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B8D64" w14:textId="3E5C109E" w:rsidR="0014651C" w:rsidRDefault="0014651C" w:rsidP="00644838">
      <w:pPr>
        <w:rPr>
          <w:rFonts w:hint="eastAsia"/>
          <w:noProof/>
        </w:rPr>
      </w:pPr>
    </w:p>
    <w:p w14:paraId="4CF7459B" w14:textId="6CF644F4" w:rsidR="005F6BFE" w:rsidRDefault="005F6BFE" w:rsidP="005F6BFE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49D16DC0" wp14:editId="7334165D">
            <wp:simplePos x="0" y="0"/>
            <wp:positionH relativeFrom="column">
              <wp:posOffset>2074397</wp:posOffset>
            </wp:positionH>
            <wp:positionV relativeFrom="paragraph">
              <wp:posOffset>5938</wp:posOffset>
            </wp:positionV>
            <wp:extent cx="5017325" cy="3006021"/>
            <wp:effectExtent l="0" t="0" r="0" b="0"/>
            <wp:wrapSquare wrapText="bothSides"/>
            <wp:docPr id="8709429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325" cy="300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br w:type="textWrapping" w:clear="all"/>
      </w:r>
    </w:p>
    <w:p w14:paraId="3F6FD2BB" w14:textId="200F2731" w:rsidR="00260A4F" w:rsidRPr="00D66281" w:rsidRDefault="001E055E" w:rsidP="001E055E">
      <w:pPr>
        <w:rPr>
          <w:rFonts w:ascii="Times New Roman" w:hAnsi="Times New Roman"/>
          <w:b/>
          <w:bCs/>
          <w:sz w:val="24"/>
          <w:szCs w:val="24"/>
        </w:rPr>
      </w:pPr>
      <w:r w:rsidRPr="00D66281">
        <w:rPr>
          <w:rFonts w:ascii="Times New Roman" w:hAnsi="Times New Roman" w:hint="eastAsia"/>
          <w:b/>
          <w:bCs/>
          <w:sz w:val="24"/>
          <w:szCs w:val="24"/>
        </w:rPr>
        <w:t>Supplementary figure</w:t>
      </w:r>
      <w:r w:rsidR="00A71722" w:rsidRPr="00D66281">
        <w:rPr>
          <w:rFonts w:ascii="Times New Roman" w:hAnsi="Times New Roman" w:hint="eastAsia"/>
          <w:b/>
          <w:bCs/>
          <w:sz w:val="24"/>
          <w:szCs w:val="24"/>
        </w:rPr>
        <w:t xml:space="preserve"> 1</w:t>
      </w:r>
      <w:r w:rsidRPr="00D66281">
        <w:rPr>
          <w:rFonts w:ascii="Times New Roman" w:hAnsi="Times New Roman" w:hint="eastAsia"/>
          <w:b/>
          <w:bCs/>
          <w:sz w:val="24"/>
          <w:szCs w:val="24"/>
        </w:rPr>
        <w:t xml:space="preserve">. The number of D3 embryo blastomeres </w:t>
      </w:r>
      <w:r w:rsidRPr="00D66281">
        <w:rPr>
          <w:rFonts w:ascii="Times New Roman" w:hAnsi="Times New Roman"/>
          <w:b/>
          <w:bCs/>
          <w:sz w:val="24"/>
          <w:szCs w:val="24"/>
        </w:rPr>
        <w:t xml:space="preserve">after </w:t>
      </w:r>
      <w:r w:rsidRPr="00D66281">
        <w:rPr>
          <w:rFonts w:ascii="Times New Roman" w:hAnsi="Times New Roman" w:hint="eastAsia"/>
          <w:b/>
          <w:bCs/>
          <w:sz w:val="24"/>
          <w:szCs w:val="24"/>
        </w:rPr>
        <w:t>C-IVF</w:t>
      </w:r>
      <w:r w:rsidRPr="00D66281">
        <w:rPr>
          <w:rFonts w:ascii="Times New Roman" w:hAnsi="Times New Roman"/>
          <w:b/>
          <w:bCs/>
          <w:sz w:val="24"/>
          <w:szCs w:val="24"/>
        </w:rPr>
        <w:t xml:space="preserve"> and ICSI-AOA cycles in couples with embryo developmental problems.</w:t>
      </w:r>
    </w:p>
    <w:p w14:paraId="04B80D2C" w14:textId="7C896EE2" w:rsidR="001E055E" w:rsidRDefault="001E055E" w:rsidP="001E055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Note: 4-5 B: 4-5 blastomeres; 6-7 B: 6-7 blastomeres; 8-10 B: 8-10 blastomeres; &gt;10 B: &gt; 10 blastomeres.</w:t>
      </w:r>
    </w:p>
    <w:p w14:paraId="02745CBE" w14:textId="383FB9A5" w:rsidR="005F6BFE" w:rsidRDefault="005F6BFE" w:rsidP="005F6BFE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028DF3" wp14:editId="49A90929">
            <wp:extent cx="3990109" cy="2254223"/>
            <wp:effectExtent l="0" t="0" r="0" b="0"/>
            <wp:docPr id="17784139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89" cy="2267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F255A" w14:textId="64180A20" w:rsidR="005F6BFE" w:rsidRPr="00D66281" w:rsidRDefault="005F6BFE" w:rsidP="005F6BFE">
      <w:pPr>
        <w:rPr>
          <w:rFonts w:ascii="Times New Roman" w:hAnsi="Times New Roman"/>
          <w:b/>
          <w:bCs/>
          <w:sz w:val="24"/>
          <w:szCs w:val="24"/>
        </w:rPr>
      </w:pPr>
      <w:r w:rsidRPr="00D66281">
        <w:rPr>
          <w:rFonts w:ascii="Times New Roman" w:hAnsi="Times New Roman" w:hint="eastAsia"/>
          <w:b/>
          <w:bCs/>
          <w:sz w:val="24"/>
          <w:szCs w:val="24"/>
        </w:rPr>
        <w:t xml:space="preserve">Supplementary figure 2. Proportion of D3 available embryos with different degree of fragmentation </w:t>
      </w:r>
      <w:r w:rsidRPr="00D66281">
        <w:rPr>
          <w:rFonts w:ascii="Times New Roman" w:hAnsi="Times New Roman"/>
          <w:b/>
          <w:bCs/>
          <w:sz w:val="24"/>
          <w:szCs w:val="24"/>
        </w:rPr>
        <w:t xml:space="preserve">after </w:t>
      </w:r>
      <w:r w:rsidRPr="00D66281">
        <w:rPr>
          <w:rFonts w:ascii="Times New Roman" w:hAnsi="Times New Roman" w:hint="eastAsia"/>
          <w:b/>
          <w:bCs/>
          <w:sz w:val="24"/>
          <w:szCs w:val="24"/>
        </w:rPr>
        <w:t>C-IVF</w:t>
      </w:r>
      <w:r w:rsidRPr="00D66281">
        <w:rPr>
          <w:rFonts w:ascii="Times New Roman" w:hAnsi="Times New Roman"/>
          <w:b/>
          <w:bCs/>
          <w:sz w:val="24"/>
          <w:szCs w:val="24"/>
        </w:rPr>
        <w:t xml:space="preserve"> and ICSI-AOA cycles in couples with embryo developmental problems.</w:t>
      </w:r>
    </w:p>
    <w:p w14:paraId="1317492E" w14:textId="77777777" w:rsidR="005F6BFE" w:rsidRPr="005F6BFE" w:rsidRDefault="005F6BFE" w:rsidP="005F6BFE">
      <w:pPr>
        <w:jc w:val="center"/>
        <w:rPr>
          <w:rFonts w:ascii="Times New Roman" w:hAnsi="Times New Roman"/>
          <w:sz w:val="24"/>
          <w:szCs w:val="24"/>
        </w:rPr>
      </w:pPr>
    </w:p>
    <w:sectPr w:rsidR="005F6BFE" w:rsidRPr="005F6BFE" w:rsidSect="00964072">
      <w:pgSz w:w="16838" w:h="11906" w:orient="landscape"/>
      <w:pgMar w:top="1021" w:right="1191" w:bottom="1021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2CDAE" w14:textId="77777777" w:rsidR="0014219E" w:rsidRDefault="0014219E" w:rsidP="00D243CB">
      <w:pPr>
        <w:spacing w:after="0"/>
      </w:pPr>
      <w:r>
        <w:separator/>
      </w:r>
    </w:p>
  </w:endnote>
  <w:endnote w:type="continuationSeparator" w:id="0">
    <w:p w14:paraId="23E9B236" w14:textId="77777777" w:rsidR="0014219E" w:rsidRDefault="0014219E" w:rsidP="00D243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17057" w14:textId="77777777" w:rsidR="0014219E" w:rsidRDefault="0014219E" w:rsidP="00D243CB">
      <w:pPr>
        <w:spacing w:after="0"/>
      </w:pPr>
      <w:r>
        <w:separator/>
      </w:r>
    </w:p>
  </w:footnote>
  <w:footnote w:type="continuationSeparator" w:id="0">
    <w:p w14:paraId="4B7FB2E0" w14:textId="77777777" w:rsidR="0014219E" w:rsidRDefault="0014219E" w:rsidP="00D243C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43CB"/>
    <w:rsid w:val="000115E4"/>
    <w:rsid w:val="000751F4"/>
    <w:rsid w:val="00082E18"/>
    <w:rsid w:val="00097733"/>
    <w:rsid w:val="000B5506"/>
    <w:rsid w:val="000C02CB"/>
    <w:rsid w:val="00134D42"/>
    <w:rsid w:val="0014001C"/>
    <w:rsid w:val="0014219E"/>
    <w:rsid w:val="0014651C"/>
    <w:rsid w:val="001865ED"/>
    <w:rsid w:val="00194514"/>
    <w:rsid w:val="001A100A"/>
    <w:rsid w:val="001A48FE"/>
    <w:rsid w:val="001A7C76"/>
    <w:rsid w:val="001C4ADF"/>
    <w:rsid w:val="001E055E"/>
    <w:rsid w:val="00211526"/>
    <w:rsid w:val="00215706"/>
    <w:rsid w:val="002223C5"/>
    <w:rsid w:val="00224B4E"/>
    <w:rsid w:val="0025630F"/>
    <w:rsid w:val="00260A4F"/>
    <w:rsid w:val="00260B29"/>
    <w:rsid w:val="00281E6A"/>
    <w:rsid w:val="00291005"/>
    <w:rsid w:val="002B5669"/>
    <w:rsid w:val="002F1BBA"/>
    <w:rsid w:val="00321F84"/>
    <w:rsid w:val="00333576"/>
    <w:rsid w:val="0037546C"/>
    <w:rsid w:val="00376614"/>
    <w:rsid w:val="00397A24"/>
    <w:rsid w:val="003B736B"/>
    <w:rsid w:val="003C0DDB"/>
    <w:rsid w:val="00410934"/>
    <w:rsid w:val="00420AF8"/>
    <w:rsid w:val="00464EB5"/>
    <w:rsid w:val="00470673"/>
    <w:rsid w:val="004B4D8A"/>
    <w:rsid w:val="005846E1"/>
    <w:rsid w:val="005D44E9"/>
    <w:rsid w:val="005E1B6E"/>
    <w:rsid w:val="005F6BFE"/>
    <w:rsid w:val="006028A3"/>
    <w:rsid w:val="006225B8"/>
    <w:rsid w:val="00644838"/>
    <w:rsid w:val="006517ED"/>
    <w:rsid w:val="00660983"/>
    <w:rsid w:val="00685C33"/>
    <w:rsid w:val="00696418"/>
    <w:rsid w:val="006A3E93"/>
    <w:rsid w:val="006F721B"/>
    <w:rsid w:val="00716A59"/>
    <w:rsid w:val="00740898"/>
    <w:rsid w:val="00752BE0"/>
    <w:rsid w:val="007532F8"/>
    <w:rsid w:val="00761218"/>
    <w:rsid w:val="007875B0"/>
    <w:rsid w:val="007A7D18"/>
    <w:rsid w:val="007C4AE2"/>
    <w:rsid w:val="00805355"/>
    <w:rsid w:val="00831B28"/>
    <w:rsid w:val="0087185C"/>
    <w:rsid w:val="00914675"/>
    <w:rsid w:val="00955F6C"/>
    <w:rsid w:val="00964072"/>
    <w:rsid w:val="00971C9D"/>
    <w:rsid w:val="00994E7C"/>
    <w:rsid w:val="009B4725"/>
    <w:rsid w:val="009C4118"/>
    <w:rsid w:val="009D7720"/>
    <w:rsid w:val="00A17AD2"/>
    <w:rsid w:val="00A24475"/>
    <w:rsid w:val="00A42364"/>
    <w:rsid w:val="00A71722"/>
    <w:rsid w:val="00A871A7"/>
    <w:rsid w:val="00AC6A5A"/>
    <w:rsid w:val="00AD491B"/>
    <w:rsid w:val="00AF04A5"/>
    <w:rsid w:val="00B51173"/>
    <w:rsid w:val="00B6116A"/>
    <w:rsid w:val="00B6185A"/>
    <w:rsid w:val="00B7072A"/>
    <w:rsid w:val="00BB20E3"/>
    <w:rsid w:val="00BD6469"/>
    <w:rsid w:val="00C508D3"/>
    <w:rsid w:val="00C5365D"/>
    <w:rsid w:val="00C60309"/>
    <w:rsid w:val="00C7764D"/>
    <w:rsid w:val="00C93850"/>
    <w:rsid w:val="00CC4B3C"/>
    <w:rsid w:val="00CD6458"/>
    <w:rsid w:val="00D214E0"/>
    <w:rsid w:val="00D243CB"/>
    <w:rsid w:val="00D43594"/>
    <w:rsid w:val="00D46DAD"/>
    <w:rsid w:val="00D66281"/>
    <w:rsid w:val="00D90F18"/>
    <w:rsid w:val="00DA63F6"/>
    <w:rsid w:val="00DB6883"/>
    <w:rsid w:val="00DC0380"/>
    <w:rsid w:val="00DD3C8D"/>
    <w:rsid w:val="00DE26A5"/>
    <w:rsid w:val="00DF6504"/>
    <w:rsid w:val="00E01CD0"/>
    <w:rsid w:val="00E32FD2"/>
    <w:rsid w:val="00E563F5"/>
    <w:rsid w:val="00E73672"/>
    <w:rsid w:val="00E907DF"/>
    <w:rsid w:val="00EB4EAA"/>
    <w:rsid w:val="00EE36B8"/>
    <w:rsid w:val="00F56834"/>
    <w:rsid w:val="00F601B3"/>
    <w:rsid w:val="00F94C01"/>
    <w:rsid w:val="00F951FE"/>
    <w:rsid w:val="00FA5067"/>
    <w:rsid w:val="00FB26FD"/>
    <w:rsid w:val="00FC00EB"/>
    <w:rsid w:val="00FF1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ED068E"/>
  <w15:docId w15:val="{00C8F9B6-065E-4B77-A401-06C12060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43CB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43C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43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43C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43CB"/>
    <w:rPr>
      <w:sz w:val="18"/>
      <w:szCs w:val="18"/>
    </w:rPr>
  </w:style>
  <w:style w:type="table" w:styleId="a7">
    <w:name w:val="Table Grid"/>
    <w:basedOn w:val="a1"/>
    <w:uiPriority w:val="59"/>
    <w:rsid w:val="0021152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2</Pages>
  <Words>71</Words>
  <Characters>357</Characters>
  <Application>Microsoft Office Word</Application>
  <DocSecurity>0</DocSecurity>
  <Lines>29</Lines>
  <Paragraphs>30</Paragraphs>
  <ScaleCrop>false</ScaleCrop>
  <Company>中国石油大学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文楠 陈</cp:lastModifiedBy>
  <cp:revision>39</cp:revision>
  <cp:lastPrinted>2025-02-06T16:27:00Z</cp:lastPrinted>
  <dcterms:created xsi:type="dcterms:W3CDTF">2024-07-08T07:29:00Z</dcterms:created>
  <dcterms:modified xsi:type="dcterms:W3CDTF">2025-04-16T02:15:00Z</dcterms:modified>
</cp:coreProperties>
</file>