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4CD45F" w14:textId="70D86113" w:rsidR="003C1539" w:rsidRPr="00701FD9" w:rsidRDefault="00701FD9" w:rsidP="00701FD9">
      <w:pPr>
        <w:spacing w:after="0" w:line="360" w:lineRule="auto"/>
        <w:jc w:val="center"/>
        <w:rPr>
          <w:rFonts w:ascii="Times New Roman" w:hAnsi="Times New Roman" w:cs="Times New Roman"/>
          <w:b/>
          <w:bCs/>
          <w:sz w:val="20"/>
          <w:szCs w:val="20"/>
        </w:rPr>
      </w:pPr>
      <w:r w:rsidRPr="00701FD9">
        <w:rPr>
          <w:rFonts w:ascii="Times New Roman" w:hAnsi="Times New Roman" w:cs="Times New Roman"/>
          <w:b/>
          <w:bCs/>
          <w:sz w:val="20"/>
          <w:szCs w:val="20"/>
        </w:rPr>
        <w:t>Supplementary Material</w:t>
      </w:r>
    </w:p>
    <w:p w14:paraId="01CC2418" w14:textId="77777777" w:rsidR="00701FD9" w:rsidRPr="00701FD9" w:rsidRDefault="00701FD9" w:rsidP="00701FD9">
      <w:pPr>
        <w:spacing w:after="0" w:line="360" w:lineRule="auto"/>
        <w:jc w:val="center"/>
        <w:rPr>
          <w:rFonts w:ascii="Times New Roman" w:hAnsi="Times New Roman" w:cs="Times New Roman"/>
          <w:sz w:val="20"/>
          <w:szCs w:val="20"/>
        </w:rPr>
      </w:pPr>
    </w:p>
    <w:p w14:paraId="7A2256C0" w14:textId="1D5153C8" w:rsidR="00701FD9" w:rsidRPr="00D46EE9" w:rsidRDefault="00701FD9" w:rsidP="00701FD9">
      <w:pPr>
        <w:spacing w:after="0" w:line="360" w:lineRule="auto"/>
        <w:ind w:right="-1"/>
        <w:jc w:val="both"/>
        <w:outlineLvl w:val="0"/>
        <w:rPr>
          <w:rFonts w:ascii="Times New Roman" w:hAnsi="Times New Roman" w:cs="Times New Roman"/>
          <w:b/>
          <w:bCs/>
          <w:sz w:val="20"/>
          <w:szCs w:val="20"/>
        </w:rPr>
      </w:pPr>
      <w:bookmarkStart w:id="0" w:name="_Hlk80785306"/>
      <w:r w:rsidRPr="00D46EE9">
        <w:rPr>
          <w:rFonts w:ascii="Times New Roman" w:hAnsi="Times New Roman" w:cs="Times New Roman"/>
          <w:b/>
          <w:bCs/>
          <w:sz w:val="20"/>
          <w:szCs w:val="20"/>
        </w:rPr>
        <w:t>Q</w:t>
      </w:r>
      <w:r w:rsidR="00207381">
        <w:rPr>
          <w:rFonts w:ascii="Times New Roman" w:hAnsi="Times New Roman" w:cs="Times New Roman"/>
          <w:b/>
          <w:bCs/>
          <w:sz w:val="20"/>
          <w:szCs w:val="20"/>
        </w:rPr>
        <w:t xml:space="preserve">uality </w:t>
      </w:r>
      <w:r w:rsidRPr="00D46EE9">
        <w:rPr>
          <w:rFonts w:ascii="Times New Roman" w:hAnsi="Times New Roman" w:cs="Times New Roman"/>
          <w:b/>
          <w:bCs/>
          <w:sz w:val="20"/>
          <w:szCs w:val="20"/>
        </w:rPr>
        <w:t>b</w:t>
      </w:r>
      <w:r w:rsidR="00207381">
        <w:rPr>
          <w:rFonts w:ascii="Times New Roman" w:hAnsi="Times New Roman" w:cs="Times New Roman"/>
          <w:b/>
          <w:bCs/>
          <w:sz w:val="20"/>
          <w:szCs w:val="20"/>
        </w:rPr>
        <w:t xml:space="preserve">y </w:t>
      </w:r>
      <w:r w:rsidRPr="00D46EE9">
        <w:rPr>
          <w:rFonts w:ascii="Times New Roman" w:hAnsi="Times New Roman" w:cs="Times New Roman"/>
          <w:b/>
          <w:bCs/>
          <w:sz w:val="20"/>
          <w:szCs w:val="20"/>
        </w:rPr>
        <w:t>D</w:t>
      </w:r>
      <w:r w:rsidR="00207381">
        <w:rPr>
          <w:rFonts w:ascii="Times New Roman" w:hAnsi="Times New Roman" w:cs="Times New Roman"/>
          <w:b/>
          <w:bCs/>
          <w:sz w:val="20"/>
          <w:szCs w:val="20"/>
        </w:rPr>
        <w:t>esign</w:t>
      </w:r>
      <w:r w:rsidRPr="00D46EE9">
        <w:rPr>
          <w:rFonts w:ascii="Times New Roman" w:hAnsi="Times New Roman" w:cs="Times New Roman"/>
          <w:b/>
          <w:bCs/>
          <w:sz w:val="20"/>
          <w:szCs w:val="20"/>
        </w:rPr>
        <w:t xml:space="preserve"> development of </w:t>
      </w:r>
      <w:r w:rsidRPr="00D46EE9">
        <w:rPr>
          <w:rFonts w:ascii="Times New Roman" w:hAnsi="Times New Roman" w:cs="Times New Roman"/>
          <w:b/>
          <w:bCs/>
          <w:i/>
          <w:iCs/>
          <w:sz w:val="20"/>
          <w:szCs w:val="20"/>
        </w:rPr>
        <w:t xml:space="preserve">Celtis iguanaea </w:t>
      </w:r>
      <w:r w:rsidRPr="00D46EE9">
        <w:rPr>
          <w:rFonts w:ascii="Times New Roman" w:hAnsi="Times New Roman" w:cs="Times New Roman"/>
          <w:b/>
          <w:bCs/>
          <w:sz w:val="20"/>
          <w:szCs w:val="20"/>
        </w:rPr>
        <w:t xml:space="preserve">(Jacq.) Planch (Cannabaceae) microparticles with </w:t>
      </w:r>
      <w:r w:rsidRPr="00D46EE9">
        <w:rPr>
          <w:rFonts w:ascii="Times New Roman" w:hAnsi="Times New Roman" w:cs="Times New Roman"/>
          <w:b/>
          <w:bCs/>
          <w:i/>
          <w:iCs/>
          <w:sz w:val="20"/>
          <w:szCs w:val="20"/>
        </w:rPr>
        <w:t>in vivo</w:t>
      </w:r>
      <w:r w:rsidRPr="00D46EE9">
        <w:rPr>
          <w:rFonts w:ascii="Times New Roman" w:hAnsi="Times New Roman" w:cs="Times New Roman"/>
          <w:b/>
          <w:bCs/>
          <w:sz w:val="20"/>
          <w:szCs w:val="20"/>
        </w:rPr>
        <w:t xml:space="preserve"> gastroprotective efficacy </w:t>
      </w:r>
    </w:p>
    <w:p w14:paraId="6CC4D812" w14:textId="39DE55B5" w:rsidR="00133048" w:rsidRPr="00133048" w:rsidRDefault="00133048" w:rsidP="00133048">
      <w:pPr>
        <w:spacing w:after="0" w:line="360" w:lineRule="auto"/>
        <w:ind w:right="-1"/>
        <w:jc w:val="both"/>
        <w:outlineLvl w:val="0"/>
        <w:rPr>
          <w:rFonts w:ascii="Times New Roman" w:hAnsi="Times New Roman" w:cs="Times New Roman"/>
          <w:sz w:val="20"/>
          <w:szCs w:val="20"/>
          <w:lang w:val="pt-BR"/>
        </w:rPr>
      </w:pPr>
      <w:r w:rsidRPr="00133048">
        <w:rPr>
          <w:rFonts w:ascii="Times New Roman" w:hAnsi="Times New Roman" w:cs="Times New Roman"/>
          <w:sz w:val="20"/>
          <w:szCs w:val="20"/>
          <w:lang w:val="pt-BR"/>
        </w:rPr>
        <w:t>Rúbia Bellard e Silva</w:t>
      </w:r>
      <w:r w:rsidRPr="00133048">
        <w:rPr>
          <w:rFonts w:ascii="Times New Roman" w:hAnsi="Times New Roman" w:cs="Times New Roman"/>
          <w:sz w:val="20"/>
          <w:szCs w:val="20"/>
          <w:vertAlign w:val="superscript"/>
          <w:lang w:val="pt-BR"/>
        </w:rPr>
        <w:t>1</w:t>
      </w:r>
      <w:r w:rsidRPr="00133048">
        <w:rPr>
          <w:rFonts w:ascii="Times New Roman" w:hAnsi="Times New Roman" w:cs="Times New Roman"/>
          <w:sz w:val="20"/>
          <w:szCs w:val="20"/>
          <w:lang w:val="pt-BR"/>
        </w:rPr>
        <w:t>, José Luís Rodrigues Martins</w:t>
      </w:r>
      <w:r w:rsidRPr="00133048">
        <w:rPr>
          <w:rFonts w:ascii="Times New Roman" w:hAnsi="Times New Roman" w:cs="Times New Roman"/>
          <w:sz w:val="20"/>
          <w:szCs w:val="20"/>
          <w:vertAlign w:val="superscript"/>
          <w:lang w:val="pt-BR"/>
        </w:rPr>
        <w:t>2</w:t>
      </w:r>
      <w:r w:rsidRPr="00133048">
        <w:rPr>
          <w:rFonts w:ascii="Times New Roman" w:hAnsi="Times New Roman" w:cs="Times New Roman"/>
          <w:sz w:val="20"/>
          <w:szCs w:val="20"/>
          <w:lang w:val="pt-BR"/>
        </w:rPr>
        <w:t>, Dionys de Souza Almeida</w:t>
      </w:r>
      <w:r w:rsidRPr="00133048">
        <w:rPr>
          <w:rFonts w:ascii="Times New Roman" w:hAnsi="Times New Roman" w:cs="Times New Roman"/>
          <w:sz w:val="20"/>
          <w:szCs w:val="20"/>
          <w:vertAlign w:val="superscript"/>
          <w:lang w:val="pt-BR"/>
        </w:rPr>
        <w:t>3</w:t>
      </w:r>
      <w:r w:rsidRPr="00133048">
        <w:rPr>
          <w:rFonts w:ascii="Times New Roman" w:hAnsi="Times New Roman" w:cs="Times New Roman"/>
          <w:sz w:val="20"/>
          <w:szCs w:val="20"/>
          <w:lang w:val="pt-BR"/>
        </w:rPr>
        <w:t>, Gabriela Viana Ferreira</w:t>
      </w:r>
      <w:r w:rsidRPr="00133048">
        <w:rPr>
          <w:rFonts w:ascii="Times New Roman" w:hAnsi="Times New Roman" w:cs="Times New Roman"/>
          <w:sz w:val="20"/>
          <w:szCs w:val="20"/>
          <w:vertAlign w:val="superscript"/>
          <w:lang w:val="pt-BR"/>
        </w:rPr>
        <w:t>1</w:t>
      </w:r>
      <w:r w:rsidRPr="00133048">
        <w:rPr>
          <w:rFonts w:ascii="Times New Roman" w:hAnsi="Times New Roman" w:cs="Times New Roman"/>
          <w:sz w:val="20"/>
          <w:szCs w:val="20"/>
          <w:lang w:val="pt-BR"/>
        </w:rPr>
        <w:t>, Kátia Regina Ribeiro</w:t>
      </w:r>
      <w:r w:rsidRPr="00133048">
        <w:rPr>
          <w:rFonts w:ascii="Times New Roman" w:hAnsi="Times New Roman" w:cs="Times New Roman"/>
          <w:sz w:val="20"/>
          <w:szCs w:val="20"/>
          <w:vertAlign w:val="superscript"/>
          <w:lang w:val="pt-BR"/>
        </w:rPr>
        <w:t>1</w:t>
      </w:r>
      <w:r w:rsidRPr="00133048">
        <w:rPr>
          <w:rFonts w:ascii="Times New Roman" w:hAnsi="Times New Roman" w:cs="Times New Roman"/>
          <w:sz w:val="20"/>
          <w:szCs w:val="20"/>
          <w:lang w:val="pt-BR"/>
        </w:rPr>
        <w:t>, Mairon César Coimbra</w:t>
      </w:r>
      <w:r w:rsidRPr="00133048">
        <w:rPr>
          <w:rFonts w:ascii="Times New Roman" w:hAnsi="Times New Roman" w:cs="Times New Roman"/>
          <w:sz w:val="20"/>
          <w:szCs w:val="20"/>
          <w:vertAlign w:val="superscript"/>
          <w:lang w:val="pt-BR"/>
        </w:rPr>
        <w:t>1</w:t>
      </w:r>
      <w:r w:rsidRPr="00133048">
        <w:rPr>
          <w:rFonts w:ascii="Times New Roman" w:hAnsi="Times New Roman" w:cs="Times New Roman"/>
          <w:sz w:val="20"/>
          <w:szCs w:val="20"/>
          <w:lang w:val="pt-BR"/>
        </w:rPr>
        <w:t>, Laura Jéssica Pereira</w:t>
      </w:r>
      <w:r w:rsidRPr="00133048">
        <w:rPr>
          <w:rFonts w:ascii="Times New Roman" w:hAnsi="Times New Roman" w:cs="Times New Roman"/>
          <w:sz w:val="20"/>
          <w:szCs w:val="20"/>
          <w:vertAlign w:val="superscript"/>
          <w:lang w:val="pt-BR"/>
        </w:rPr>
        <w:t>1</w:t>
      </w:r>
      <w:r w:rsidRPr="00133048">
        <w:rPr>
          <w:rFonts w:ascii="Times New Roman" w:hAnsi="Times New Roman" w:cs="Times New Roman"/>
          <w:sz w:val="20"/>
          <w:szCs w:val="20"/>
          <w:lang w:val="pt-BR"/>
        </w:rPr>
        <w:t>, Emmilly de Oliveira Alves</w:t>
      </w:r>
      <w:r w:rsidRPr="00133048">
        <w:rPr>
          <w:rFonts w:ascii="Times New Roman" w:hAnsi="Times New Roman" w:cs="Times New Roman"/>
          <w:sz w:val="20"/>
          <w:szCs w:val="20"/>
          <w:vertAlign w:val="superscript"/>
          <w:lang w:val="pt-BR"/>
        </w:rPr>
        <w:t>1</w:t>
      </w:r>
      <w:r w:rsidRPr="00133048">
        <w:rPr>
          <w:rFonts w:ascii="Times New Roman" w:hAnsi="Times New Roman" w:cs="Times New Roman"/>
          <w:sz w:val="20"/>
          <w:szCs w:val="20"/>
          <w:lang w:val="pt-BR"/>
        </w:rPr>
        <w:t>, Marx Osório Araújo Pereira</w:t>
      </w:r>
      <w:r w:rsidRPr="00133048">
        <w:rPr>
          <w:rFonts w:ascii="Times New Roman" w:hAnsi="Times New Roman" w:cs="Times New Roman"/>
          <w:sz w:val="20"/>
          <w:szCs w:val="20"/>
          <w:vertAlign w:val="superscript"/>
          <w:lang w:val="pt-BR"/>
        </w:rPr>
        <w:t>4</w:t>
      </w:r>
      <w:r w:rsidRPr="00133048">
        <w:rPr>
          <w:rFonts w:ascii="Times New Roman" w:hAnsi="Times New Roman" w:cs="Times New Roman"/>
          <w:sz w:val="20"/>
          <w:szCs w:val="20"/>
          <w:lang w:val="pt-BR"/>
        </w:rPr>
        <w:t>, Eric de Souza Gil</w:t>
      </w:r>
      <w:r w:rsidRPr="00133048">
        <w:rPr>
          <w:rFonts w:ascii="Times New Roman" w:hAnsi="Times New Roman" w:cs="Times New Roman"/>
          <w:sz w:val="20"/>
          <w:szCs w:val="20"/>
          <w:vertAlign w:val="superscript"/>
          <w:lang w:val="pt-BR"/>
        </w:rPr>
        <w:t>4</w:t>
      </w:r>
      <w:r w:rsidRPr="00133048">
        <w:rPr>
          <w:rFonts w:ascii="Times New Roman" w:hAnsi="Times New Roman" w:cs="Times New Roman"/>
          <w:sz w:val="20"/>
          <w:szCs w:val="20"/>
          <w:lang w:val="pt-BR"/>
        </w:rPr>
        <w:t xml:space="preserve">, Rodolfo </w:t>
      </w:r>
      <w:r>
        <w:rPr>
          <w:rFonts w:ascii="Times New Roman" w:hAnsi="Times New Roman" w:cs="Times New Roman"/>
          <w:sz w:val="20"/>
          <w:szCs w:val="20"/>
          <w:lang w:val="pt-BR"/>
        </w:rPr>
        <w:t xml:space="preserve">de </w:t>
      </w:r>
      <w:r w:rsidRPr="00133048">
        <w:rPr>
          <w:rFonts w:ascii="Times New Roman" w:hAnsi="Times New Roman" w:cs="Times New Roman"/>
          <w:sz w:val="20"/>
          <w:szCs w:val="20"/>
          <w:lang w:val="pt-BR"/>
        </w:rPr>
        <w:t>P</w:t>
      </w:r>
      <w:r>
        <w:rPr>
          <w:rFonts w:ascii="Times New Roman" w:hAnsi="Times New Roman" w:cs="Times New Roman"/>
          <w:sz w:val="20"/>
          <w:szCs w:val="20"/>
          <w:lang w:val="pt-BR"/>
        </w:rPr>
        <w:t>aula</w:t>
      </w:r>
      <w:r w:rsidRPr="00133048">
        <w:rPr>
          <w:rFonts w:ascii="Times New Roman" w:hAnsi="Times New Roman" w:cs="Times New Roman"/>
          <w:sz w:val="20"/>
          <w:szCs w:val="20"/>
          <w:lang w:val="pt-BR"/>
        </w:rPr>
        <w:t xml:space="preserve"> Vieira</w:t>
      </w:r>
      <w:r w:rsidRPr="00133048">
        <w:rPr>
          <w:rFonts w:ascii="Times New Roman" w:hAnsi="Times New Roman" w:cs="Times New Roman"/>
          <w:sz w:val="20"/>
          <w:szCs w:val="20"/>
          <w:vertAlign w:val="superscript"/>
          <w:lang w:val="pt-BR"/>
        </w:rPr>
        <w:t>5</w:t>
      </w:r>
      <w:r w:rsidRPr="00133048">
        <w:rPr>
          <w:rFonts w:ascii="Times New Roman" w:hAnsi="Times New Roman" w:cs="Times New Roman"/>
          <w:sz w:val="20"/>
          <w:szCs w:val="20"/>
          <w:lang w:val="pt-BR"/>
        </w:rPr>
        <w:t>, André Luís Lacerda Bachi</w:t>
      </w:r>
      <w:r w:rsidRPr="00133048">
        <w:rPr>
          <w:rFonts w:ascii="Times New Roman" w:hAnsi="Times New Roman" w:cs="Times New Roman"/>
          <w:sz w:val="20"/>
          <w:szCs w:val="20"/>
          <w:vertAlign w:val="superscript"/>
          <w:lang w:val="pt-BR"/>
        </w:rPr>
        <w:t>6</w:t>
      </w:r>
      <w:r w:rsidRPr="00133048">
        <w:rPr>
          <w:rFonts w:ascii="Times New Roman" w:hAnsi="Times New Roman" w:cs="Times New Roman"/>
          <w:sz w:val="20"/>
          <w:szCs w:val="20"/>
          <w:lang w:val="pt-BR"/>
        </w:rPr>
        <w:t>, Jônatas Bussador do Amaral</w:t>
      </w:r>
      <w:r w:rsidRPr="00133048">
        <w:rPr>
          <w:rFonts w:ascii="Times New Roman" w:hAnsi="Times New Roman" w:cs="Times New Roman"/>
          <w:sz w:val="20"/>
          <w:szCs w:val="20"/>
          <w:vertAlign w:val="superscript"/>
          <w:lang w:val="pt-BR"/>
        </w:rPr>
        <w:t>7</w:t>
      </w:r>
      <w:r w:rsidRPr="00133048">
        <w:rPr>
          <w:rFonts w:ascii="Times New Roman" w:hAnsi="Times New Roman" w:cs="Times New Roman"/>
          <w:sz w:val="20"/>
          <w:szCs w:val="20"/>
          <w:lang w:val="pt-BR"/>
        </w:rPr>
        <w:t>, Gustavo Fernando de Frazão Lima</w:t>
      </w:r>
      <w:r w:rsidRPr="00133048">
        <w:rPr>
          <w:rFonts w:ascii="Times New Roman" w:hAnsi="Times New Roman" w:cs="Times New Roman"/>
          <w:sz w:val="20"/>
          <w:szCs w:val="20"/>
          <w:vertAlign w:val="superscript"/>
          <w:lang w:val="pt-BR"/>
        </w:rPr>
        <w:t>1</w:t>
      </w:r>
      <w:r w:rsidRPr="00133048">
        <w:rPr>
          <w:rFonts w:ascii="Times New Roman" w:hAnsi="Times New Roman" w:cs="Times New Roman"/>
          <w:sz w:val="20"/>
          <w:szCs w:val="20"/>
          <w:lang w:val="pt-BR"/>
        </w:rPr>
        <w:t>, José Augusto Ferreira Perez Villar</w:t>
      </w:r>
      <w:r w:rsidRPr="00133048">
        <w:rPr>
          <w:rFonts w:ascii="Times New Roman" w:hAnsi="Times New Roman" w:cs="Times New Roman"/>
          <w:sz w:val="20"/>
          <w:szCs w:val="20"/>
          <w:vertAlign w:val="superscript"/>
          <w:lang w:val="pt-BR"/>
        </w:rPr>
        <w:t>1</w:t>
      </w:r>
      <w:r w:rsidRPr="00133048">
        <w:rPr>
          <w:rFonts w:ascii="Times New Roman" w:hAnsi="Times New Roman" w:cs="Times New Roman"/>
          <w:sz w:val="20"/>
          <w:szCs w:val="20"/>
          <w:lang w:val="pt-BR"/>
        </w:rPr>
        <w:t>, Camile Aparecida da Silva</w:t>
      </w:r>
      <w:r w:rsidRPr="00133048">
        <w:rPr>
          <w:rFonts w:ascii="Times New Roman" w:hAnsi="Times New Roman" w:cs="Times New Roman"/>
          <w:sz w:val="20"/>
          <w:szCs w:val="20"/>
          <w:vertAlign w:val="superscript"/>
          <w:lang w:val="pt-BR"/>
        </w:rPr>
        <w:t>1</w:t>
      </w:r>
      <w:r w:rsidRPr="00133048">
        <w:rPr>
          <w:rFonts w:ascii="Times New Roman" w:hAnsi="Times New Roman" w:cs="Times New Roman"/>
          <w:sz w:val="20"/>
          <w:szCs w:val="20"/>
          <w:lang w:val="pt-BR"/>
        </w:rPr>
        <w:t xml:space="preserve">, </w:t>
      </w:r>
      <w:bookmarkStart w:id="1" w:name="_Hlk190875945"/>
      <w:r w:rsidRPr="00133048">
        <w:rPr>
          <w:rFonts w:ascii="Times New Roman" w:hAnsi="Times New Roman" w:cs="Times New Roman"/>
          <w:sz w:val="20"/>
          <w:szCs w:val="20"/>
          <w:lang w:val="pt-BR"/>
        </w:rPr>
        <w:t>James Oluwagbamigbe Fajemiroye</w:t>
      </w:r>
      <w:r w:rsidRPr="00133048">
        <w:rPr>
          <w:rFonts w:ascii="Times New Roman" w:hAnsi="Times New Roman" w:cs="Times New Roman"/>
          <w:sz w:val="20"/>
          <w:szCs w:val="20"/>
          <w:vertAlign w:val="superscript"/>
          <w:lang w:val="pt-BR"/>
        </w:rPr>
        <w:t>3</w:t>
      </w:r>
      <w:r w:rsidRPr="00133048">
        <w:rPr>
          <w:rFonts w:ascii="Times New Roman" w:hAnsi="Times New Roman" w:cs="Times New Roman"/>
          <w:sz w:val="20"/>
          <w:szCs w:val="20"/>
          <w:lang w:val="pt-BR"/>
        </w:rPr>
        <w:t>, Elson Alves Costa</w:t>
      </w:r>
      <w:bookmarkEnd w:id="1"/>
      <w:r w:rsidRPr="00133048">
        <w:rPr>
          <w:rFonts w:ascii="Times New Roman" w:hAnsi="Times New Roman" w:cs="Times New Roman"/>
          <w:sz w:val="20"/>
          <w:szCs w:val="20"/>
          <w:vertAlign w:val="superscript"/>
          <w:lang w:val="pt-BR"/>
        </w:rPr>
        <w:t>3</w:t>
      </w:r>
      <w:r w:rsidRPr="00133048">
        <w:rPr>
          <w:rFonts w:ascii="Times New Roman" w:hAnsi="Times New Roman" w:cs="Times New Roman"/>
          <w:sz w:val="20"/>
          <w:szCs w:val="20"/>
          <w:lang w:val="pt-BR"/>
        </w:rPr>
        <w:t>, Renê Oliveira do Couto</w:t>
      </w:r>
      <w:r w:rsidRPr="00133048">
        <w:rPr>
          <w:rFonts w:ascii="Times New Roman" w:hAnsi="Times New Roman" w:cs="Times New Roman"/>
          <w:sz w:val="20"/>
          <w:szCs w:val="20"/>
          <w:vertAlign w:val="superscript"/>
          <w:lang w:val="pt-BR"/>
        </w:rPr>
        <w:t>1</w:t>
      </w:r>
      <w:r w:rsidRPr="00133048">
        <w:rPr>
          <w:rFonts w:ascii="Times New Roman" w:hAnsi="Times New Roman" w:cs="Times New Roman"/>
          <w:sz w:val="20"/>
          <w:szCs w:val="20"/>
          <w:lang w:val="pt-BR"/>
        </w:rPr>
        <w:t>*</w:t>
      </w:r>
    </w:p>
    <w:p w14:paraId="16D5A4F5" w14:textId="77777777" w:rsidR="00701FD9" w:rsidRPr="00701FD9" w:rsidRDefault="00701FD9" w:rsidP="00701FD9">
      <w:pPr>
        <w:spacing w:after="0" w:line="360" w:lineRule="auto"/>
        <w:ind w:right="-1"/>
        <w:jc w:val="both"/>
        <w:outlineLvl w:val="0"/>
        <w:rPr>
          <w:rFonts w:ascii="Times New Roman" w:hAnsi="Times New Roman" w:cs="Times New Roman"/>
          <w:sz w:val="20"/>
          <w:szCs w:val="20"/>
          <w:lang w:val="pt-BR"/>
        </w:rPr>
      </w:pPr>
    </w:p>
    <w:p w14:paraId="1D26060D" w14:textId="77777777" w:rsidR="00701FD9" w:rsidRPr="00701FD9" w:rsidRDefault="00701FD9" w:rsidP="00701FD9">
      <w:pPr>
        <w:spacing w:after="0" w:line="360" w:lineRule="auto"/>
        <w:ind w:right="-1"/>
        <w:jc w:val="both"/>
        <w:outlineLvl w:val="0"/>
        <w:rPr>
          <w:rFonts w:ascii="Times New Roman" w:hAnsi="Times New Roman" w:cs="Times New Roman"/>
          <w:sz w:val="20"/>
          <w:szCs w:val="20"/>
          <w:lang w:val="pt-BR"/>
        </w:rPr>
      </w:pPr>
      <w:r w:rsidRPr="00701FD9">
        <w:rPr>
          <w:rFonts w:ascii="Times New Roman" w:hAnsi="Times New Roman" w:cs="Times New Roman"/>
          <w:sz w:val="20"/>
          <w:szCs w:val="20"/>
          <w:vertAlign w:val="superscript"/>
          <w:lang w:val="pt-BR"/>
        </w:rPr>
        <w:t>1</w:t>
      </w:r>
      <w:r w:rsidRPr="00701FD9">
        <w:rPr>
          <w:rFonts w:ascii="Times New Roman" w:hAnsi="Times New Roman" w:cs="Times New Roman"/>
          <w:sz w:val="20"/>
          <w:szCs w:val="20"/>
          <w:lang w:val="pt-BR"/>
        </w:rPr>
        <w:t>Federal University of São João del-Rei, Midwest Campus Dona Lindu, Divinópolis, Minas Gerais, Brazil.</w:t>
      </w:r>
    </w:p>
    <w:p w14:paraId="56C2D94B" w14:textId="77777777" w:rsidR="00701FD9" w:rsidRPr="00D46EE9" w:rsidRDefault="00701FD9" w:rsidP="00701FD9">
      <w:pPr>
        <w:spacing w:after="0" w:line="360" w:lineRule="auto"/>
        <w:ind w:right="-1"/>
        <w:jc w:val="both"/>
        <w:outlineLvl w:val="0"/>
        <w:rPr>
          <w:rFonts w:ascii="Times New Roman" w:hAnsi="Times New Roman" w:cs="Times New Roman"/>
          <w:sz w:val="20"/>
          <w:szCs w:val="20"/>
        </w:rPr>
      </w:pPr>
      <w:r w:rsidRPr="005927DA">
        <w:rPr>
          <w:rFonts w:ascii="Times New Roman" w:hAnsi="Times New Roman" w:cs="Times New Roman"/>
          <w:sz w:val="20"/>
          <w:szCs w:val="20"/>
          <w:vertAlign w:val="superscript"/>
        </w:rPr>
        <w:t>2</w:t>
      </w:r>
      <w:r w:rsidRPr="00D46EE9">
        <w:rPr>
          <w:rFonts w:ascii="Times New Roman" w:hAnsi="Times New Roman" w:cs="Times New Roman"/>
          <w:sz w:val="20"/>
          <w:szCs w:val="20"/>
        </w:rPr>
        <w:t>Postgraduate Program in Pharmaceutical Sciences, Pharmacology and Therapeutics, Evangelical University of Goiás-Unievangélica, University Avenue Km 3</w:t>
      </w:r>
      <w:r>
        <w:rPr>
          <w:rFonts w:ascii="Times New Roman" w:hAnsi="Times New Roman" w:cs="Times New Roman"/>
          <w:sz w:val="20"/>
          <w:szCs w:val="20"/>
        </w:rPr>
        <w:t>.</w:t>
      </w:r>
      <w:r w:rsidRPr="00D46EE9">
        <w:rPr>
          <w:rFonts w:ascii="Times New Roman" w:hAnsi="Times New Roman" w:cs="Times New Roman"/>
          <w:sz w:val="20"/>
          <w:szCs w:val="20"/>
        </w:rPr>
        <w:t>5, Anápolis 75083-515, GO, Brazil</w:t>
      </w:r>
    </w:p>
    <w:p w14:paraId="0C16F169" w14:textId="77777777" w:rsidR="00701FD9" w:rsidRPr="00D46EE9" w:rsidRDefault="00701FD9" w:rsidP="00701FD9">
      <w:pPr>
        <w:spacing w:after="0" w:line="360" w:lineRule="auto"/>
        <w:ind w:right="-1"/>
        <w:jc w:val="both"/>
        <w:outlineLvl w:val="0"/>
        <w:rPr>
          <w:rFonts w:ascii="Times New Roman" w:hAnsi="Times New Roman" w:cs="Times New Roman"/>
          <w:sz w:val="20"/>
          <w:szCs w:val="20"/>
        </w:rPr>
      </w:pPr>
      <w:r w:rsidRPr="005927DA">
        <w:rPr>
          <w:rFonts w:ascii="Times New Roman" w:hAnsi="Times New Roman" w:cs="Times New Roman"/>
          <w:sz w:val="20"/>
          <w:szCs w:val="20"/>
          <w:vertAlign w:val="superscript"/>
        </w:rPr>
        <w:t>3</w:t>
      </w:r>
      <w:r w:rsidRPr="00D46EE9">
        <w:rPr>
          <w:rFonts w:ascii="Times New Roman" w:hAnsi="Times New Roman" w:cs="Times New Roman"/>
          <w:sz w:val="20"/>
          <w:szCs w:val="20"/>
        </w:rPr>
        <w:t>Institute of Biological Sciences, Department of Pharmacology, Federal University of Goiás, Campus Samambaia, Campus Street, Goiânia 74001-97, GO, Brazil.</w:t>
      </w:r>
    </w:p>
    <w:p w14:paraId="6737F07B" w14:textId="77777777" w:rsidR="00701FD9" w:rsidRPr="00D46EE9" w:rsidRDefault="00701FD9" w:rsidP="00701FD9">
      <w:pPr>
        <w:spacing w:after="0" w:line="360" w:lineRule="auto"/>
        <w:ind w:right="-1"/>
        <w:jc w:val="both"/>
        <w:outlineLvl w:val="0"/>
        <w:rPr>
          <w:rFonts w:ascii="Times New Roman" w:hAnsi="Times New Roman" w:cs="Times New Roman"/>
          <w:sz w:val="20"/>
          <w:szCs w:val="20"/>
        </w:rPr>
      </w:pPr>
      <w:r w:rsidRPr="005927DA">
        <w:rPr>
          <w:rFonts w:ascii="Times New Roman" w:hAnsi="Times New Roman" w:cs="Times New Roman"/>
          <w:sz w:val="20"/>
          <w:szCs w:val="20"/>
          <w:vertAlign w:val="superscript"/>
        </w:rPr>
        <w:t>4</w:t>
      </w:r>
      <w:r w:rsidRPr="00D46EE9">
        <w:rPr>
          <w:rFonts w:ascii="Times New Roman" w:hAnsi="Times New Roman" w:cs="Times New Roman"/>
          <w:sz w:val="20"/>
          <w:szCs w:val="20"/>
        </w:rPr>
        <w:t>Laboratory of Pharmaceutical and Environmental Analysis (LAFAM), Faculty of Pharmacy, Federal University of Goiás (UFG), Goiânia, Goiás, Brazil.</w:t>
      </w:r>
    </w:p>
    <w:p w14:paraId="68118662" w14:textId="77777777" w:rsidR="00701FD9" w:rsidRPr="00D46EE9" w:rsidRDefault="00701FD9" w:rsidP="00701FD9">
      <w:pPr>
        <w:spacing w:after="0" w:line="360" w:lineRule="auto"/>
        <w:ind w:right="-1"/>
        <w:jc w:val="both"/>
        <w:outlineLvl w:val="0"/>
        <w:rPr>
          <w:rFonts w:ascii="Times New Roman" w:hAnsi="Times New Roman" w:cs="Times New Roman"/>
          <w:sz w:val="20"/>
          <w:szCs w:val="20"/>
        </w:rPr>
      </w:pPr>
      <w:r w:rsidRPr="00887F12">
        <w:rPr>
          <w:rFonts w:ascii="Times New Roman" w:hAnsi="Times New Roman" w:cs="Times New Roman"/>
          <w:sz w:val="20"/>
          <w:szCs w:val="20"/>
          <w:vertAlign w:val="superscript"/>
        </w:rPr>
        <w:t>5</w:t>
      </w:r>
      <w:r w:rsidRPr="00E343A6">
        <w:rPr>
          <w:rFonts w:ascii="Times New Roman" w:hAnsi="Times New Roman" w:cs="Times New Roman"/>
          <w:sz w:val="20"/>
          <w:szCs w:val="20"/>
        </w:rPr>
        <w:t>Evangelical</w:t>
      </w:r>
      <w:r w:rsidRPr="00D46EE9">
        <w:rPr>
          <w:rFonts w:ascii="Times New Roman" w:hAnsi="Times New Roman" w:cs="Times New Roman"/>
          <w:sz w:val="20"/>
          <w:szCs w:val="20"/>
        </w:rPr>
        <w:t xml:space="preserve"> University of Goiás-Unievangélica, </w:t>
      </w:r>
      <w:r>
        <w:rPr>
          <w:rFonts w:ascii="Times New Roman" w:hAnsi="Times New Roman" w:cs="Times New Roman"/>
          <w:sz w:val="20"/>
          <w:szCs w:val="20"/>
        </w:rPr>
        <w:t xml:space="preserve">Laboratory of Pulmonary and Exercise Immunology, </w:t>
      </w:r>
      <w:r w:rsidRPr="00D46EE9">
        <w:rPr>
          <w:rFonts w:ascii="Times New Roman" w:hAnsi="Times New Roman" w:cs="Times New Roman"/>
          <w:sz w:val="20"/>
          <w:szCs w:val="20"/>
        </w:rPr>
        <w:t>Anápolis 75083-515, GO, Brazil</w:t>
      </w:r>
    </w:p>
    <w:p w14:paraId="035D466E" w14:textId="77777777" w:rsidR="00701FD9" w:rsidRPr="00D46EE9" w:rsidRDefault="00701FD9" w:rsidP="00701FD9">
      <w:pPr>
        <w:spacing w:after="0" w:line="360" w:lineRule="auto"/>
        <w:ind w:right="-1"/>
        <w:jc w:val="both"/>
        <w:outlineLvl w:val="0"/>
        <w:rPr>
          <w:rFonts w:ascii="Times New Roman" w:hAnsi="Times New Roman" w:cs="Times New Roman"/>
          <w:sz w:val="20"/>
          <w:szCs w:val="20"/>
        </w:rPr>
      </w:pPr>
      <w:r>
        <w:rPr>
          <w:rFonts w:ascii="Times New Roman" w:hAnsi="Times New Roman" w:cs="Times New Roman"/>
          <w:sz w:val="20"/>
          <w:szCs w:val="20"/>
          <w:vertAlign w:val="superscript"/>
        </w:rPr>
        <w:t>6</w:t>
      </w:r>
      <w:r w:rsidRPr="00D46EE9">
        <w:rPr>
          <w:rFonts w:ascii="Times New Roman" w:hAnsi="Times New Roman" w:cs="Times New Roman"/>
          <w:sz w:val="20"/>
          <w:szCs w:val="20"/>
        </w:rPr>
        <w:t>Postgraduate Program in Health Sciences, Santo Amaro University (UNISA), São Paulo 04829-300, SP, Brazil.</w:t>
      </w:r>
    </w:p>
    <w:p w14:paraId="2C63A1DC" w14:textId="77777777" w:rsidR="00701FD9" w:rsidRPr="00D46EE9" w:rsidRDefault="00701FD9" w:rsidP="00701FD9">
      <w:pPr>
        <w:spacing w:after="0" w:line="360" w:lineRule="auto"/>
        <w:ind w:right="-1"/>
        <w:jc w:val="both"/>
        <w:outlineLvl w:val="0"/>
        <w:rPr>
          <w:rFonts w:ascii="Times New Roman" w:hAnsi="Times New Roman" w:cs="Times New Roman"/>
          <w:sz w:val="20"/>
          <w:szCs w:val="20"/>
        </w:rPr>
      </w:pPr>
      <w:r>
        <w:rPr>
          <w:rFonts w:ascii="Times New Roman" w:hAnsi="Times New Roman" w:cs="Times New Roman"/>
          <w:sz w:val="20"/>
          <w:szCs w:val="20"/>
          <w:vertAlign w:val="superscript"/>
        </w:rPr>
        <w:t>7</w:t>
      </w:r>
      <w:r w:rsidRPr="00D46EE9">
        <w:rPr>
          <w:rFonts w:ascii="Times New Roman" w:hAnsi="Times New Roman" w:cs="Times New Roman"/>
          <w:sz w:val="20"/>
          <w:szCs w:val="20"/>
        </w:rPr>
        <w:t>ENT Research Laboratory, Department of Otorhinolaryngology-Head and Neck Surgery, Federal University of Sao Paulo (UNIFESP), São Paulo 04021-001, SP, Brazil.</w:t>
      </w:r>
    </w:p>
    <w:p w14:paraId="05453BBC" w14:textId="77777777" w:rsidR="00701FD9" w:rsidRPr="00D46EE9" w:rsidRDefault="00701FD9" w:rsidP="00701FD9">
      <w:pPr>
        <w:spacing w:after="0" w:line="360" w:lineRule="auto"/>
        <w:ind w:right="-1"/>
        <w:jc w:val="both"/>
        <w:outlineLvl w:val="0"/>
        <w:rPr>
          <w:rFonts w:ascii="Times New Roman" w:hAnsi="Times New Roman" w:cs="Times New Roman"/>
          <w:sz w:val="20"/>
          <w:szCs w:val="20"/>
        </w:rPr>
      </w:pPr>
    </w:p>
    <w:p w14:paraId="4C11415C" w14:textId="77777777" w:rsidR="00701FD9" w:rsidRPr="00701FD9" w:rsidRDefault="00701FD9" w:rsidP="00701FD9">
      <w:pPr>
        <w:spacing w:after="0" w:line="360" w:lineRule="auto"/>
        <w:ind w:right="-1"/>
        <w:jc w:val="both"/>
        <w:outlineLvl w:val="0"/>
        <w:rPr>
          <w:rFonts w:ascii="Times New Roman" w:hAnsi="Times New Roman" w:cs="Times New Roman"/>
          <w:sz w:val="20"/>
          <w:szCs w:val="20"/>
          <w:lang w:val="pt-BR"/>
        </w:rPr>
      </w:pPr>
      <w:r w:rsidRPr="00701FD9">
        <w:rPr>
          <w:rFonts w:ascii="Times New Roman" w:hAnsi="Times New Roman" w:cs="Times New Roman"/>
          <w:sz w:val="20"/>
          <w:szCs w:val="20"/>
          <w:lang w:val="pt-BR"/>
        </w:rPr>
        <w:t>*Corresponding author: Renê Oliveira do Couto</w:t>
      </w:r>
    </w:p>
    <w:p w14:paraId="4D054AC0" w14:textId="77777777" w:rsidR="00701FD9" w:rsidRPr="00701FD9" w:rsidRDefault="00701FD9" w:rsidP="00701FD9">
      <w:pPr>
        <w:spacing w:after="0" w:line="360" w:lineRule="auto"/>
        <w:ind w:right="-1"/>
        <w:jc w:val="both"/>
        <w:outlineLvl w:val="0"/>
        <w:rPr>
          <w:rFonts w:ascii="Times New Roman" w:hAnsi="Times New Roman" w:cs="Times New Roman"/>
          <w:sz w:val="20"/>
          <w:szCs w:val="20"/>
          <w:lang w:val="pt-BR"/>
        </w:rPr>
      </w:pPr>
      <w:r w:rsidRPr="00701FD9">
        <w:rPr>
          <w:rFonts w:ascii="Times New Roman" w:hAnsi="Times New Roman" w:cs="Times New Roman"/>
          <w:sz w:val="20"/>
          <w:szCs w:val="20"/>
          <w:lang w:val="pt-BR"/>
        </w:rPr>
        <w:t>“Dona Lindu” Midwest Campus, Universidade Federal de São João del-Rei (UFSJ), Divinopolis 35501-296, MG, Brazil</w:t>
      </w:r>
    </w:p>
    <w:p w14:paraId="5F1189E8" w14:textId="77777777" w:rsidR="00701FD9" w:rsidRPr="00701FD9" w:rsidRDefault="00701FD9" w:rsidP="00701FD9">
      <w:pPr>
        <w:spacing w:after="0" w:line="360" w:lineRule="auto"/>
        <w:ind w:right="-1"/>
        <w:jc w:val="both"/>
        <w:outlineLvl w:val="0"/>
        <w:rPr>
          <w:rFonts w:ascii="Times New Roman" w:hAnsi="Times New Roman" w:cs="Times New Roman"/>
          <w:b/>
          <w:bCs/>
          <w:sz w:val="20"/>
          <w:szCs w:val="20"/>
          <w:lang w:val="pt-BR"/>
        </w:rPr>
      </w:pPr>
    </w:p>
    <w:p w14:paraId="3EE4612C" w14:textId="77777777" w:rsidR="00701FD9" w:rsidRPr="00701FD9" w:rsidRDefault="00701FD9" w:rsidP="00701FD9">
      <w:pPr>
        <w:spacing w:after="0" w:line="360" w:lineRule="auto"/>
        <w:ind w:right="-1"/>
        <w:jc w:val="both"/>
        <w:outlineLvl w:val="0"/>
        <w:rPr>
          <w:rFonts w:ascii="Times New Roman" w:hAnsi="Times New Roman" w:cs="Times New Roman"/>
          <w:b/>
          <w:bCs/>
          <w:sz w:val="20"/>
          <w:szCs w:val="20"/>
          <w:lang w:val="pt-BR"/>
        </w:rPr>
      </w:pPr>
    </w:p>
    <w:p w14:paraId="5A70B14B" w14:textId="77777777" w:rsidR="00701FD9" w:rsidRPr="00701FD9" w:rsidRDefault="00701FD9" w:rsidP="00701FD9">
      <w:pPr>
        <w:spacing w:after="0" w:line="360" w:lineRule="auto"/>
        <w:ind w:right="-1"/>
        <w:jc w:val="both"/>
        <w:outlineLvl w:val="0"/>
        <w:rPr>
          <w:rFonts w:ascii="Times New Roman" w:hAnsi="Times New Roman" w:cs="Times New Roman"/>
          <w:b/>
          <w:bCs/>
          <w:sz w:val="20"/>
          <w:szCs w:val="20"/>
          <w:lang w:val="pt-BR"/>
        </w:rPr>
      </w:pPr>
    </w:p>
    <w:p w14:paraId="304E820F" w14:textId="77777777" w:rsidR="00701FD9" w:rsidRPr="00701FD9" w:rsidRDefault="00701FD9" w:rsidP="00701FD9">
      <w:pPr>
        <w:spacing w:after="0" w:line="360" w:lineRule="auto"/>
        <w:ind w:right="-1"/>
        <w:jc w:val="both"/>
        <w:outlineLvl w:val="0"/>
        <w:rPr>
          <w:rFonts w:ascii="Times New Roman" w:hAnsi="Times New Roman" w:cs="Times New Roman"/>
          <w:b/>
          <w:bCs/>
          <w:sz w:val="20"/>
          <w:szCs w:val="20"/>
          <w:lang w:val="pt-BR"/>
        </w:rPr>
      </w:pPr>
    </w:p>
    <w:p w14:paraId="4EE03DEF" w14:textId="77777777" w:rsidR="00701FD9" w:rsidRPr="00701FD9" w:rsidRDefault="00701FD9" w:rsidP="00701FD9">
      <w:pPr>
        <w:spacing w:after="0" w:line="360" w:lineRule="auto"/>
        <w:ind w:right="-1"/>
        <w:jc w:val="both"/>
        <w:outlineLvl w:val="0"/>
        <w:rPr>
          <w:rFonts w:ascii="Times New Roman" w:hAnsi="Times New Roman" w:cs="Times New Roman"/>
          <w:b/>
          <w:bCs/>
          <w:sz w:val="20"/>
          <w:szCs w:val="20"/>
          <w:lang w:val="pt-BR"/>
        </w:rPr>
      </w:pPr>
    </w:p>
    <w:p w14:paraId="0BB4D46B" w14:textId="77777777" w:rsidR="00701FD9" w:rsidRPr="00701FD9" w:rsidRDefault="00701FD9" w:rsidP="00701FD9">
      <w:pPr>
        <w:spacing w:after="0" w:line="360" w:lineRule="auto"/>
        <w:ind w:right="-1"/>
        <w:jc w:val="both"/>
        <w:outlineLvl w:val="0"/>
        <w:rPr>
          <w:rFonts w:ascii="Times New Roman" w:hAnsi="Times New Roman" w:cs="Times New Roman"/>
          <w:b/>
          <w:bCs/>
          <w:sz w:val="20"/>
          <w:szCs w:val="20"/>
          <w:lang w:val="pt-BR"/>
        </w:rPr>
      </w:pPr>
    </w:p>
    <w:p w14:paraId="3345B123" w14:textId="77777777" w:rsidR="00701FD9" w:rsidRPr="00701FD9" w:rsidRDefault="00701FD9" w:rsidP="00701FD9">
      <w:pPr>
        <w:spacing w:after="0" w:line="360" w:lineRule="auto"/>
        <w:ind w:right="-1"/>
        <w:jc w:val="both"/>
        <w:outlineLvl w:val="0"/>
        <w:rPr>
          <w:rFonts w:ascii="Times New Roman" w:hAnsi="Times New Roman" w:cs="Times New Roman"/>
          <w:b/>
          <w:bCs/>
          <w:sz w:val="20"/>
          <w:szCs w:val="20"/>
          <w:lang w:val="pt-BR"/>
        </w:rPr>
      </w:pPr>
    </w:p>
    <w:p w14:paraId="13A96243" w14:textId="77777777" w:rsidR="00701FD9" w:rsidRPr="00701FD9" w:rsidRDefault="00701FD9" w:rsidP="00701FD9">
      <w:pPr>
        <w:spacing w:after="0" w:line="360" w:lineRule="auto"/>
        <w:ind w:right="-1"/>
        <w:jc w:val="both"/>
        <w:outlineLvl w:val="0"/>
        <w:rPr>
          <w:rFonts w:ascii="Times New Roman" w:hAnsi="Times New Roman" w:cs="Times New Roman"/>
          <w:b/>
          <w:bCs/>
          <w:sz w:val="20"/>
          <w:szCs w:val="20"/>
          <w:lang w:val="pt-BR"/>
        </w:rPr>
      </w:pPr>
    </w:p>
    <w:p w14:paraId="642B4FF2" w14:textId="77777777" w:rsidR="00701FD9" w:rsidRPr="00701FD9" w:rsidRDefault="00701FD9" w:rsidP="00701FD9">
      <w:pPr>
        <w:spacing w:after="0" w:line="360" w:lineRule="auto"/>
        <w:ind w:right="-1"/>
        <w:jc w:val="both"/>
        <w:outlineLvl w:val="0"/>
        <w:rPr>
          <w:rFonts w:ascii="Times New Roman" w:hAnsi="Times New Roman" w:cs="Times New Roman"/>
          <w:b/>
          <w:bCs/>
          <w:sz w:val="20"/>
          <w:szCs w:val="20"/>
          <w:lang w:val="pt-BR"/>
        </w:rPr>
      </w:pPr>
    </w:p>
    <w:p w14:paraId="6CA6EC2D" w14:textId="77777777" w:rsidR="00701FD9" w:rsidRPr="00701FD9" w:rsidRDefault="00701FD9" w:rsidP="00701FD9">
      <w:pPr>
        <w:spacing w:after="0" w:line="360" w:lineRule="auto"/>
        <w:ind w:right="-1"/>
        <w:jc w:val="both"/>
        <w:outlineLvl w:val="0"/>
        <w:rPr>
          <w:rFonts w:ascii="Times New Roman" w:hAnsi="Times New Roman" w:cs="Times New Roman"/>
          <w:b/>
          <w:bCs/>
          <w:sz w:val="20"/>
          <w:szCs w:val="20"/>
          <w:lang w:val="pt-BR"/>
        </w:rPr>
      </w:pPr>
    </w:p>
    <w:p w14:paraId="5ABF5E73" w14:textId="77777777" w:rsidR="00701FD9" w:rsidRPr="00701FD9" w:rsidRDefault="00701FD9" w:rsidP="00701FD9">
      <w:pPr>
        <w:spacing w:after="0" w:line="360" w:lineRule="auto"/>
        <w:ind w:right="-1"/>
        <w:jc w:val="both"/>
        <w:outlineLvl w:val="0"/>
        <w:rPr>
          <w:rFonts w:ascii="Times New Roman" w:hAnsi="Times New Roman" w:cs="Times New Roman"/>
          <w:b/>
          <w:bCs/>
          <w:sz w:val="20"/>
          <w:szCs w:val="20"/>
          <w:lang w:val="pt-BR"/>
        </w:rPr>
      </w:pPr>
    </w:p>
    <w:p w14:paraId="7A975563" w14:textId="77777777" w:rsidR="00701FD9" w:rsidRPr="00701FD9" w:rsidRDefault="00701FD9" w:rsidP="00701FD9">
      <w:pPr>
        <w:spacing w:after="0" w:line="360" w:lineRule="auto"/>
        <w:ind w:right="-1"/>
        <w:jc w:val="both"/>
        <w:outlineLvl w:val="0"/>
        <w:rPr>
          <w:rFonts w:ascii="Times New Roman" w:hAnsi="Times New Roman" w:cs="Times New Roman"/>
          <w:b/>
          <w:bCs/>
          <w:sz w:val="20"/>
          <w:szCs w:val="20"/>
          <w:lang w:val="pt-BR"/>
        </w:rPr>
      </w:pPr>
    </w:p>
    <w:p w14:paraId="1AB3C196" w14:textId="77777777" w:rsidR="00701FD9" w:rsidRPr="00701FD9" w:rsidRDefault="00701FD9" w:rsidP="00701FD9">
      <w:pPr>
        <w:spacing w:after="0" w:line="360" w:lineRule="auto"/>
        <w:ind w:right="-1"/>
        <w:jc w:val="both"/>
        <w:outlineLvl w:val="0"/>
        <w:rPr>
          <w:rFonts w:ascii="Times New Roman" w:hAnsi="Times New Roman" w:cs="Times New Roman"/>
          <w:b/>
          <w:bCs/>
          <w:sz w:val="20"/>
          <w:szCs w:val="20"/>
          <w:lang w:val="pt-BR"/>
        </w:rPr>
      </w:pPr>
    </w:p>
    <w:p w14:paraId="7D164C77" w14:textId="77777777" w:rsidR="00701FD9" w:rsidRPr="00701FD9" w:rsidRDefault="00701FD9" w:rsidP="00701FD9">
      <w:pPr>
        <w:spacing w:after="0" w:line="360" w:lineRule="auto"/>
        <w:ind w:right="-1"/>
        <w:jc w:val="both"/>
        <w:outlineLvl w:val="0"/>
        <w:rPr>
          <w:rFonts w:ascii="Times New Roman" w:hAnsi="Times New Roman" w:cs="Times New Roman"/>
          <w:b/>
          <w:bCs/>
          <w:sz w:val="20"/>
          <w:szCs w:val="20"/>
          <w:lang w:val="pt-BR"/>
        </w:rPr>
      </w:pPr>
    </w:p>
    <w:p w14:paraId="5B805B2D" w14:textId="77777777" w:rsidR="00701FD9" w:rsidRPr="00701FD9" w:rsidRDefault="00701FD9" w:rsidP="00701FD9">
      <w:pPr>
        <w:spacing w:after="0" w:line="360" w:lineRule="auto"/>
        <w:ind w:right="-1"/>
        <w:jc w:val="both"/>
        <w:outlineLvl w:val="0"/>
        <w:rPr>
          <w:rFonts w:ascii="Times New Roman" w:hAnsi="Times New Roman" w:cs="Times New Roman"/>
          <w:b/>
          <w:bCs/>
          <w:sz w:val="20"/>
          <w:szCs w:val="20"/>
          <w:lang w:val="pt-BR"/>
        </w:rPr>
      </w:pPr>
    </w:p>
    <w:p w14:paraId="6636C78E" w14:textId="77777777" w:rsidR="00701FD9" w:rsidRDefault="00701FD9" w:rsidP="00701FD9">
      <w:pPr>
        <w:spacing w:after="0" w:line="360" w:lineRule="auto"/>
        <w:ind w:right="-1"/>
        <w:jc w:val="both"/>
        <w:outlineLvl w:val="0"/>
        <w:rPr>
          <w:rFonts w:ascii="Times New Roman" w:hAnsi="Times New Roman" w:cs="Times New Roman"/>
          <w:b/>
          <w:bCs/>
          <w:sz w:val="20"/>
          <w:szCs w:val="20"/>
          <w:lang w:val="pt-BR"/>
        </w:rPr>
      </w:pPr>
    </w:p>
    <w:p w14:paraId="1F4C0DFF" w14:textId="77777777" w:rsidR="001215B5" w:rsidRDefault="001215B5" w:rsidP="00701FD9">
      <w:pPr>
        <w:spacing w:after="0" w:line="360" w:lineRule="auto"/>
        <w:ind w:right="-1"/>
        <w:jc w:val="both"/>
        <w:outlineLvl w:val="0"/>
        <w:rPr>
          <w:rFonts w:ascii="Times New Roman" w:hAnsi="Times New Roman" w:cs="Times New Roman"/>
          <w:b/>
          <w:bCs/>
          <w:sz w:val="20"/>
          <w:szCs w:val="20"/>
          <w:lang w:val="pt-BR"/>
        </w:rPr>
      </w:pPr>
    </w:p>
    <w:p w14:paraId="782AEF3A" w14:textId="77777777" w:rsidR="001215B5" w:rsidRDefault="001215B5" w:rsidP="00701FD9">
      <w:pPr>
        <w:spacing w:after="0" w:line="360" w:lineRule="auto"/>
        <w:ind w:right="-1"/>
        <w:jc w:val="both"/>
        <w:outlineLvl w:val="0"/>
        <w:rPr>
          <w:rFonts w:ascii="Times New Roman" w:hAnsi="Times New Roman" w:cs="Times New Roman"/>
          <w:b/>
          <w:bCs/>
          <w:sz w:val="20"/>
          <w:szCs w:val="20"/>
          <w:lang w:val="pt-BR"/>
        </w:rPr>
      </w:pPr>
    </w:p>
    <w:p w14:paraId="07BA9F5B" w14:textId="77777777" w:rsidR="001215B5" w:rsidRDefault="001215B5" w:rsidP="00701FD9">
      <w:pPr>
        <w:spacing w:after="0" w:line="360" w:lineRule="auto"/>
        <w:ind w:right="-1"/>
        <w:jc w:val="both"/>
        <w:outlineLvl w:val="0"/>
        <w:rPr>
          <w:rFonts w:ascii="Times New Roman" w:hAnsi="Times New Roman" w:cs="Times New Roman"/>
          <w:b/>
          <w:bCs/>
          <w:sz w:val="20"/>
          <w:szCs w:val="20"/>
          <w:lang w:val="pt-BR"/>
        </w:rPr>
      </w:pPr>
    </w:p>
    <w:p w14:paraId="1F2B6619" w14:textId="6037C92B" w:rsidR="001215B5" w:rsidRDefault="001215B5" w:rsidP="001215B5">
      <w:pPr>
        <w:spacing w:after="0" w:line="360" w:lineRule="auto"/>
        <w:ind w:right="-1"/>
        <w:jc w:val="center"/>
        <w:outlineLvl w:val="0"/>
        <w:rPr>
          <w:rFonts w:ascii="Times New Roman" w:hAnsi="Times New Roman" w:cs="Times New Roman"/>
          <w:b/>
          <w:bCs/>
          <w:sz w:val="20"/>
          <w:szCs w:val="20"/>
        </w:rPr>
      </w:pPr>
      <w:r w:rsidRPr="001215B5">
        <w:rPr>
          <w:rFonts w:ascii="Times New Roman" w:hAnsi="Times New Roman" w:cs="Times New Roman"/>
          <w:b/>
          <w:bCs/>
          <w:sz w:val="20"/>
          <w:szCs w:val="20"/>
        </w:rPr>
        <w:lastRenderedPageBreak/>
        <w:t>Experimental</w:t>
      </w:r>
    </w:p>
    <w:p w14:paraId="2B1B6F8D" w14:textId="77777777" w:rsidR="00BC7CE1" w:rsidRPr="001215B5" w:rsidRDefault="00BC7CE1" w:rsidP="001215B5">
      <w:pPr>
        <w:spacing w:after="0" w:line="360" w:lineRule="auto"/>
        <w:ind w:right="-1"/>
        <w:jc w:val="center"/>
        <w:outlineLvl w:val="0"/>
        <w:rPr>
          <w:rFonts w:ascii="Times New Roman" w:hAnsi="Times New Roman" w:cs="Times New Roman"/>
          <w:b/>
          <w:bCs/>
          <w:sz w:val="20"/>
          <w:szCs w:val="20"/>
        </w:rPr>
      </w:pPr>
    </w:p>
    <w:p w14:paraId="5E92763D" w14:textId="0A5A8393" w:rsidR="00701FD9" w:rsidRPr="001215B5" w:rsidRDefault="001215B5" w:rsidP="00701FD9">
      <w:pPr>
        <w:spacing w:after="0" w:line="360" w:lineRule="auto"/>
        <w:ind w:right="-1"/>
        <w:jc w:val="both"/>
        <w:outlineLvl w:val="0"/>
        <w:rPr>
          <w:rFonts w:ascii="Times New Roman" w:hAnsi="Times New Roman" w:cs="Times New Roman"/>
          <w:b/>
          <w:bCs/>
          <w:sz w:val="20"/>
          <w:szCs w:val="20"/>
        </w:rPr>
      </w:pPr>
      <w:r w:rsidRPr="001215B5">
        <w:rPr>
          <w:rFonts w:ascii="Times New Roman" w:hAnsi="Times New Roman" w:cs="Times New Roman"/>
          <w:b/>
          <w:bCs/>
          <w:sz w:val="20"/>
          <w:szCs w:val="20"/>
        </w:rPr>
        <w:t xml:space="preserve">Determination of </w:t>
      </w:r>
      <w:r>
        <w:rPr>
          <w:rFonts w:ascii="Times New Roman" w:hAnsi="Times New Roman" w:cs="Times New Roman"/>
          <w:b/>
          <w:bCs/>
          <w:sz w:val="20"/>
          <w:szCs w:val="20"/>
        </w:rPr>
        <w:t>S</w:t>
      </w:r>
      <w:r w:rsidRPr="001215B5">
        <w:rPr>
          <w:rFonts w:ascii="Times New Roman" w:hAnsi="Times New Roman" w:cs="Times New Roman"/>
          <w:b/>
          <w:bCs/>
          <w:sz w:val="20"/>
          <w:szCs w:val="20"/>
        </w:rPr>
        <w:t xml:space="preserve">olid </w:t>
      </w:r>
      <w:r>
        <w:rPr>
          <w:rFonts w:ascii="Times New Roman" w:hAnsi="Times New Roman" w:cs="Times New Roman"/>
          <w:b/>
          <w:bCs/>
          <w:sz w:val="20"/>
          <w:szCs w:val="20"/>
        </w:rPr>
        <w:t>Content (Sc)</w:t>
      </w:r>
    </w:p>
    <w:p w14:paraId="33CEF254" w14:textId="06E90662" w:rsidR="00701FD9" w:rsidRPr="001215B5" w:rsidRDefault="00402CF0" w:rsidP="001215B5">
      <w:pPr>
        <w:spacing w:after="0" w:line="360" w:lineRule="auto"/>
        <w:ind w:right="-1" w:firstLine="708"/>
        <w:jc w:val="both"/>
        <w:outlineLvl w:val="0"/>
        <w:rPr>
          <w:rFonts w:ascii="Times New Roman" w:hAnsi="Times New Roman" w:cs="Times New Roman"/>
          <w:sz w:val="20"/>
          <w:szCs w:val="20"/>
        </w:rPr>
      </w:pPr>
      <w:r>
        <w:rPr>
          <w:rFonts w:ascii="Times New Roman" w:hAnsi="Times New Roman" w:cs="Times New Roman"/>
          <w:sz w:val="20"/>
          <w:szCs w:val="20"/>
        </w:rPr>
        <w:t>S</w:t>
      </w:r>
      <w:r w:rsidR="001215B5" w:rsidRPr="001215B5">
        <w:rPr>
          <w:rFonts w:ascii="Times New Roman" w:hAnsi="Times New Roman" w:cs="Times New Roman"/>
          <w:sz w:val="20"/>
          <w:szCs w:val="20"/>
        </w:rPr>
        <w:t xml:space="preserve">amples </w:t>
      </w:r>
      <w:r>
        <w:rPr>
          <w:rFonts w:ascii="Times New Roman" w:hAnsi="Times New Roman" w:cs="Times New Roman"/>
          <w:sz w:val="20"/>
          <w:szCs w:val="20"/>
        </w:rPr>
        <w:t xml:space="preserve">(2 mL) </w:t>
      </w:r>
      <w:r w:rsidR="001215B5" w:rsidRPr="001215B5">
        <w:rPr>
          <w:rFonts w:ascii="Times New Roman" w:hAnsi="Times New Roman" w:cs="Times New Roman"/>
          <w:sz w:val="20"/>
          <w:szCs w:val="20"/>
        </w:rPr>
        <w:t xml:space="preserve">of the </w:t>
      </w:r>
      <w:r w:rsidR="001215B5" w:rsidRPr="00BA3466">
        <w:rPr>
          <w:rFonts w:ascii="Times New Roman" w:hAnsi="Times New Roman" w:cs="Times New Roman"/>
          <w:i/>
          <w:iCs/>
          <w:sz w:val="20"/>
          <w:szCs w:val="20"/>
        </w:rPr>
        <w:t>Celtis iguanaea</w:t>
      </w:r>
      <w:r w:rsidR="001215B5">
        <w:rPr>
          <w:rFonts w:ascii="Times New Roman" w:hAnsi="Times New Roman" w:cs="Times New Roman"/>
          <w:sz w:val="20"/>
          <w:szCs w:val="20"/>
        </w:rPr>
        <w:t xml:space="preserve"> hydroethanolic leaf extract</w:t>
      </w:r>
      <w:r w:rsidR="001215B5" w:rsidRPr="001215B5">
        <w:rPr>
          <w:rFonts w:ascii="Times New Roman" w:hAnsi="Times New Roman" w:cs="Times New Roman"/>
          <w:sz w:val="20"/>
          <w:szCs w:val="20"/>
        </w:rPr>
        <w:t xml:space="preserve"> </w:t>
      </w:r>
      <w:r w:rsidR="00AF3950">
        <w:rPr>
          <w:rFonts w:ascii="Times New Roman" w:hAnsi="Times New Roman" w:cs="Times New Roman"/>
          <w:sz w:val="20"/>
          <w:szCs w:val="20"/>
        </w:rPr>
        <w:t xml:space="preserve">(HECi) </w:t>
      </w:r>
      <w:r w:rsidR="001215B5" w:rsidRPr="001215B5">
        <w:rPr>
          <w:rFonts w:ascii="Times New Roman" w:hAnsi="Times New Roman" w:cs="Times New Roman"/>
          <w:sz w:val="20"/>
          <w:szCs w:val="20"/>
        </w:rPr>
        <w:t xml:space="preserve">were placed in Petri dishes and weighed using an analytical balance. The dishes were then placed in an oven at 102.5 °C until a constant weight was achieved, and the final measurement was recorded </w:t>
      </w:r>
      <w:r w:rsidR="001215B5">
        <w:rPr>
          <w:rFonts w:ascii="Times New Roman" w:hAnsi="Times New Roman" w:cs="Times New Roman"/>
          <w:sz w:val="20"/>
          <w:szCs w:val="20"/>
        </w:rPr>
        <w:fldChar w:fldCharType="begin" w:fldLock="1"/>
      </w:r>
      <w:r w:rsidR="001B1978">
        <w:rPr>
          <w:rFonts w:ascii="Times New Roman" w:hAnsi="Times New Roman" w:cs="Times New Roman"/>
          <w:sz w:val="20"/>
          <w:szCs w:val="20"/>
        </w:rPr>
        <w:instrText>ADDIN CSL_CITATION {"citationItems":[{"id":"ITEM-1","itemData":{"author":[{"dropping-particle":"","family":"BRASIL","given":"","non-dropping-particle":"","parse-names":false,"suffix":""}],"id":"ITEM-1","issued":{"date-parts":[["2019"]]},"title":"Ministério da Saúde. Agência Nacional de Vigilância Sanitária. Farmacopeia Brasileira 6 ed. Brasília: Fundação Oswaldo Cruz","type":"report"},"uris":["http://www.mendeley.com/documents/?uuid=b3147915-d3cb-333b-83ee-e8305cc750fa"]}],"mendeley":{"formattedCitation":"(BRASIL, 2019)","plainTextFormattedCitation":"(BRASIL, 2019)","previouslyFormattedCitation":"(BRASIL, 2019)"},"properties":{"noteIndex":0},"schema":"https://github.com/citation-style-language/schema/raw/master/csl-citation.json"}</w:instrText>
      </w:r>
      <w:r w:rsidR="001215B5">
        <w:rPr>
          <w:rFonts w:ascii="Times New Roman" w:hAnsi="Times New Roman" w:cs="Times New Roman"/>
          <w:sz w:val="20"/>
          <w:szCs w:val="20"/>
        </w:rPr>
        <w:fldChar w:fldCharType="separate"/>
      </w:r>
      <w:r w:rsidR="001215B5" w:rsidRPr="001215B5">
        <w:rPr>
          <w:rFonts w:ascii="Times New Roman" w:hAnsi="Times New Roman" w:cs="Times New Roman"/>
          <w:noProof/>
          <w:sz w:val="20"/>
          <w:szCs w:val="20"/>
        </w:rPr>
        <w:t>(BRASIL, 2019)</w:t>
      </w:r>
      <w:r w:rsidR="001215B5">
        <w:rPr>
          <w:rFonts w:ascii="Times New Roman" w:hAnsi="Times New Roman" w:cs="Times New Roman"/>
          <w:sz w:val="20"/>
          <w:szCs w:val="20"/>
        </w:rPr>
        <w:fldChar w:fldCharType="end"/>
      </w:r>
      <w:r w:rsidR="001215B5" w:rsidRPr="001215B5">
        <w:rPr>
          <w:rFonts w:ascii="Times New Roman" w:hAnsi="Times New Roman" w:cs="Times New Roman"/>
          <w:sz w:val="20"/>
          <w:szCs w:val="20"/>
        </w:rPr>
        <w:t xml:space="preserve">. </w:t>
      </w:r>
      <w:r w:rsidR="001215B5" w:rsidRPr="001215B5">
        <w:rPr>
          <w:rFonts w:ascii="Times New Roman" w:hAnsi="Times New Roman" w:cs="Times New Roman"/>
          <w:b/>
          <w:bCs/>
          <w:sz w:val="20"/>
          <w:szCs w:val="20"/>
        </w:rPr>
        <w:t xml:space="preserve">Equation </w:t>
      </w:r>
      <w:r w:rsidR="001215B5">
        <w:rPr>
          <w:rFonts w:ascii="Times New Roman" w:hAnsi="Times New Roman" w:cs="Times New Roman"/>
          <w:b/>
          <w:bCs/>
          <w:sz w:val="20"/>
          <w:szCs w:val="20"/>
        </w:rPr>
        <w:t>S</w:t>
      </w:r>
      <w:r w:rsidR="001215B5" w:rsidRPr="001215B5">
        <w:rPr>
          <w:rFonts w:ascii="Times New Roman" w:hAnsi="Times New Roman" w:cs="Times New Roman"/>
          <w:b/>
          <w:bCs/>
          <w:sz w:val="20"/>
          <w:szCs w:val="20"/>
        </w:rPr>
        <w:t>1</w:t>
      </w:r>
      <w:r w:rsidR="001215B5" w:rsidRPr="001215B5">
        <w:rPr>
          <w:rFonts w:ascii="Times New Roman" w:hAnsi="Times New Roman" w:cs="Times New Roman"/>
          <w:sz w:val="20"/>
          <w:szCs w:val="20"/>
        </w:rPr>
        <w:t xml:space="preserve"> shows how the result was calculated:</w:t>
      </w:r>
    </w:p>
    <w:p w14:paraId="5DC9F36F" w14:textId="6136B5C4" w:rsidR="001215B5" w:rsidRPr="001215B5" w:rsidRDefault="001215B5" w:rsidP="001215B5">
      <w:pPr>
        <w:widowControl w:val="0"/>
        <w:autoSpaceDE w:val="0"/>
        <w:autoSpaceDN w:val="0"/>
        <w:ind w:left="109" w:right="130" w:firstLine="706"/>
        <w:jc w:val="center"/>
        <w:rPr>
          <w:rFonts w:eastAsia="Times New Roman" w:cs="Times New Roman"/>
          <w:kern w:val="0"/>
          <w:sz w:val="20"/>
          <w14:ligatures w14:val="none"/>
        </w:rPr>
      </w:pPr>
      <m:oMath>
        <m:r>
          <w:rPr>
            <w:rFonts w:ascii="Cambria Math" w:eastAsia="Times New Roman" w:hAnsi="Cambria Math" w:cs="Times New Roman"/>
            <w:kern w:val="0"/>
            <w:sz w:val="20"/>
            <w:lang w:val="pt-PT"/>
            <w14:ligatures w14:val="none"/>
          </w:rPr>
          <m:t>Sc</m:t>
        </m:r>
        <m:d>
          <m:dPr>
            <m:ctrlPr>
              <w:rPr>
                <w:rFonts w:ascii="Cambria Math" w:eastAsia="Times New Roman" w:hAnsi="Cambria Math" w:cs="Times New Roman"/>
                <w:i/>
                <w:kern w:val="0"/>
                <w:sz w:val="20"/>
                <w:lang w:val="pt-PT"/>
                <w14:ligatures w14:val="none"/>
              </w:rPr>
            </m:ctrlPr>
          </m:dPr>
          <m:e>
            <m:r>
              <w:rPr>
                <w:rFonts w:ascii="Cambria Math" w:eastAsia="Times New Roman" w:hAnsi="Cambria Math" w:cs="Times New Roman"/>
                <w:kern w:val="0"/>
                <w:sz w:val="20"/>
                <w14:ligatures w14:val="none"/>
              </w:rPr>
              <m:t>%</m:t>
            </m:r>
            <m:f>
              <m:fPr>
                <m:type m:val="lin"/>
                <m:ctrlPr>
                  <w:rPr>
                    <w:rFonts w:ascii="Cambria Math" w:eastAsia="Times New Roman" w:hAnsi="Cambria Math" w:cs="Times New Roman"/>
                    <w:i/>
                    <w:kern w:val="0"/>
                    <w:sz w:val="20"/>
                    <w:lang w:val="pt-PT"/>
                    <w14:ligatures w14:val="none"/>
                  </w:rPr>
                </m:ctrlPr>
              </m:fPr>
              <m:num>
                <m:r>
                  <w:rPr>
                    <w:rFonts w:ascii="Cambria Math" w:eastAsia="Times New Roman" w:hAnsi="Cambria Math" w:cs="Times New Roman"/>
                    <w:kern w:val="0"/>
                    <w:sz w:val="20"/>
                    <w:lang w:val="pt-PT"/>
                    <w14:ligatures w14:val="none"/>
                  </w:rPr>
                  <m:t>m</m:t>
                </m:r>
              </m:num>
              <m:den>
                <m:r>
                  <w:rPr>
                    <w:rFonts w:ascii="Cambria Math" w:eastAsia="Times New Roman" w:hAnsi="Cambria Math" w:cs="Times New Roman"/>
                    <w:kern w:val="0"/>
                    <w:sz w:val="20"/>
                    <w:lang w:val="pt-PT"/>
                    <w14:ligatures w14:val="none"/>
                  </w:rPr>
                  <m:t>m</m:t>
                </m:r>
              </m:den>
            </m:f>
          </m:e>
        </m:d>
        <m:r>
          <w:rPr>
            <w:rFonts w:ascii="Cambria Math" w:eastAsia="Times New Roman" w:hAnsi="Cambria Math" w:cs="Times New Roman"/>
            <w:kern w:val="0"/>
            <w:sz w:val="20"/>
            <w14:ligatures w14:val="none"/>
          </w:rPr>
          <m:t>=</m:t>
        </m:r>
        <m:f>
          <m:fPr>
            <m:ctrlPr>
              <w:rPr>
                <w:rFonts w:ascii="Cambria Math" w:eastAsia="Times New Roman" w:hAnsi="Cambria Math" w:cs="Times New Roman"/>
                <w:i/>
                <w:kern w:val="0"/>
                <w:sz w:val="20"/>
                <w:lang w:val="pt-PT"/>
                <w14:ligatures w14:val="none"/>
              </w:rPr>
            </m:ctrlPr>
          </m:fPr>
          <m:num>
            <m:sSub>
              <m:sSubPr>
                <m:ctrlPr>
                  <w:rPr>
                    <w:rFonts w:ascii="Cambria Math" w:eastAsia="Times New Roman" w:hAnsi="Cambria Math" w:cs="Times New Roman"/>
                    <w:i/>
                    <w:kern w:val="0"/>
                    <w:sz w:val="20"/>
                    <w:lang w:val="pt-PT"/>
                    <w14:ligatures w14:val="none"/>
                  </w:rPr>
                </m:ctrlPr>
              </m:sSubPr>
              <m:e>
                <m:r>
                  <w:rPr>
                    <w:rFonts w:ascii="Cambria Math" w:eastAsia="Times New Roman" w:hAnsi="Cambria Math" w:cs="Times New Roman"/>
                    <w:kern w:val="0"/>
                    <w:sz w:val="20"/>
                    <w:lang w:val="pt-PT"/>
                    <w14:ligatures w14:val="none"/>
                  </w:rPr>
                  <m:t>m</m:t>
                </m:r>
              </m:e>
              <m:sub>
                <m:r>
                  <w:rPr>
                    <w:rFonts w:ascii="Cambria Math" w:eastAsia="Times New Roman" w:hAnsi="Cambria Math" w:cs="Times New Roman"/>
                    <w:kern w:val="0"/>
                    <w:sz w:val="20"/>
                    <w:lang w:val="pt-PT"/>
                    <w14:ligatures w14:val="none"/>
                  </w:rPr>
                  <m:t>i</m:t>
                </m:r>
              </m:sub>
            </m:sSub>
            <m:r>
              <w:rPr>
                <w:rFonts w:ascii="Cambria Math" w:eastAsia="Times New Roman" w:hAnsi="Cambria Math" w:cs="Times New Roman"/>
                <w:kern w:val="0"/>
                <w:sz w:val="20"/>
                <w14:ligatures w14:val="none"/>
              </w:rPr>
              <m:t>-</m:t>
            </m:r>
            <m:sSub>
              <m:sSubPr>
                <m:ctrlPr>
                  <w:rPr>
                    <w:rFonts w:ascii="Cambria Math" w:eastAsia="Times New Roman" w:hAnsi="Cambria Math" w:cs="Times New Roman"/>
                    <w:i/>
                    <w:kern w:val="0"/>
                    <w:sz w:val="20"/>
                    <w:lang w:val="pt-PT"/>
                    <w14:ligatures w14:val="none"/>
                  </w:rPr>
                </m:ctrlPr>
              </m:sSubPr>
              <m:e>
                <m:r>
                  <w:rPr>
                    <w:rFonts w:ascii="Cambria Math" w:eastAsia="Times New Roman" w:hAnsi="Cambria Math" w:cs="Times New Roman"/>
                    <w:kern w:val="0"/>
                    <w:sz w:val="20"/>
                    <w:lang w:val="pt-PT"/>
                    <w14:ligatures w14:val="none"/>
                  </w:rPr>
                  <m:t>m</m:t>
                </m:r>
              </m:e>
              <m:sub>
                <m:r>
                  <w:rPr>
                    <w:rFonts w:ascii="Cambria Math" w:eastAsia="Times New Roman" w:hAnsi="Cambria Math" w:cs="Times New Roman"/>
                    <w:kern w:val="0"/>
                    <w:sz w:val="20"/>
                    <w:lang w:val="pt-PT"/>
                    <w14:ligatures w14:val="none"/>
                  </w:rPr>
                  <m:t>f</m:t>
                </m:r>
              </m:sub>
            </m:sSub>
            <m:r>
              <w:rPr>
                <w:rFonts w:ascii="Cambria Math" w:eastAsia="Times New Roman" w:hAnsi="Cambria Math" w:cs="Times New Roman"/>
                <w:kern w:val="0"/>
                <w:sz w:val="20"/>
                <w14:ligatures w14:val="none"/>
              </w:rPr>
              <m:t xml:space="preserve"> </m:t>
            </m:r>
          </m:num>
          <m:den>
            <m:sSub>
              <m:sSubPr>
                <m:ctrlPr>
                  <w:rPr>
                    <w:rFonts w:ascii="Cambria Math" w:eastAsia="Times New Roman" w:hAnsi="Cambria Math" w:cs="Times New Roman"/>
                    <w:i/>
                    <w:kern w:val="0"/>
                    <w:sz w:val="20"/>
                    <w:lang w:val="pt-PT"/>
                    <w14:ligatures w14:val="none"/>
                  </w:rPr>
                </m:ctrlPr>
              </m:sSubPr>
              <m:e>
                <m:r>
                  <w:rPr>
                    <w:rFonts w:ascii="Cambria Math" w:eastAsia="Times New Roman" w:hAnsi="Cambria Math" w:cs="Times New Roman"/>
                    <w:kern w:val="0"/>
                    <w:sz w:val="20"/>
                    <w:lang w:val="pt-PT"/>
                    <w14:ligatures w14:val="none"/>
                  </w:rPr>
                  <m:t>m</m:t>
                </m:r>
              </m:e>
              <m:sub>
                <m:r>
                  <w:rPr>
                    <w:rFonts w:ascii="Cambria Math" w:eastAsia="Times New Roman" w:hAnsi="Cambria Math" w:cs="Times New Roman"/>
                    <w:kern w:val="0"/>
                    <w:sz w:val="20"/>
                    <w:lang w:val="pt-PT"/>
                    <w14:ligatures w14:val="none"/>
                  </w:rPr>
                  <m:t>i</m:t>
                </m:r>
              </m:sub>
            </m:sSub>
          </m:den>
        </m:f>
        <m:r>
          <w:rPr>
            <w:rFonts w:ascii="Cambria Math" w:eastAsia="Times New Roman" w:hAnsi="Cambria Math" w:cs="Times New Roman"/>
            <w:kern w:val="0"/>
            <w:sz w:val="20"/>
            <w14:ligatures w14:val="none"/>
          </w:rPr>
          <m:t>×100</m:t>
        </m:r>
      </m:oMath>
      <w:r w:rsidRPr="001215B5">
        <w:rPr>
          <w:rFonts w:ascii="Times New Roman" w:eastAsia="Times New Roman" w:hAnsi="Times New Roman" w:cs="Times New Roman"/>
          <w:kern w:val="0"/>
          <w:sz w:val="20"/>
          <w14:ligatures w14:val="none"/>
        </w:rPr>
        <w:t xml:space="preserve">     </w:t>
      </w:r>
      <w:r w:rsidRPr="001215B5">
        <w:rPr>
          <w:rFonts w:ascii="Times New Roman" w:eastAsia="Times New Roman" w:hAnsi="Times New Roman" w:cs="Times New Roman"/>
          <w:b/>
          <w:bCs/>
          <w:kern w:val="0"/>
          <w:sz w:val="20"/>
          <w14:ligatures w14:val="none"/>
        </w:rPr>
        <w:t>(</w:t>
      </w:r>
      <w:r w:rsidR="00450B8F">
        <w:rPr>
          <w:rFonts w:ascii="Times New Roman" w:eastAsia="Times New Roman" w:hAnsi="Times New Roman" w:cs="Times New Roman"/>
          <w:b/>
          <w:bCs/>
          <w:kern w:val="0"/>
          <w:sz w:val="20"/>
          <w14:ligatures w14:val="none"/>
        </w:rPr>
        <w:t xml:space="preserve">Eq. </w:t>
      </w:r>
      <w:r w:rsidRPr="001215B5">
        <w:rPr>
          <w:rFonts w:ascii="Times New Roman" w:eastAsia="Times New Roman" w:hAnsi="Times New Roman" w:cs="Times New Roman"/>
          <w:b/>
          <w:bCs/>
          <w:kern w:val="0"/>
          <w:sz w:val="20"/>
          <w14:ligatures w14:val="none"/>
        </w:rPr>
        <w:t>S1)</w:t>
      </w:r>
    </w:p>
    <w:p w14:paraId="25335722" w14:textId="36035062" w:rsidR="00701FD9" w:rsidRDefault="001215B5" w:rsidP="001215B5">
      <w:pPr>
        <w:spacing w:after="0" w:line="360" w:lineRule="auto"/>
        <w:ind w:right="-1" w:firstLine="709"/>
        <w:jc w:val="both"/>
        <w:outlineLvl w:val="0"/>
        <w:rPr>
          <w:rFonts w:ascii="Times New Roman" w:hAnsi="Times New Roman" w:cs="Times New Roman"/>
          <w:sz w:val="20"/>
          <w:szCs w:val="20"/>
        </w:rPr>
      </w:pPr>
      <w:r w:rsidRPr="001215B5">
        <w:rPr>
          <w:rFonts w:ascii="Times New Roman" w:hAnsi="Times New Roman" w:cs="Times New Roman"/>
          <w:sz w:val="20"/>
          <w:szCs w:val="20"/>
        </w:rPr>
        <w:t xml:space="preserve">Where </w:t>
      </w:r>
      <w:r w:rsidRPr="001215B5">
        <w:rPr>
          <w:rFonts w:ascii="Times New Roman" w:hAnsi="Times New Roman" w:cs="Times New Roman"/>
          <w:i/>
          <w:iCs/>
          <w:sz w:val="20"/>
          <w:szCs w:val="20"/>
        </w:rPr>
        <w:t>mi</w:t>
      </w:r>
      <w:r>
        <w:rPr>
          <w:rFonts w:ascii="Times New Roman" w:hAnsi="Times New Roman" w:cs="Times New Roman"/>
          <w:sz w:val="20"/>
          <w:szCs w:val="20"/>
        </w:rPr>
        <w:t xml:space="preserve"> is the </w:t>
      </w:r>
      <w:r w:rsidRPr="001215B5">
        <w:rPr>
          <w:rFonts w:ascii="Times New Roman" w:hAnsi="Times New Roman" w:cs="Times New Roman"/>
          <w:sz w:val="20"/>
          <w:szCs w:val="20"/>
        </w:rPr>
        <w:t>initial mass of the container with the sample before heating (g)</w:t>
      </w:r>
      <w:r>
        <w:rPr>
          <w:rFonts w:ascii="Times New Roman" w:hAnsi="Times New Roman" w:cs="Times New Roman"/>
          <w:sz w:val="20"/>
          <w:szCs w:val="20"/>
        </w:rPr>
        <w:t xml:space="preserve">, and </w:t>
      </w:r>
      <w:r w:rsidRPr="001215B5">
        <w:rPr>
          <w:rFonts w:ascii="Times New Roman" w:hAnsi="Times New Roman" w:cs="Times New Roman"/>
          <w:i/>
          <w:iCs/>
          <w:sz w:val="20"/>
          <w:szCs w:val="20"/>
        </w:rPr>
        <w:t>mf</w:t>
      </w:r>
      <w:r>
        <w:rPr>
          <w:rFonts w:ascii="Times New Roman" w:hAnsi="Times New Roman" w:cs="Times New Roman"/>
          <w:sz w:val="20"/>
          <w:szCs w:val="20"/>
        </w:rPr>
        <w:t xml:space="preserve"> is the </w:t>
      </w:r>
      <w:r w:rsidRPr="001215B5">
        <w:rPr>
          <w:rFonts w:ascii="Times New Roman" w:hAnsi="Times New Roman" w:cs="Times New Roman"/>
          <w:sz w:val="20"/>
          <w:szCs w:val="20"/>
        </w:rPr>
        <w:t>final mass of the container with the sample after heating (g).</w:t>
      </w:r>
      <w:r w:rsidR="00450B8F">
        <w:rPr>
          <w:rFonts w:ascii="Times New Roman" w:hAnsi="Times New Roman" w:cs="Times New Roman"/>
          <w:sz w:val="20"/>
          <w:szCs w:val="20"/>
        </w:rPr>
        <w:t xml:space="preserve"> The experiments were performed in </w:t>
      </w:r>
      <w:r w:rsidR="00402CF0">
        <w:rPr>
          <w:rFonts w:ascii="Times New Roman" w:hAnsi="Times New Roman" w:cs="Times New Roman"/>
          <w:sz w:val="20"/>
          <w:szCs w:val="20"/>
        </w:rPr>
        <w:t>tri</w:t>
      </w:r>
      <w:r w:rsidR="00450B8F">
        <w:rPr>
          <w:rFonts w:ascii="Times New Roman" w:hAnsi="Times New Roman" w:cs="Times New Roman"/>
          <w:sz w:val="20"/>
          <w:szCs w:val="20"/>
        </w:rPr>
        <w:t>plicate and the results were expressed as mean ± standard deviation (SD).</w:t>
      </w:r>
    </w:p>
    <w:p w14:paraId="4146E1D8" w14:textId="77777777" w:rsidR="00450B8F" w:rsidRDefault="00450B8F" w:rsidP="00450B8F">
      <w:pPr>
        <w:spacing w:after="0" w:line="360" w:lineRule="auto"/>
        <w:ind w:right="-1"/>
        <w:jc w:val="both"/>
        <w:outlineLvl w:val="0"/>
        <w:rPr>
          <w:rFonts w:ascii="Times New Roman" w:hAnsi="Times New Roman" w:cs="Times New Roman"/>
          <w:sz w:val="20"/>
          <w:szCs w:val="20"/>
        </w:rPr>
      </w:pPr>
    </w:p>
    <w:p w14:paraId="24E46603" w14:textId="5367EDE5" w:rsidR="00450B8F" w:rsidRPr="00450B8F" w:rsidRDefault="00450B8F" w:rsidP="00450B8F">
      <w:pPr>
        <w:spacing w:after="0" w:line="360" w:lineRule="auto"/>
        <w:ind w:right="-1"/>
        <w:jc w:val="both"/>
        <w:outlineLvl w:val="0"/>
        <w:rPr>
          <w:rFonts w:ascii="Times New Roman" w:hAnsi="Times New Roman" w:cs="Times New Roman"/>
          <w:b/>
          <w:bCs/>
          <w:sz w:val="20"/>
          <w:szCs w:val="20"/>
        </w:rPr>
      </w:pPr>
      <w:r w:rsidRPr="00450B8F">
        <w:rPr>
          <w:rFonts w:ascii="Times New Roman" w:hAnsi="Times New Roman" w:cs="Times New Roman"/>
          <w:b/>
          <w:bCs/>
          <w:sz w:val="20"/>
          <w:szCs w:val="20"/>
        </w:rPr>
        <w:t>Apparent density (</w:t>
      </w:r>
      <w:r w:rsidRPr="00450B8F">
        <w:rPr>
          <w:rFonts w:ascii="Times New Roman" w:hAnsi="Times New Roman" w:cs="Times New Roman"/>
          <w:b/>
          <w:bCs/>
          <w:i/>
          <w:iCs/>
          <w:sz w:val="20"/>
          <w:szCs w:val="20"/>
        </w:rPr>
        <w:t>ρ</w:t>
      </w:r>
      <w:r w:rsidRPr="00450B8F">
        <w:rPr>
          <w:rFonts w:ascii="Times New Roman" w:hAnsi="Times New Roman" w:cs="Times New Roman"/>
          <w:b/>
          <w:bCs/>
          <w:sz w:val="20"/>
          <w:szCs w:val="20"/>
        </w:rPr>
        <w:t>)</w:t>
      </w:r>
    </w:p>
    <w:p w14:paraId="2ADCC913" w14:textId="2D4CFC4B" w:rsidR="001215B5" w:rsidRPr="00450B8F" w:rsidRDefault="00450B8F" w:rsidP="00450B8F">
      <w:pPr>
        <w:spacing w:after="0" w:line="360" w:lineRule="auto"/>
        <w:ind w:right="-1" w:firstLine="708"/>
        <w:jc w:val="both"/>
        <w:outlineLvl w:val="0"/>
        <w:rPr>
          <w:rFonts w:ascii="Times New Roman" w:hAnsi="Times New Roman" w:cs="Times New Roman"/>
          <w:sz w:val="20"/>
          <w:szCs w:val="20"/>
        </w:rPr>
      </w:pPr>
      <w:r>
        <w:rPr>
          <w:rFonts w:ascii="Times New Roman" w:hAnsi="Times New Roman" w:cs="Times New Roman"/>
          <w:sz w:val="20"/>
          <w:szCs w:val="20"/>
        </w:rPr>
        <w:t>Apparent d</w:t>
      </w:r>
      <w:r w:rsidRPr="00450B8F">
        <w:rPr>
          <w:rFonts w:ascii="Times New Roman" w:hAnsi="Times New Roman" w:cs="Times New Roman"/>
          <w:sz w:val="20"/>
          <w:szCs w:val="20"/>
        </w:rPr>
        <w:t xml:space="preserve">ensity was determined using a pre-calibrated 5 mL glass pycnometer, which was weighed </w:t>
      </w:r>
      <w:r>
        <w:rPr>
          <w:rFonts w:ascii="Times New Roman" w:hAnsi="Times New Roman" w:cs="Times New Roman"/>
          <w:sz w:val="20"/>
          <w:szCs w:val="20"/>
        </w:rPr>
        <w:t>before</w:t>
      </w:r>
      <w:r w:rsidRPr="00450B8F">
        <w:rPr>
          <w:rFonts w:ascii="Times New Roman" w:hAnsi="Times New Roman" w:cs="Times New Roman"/>
          <w:sz w:val="20"/>
          <w:szCs w:val="20"/>
        </w:rPr>
        <w:t xml:space="preserve"> analysis. The measurement was performed in quadruplicate by transferring the sample to the pycnometer and weighing</w:t>
      </w:r>
      <w:r>
        <w:rPr>
          <w:rFonts w:ascii="Times New Roman" w:hAnsi="Times New Roman" w:cs="Times New Roman"/>
          <w:sz w:val="20"/>
          <w:szCs w:val="20"/>
        </w:rPr>
        <w:t xml:space="preserve"> </w:t>
      </w:r>
      <w:r w:rsidRPr="00450B8F">
        <w:rPr>
          <w:rFonts w:ascii="Times New Roman" w:hAnsi="Times New Roman" w:cs="Times New Roman"/>
          <w:sz w:val="20"/>
          <w:szCs w:val="20"/>
        </w:rPr>
        <w:t xml:space="preserve">it </w:t>
      </w:r>
      <w:r>
        <w:rPr>
          <w:rFonts w:ascii="Times New Roman" w:hAnsi="Times New Roman" w:cs="Times New Roman"/>
          <w:sz w:val="20"/>
          <w:szCs w:val="20"/>
        </w:rPr>
        <w:fldChar w:fldCharType="begin" w:fldLock="1"/>
      </w:r>
      <w:r w:rsidR="001B1978">
        <w:rPr>
          <w:rFonts w:ascii="Times New Roman" w:hAnsi="Times New Roman" w:cs="Times New Roman"/>
          <w:sz w:val="20"/>
          <w:szCs w:val="20"/>
        </w:rPr>
        <w:instrText>ADDIN CSL_CITATION {"citationItems":[{"id":"ITEM-1","itemData":{"author":[{"dropping-particle":"","family":"BRASIL","given":"","non-dropping-particle":"","parse-names":false,"suffix":""}],"id":"ITEM-1","issued":{"date-parts":[["2019"]]},"title":"Ministério da Saúde. Agência Nacional de Vigilância Sanitária. Farmacopeia Brasileira 6 ed. Brasília: Fundação Oswaldo Cruz","type":"report"},"uris":["http://www.mendeley.com/documents/?uuid=b3147915-d3cb-333b-83ee-e8305cc750fa"]}],"mendeley":{"formattedCitation":"(BRASIL, 2019)","plainTextFormattedCitation":"(BRASIL, 2019)","previouslyFormattedCitation":"(BRASIL, 2019)"},"properties":{"noteIndex":0},"schema":"https://github.com/citation-style-language/schema/raw/master/csl-citation.json"}</w:instrText>
      </w:r>
      <w:r>
        <w:rPr>
          <w:rFonts w:ascii="Times New Roman" w:hAnsi="Times New Roman" w:cs="Times New Roman"/>
          <w:sz w:val="20"/>
          <w:szCs w:val="20"/>
        </w:rPr>
        <w:fldChar w:fldCharType="separate"/>
      </w:r>
      <w:r w:rsidRPr="001215B5">
        <w:rPr>
          <w:rFonts w:ascii="Times New Roman" w:hAnsi="Times New Roman" w:cs="Times New Roman"/>
          <w:noProof/>
          <w:sz w:val="20"/>
          <w:szCs w:val="20"/>
        </w:rPr>
        <w:t>(BRASIL, 2019)</w:t>
      </w:r>
      <w:r>
        <w:rPr>
          <w:rFonts w:ascii="Times New Roman" w:hAnsi="Times New Roman" w:cs="Times New Roman"/>
          <w:sz w:val="20"/>
          <w:szCs w:val="20"/>
        </w:rPr>
        <w:fldChar w:fldCharType="end"/>
      </w:r>
      <w:r w:rsidRPr="00450B8F">
        <w:rPr>
          <w:rFonts w:ascii="Times New Roman" w:hAnsi="Times New Roman" w:cs="Times New Roman"/>
          <w:sz w:val="20"/>
          <w:szCs w:val="20"/>
        </w:rPr>
        <w:t xml:space="preserve">. Density was calculated using </w:t>
      </w:r>
      <w:r w:rsidRPr="00450B8F">
        <w:rPr>
          <w:rFonts w:ascii="Times New Roman" w:hAnsi="Times New Roman" w:cs="Times New Roman"/>
          <w:b/>
          <w:bCs/>
          <w:sz w:val="20"/>
          <w:szCs w:val="20"/>
        </w:rPr>
        <w:t>Equation S2</w:t>
      </w:r>
      <w:r w:rsidRPr="00450B8F">
        <w:rPr>
          <w:rFonts w:ascii="Times New Roman" w:hAnsi="Times New Roman" w:cs="Times New Roman"/>
          <w:sz w:val="20"/>
          <w:szCs w:val="20"/>
        </w:rPr>
        <w:t>:</w:t>
      </w:r>
    </w:p>
    <w:p w14:paraId="34870E98" w14:textId="0AE81552" w:rsidR="00450B8F" w:rsidRPr="00450B8F" w:rsidRDefault="00450B8F" w:rsidP="00450B8F">
      <w:pPr>
        <w:widowControl w:val="0"/>
        <w:autoSpaceDE w:val="0"/>
        <w:autoSpaceDN w:val="0"/>
        <w:ind w:left="109" w:right="130" w:firstLine="706"/>
        <w:jc w:val="center"/>
        <w:rPr>
          <w:rFonts w:ascii="Times New Roman" w:eastAsia="Times New Roman" w:hAnsi="Times New Roman" w:cs="Times New Roman"/>
          <w:kern w:val="0"/>
          <w:sz w:val="20"/>
          <w:szCs w:val="20"/>
          <w14:ligatures w14:val="none"/>
        </w:rPr>
      </w:pPr>
      <m:oMath>
        <m:r>
          <w:rPr>
            <w:rFonts w:ascii="Cambria Math" w:eastAsia="Times New Roman" w:hAnsi="Cambria Math" w:cs="Times New Roman"/>
            <w:kern w:val="0"/>
            <w:sz w:val="20"/>
            <w:szCs w:val="20"/>
            <w:lang w:val="pt-PT"/>
            <w14:ligatures w14:val="none"/>
          </w:rPr>
          <m:t>ρ</m:t>
        </m:r>
        <m:d>
          <m:dPr>
            <m:ctrlPr>
              <w:rPr>
                <w:rFonts w:ascii="Cambria Math" w:eastAsia="Times New Roman" w:hAnsi="Cambria Math" w:cs="Times New Roman"/>
                <w:i/>
                <w:kern w:val="0"/>
                <w:sz w:val="20"/>
                <w:szCs w:val="20"/>
                <w:lang w:val="pt-PT"/>
                <w14:ligatures w14:val="none"/>
              </w:rPr>
            </m:ctrlPr>
          </m:dPr>
          <m:e>
            <m:f>
              <m:fPr>
                <m:ctrlPr>
                  <w:rPr>
                    <w:rFonts w:ascii="Cambria Math" w:eastAsia="Times New Roman" w:hAnsi="Cambria Math" w:cs="Times New Roman"/>
                    <w:i/>
                    <w:kern w:val="0"/>
                    <w:sz w:val="20"/>
                    <w:szCs w:val="20"/>
                    <w:lang w:val="pt-PT"/>
                    <w14:ligatures w14:val="none"/>
                  </w:rPr>
                </m:ctrlPr>
              </m:fPr>
              <m:num>
                <m:r>
                  <w:rPr>
                    <w:rFonts w:ascii="Cambria Math" w:eastAsia="Times New Roman" w:hAnsi="Cambria Math" w:cs="Times New Roman"/>
                    <w:kern w:val="0"/>
                    <w:sz w:val="20"/>
                    <w:szCs w:val="20"/>
                    <w:lang w:val="pt-PT"/>
                    <w14:ligatures w14:val="none"/>
                  </w:rPr>
                  <m:t>g</m:t>
                </m:r>
              </m:num>
              <m:den>
                <m:r>
                  <w:rPr>
                    <w:rFonts w:ascii="Cambria Math" w:eastAsia="Times New Roman" w:hAnsi="Cambria Math" w:cs="Times New Roman"/>
                    <w:kern w:val="0"/>
                    <w:sz w:val="20"/>
                    <w:szCs w:val="20"/>
                    <w:lang w:val="pt-PT"/>
                    <w14:ligatures w14:val="none"/>
                  </w:rPr>
                  <m:t>mL</m:t>
                </m:r>
              </m:den>
            </m:f>
          </m:e>
        </m:d>
        <m:r>
          <w:rPr>
            <w:rFonts w:ascii="Cambria Math" w:eastAsia="Times New Roman" w:hAnsi="Cambria Math" w:cs="Times New Roman"/>
            <w:kern w:val="0"/>
            <w:sz w:val="20"/>
            <w:szCs w:val="20"/>
            <w14:ligatures w14:val="none"/>
          </w:rPr>
          <m:t>=</m:t>
        </m:r>
        <m:f>
          <m:fPr>
            <m:ctrlPr>
              <w:rPr>
                <w:rFonts w:ascii="Cambria Math" w:eastAsia="Times New Roman" w:hAnsi="Cambria Math" w:cs="Times New Roman"/>
                <w:i/>
                <w:kern w:val="0"/>
                <w:sz w:val="20"/>
                <w:szCs w:val="20"/>
                <w:lang w:val="pt-PT"/>
                <w14:ligatures w14:val="none"/>
              </w:rPr>
            </m:ctrlPr>
          </m:fPr>
          <m:num>
            <m:sSub>
              <m:sSubPr>
                <m:ctrlPr>
                  <w:rPr>
                    <w:rFonts w:ascii="Cambria Math" w:eastAsia="Times New Roman" w:hAnsi="Cambria Math" w:cs="Times New Roman"/>
                    <w:i/>
                    <w:kern w:val="0"/>
                    <w:sz w:val="20"/>
                    <w:szCs w:val="20"/>
                    <w:lang w:val="pt-PT"/>
                    <w14:ligatures w14:val="none"/>
                  </w:rPr>
                </m:ctrlPr>
              </m:sSubPr>
              <m:e>
                <m:r>
                  <w:rPr>
                    <w:rFonts w:ascii="Cambria Math" w:eastAsia="Times New Roman" w:hAnsi="Cambria Math" w:cs="Times New Roman"/>
                    <w:kern w:val="0"/>
                    <w:sz w:val="20"/>
                    <w:szCs w:val="20"/>
                    <w:lang w:val="pt-PT"/>
                    <w14:ligatures w14:val="none"/>
                  </w:rPr>
                  <m:t>m</m:t>
                </m:r>
              </m:e>
              <m:sub>
                <m:r>
                  <w:rPr>
                    <w:rFonts w:ascii="Cambria Math" w:eastAsia="Times New Roman" w:hAnsi="Cambria Math" w:cs="Times New Roman"/>
                    <w:kern w:val="0"/>
                    <w:sz w:val="20"/>
                    <w:szCs w:val="20"/>
                    <w:lang w:val="pt-PT"/>
                    <w14:ligatures w14:val="none"/>
                  </w:rPr>
                  <m:t>s</m:t>
                </m:r>
                <m:r>
                  <w:rPr>
                    <w:rFonts w:ascii="Cambria Math" w:eastAsia="Times New Roman" w:hAnsi="Cambria Math" w:cs="Times New Roman"/>
                    <w:kern w:val="0"/>
                    <w:sz w:val="20"/>
                    <w:szCs w:val="20"/>
                    <w14:ligatures w14:val="none"/>
                  </w:rPr>
                  <m:t>+</m:t>
                </m:r>
                <m:r>
                  <w:rPr>
                    <w:rFonts w:ascii="Cambria Math" w:eastAsia="Times New Roman" w:hAnsi="Cambria Math" w:cs="Times New Roman"/>
                    <w:kern w:val="0"/>
                    <w:sz w:val="20"/>
                    <w:szCs w:val="20"/>
                    <w:lang w:val="pt-PT"/>
                    <w14:ligatures w14:val="none"/>
                  </w:rPr>
                  <m:t>p</m:t>
                </m:r>
              </m:sub>
            </m:sSub>
            <m:r>
              <w:rPr>
                <w:rFonts w:ascii="Cambria Math" w:eastAsia="Times New Roman" w:hAnsi="Cambria Math" w:cs="Times New Roman"/>
                <w:kern w:val="0"/>
                <w:sz w:val="20"/>
                <w:szCs w:val="20"/>
                <w14:ligatures w14:val="none"/>
              </w:rPr>
              <m:t>-</m:t>
            </m:r>
            <m:sSub>
              <m:sSubPr>
                <m:ctrlPr>
                  <w:rPr>
                    <w:rFonts w:ascii="Cambria Math" w:eastAsia="Times New Roman" w:hAnsi="Cambria Math" w:cs="Times New Roman"/>
                    <w:i/>
                    <w:kern w:val="0"/>
                    <w:sz w:val="20"/>
                    <w:szCs w:val="20"/>
                    <w:lang w:val="pt-PT"/>
                    <w14:ligatures w14:val="none"/>
                  </w:rPr>
                </m:ctrlPr>
              </m:sSubPr>
              <m:e>
                <m:r>
                  <w:rPr>
                    <w:rFonts w:ascii="Cambria Math" w:eastAsia="Times New Roman" w:hAnsi="Cambria Math" w:cs="Times New Roman"/>
                    <w:kern w:val="0"/>
                    <w:sz w:val="20"/>
                    <w:szCs w:val="20"/>
                    <w:lang w:val="pt-PT"/>
                    <w14:ligatures w14:val="none"/>
                  </w:rPr>
                  <m:t>m</m:t>
                </m:r>
              </m:e>
              <m:sub>
                <m:r>
                  <w:rPr>
                    <w:rFonts w:ascii="Cambria Math" w:eastAsia="Times New Roman" w:hAnsi="Cambria Math" w:cs="Times New Roman"/>
                    <w:kern w:val="0"/>
                    <w:sz w:val="20"/>
                    <w:szCs w:val="20"/>
                    <w:lang w:val="pt-PT"/>
                    <w14:ligatures w14:val="none"/>
                  </w:rPr>
                  <m:t>p</m:t>
                </m:r>
              </m:sub>
            </m:sSub>
            <m:r>
              <w:rPr>
                <w:rFonts w:ascii="Cambria Math" w:eastAsia="Times New Roman" w:hAnsi="Cambria Math" w:cs="Times New Roman"/>
                <w:kern w:val="0"/>
                <w:sz w:val="20"/>
                <w:szCs w:val="20"/>
                <w14:ligatures w14:val="none"/>
              </w:rPr>
              <m:t xml:space="preserve"> </m:t>
            </m:r>
          </m:num>
          <m:den>
            <m:r>
              <w:rPr>
                <w:rFonts w:ascii="Cambria Math" w:eastAsia="Times New Roman" w:hAnsi="Cambria Math" w:cs="Times New Roman"/>
                <w:kern w:val="0"/>
                <w:sz w:val="20"/>
                <w:szCs w:val="20"/>
                <w14:ligatures w14:val="none"/>
              </w:rPr>
              <m:t>5</m:t>
            </m:r>
          </m:den>
        </m:f>
      </m:oMath>
      <w:r w:rsidRPr="00450B8F">
        <w:rPr>
          <w:rFonts w:ascii="Times New Roman" w:eastAsia="Times New Roman" w:hAnsi="Times New Roman" w:cs="Times New Roman"/>
          <w:kern w:val="0"/>
          <w:sz w:val="20"/>
          <w:szCs w:val="20"/>
          <w14:ligatures w14:val="none"/>
        </w:rPr>
        <w:t xml:space="preserve">    </w:t>
      </w:r>
      <w:r w:rsidRPr="00450B8F">
        <w:rPr>
          <w:rFonts w:ascii="Times New Roman" w:eastAsia="Times New Roman" w:hAnsi="Times New Roman" w:cs="Times New Roman"/>
          <w:b/>
          <w:bCs/>
          <w:kern w:val="0"/>
          <w:sz w:val="20"/>
          <w:szCs w:val="20"/>
          <w14:ligatures w14:val="none"/>
        </w:rPr>
        <w:t>(Eq. S2)</w:t>
      </w:r>
    </w:p>
    <w:p w14:paraId="04B902F3" w14:textId="0C4DAD3D" w:rsidR="00450B8F" w:rsidRDefault="00450B8F" w:rsidP="00450B8F">
      <w:pPr>
        <w:spacing w:after="0" w:line="360" w:lineRule="auto"/>
        <w:ind w:right="-1" w:firstLine="709"/>
        <w:jc w:val="both"/>
        <w:outlineLvl w:val="0"/>
        <w:rPr>
          <w:rFonts w:ascii="Times New Roman" w:hAnsi="Times New Roman" w:cs="Times New Roman"/>
          <w:sz w:val="20"/>
          <w:szCs w:val="20"/>
        </w:rPr>
      </w:pPr>
      <w:r>
        <w:rPr>
          <w:rFonts w:ascii="Times New Roman" w:hAnsi="Times New Roman" w:cs="Times New Roman"/>
          <w:sz w:val="20"/>
          <w:szCs w:val="20"/>
        </w:rPr>
        <w:t xml:space="preserve">Where </w:t>
      </w:r>
      <w:r w:rsidRPr="00450B8F">
        <w:rPr>
          <w:rFonts w:ascii="Times New Roman" w:hAnsi="Times New Roman" w:cs="Times New Roman"/>
          <w:i/>
          <w:iCs/>
          <w:sz w:val="20"/>
          <w:szCs w:val="20"/>
        </w:rPr>
        <w:t>m</w:t>
      </w:r>
      <w:r>
        <w:rPr>
          <w:rFonts w:ascii="Times New Roman" w:hAnsi="Times New Roman" w:cs="Times New Roman"/>
          <w:i/>
          <w:iCs/>
          <w:sz w:val="20"/>
          <w:szCs w:val="20"/>
          <w:vertAlign w:val="subscript"/>
        </w:rPr>
        <w:t>s</w:t>
      </w:r>
      <w:r w:rsidRPr="00450B8F">
        <w:rPr>
          <w:rFonts w:ascii="Times New Roman" w:hAnsi="Times New Roman" w:cs="Times New Roman"/>
          <w:i/>
          <w:iCs/>
          <w:sz w:val="20"/>
          <w:szCs w:val="20"/>
          <w:vertAlign w:val="subscript"/>
        </w:rPr>
        <w:t>+p</w:t>
      </w:r>
      <w:r>
        <w:rPr>
          <w:rFonts w:ascii="Times New Roman" w:hAnsi="Times New Roman" w:cs="Times New Roman"/>
          <w:sz w:val="20"/>
          <w:szCs w:val="20"/>
        </w:rPr>
        <w:t xml:space="preserve"> is the mass of the pycnometer filled up with sample, and </w:t>
      </w:r>
      <w:r w:rsidRPr="00450B8F">
        <w:rPr>
          <w:rFonts w:ascii="Times New Roman" w:hAnsi="Times New Roman" w:cs="Times New Roman"/>
          <w:i/>
          <w:iCs/>
          <w:sz w:val="20"/>
          <w:szCs w:val="20"/>
        </w:rPr>
        <w:t>m</w:t>
      </w:r>
      <w:r w:rsidRPr="00450B8F">
        <w:rPr>
          <w:rFonts w:ascii="Times New Roman" w:hAnsi="Times New Roman" w:cs="Times New Roman"/>
          <w:i/>
          <w:iCs/>
          <w:sz w:val="20"/>
          <w:szCs w:val="20"/>
          <w:vertAlign w:val="subscript"/>
        </w:rPr>
        <w:t>p</w:t>
      </w:r>
      <w:r>
        <w:rPr>
          <w:rFonts w:ascii="Times New Roman" w:hAnsi="Times New Roman" w:cs="Times New Roman"/>
          <w:sz w:val="20"/>
          <w:szCs w:val="20"/>
        </w:rPr>
        <w:t xml:space="preserve"> is the mass of the empty pycnometer. The experiments were performed in quintuplicate and the results were expressed as mean ± SD.</w:t>
      </w:r>
    </w:p>
    <w:p w14:paraId="5FB30C32" w14:textId="77777777" w:rsidR="00450B8F" w:rsidRDefault="00450B8F" w:rsidP="00450B8F">
      <w:pPr>
        <w:spacing w:after="0" w:line="360" w:lineRule="auto"/>
        <w:ind w:right="-1" w:firstLine="708"/>
        <w:jc w:val="both"/>
        <w:outlineLvl w:val="0"/>
        <w:rPr>
          <w:rFonts w:ascii="Times New Roman" w:hAnsi="Times New Roman" w:cs="Times New Roman"/>
          <w:sz w:val="20"/>
          <w:szCs w:val="20"/>
        </w:rPr>
      </w:pPr>
    </w:p>
    <w:p w14:paraId="634CC297" w14:textId="3C8FA376" w:rsidR="001215B5" w:rsidRPr="00AF3950" w:rsidRDefault="001215B5" w:rsidP="00701FD9">
      <w:pPr>
        <w:spacing w:after="0" w:line="360" w:lineRule="auto"/>
        <w:ind w:right="-1"/>
        <w:jc w:val="both"/>
        <w:outlineLvl w:val="0"/>
        <w:rPr>
          <w:rFonts w:ascii="Times New Roman" w:hAnsi="Times New Roman" w:cs="Times New Roman"/>
          <w:b/>
          <w:bCs/>
          <w:sz w:val="20"/>
          <w:szCs w:val="20"/>
        </w:rPr>
      </w:pPr>
      <w:r w:rsidRPr="00AF3950">
        <w:rPr>
          <w:rFonts w:ascii="Times New Roman" w:hAnsi="Times New Roman" w:cs="Times New Roman"/>
          <w:b/>
          <w:bCs/>
          <w:sz w:val="20"/>
          <w:szCs w:val="20"/>
        </w:rPr>
        <w:t>Extraction Yield (EY)</w:t>
      </w:r>
    </w:p>
    <w:p w14:paraId="3DA28C4B" w14:textId="3EA953C2" w:rsidR="00701FD9" w:rsidRDefault="00AF3950" w:rsidP="00AF3950">
      <w:pPr>
        <w:spacing w:after="0" w:line="360" w:lineRule="auto"/>
        <w:ind w:right="-1" w:firstLine="708"/>
        <w:jc w:val="both"/>
        <w:outlineLvl w:val="0"/>
        <w:rPr>
          <w:rFonts w:ascii="Times New Roman" w:hAnsi="Times New Roman" w:cs="Times New Roman"/>
          <w:sz w:val="20"/>
          <w:szCs w:val="20"/>
        </w:rPr>
      </w:pPr>
      <w:r w:rsidRPr="00AF3950">
        <w:rPr>
          <w:rFonts w:ascii="Times New Roman" w:hAnsi="Times New Roman" w:cs="Times New Roman"/>
          <w:sz w:val="20"/>
          <w:szCs w:val="20"/>
        </w:rPr>
        <w:t xml:space="preserve">The </w:t>
      </w:r>
      <w:r>
        <w:rPr>
          <w:rFonts w:ascii="Times New Roman" w:hAnsi="Times New Roman" w:cs="Times New Roman"/>
          <w:sz w:val="20"/>
          <w:szCs w:val="20"/>
        </w:rPr>
        <w:t>EY</w:t>
      </w:r>
      <w:r w:rsidRPr="00AF3950">
        <w:rPr>
          <w:rFonts w:ascii="Times New Roman" w:hAnsi="Times New Roman" w:cs="Times New Roman"/>
          <w:sz w:val="20"/>
          <w:szCs w:val="20"/>
        </w:rPr>
        <w:t xml:space="preserve"> </w:t>
      </w:r>
      <w:r>
        <w:rPr>
          <w:rFonts w:ascii="Times New Roman" w:hAnsi="Times New Roman" w:cs="Times New Roman"/>
          <w:sz w:val="20"/>
          <w:szCs w:val="20"/>
        </w:rPr>
        <w:t>was</w:t>
      </w:r>
      <w:r w:rsidRPr="00AF3950">
        <w:rPr>
          <w:rFonts w:ascii="Times New Roman" w:hAnsi="Times New Roman" w:cs="Times New Roman"/>
          <w:sz w:val="20"/>
          <w:szCs w:val="20"/>
        </w:rPr>
        <w:t xml:space="preserve"> calculated based on the </w:t>
      </w:r>
      <w:r>
        <w:rPr>
          <w:rFonts w:ascii="Times New Roman" w:hAnsi="Times New Roman" w:cs="Times New Roman"/>
          <w:sz w:val="20"/>
          <w:szCs w:val="20"/>
        </w:rPr>
        <w:t xml:space="preserve">Sc </w:t>
      </w:r>
      <w:r w:rsidRPr="00AF3950">
        <w:rPr>
          <w:rFonts w:ascii="Times New Roman" w:hAnsi="Times New Roman" w:cs="Times New Roman"/>
          <w:sz w:val="20"/>
          <w:szCs w:val="20"/>
        </w:rPr>
        <w:t xml:space="preserve">obtained relative to the mass of the plant material used in the extraction process. </w:t>
      </w:r>
      <w:r w:rsidRPr="00450B8F">
        <w:rPr>
          <w:rFonts w:ascii="Times New Roman" w:hAnsi="Times New Roman" w:cs="Times New Roman"/>
          <w:b/>
          <w:bCs/>
          <w:sz w:val="20"/>
          <w:szCs w:val="20"/>
        </w:rPr>
        <w:t>Equation S</w:t>
      </w:r>
      <w:r w:rsidR="00450B8F" w:rsidRPr="00450B8F">
        <w:rPr>
          <w:rFonts w:ascii="Times New Roman" w:hAnsi="Times New Roman" w:cs="Times New Roman"/>
          <w:b/>
          <w:bCs/>
          <w:sz w:val="20"/>
          <w:szCs w:val="20"/>
        </w:rPr>
        <w:t>3</w:t>
      </w:r>
      <w:r w:rsidRPr="00AF3950">
        <w:rPr>
          <w:rFonts w:ascii="Times New Roman" w:hAnsi="Times New Roman" w:cs="Times New Roman"/>
          <w:sz w:val="20"/>
          <w:szCs w:val="20"/>
        </w:rPr>
        <w:t xml:space="preserve"> illustrates this relationship:</w:t>
      </w:r>
    </w:p>
    <w:p w14:paraId="36EA6A28" w14:textId="3AE58EB6" w:rsidR="00AF3950" w:rsidRPr="00AF3950" w:rsidRDefault="00AF3950" w:rsidP="00AF3950">
      <w:pPr>
        <w:jc w:val="center"/>
        <w:rPr>
          <w:rFonts w:ascii="Times New Roman" w:hAnsi="Times New Roman" w:cs="Times New Roman"/>
          <w:kern w:val="0"/>
          <w:sz w:val="20"/>
          <w14:ligatures w14:val="none"/>
        </w:rPr>
      </w:pPr>
      <m:oMath>
        <m:r>
          <w:rPr>
            <w:rFonts w:ascii="Cambria Math" w:hAnsi="Cambria Math" w:cs="Times New Roman"/>
            <w:kern w:val="0"/>
            <w:sz w:val="20"/>
            <w14:ligatures w14:val="none"/>
          </w:rPr>
          <m:t xml:space="preserve">EY </m:t>
        </m:r>
        <m:d>
          <m:dPr>
            <m:ctrlPr>
              <w:rPr>
                <w:rFonts w:ascii="Cambria Math" w:hAnsi="Cambria Math" w:cs="Times New Roman"/>
                <w:i/>
                <w:kern w:val="0"/>
                <w:sz w:val="20"/>
                <w14:ligatures w14:val="none"/>
              </w:rPr>
            </m:ctrlPr>
          </m:dPr>
          <m:e>
            <m:r>
              <w:rPr>
                <w:rFonts w:ascii="Cambria Math" w:hAnsi="Cambria Math" w:cs="Times New Roman"/>
                <w:kern w:val="0"/>
                <w:sz w:val="20"/>
                <w14:ligatures w14:val="none"/>
              </w:rPr>
              <m:t>%</m:t>
            </m:r>
            <m:f>
              <m:fPr>
                <m:type m:val="lin"/>
                <m:ctrlPr>
                  <w:rPr>
                    <w:rFonts w:ascii="Cambria Math" w:hAnsi="Cambria Math" w:cs="Times New Roman"/>
                    <w:i/>
                    <w:kern w:val="0"/>
                    <w:sz w:val="20"/>
                    <w14:ligatures w14:val="none"/>
                  </w:rPr>
                </m:ctrlPr>
              </m:fPr>
              <m:num>
                <m:r>
                  <w:rPr>
                    <w:rFonts w:ascii="Cambria Math" w:hAnsi="Cambria Math" w:cs="Times New Roman"/>
                    <w:kern w:val="0"/>
                    <w:sz w:val="20"/>
                    <w14:ligatures w14:val="none"/>
                  </w:rPr>
                  <m:t>m</m:t>
                </m:r>
              </m:num>
              <m:den>
                <m:r>
                  <w:rPr>
                    <w:rFonts w:ascii="Cambria Math" w:hAnsi="Cambria Math" w:cs="Times New Roman"/>
                    <w:kern w:val="0"/>
                    <w:sz w:val="20"/>
                    <w14:ligatures w14:val="none"/>
                  </w:rPr>
                  <m:t>m</m:t>
                </m:r>
              </m:den>
            </m:f>
          </m:e>
        </m:d>
        <m:r>
          <w:rPr>
            <w:rFonts w:ascii="Cambria Math" w:hAnsi="Cambria Math" w:cs="Times New Roman"/>
            <w:kern w:val="0"/>
            <w:sz w:val="20"/>
            <w14:ligatures w14:val="none"/>
          </w:rPr>
          <m:t>=</m:t>
        </m:r>
        <m:f>
          <m:fPr>
            <m:ctrlPr>
              <w:rPr>
                <w:rFonts w:ascii="Cambria Math" w:hAnsi="Cambria Math" w:cs="Times New Roman"/>
                <w:i/>
                <w:kern w:val="0"/>
                <w:sz w:val="20"/>
                <w14:ligatures w14:val="none"/>
              </w:rPr>
            </m:ctrlPr>
          </m:fPr>
          <m:num>
            <m:r>
              <w:rPr>
                <w:rFonts w:ascii="Cambria Math" w:hAnsi="Cambria Math" w:cs="Times New Roman"/>
                <w:w w:val="105"/>
                <w:kern w:val="0"/>
                <w:sz w:val="20"/>
                <w14:ligatures w14:val="none"/>
              </w:rPr>
              <m:t>V×ρ×Sc</m:t>
            </m:r>
          </m:num>
          <m:den>
            <m:r>
              <w:rPr>
                <w:rFonts w:ascii="Cambria Math" w:hAnsi="Cambria Math" w:cs="Times New Roman"/>
                <w:w w:val="105"/>
                <w:kern w:val="0"/>
                <w:sz w:val="20"/>
                <w14:ligatures w14:val="none"/>
              </w:rPr>
              <m:t>m(1-Mc)</m:t>
            </m:r>
          </m:den>
        </m:f>
        <m:r>
          <w:rPr>
            <w:rFonts w:ascii="Cambria Math" w:hAnsi="Cambria Math" w:cs="Times New Roman"/>
            <w:kern w:val="0"/>
            <w:sz w:val="20"/>
            <w14:ligatures w14:val="none"/>
          </w:rPr>
          <m:t>×100</m:t>
        </m:r>
      </m:oMath>
      <w:r w:rsidRPr="00AF3950">
        <w:rPr>
          <w:rFonts w:ascii="Times New Roman" w:eastAsiaTheme="minorEastAsia" w:hAnsi="Times New Roman" w:cs="Times New Roman"/>
          <w:kern w:val="0"/>
          <w:sz w:val="20"/>
          <w14:ligatures w14:val="none"/>
        </w:rPr>
        <w:t xml:space="preserve">    </w:t>
      </w:r>
      <w:r w:rsidRPr="00450B8F">
        <w:rPr>
          <w:rFonts w:ascii="Times New Roman" w:eastAsiaTheme="minorEastAsia" w:hAnsi="Times New Roman" w:cs="Times New Roman"/>
          <w:b/>
          <w:bCs/>
          <w:kern w:val="0"/>
          <w:sz w:val="20"/>
          <w14:ligatures w14:val="none"/>
        </w:rPr>
        <w:t>(</w:t>
      </w:r>
      <w:r w:rsidR="00450B8F">
        <w:rPr>
          <w:rFonts w:ascii="Times New Roman" w:eastAsiaTheme="minorEastAsia" w:hAnsi="Times New Roman" w:cs="Times New Roman"/>
          <w:b/>
          <w:bCs/>
          <w:kern w:val="0"/>
          <w:sz w:val="20"/>
          <w14:ligatures w14:val="none"/>
        </w:rPr>
        <w:t xml:space="preserve">Eq. </w:t>
      </w:r>
      <w:r w:rsidR="00450B8F" w:rsidRPr="00450B8F">
        <w:rPr>
          <w:rFonts w:ascii="Times New Roman" w:eastAsiaTheme="minorEastAsia" w:hAnsi="Times New Roman" w:cs="Times New Roman"/>
          <w:b/>
          <w:bCs/>
          <w:kern w:val="0"/>
          <w:sz w:val="20"/>
          <w14:ligatures w14:val="none"/>
        </w:rPr>
        <w:t>S3</w:t>
      </w:r>
      <w:r w:rsidRPr="00450B8F">
        <w:rPr>
          <w:rFonts w:ascii="Times New Roman" w:eastAsiaTheme="minorEastAsia" w:hAnsi="Times New Roman" w:cs="Times New Roman"/>
          <w:b/>
          <w:bCs/>
          <w:kern w:val="0"/>
          <w:sz w:val="20"/>
          <w14:ligatures w14:val="none"/>
        </w:rPr>
        <w:t>)</w:t>
      </w:r>
    </w:p>
    <w:p w14:paraId="4CB7815B" w14:textId="5D6F2801" w:rsidR="00AF3950" w:rsidRDefault="00AF3950" w:rsidP="00AF3950">
      <w:pPr>
        <w:spacing w:after="0" w:line="360" w:lineRule="auto"/>
        <w:ind w:right="-1" w:firstLine="708"/>
        <w:jc w:val="both"/>
        <w:outlineLvl w:val="0"/>
        <w:rPr>
          <w:rFonts w:ascii="Times New Roman" w:hAnsi="Times New Roman" w:cs="Times New Roman"/>
          <w:sz w:val="20"/>
          <w:szCs w:val="20"/>
        </w:rPr>
      </w:pPr>
      <w:r>
        <w:rPr>
          <w:rFonts w:ascii="Times New Roman" w:hAnsi="Times New Roman" w:cs="Times New Roman"/>
          <w:sz w:val="20"/>
          <w:szCs w:val="20"/>
        </w:rPr>
        <w:t xml:space="preserve">Where </w:t>
      </w:r>
      <w:r w:rsidRPr="00AF3950">
        <w:rPr>
          <w:rFonts w:ascii="Times New Roman" w:hAnsi="Times New Roman" w:cs="Times New Roman"/>
          <w:i/>
          <w:iCs/>
          <w:sz w:val="20"/>
          <w:szCs w:val="20"/>
        </w:rPr>
        <w:t>V</w:t>
      </w:r>
      <w:r>
        <w:rPr>
          <w:rFonts w:ascii="Times New Roman" w:hAnsi="Times New Roman" w:cs="Times New Roman"/>
          <w:sz w:val="20"/>
          <w:szCs w:val="20"/>
        </w:rPr>
        <w:t xml:space="preserve"> is the final volume of HECi (L); </w:t>
      </w:r>
      <w:r w:rsidRPr="00AF3950">
        <w:rPr>
          <w:rFonts w:ascii="Times New Roman" w:hAnsi="Times New Roman" w:cs="Times New Roman"/>
          <w:i/>
          <w:iCs/>
          <w:sz w:val="20"/>
          <w:szCs w:val="20"/>
        </w:rPr>
        <w:t>ρ</w:t>
      </w:r>
      <w:r>
        <w:rPr>
          <w:rFonts w:ascii="Times New Roman" w:hAnsi="Times New Roman" w:cs="Times New Roman"/>
          <w:sz w:val="20"/>
          <w:szCs w:val="20"/>
        </w:rPr>
        <w:t xml:space="preserve"> is the apparent density (g/mL); Sc is the solid content of HECi</w:t>
      </w:r>
      <w:r w:rsidR="00450B8F">
        <w:rPr>
          <w:rFonts w:ascii="Times New Roman" w:hAnsi="Times New Roman" w:cs="Times New Roman"/>
          <w:sz w:val="20"/>
          <w:szCs w:val="20"/>
        </w:rPr>
        <w:t xml:space="preserve"> (% m/m);</w:t>
      </w: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is the mass of </w:t>
      </w:r>
      <w:r w:rsidRPr="00450B8F">
        <w:rPr>
          <w:rFonts w:ascii="Times New Roman" w:hAnsi="Times New Roman" w:cs="Times New Roman"/>
          <w:i/>
          <w:iCs/>
          <w:sz w:val="20"/>
          <w:szCs w:val="20"/>
        </w:rPr>
        <w:t>Celtis iguanaea</w:t>
      </w:r>
      <w:r>
        <w:rPr>
          <w:rFonts w:ascii="Times New Roman" w:hAnsi="Times New Roman" w:cs="Times New Roman"/>
          <w:sz w:val="20"/>
          <w:szCs w:val="20"/>
        </w:rPr>
        <w:t xml:space="preserve"> herbal drug used in the percolation (g); </w:t>
      </w:r>
      <w:r w:rsidR="00450B8F">
        <w:rPr>
          <w:rFonts w:ascii="Times New Roman" w:hAnsi="Times New Roman" w:cs="Times New Roman"/>
          <w:sz w:val="20"/>
          <w:szCs w:val="20"/>
        </w:rPr>
        <w:t xml:space="preserve">and </w:t>
      </w:r>
      <w:r w:rsidR="00450B8F" w:rsidRPr="00450B8F">
        <w:rPr>
          <w:rFonts w:ascii="Times New Roman" w:hAnsi="Times New Roman" w:cs="Times New Roman"/>
          <w:i/>
          <w:iCs/>
          <w:sz w:val="20"/>
          <w:szCs w:val="20"/>
        </w:rPr>
        <w:t>M</w:t>
      </w:r>
      <w:r w:rsidR="00450B8F">
        <w:rPr>
          <w:rFonts w:ascii="Times New Roman" w:hAnsi="Times New Roman" w:cs="Times New Roman"/>
          <w:sz w:val="20"/>
          <w:szCs w:val="20"/>
        </w:rPr>
        <w:t xml:space="preserve">c is the moisture content in the </w:t>
      </w:r>
      <w:r w:rsidR="00450B8F" w:rsidRPr="00450B8F">
        <w:rPr>
          <w:rFonts w:ascii="Times New Roman" w:hAnsi="Times New Roman" w:cs="Times New Roman"/>
          <w:i/>
          <w:iCs/>
          <w:sz w:val="20"/>
          <w:szCs w:val="20"/>
        </w:rPr>
        <w:t>Celtis iguanaea</w:t>
      </w:r>
      <w:r w:rsidR="00450B8F">
        <w:rPr>
          <w:rFonts w:ascii="Times New Roman" w:hAnsi="Times New Roman" w:cs="Times New Roman"/>
          <w:sz w:val="20"/>
          <w:szCs w:val="20"/>
        </w:rPr>
        <w:t xml:space="preserve"> herbal drug (% m/m).</w:t>
      </w:r>
      <w:r w:rsidR="00402CF0">
        <w:rPr>
          <w:rFonts w:ascii="Times New Roman" w:hAnsi="Times New Roman" w:cs="Times New Roman"/>
          <w:sz w:val="20"/>
          <w:szCs w:val="20"/>
        </w:rPr>
        <w:t xml:space="preserve"> The experiments were performed in quintuplicate and the results were expressed as mean ± SD.</w:t>
      </w:r>
    </w:p>
    <w:p w14:paraId="338E7195" w14:textId="77777777" w:rsidR="00450B8F" w:rsidRDefault="00450B8F" w:rsidP="00450B8F">
      <w:pPr>
        <w:spacing w:after="0" w:line="360" w:lineRule="auto"/>
        <w:ind w:right="-1"/>
        <w:jc w:val="both"/>
        <w:outlineLvl w:val="0"/>
        <w:rPr>
          <w:rFonts w:ascii="Times New Roman" w:hAnsi="Times New Roman" w:cs="Times New Roman"/>
          <w:sz w:val="20"/>
          <w:szCs w:val="20"/>
        </w:rPr>
      </w:pPr>
    </w:p>
    <w:p w14:paraId="1F8CB491" w14:textId="28A7308D" w:rsidR="00450B8F" w:rsidRPr="00402CF0" w:rsidRDefault="00450B8F" w:rsidP="00450B8F">
      <w:pPr>
        <w:spacing w:after="0" w:line="360" w:lineRule="auto"/>
        <w:ind w:right="-1"/>
        <w:jc w:val="both"/>
        <w:outlineLvl w:val="0"/>
        <w:rPr>
          <w:rFonts w:ascii="Times New Roman" w:hAnsi="Times New Roman" w:cs="Times New Roman"/>
          <w:b/>
          <w:bCs/>
          <w:sz w:val="20"/>
          <w:szCs w:val="20"/>
        </w:rPr>
      </w:pPr>
      <w:r w:rsidRPr="00402CF0">
        <w:rPr>
          <w:rFonts w:ascii="Times New Roman" w:hAnsi="Times New Roman" w:cs="Times New Roman"/>
          <w:b/>
          <w:bCs/>
          <w:sz w:val="20"/>
          <w:szCs w:val="20"/>
        </w:rPr>
        <w:t>Determination of pH</w:t>
      </w:r>
    </w:p>
    <w:p w14:paraId="2A33A57F" w14:textId="3E4CDCE9" w:rsidR="00450B8F" w:rsidRDefault="00402CF0" w:rsidP="00402CF0">
      <w:pPr>
        <w:spacing w:after="0" w:line="360" w:lineRule="auto"/>
        <w:ind w:right="-1" w:firstLine="708"/>
        <w:jc w:val="both"/>
        <w:outlineLvl w:val="0"/>
        <w:rPr>
          <w:rFonts w:ascii="Times New Roman" w:hAnsi="Times New Roman" w:cs="Times New Roman"/>
          <w:sz w:val="20"/>
          <w:szCs w:val="20"/>
        </w:rPr>
      </w:pPr>
      <w:r w:rsidRPr="00402CF0">
        <w:rPr>
          <w:rFonts w:ascii="Times New Roman" w:hAnsi="Times New Roman" w:cs="Times New Roman"/>
          <w:sz w:val="20"/>
          <w:szCs w:val="20"/>
        </w:rPr>
        <w:t>The potentiometric determination of pH was performed using a pH meter</w:t>
      </w:r>
      <w:r>
        <w:rPr>
          <w:rFonts w:ascii="Times New Roman" w:hAnsi="Times New Roman" w:cs="Times New Roman"/>
          <w:sz w:val="20"/>
          <w:szCs w:val="20"/>
        </w:rPr>
        <w:t xml:space="preserve"> (Brazil), which measured</w:t>
      </w:r>
      <w:r w:rsidRPr="00402CF0">
        <w:rPr>
          <w:rFonts w:ascii="Times New Roman" w:hAnsi="Times New Roman" w:cs="Times New Roman"/>
          <w:sz w:val="20"/>
          <w:szCs w:val="20"/>
        </w:rPr>
        <w:t xml:space="preserve"> the potential difference between two electrodes immersed in the </w:t>
      </w:r>
      <w:r>
        <w:rPr>
          <w:rFonts w:ascii="Times New Roman" w:hAnsi="Times New Roman" w:cs="Times New Roman"/>
          <w:sz w:val="20"/>
          <w:szCs w:val="20"/>
        </w:rPr>
        <w:t xml:space="preserve">HECi </w:t>
      </w:r>
      <w:r>
        <w:rPr>
          <w:rFonts w:ascii="Times New Roman" w:hAnsi="Times New Roman" w:cs="Times New Roman"/>
          <w:sz w:val="20"/>
          <w:szCs w:val="20"/>
        </w:rPr>
        <w:fldChar w:fldCharType="begin" w:fldLock="1"/>
      </w:r>
      <w:r w:rsidR="001B1978">
        <w:rPr>
          <w:rFonts w:ascii="Times New Roman" w:hAnsi="Times New Roman" w:cs="Times New Roman"/>
          <w:sz w:val="20"/>
          <w:szCs w:val="20"/>
        </w:rPr>
        <w:instrText>ADDIN CSL_CITATION {"citationItems":[{"id":"ITEM-1","itemData":{"author":[{"dropping-particle":"","family":"BRASIL","given":"","non-dropping-particle":"","parse-names":false,"suffix":""}],"id":"ITEM-1","issued":{"date-parts":[["2019"]]},"title":"Ministério da Saúde. Agência Nacional de Vigilância Sanitária. Farmacopeia Brasileira 6 ed. Brasília: Fundação Oswaldo Cruz","type":"report"},"uris":["http://www.mendeley.com/documents/?uuid=b3147915-d3cb-333b-83ee-e8305cc750fa"]}],"mendeley":{"formattedCitation":"(BRASIL, 2019)","plainTextFormattedCitation":"(BRASIL, 2019)","previouslyFormattedCitation":"(BRASIL, 2019)"},"properties":{"noteIndex":0},"schema":"https://github.com/citation-style-language/schema/raw/master/csl-citation.json"}</w:instrText>
      </w:r>
      <w:r>
        <w:rPr>
          <w:rFonts w:ascii="Times New Roman" w:hAnsi="Times New Roman" w:cs="Times New Roman"/>
          <w:sz w:val="20"/>
          <w:szCs w:val="20"/>
        </w:rPr>
        <w:fldChar w:fldCharType="separate"/>
      </w:r>
      <w:r w:rsidRPr="001215B5">
        <w:rPr>
          <w:rFonts w:ascii="Times New Roman" w:hAnsi="Times New Roman" w:cs="Times New Roman"/>
          <w:noProof/>
          <w:sz w:val="20"/>
          <w:szCs w:val="20"/>
        </w:rPr>
        <w:t>(BRASIL, 2019)</w:t>
      </w:r>
      <w:r>
        <w:rPr>
          <w:rFonts w:ascii="Times New Roman" w:hAnsi="Times New Roman" w:cs="Times New Roman"/>
          <w:sz w:val="20"/>
          <w:szCs w:val="20"/>
        </w:rPr>
        <w:fldChar w:fldCharType="end"/>
      </w:r>
      <w:r w:rsidRPr="00402CF0">
        <w:rPr>
          <w:rFonts w:ascii="Times New Roman" w:hAnsi="Times New Roman" w:cs="Times New Roman"/>
          <w:sz w:val="20"/>
          <w:szCs w:val="20"/>
        </w:rPr>
        <w:t>.</w:t>
      </w:r>
      <w:r>
        <w:rPr>
          <w:rFonts w:ascii="Times New Roman" w:hAnsi="Times New Roman" w:cs="Times New Roman"/>
          <w:sz w:val="20"/>
          <w:szCs w:val="20"/>
        </w:rPr>
        <w:t xml:space="preserve"> The experiments were performed in quintuplicate and the results were expressed as mean ± SD.</w:t>
      </w:r>
    </w:p>
    <w:p w14:paraId="0A3A55D5" w14:textId="77777777" w:rsidR="00FC2430" w:rsidRDefault="00FC2430" w:rsidP="00FC2430">
      <w:pPr>
        <w:spacing w:after="0" w:line="360" w:lineRule="auto"/>
        <w:ind w:right="-1"/>
        <w:jc w:val="both"/>
        <w:outlineLvl w:val="0"/>
        <w:rPr>
          <w:rFonts w:ascii="Times New Roman" w:hAnsi="Times New Roman" w:cs="Times New Roman"/>
          <w:sz w:val="20"/>
          <w:szCs w:val="20"/>
        </w:rPr>
      </w:pPr>
    </w:p>
    <w:p w14:paraId="1F6D1A54" w14:textId="2AA6AC49" w:rsidR="00FC2430" w:rsidRPr="00FC2430" w:rsidRDefault="00FC2430" w:rsidP="00FC2430">
      <w:pPr>
        <w:spacing w:after="0" w:line="360" w:lineRule="auto"/>
        <w:ind w:right="-1"/>
        <w:jc w:val="both"/>
        <w:outlineLvl w:val="0"/>
        <w:rPr>
          <w:rFonts w:ascii="Times New Roman" w:hAnsi="Times New Roman" w:cs="Times New Roman"/>
          <w:b/>
          <w:bCs/>
          <w:sz w:val="20"/>
          <w:szCs w:val="20"/>
        </w:rPr>
      </w:pPr>
      <w:r w:rsidRPr="00FC2430">
        <w:rPr>
          <w:rFonts w:ascii="Times New Roman" w:hAnsi="Times New Roman" w:cs="Times New Roman"/>
          <w:b/>
          <w:bCs/>
          <w:sz w:val="20"/>
          <w:szCs w:val="20"/>
        </w:rPr>
        <w:t>Determination of Drying Yield (DY)</w:t>
      </w:r>
    </w:p>
    <w:p w14:paraId="6FF6440A" w14:textId="52F29C0A" w:rsidR="00FC2430" w:rsidRPr="00FC2430" w:rsidRDefault="00FC2430" w:rsidP="00FC2430">
      <w:pPr>
        <w:spacing w:after="0" w:line="360" w:lineRule="auto"/>
        <w:ind w:right="-1" w:firstLine="708"/>
        <w:jc w:val="both"/>
        <w:outlineLvl w:val="0"/>
        <w:rPr>
          <w:rFonts w:ascii="Times New Roman" w:hAnsi="Times New Roman" w:cs="Times New Roman"/>
          <w:sz w:val="20"/>
          <w:szCs w:val="20"/>
        </w:rPr>
      </w:pPr>
      <w:r w:rsidRPr="00FC2430">
        <w:rPr>
          <w:rFonts w:ascii="Times New Roman" w:hAnsi="Times New Roman" w:cs="Times New Roman"/>
          <w:sz w:val="20"/>
          <w:szCs w:val="20"/>
        </w:rPr>
        <w:t xml:space="preserve">The </w:t>
      </w:r>
      <w:r>
        <w:rPr>
          <w:rFonts w:ascii="Times New Roman" w:hAnsi="Times New Roman" w:cs="Times New Roman"/>
          <w:sz w:val="20"/>
          <w:szCs w:val="20"/>
        </w:rPr>
        <w:t>DY</w:t>
      </w:r>
      <w:r w:rsidRPr="00FC2430">
        <w:rPr>
          <w:rFonts w:ascii="Times New Roman" w:hAnsi="Times New Roman" w:cs="Times New Roman"/>
          <w:sz w:val="20"/>
          <w:szCs w:val="20"/>
        </w:rPr>
        <w:t xml:space="preserve"> </w:t>
      </w:r>
      <w:r>
        <w:rPr>
          <w:rFonts w:ascii="Times New Roman" w:hAnsi="Times New Roman" w:cs="Times New Roman"/>
          <w:sz w:val="20"/>
          <w:szCs w:val="20"/>
        </w:rPr>
        <w:t>was</w:t>
      </w:r>
      <w:r w:rsidRPr="00FC2430">
        <w:rPr>
          <w:rFonts w:ascii="Times New Roman" w:hAnsi="Times New Roman" w:cs="Times New Roman"/>
          <w:sz w:val="20"/>
          <w:szCs w:val="20"/>
        </w:rPr>
        <w:t xml:space="preserve"> calculated as the ratio between the mass of the dried extract collected at the cyclone outlet</w:t>
      </w:r>
      <w:r>
        <w:rPr>
          <w:rFonts w:ascii="Times New Roman" w:hAnsi="Times New Roman" w:cs="Times New Roman"/>
          <w:sz w:val="20"/>
          <w:szCs w:val="20"/>
        </w:rPr>
        <w:t xml:space="preserve"> (</w:t>
      </w:r>
      <w:r w:rsidRPr="00FC2430">
        <w:rPr>
          <w:rFonts w:ascii="Times New Roman" w:hAnsi="Times New Roman" w:cs="Times New Roman"/>
          <w:i/>
          <w:iCs/>
          <w:sz w:val="20"/>
          <w:szCs w:val="20"/>
        </w:rPr>
        <w:t>m</w:t>
      </w:r>
      <w:r w:rsidRPr="00FC2430">
        <w:rPr>
          <w:rFonts w:ascii="Times New Roman" w:hAnsi="Times New Roman" w:cs="Times New Roman"/>
          <w:i/>
          <w:iCs/>
          <w:sz w:val="20"/>
          <w:szCs w:val="20"/>
          <w:vertAlign w:val="subscript"/>
        </w:rPr>
        <w:t>SDCi</w:t>
      </w:r>
      <w:r>
        <w:rPr>
          <w:rFonts w:ascii="Times New Roman" w:hAnsi="Times New Roman" w:cs="Times New Roman"/>
          <w:sz w:val="20"/>
          <w:szCs w:val="20"/>
        </w:rPr>
        <w:t xml:space="preserve">, g), </w:t>
      </w:r>
      <w:r w:rsidRPr="00FC2430">
        <w:rPr>
          <w:rFonts w:ascii="Times New Roman" w:hAnsi="Times New Roman" w:cs="Times New Roman"/>
          <w:sz w:val="20"/>
          <w:szCs w:val="20"/>
        </w:rPr>
        <w:t>and the sum of the proportion of the dry residue mass in the feed extract</w:t>
      </w:r>
      <w:r>
        <w:rPr>
          <w:rFonts w:ascii="Times New Roman" w:hAnsi="Times New Roman" w:cs="Times New Roman"/>
          <w:sz w:val="20"/>
          <w:szCs w:val="20"/>
        </w:rPr>
        <w:t xml:space="preserve"> (</w:t>
      </w:r>
      <w:r w:rsidR="00AC1C07" w:rsidRPr="00AC1C07">
        <w:rPr>
          <w:rFonts w:ascii="Times New Roman" w:hAnsi="Times New Roman" w:cs="Times New Roman"/>
          <w:i/>
          <w:iCs/>
          <w:sz w:val="20"/>
          <w:szCs w:val="20"/>
        </w:rPr>
        <w:t>m</w:t>
      </w:r>
      <w:r w:rsidR="00AC1C07" w:rsidRPr="00AC1C07">
        <w:rPr>
          <w:rFonts w:ascii="Times New Roman" w:hAnsi="Times New Roman" w:cs="Times New Roman"/>
          <w:i/>
          <w:iCs/>
          <w:sz w:val="20"/>
          <w:szCs w:val="20"/>
          <w:vertAlign w:val="subscript"/>
        </w:rPr>
        <w:t>HEC</w:t>
      </w:r>
      <w:r w:rsidR="00AC1C07" w:rsidRPr="00AC1C07">
        <w:rPr>
          <w:rFonts w:ascii="Times New Roman" w:hAnsi="Times New Roman" w:cs="Times New Roman"/>
          <w:i/>
          <w:iCs/>
          <w:sz w:val="20"/>
          <w:szCs w:val="20"/>
        </w:rPr>
        <w:t xml:space="preserve">i x </w:t>
      </w:r>
      <w:r w:rsidRPr="00AC1C07">
        <w:rPr>
          <w:rFonts w:ascii="Times New Roman" w:hAnsi="Times New Roman" w:cs="Times New Roman"/>
          <w:i/>
          <w:iCs/>
          <w:sz w:val="20"/>
          <w:szCs w:val="20"/>
        </w:rPr>
        <w:t>Sc</w:t>
      </w:r>
      <w:r>
        <w:rPr>
          <w:rFonts w:ascii="Times New Roman" w:hAnsi="Times New Roman" w:cs="Times New Roman"/>
          <w:sz w:val="20"/>
          <w:szCs w:val="20"/>
        </w:rPr>
        <w:t xml:space="preserve">) </w:t>
      </w:r>
      <w:r w:rsidRPr="00FC2430">
        <w:rPr>
          <w:rFonts w:ascii="Times New Roman" w:hAnsi="Times New Roman" w:cs="Times New Roman"/>
          <w:sz w:val="20"/>
          <w:szCs w:val="20"/>
        </w:rPr>
        <w:t>and the mass of leucine</w:t>
      </w:r>
      <w:r>
        <w:rPr>
          <w:rFonts w:ascii="Times New Roman" w:hAnsi="Times New Roman" w:cs="Times New Roman"/>
          <w:sz w:val="20"/>
          <w:szCs w:val="20"/>
        </w:rPr>
        <w:t xml:space="preserve"> </w:t>
      </w:r>
      <w:r w:rsidR="00AC1C07">
        <w:rPr>
          <w:rFonts w:ascii="Times New Roman" w:hAnsi="Times New Roman" w:cs="Times New Roman"/>
          <w:sz w:val="20"/>
          <w:szCs w:val="20"/>
        </w:rPr>
        <w:t>(</w:t>
      </w:r>
      <w:r w:rsidR="00AC1C07" w:rsidRPr="00AC1C07">
        <w:rPr>
          <w:rFonts w:ascii="Times New Roman" w:hAnsi="Times New Roman" w:cs="Times New Roman"/>
          <w:i/>
          <w:iCs/>
          <w:sz w:val="20"/>
          <w:szCs w:val="20"/>
        </w:rPr>
        <w:t>m</w:t>
      </w:r>
      <w:r w:rsidR="00AC1C07" w:rsidRPr="00AC1C07">
        <w:rPr>
          <w:rFonts w:ascii="Times New Roman" w:hAnsi="Times New Roman" w:cs="Times New Roman"/>
          <w:i/>
          <w:iCs/>
          <w:sz w:val="20"/>
          <w:szCs w:val="20"/>
          <w:vertAlign w:val="subscript"/>
        </w:rPr>
        <w:t>L</w:t>
      </w:r>
      <w:r w:rsidR="00AC1C07">
        <w:rPr>
          <w:rFonts w:ascii="Times New Roman" w:hAnsi="Times New Roman" w:cs="Times New Roman"/>
          <w:sz w:val="20"/>
          <w:szCs w:val="20"/>
        </w:rPr>
        <w:t>)</w:t>
      </w:r>
      <w:r>
        <w:rPr>
          <w:rFonts w:ascii="Times New Roman" w:hAnsi="Times New Roman" w:cs="Times New Roman"/>
          <w:sz w:val="20"/>
          <w:szCs w:val="20"/>
        </w:rPr>
        <w:t xml:space="preserve">as expressed by </w:t>
      </w:r>
      <w:r w:rsidRPr="00041B23">
        <w:rPr>
          <w:rFonts w:ascii="Times New Roman" w:hAnsi="Times New Roman" w:cs="Times New Roman"/>
          <w:b/>
          <w:bCs/>
          <w:sz w:val="20"/>
          <w:szCs w:val="20"/>
        </w:rPr>
        <w:t>Equation S</w:t>
      </w:r>
      <w:r w:rsidR="002C66F0">
        <w:rPr>
          <w:rFonts w:ascii="Times New Roman" w:hAnsi="Times New Roman" w:cs="Times New Roman"/>
          <w:b/>
          <w:bCs/>
          <w:sz w:val="20"/>
          <w:szCs w:val="20"/>
        </w:rPr>
        <w:t>4</w:t>
      </w:r>
      <w:r>
        <w:rPr>
          <w:rFonts w:ascii="Times New Roman" w:hAnsi="Times New Roman" w:cs="Times New Roman"/>
          <w:sz w:val="20"/>
          <w:szCs w:val="20"/>
        </w:rPr>
        <w:t>:</w:t>
      </w:r>
    </w:p>
    <w:p w14:paraId="46654254" w14:textId="344D4C72" w:rsidR="00FC2430" w:rsidRPr="00FC2430" w:rsidRDefault="00FC2430" w:rsidP="00AC1C07">
      <w:pPr>
        <w:jc w:val="center"/>
        <w:rPr>
          <w:rFonts w:ascii="Times New Roman" w:eastAsiaTheme="minorEastAsia" w:hAnsi="Times New Roman" w:cs="Times New Roman"/>
          <w:kern w:val="0"/>
          <w:sz w:val="20"/>
          <w14:ligatures w14:val="none"/>
        </w:rPr>
      </w:pPr>
      <m:oMath>
        <m:r>
          <w:rPr>
            <w:rFonts w:ascii="Cambria Math" w:hAnsi="Cambria Math" w:cs="Times New Roman"/>
            <w:kern w:val="0"/>
            <w:sz w:val="20"/>
            <w14:ligatures w14:val="none"/>
          </w:rPr>
          <m:t>DY</m:t>
        </m:r>
        <m:d>
          <m:dPr>
            <m:ctrlPr>
              <w:rPr>
                <w:rFonts w:ascii="Cambria Math" w:hAnsi="Cambria Math" w:cs="Times New Roman"/>
                <w:i/>
                <w:kern w:val="0"/>
                <w:sz w:val="20"/>
                <w14:ligatures w14:val="none"/>
              </w:rPr>
            </m:ctrlPr>
          </m:dPr>
          <m:e>
            <m:r>
              <w:rPr>
                <w:rFonts w:ascii="Cambria Math" w:hAnsi="Cambria Math" w:cs="Times New Roman"/>
                <w:kern w:val="0"/>
                <w:sz w:val="20"/>
                <w14:ligatures w14:val="none"/>
              </w:rPr>
              <m:t>%</m:t>
            </m:r>
            <m:f>
              <m:fPr>
                <m:type m:val="lin"/>
                <m:ctrlPr>
                  <w:rPr>
                    <w:rFonts w:ascii="Cambria Math" w:hAnsi="Cambria Math" w:cs="Times New Roman"/>
                    <w:i/>
                    <w:kern w:val="0"/>
                    <w:sz w:val="20"/>
                    <w14:ligatures w14:val="none"/>
                  </w:rPr>
                </m:ctrlPr>
              </m:fPr>
              <m:num>
                <m:r>
                  <w:rPr>
                    <w:rFonts w:ascii="Cambria Math" w:hAnsi="Cambria Math" w:cs="Times New Roman"/>
                    <w:kern w:val="0"/>
                    <w:sz w:val="20"/>
                    <w14:ligatures w14:val="none"/>
                  </w:rPr>
                  <m:t>m</m:t>
                </m:r>
              </m:num>
              <m:den>
                <m:r>
                  <w:rPr>
                    <w:rFonts w:ascii="Cambria Math" w:hAnsi="Cambria Math" w:cs="Times New Roman"/>
                    <w:kern w:val="0"/>
                    <w:sz w:val="20"/>
                    <w14:ligatures w14:val="none"/>
                  </w:rPr>
                  <m:t>m</m:t>
                </m:r>
              </m:den>
            </m:f>
          </m:e>
        </m:d>
        <m:r>
          <w:rPr>
            <w:rFonts w:ascii="Cambria Math" w:hAnsi="Cambria Math" w:cs="Times New Roman"/>
            <w:kern w:val="0"/>
            <w:sz w:val="20"/>
            <w14:ligatures w14:val="none"/>
          </w:rPr>
          <m:t>=</m:t>
        </m:r>
        <m:f>
          <m:fPr>
            <m:ctrlPr>
              <w:rPr>
                <w:rFonts w:ascii="Cambria Math" w:hAnsi="Cambria Math" w:cs="Times New Roman"/>
                <w:i/>
                <w:kern w:val="0"/>
                <w:sz w:val="20"/>
                <w14:ligatures w14:val="none"/>
              </w:rPr>
            </m:ctrlPr>
          </m:fPr>
          <m:num>
            <m:sSub>
              <m:sSubPr>
                <m:ctrlPr>
                  <w:rPr>
                    <w:rFonts w:ascii="Cambria Math" w:hAnsi="Cambria Math" w:cs="Times New Roman"/>
                    <w:i/>
                    <w:w w:val="105"/>
                    <w:kern w:val="0"/>
                    <w:sz w:val="20"/>
                    <w14:ligatures w14:val="none"/>
                  </w:rPr>
                </m:ctrlPr>
              </m:sSubPr>
              <m:e>
                <m:r>
                  <w:rPr>
                    <w:rFonts w:ascii="Cambria Math" w:hAnsi="Cambria Math" w:cs="Times New Roman"/>
                    <w:w w:val="105"/>
                    <w:kern w:val="0"/>
                    <w:sz w:val="20"/>
                    <w14:ligatures w14:val="none"/>
                  </w:rPr>
                  <m:t>m</m:t>
                </m:r>
              </m:e>
              <m:sub>
                <m:r>
                  <w:rPr>
                    <w:rFonts w:ascii="Cambria Math" w:hAnsi="Cambria Math" w:cs="Times New Roman"/>
                    <w:w w:val="105"/>
                    <w:kern w:val="0"/>
                    <w:sz w:val="20"/>
                    <w14:ligatures w14:val="none"/>
                  </w:rPr>
                  <m:t>SDCi</m:t>
                </m:r>
              </m:sub>
            </m:sSub>
          </m:num>
          <m:den>
            <m:d>
              <m:dPr>
                <m:ctrlPr>
                  <w:rPr>
                    <w:rFonts w:ascii="Cambria Math" w:hAnsi="Cambria Math" w:cs="Times New Roman"/>
                    <w:i/>
                    <w:kern w:val="0"/>
                    <w:sz w:val="20"/>
                    <w14:ligatures w14:val="none"/>
                  </w:rPr>
                </m:ctrlPr>
              </m:dPr>
              <m:e>
                <m:sSub>
                  <m:sSubPr>
                    <m:ctrlPr>
                      <w:rPr>
                        <w:rFonts w:ascii="Cambria Math" w:hAnsi="Cambria Math" w:cs="Times New Roman"/>
                        <w:i/>
                        <w:kern w:val="0"/>
                        <w:sz w:val="20"/>
                        <w14:ligatures w14:val="none"/>
                      </w:rPr>
                    </m:ctrlPr>
                  </m:sSubPr>
                  <m:e>
                    <m:r>
                      <w:rPr>
                        <w:rFonts w:ascii="Cambria Math" w:hAnsi="Cambria Math" w:cs="Times New Roman"/>
                        <w:kern w:val="0"/>
                        <w:sz w:val="20"/>
                        <w14:ligatures w14:val="none"/>
                      </w:rPr>
                      <m:t>m</m:t>
                    </m:r>
                  </m:e>
                  <m:sub>
                    <m:r>
                      <w:rPr>
                        <w:rFonts w:ascii="Cambria Math" w:hAnsi="Cambria Math" w:cs="Times New Roman"/>
                        <w:kern w:val="0"/>
                        <w:sz w:val="20"/>
                        <w14:ligatures w14:val="none"/>
                      </w:rPr>
                      <m:t>HECi</m:t>
                    </m:r>
                  </m:sub>
                </m:sSub>
                <m:r>
                  <w:rPr>
                    <w:rFonts w:ascii="Cambria Math" w:hAnsi="Cambria Math" w:cs="Times New Roman"/>
                    <w:kern w:val="0"/>
                    <w:sz w:val="20"/>
                    <w14:ligatures w14:val="none"/>
                  </w:rPr>
                  <m:t>×Sc</m:t>
                </m:r>
              </m:e>
            </m:d>
            <m:r>
              <w:rPr>
                <w:rFonts w:ascii="Cambria Math" w:hAnsi="Cambria Math" w:cs="Times New Roman"/>
                <w:kern w:val="0"/>
                <w:sz w:val="20"/>
                <w14:ligatures w14:val="none"/>
              </w:rPr>
              <m:t>+</m:t>
            </m:r>
            <m:sSub>
              <m:sSubPr>
                <m:ctrlPr>
                  <w:rPr>
                    <w:rFonts w:ascii="Cambria Math" w:hAnsi="Cambria Math" w:cs="Times New Roman"/>
                    <w:i/>
                    <w:w w:val="105"/>
                    <w:kern w:val="0"/>
                    <w:sz w:val="20"/>
                    <w14:ligatures w14:val="none"/>
                  </w:rPr>
                </m:ctrlPr>
              </m:sSubPr>
              <m:e>
                <m:r>
                  <w:rPr>
                    <w:rFonts w:ascii="Cambria Math" w:hAnsi="Cambria Math" w:cs="Times New Roman"/>
                    <w:w w:val="105"/>
                    <w:kern w:val="0"/>
                    <w:sz w:val="20"/>
                    <w14:ligatures w14:val="none"/>
                  </w:rPr>
                  <m:t>m</m:t>
                </m:r>
              </m:e>
              <m:sub>
                <m:r>
                  <w:rPr>
                    <w:rFonts w:ascii="Cambria Math" w:hAnsi="Cambria Math" w:cs="Times New Roman"/>
                    <w:w w:val="105"/>
                    <w:kern w:val="0"/>
                    <w:sz w:val="20"/>
                    <w14:ligatures w14:val="none"/>
                  </w:rPr>
                  <m:t>L</m:t>
                </m:r>
              </m:sub>
            </m:sSub>
          </m:den>
        </m:f>
        <m:r>
          <w:rPr>
            <w:rFonts w:ascii="Cambria Math" w:hAnsi="Cambria Math" w:cs="Times New Roman"/>
            <w:kern w:val="0"/>
            <w:sz w:val="20"/>
            <w14:ligatures w14:val="none"/>
          </w:rPr>
          <m:t>×100</m:t>
        </m:r>
      </m:oMath>
      <w:r w:rsidRPr="00FC2430">
        <w:rPr>
          <w:rFonts w:ascii="Times New Roman" w:eastAsiaTheme="minorEastAsia" w:hAnsi="Times New Roman" w:cs="Times New Roman"/>
          <w:kern w:val="0"/>
          <w:sz w:val="20"/>
          <w14:ligatures w14:val="none"/>
        </w:rPr>
        <w:t xml:space="preserve">    (</w:t>
      </w:r>
      <w:r w:rsidR="00AC1C07" w:rsidRPr="00AC1C07">
        <w:rPr>
          <w:rFonts w:ascii="Times New Roman" w:eastAsiaTheme="minorEastAsia" w:hAnsi="Times New Roman" w:cs="Times New Roman"/>
          <w:b/>
          <w:bCs/>
          <w:kern w:val="0"/>
          <w:sz w:val="20"/>
          <w14:ligatures w14:val="none"/>
        </w:rPr>
        <w:t>Eq. S</w:t>
      </w:r>
      <w:r w:rsidR="002C66F0">
        <w:rPr>
          <w:rFonts w:ascii="Times New Roman" w:eastAsiaTheme="minorEastAsia" w:hAnsi="Times New Roman" w:cs="Times New Roman"/>
          <w:b/>
          <w:bCs/>
          <w:kern w:val="0"/>
          <w:sz w:val="20"/>
          <w14:ligatures w14:val="none"/>
        </w:rPr>
        <w:t>4</w:t>
      </w:r>
      <w:r w:rsidRPr="00FC2430">
        <w:rPr>
          <w:rFonts w:ascii="Times New Roman" w:eastAsiaTheme="minorEastAsia" w:hAnsi="Times New Roman" w:cs="Times New Roman"/>
          <w:kern w:val="0"/>
          <w:sz w:val="20"/>
          <w14:ligatures w14:val="none"/>
        </w:rPr>
        <w:t>)</w:t>
      </w:r>
    </w:p>
    <w:p w14:paraId="0545A7E0" w14:textId="77777777" w:rsidR="00FC2430" w:rsidRDefault="00FC2430" w:rsidP="00041B23">
      <w:pPr>
        <w:spacing w:after="0" w:line="360" w:lineRule="auto"/>
        <w:ind w:right="-1"/>
        <w:jc w:val="both"/>
        <w:outlineLvl w:val="0"/>
        <w:rPr>
          <w:rFonts w:ascii="Times New Roman" w:hAnsi="Times New Roman" w:cs="Times New Roman"/>
          <w:sz w:val="20"/>
          <w:szCs w:val="20"/>
        </w:rPr>
      </w:pPr>
    </w:p>
    <w:p w14:paraId="6C126E63" w14:textId="77777777" w:rsidR="00BC7CE1" w:rsidRDefault="00BC7CE1" w:rsidP="00041B23">
      <w:pPr>
        <w:spacing w:after="0" w:line="360" w:lineRule="auto"/>
        <w:ind w:right="-1"/>
        <w:jc w:val="both"/>
        <w:outlineLvl w:val="0"/>
        <w:rPr>
          <w:rFonts w:ascii="Times New Roman" w:hAnsi="Times New Roman" w:cs="Times New Roman"/>
          <w:sz w:val="20"/>
          <w:szCs w:val="20"/>
        </w:rPr>
      </w:pPr>
    </w:p>
    <w:p w14:paraId="1C2410A5" w14:textId="77777777" w:rsidR="00BC7CE1" w:rsidRDefault="00BC7CE1" w:rsidP="00041B23">
      <w:pPr>
        <w:spacing w:after="0" w:line="360" w:lineRule="auto"/>
        <w:ind w:right="-1"/>
        <w:jc w:val="both"/>
        <w:outlineLvl w:val="0"/>
        <w:rPr>
          <w:rFonts w:ascii="Times New Roman" w:hAnsi="Times New Roman" w:cs="Times New Roman"/>
          <w:sz w:val="20"/>
          <w:szCs w:val="20"/>
        </w:rPr>
      </w:pPr>
    </w:p>
    <w:p w14:paraId="750C249C" w14:textId="057AF47D" w:rsidR="00041B23" w:rsidRPr="00041B23" w:rsidRDefault="00041B23" w:rsidP="00041B23">
      <w:pPr>
        <w:spacing w:after="0" w:line="360" w:lineRule="auto"/>
        <w:ind w:right="-1"/>
        <w:jc w:val="both"/>
        <w:outlineLvl w:val="0"/>
        <w:rPr>
          <w:rFonts w:ascii="Times New Roman" w:hAnsi="Times New Roman" w:cs="Times New Roman"/>
          <w:b/>
          <w:bCs/>
          <w:sz w:val="20"/>
          <w:szCs w:val="20"/>
        </w:rPr>
      </w:pPr>
      <w:r w:rsidRPr="00041B23">
        <w:rPr>
          <w:rFonts w:ascii="Times New Roman" w:hAnsi="Times New Roman" w:cs="Times New Roman"/>
          <w:b/>
          <w:bCs/>
          <w:sz w:val="20"/>
          <w:szCs w:val="20"/>
        </w:rPr>
        <w:lastRenderedPageBreak/>
        <w:t>Determination of Moisture Content (Mc)</w:t>
      </w:r>
    </w:p>
    <w:p w14:paraId="1568B8E3" w14:textId="0B077636" w:rsidR="00402CF0" w:rsidRDefault="00041B23" w:rsidP="00041B23">
      <w:pPr>
        <w:spacing w:after="0" w:line="360" w:lineRule="auto"/>
        <w:ind w:right="-1" w:firstLine="708"/>
        <w:jc w:val="both"/>
        <w:outlineLvl w:val="0"/>
        <w:rPr>
          <w:rFonts w:ascii="Times New Roman" w:hAnsi="Times New Roman" w:cs="Times New Roman"/>
          <w:sz w:val="20"/>
          <w:szCs w:val="20"/>
        </w:rPr>
      </w:pPr>
      <w:r w:rsidRPr="00041B23">
        <w:rPr>
          <w:rFonts w:ascii="Times New Roman" w:hAnsi="Times New Roman" w:cs="Times New Roman"/>
          <w:sz w:val="20"/>
          <w:szCs w:val="20"/>
        </w:rPr>
        <w:t xml:space="preserve">The </w:t>
      </w:r>
      <w:r>
        <w:rPr>
          <w:rFonts w:ascii="Times New Roman" w:hAnsi="Times New Roman" w:cs="Times New Roman"/>
          <w:sz w:val="20"/>
          <w:szCs w:val="20"/>
        </w:rPr>
        <w:t>Mc</w:t>
      </w:r>
      <w:r w:rsidRPr="00041B23">
        <w:rPr>
          <w:rFonts w:ascii="Times New Roman" w:hAnsi="Times New Roman" w:cs="Times New Roman"/>
          <w:sz w:val="20"/>
          <w:szCs w:val="20"/>
        </w:rPr>
        <w:t xml:space="preserve"> was determined using the gravimetric method. SDCi</w:t>
      </w:r>
      <w:r>
        <w:rPr>
          <w:rFonts w:ascii="Times New Roman" w:hAnsi="Times New Roman" w:cs="Times New Roman"/>
          <w:sz w:val="20"/>
          <w:szCs w:val="20"/>
        </w:rPr>
        <w:t xml:space="preserve"> </w:t>
      </w:r>
      <w:r w:rsidRPr="00041B23">
        <w:rPr>
          <w:rFonts w:ascii="Times New Roman" w:hAnsi="Times New Roman" w:cs="Times New Roman"/>
          <w:sz w:val="20"/>
          <w:szCs w:val="20"/>
        </w:rPr>
        <w:t xml:space="preserve">samples </w:t>
      </w:r>
      <w:r>
        <w:rPr>
          <w:rFonts w:ascii="Times New Roman" w:hAnsi="Times New Roman" w:cs="Times New Roman"/>
          <w:sz w:val="20"/>
          <w:szCs w:val="20"/>
        </w:rPr>
        <w:t>(</w:t>
      </w:r>
      <w:r w:rsidRPr="00041B23">
        <w:rPr>
          <w:rFonts w:ascii="Times New Roman" w:hAnsi="Times New Roman" w:cs="Times New Roman"/>
          <w:sz w:val="20"/>
          <w:szCs w:val="20"/>
        </w:rPr>
        <w:t xml:space="preserve">1.5 g </w:t>
      </w:r>
      <w:r>
        <w:rPr>
          <w:rFonts w:ascii="Times New Roman" w:hAnsi="Times New Roman" w:cs="Times New Roman"/>
          <w:sz w:val="20"/>
          <w:szCs w:val="20"/>
        </w:rPr>
        <w:t xml:space="preserve">) </w:t>
      </w:r>
      <w:r w:rsidRPr="00041B23">
        <w:rPr>
          <w:rFonts w:ascii="Times New Roman" w:hAnsi="Times New Roman" w:cs="Times New Roman"/>
          <w:sz w:val="20"/>
          <w:szCs w:val="20"/>
        </w:rPr>
        <w:t xml:space="preserve"> were dried in an oven at 102.5°C for approximately 15 hours </w:t>
      </w: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{"citationItems":[{"id":"ITEM-1","itemData":{"author":[{"dropping-particle":"","family":"BRASIL","given":"","non-dropping-particle":"","parse-names":false,"suffix":""}],"id":"ITEM-1","issued":{"date-parts":[["2019"]]},"title":"Ministério da Saúde. Agência Nacional de Vigilância Sanitária. Farmacopeia Brasileira 6 ed. Brasília: Fundação Oswaldo Cruz","type":"report"},"uris":["http://www.mendeley.com/documents/?uuid=b3147915-d3cb-333b-83ee-e8305cc750fa"]}],"mendeley":{"formattedCitation":"(BRASIL, 2019)","plainTextFormattedCitation":"(BRASIL, 2019)","previouslyFormattedCitation":"(BRASIL, 2019)"},"properties":{"noteIndex":0},"schema":"https://github.com/citation-style-language/schema/raw/master/csl-citation.json"}</w:instrText>
      </w:r>
      <w:r>
        <w:rPr>
          <w:rFonts w:ascii="Times New Roman" w:hAnsi="Times New Roman" w:cs="Times New Roman"/>
          <w:sz w:val="20"/>
          <w:szCs w:val="20"/>
        </w:rPr>
        <w:fldChar w:fldCharType="separate"/>
      </w:r>
      <w:r w:rsidRPr="001215B5">
        <w:rPr>
          <w:rFonts w:ascii="Times New Roman" w:hAnsi="Times New Roman" w:cs="Times New Roman"/>
          <w:noProof/>
          <w:sz w:val="20"/>
          <w:szCs w:val="20"/>
        </w:rPr>
        <w:t>(BRASIL, 2019)</w:t>
      </w:r>
      <w:r>
        <w:rPr>
          <w:rFonts w:ascii="Times New Roman" w:hAnsi="Times New Roman" w:cs="Times New Roman"/>
          <w:sz w:val="20"/>
          <w:szCs w:val="20"/>
        </w:rPr>
        <w:fldChar w:fldCharType="end"/>
      </w:r>
      <w:r w:rsidRPr="00041B23">
        <w:rPr>
          <w:rFonts w:ascii="Times New Roman" w:hAnsi="Times New Roman" w:cs="Times New Roman"/>
          <w:sz w:val="20"/>
          <w:szCs w:val="20"/>
        </w:rPr>
        <w:t xml:space="preserve">. The </w:t>
      </w:r>
      <w:r>
        <w:rPr>
          <w:rFonts w:ascii="Times New Roman" w:hAnsi="Times New Roman" w:cs="Times New Roman"/>
          <w:sz w:val="20"/>
          <w:szCs w:val="20"/>
        </w:rPr>
        <w:t>mass</w:t>
      </w:r>
      <w:r w:rsidRPr="00041B23">
        <w:rPr>
          <w:rFonts w:ascii="Times New Roman" w:hAnsi="Times New Roman" w:cs="Times New Roman"/>
          <w:sz w:val="20"/>
          <w:szCs w:val="20"/>
        </w:rPr>
        <w:t xml:space="preserve"> was recorded, and the </w:t>
      </w:r>
      <w:r>
        <w:rPr>
          <w:rFonts w:ascii="Times New Roman" w:hAnsi="Times New Roman" w:cs="Times New Roman"/>
          <w:sz w:val="20"/>
          <w:szCs w:val="20"/>
        </w:rPr>
        <w:t>Mc</w:t>
      </w:r>
      <w:r w:rsidRPr="00041B23">
        <w:rPr>
          <w:rFonts w:ascii="Times New Roman" w:hAnsi="Times New Roman" w:cs="Times New Roman"/>
          <w:sz w:val="20"/>
          <w:szCs w:val="20"/>
        </w:rPr>
        <w:t xml:space="preserve"> was calculated using </w:t>
      </w:r>
      <w:r w:rsidRPr="00041B23">
        <w:rPr>
          <w:rFonts w:ascii="Times New Roman" w:hAnsi="Times New Roman" w:cs="Times New Roman"/>
          <w:b/>
          <w:bCs/>
          <w:sz w:val="20"/>
          <w:szCs w:val="20"/>
        </w:rPr>
        <w:t>Equation S</w:t>
      </w:r>
      <w:r w:rsidR="002C66F0">
        <w:rPr>
          <w:rFonts w:ascii="Times New Roman" w:hAnsi="Times New Roman" w:cs="Times New Roman"/>
          <w:b/>
          <w:bCs/>
          <w:sz w:val="20"/>
          <w:szCs w:val="20"/>
        </w:rPr>
        <w:t>5</w:t>
      </w:r>
      <w:r>
        <w:rPr>
          <w:rFonts w:ascii="Times New Roman" w:hAnsi="Times New Roman" w:cs="Times New Roman"/>
          <w:sz w:val="20"/>
          <w:szCs w:val="20"/>
        </w:rPr>
        <w:t>:</w:t>
      </w:r>
    </w:p>
    <w:p w14:paraId="629A7884" w14:textId="3F1B33F9" w:rsidR="00041B23" w:rsidRPr="00041B23" w:rsidRDefault="00041B23" w:rsidP="00041B23">
      <w:pPr>
        <w:widowControl w:val="0"/>
        <w:autoSpaceDE w:val="0"/>
        <w:autoSpaceDN w:val="0"/>
        <w:ind w:left="109" w:right="130" w:firstLine="706"/>
        <w:jc w:val="center"/>
        <w:rPr>
          <w:rFonts w:ascii="Times New Roman" w:eastAsia="Times New Roman" w:hAnsi="Times New Roman" w:cs="Times New Roman"/>
          <w:kern w:val="0"/>
          <w:sz w:val="20"/>
          <w14:ligatures w14:val="none"/>
        </w:rPr>
      </w:pPr>
      <m:oMath>
        <m:r>
          <w:rPr>
            <w:rFonts w:ascii="Cambria Math" w:eastAsia="Times New Roman" w:hAnsi="Cambria Math" w:cs="Times New Roman"/>
            <w:kern w:val="0"/>
            <w:sz w:val="20"/>
            <w:lang w:val="pt-PT"/>
            <w14:ligatures w14:val="none"/>
          </w:rPr>
          <m:t>Mc</m:t>
        </m:r>
        <m:d>
          <m:dPr>
            <m:ctrlPr>
              <w:rPr>
                <w:rFonts w:ascii="Cambria Math" w:eastAsia="Times New Roman" w:hAnsi="Cambria Math" w:cs="Times New Roman"/>
                <w:i/>
                <w:kern w:val="0"/>
                <w:sz w:val="20"/>
                <w:lang w:val="pt-PT"/>
                <w14:ligatures w14:val="none"/>
              </w:rPr>
            </m:ctrlPr>
          </m:dPr>
          <m:e>
            <m:r>
              <w:rPr>
                <w:rFonts w:ascii="Cambria Math" w:eastAsia="Times New Roman" w:hAnsi="Cambria Math" w:cs="Times New Roman"/>
                <w:kern w:val="0"/>
                <w:sz w:val="20"/>
                <w14:ligatures w14:val="none"/>
              </w:rPr>
              <m:t>%</m:t>
            </m:r>
            <m:f>
              <m:fPr>
                <m:type m:val="lin"/>
                <m:ctrlPr>
                  <w:rPr>
                    <w:rFonts w:ascii="Cambria Math" w:eastAsia="Times New Roman" w:hAnsi="Cambria Math" w:cs="Times New Roman"/>
                    <w:i/>
                    <w:kern w:val="0"/>
                    <w:sz w:val="20"/>
                    <w:lang w:val="pt-PT"/>
                    <w14:ligatures w14:val="none"/>
                  </w:rPr>
                </m:ctrlPr>
              </m:fPr>
              <m:num>
                <m:r>
                  <w:rPr>
                    <w:rFonts w:ascii="Cambria Math" w:eastAsia="Times New Roman" w:hAnsi="Cambria Math" w:cs="Times New Roman"/>
                    <w:kern w:val="0"/>
                    <w:sz w:val="20"/>
                    <w:lang w:val="pt-PT"/>
                    <w14:ligatures w14:val="none"/>
                  </w:rPr>
                  <m:t>m</m:t>
                </m:r>
              </m:num>
              <m:den>
                <m:r>
                  <w:rPr>
                    <w:rFonts w:ascii="Cambria Math" w:eastAsia="Times New Roman" w:hAnsi="Cambria Math" w:cs="Times New Roman"/>
                    <w:kern w:val="0"/>
                    <w:sz w:val="20"/>
                    <w:lang w:val="pt-PT"/>
                    <w14:ligatures w14:val="none"/>
                  </w:rPr>
                  <m:t>m</m:t>
                </m:r>
              </m:den>
            </m:f>
          </m:e>
        </m:d>
        <m:r>
          <w:rPr>
            <w:rFonts w:ascii="Cambria Math" w:eastAsia="Times New Roman" w:hAnsi="Cambria Math" w:cs="Times New Roman"/>
            <w:kern w:val="0"/>
            <w:sz w:val="20"/>
            <w14:ligatures w14:val="none"/>
          </w:rPr>
          <m:t>=</m:t>
        </m:r>
        <m:f>
          <m:fPr>
            <m:ctrlPr>
              <w:rPr>
                <w:rFonts w:ascii="Cambria Math" w:eastAsia="Times New Roman" w:hAnsi="Cambria Math" w:cs="Times New Roman"/>
                <w:i/>
                <w:kern w:val="0"/>
                <w:sz w:val="20"/>
                <w:lang w:val="pt-PT"/>
                <w14:ligatures w14:val="none"/>
              </w:rPr>
            </m:ctrlPr>
          </m:fPr>
          <m:num>
            <m:sSub>
              <m:sSubPr>
                <m:ctrlPr>
                  <w:rPr>
                    <w:rFonts w:ascii="Cambria Math" w:eastAsia="Times New Roman" w:hAnsi="Cambria Math" w:cs="Times New Roman"/>
                    <w:i/>
                    <w:kern w:val="0"/>
                    <w:sz w:val="20"/>
                    <w:lang w:val="pt-PT"/>
                    <w14:ligatures w14:val="none"/>
                  </w:rPr>
                </m:ctrlPr>
              </m:sSubPr>
              <m:e>
                <m:r>
                  <w:rPr>
                    <w:rFonts w:ascii="Cambria Math" w:eastAsia="Times New Roman" w:hAnsi="Cambria Math" w:cs="Times New Roman"/>
                    <w:kern w:val="0"/>
                    <w:sz w:val="20"/>
                    <w:lang w:val="pt-PT"/>
                    <w14:ligatures w14:val="none"/>
                  </w:rPr>
                  <m:t>m</m:t>
                </m:r>
              </m:e>
              <m:sub>
                <m:r>
                  <w:rPr>
                    <w:rFonts w:ascii="Cambria Math" w:eastAsia="Times New Roman" w:hAnsi="Cambria Math" w:cs="Times New Roman"/>
                    <w:kern w:val="0"/>
                    <w:sz w:val="20"/>
                    <w:lang w:val="pt-PT"/>
                    <w14:ligatures w14:val="none"/>
                  </w:rPr>
                  <m:t>i</m:t>
                </m:r>
              </m:sub>
            </m:sSub>
            <m:r>
              <w:rPr>
                <w:rFonts w:ascii="Cambria Math" w:eastAsia="Times New Roman" w:hAnsi="Cambria Math" w:cs="Times New Roman"/>
                <w:kern w:val="0"/>
                <w:sz w:val="20"/>
                <w14:ligatures w14:val="none"/>
              </w:rPr>
              <m:t>-</m:t>
            </m:r>
            <m:sSub>
              <m:sSubPr>
                <m:ctrlPr>
                  <w:rPr>
                    <w:rFonts w:ascii="Cambria Math" w:eastAsia="Times New Roman" w:hAnsi="Cambria Math" w:cs="Times New Roman"/>
                    <w:i/>
                    <w:kern w:val="0"/>
                    <w:sz w:val="20"/>
                    <w:lang w:val="pt-PT"/>
                    <w14:ligatures w14:val="none"/>
                  </w:rPr>
                </m:ctrlPr>
              </m:sSubPr>
              <m:e>
                <m:r>
                  <w:rPr>
                    <w:rFonts w:ascii="Cambria Math" w:eastAsia="Times New Roman" w:hAnsi="Cambria Math" w:cs="Times New Roman"/>
                    <w:kern w:val="0"/>
                    <w:sz w:val="20"/>
                    <w:lang w:val="pt-PT"/>
                    <w14:ligatures w14:val="none"/>
                  </w:rPr>
                  <m:t>m</m:t>
                </m:r>
              </m:e>
              <m:sub>
                <m:r>
                  <w:rPr>
                    <w:rFonts w:ascii="Cambria Math" w:eastAsia="Times New Roman" w:hAnsi="Cambria Math" w:cs="Times New Roman"/>
                    <w:kern w:val="0"/>
                    <w:sz w:val="20"/>
                    <w:lang w:val="pt-PT"/>
                    <w14:ligatures w14:val="none"/>
                  </w:rPr>
                  <m:t>f</m:t>
                </m:r>
              </m:sub>
            </m:sSub>
            <m:r>
              <w:rPr>
                <w:rFonts w:ascii="Cambria Math" w:eastAsia="Times New Roman" w:hAnsi="Cambria Math" w:cs="Times New Roman"/>
                <w:kern w:val="0"/>
                <w:sz w:val="20"/>
                <w14:ligatures w14:val="none"/>
              </w:rPr>
              <m:t xml:space="preserve"> </m:t>
            </m:r>
          </m:num>
          <m:den>
            <m:sSub>
              <m:sSubPr>
                <m:ctrlPr>
                  <w:rPr>
                    <w:rFonts w:ascii="Cambria Math" w:eastAsia="Times New Roman" w:hAnsi="Cambria Math" w:cs="Times New Roman"/>
                    <w:i/>
                    <w:kern w:val="0"/>
                    <w:sz w:val="20"/>
                    <w:lang w:val="pt-PT"/>
                    <w14:ligatures w14:val="none"/>
                  </w:rPr>
                </m:ctrlPr>
              </m:sSubPr>
              <m:e>
                <m:r>
                  <w:rPr>
                    <w:rFonts w:ascii="Cambria Math" w:eastAsia="Times New Roman" w:hAnsi="Cambria Math" w:cs="Times New Roman"/>
                    <w:kern w:val="0"/>
                    <w:sz w:val="20"/>
                    <w:lang w:val="pt-PT"/>
                    <w14:ligatures w14:val="none"/>
                  </w:rPr>
                  <m:t>m</m:t>
                </m:r>
              </m:e>
              <m:sub>
                <m:r>
                  <w:rPr>
                    <w:rFonts w:ascii="Cambria Math" w:eastAsia="Times New Roman" w:hAnsi="Cambria Math" w:cs="Times New Roman"/>
                    <w:kern w:val="0"/>
                    <w:sz w:val="20"/>
                    <w:lang w:val="pt-PT"/>
                    <w14:ligatures w14:val="none"/>
                  </w:rPr>
                  <m:t>i</m:t>
                </m:r>
              </m:sub>
            </m:sSub>
          </m:den>
        </m:f>
        <m:r>
          <w:rPr>
            <w:rFonts w:ascii="Cambria Math" w:eastAsia="Times New Roman" w:hAnsi="Cambria Math" w:cs="Times New Roman"/>
            <w:kern w:val="0"/>
            <w:sz w:val="20"/>
            <w14:ligatures w14:val="none"/>
          </w:rPr>
          <m:t>×100</m:t>
        </m:r>
      </m:oMath>
      <w:r w:rsidRPr="00041B23">
        <w:rPr>
          <w:rFonts w:ascii="Times New Roman" w:eastAsia="Times New Roman" w:hAnsi="Times New Roman" w:cs="Times New Roman"/>
          <w:kern w:val="0"/>
          <w:sz w:val="20"/>
          <w14:ligatures w14:val="none"/>
        </w:rPr>
        <w:t xml:space="preserve">    </w:t>
      </w:r>
      <w:r w:rsidRPr="00041B23">
        <w:rPr>
          <w:rFonts w:ascii="Times New Roman" w:eastAsia="Times New Roman" w:hAnsi="Times New Roman" w:cs="Times New Roman"/>
          <w:b/>
          <w:bCs/>
          <w:kern w:val="0"/>
          <w:sz w:val="20"/>
          <w14:ligatures w14:val="none"/>
        </w:rPr>
        <w:t>(Eq. S</w:t>
      </w:r>
      <w:r w:rsidR="002C66F0">
        <w:rPr>
          <w:rFonts w:ascii="Times New Roman" w:eastAsia="Times New Roman" w:hAnsi="Times New Roman" w:cs="Times New Roman"/>
          <w:b/>
          <w:bCs/>
          <w:kern w:val="0"/>
          <w:sz w:val="20"/>
          <w14:ligatures w14:val="none"/>
        </w:rPr>
        <w:t>5</w:t>
      </w:r>
      <w:r w:rsidRPr="00041B23">
        <w:rPr>
          <w:rFonts w:ascii="Times New Roman" w:eastAsia="Times New Roman" w:hAnsi="Times New Roman" w:cs="Times New Roman"/>
          <w:b/>
          <w:bCs/>
          <w:kern w:val="0"/>
          <w:sz w:val="20"/>
          <w14:ligatures w14:val="none"/>
        </w:rPr>
        <w:t>)</w:t>
      </w:r>
    </w:p>
    <w:p w14:paraId="3D1B121A" w14:textId="24F11460" w:rsidR="00041B23" w:rsidRDefault="00041B23" w:rsidP="00041B23">
      <w:pPr>
        <w:spacing w:after="0" w:line="360" w:lineRule="auto"/>
        <w:ind w:right="-1" w:firstLine="708"/>
        <w:jc w:val="both"/>
        <w:outlineLvl w:val="0"/>
        <w:rPr>
          <w:rFonts w:ascii="Times New Roman" w:hAnsi="Times New Roman" w:cs="Times New Roman"/>
          <w:sz w:val="20"/>
          <w:szCs w:val="20"/>
        </w:rPr>
      </w:pPr>
      <w:r w:rsidRPr="00041B23">
        <w:rPr>
          <w:rFonts w:ascii="Times New Roman" w:hAnsi="Times New Roman" w:cs="Times New Roman"/>
          <w:sz w:val="20"/>
          <w:szCs w:val="20"/>
        </w:rPr>
        <w:t>Where</w:t>
      </w:r>
      <w:r>
        <w:rPr>
          <w:rFonts w:ascii="Times New Roman" w:hAnsi="Times New Roman" w:cs="Times New Roman"/>
          <w:sz w:val="20"/>
          <w:szCs w:val="20"/>
        </w:rPr>
        <w:t xml:space="preserve"> </w:t>
      </w:r>
      <w:r w:rsidRPr="00041B23">
        <w:rPr>
          <w:rFonts w:ascii="Times New Roman" w:hAnsi="Times New Roman" w:cs="Times New Roman"/>
          <w:i/>
          <w:iCs/>
          <w:sz w:val="20"/>
          <w:szCs w:val="20"/>
        </w:rPr>
        <w:t>mi</w:t>
      </w:r>
      <w:r>
        <w:rPr>
          <w:rFonts w:ascii="Times New Roman" w:hAnsi="Times New Roman" w:cs="Times New Roman"/>
          <w:sz w:val="20"/>
          <w:szCs w:val="20"/>
        </w:rPr>
        <w:t xml:space="preserve"> is the i</w:t>
      </w:r>
      <w:r w:rsidRPr="00041B23">
        <w:rPr>
          <w:rFonts w:ascii="Times New Roman" w:hAnsi="Times New Roman" w:cs="Times New Roman"/>
          <w:sz w:val="20"/>
          <w:szCs w:val="20"/>
        </w:rPr>
        <w:t>nitial mass of the container with the sample before heating (g)</w:t>
      </w:r>
      <w:r>
        <w:rPr>
          <w:rFonts w:ascii="Times New Roman" w:hAnsi="Times New Roman" w:cs="Times New Roman"/>
          <w:sz w:val="20"/>
          <w:szCs w:val="20"/>
        </w:rPr>
        <w:t xml:space="preserve"> and </w:t>
      </w:r>
      <w:r w:rsidRPr="00041B23">
        <w:rPr>
          <w:rFonts w:ascii="Times New Roman" w:hAnsi="Times New Roman" w:cs="Times New Roman"/>
          <w:i/>
          <w:iCs/>
          <w:sz w:val="20"/>
          <w:szCs w:val="20"/>
        </w:rPr>
        <w:t>m</w:t>
      </w:r>
      <w:r>
        <w:rPr>
          <w:rFonts w:ascii="Times New Roman" w:hAnsi="Times New Roman" w:cs="Times New Roman"/>
          <w:i/>
          <w:iCs/>
          <w:sz w:val="20"/>
          <w:szCs w:val="20"/>
        </w:rPr>
        <w:t>f</w:t>
      </w:r>
      <w:r>
        <w:rPr>
          <w:rFonts w:ascii="Times New Roman" w:hAnsi="Times New Roman" w:cs="Times New Roman"/>
          <w:sz w:val="20"/>
          <w:szCs w:val="20"/>
        </w:rPr>
        <w:t xml:space="preserve"> is the final</w:t>
      </w:r>
      <w:r w:rsidRPr="00041B23">
        <w:rPr>
          <w:rFonts w:ascii="Times New Roman" w:hAnsi="Times New Roman" w:cs="Times New Roman"/>
          <w:sz w:val="20"/>
          <w:szCs w:val="20"/>
        </w:rPr>
        <w:t xml:space="preserve"> mass of the container with the sample before heating (g)</w:t>
      </w:r>
      <w:r>
        <w:rPr>
          <w:rFonts w:ascii="Times New Roman" w:hAnsi="Times New Roman" w:cs="Times New Roman"/>
          <w:sz w:val="20"/>
          <w:szCs w:val="20"/>
        </w:rPr>
        <w:t>. The experiments were performed in triplicate and the results were expressed as mean ± SD.</w:t>
      </w:r>
    </w:p>
    <w:p w14:paraId="5B5EE595" w14:textId="77777777" w:rsidR="00041B23" w:rsidRDefault="00041B23" w:rsidP="00402CF0">
      <w:pPr>
        <w:spacing w:after="0" w:line="360" w:lineRule="auto"/>
        <w:ind w:right="-1"/>
        <w:jc w:val="both"/>
        <w:outlineLvl w:val="0"/>
        <w:rPr>
          <w:rFonts w:ascii="Times New Roman" w:hAnsi="Times New Roman" w:cs="Times New Roman"/>
          <w:sz w:val="20"/>
          <w:szCs w:val="20"/>
        </w:rPr>
      </w:pPr>
    </w:p>
    <w:p w14:paraId="666DE85F" w14:textId="704E34DE" w:rsidR="00973FF1" w:rsidRPr="00402CF0" w:rsidRDefault="00973FF1" w:rsidP="00973FF1">
      <w:pPr>
        <w:spacing w:after="0" w:line="360" w:lineRule="auto"/>
        <w:ind w:right="-1"/>
        <w:jc w:val="both"/>
        <w:outlineLvl w:val="0"/>
        <w:rPr>
          <w:rFonts w:ascii="Times New Roman" w:hAnsi="Times New Roman" w:cs="Times New Roman"/>
          <w:b/>
          <w:bCs/>
          <w:sz w:val="20"/>
          <w:szCs w:val="20"/>
        </w:rPr>
      </w:pPr>
      <w:r w:rsidRPr="00402CF0">
        <w:rPr>
          <w:rFonts w:ascii="Times New Roman" w:hAnsi="Times New Roman" w:cs="Times New Roman"/>
          <w:b/>
          <w:bCs/>
          <w:sz w:val="20"/>
          <w:szCs w:val="20"/>
        </w:rPr>
        <w:t>Determination of Total P</w:t>
      </w:r>
      <w:r>
        <w:rPr>
          <w:rFonts w:ascii="Times New Roman" w:hAnsi="Times New Roman" w:cs="Times New Roman"/>
          <w:b/>
          <w:bCs/>
          <w:sz w:val="20"/>
          <w:szCs w:val="20"/>
        </w:rPr>
        <w:t>olyphenol</w:t>
      </w:r>
      <w:r w:rsidRPr="00402CF0">
        <w:rPr>
          <w:rFonts w:ascii="Times New Roman" w:hAnsi="Times New Roman" w:cs="Times New Roman"/>
          <w:b/>
          <w:bCs/>
          <w:sz w:val="20"/>
          <w:szCs w:val="20"/>
        </w:rPr>
        <w:t>s Content (TPc)</w:t>
      </w:r>
    </w:p>
    <w:p w14:paraId="1741E8DD" w14:textId="7B2CF2D9" w:rsidR="00973FF1" w:rsidRPr="00973FF1" w:rsidRDefault="00AC45EA" w:rsidP="00973FF1">
      <w:pPr>
        <w:spacing w:after="0" w:line="360" w:lineRule="auto"/>
        <w:ind w:right="-1" w:firstLine="708"/>
        <w:jc w:val="both"/>
        <w:outlineLvl w:val="0"/>
        <w:rPr>
          <w:rFonts w:ascii="Times New Roman" w:hAnsi="Times New Roman" w:cs="Times New Roman"/>
          <w:sz w:val="20"/>
          <w:szCs w:val="20"/>
        </w:rPr>
      </w:pPr>
      <w:r>
        <w:rPr>
          <w:rFonts w:ascii="Times New Roman" w:hAnsi="Times New Roman" w:cs="Times New Roman"/>
          <w:sz w:val="20"/>
          <w:szCs w:val="20"/>
        </w:rPr>
        <w:t>TPc was determined</w:t>
      </w:r>
      <w:r w:rsidR="00973FF1" w:rsidRPr="00973FF1">
        <w:rPr>
          <w:rFonts w:ascii="Times New Roman" w:hAnsi="Times New Roman" w:cs="Times New Roman"/>
          <w:sz w:val="20"/>
          <w:szCs w:val="20"/>
        </w:rPr>
        <w:t xml:space="preserve"> using the Folin-Ciocalteu method in 96-well microplates</w:t>
      </w:r>
      <w:r>
        <w:rPr>
          <w:rFonts w:ascii="Times New Roman" w:hAnsi="Times New Roman" w:cs="Times New Roman"/>
          <w:sz w:val="20"/>
          <w:szCs w:val="20"/>
        </w:rPr>
        <w:t xml:space="preserve"> </w:t>
      </w: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{"citationItems":[{"id":"ITEM-1","itemData":{"abstract":" amplamente conhecido que a aplicação de métodos avançados em análise de alimentos tem aumentado acentuadamente, especialmente na Europa, Ásia e América do Norte. O uso de tais técnicas tem permitido a extração e identificação de resultados importantes de matrizes alimentares complexas. Hoje em dia, estas técnicas analíticas são necessárias tanto para a academia e a indústria para o desenvolvimento e avaliação de processos e produtos, bem como durante o estudo dos mecanismos diferentes fenômenos subjacentes que podem afetar a qualidade do produto ou de rendimento das operações unitárias empregadas na fabricação dos alimentos e bebidas. Assim, o interesse e a aplicação da análise de compostos químicos-chave tornaram-se muito comum, especialmente devido à relação entre a composição química e bioatividade de alimentos, bebidas e extratos de plantas (produtos naturais). Nesse sentido, o livro terá relevante aplicabilidade para o público de graduação e também de pós-graduação nas áreas de ciência/tecnologia de alimentos e nutrição. Além disso, na ciência dos alimentos/tecnologia, química e ciências da nutrição, estes procedimentos experimentais usados para quantificar a bioatividade e também a composição química dos alimentos precisam ser explicados em detalhes (teoricamente) e sua usabilidade deve ser claramente demonstrada utilizando estudos de caso e exemplos reais. Por esta razão, tanto a explicação teórica e exemplos práticos serão totalmente descritos na obra, a fim de ser um livro de fácil leitura e abrangente a todos os investigadores, estudantes de graduação e pós-graduação e profissionais alocados em indústrias de alimentos.","author":[{"dropping-particle":"","family":"Granato","given":"Daniel","non-dropping-particle":"","parse-names":false,"suffix":""},{"dropping-particle":"","family":"Nunes","given":"Domingos","non-dropping-particle":"","parse-names":false,"suffix":""}],"edition":"1","editor":[{"dropping-particle":"","family":"Brasil","given":"Elsevier","non-dropping-particle":"","parse-names":false,"suffix":""}],"id":"ITEM-1","issued":{"date-parts":[["2017"]]},"number-of-pages":"1-576","title":"Análises Químicas, Propriedades Funcionais e Controle de Qualidade de Alimentos e Bebidas: Uma Abordagem Teórico-Prática","type":"book"},"uris":["http://www.mendeley.com/documents/?uuid=bf86b48c-d8b0-4942-897d-4c8996dbb674"]},{"id":"ITEM-2","itemData":{"DOI":"10.1016/S0076-6879(99)99017-1","author":[{"dropping-particle":"","family":"Singleton","given":"Vernon L.","non-dropping-particle":"","parse-names":false,"suffix":""},{"dropping-particle":"","family":"Orthofer","given":"Rudolf","non-dropping-particle":"","parse-names":false,"suffix":""},{"dropping-particle":"","family":"Lamuela-Raventós","given":"Rosa M.","non-dropping-particle":"","parse-names":false,"suffix":""}],"container-title":"Methods in Enzymology","id":"ITEM-2","issued":{"date-parts":[["1999"]]},"page":"152-178","title":"Analysis of Total Phenols and Other Oxidation Substrates and Antioxidants by Means of Folin-Ciocalteu Reagent","type":"article-journal","volume":"299"},"uris":["http://www.mendeley.com/documents/?uuid=7fb5cedc-82fb-4f6c-919b-047a287a398c"]}],"mendeley":{"formattedCitation":"(Granato and Nunes, 2017; Singleton et al., 1999)","plainTextFormattedCitation":"(Granato and Nunes, 2017; Singleton et al., 1999)","previouslyFormattedCitation":"(Granato and Nunes, 2017; Singleton et al., 1999)"},"properties":{"noteIndex":0},"schema":"https://github.com/citation-style-language/schema/raw/master/csl-citation.json"}</w:instrText>
      </w:r>
      <w:r>
        <w:rPr>
          <w:rFonts w:ascii="Times New Roman" w:hAnsi="Times New Roman" w:cs="Times New Roman"/>
          <w:sz w:val="20"/>
          <w:szCs w:val="20"/>
        </w:rPr>
        <w:fldChar w:fldCharType="separate"/>
      </w:r>
      <w:r w:rsidRPr="00AC45EA">
        <w:rPr>
          <w:rFonts w:ascii="Times New Roman" w:hAnsi="Times New Roman" w:cs="Times New Roman"/>
          <w:noProof/>
          <w:sz w:val="20"/>
          <w:szCs w:val="20"/>
        </w:rPr>
        <w:t>(Granato and Nunes, 2017; Singleton et al., 1999)</w:t>
      </w:r>
      <w:r>
        <w:rPr>
          <w:rFonts w:ascii="Times New Roman" w:hAnsi="Times New Roman" w:cs="Times New Roman"/>
          <w:sz w:val="20"/>
          <w:szCs w:val="20"/>
        </w:rPr>
        <w:fldChar w:fldCharType="end"/>
      </w:r>
      <w:r w:rsidR="00973FF1" w:rsidRPr="00973FF1">
        <w:rPr>
          <w:rFonts w:ascii="Times New Roman" w:hAnsi="Times New Roman" w:cs="Times New Roman"/>
          <w:sz w:val="20"/>
          <w:szCs w:val="20"/>
        </w:rPr>
        <w:t>.</w:t>
      </w:r>
      <w:r w:rsidR="00973FF1">
        <w:rPr>
          <w:rFonts w:ascii="Times New Roman" w:hAnsi="Times New Roman" w:cs="Times New Roman"/>
          <w:sz w:val="20"/>
          <w:szCs w:val="20"/>
        </w:rPr>
        <w:t xml:space="preserve"> </w:t>
      </w:r>
      <w:r w:rsidR="00973FF1" w:rsidRPr="00973FF1">
        <w:rPr>
          <w:rFonts w:ascii="Times New Roman" w:hAnsi="Times New Roman" w:cs="Times New Roman"/>
          <w:sz w:val="20"/>
          <w:szCs w:val="20"/>
        </w:rPr>
        <w:t>The standard solution for the calibration curve was prepared by dissolving 10 mg of gallic acid in 70% ethanol in a 25 mL volumetric flask. The alkalizing solution was prepared by dissolving 1 g of Na₂CO₃ in purified water in a 10 mL volumetric flask. Finally, the Folin-Ciocalteu reagent was diluted in water at a 1:2 ratio</w:t>
      </w:r>
      <w:r>
        <w:rPr>
          <w:rFonts w:ascii="Times New Roman" w:hAnsi="Times New Roman" w:cs="Times New Roman"/>
          <w:sz w:val="20"/>
          <w:szCs w:val="20"/>
        </w:rPr>
        <w:t xml:space="preserve"> </w:t>
      </w: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{"citationItems":[{"id":"ITEM-1","itemData":{"abstract":" amplamente conhecido que a aplicação de métodos avançados em análise de alimentos tem aumentado acentuadamente, especialmente na Europa, Ásia e América do Norte. O uso de tais técnicas tem permitido a extração e identificação de resultados importantes de matrizes alimentares complexas. Hoje em dia, estas técnicas analíticas são necessárias tanto para a academia e a indústria para o desenvolvimento e avaliação de processos e produtos, bem como durante o estudo dos mecanismos diferentes fenômenos subjacentes que podem afetar a qualidade do produto ou de rendimento das operações unitárias empregadas na fabricação dos alimentos e bebidas. Assim, o interesse e a aplicação da análise de compostos químicos-chave tornaram-se muito comum, especialmente devido à relação entre a composição química e bioatividade de alimentos, bebidas e extratos de plantas (produtos naturais). Nesse sentido, o livro terá relevante aplicabilidade para o público de graduação e também de pós-graduação nas áreas de ciência/tecnologia de alimentos e nutrição. Além disso, na ciência dos alimentos/tecnologia, química e ciências da nutrição, estes procedimentos experimentais usados para quantificar a bioatividade e também a composição química dos alimentos precisam ser explicados em detalhes (teoricamente) e sua usabilidade deve ser claramente demonstrada utilizando estudos de caso e exemplos reais. Por esta razão, tanto a explicação teórica e exemplos práticos serão totalmente descritos na obra, a fim de ser um livro de fácil leitura e abrangente a todos os investigadores, estudantes de graduação e pós-graduação e profissionais alocados em indústrias de alimentos.","author":[{"dropping-particle":"","family":"Granato","given":"Daniel","non-dropping-particle":"","parse-names":false,"suffix":""},{"dropping-particle":"","family":"Nunes","given":"Domingos","non-dropping-particle":"","parse-names":false,"suffix":""}],"edition":"1","editor":[{"dropping-particle":"","family":"Brasil","given":"Elsevier","non-dropping-particle":"","parse-names":false,"suffix":""}],"id":"ITEM-1","issued":{"date-parts":[["2017"]]},"number-of-pages":"1-576","title":"Análises Químicas, Propriedades Funcionais e Controle de Qualidade de Alimentos e Bebidas: Uma Abordagem Teórico-Prática","type":"book"},"uris":["http://www.mendeley.com/documents/?uuid=bf86b48c-d8b0-4942-897d-4c8996dbb674"]},{"id":"ITEM-2","itemData":{"DOI":"10.1016/S0076-6879(99)99017-1","author":[{"dropping-particle":"","family":"Singleton","given":"Vernon L.","non-dropping-particle":"","parse-names":false,"suffix":""},{"dropping-particle":"","family":"Orthofer","given":"Rudolf","non-dropping-particle":"","parse-names":false,"suffix":""},{"dropping-particle":"","family":"Lamuela-Raventós","given":"Rosa M.","non-dropping-particle":"","parse-names":false,"suffix":""}],"container-title":"Methods in Enzymology","id":"ITEM-2","issued":{"date-parts":[["1999"]]},"page":"152-178","title":"Analysis of Total Phenols and Other Oxidation Substrates and Antioxidants by Means of Folin-Ciocalteu Reagent","type":"article-journal","volume":"299"},"uris":["http://www.mendeley.com/documents/?uuid=7fb5cedc-82fb-4f6c-919b-047a287a398c"]}],"mendeley":{"formattedCitation":"(Granato and Nunes, 2017; Singleton et al., 1999)","plainTextFormattedCitation":"(Granato and Nunes, 2017; Singleton et al., 1999)","previouslyFormattedCitation":"(Granato and Nunes, 2017; Singleton et al., 1999)"},"properties":{"noteIndex":0},"schema":"https://github.com/citation-style-language/schema/raw/master/csl-citation.json"}</w:instrText>
      </w:r>
      <w:r>
        <w:rPr>
          <w:rFonts w:ascii="Times New Roman" w:hAnsi="Times New Roman" w:cs="Times New Roman"/>
          <w:sz w:val="20"/>
          <w:szCs w:val="20"/>
        </w:rPr>
        <w:fldChar w:fldCharType="separate"/>
      </w:r>
      <w:r w:rsidRPr="00AC45EA">
        <w:rPr>
          <w:rFonts w:ascii="Times New Roman" w:hAnsi="Times New Roman" w:cs="Times New Roman"/>
          <w:noProof/>
          <w:sz w:val="20"/>
          <w:szCs w:val="20"/>
        </w:rPr>
        <w:t>(Granato and Nunes, 2017; Singleton et al., 1999)</w:t>
      </w:r>
      <w:r>
        <w:rPr>
          <w:rFonts w:ascii="Times New Roman" w:hAnsi="Times New Roman" w:cs="Times New Roman"/>
          <w:sz w:val="20"/>
          <w:szCs w:val="20"/>
        </w:rPr>
        <w:fldChar w:fldCharType="end"/>
      </w:r>
      <w:r w:rsidR="00973FF1" w:rsidRPr="00973FF1">
        <w:rPr>
          <w:rFonts w:ascii="Times New Roman" w:hAnsi="Times New Roman" w:cs="Times New Roman"/>
          <w:sz w:val="20"/>
          <w:szCs w:val="20"/>
        </w:rPr>
        <w:t>.</w:t>
      </w:r>
      <w:r w:rsidR="00973FF1">
        <w:rPr>
          <w:rFonts w:ascii="Times New Roman" w:hAnsi="Times New Roman" w:cs="Times New Roman"/>
          <w:sz w:val="20"/>
          <w:szCs w:val="20"/>
        </w:rPr>
        <w:t xml:space="preserve"> </w:t>
      </w:r>
      <w:r w:rsidR="00973FF1" w:rsidRPr="00973FF1">
        <w:rPr>
          <w:rFonts w:ascii="Times New Roman" w:hAnsi="Times New Roman" w:cs="Times New Roman"/>
          <w:sz w:val="20"/>
          <w:szCs w:val="20"/>
        </w:rPr>
        <w:t>To construct the calibration curve, aliquots of 25, 50, 100, 200, 300, and 500 µL of the standard solution were transferred into polymeric microtubes in triplicate, and the volume was adjusted to 1 mL with 70% (</w:t>
      </w:r>
      <w:r w:rsidR="00973FF1">
        <w:rPr>
          <w:rFonts w:ascii="Times New Roman" w:hAnsi="Times New Roman" w:cs="Times New Roman"/>
          <w:sz w:val="20"/>
          <w:szCs w:val="20"/>
        </w:rPr>
        <w:t>m</w:t>
      </w:r>
      <w:r w:rsidR="00973FF1" w:rsidRPr="00973FF1">
        <w:rPr>
          <w:rFonts w:ascii="Times New Roman" w:hAnsi="Times New Roman" w:cs="Times New Roman"/>
          <w:sz w:val="20"/>
          <w:szCs w:val="20"/>
        </w:rPr>
        <w:t>/</w:t>
      </w:r>
      <w:r w:rsidR="00973FF1">
        <w:rPr>
          <w:rFonts w:ascii="Times New Roman" w:hAnsi="Times New Roman" w:cs="Times New Roman"/>
          <w:sz w:val="20"/>
          <w:szCs w:val="20"/>
        </w:rPr>
        <w:t>m</w:t>
      </w:r>
      <w:r w:rsidR="00973FF1" w:rsidRPr="00973FF1">
        <w:rPr>
          <w:rFonts w:ascii="Times New Roman" w:hAnsi="Times New Roman" w:cs="Times New Roman"/>
          <w:sz w:val="20"/>
          <w:szCs w:val="20"/>
        </w:rPr>
        <w:t>) ethanol, followed by vortex homogenization.</w:t>
      </w:r>
    </w:p>
    <w:p w14:paraId="6902C021" w14:textId="1DCBB40F" w:rsidR="00973FF1" w:rsidRPr="00973FF1" w:rsidRDefault="00973FF1" w:rsidP="00973FF1">
      <w:pPr>
        <w:spacing w:after="0" w:line="360" w:lineRule="auto"/>
        <w:ind w:right="-1" w:firstLine="708"/>
        <w:jc w:val="both"/>
        <w:outlineLvl w:val="0"/>
        <w:rPr>
          <w:rFonts w:ascii="Times New Roman" w:hAnsi="Times New Roman" w:cs="Times New Roman"/>
          <w:sz w:val="20"/>
          <w:szCs w:val="20"/>
        </w:rPr>
      </w:pPr>
      <w:r>
        <w:rPr>
          <w:rFonts w:ascii="Times New Roman" w:hAnsi="Times New Roman" w:cs="Times New Roman"/>
          <w:sz w:val="20"/>
          <w:szCs w:val="20"/>
        </w:rPr>
        <w:t>Afterward</w:t>
      </w:r>
      <w:r w:rsidRPr="00973FF1">
        <w:rPr>
          <w:rFonts w:ascii="Times New Roman" w:hAnsi="Times New Roman" w:cs="Times New Roman"/>
          <w:sz w:val="20"/>
          <w:szCs w:val="20"/>
        </w:rPr>
        <w:t>, 25 µL of the diluted standard solution or extract</w:t>
      </w:r>
      <w:r w:rsidR="00057F43">
        <w:rPr>
          <w:rFonts w:ascii="Times New Roman" w:hAnsi="Times New Roman" w:cs="Times New Roman"/>
          <w:sz w:val="20"/>
          <w:szCs w:val="20"/>
        </w:rPr>
        <w:t xml:space="preserve"> (HECi or SDCi solution)</w:t>
      </w:r>
      <w:r w:rsidRPr="00973FF1">
        <w:rPr>
          <w:rFonts w:ascii="Times New Roman" w:hAnsi="Times New Roman" w:cs="Times New Roman"/>
          <w:sz w:val="20"/>
          <w:szCs w:val="20"/>
        </w:rPr>
        <w:t>, 200 µL of water, and 25 µL of the Folin-Ciocalteu reagent solution were added to each well. The plate was then homogenized and incubated for 5 minutes in the dark. After incubation, 25 µL of the Na₂CO₃ solution was added, followed by homogenization and further incubation for 60 minutes in the dark.</w:t>
      </w:r>
      <w:r>
        <w:rPr>
          <w:rFonts w:ascii="Times New Roman" w:hAnsi="Times New Roman" w:cs="Times New Roman"/>
          <w:sz w:val="20"/>
          <w:szCs w:val="20"/>
        </w:rPr>
        <w:t xml:space="preserve"> </w:t>
      </w:r>
      <w:r w:rsidRPr="00973FF1">
        <w:rPr>
          <w:rFonts w:ascii="Times New Roman" w:hAnsi="Times New Roman" w:cs="Times New Roman"/>
          <w:sz w:val="20"/>
          <w:szCs w:val="20"/>
        </w:rPr>
        <w:t xml:space="preserve">Finally, absorbance was measured at 725 nm using a spectrophotometer. </w:t>
      </w:r>
      <w:r w:rsidR="00EA723C">
        <w:rPr>
          <w:rFonts w:ascii="Times New Roman" w:hAnsi="Times New Roman" w:cs="Times New Roman"/>
          <w:sz w:val="20"/>
          <w:szCs w:val="20"/>
        </w:rPr>
        <w:t>For the HECi, t</w:t>
      </w:r>
      <w:r w:rsidRPr="00973FF1">
        <w:rPr>
          <w:rFonts w:ascii="Times New Roman" w:hAnsi="Times New Roman" w:cs="Times New Roman"/>
          <w:sz w:val="20"/>
          <w:szCs w:val="20"/>
        </w:rPr>
        <w:t xml:space="preserve">he </w:t>
      </w:r>
      <w:r>
        <w:rPr>
          <w:rFonts w:ascii="Times New Roman" w:hAnsi="Times New Roman" w:cs="Times New Roman"/>
          <w:sz w:val="20"/>
          <w:szCs w:val="20"/>
        </w:rPr>
        <w:t>TPc</w:t>
      </w:r>
      <w:r w:rsidRPr="00973FF1">
        <w:rPr>
          <w:rFonts w:ascii="Times New Roman" w:hAnsi="Times New Roman" w:cs="Times New Roman"/>
          <w:sz w:val="20"/>
          <w:szCs w:val="20"/>
        </w:rPr>
        <w:t xml:space="preserve"> was determined relative to the plant material using </w:t>
      </w:r>
      <w:r w:rsidRPr="00057F43">
        <w:rPr>
          <w:rFonts w:ascii="Times New Roman" w:hAnsi="Times New Roman" w:cs="Times New Roman"/>
          <w:b/>
          <w:bCs/>
          <w:sz w:val="20"/>
          <w:szCs w:val="20"/>
        </w:rPr>
        <w:t xml:space="preserve">Equation </w:t>
      </w:r>
      <w:r w:rsidR="00EA723C" w:rsidRPr="00057F43">
        <w:rPr>
          <w:rFonts w:ascii="Times New Roman" w:hAnsi="Times New Roman" w:cs="Times New Roman"/>
          <w:b/>
          <w:bCs/>
          <w:sz w:val="20"/>
          <w:szCs w:val="20"/>
        </w:rPr>
        <w:t>S</w:t>
      </w:r>
      <w:r w:rsidR="002C66F0">
        <w:rPr>
          <w:rFonts w:ascii="Times New Roman" w:hAnsi="Times New Roman" w:cs="Times New Roman"/>
          <w:b/>
          <w:bCs/>
          <w:sz w:val="20"/>
          <w:szCs w:val="20"/>
        </w:rPr>
        <w:t>6</w:t>
      </w:r>
      <w:r w:rsidR="00057F43">
        <w:rPr>
          <w:rFonts w:ascii="Times New Roman" w:hAnsi="Times New Roman" w:cs="Times New Roman"/>
          <w:sz w:val="20"/>
          <w:szCs w:val="20"/>
        </w:rPr>
        <w:t>:</w:t>
      </w:r>
    </w:p>
    <w:p w14:paraId="1F0FAEFB" w14:textId="3D5B8864" w:rsidR="00EA723C" w:rsidRPr="00EA723C" w:rsidRDefault="00EA723C" w:rsidP="00EA723C">
      <w:pPr>
        <w:ind w:left="109" w:right="134" w:firstLine="706"/>
        <w:jc w:val="center"/>
        <w:rPr>
          <w:rFonts w:ascii="Times New Roman" w:hAnsi="Times New Roman" w:cs="Times New Roman"/>
          <w:kern w:val="0"/>
          <w:sz w:val="20"/>
          <w14:ligatures w14:val="none"/>
        </w:rPr>
      </w:pPr>
      <m:oMath>
        <m:r>
          <w:rPr>
            <w:rFonts w:ascii="Cambria Math" w:hAnsi="Cambria Math" w:cs="Times New Roman"/>
            <w:kern w:val="0"/>
            <w:sz w:val="20"/>
            <w14:ligatures w14:val="none"/>
          </w:rPr>
          <m:t xml:space="preserve">TPc </m:t>
        </m:r>
        <m:d>
          <m:dPr>
            <m:ctrlPr>
              <w:rPr>
                <w:rFonts w:ascii="Cambria Math" w:hAnsi="Cambria Math" w:cs="Times New Roman"/>
                <w:i/>
                <w:kern w:val="0"/>
                <w:sz w:val="20"/>
                <w14:ligatures w14:val="none"/>
              </w:rPr>
            </m:ctrlPr>
          </m:dPr>
          <m:e>
            <m:f>
              <m:fPr>
                <m:type m:val="lin"/>
                <m:ctrlPr>
                  <w:rPr>
                    <w:rFonts w:ascii="Cambria Math" w:hAnsi="Cambria Math" w:cs="Times New Roman"/>
                    <w:i/>
                    <w:kern w:val="0"/>
                    <w:sz w:val="20"/>
                    <w14:ligatures w14:val="none"/>
                  </w:rPr>
                </m:ctrlPr>
              </m:fPr>
              <m:num>
                <m:r>
                  <w:rPr>
                    <w:rFonts w:ascii="Cambria Math" w:hAnsi="Cambria Math" w:cs="Times New Roman"/>
                    <w:kern w:val="0"/>
                    <w:sz w:val="20"/>
                    <w14:ligatures w14:val="none"/>
                  </w:rPr>
                  <m:t>mg</m:t>
                </m:r>
              </m:num>
              <m:den>
                <m:r>
                  <w:rPr>
                    <w:rFonts w:ascii="Cambria Math" w:hAnsi="Cambria Math" w:cs="Times New Roman"/>
                    <w:kern w:val="0"/>
                    <w:sz w:val="20"/>
                    <w14:ligatures w14:val="none"/>
                  </w:rPr>
                  <m:t>g</m:t>
                </m:r>
              </m:den>
            </m:f>
          </m:e>
        </m:d>
        <m:r>
          <w:rPr>
            <w:rFonts w:ascii="Cambria Math" w:hAnsi="Cambria Math" w:cs="Times New Roman"/>
            <w:kern w:val="0"/>
            <w:sz w:val="20"/>
            <w14:ligatures w14:val="none"/>
          </w:rPr>
          <m:t>=</m:t>
        </m:r>
        <m:f>
          <m:fPr>
            <m:ctrlPr>
              <w:rPr>
                <w:rFonts w:ascii="Cambria Math" w:hAnsi="Cambria Math" w:cs="Times New Roman"/>
                <w:i/>
                <w:kern w:val="0"/>
                <w:sz w:val="20"/>
                <w14:ligatures w14:val="none"/>
              </w:rPr>
            </m:ctrlPr>
          </m:fPr>
          <m:num>
            <m:r>
              <w:rPr>
                <w:rFonts w:ascii="Cambria Math" w:hAnsi="Cambria Math" w:cs="Times New Roman"/>
                <w:kern w:val="0"/>
                <w:sz w:val="20"/>
                <w14:ligatures w14:val="none"/>
              </w:rPr>
              <m:t>CP</m:t>
            </m:r>
          </m:num>
          <m:den>
            <m:r>
              <w:rPr>
                <w:rFonts w:ascii="Cambria Math" w:hAnsi="Cambria Math" w:cs="Times New Roman"/>
                <w:kern w:val="0"/>
                <w:sz w:val="20"/>
                <w14:ligatures w14:val="none"/>
              </w:rPr>
              <m:t>1000×ρ×Sc</m:t>
            </m:r>
          </m:den>
        </m:f>
      </m:oMath>
      <w:r w:rsidRPr="00EA723C">
        <w:rPr>
          <w:rFonts w:ascii="Times New Roman" w:hAnsi="Times New Roman" w:cs="Times New Roman"/>
          <w:kern w:val="0"/>
          <w:sz w:val="20"/>
          <w14:ligatures w14:val="none"/>
        </w:rPr>
        <w:t xml:space="preserve">                                        (</w:t>
      </w:r>
      <w:r w:rsidR="00452C85" w:rsidRPr="003F0704">
        <w:rPr>
          <w:rFonts w:ascii="Times New Roman" w:hAnsi="Times New Roman" w:cs="Times New Roman"/>
          <w:b/>
          <w:bCs/>
          <w:kern w:val="0"/>
          <w:sz w:val="20"/>
          <w14:ligatures w14:val="none"/>
        </w:rPr>
        <w:t>Eq. S</w:t>
      </w:r>
      <w:r w:rsidR="002C66F0">
        <w:rPr>
          <w:rFonts w:ascii="Times New Roman" w:hAnsi="Times New Roman" w:cs="Times New Roman"/>
          <w:b/>
          <w:bCs/>
          <w:kern w:val="0"/>
          <w:sz w:val="20"/>
          <w14:ligatures w14:val="none"/>
        </w:rPr>
        <w:t>6</w:t>
      </w:r>
      <w:r w:rsidRPr="00EA723C">
        <w:rPr>
          <w:rFonts w:ascii="Times New Roman" w:hAnsi="Times New Roman" w:cs="Times New Roman"/>
          <w:kern w:val="0"/>
          <w:sz w:val="20"/>
          <w14:ligatures w14:val="none"/>
        </w:rPr>
        <w:t>)</w:t>
      </w:r>
    </w:p>
    <w:p w14:paraId="5459DFE3" w14:textId="4C6C2FA1" w:rsidR="00973FF1" w:rsidRPr="00973FF1" w:rsidRDefault="00EA723C" w:rsidP="00EA723C">
      <w:pPr>
        <w:spacing w:after="0" w:line="360" w:lineRule="auto"/>
        <w:ind w:right="-1" w:firstLine="708"/>
        <w:jc w:val="both"/>
        <w:outlineLvl w:val="0"/>
        <w:rPr>
          <w:rFonts w:ascii="Times New Roman" w:hAnsi="Times New Roman" w:cs="Times New Roman"/>
          <w:sz w:val="20"/>
          <w:szCs w:val="20"/>
        </w:rPr>
      </w:pPr>
      <w:r w:rsidRPr="00EA723C">
        <w:rPr>
          <w:rFonts w:ascii="Times New Roman" w:hAnsi="Times New Roman" w:cs="Times New Roman"/>
          <w:sz w:val="20"/>
          <w:szCs w:val="20"/>
        </w:rPr>
        <w:t>Where</w:t>
      </w:r>
      <w:r>
        <w:rPr>
          <w:rFonts w:ascii="Times New Roman" w:hAnsi="Times New Roman" w:cs="Times New Roman"/>
          <w:sz w:val="20"/>
          <w:szCs w:val="20"/>
        </w:rPr>
        <w:t xml:space="preserve"> </w:t>
      </w:r>
      <w:r w:rsidRPr="00EA723C">
        <w:rPr>
          <w:rFonts w:ascii="Times New Roman" w:hAnsi="Times New Roman" w:cs="Times New Roman"/>
          <w:sz w:val="20"/>
          <w:szCs w:val="20"/>
        </w:rPr>
        <w:t>C</w:t>
      </w:r>
      <w:r>
        <w:rPr>
          <w:rFonts w:ascii="Times New Roman" w:hAnsi="Times New Roman" w:cs="Times New Roman"/>
          <w:sz w:val="20"/>
          <w:szCs w:val="20"/>
        </w:rPr>
        <w:t>P is the</w:t>
      </w:r>
      <w:r w:rsidRPr="00EA723C">
        <w:rPr>
          <w:rFonts w:ascii="Times New Roman" w:hAnsi="Times New Roman" w:cs="Times New Roman"/>
          <w:sz w:val="20"/>
          <w:szCs w:val="20"/>
        </w:rPr>
        <w:t xml:space="preserve"> </w:t>
      </w:r>
      <w:r w:rsidR="00057F43">
        <w:rPr>
          <w:rFonts w:ascii="Times New Roman" w:hAnsi="Times New Roman" w:cs="Times New Roman"/>
          <w:sz w:val="20"/>
          <w:szCs w:val="20"/>
        </w:rPr>
        <w:t>p</w:t>
      </w:r>
      <w:r w:rsidRPr="00EA723C">
        <w:rPr>
          <w:rFonts w:ascii="Times New Roman" w:hAnsi="Times New Roman" w:cs="Times New Roman"/>
          <w:sz w:val="20"/>
          <w:szCs w:val="20"/>
        </w:rPr>
        <w:t xml:space="preserve">henolic concentration of the extract </w:t>
      </w:r>
      <w:r w:rsidR="00452C85">
        <w:rPr>
          <w:rFonts w:ascii="Times New Roman" w:hAnsi="Times New Roman" w:cs="Times New Roman"/>
          <w:sz w:val="20"/>
          <w:szCs w:val="20"/>
        </w:rPr>
        <w:t xml:space="preserve">(HECi) </w:t>
      </w:r>
      <w:r w:rsidRPr="00EA723C">
        <w:rPr>
          <w:rFonts w:ascii="Times New Roman" w:hAnsi="Times New Roman" w:cs="Times New Roman"/>
          <w:sz w:val="20"/>
          <w:szCs w:val="20"/>
        </w:rPr>
        <w:t>obtained from the standard curve (µg/mL);</w:t>
      </w:r>
      <w:r>
        <w:rPr>
          <w:rFonts w:ascii="Times New Roman" w:hAnsi="Times New Roman" w:cs="Times New Roman"/>
          <w:sz w:val="20"/>
          <w:szCs w:val="20"/>
        </w:rPr>
        <w:t xml:space="preserve"> </w:t>
      </w:r>
      <w:r w:rsidRPr="00EA723C">
        <w:rPr>
          <w:rFonts w:ascii="Times New Roman" w:hAnsi="Times New Roman" w:cs="Times New Roman"/>
          <w:sz w:val="20"/>
          <w:szCs w:val="20"/>
        </w:rPr>
        <w:t xml:space="preserve">ρ </w:t>
      </w:r>
      <w:r>
        <w:rPr>
          <w:rFonts w:ascii="Times New Roman" w:hAnsi="Times New Roman" w:cs="Times New Roman"/>
          <w:sz w:val="20"/>
          <w:szCs w:val="20"/>
        </w:rPr>
        <w:t>is</w:t>
      </w:r>
      <w:r w:rsidRPr="00EA723C">
        <w:rPr>
          <w:rFonts w:ascii="Times New Roman" w:hAnsi="Times New Roman" w:cs="Times New Roman"/>
          <w:sz w:val="20"/>
          <w:szCs w:val="20"/>
        </w:rPr>
        <w:t xml:space="preserve"> </w:t>
      </w:r>
      <w:r w:rsidR="00452C85">
        <w:rPr>
          <w:rFonts w:ascii="Times New Roman" w:hAnsi="Times New Roman" w:cs="Times New Roman"/>
          <w:sz w:val="20"/>
          <w:szCs w:val="20"/>
        </w:rPr>
        <w:t xml:space="preserve">the </w:t>
      </w:r>
      <w:r>
        <w:rPr>
          <w:rFonts w:ascii="Times New Roman" w:hAnsi="Times New Roman" w:cs="Times New Roman"/>
          <w:sz w:val="20"/>
          <w:szCs w:val="20"/>
        </w:rPr>
        <w:t>e</w:t>
      </w:r>
      <w:r w:rsidRPr="00EA723C">
        <w:rPr>
          <w:rFonts w:ascii="Times New Roman" w:hAnsi="Times New Roman" w:cs="Times New Roman"/>
          <w:sz w:val="20"/>
          <w:szCs w:val="20"/>
        </w:rPr>
        <w:t xml:space="preserve">xtract </w:t>
      </w:r>
      <w:r>
        <w:rPr>
          <w:rFonts w:ascii="Times New Roman" w:hAnsi="Times New Roman" w:cs="Times New Roman"/>
          <w:sz w:val="20"/>
          <w:szCs w:val="20"/>
        </w:rPr>
        <w:t xml:space="preserve">apparent </w:t>
      </w:r>
      <w:r w:rsidRPr="00EA723C">
        <w:rPr>
          <w:rFonts w:ascii="Times New Roman" w:hAnsi="Times New Roman" w:cs="Times New Roman"/>
          <w:sz w:val="20"/>
          <w:szCs w:val="20"/>
        </w:rPr>
        <w:t>density (g/mL)</w:t>
      </w:r>
      <w:r>
        <w:rPr>
          <w:rFonts w:ascii="Times New Roman" w:hAnsi="Times New Roman" w:cs="Times New Roman"/>
          <w:sz w:val="20"/>
          <w:szCs w:val="20"/>
        </w:rPr>
        <w:t>; and Sc is the</w:t>
      </w:r>
      <w:r w:rsidRPr="00EA723C">
        <w:rPr>
          <w:rFonts w:ascii="Times New Roman" w:hAnsi="Times New Roman" w:cs="Times New Roman"/>
          <w:sz w:val="20"/>
          <w:szCs w:val="20"/>
        </w:rPr>
        <w:t xml:space="preserve"> </w:t>
      </w:r>
      <w:r>
        <w:rPr>
          <w:rFonts w:ascii="Times New Roman" w:hAnsi="Times New Roman" w:cs="Times New Roman"/>
          <w:sz w:val="20"/>
          <w:szCs w:val="20"/>
        </w:rPr>
        <w:t>e</w:t>
      </w:r>
      <w:r w:rsidRPr="00EA723C">
        <w:rPr>
          <w:rFonts w:ascii="Times New Roman" w:hAnsi="Times New Roman" w:cs="Times New Roman"/>
          <w:sz w:val="20"/>
          <w:szCs w:val="20"/>
        </w:rPr>
        <w:t>xtract dry residue (%).</w:t>
      </w:r>
    </w:p>
    <w:p w14:paraId="16EEECD8" w14:textId="4B8DA812" w:rsidR="00973FF1" w:rsidRPr="00973FF1" w:rsidRDefault="00EA723C" w:rsidP="00973FF1">
      <w:pPr>
        <w:spacing w:after="0" w:line="360" w:lineRule="auto"/>
        <w:ind w:right="-1" w:firstLine="708"/>
        <w:jc w:val="both"/>
        <w:outlineLvl w:val="0"/>
        <w:rPr>
          <w:rFonts w:ascii="Times New Roman" w:hAnsi="Times New Roman" w:cs="Times New Roman"/>
          <w:sz w:val="20"/>
          <w:szCs w:val="20"/>
        </w:rPr>
      </w:pPr>
      <w:r>
        <w:rPr>
          <w:rFonts w:ascii="Times New Roman" w:hAnsi="Times New Roman" w:cs="Times New Roman"/>
          <w:sz w:val="20"/>
          <w:szCs w:val="20"/>
        </w:rPr>
        <w:t xml:space="preserve">Regarding the SDCi, </w:t>
      </w:r>
      <w:r w:rsidR="00452C85">
        <w:rPr>
          <w:rFonts w:ascii="Times New Roman" w:hAnsi="Times New Roman" w:cs="Times New Roman"/>
          <w:sz w:val="20"/>
          <w:szCs w:val="20"/>
        </w:rPr>
        <w:t>s</w:t>
      </w:r>
      <w:r w:rsidR="00452C85" w:rsidRPr="00452C85">
        <w:rPr>
          <w:rFonts w:ascii="Times New Roman" w:hAnsi="Times New Roman" w:cs="Times New Roman"/>
          <w:sz w:val="20"/>
          <w:szCs w:val="20"/>
        </w:rPr>
        <w:t xml:space="preserve">amples </w:t>
      </w:r>
      <w:r w:rsidR="00452C85">
        <w:rPr>
          <w:rFonts w:ascii="Times New Roman" w:hAnsi="Times New Roman" w:cs="Times New Roman"/>
          <w:sz w:val="20"/>
          <w:szCs w:val="20"/>
        </w:rPr>
        <w:t>(</w:t>
      </w:r>
      <w:r w:rsidR="00452C85" w:rsidRPr="00452C85">
        <w:rPr>
          <w:rFonts w:ascii="Times New Roman" w:hAnsi="Times New Roman" w:cs="Times New Roman"/>
          <w:sz w:val="20"/>
          <w:szCs w:val="20"/>
        </w:rPr>
        <w:t>0.025 g</w:t>
      </w:r>
      <w:r w:rsidR="00452C85">
        <w:rPr>
          <w:rFonts w:ascii="Times New Roman" w:hAnsi="Times New Roman" w:cs="Times New Roman"/>
          <w:sz w:val="20"/>
          <w:szCs w:val="20"/>
        </w:rPr>
        <w:t xml:space="preserve">) </w:t>
      </w:r>
      <w:r w:rsidR="00452C85" w:rsidRPr="00452C85">
        <w:rPr>
          <w:rFonts w:ascii="Times New Roman" w:hAnsi="Times New Roman" w:cs="Times New Roman"/>
          <w:sz w:val="20"/>
          <w:szCs w:val="20"/>
        </w:rPr>
        <w:t>were weighed and transferred to a 5 mL volumetric flask, which was then filled to volume with 70% (</w:t>
      </w:r>
      <w:r w:rsidR="00452C85">
        <w:rPr>
          <w:rFonts w:ascii="Times New Roman" w:hAnsi="Times New Roman" w:cs="Times New Roman"/>
          <w:sz w:val="20"/>
          <w:szCs w:val="20"/>
        </w:rPr>
        <w:t>m</w:t>
      </w:r>
      <w:r w:rsidR="00452C85" w:rsidRPr="00452C85">
        <w:rPr>
          <w:rFonts w:ascii="Times New Roman" w:hAnsi="Times New Roman" w:cs="Times New Roman"/>
          <w:sz w:val="20"/>
          <w:szCs w:val="20"/>
        </w:rPr>
        <w:t>/</w:t>
      </w:r>
      <w:r w:rsidR="00452C85">
        <w:rPr>
          <w:rFonts w:ascii="Times New Roman" w:hAnsi="Times New Roman" w:cs="Times New Roman"/>
          <w:sz w:val="20"/>
          <w:szCs w:val="20"/>
        </w:rPr>
        <w:t>m</w:t>
      </w:r>
      <w:r w:rsidR="00452C85" w:rsidRPr="00452C85">
        <w:rPr>
          <w:rFonts w:ascii="Times New Roman" w:hAnsi="Times New Roman" w:cs="Times New Roman"/>
          <w:sz w:val="20"/>
          <w:szCs w:val="20"/>
        </w:rPr>
        <w:t>) ethanol.</w:t>
      </w:r>
      <w:r w:rsidR="00452C85">
        <w:rPr>
          <w:rFonts w:ascii="Times New Roman" w:hAnsi="Times New Roman" w:cs="Times New Roman"/>
          <w:sz w:val="20"/>
          <w:szCs w:val="20"/>
        </w:rPr>
        <w:t xml:space="preserve"> T</w:t>
      </w:r>
      <w:r w:rsidR="00452C85" w:rsidRPr="00452C85">
        <w:rPr>
          <w:rFonts w:ascii="Times New Roman" w:hAnsi="Times New Roman" w:cs="Times New Roman"/>
          <w:sz w:val="20"/>
          <w:szCs w:val="20"/>
        </w:rPr>
        <w:t xml:space="preserve">he TPc was determined relative to the plant material using </w:t>
      </w:r>
      <w:r w:rsidR="00452C85" w:rsidRPr="00057F43">
        <w:rPr>
          <w:rFonts w:ascii="Times New Roman" w:hAnsi="Times New Roman" w:cs="Times New Roman"/>
          <w:b/>
          <w:bCs/>
          <w:sz w:val="20"/>
          <w:szCs w:val="20"/>
        </w:rPr>
        <w:t>Equation S</w:t>
      </w:r>
      <w:r w:rsidR="002C66F0">
        <w:rPr>
          <w:rFonts w:ascii="Times New Roman" w:hAnsi="Times New Roman" w:cs="Times New Roman"/>
          <w:b/>
          <w:bCs/>
          <w:sz w:val="20"/>
          <w:szCs w:val="20"/>
        </w:rPr>
        <w:t>7</w:t>
      </w:r>
      <w:r w:rsidR="00057F43">
        <w:rPr>
          <w:rFonts w:ascii="Times New Roman" w:hAnsi="Times New Roman" w:cs="Times New Roman"/>
          <w:sz w:val="20"/>
          <w:szCs w:val="20"/>
        </w:rPr>
        <w:t>:</w:t>
      </w:r>
    </w:p>
    <w:p w14:paraId="10711E0D" w14:textId="00FA7A30" w:rsidR="00452C85" w:rsidRPr="00452C85" w:rsidRDefault="00452C85" w:rsidP="00452C85">
      <w:pPr>
        <w:ind w:left="109" w:right="134" w:firstLine="706"/>
        <w:jc w:val="center"/>
        <w:rPr>
          <w:rFonts w:ascii="Times New Roman" w:hAnsi="Times New Roman" w:cs="Times New Roman"/>
          <w:kern w:val="0"/>
          <w:sz w:val="20"/>
          <w14:ligatures w14:val="none"/>
        </w:rPr>
      </w:pPr>
      <m:oMath>
        <m:r>
          <w:rPr>
            <w:rFonts w:ascii="Cambria Math" w:hAnsi="Cambria Math" w:cs="Times New Roman"/>
            <w:kern w:val="0"/>
            <w:sz w:val="20"/>
            <w14:ligatures w14:val="none"/>
          </w:rPr>
          <m:t xml:space="preserve">TPc </m:t>
        </m:r>
        <m:d>
          <m:dPr>
            <m:ctrlPr>
              <w:rPr>
                <w:rFonts w:ascii="Cambria Math" w:hAnsi="Cambria Math" w:cs="Times New Roman"/>
                <w:i/>
                <w:kern w:val="0"/>
                <w:sz w:val="20"/>
                <w14:ligatures w14:val="none"/>
              </w:rPr>
            </m:ctrlPr>
          </m:dPr>
          <m:e>
            <m:f>
              <m:fPr>
                <m:type m:val="lin"/>
                <m:ctrlPr>
                  <w:rPr>
                    <w:rFonts w:ascii="Cambria Math" w:hAnsi="Cambria Math" w:cs="Times New Roman"/>
                    <w:i/>
                    <w:kern w:val="0"/>
                    <w:sz w:val="20"/>
                    <w14:ligatures w14:val="none"/>
                  </w:rPr>
                </m:ctrlPr>
              </m:fPr>
              <m:num>
                <m:r>
                  <w:rPr>
                    <w:rFonts w:ascii="Cambria Math" w:hAnsi="Cambria Math" w:cs="Times New Roman"/>
                    <w:kern w:val="0"/>
                    <w:sz w:val="20"/>
                    <w14:ligatures w14:val="none"/>
                  </w:rPr>
                  <m:t>mg</m:t>
                </m:r>
              </m:num>
              <m:den>
                <m:r>
                  <w:rPr>
                    <w:rFonts w:ascii="Cambria Math" w:hAnsi="Cambria Math" w:cs="Times New Roman"/>
                    <w:kern w:val="0"/>
                    <w:sz w:val="20"/>
                    <w14:ligatures w14:val="none"/>
                  </w:rPr>
                  <m:t>g</m:t>
                </m:r>
              </m:den>
            </m:f>
          </m:e>
        </m:d>
        <m:r>
          <w:rPr>
            <w:rFonts w:ascii="Cambria Math" w:hAnsi="Cambria Math" w:cs="Times New Roman"/>
            <w:kern w:val="0"/>
            <w:sz w:val="20"/>
            <w14:ligatures w14:val="none"/>
          </w:rPr>
          <m:t>=</m:t>
        </m:r>
        <m:f>
          <m:fPr>
            <m:ctrlPr>
              <w:rPr>
                <w:rFonts w:ascii="Cambria Math" w:hAnsi="Cambria Math" w:cs="Times New Roman"/>
                <w:i/>
                <w:kern w:val="0"/>
                <w:sz w:val="20"/>
                <w14:ligatures w14:val="none"/>
              </w:rPr>
            </m:ctrlPr>
          </m:fPr>
          <m:num>
            <m:r>
              <w:rPr>
                <w:rFonts w:ascii="Cambria Math" w:hAnsi="Cambria Math" w:cs="Times New Roman"/>
                <w:kern w:val="0"/>
                <w:sz w:val="20"/>
                <w14:ligatures w14:val="none"/>
              </w:rPr>
              <m:t>CP</m:t>
            </m:r>
          </m:num>
          <m:den>
            <m:sSub>
              <m:sSubPr>
                <m:ctrlPr>
                  <w:rPr>
                    <w:rFonts w:ascii="Cambria Math" w:hAnsi="Cambria Math" w:cs="Times New Roman"/>
                    <w:i/>
                    <w:kern w:val="0"/>
                    <w:sz w:val="20"/>
                    <w14:ligatures w14:val="none"/>
                  </w:rPr>
                </m:ctrlPr>
              </m:sSubPr>
              <m:e>
                <m:r>
                  <w:rPr>
                    <w:rFonts w:ascii="Cambria Math" w:hAnsi="Cambria Math" w:cs="Times New Roman"/>
                    <w:kern w:val="0"/>
                    <w:sz w:val="20"/>
                    <w14:ligatures w14:val="none"/>
                  </w:rPr>
                  <m:t>C</m:t>
                </m:r>
              </m:e>
              <m:sub>
                <m:r>
                  <w:rPr>
                    <w:rFonts w:ascii="Cambria Math" w:hAnsi="Cambria Math" w:cs="Times New Roman"/>
                    <w:kern w:val="0"/>
                    <w:sz w:val="20"/>
                    <w14:ligatures w14:val="none"/>
                  </w:rPr>
                  <m:t>sol</m:t>
                </m:r>
              </m:sub>
            </m:sSub>
            <m:d>
              <m:dPr>
                <m:ctrlPr>
                  <w:rPr>
                    <w:rFonts w:ascii="Cambria Math" w:hAnsi="Cambria Math" w:cs="Times New Roman"/>
                    <w:i/>
                    <w:kern w:val="0"/>
                    <w:sz w:val="20"/>
                    <w14:ligatures w14:val="none"/>
                  </w:rPr>
                </m:ctrlPr>
              </m:dPr>
              <m:e>
                <m:r>
                  <w:rPr>
                    <w:rFonts w:ascii="Cambria Math" w:hAnsi="Cambria Math" w:cs="Times New Roman"/>
                    <w:kern w:val="0"/>
                    <w:sz w:val="20"/>
                    <w14:ligatures w14:val="none"/>
                  </w:rPr>
                  <m:t>1-</m:t>
                </m:r>
                <m:f>
                  <m:fPr>
                    <m:ctrlPr>
                      <w:rPr>
                        <w:rFonts w:ascii="Cambria Math" w:hAnsi="Cambria Math" w:cs="Times New Roman"/>
                        <w:i/>
                        <w:kern w:val="0"/>
                        <w:sz w:val="20"/>
                        <w14:ligatures w14:val="none"/>
                      </w:rPr>
                    </m:ctrlPr>
                  </m:fPr>
                  <m:num>
                    <m:r>
                      <w:rPr>
                        <w:rFonts w:ascii="Cambria Math" w:hAnsi="Cambria Math" w:cs="Times New Roman"/>
                        <w:kern w:val="0"/>
                        <w:sz w:val="20"/>
                        <w14:ligatures w14:val="none"/>
                      </w:rPr>
                      <m:t>Mc</m:t>
                    </m:r>
                  </m:num>
                  <m:den>
                    <m:r>
                      <w:rPr>
                        <w:rFonts w:ascii="Cambria Math" w:hAnsi="Cambria Math" w:cs="Times New Roman"/>
                        <w:kern w:val="0"/>
                        <w:sz w:val="20"/>
                        <w14:ligatures w14:val="none"/>
                      </w:rPr>
                      <m:t>100</m:t>
                    </m:r>
                  </m:den>
                </m:f>
              </m:e>
            </m:d>
          </m:den>
        </m:f>
        <m:r>
          <w:rPr>
            <w:rFonts w:ascii="Cambria Math" w:hAnsi="Cambria Math" w:cs="Times New Roman"/>
            <w:kern w:val="0"/>
            <w:sz w:val="20"/>
            <w14:ligatures w14:val="none"/>
          </w:rPr>
          <m:t>×</m:t>
        </m:r>
        <m:d>
          <m:dPr>
            <m:ctrlPr>
              <w:rPr>
                <w:rFonts w:ascii="Cambria Math" w:hAnsi="Cambria Math" w:cs="Times New Roman"/>
                <w:i/>
                <w:kern w:val="0"/>
                <w:sz w:val="20"/>
                <w14:ligatures w14:val="none"/>
              </w:rPr>
            </m:ctrlPr>
          </m:dPr>
          <m:e>
            <m:r>
              <w:rPr>
                <w:rFonts w:ascii="Cambria Math" w:hAnsi="Cambria Math" w:cs="Times New Roman"/>
                <w:kern w:val="0"/>
                <w:sz w:val="20"/>
                <w14:ligatures w14:val="none"/>
              </w:rPr>
              <m:t>1+</m:t>
            </m:r>
            <m:f>
              <m:fPr>
                <m:ctrlPr>
                  <w:rPr>
                    <w:rFonts w:ascii="Cambria Math" w:hAnsi="Cambria Math" w:cs="Times New Roman"/>
                    <w:i/>
                    <w:kern w:val="0"/>
                    <w:sz w:val="20"/>
                    <w14:ligatures w14:val="none"/>
                  </w:rPr>
                </m:ctrlPr>
              </m:fPr>
              <m:num>
                <m:r>
                  <w:rPr>
                    <w:rFonts w:ascii="Cambria Math" w:hAnsi="Cambria Math" w:cs="Times New Roman"/>
                    <w:kern w:val="0"/>
                    <w:sz w:val="20"/>
                    <w14:ligatures w14:val="none"/>
                  </w:rPr>
                  <m:t>Lc</m:t>
                </m:r>
              </m:num>
              <m:den>
                <m:r>
                  <w:rPr>
                    <w:rFonts w:ascii="Cambria Math" w:hAnsi="Cambria Math" w:cs="Times New Roman"/>
                    <w:kern w:val="0"/>
                    <w:sz w:val="20"/>
                    <w14:ligatures w14:val="none"/>
                  </w:rPr>
                  <m:t>100</m:t>
                </m:r>
              </m:den>
            </m:f>
          </m:e>
        </m:d>
      </m:oMath>
      <w:r w:rsidRPr="00452C85">
        <w:rPr>
          <w:rFonts w:ascii="Times New Roman" w:hAnsi="Times New Roman" w:cs="Times New Roman"/>
          <w:kern w:val="0"/>
          <w:sz w:val="20"/>
          <w14:ligatures w14:val="none"/>
        </w:rPr>
        <w:t xml:space="preserve">                        (</w:t>
      </w:r>
      <w:r w:rsidR="003F0704" w:rsidRPr="003F0704">
        <w:rPr>
          <w:rFonts w:ascii="Times New Roman" w:hAnsi="Times New Roman" w:cs="Times New Roman"/>
          <w:b/>
          <w:bCs/>
          <w:kern w:val="0"/>
          <w:sz w:val="20"/>
          <w14:ligatures w14:val="none"/>
        </w:rPr>
        <w:t>Eq. S</w:t>
      </w:r>
      <w:r w:rsidR="002C66F0">
        <w:rPr>
          <w:rFonts w:ascii="Times New Roman" w:hAnsi="Times New Roman" w:cs="Times New Roman"/>
          <w:b/>
          <w:bCs/>
          <w:kern w:val="0"/>
          <w:sz w:val="20"/>
          <w14:ligatures w14:val="none"/>
        </w:rPr>
        <w:t>7</w:t>
      </w:r>
      <w:r w:rsidRPr="00452C85">
        <w:rPr>
          <w:rFonts w:ascii="Times New Roman" w:hAnsi="Times New Roman" w:cs="Times New Roman"/>
          <w:kern w:val="0"/>
          <w:sz w:val="20"/>
          <w14:ligatures w14:val="none"/>
        </w:rPr>
        <w:t>)</w:t>
      </w:r>
    </w:p>
    <w:p w14:paraId="4B39E9B2" w14:textId="67CF4983" w:rsidR="00452C85" w:rsidRDefault="00452C85" w:rsidP="00057F43">
      <w:pPr>
        <w:spacing w:after="0" w:line="360" w:lineRule="auto"/>
        <w:ind w:right="-1" w:firstLine="708"/>
        <w:jc w:val="both"/>
        <w:outlineLvl w:val="0"/>
        <w:rPr>
          <w:rFonts w:ascii="Times New Roman" w:hAnsi="Times New Roman" w:cs="Times New Roman"/>
          <w:sz w:val="20"/>
          <w:szCs w:val="20"/>
        </w:rPr>
      </w:pPr>
      <w:r>
        <w:rPr>
          <w:rFonts w:ascii="Times New Roman" w:hAnsi="Times New Roman" w:cs="Times New Roman"/>
          <w:sz w:val="20"/>
          <w:szCs w:val="20"/>
        </w:rPr>
        <w:t xml:space="preserve">Where </w:t>
      </w:r>
      <w:r w:rsidRPr="00F841D1">
        <w:rPr>
          <w:rFonts w:ascii="Times New Roman" w:hAnsi="Times New Roman" w:cs="Times New Roman"/>
          <w:i/>
          <w:iCs/>
          <w:sz w:val="20"/>
          <w:szCs w:val="20"/>
        </w:rPr>
        <w:t>CP</w:t>
      </w:r>
      <w:r>
        <w:rPr>
          <w:rFonts w:ascii="Times New Roman" w:hAnsi="Times New Roman" w:cs="Times New Roman"/>
          <w:sz w:val="20"/>
          <w:szCs w:val="20"/>
        </w:rPr>
        <w:t xml:space="preserve"> is the </w:t>
      </w:r>
      <w:r w:rsidR="00057F43">
        <w:rPr>
          <w:rFonts w:ascii="Times New Roman" w:hAnsi="Times New Roman" w:cs="Times New Roman"/>
          <w:sz w:val="20"/>
          <w:szCs w:val="20"/>
        </w:rPr>
        <w:t>phenolic</w:t>
      </w:r>
      <w:r w:rsidRPr="00297CCA">
        <w:rPr>
          <w:rFonts w:ascii="Times New Roman" w:hAnsi="Times New Roman" w:cs="Times New Roman"/>
          <w:sz w:val="20"/>
          <w:szCs w:val="20"/>
        </w:rPr>
        <w:t xml:space="preserve"> concentration in the </w:t>
      </w:r>
      <w:r>
        <w:rPr>
          <w:rFonts w:ascii="Times New Roman" w:hAnsi="Times New Roman" w:cs="Times New Roman"/>
          <w:sz w:val="20"/>
          <w:szCs w:val="20"/>
        </w:rPr>
        <w:t>SDCi</w:t>
      </w:r>
      <w:r w:rsidRPr="00297CCA">
        <w:rPr>
          <w:rFonts w:ascii="Times New Roman" w:hAnsi="Times New Roman" w:cs="Times New Roman"/>
          <w:sz w:val="20"/>
          <w:szCs w:val="20"/>
        </w:rPr>
        <w:t>, obtained from the standard curve (µg/mL);</w:t>
      </w:r>
      <w:r>
        <w:rPr>
          <w:rFonts w:ascii="Times New Roman" w:hAnsi="Times New Roman" w:cs="Times New Roman"/>
          <w:sz w:val="20"/>
          <w:szCs w:val="20"/>
        </w:rPr>
        <w:t xml:space="preserve"> </w:t>
      </w:r>
      <w:r w:rsidRPr="00F841D1">
        <w:rPr>
          <w:rFonts w:ascii="Times New Roman" w:hAnsi="Times New Roman" w:cs="Times New Roman"/>
          <w:i/>
          <w:iCs/>
          <w:sz w:val="20"/>
          <w:szCs w:val="20"/>
        </w:rPr>
        <w:t>C</w:t>
      </w:r>
      <w:r w:rsidRPr="00F841D1">
        <w:rPr>
          <w:rFonts w:ascii="Times New Roman" w:hAnsi="Times New Roman" w:cs="Times New Roman"/>
          <w:i/>
          <w:iCs/>
          <w:sz w:val="20"/>
          <w:szCs w:val="20"/>
          <w:vertAlign w:val="subscript"/>
        </w:rPr>
        <w:t>sol</w:t>
      </w:r>
      <w:r w:rsidRPr="00297CCA">
        <w:rPr>
          <w:rFonts w:ascii="Times New Roman" w:hAnsi="Times New Roman" w:cs="Times New Roman"/>
          <w:sz w:val="20"/>
          <w:szCs w:val="20"/>
          <w:vertAlign w:val="subscript"/>
        </w:rPr>
        <w:t xml:space="preserve"> </w:t>
      </w:r>
      <w:r>
        <w:rPr>
          <w:rFonts w:ascii="Times New Roman" w:hAnsi="Times New Roman" w:cs="Times New Roman"/>
          <w:sz w:val="20"/>
          <w:szCs w:val="20"/>
        </w:rPr>
        <w:t xml:space="preserve">is the </w:t>
      </w:r>
      <w:r w:rsidRPr="00297CCA">
        <w:rPr>
          <w:rFonts w:ascii="Times New Roman" w:hAnsi="Times New Roman" w:cs="Times New Roman"/>
          <w:sz w:val="20"/>
          <w:szCs w:val="20"/>
        </w:rPr>
        <w:t xml:space="preserve">concentration of the </w:t>
      </w:r>
      <w:r>
        <w:rPr>
          <w:rFonts w:ascii="Times New Roman" w:hAnsi="Times New Roman" w:cs="Times New Roman"/>
          <w:sz w:val="20"/>
          <w:szCs w:val="20"/>
        </w:rPr>
        <w:t>SDCi</w:t>
      </w:r>
      <w:r w:rsidRPr="00297CCA">
        <w:rPr>
          <w:rFonts w:ascii="Times New Roman" w:hAnsi="Times New Roman" w:cs="Times New Roman"/>
          <w:sz w:val="20"/>
          <w:szCs w:val="20"/>
        </w:rPr>
        <w:t xml:space="preserve"> solution (5 mg/mL);</w:t>
      </w:r>
      <w:r>
        <w:rPr>
          <w:rFonts w:ascii="Times New Roman" w:hAnsi="Times New Roman" w:cs="Times New Roman"/>
          <w:sz w:val="20"/>
          <w:szCs w:val="20"/>
        </w:rPr>
        <w:t xml:space="preserve"> </w:t>
      </w:r>
      <w:r w:rsidRPr="00F841D1">
        <w:rPr>
          <w:rFonts w:ascii="Times New Roman" w:hAnsi="Times New Roman" w:cs="Times New Roman"/>
          <w:i/>
          <w:iCs/>
          <w:sz w:val="20"/>
          <w:szCs w:val="20"/>
        </w:rPr>
        <w:t>Mc</w:t>
      </w:r>
      <w:r>
        <w:rPr>
          <w:rFonts w:ascii="Times New Roman" w:hAnsi="Times New Roman" w:cs="Times New Roman"/>
          <w:sz w:val="20"/>
          <w:szCs w:val="20"/>
        </w:rPr>
        <w:t xml:space="preserve"> is the moisture content of the SDCi; and </w:t>
      </w:r>
      <w:r w:rsidRPr="00F841D1">
        <w:rPr>
          <w:rFonts w:ascii="Times New Roman" w:hAnsi="Times New Roman" w:cs="Times New Roman"/>
          <w:i/>
          <w:iCs/>
          <w:sz w:val="20"/>
          <w:szCs w:val="20"/>
        </w:rPr>
        <w:t>Lc</w:t>
      </w:r>
      <w:r>
        <w:rPr>
          <w:rFonts w:ascii="Times New Roman" w:hAnsi="Times New Roman" w:cs="Times New Roman"/>
          <w:sz w:val="20"/>
          <w:szCs w:val="20"/>
        </w:rPr>
        <w:t xml:space="preserve"> is the theoretical leucine content. </w:t>
      </w:r>
      <w:r w:rsidR="00057F43">
        <w:rPr>
          <w:rFonts w:ascii="Times New Roman" w:hAnsi="Times New Roman" w:cs="Times New Roman"/>
          <w:sz w:val="20"/>
          <w:szCs w:val="20"/>
        </w:rPr>
        <w:t>All t</w:t>
      </w:r>
      <w:r>
        <w:rPr>
          <w:rFonts w:ascii="Times New Roman" w:hAnsi="Times New Roman" w:cs="Times New Roman"/>
          <w:sz w:val="20"/>
          <w:szCs w:val="20"/>
        </w:rPr>
        <w:t>he experiments were performed in at least in triplicate and the results were expressed as mean ± SD.</w:t>
      </w:r>
    </w:p>
    <w:p w14:paraId="05401282" w14:textId="77777777" w:rsidR="00973FF1" w:rsidRDefault="00973FF1" w:rsidP="00402CF0">
      <w:pPr>
        <w:spacing w:after="0" w:line="360" w:lineRule="auto"/>
        <w:ind w:right="-1"/>
        <w:jc w:val="both"/>
        <w:outlineLvl w:val="0"/>
        <w:rPr>
          <w:rFonts w:ascii="Times New Roman" w:hAnsi="Times New Roman" w:cs="Times New Roman"/>
          <w:sz w:val="20"/>
          <w:szCs w:val="20"/>
        </w:rPr>
      </w:pPr>
    </w:p>
    <w:p w14:paraId="15FFD1AE" w14:textId="637C16BA" w:rsidR="00973FF1" w:rsidRDefault="00973FF1" w:rsidP="00402CF0">
      <w:pPr>
        <w:spacing w:after="0" w:line="360" w:lineRule="auto"/>
        <w:ind w:right="-1"/>
        <w:jc w:val="both"/>
        <w:outlineLvl w:val="0"/>
        <w:rPr>
          <w:rFonts w:ascii="Times New Roman" w:hAnsi="Times New Roman" w:cs="Times New Roman"/>
          <w:sz w:val="20"/>
          <w:szCs w:val="20"/>
        </w:rPr>
      </w:pPr>
      <w:r w:rsidRPr="00402CF0">
        <w:rPr>
          <w:rFonts w:ascii="Times New Roman" w:hAnsi="Times New Roman" w:cs="Times New Roman"/>
          <w:b/>
          <w:bCs/>
          <w:sz w:val="20"/>
          <w:szCs w:val="20"/>
        </w:rPr>
        <w:t xml:space="preserve">Determination of Total </w:t>
      </w:r>
      <w:r>
        <w:rPr>
          <w:rFonts w:ascii="Times New Roman" w:hAnsi="Times New Roman" w:cs="Times New Roman"/>
          <w:b/>
          <w:bCs/>
          <w:sz w:val="20"/>
          <w:szCs w:val="20"/>
        </w:rPr>
        <w:t>Flavonoid</w:t>
      </w:r>
      <w:r w:rsidRPr="00402CF0">
        <w:rPr>
          <w:rFonts w:ascii="Times New Roman" w:hAnsi="Times New Roman" w:cs="Times New Roman"/>
          <w:b/>
          <w:bCs/>
          <w:sz w:val="20"/>
          <w:szCs w:val="20"/>
        </w:rPr>
        <w:t xml:space="preserve"> Content (T</w:t>
      </w:r>
      <w:r>
        <w:rPr>
          <w:rFonts w:ascii="Times New Roman" w:hAnsi="Times New Roman" w:cs="Times New Roman"/>
          <w:b/>
          <w:bCs/>
          <w:sz w:val="20"/>
          <w:szCs w:val="20"/>
        </w:rPr>
        <w:t>F</w:t>
      </w:r>
      <w:r w:rsidRPr="00402CF0">
        <w:rPr>
          <w:rFonts w:ascii="Times New Roman" w:hAnsi="Times New Roman" w:cs="Times New Roman"/>
          <w:b/>
          <w:bCs/>
          <w:sz w:val="20"/>
          <w:szCs w:val="20"/>
        </w:rPr>
        <w:t>c)</w:t>
      </w:r>
    </w:p>
    <w:p w14:paraId="336AA0F0" w14:textId="66856406" w:rsidR="00057F43" w:rsidRPr="00973FF1" w:rsidRDefault="00057F43" w:rsidP="00057F43">
      <w:pPr>
        <w:spacing w:after="0" w:line="360" w:lineRule="auto"/>
        <w:ind w:right="-1" w:firstLine="708"/>
        <w:jc w:val="both"/>
        <w:outlineLvl w:val="0"/>
        <w:rPr>
          <w:rFonts w:ascii="Times New Roman" w:hAnsi="Times New Roman" w:cs="Times New Roman"/>
          <w:sz w:val="20"/>
          <w:szCs w:val="20"/>
        </w:rPr>
      </w:pPr>
      <w:r w:rsidRPr="00057F43">
        <w:rPr>
          <w:rFonts w:ascii="Times New Roman" w:hAnsi="Times New Roman" w:cs="Times New Roman"/>
          <w:sz w:val="20"/>
          <w:szCs w:val="20"/>
        </w:rPr>
        <w:t xml:space="preserve">The </w:t>
      </w:r>
      <w:r>
        <w:rPr>
          <w:rFonts w:ascii="Times New Roman" w:hAnsi="Times New Roman" w:cs="Times New Roman"/>
          <w:sz w:val="20"/>
          <w:szCs w:val="20"/>
        </w:rPr>
        <w:t>TFc</w:t>
      </w:r>
      <w:r w:rsidRPr="00057F43">
        <w:rPr>
          <w:rFonts w:ascii="Times New Roman" w:hAnsi="Times New Roman" w:cs="Times New Roman"/>
          <w:sz w:val="20"/>
          <w:szCs w:val="20"/>
        </w:rPr>
        <w:t xml:space="preserve"> was determined by the spectrophotometric method based on the reaction with AlCl₃</w:t>
      </w:r>
      <w:r w:rsidR="00AC45EA">
        <w:rPr>
          <w:rFonts w:ascii="Times New Roman" w:hAnsi="Times New Roman" w:cs="Times New Roman"/>
          <w:sz w:val="20"/>
          <w:szCs w:val="20"/>
        </w:rPr>
        <w:t xml:space="preserve"> </w:t>
      </w:r>
      <w:r w:rsidR="00AC45EA">
        <w:rPr>
          <w:rFonts w:ascii="Times New Roman" w:hAnsi="Times New Roman" w:cs="Times New Roman"/>
          <w:sz w:val="20"/>
          <w:szCs w:val="20"/>
        </w:rPr>
        <w:fldChar w:fldCharType="begin" w:fldLock="1"/>
      </w:r>
      <w:r w:rsidR="00AC45EA">
        <w:rPr>
          <w:rFonts w:ascii="Times New Roman" w:hAnsi="Times New Roman" w:cs="Times New Roman"/>
          <w:sz w:val="20"/>
          <w:szCs w:val="20"/>
        </w:rPr>
        <w:instrText>ADDIN CSL_CITATION {"citationItems":[{"id":"ITEM-1","itemData":{"ISSN":"13300075","PMID":"16375832","abstract":"Propolis ethanolic solutions are the most used propolis products on the market for the treatment of minor ulcers in the mouth, angina, thrush or skin infections. Since it is still an unofficial drug in pharmacy, we analyzed the contents of flavonoids in ten commercially available ethanolic solutions of propolis from the Croatian market using two complementary colorimetric methods. Antimicrobial activities, determined with the diffusion method, against six bacterial species (Bacillus subtilis NCTC 8236, Staphylococcus aureus ATCC 25923, Streptococcus pyogenes ATCC 12204, Enterococcus faecalis ATCC 29212, Escherichia coli ATCC 10536, Pseudomonas aeruginosa ATCC 27853, and one yeast-like fungus Candida albicans ATCC 10231 were compared. Results of flavonoids analysis suggested that the contents of flavones and flavonols in the products were uniform and ranged from 0.14 to 0.41%, but the content of flavanones varied greatly from 0.43 to 18.78%. Total flavonoid content, as the sum of two colorimetric methods, in propolis products was between 0.78 and 18.92%, and most products had the flavonoids content below 9%. All products with the total flavonoids content above 1% showed antimicrobial activity against the four Gram-positive bacterial species tested, and against P. aeruginosa and the yeast-like fungus C. albicans. Total flavonoids contents, expressed as the sum of two colorimetric methods, could be useful methods for estimating the flavonoid contents of propolis products. Our results indicate that the quality of commercially available propolis products requires verification.","author":[{"dropping-particle":"","family":"Kosalec","given":"Ivan","non-dropping-particle":"","parse-names":false,"suffix":""},{"dropping-particle":"","family":"Pepeljnjak","given":"Stjepan","non-dropping-particle":"","parse-names":false,"suffix":""},{"dropping-particle":"","family":"Bakmaz","given":"Marina","non-dropping-particle":"","parse-names":false,"suffix":""},{"dropping-particle":"","family":"Vladimir-Knežević","given":"Sanda","non-dropping-particle":"","parse-names":false,"suffix":""}],"container-title":"Acta Pharmaceutica","id":"ITEM-1","issue":"4","issued":{"date-parts":[["2005"]]},"page":"423-430","title":"Flavonoid analysis and antimicrobial activity of commercially available propolis products","type":"article-journal","volume":"55"},"uris":["http://www.mendeley.com/documents/?uuid=bd0dfcb4-9812-4d66-a761-0d168fa92c5e"]}],"mendeley":{"formattedCitation":"(Kosalec et al., 2005)","plainTextFormattedCitation":"(Kosalec et al., 2005)","previouslyFormattedCitation":"(Kosalec et al., 2005)"},"properties":{"noteIndex":0},"schema":"https://github.com/citation-style-language/schema/raw/master/csl-citation.json"}</w:instrText>
      </w:r>
      <w:r w:rsidR="00AC45EA">
        <w:rPr>
          <w:rFonts w:ascii="Times New Roman" w:hAnsi="Times New Roman" w:cs="Times New Roman"/>
          <w:sz w:val="20"/>
          <w:szCs w:val="20"/>
        </w:rPr>
        <w:fldChar w:fldCharType="separate"/>
      </w:r>
      <w:r w:rsidR="00AC45EA" w:rsidRPr="00AC45EA">
        <w:rPr>
          <w:rFonts w:ascii="Times New Roman" w:hAnsi="Times New Roman" w:cs="Times New Roman"/>
          <w:noProof/>
          <w:sz w:val="20"/>
          <w:szCs w:val="20"/>
        </w:rPr>
        <w:t>(Kosalec et al., 2005)</w:t>
      </w:r>
      <w:r w:rsidR="00AC45EA">
        <w:rPr>
          <w:rFonts w:ascii="Times New Roman" w:hAnsi="Times New Roman" w:cs="Times New Roman"/>
          <w:sz w:val="20"/>
          <w:szCs w:val="20"/>
        </w:rPr>
        <w:fldChar w:fldCharType="end"/>
      </w:r>
      <w:r w:rsidRPr="00057F43">
        <w:rPr>
          <w:rFonts w:ascii="Times New Roman" w:hAnsi="Times New Roman" w:cs="Times New Roman"/>
          <w:sz w:val="20"/>
          <w:szCs w:val="20"/>
        </w:rPr>
        <w:t>.</w:t>
      </w:r>
      <w:r w:rsidR="00452C85" w:rsidRPr="00452C85">
        <w:rPr>
          <w:rFonts w:ascii="Times New Roman" w:hAnsi="Times New Roman" w:cs="Times New Roman"/>
          <w:sz w:val="20"/>
          <w:szCs w:val="20"/>
        </w:rPr>
        <w:t>To prepare the standard solution, 1 mg of rutin was dissolved in 70% ethanol in a 10 mL volumetric flask. The reagent solution was prepared by dissolving 1 g of AlCl₃ in purified water in a 50 mL volumetric flask.</w:t>
      </w:r>
      <w:r>
        <w:rPr>
          <w:rFonts w:ascii="Times New Roman" w:hAnsi="Times New Roman" w:cs="Times New Roman"/>
          <w:sz w:val="20"/>
          <w:szCs w:val="20"/>
        </w:rPr>
        <w:t xml:space="preserve"> </w:t>
      </w:r>
      <w:r w:rsidRPr="00057F43">
        <w:rPr>
          <w:rFonts w:ascii="Times New Roman" w:hAnsi="Times New Roman" w:cs="Times New Roman"/>
          <w:sz w:val="20"/>
          <w:szCs w:val="20"/>
        </w:rPr>
        <w:t>For the calibration curve, 500 µL of the AlCl₃ solution was added to test tubes, followed by aliquots of 25, 50, 100, 200, 400, and 600 µL of the standard solution, and 70% ethanol was added to complete the reaction volume to 2.5 mL.</w:t>
      </w:r>
      <w:r>
        <w:rPr>
          <w:rFonts w:ascii="Times New Roman" w:hAnsi="Times New Roman" w:cs="Times New Roman"/>
          <w:sz w:val="20"/>
          <w:szCs w:val="20"/>
        </w:rPr>
        <w:t xml:space="preserve"> </w:t>
      </w:r>
      <w:r w:rsidRPr="00057F43">
        <w:rPr>
          <w:rFonts w:ascii="Times New Roman" w:hAnsi="Times New Roman" w:cs="Times New Roman"/>
          <w:sz w:val="20"/>
          <w:szCs w:val="20"/>
        </w:rPr>
        <w:t xml:space="preserve">To determine the flavonoid content of the </w:t>
      </w:r>
      <w:r>
        <w:rPr>
          <w:rFonts w:ascii="Times New Roman" w:hAnsi="Times New Roman" w:cs="Times New Roman"/>
          <w:sz w:val="20"/>
          <w:szCs w:val="20"/>
        </w:rPr>
        <w:t>HECi</w:t>
      </w:r>
      <w:r w:rsidRPr="00057F43">
        <w:rPr>
          <w:rFonts w:ascii="Times New Roman" w:hAnsi="Times New Roman" w:cs="Times New Roman"/>
          <w:sz w:val="20"/>
          <w:szCs w:val="20"/>
        </w:rPr>
        <w:t>, 100 µL of the extract and 1.9 mL of 70% ethanol were added to the AlCl₃ solution. The tubes were vortexed, and the mixture was allowed to rest in the dark for 45 minutes. After this period, the absorbance was measured at 425 nm using a spectrophotometer.</w:t>
      </w:r>
      <w:r>
        <w:rPr>
          <w:rFonts w:ascii="Times New Roman" w:hAnsi="Times New Roman" w:cs="Times New Roman"/>
          <w:sz w:val="20"/>
          <w:szCs w:val="20"/>
        </w:rPr>
        <w:t xml:space="preserve"> For the HECi, t</w:t>
      </w:r>
      <w:r w:rsidRPr="00973FF1">
        <w:rPr>
          <w:rFonts w:ascii="Times New Roman" w:hAnsi="Times New Roman" w:cs="Times New Roman"/>
          <w:sz w:val="20"/>
          <w:szCs w:val="20"/>
        </w:rPr>
        <w:t xml:space="preserve">he </w:t>
      </w:r>
      <w:r>
        <w:rPr>
          <w:rFonts w:ascii="Times New Roman" w:hAnsi="Times New Roman" w:cs="Times New Roman"/>
          <w:sz w:val="20"/>
          <w:szCs w:val="20"/>
        </w:rPr>
        <w:t>TPc</w:t>
      </w:r>
      <w:r w:rsidRPr="00973FF1">
        <w:rPr>
          <w:rFonts w:ascii="Times New Roman" w:hAnsi="Times New Roman" w:cs="Times New Roman"/>
          <w:sz w:val="20"/>
          <w:szCs w:val="20"/>
        </w:rPr>
        <w:t xml:space="preserve"> was determined relative to the plant material using </w:t>
      </w:r>
      <w:r w:rsidRPr="00057F43">
        <w:rPr>
          <w:rFonts w:ascii="Times New Roman" w:hAnsi="Times New Roman" w:cs="Times New Roman"/>
          <w:b/>
          <w:bCs/>
          <w:sz w:val="20"/>
          <w:szCs w:val="20"/>
        </w:rPr>
        <w:t>Equation S</w:t>
      </w:r>
      <w:r w:rsidR="002C66F0">
        <w:rPr>
          <w:rFonts w:ascii="Times New Roman" w:hAnsi="Times New Roman" w:cs="Times New Roman"/>
          <w:b/>
          <w:bCs/>
          <w:sz w:val="20"/>
          <w:szCs w:val="20"/>
        </w:rPr>
        <w:t>8</w:t>
      </w:r>
      <w:r>
        <w:rPr>
          <w:rFonts w:ascii="Times New Roman" w:hAnsi="Times New Roman" w:cs="Times New Roman"/>
          <w:sz w:val="20"/>
          <w:szCs w:val="20"/>
        </w:rPr>
        <w:t>:</w:t>
      </w:r>
    </w:p>
    <w:p w14:paraId="093B27DE" w14:textId="75470461" w:rsidR="00057F43" w:rsidRPr="00EA723C" w:rsidRDefault="00057F43" w:rsidP="00057F43">
      <w:pPr>
        <w:ind w:left="109" w:right="134" w:firstLine="706"/>
        <w:jc w:val="center"/>
        <w:rPr>
          <w:rFonts w:ascii="Times New Roman" w:hAnsi="Times New Roman" w:cs="Times New Roman"/>
          <w:kern w:val="0"/>
          <w:sz w:val="20"/>
          <w14:ligatures w14:val="none"/>
        </w:rPr>
      </w:pPr>
      <m:oMath>
        <m:r>
          <w:rPr>
            <w:rFonts w:ascii="Cambria Math" w:hAnsi="Cambria Math" w:cs="Times New Roman"/>
            <w:kern w:val="0"/>
            <w:sz w:val="20"/>
            <w14:ligatures w14:val="none"/>
          </w:rPr>
          <w:lastRenderedPageBreak/>
          <m:t xml:space="preserve">TFc </m:t>
        </m:r>
        <m:d>
          <m:dPr>
            <m:ctrlPr>
              <w:rPr>
                <w:rFonts w:ascii="Cambria Math" w:hAnsi="Cambria Math" w:cs="Times New Roman"/>
                <w:i/>
                <w:kern w:val="0"/>
                <w:sz w:val="20"/>
                <w14:ligatures w14:val="none"/>
              </w:rPr>
            </m:ctrlPr>
          </m:dPr>
          <m:e>
            <m:f>
              <m:fPr>
                <m:type m:val="lin"/>
                <m:ctrlPr>
                  <w:rPr>
                    <w:rFonts w:ascii="Cambria Math" w:hAnsi="Cambria Math" w:cs="Times New Roman"/>
                    <w:i/>
                    <w:kern w:val="0"/>
                    <w:sz w:val="20"/>
                    <w14:ligatures w14:val="none"/>
                  </w:rPr>
                </m:ctrlPr>
              </m:fPr>
              <m:num>
                <m:r>
                  <w:rPr>
                    <w:rFonts w:ascii="Cambria Math" w:hAnsi="Cambria Math" w:cs="Times New Roman"/>
                    <w:kern w:val="0"/>
                    <w:sz w:val="20"/>
                    <w14:ligatures w14:val="none"/>
                  </w:rPr>
                  <m:t>mg</m:t>
                </m:r>
              </m:num>
              <m:den>
                <m:r>
                  <w:rPr>
                    <w:rFonts w:ascii="Cambria Math" w:hAnsi="Cambria Math" w:cs="Times New Roman"/>
                    <w:kern w:val="0"/>
                    <w:sz w:val="20"/>
                    <w14:ligatures w14:val="none"/>
                  </w:rPr>
                  <m:t>g</m:t>
                </m:r>
              </m:den>
            </m:f>
          </m:e>
        </m:d>
        <m:r>
          <w:rPr>
            <w:rFonts w:ascii="Cambria Math" w:hAnsi="Cambria Math" w:cs="Times New Roman"/>
            <w:kern w:val="0"/>
            <w:sz w:val="20"/>
            <w14:ligatures w14:val="none"/>
          </w:rPr>
          <m:t>=</m:t>
        </m:r>
        <m:f>
          <m:fPr>
            <m:ctrlPr>
              <w:rPr>
                <w:rFonts w:ascii="Cambria Math" w:hAnsi="Cambria Math" w:cs="Times New Roman"/>
                <w:i/>
                <w:kern w:val="0"/>
                <w:sz w:val="20"/>
                <w14:ligatures w14:val="none"/>
              </w:rPr>
            </m:ctrlPr>
          </m:fPr>
          <m:num>
            <m:r>
              <w:rPr>
                <w:rFonts w:ascii="Cambria Math" w:hAnsi="Cambria Math" w:cs="Times New Roman"/>
                <w:kern w:val="0"/>
                <w:sz w:val="20"/>
                <w14:ligatures w14:val="none"/>
              </w:rPr>
              <m:t>CF</m:t>
            </m:r>
          </m:num>
          <m:den>
            <m:r>
              <w:rPr>
                <w:rFonts w:ascii="Cambria Math" w:hAnsi="Cambria Math" w:cs="Times New Roman"/>
                <w:kern w:val="0"/>
                <w:sz w:val="20"/>
                <w14:ligatures w14:val="none"/>
              </w:rPr>
              <m:t>1000×ρ×Sc</m:t>
            </m:r>
          </m:den>
        </m:f>
      </m:oMath>
      <w:r w:rsidRPr="00EA723C">
        <w:rPr>
          <w:rFonts w:ascii="Times New Roman" w:hAnsi="Times New Roman" w:cs="Times New Roman"/>
          <w:kern w:val="0"/>
          <w:sz w:val="20"/>
          <w14:ligatures w14:val="none"/>
        </w:rPr>
        <w:t xml:space="preserve">                                        (</w:t>
      </w:r>
      <w:r w:rsidR="003F0704" w:rsidRPr="003F0704">
        <w:rPr>
          <w:rFonts w:ascii="Times New Roman" w:hAnsi="Times New Roman" w:cs="Times New Roman"/>
          <w:b/>
          <w:bCs/>
          <w:kern w:val="0"/>
          <w:sz w:val="20"/>
          <w14:ligatures w14:val="none"/>
        </w:rPr>
        <w:t>Eq. S</w:t>
      </w:r>
      <w:r w:rsidR="002C66F0">
        <w:rPr>
          <w:rFonts w:ascii="Times New Roman" w:hAnsi="Times New Roman" w:cs="Times New Roman"/>
          <w:b/>
          <w:bCs/>
          <w:kern w:val="0"/>
          <w:sz w:val="20"/>
          <w14:ligatures w14:val="none"/>
        </w:rPr>
        <w:t>8</w:t>
      </w:r>
      <w:r w:rsidRPr="00EA723C">
        <w:rPr>
          <w:rFonts w:ascii="Times New Roman" w:hAnsi="Times New Roman" w:cs="Times New Roman"/>
          <w:kern w:val="0"/>
          <w:sz w:val="20"/>
          <w14:ligatures w14:val="none"/>
        </w:rPr>
        <w:t>)</w:t>
      </w:r>
    </w:p>
    <w:p w14:paraId="3D7526B9" w14:textId="4AEE55B6" w:rsidR="00057F43" w:rsidRPr="00973FF1" w:rsidRDefault="00057F43" w:rsidP="00057F43">
      <w:pPr>
        <w:spacing w:after="0" w:line="360" w:lineRule="auto"/>
        <w:ind w:right="-1" w:firstLine="708"/>
        <w:jc w:val="both"/>
        <w:outlineLvl w:val="0"/>
        <w:rPr>
          <w:rFonts w:ascii="Times New Roman" w:hAnsi="Times New Roman" w:cs="Times New Roman"/>
          <w:sz w:val="20"/>
          <w:szCs w:val="20"/>
        </w:rPr>
      </w:pPr>
      <w:r w:rsidRPr="00EA723C">
        <w:rPr>
          <w:rFonts w:ascii="Times New Roman" w:hAnsi="Times New Roman" w:cs="Times New Roman"/>
          <w:sz w:val="20"/>
          <w:szCs w:val="20"/>
        </w:rPr>
        <w:t>Where</w:t>
      </w:r>
      <w:r>
        <w:rPr>
          <w:rFonts w:ascii="Times New Roman" w:hAnsi="Times New Roman" w:cs="Times New Roman"/>
          <w:sz w:val="20"/>
          <w:szCs w:val="20"/>
        </w:rPr>
        <w:t xml:space="preserve"> </w:t>
      </w:r>
      <w:r w:rsidRPr="00EA723C">
        <w:rPr>
          <w:rFonts w:ascii="Times New Roman" w:hAnsi="Times New Roman" w:cs="Times New Roman"/>
          <w:sz w:val="20"/>
          <w:szCs w:val="20"/>
        </w:rPr>
        <w:t>C</w:t>
      </w:r>
      <w:r>
        <w:rPr>
          <w:rFonts w:ascii="Times New Roman" w:hAnsi="Times New Roman" w:cs="Times New Roman"/>
          <w:sz w:val="20"/>
          <w:szCs w:val="20"/>
        </w:rPr>
        <w:t>F is the</w:t>
      </w:r>
      <w:r w:rsidRPr="00EA723C">
        <w:rPr>
          <w:rFonts w:ascii="Times New Roman" w:hAnsi="Times New Roman" w:cs="Times New Roman"/>
          <w:sz w:val="20"/>
          <w:szCs w:val="20"/>
        </w:rPr>
        <w:t xml:space="preserve"> </w:t>
      </w:r>
      <w:r>
        <w:rPr>
          <w:rFonts w:ascii="Times New Roman" w:hAnsi="Times New Roman" w:cs="Times New Roman"/>
          <w:sz w:val="20"/>
          <w:szCs w:val="20"/>
        </w:rPr>
        <w:t>flavonoid</w:t>
      </w:r>
      <w:r w:rsidRPr="00EA723C">
        <w:rPr>
          <w:rFonts w:ascii="Times New Roman" w:hAnsi="Times New Roman" w:cs="Times New Roman"/>
          <w:sz w:val="20"/>
          <w:szCs w:val="20"/>
        </w:rPr>
        <w:t xml:space="preserve"> concentration of the extract </w:t>
      </w:r>
      <w:r>
        <w:rPr>
          <w:rFonts w:ascii="Times New Roman" w:hAnsi="Times New Roman" w:cs="Times New Roman"/>
          <w:sz w:val="20"/>
          <w:szCs w:val="20"/>
        </w:rPr>
        <w:t xml:space="preserve">(HECi) </w:t>
      </w:r>
      <w:r w:rsidRPr="00EA723C">
        <w:rPr>
          <w:rFonts w:ascii="Times New Roman" w:hAnsi="Times New Roman" w:cs="Times New Roman"/>
          <w:sz w:val="20"/>
          <w:szCs w:val="20"/>
        </w:rPr>
        <w:t>obtained from the standard curve (µg/mL);</w:t>
      </w:r>
      <w:r>
        <w:rPr>
          <w:rFonts w:ascii="Times New Roman" w:hAnsi="Times New Roman" w:cs="Times New Roman"/>
          <w:sz w:val="20"/>
          <w:szCs w:val="20"/>
        </w:rPr>
        <w:t xml:space="preserve"> </w:t>
      </w:r>
      <w:r w:rsidRPr="00EA723C">
        <w:rPr>
          <w:rFonts w:ascii="Times New Roman" w:hAnsi="Times New Roman" w:cs="Times New Roman"/>
          <w:sz w:val="20"/>
          <w:szCs w:val="20"/>
        </w:rPr>
        <w:t xml:space="preserve">ρ </w:t>
      </w:r>
      <w:r>
        <w:rPr>
          <w:rFonts w:ascii="Times New Roman" w:hAnsi="Times New Roman" w:cs="Times New Roman"/>
          <w:sz w:val="20"/>
          <w:szCs w:val="20"/>
        </w:rPr>
        <w:t>is</w:t>
      </w:r>
      <w:r w:rsidRPr="00EA723C">
        <w:rPr>
          <w:rFonts w:ascii="Times New Roman" w:hAnsi="Times New Roman" w:cs="Times New Roman"/>
          <w:sz w:val="20"/>
          <w:szCs w:val="20"/>
        </w:rPr>
        <w:t xml:space="preserve"> </w:t>
      </w:r>
      <w:r>
        <w:rPr>
          <w:rFonts w:ascii="Times New Roman" w:hAnsi="Times New Roman" w:cs="Times New Roman"/>
          <w:sz w:val="20"/>
          <w:szCs w:val="20"/>
        </w:rPr>
        <w:t>the e</w:t>
      </w:r>
      <w:r w:rsidRPr="00EA723C">
        <w:rPr>
          <w:rFonts w:ascii="Times New Roman" w:hAnsi="Times New Roman" w:cs="Times New Roman"/>
          <w:sz w:val="20"/>
          <w:szCs w:val="20"/>
        </w:rPr>
        <w:t xml:space="preserve">xtract </w:t>
      </w:r>
      <w:r>
        <w:rPr>
          <w:rFonts w:ascii="Times New Roman" w:hAnsi="Times New Roman" w:cs="Times New Roman"/>
          <w:sz w:val="20"/>
          <w:szCs w:val="20"/>
        </w:rPr>
        <w:t xml:space="preserve">apparent </w:t>
      </w:r>
      <w:r w:rsidRPr="00EA723C">
        <w:rPr>
          <w:rFonts w:ascii="Times New Roman" w:hAnsi="Times New Roman" w:cs="Times New Roman"/>
          <w:sz w:val="20"/>
          <w:szCs w:val="20"/>
        </w:rPr>
        <w:t>density (g/mL)</w:t>
      </w:r>
      <w:r>
        <w:rPr>
          <w:rFonts w:ascii="Times New Roman" w:hAnsi="Times New Roman" w:cs="Times New Roman"/>
          <w:sz w:val="20"/>
          <w:szCs w:val="20"/>
        </w:rPr>
        <w:t>; and Sc is the</w:t>
      </w:r>
      <w:r w:rsidRPr="00EA723C">
        <w:rPr>
          <w:rFonts w:ascii="Times New Roman" w:hAnsi="Times New Roman" w:cs="Times New Roman"/>
          <w:sz w:val="20"/>
          <w:szCs w:val="20"/>
        </w:rPr>
        <w:t xml:space="preserve"> </w:t>
      </w:r>
      <w:r>
        <w:rPr>
          <w:rFonts w:ascii="Times New Roman" w:hAnsi="Times New Roman" w:cs="Times New Roman"/>
          <w:sz w:val="20"/>
          <w:szCs w:val="20"/>
        </w:rPr>
        <w:t>e</w:t>
      </w:r>
      <w:r w:rsidRPr="00EA723C">
        <w:rPr>
          <w:rFonts w:ascii="Times New Roman" w:hAnsi="Times New Roman" w:cs="Times New Roman"/>
          <w:sz w:val="20"/>
          <w:szCs w:val="20"/>
        </w:rPr>
        <w:t>xtract dry residue (%).</w:t>
      </w:r>
    </w:p>
    <w:p w14:paraId="525B6515" w14:textId="0983C5DE" w:rsidR="00057F43" w:rsidRPr="00973FF1" w:rsidRDefault="00057F43" w:rsidP="00057F43">
      <w:pPr>
        <w:spacing w:after="0" w:line="360" w:lineRule="auto"/>
        <w:ind w:right="-1" w:firstLine="708"/>
        <w:jc w:val="both"/>
        <w:outlineLvl w:val="0"/>
        <w:rPr>
          <w:rFonts w:ascii="Times New Roman" w:hAnsi="Times New Roman" w:cs="Times New Roman"/>
          <w:sz w:val="20"/>
          <w:szCs w:val="20"/>
        </w:rPr>
      </w:pPr>
      <w:r>
        <w:rPr>
          <w:rFonts w:ascii="Times New Roman" w:hAnsi="Times New Roman" w:cs="Times New Roman"/>
          <w:sz w:val="20"/>
          <w:szCs w:val="20"/>
        </w:rPr>
        <w:t>Regarding the SDCi, s</w:t>
      </w:r>
      <w:r w:rsidRPr="00452C85">
        <w:rPr>
          <w:rFonts w:ascii="Times New Roman" w:hAnsi="Times New Roman" w:cs="Times New Roman"/>
          <w:sz w:val="20"/>
          <w:szCs w:val="20"/>
        </w:rPr>
        <w:t xml:space="preserve">amples </w:t>
      </w:r>
      <w:r>
        <w:rPr>
          <w:rFonts w:ascii="Times New Roman" w:hAnsi="Times New Roman" w:cs="Times New Roman"/>
          <w:sz w:val="20"/>
          <w:szCs w:val="20"/>
        </w:rPr>
        <w:t>(</w:t>
      </w:r>
      <w:r w:rsidRPr="00452C85">
        <w:rPr>
          <w:rFonts w:ascii="Times New Roman" w:hAnsi="Times New Roman" w:cs="Times New Roman"/>
          <w:sz w:val="20"/>
          <w:szCs w:val="20"/>
        </w:rPr>
        <w:t>0.025 g</w:t>
      </w:r>
      <w:r>
        <w:rPr>
          <w:rFonts w:ascii="Times New Roman" w:hAnsi="Times New Roman" w:cs="Times New Roman"/>
          <w:sz w:val="20"/>
          <w:szCs w:val="20"/>
        </w:rPr>
        <w:t xml:space="preserve">) </w:t>
      </w:r>
      <w:r w:rsidRPr="00452C85">
        <w:rPr>
          <w:rFonts w:ascii="Times New Roman" w:hAnsi="Times New Roman" w:cs="Times New Roman"/>
          <w:sz w:val="20"/>
          <w:szCs w:val="20"/>
        </w:rPr>
        <w:t>were weighed and transferred to a 5 mL volumetric flask, which was then filled to volume with 70% (</w:t>
      </w:r>
      <w:r>
        <w:rPr>
          <w:rFonts w:ascii="Times New Roman" w:hAnsi="Times New Roman" w:cs="Times New Roman"/>
          <w:sz w:val="20"/>
          <w:szCs w:val="20"/>
        </w:rPr>
        <w:t>m</w:t>
      </w:r>
      <w:r w:rsidRPr="00452C85">
        <w:rPr>
          <w:rFonts w:ascii="Times New Roman" w:hAnsi="Times New Roman" w:cs="Times New Roman"/>
          <w:sz w:val="20"/>
          <w:szCs w:val="20"/>
        </w:rPr>
        <w:t>/</w:t>
      </w:r>
      <w:r>
        <w:rPr>
          <w:rFonts w:ascii="Times New Roman" w:hAnsi="Times New Roman" w:cs="Times New Roman"/>
          <w:sz w:val="20"/>
          <w:szCs w:val="20"/>
        </w:rPr>
        <w:t>m</w:t>
      </w:r>
      <w:r w:rsidRPr="00452C85">
        <w:rPr>
          <w:rFonts w:ascii="Times New Roman" w:hAnsi="Times New Roman" w:cs="Times New Roman"/>
          <w:sz w:val="20"/>
          <w:szCs w:val="20"/>
        </w:rPr>
        <w:t>) ethanol.</w:t>
      </w:r>
      <w:r>
        <w:rPr>
          <w:rFonts w:ascii="Times New Roman" w:hAnsi="Times New Roman" w:cs="Times New Roman"/>
          <w:sz w:val="20"/>
          <w:szCs w:val="20"/>
        </w:rPr>
        <w:t xml:space="preserve"> T</w:t>
      </w:r>
      <w:r w:rsidRPr="00452C85">
        <w:rPr>
          <w:rFonts w:ascii="Times New Roman" w:hAnsi="Times New Roman" w:cs="Times New Roman"/>
          <w:sz w:val="20"/>
          <w:szCs w:val="20"/>
        </w:rPr>
        <w:t xml:space="preserve">he TPc was determined relative to the plant material using </w:t>
      </w:r>
      <w:r w:rsidRPr="00057F43">
        <w:rPr>
          <w:rFonts w:ascii="Times New Roman" w:hAnsi="Times New Roman" w:cs="Times New Roman"/>
          <w:b/>
          <w:bCs/>
          <w:sz w:val="20"/>
          <w:szCs w:val="20"/>
        </w:rPr>
        <w:t>Equation S</w:t>
      </w:r>
      <w:r w:rsidR="002C66F0">
        <w:rPr>
          <w:rFonts w:ascii="Times New Roman" w:hAnsi="Times New Roman" w:cs="Times New Roman"/>
          <w:b/>
          <w:bCs/>
          <w:sz w:val="20"/>
          <w:szCs w:val="20"/>
        </w:rPr>
        <w:t>9</w:t>
      </w:r>
      <w:r>
        <w:rPr>
          <w:rFonts w:ascii="Times New Roman" w:hAnsi="Times New Roman" w:cs="Times New Roman"/>
          <w:sz w:val="20"/>
          <w:szCs w:val="20"/>
        </w:rPr>
        <w:t>:</w:t>
      </w:r>
    </w:p>
    <w:p w14:paraId="1741B80A" w14:textId="099B00E1" w:rsidR="00057F43" w:rsidRPr="00452C85" w:rsidRDefault="00057F43" w:rsidP="00057F43">
      <w:pPr>
        <w:ind w:left="109" w:right="134" w:firstLine="706"/>
        <w:jc w:val="center"/>
        <w:rPr>
          <w:rFonts w:ascii="Times New Roman" w:hAnsi="Times New Roman" w:cs="Times New Roman"/>
          <w:kern w:val="0"/>
          <w:sz w:val="20"/>
          <w14:ligatures w14:val="none"/>
        </w:rPr>
      </w:pPr>
      <m:oMath>
        <m:r>
          <w:rPr>
            <w:rFonts w:ascii="Cambria Math" w:hAnsi="Cambria Math" w:cs="Times New Roman"/>
            <w:kern w:val="0"/>
            <w:sz w:val="20"/>
            <w14:ligatures w14:val="none"/>
          </w:rPr>
          <m:t xml:space="preserve">TFc </m:t>
        </m:r>
        <m:d>
          <m:dPr>
            <m:ctrlPr>
              <w:rPr>
                <w:rFonts w:ascii="Cambria Math" w:hAnsi="Cambria Math" w:cs="Times New Roman"/>
                <w:i/>
                <w:kern w:val="0"/>
                <w:sz w:val="20"/>
                <w14:ligatures w14:val="none"/>
              </w:rPr>
            </m:ctrlPr>
          </m:dPr>
          <m:e>
            <m:f>
              <m:fPr>
                <m:type m:val="lin"/>
                <m:ctrlPr>
                  <w:rPr>
                    <w:rFonts w:ascii="Cambria Math" w:hAnsi="Cambria Math" w:cs="Times New Roman"/>
                    <w:i/>
                    <w:kern w:val="0"/>
                    <w:sz w:val="20"/>
                    <w14:ligatures w14:val="none"/>
                  </w:rPr>
                </m:ctrlPr>
              </m:fPr>
              <m:num>
                <m:r>
                  <w:rPr>
                    <w:rFonts w:ascii="Cambria Math" w:hAnsi="Cambria Math" w:cs="Times New Roman"/>
                    <w:kern w:val="0"/>
                    <w:sz w:val="20"/>
                    <w14:ligatures w14:val="none"/>
                  </w:rPr>
                  <m:t>mg</m:t>
                </m:r>
              </m:num>
              <m:den>
                <m:r>
                  <w:rPr>
                    <w:rFonts w:ascii="Cambria Math" w:hAnsi="Cambria Math" w:cs="Times New Roman"/>
                    <w:kern w:val="0"/>
                    <w:sz w:val="20"/>
                    <w14:ligatures w14:val="none"/>
                  </w:rPr>
                  <m:t>g</m:t>
                </m:r>
              </m:den>
            </m:f>
          </m:e>
        </m:d>
        <m:r>
          <w:rPr>
            <w:rFonts w:ascii="Cambria Math" w:hAnsi="Cambria Math" w:cs="Times New Roman"/>
            <w:kern w:val="0"/>
            <w:sz w:val="20"/>
            <w14:ligatures w14:val="none"/>
          </w:rPr>
          <m:t>=</m:t>
        </m:r>
        <m:f>
          <m:fPr>
            <m:ctrlPr>
              <w:rPr>
                <w:rFonts w:ascii="Cambria Math" w:hAnsi="Cambria Math" w:cs="Times New Roman"/>
                <w:i/>
                <w:kern w:val="0"/>
                <w:sz w:val="20"/>
                <w14:ligatures w14:val="none"/>
              </w:rPr>
            </m:ctrlPr>
          </m:fPr>
          <m:num>
            <m:r>
              <w:rPr>
                <w:rFonts w:ascii="Cambria Math" w:hAnsi="Cambria Math" w:cs="Times New Roman"/>
                <w:kern w:val="0"/>
                <w:sz w:val="20"/>
                <w14:ligatures w14:val="none"/>
              </w:rPr>
              <m:t>CF</m:t>
            </m:r>
          </m:num>
          <m:den>
            <m:sSub>
              <m:sSubPr>
                <m:ctrlPr>
                  <w:rPr>
                    <w:rFonts w:ascii="Cambria Math" w:hAnsi="Cambria Math" w:cs="Times New Roman"/>
                    <w:i/>
                    <w:kern w:val="0"/>
                    <w:sz w:val="20"/>
                    <w14:ligatures w14:val="none"/>
                  </w:rPr>
                </m:ctrlPr>
              </m:sSubPr>
              <m:e>
                <m:r>
                  <w:rPr>
                    <w:rFonts w:ascii="Cambria Math" w:hAnsi="Cambria Math" w:cs="Times New Roman"/>
                    <w:kern w:val="0"/>
                    <w:sz w:val="20"/>
                    <w14:ligatures w14:val="none"/>
                  </w:rPr>
                  <m:t>C</m:t>
                </m:r>
              </m:e>
              <m:sub>
                <m:r>
                  <w:rPr>
                    <w:rFonts w:ascii="Cambria Math" w:hAnsi="Cambria Math" w:cs="Times New Roman"/>
                    <w:kern w:val="0"/>
                    <w:sz w:val="20"/>
                    <w14:ligatures w14:val="none"/>
                  </w:rPr>
                  <m:t>sol</m:t>
                </m:r>
              </m:sub>
            </m:sSub>
            <m:d>
              <m:dPr>
                <m:ctrlPr>
                  <w:rPr>
                    <w:rFonts w:ascii="Cambria Math" w:hAnsi="Cambria Math" w:cs="Times New Roman"/>
                    <w:i/>
                    <w:kern w:val="0"/>
                    <w:sz w:val="20"/>
                    <w14:ligatures w14:val="none"/>
                  </w:rPr>
                </m:ctrlPr>
              </m:dPr>
              <m:e>
                <m:r>
                  <w:rPr>
                    <w:rFonts w:ascii="Cambria Math" w:hAnsi="Cambria Math" w:cs="Times New Roman"/>
                    <w:kern w:val="0"/>
                    <w:sz w:val="20"/>
                    <w14:ligatures w14:val="none"/>
                  </w:rPr>
                  <m:t>1-</m:t>
                </m:r>
                <m:f>
                  <m:fPr>
                    <m:ctrlPr>
                      <w:rPr>
                        <w:rFonts w:ascii="Cambria Math" w:hAnsi="Cambria Math" w:cs="Times New Roman"/>
                        <w:i/>
                        <w:kern w:val="0"/>
                        <w:sz w:val="20"/>
                        <w14:ligatures w14:val="none"/>
                      </w:rPr>
                    </m:ctrlPr>
                  </m:fPr>
                  <m:num>
                    <m:r>
                      <w:rPr>
                        <w:rFonts w:ascii="Cambria Math" w:hAnsi="Cambria Math" w:cs="Times New Roman"/>
                        <w:kern w:val="0"/>
                        <w:sz w:val="20"/>
                        <w14:ligatures w14:val="none"/>
                      </w:rPr>
                      <m:t>Mc</m:t>
                    </m:r>
                  </m:num>
                  <m:den>
                    <m:r>
                      <w:rPr>
                        <w:rFonts w:ascii="Cambria Math" w:hAnsi="Cambria Math" w:cs="Times New Roman"/>
                        <w:kern w:val="0"/>
                        <w:sz w:val="20"/>
                        <w14:ligatures w14:val="none"/>
                      </w:rPr>
                      <m:t>100</m:t>
                    </m:r>
                  </m:den>
                </m:f>
              </m:e>
            </m:d>
          </m:den>
        </m:f>
        <m:r>
          <w:rPr>
            <w:rFonts w:ascii="Cambria Math" w:hAnsi="Cambria Math" w:cs="Times New Roman"/>
            <w:kern w:val="0"/>
            <w:sz w:val="20"/>
            <w14:ligatures w14:val="none"/>
          </w:rPr>
          <m:t>×</m:t>
        </m:r>
        <m:d>
          <m:dPr>
            <m:ctrlPr>
              <w:rPr>
                <w:rFonts w:ascii="Cambria Math" w:hAnsi="Cambria Math" w:cs="Times New Roman"/>
                <w:i/>
                <w:kern w:val="0"/>
                <w:sz w:val="20"/>
                <w14:ligatures w14:val="none"/>
              </w:rPr>
            </m:ctrlPr>
          </m:dPr>
          <m:e>
            <m:r>
              <w:rPr>
                <w:rFonts w:ascii="Cambria Math" w:hAnsi="Cambria Math" w:cs="Times New Roman"/>
                <w:kern w:val="0"/>
                <w:sz w:val="20"/>
                <w14:ligatures w14:val="none"/>
              </w:rPr>
              <m:t>1+</m:t>
            </m:r>
            <m:f>
              <m:fPr>
                <m:ctrlPr>
                  <w:rPr>
                    <w:rFonts w:ascii="Cambria Math" w:hAnsi="Cambria Math" w:cs="Times New Roman"/>
                    <w:i/>
                    <w:kern w:val="0"/>
                    <w:sz w:val="20"/>
                    <w14:ligatures w14:val="none"/>
                  </w:rPr>
                </m:ctrlPr>
              </m:fPr>
              <m:num>
                <m:r>
                  <w:rPr>
                    <w:rFonts w:ascii="Cambria Math" w:hAnsi="Cambria Math" w:cs="Times New Roman"/>
                    <w:kern w:val="0"/>
                    <w:sz w:val="20"/>
                    <w14:ligatures w14:val="none"/>
                  </w:rPr>
                  <m:t>Lc</m:t>
                </m:r>
              </m:num>
              <m:den>
                <m:r>
                  <w:rPr>
                    <w:rFonts w:ascii="Cambria Math" w:hAnsi="Cambria Math" w:cs="Times New Roman"/>
                    <w:kern w:val="0"/>
                    <w:sz w:val="20"/>
                    <w14:ligatures w14:val="none"/>
                  </w:rPr>
                  <m:t>100</m:t>
                </m:r>
              </m:den>
            </m:f>
          </m:e>
        </m:d>
      </m:oMath>
      <w:r w:rsidRPr="00452C85">
        <w:rPr>
          <w:rFonts w:ascii="Times New Roman" w:hAnsi="Times New Roman" w:cs="Times New Roman"/>
          <w:kern w:val="0"/>
          <w:sz w:val="20"/>
          <w14:ligatures w14:val="none"/>
        </w:rPr>
        <w:t xml:space="preserve">                        (</w:t>
      </w:r>
      <w:r w:rsidR="003F0704" w:rsidRPr="003F0704">
        <w:rPr>
          <w:rFonts w:ascii="Times New Roman" w:hAnsi="Times New Roman" w:cs="Times New Roman"/>
          <w:b/>
          <w:bCs/>
          <w:kern w:val="0"/>
          <w:sz w:val="20"/>
          <w14:ligatures w14:val="none"/>
        </w:rPr>
        <w:t>Eq. S</w:t>
      </w:r>
      <w:r w:rsidR="002C66F0">
        <w:rPr>
          <w:rFonts w:ascii="Times New Roman" w:hAnsi="Times New Roman" w:cs="Times New Roman"/>
          <w:b/>
          <w:bCs/>
          <w:kern w:val="0"/>
          <w:sz w:val="20"/>
          <w14:ligatures w14:val="none"/>
        </w:rPr>
        <w:t>9</w:t>
      </w:r>
      <w:r w:rsidRPr="00452C85">
        <w:rPr>
          <w:rFonts w:ascii="Times New Roman" w:hAnsi="Times New Roman" w:cs="Times New Roman"/>
          <w:kern w:val="0"/>
          <w:sz w:val="20"/>
          <w14:ligatures w14:val="none"/>
        </w:rPr>
        <w:t>)</w:t>
      </w:r>
    </w:p>
    <w:p w14:paraId="01AA9C4F" w14:textId="6AA6A75A" w:rsidR="00057F43" w:rsidRDefault="00057F43" w:rsidP="003F0704">
      <w:pPr>
        <w:spacing w:after="0" w:line="360" w:lineRule="auto"/>
        <w:ind w:right="-1" w:firstLine="708"/>
        <w:jc w:val="both"/>
        <w:outlineLvl w:val="0"/>
        <w:rPr>
          <w:rFonts w:ascii="Times New Roman" w:hAnsi="Times New Roman" w:cs="Times New Roman"/>
          <w:sz w:val="20"/>
          <w:szCs w:val="20"/>
        </w:rPr>
      </w:pPr>
      <w:r>
        <w:rPr>
          <w:rFonts w:ascii="Times New Roman" w:hAnsi="Times New Roman" w:cs="Times New Roman"/>
          <w:sz w:val="20"/>
          <w:szCs w:val="20"/>
        </w:rPr>
        <w:t xml:space="preserve">Where </w:t>
      </w:r>
      <w:r w:rsidRPr="00F841D1">
        <w:rPr>
          <w:rFonts w:ascii="Times New Roman" w:hAnsi="Times New Roman" w:cs="Times New Roman"/>
          <w:i/>
          <w:iCs/>
          <w:sz w:val="20"/>
          <w:szCs w:val="20"/>
        </w:rPr>
        <w:t>C</w:t>
      </w:r>
      <w:r>
        <w:rPr>
          <w:rFonts w:ascii="Times New Roman" w:hAnsi="Times New Roman" w:cs="Times New Roman"/>
          <w:i/>
          <w:iCs/>
          <w:sz w:val="20"/>
          <w:szCs w:val="20"/>
        </w:rPr>
        <w:t>F</w:t>
      </w:r>
      <w:r>
        <w:rPr>
          <w:rFonts w:ascii="Times New Roman" w:hAnsi="Times New Roman" w:cs="Times New Roman"/>
          <w:sz w:val="20"/>
          <w:szCs w:val="20"/>
        </w:rPr>
        <w:t xml:space="preserve"> is the flavonoid</w:t>
      </w:r>
      <w:r w:rsidRPr="00297CCA">
        <w:rPr>
          <w:rFonts w:ascii="Times New Roman" w:hAnsi="Times New Roman" w:cs="Times New Roman"/>
          <w:sz w:val="20"/>
          <w:szCs w:val="20"/>
        </w:rPr>
        <w:t xml:space="preserve"> concentration in the </w:t>
      </w:r>
      <w:r>
        <w:rPr>
          <w:rFonts w:ascii="Times New Roman" w:hAnsi="Times New Roman" w:cs="Times New Roman"/>
          <w:sz w:val="20"/>
          <w:szCs w:val="20"/>
        </w:rPr>
        <w:t>SDCi</w:t>
      </w:r>
      <w:r w:rsidRPr="00297CCA">
        <w:rPr>
          <w:rFonts w:ascii="Times New Roman" w:hAnsi="Times New Roman" w:cs="Times New Roman"/>
          <w:sz w:val="20"/>
          <w:szCs w:val="20"/>
        </w:rPr>
        <w:t>, obtained from the standard curve (µg/mL);</w:t>
      </w:r>
      <w:r>
        <w:rPr>
          <w:rFonts w:ascii="Times New Roman" w:hAnsi="Times New Roman" w:cs="Times New Roman"/>
          <w:sz w:val="20"/>
          <w:szCs w:val="20"/>
        </w:rPr>
        <w:t xml:space="preserve"> </w:t>
      </w:r>
      <w:r w:rsidRPr="00F841D1">
        <w:rPr>
          <w:rFonts w:ascii="Times New Roman" w:hAnsi="Times New Roman" w:cs="Times New Roman"/>
          <w:i/>
          <w:iCs/>
          <w:sz w:val="20"/>
          <w:szCs w:val="20"/>
        </w:rPr>
        <w:t>C</w:t>
      </w:r>
      <w:r w:rsidRPr="00F841D1">
        <w:rPr>
          <w:rFonts w:ascii="Times New Roman" w:hAnsi="Times New Roman" w:cs="Times New Roman"/>
          <w:i/>
          <w:iCs/>
          <w:sz w:val="20"/>
          <w:szCs w:val="20"/>
          <w:vertAlign w:val="subscript"/>
        </w:rPr>
        <w:t>sol</w:t>
      </w:r>
      <w:r w:rsidRPr="00297CCA">
        <w:rPr>
          <w:rFonts w:ascii="Times New Roman" w:hAnsi="Times New Roman" w:cs="Times New Roman"/>
          <w:sz w:val="20"/>
          <w:szCs w:val="20"/>
          <w:vertAlign w:val="subscript"/>
        </w:rPr>
        <w:t xml:space="preserve"> </w:t>
      </w:r>
      <w:r>
        <w:rPr>
          <w:rFonts w:ascii="Times New Roman" w:hAnsi="Times New Roman" w:cs="Times New Roman"/>
          <w:sz w:val="20"/>
          <w:szCs w:val="20"/>
        </w:rPr>
        <w:t xml:space="preserve">is the </w:t>
      </w:r>
      <w:r w:rsidRPr="00297CCA">
        <w:rPr>
          <w:rFonts w:ascii="Times New Roman" w:hAnsi="Times New Roman" w:cs="Times New Roman"/>
          <w:sz w:val="20"/>
          <w:szCs w:val="20"/>
        </w:rPr>
        <w:t xml:space="preserve">concentration of the </w:t>
      </w:r>
      <w:r>
        <w:rPr>
          <w:rFonts w:ascii="Times New Roman" w:hAnsi="Times New Roman" w:cs="Times New Roman"/>
          <w:sz w:val="20"/>
          <w:szCs w:val="20"/>
        </w:rPr>
        <w:t>SDCi</w:t>
      </w:r>
      <w:r w:rsidRPr="00297CCA">
        <w:rPr>
          <w:rFonts w:ascii="Times New Roman" w:hAnsi="Times New Roman" w:cs="Times New Roman"/>
          <w:sz w:val="20"/>
          <w:szCs w:val="20"/>
        </w:rPr>
        <w:t xml:space="preserve"> solution (5 mg/mL);</w:t>
      </w:r>
      <w:r>
        <w:rPr>
          <w:rFonts w:ascii="Times New Roman" w:hAnsi="Times New Roman" w:cs="Times New Roman"/>
          <w:sz w:val="20"/>
          <w:szCs w:val="20"/>
        </w:rPr>
        <w:t xml:space="preserve"> </w:t>
      </w:r>
      <w:r w:rsidRPr="00F841D1">
        <w:rPr>
          <w:rFonts w:ascii="Times New Roman" w:hAnsi="Times New Roman" w:cs="Times New Roman"/>
          <w:i/>
          <w:iCs/>
          <w:sz w:val="20"/>
          <w:szCs w:val="20"/>
        </w:rPr>
        <w:t>Mc</w:t>
      </w:r>
      <w:r>
        <w:rPr>
          <w:rFonts w:ascii="Times New Roman" w:hAnsi="Times New Roman" w:cs="Times New Roman"/>
          <w:sz w:val="20"/>
          <w:szCs w:val="20"/>
        </w:rPr>
        <w:t xml:space="preserve"> is the moisture content of the SDCi; and </w:t>
      </w:r>
      <w:r w:rsidRPr="00F841D1">
        <w:rPr>
          <w:rFonts w:ascii="Times New Roman" w:hAnsi="Times New Roman" w:cs="Times New Roman"/>
          <w:i/>
          <w:iCs/>
          <w:sz w:val="20"/>
          <w:szCs w:val="20"/>
        </w:rPr>
        <w:t>Lc</w:t>
      </w:r>
      <w:r>
        <w:rPr>
          <w:rFonts w:ascii="Times New Roman" w:hAnsi="Times New Roman" w:cs="Times New Roman"/>
          <w:sz w:val="20"/>
          <w:szCs w:val="20"/>
        </w:rPr>
        <w:t xml:space="preserve"> is the theoretical leucine content. All the experiments were performed in at least in triplicate and the results were expressed as mean ± SD.</w:t>
      </w:r>
    </w:p>
    <w:p w14:paraId="1B0E1A43" w14:textId="77777777" w:rsidR="00973FF1" w:rsidRDefault="00973FF1" w:rsidP="00402CF0">
      <w:pPr>
        <w:spacing w:after="0" w:line="360" w:lineRule="auto"/>
        <w:ind w:right="-1"/>
        <w:jc w:val="both"/>
        <w:outlineLvl w:val="0"/>
        <w:rPr>
          <w:rFonts w:ascii="Times New Roman" w:hAnsi="Times New Roman" w:cs="Times New Roman"/>
          <w:sz w:val="20"/>
          <w:szCs w:val="20"/>
        </w:rPr>
      </w:pPr>
    </w:p>
    <w:p w14:paraId="36117581" w14:textId="653F54D8" w:rsidR="00402CF0" w:rsidRPr="00402CF0" w:rsidRDefault="00402CF0" w:rsidP="00402CF0">
      <w:pPr>
        <w:spacing w:after="0" w:line="360" w:lineRule="auto"/>
        <w:ind w:right="-1"/>
        <w:jc w:val="both"/>
        <w:outlineLvl w:val="0"/>
        <w:rPr>
          <w:rFonts w:ascii="Times New Roman" w:hAnsi="Times New Roman" w:cs="Times New Roman"/>
          <w:b/>
          <w:bCs/>
          <w:sz w:val="20"/>
          <w:szCs w:val="20"/>
        </w:rPr>
      </w:pPr>
      <w:r w:rsidRPr="00402CF0">
        <w:rPr>
          <w:rFonts w:ascii="Times New Roman" w:hAnsi="Times New Roman" w:cs="Times New Roman"/>
          <w:b/>
          <w:bCs/>
          <w:sz w:val="20"/>
          <w:szCs w:val="20"/>
        </w:rPr>
        <w:t>Determination of Total Phytosterols Content (TPSc)</w:t>
      </w:r>
    </w:p>
    <w:p w14:paraId="27C7AE18" w14:textId="6F644E3D" w:rsidR="00BE2FE2" w:rsidRDefault="00402CF0" w:rsidP="00402CF0">
      <w:pPr>
        <w:spacing w:after="0" w:line="360" w:lineRule="auto"/>
        <w:ind w:right="-1" w:firstLine="708"/>
        <w:jc w:val="both"/>
        <w:outlineLvl w:val="0"/>
        <w:rPr>
          <w:rFonts w:ascii="Times New Roman" w:hAnsi="Times New Roman" w:cs="Times New Roman"/>
          <w:sz w:val="20"/>
          <w:szCs w:val="20"/>
        </w:rPr>
      </w:pPr>
      <w:r w:rsidRPr="00402CF0">
        <w:rPr>
          <w:rFonts w:ascii="Times New Roman" w:hAnsi="Times New Roman" w:cs="Times New Roman"/>
          <w:sz w:val="20"/>
          <w:szCs w:val="20"/>
        </w:rPr>
        <w:t xml:space="preserve">The standard solution was prepared by dissolving 0.01 g of β-sitosterol in CHCl₃ in a 10 mL volumetric flask. The extract was diluted in CHCl₃ to a concentration of 1 mg/mL. The Liebermann-Buchard (LB) reagent was prepared by adding 50 mL of acetic anhydride to an amber bottle in an ice bath, followed by the careful addition of 5 mL of sulfuric acid to the acetic anhydride after </w:t>
      </w:r>
      <w:r w:rsidR="00306BCD">
        <w:rPr>
          <w:rFonts w:ascii="Times New Roman" w:hAnsi="Times New Roman" w:cs="Times New Roman"/>
          <w:sz w:val="20"/>
          <w:szCs w:val="20"/>
        </w:rPr>
        <w:t>thirty</w:t>
      </w:r>
      <w:r w:rsidRPr="00402CF0">
        <w:rPr>
          <w:rFonts w:ascii="Times New Roman" w:hAnsi="Times New Roman" w:cs="Times New Roman"/>
          <w:sz w:val="20"/>
          <w:szCs w:val="20"/>
        </w:rPr>
        <w:t xml:space="preserve"> minutes.</w:t>
      </w:r>
      <w:r>
        <w:rPr>
          <w:rFonts w:ascii="Times New Roman" w:hAnsi="Times New Roman" w:cs="Times New Roman"/>
          <w:sz w:val="20"/>
          <w:szCs w:val="20"/>
        </w:rPr>
        <w:t xml:space="preserve"> </w:t>
      </w:r>
      <w:r w:rsidRPr="00402CF0">
        <w:rPr>
          <w:rFonts w:ascii="Times New Roman" w:hAnsi="Times New Roman" w:cs="Times New Roman"/>
          <w:sz w:val="20"/>
          <w:szCs w:val="20"/>
        </w:rPr>
        <w:t xml:space="preserve">The standard curve was created using aliquots of 160, 210, 260, 500, and 600 µL of the standard solution, followed by chloroform to complete the reaction volume to 2.0 mL, and 500 µL of the LB reagent </w:t>
      </w:r>
      <w:r w:rsidR="001B1978">
        <w:rPr>
          <w:rFonts w:ascii="Times New Roman" w:hAnsi="Times New Roman" w:cs="Times New Roman"/>
          <w:sz w:val="20"/>
          <w:szCs w:val="20"/>
        </w:rPr>
        <w:fldChar w:fldCharType="begin" w:fldLock="1"/>
      </w:r>
      <w:r w:rsidR="00AC45EA">
        <w:rPr>
          <w:rFonts w:ascii="Times New Roman" w:hAnsi="Times New Roman" w:cs="Times New Roman"/>
          <w:sz w:val="20"/>
          <w:szCs w:val="20"/>
        </w:rPr>
        <w:instrText>ADDIN CSL_CITATION {"citationItems":[{"id":"ITEM-1","itemData":{"DOI":"10.1590/S0102-695X2013000500004","ISSN":"0102695X","abstract":"Acanthospermum hispidum DC., Asteraceae, is widely used in folk medicine in Brazil to treat respiratory diseases; this biological property has been attributed to its phytosterol content. This study evaluated the spectrophotometric assay method to quantify the total phytosterol content in raw materials and extracts from roots of A. hispidum. The procedure was based on the quantification at 625 nm after the Liebermann-Burchard reaction. The method was evaluated for linearity, repeatability, intermediate precision, accuracy and robustness. The date indicated that the procedure is a valid analytical tool for materials and herbal derivatives from A. hispidum. © 2013 Elsevier Editora Ltda. All rights reserved.","author":[{"dropping-particle":"","family":"Araújo","given":"Larissa B.D.C.","non-dropping-particle":"","parse-names":false,"suffix":""},{"dropping-particle":"","family":"Silva","given":"Sarah L.","non-dropping-particle":"","parse-names":false,"suffix":""},{"dropping-particle":"","family":"Galvão","given":"Marcos A.M.","non-dropping-particle":"","parse-names":false,"suffix":""},{"dropping-particle":"","family":"Ferreira","given":"Magda R.A.","non-dropping-particle":"","parse-names":false,"suffix":""},{"dropping-particle":"","family":"Araújo","given":"Evani L.","non-dropping-particle":"","parse-names":false,"suffix":""},{"dropping-particle":"","family":"Randau","given":"Karina P.","non-dropping-particle":"","parse-names":false,"suffix":""},{"dropping-particle":"","family":"Soares","given":"Luiz A.L.","non-dropping-particle":"","parse-names":false,"suffix":""}],"container-title":"Revista Brasileira de Farmacognosia","id":"ITEM-1","issue":"5","issued":{"date-parts":[["2013"]]},"page":"736-742","title":"Total phytosterol content in drug materials and extracts from roots of Acanthospermum hispidum by UV-VIS spectrophotometry","type":"article-journal","volume":"23"},"uris":["http://www.mendeley.com/documents/?uuid=7a56881b-1c09-4f11-9f21-2098da4388f9"]}],"mendeley":{"formattedCitation":"(L. B. D. C. Araújo et al., 2013)","manualFormatting":"(Araújo et al., 2013a)","plainTextFormattedCitation":"(L. B. D. C. Araújo et al., 2013)","previouslyFormattedCitation":"(L. B. D. C. Araújo et al., 2013)"},"properties":{"noteIndex":0},"schema":"https://github.com/citation-style-language/schema/raw/master/csl-citation.json"}</w:instrText>
      </w:r>
      <w:r w:rsidR="001B1978">
        <w:rPr>
          <w:rFonts w:ascii="Times New Roman" w:hAnsi="Times New Roman" w:cs="Times New Roman"/>
          <w:sz w:val="20"/>
          <w:szCs w:val="20"/>
        </w:rPr>
        <w:fldChar w:fldCharType="separate"/>
      </w:r>
      <w:r w:rsidR="00AC45EA" w:rsidRPr="00AC45EA">
        <w:rPr>
          <w:rFonts w:ascii="Times New Roman" w:hAnsi="Times New Roman" w:cs="Times New Roman"/>
          <w:noProof/>
          <w:sz w:val="20"/>
          <w:szCs w:val="20"/>
        </w:rPr>
        <w:t>(Araújo et al., 2013</w:t>
      </w:r>
      <w:r w:rsidR="00AC45EA">
        <w:rPr>
          <w:rFonts w:ascii="Times New Roman" w:hAnsi="Times New Roman" w:cs="Times New Roman"/>
          <w:noProof/>
          <w:sz w:val="20"/>
          <w:szCs w:val="20"/>
        </w:rPr>
        <w:t>a</w:t>
      </w:r>
      <w:r w:rsidR="00AC45EA" w:rsidRPr="00AC45EA">
        <w:rPr>
          <w:rFonts w:ascii="Times New Roman" w:hAnsi="Times New Roman" w:cs="Times New Roman"/>
          <w:noProof/>
          <w:sz w:val="20"/>
          <w:szCs w:val="20"/>
        </w:rPr>
        <w:t>)</w:t>
      </w:r>
      <w:r w:rsidR="001B1978">
        <w:rPr>
          <w:rFonts w:ascii="Times New Roman" w:hAnsi="Times New Roman" w:cs="Times New Roman"/>
          <w:sz w:val="20"/>
          <w:szCs w:val="20"/>
        </w:rPr>
        <w:fldChar w:fldCharType="end"/>
      </w:r>
      <w:r w:rsidRPr="00402CF0">
        <w:rPr>
          <w:rFonts w:ascii="Times New Roman" w:hAnsi="Times New Roman" w:cs="Times New Roman"/>
          <w:sz w:val="20"/>
          <w:szCs w:val="20"/>
        </w:rPr>
        <w:t>.</w:t>
      </w:r>
    </w:p>
    <w:p w14:paraId="1D4AEC19" w14:textId="5C9F9813" w:rsidR="00402CF0" w:rsidRDefault="00402CF0" w:rsidP="00402CF0">
      <w:pPr>
        <w:spacing w:after="0" w:line="360" w:lineRule="auto"/>
        <w:ind w:right="-1" w:firstLine="708"/>
        <w:jc w:val="both"/>
        <w:outlineLvl w:val="0"/>
        <w:rPr>
          <w:rFonts w:ascii="Times New Roman" w:hAnsi="Times New Roman" w:cs="Times New Roman"/>
          <w:sz w:val="20"/>
          <w:szCs w:val="20"/>
        </w:rPr>
      </w:pPr>
      <w:r w:rsidRPr="00402CF0">
        <w:rPr>
          <w:rFonts w:ascii="Times New Roman" w:hAnsi="Times New Roman" w:cs="Times New Roman"/>
          <w:sz w:val="20"/>
          <w:szCs w:val="20"/>
        </w:rPr>
        <w:t xml:space="preserve">For sample analysis, an aliquot of 50 mg was transferred to a 5 mL flask and completed with </w:t>
      </w:r>
      <w:r w:rsidR="001B1978" w:rsidRPr="00402CF0">
        <w:rPr>
          <w:rFonts w:ascii="Times New Roman" w:hAnsi="Times New Roman" w:cs="Times New Roman"/>
          <w:sz w:val="20"/>
          <w:szCs w:val="20"/>
        </w:rPr>
        <w:t>CHCl₃</w:t>
      </w:r>
      <w:r w:rsidRPr="00402CF0">
        <w:rPr>
          <w:rFonts w:ascii="Times New Roman" w:hAnsi="Times New Roman" w:cs="Times New Roman"/>
          <w:sz w:val="20"/>
          <w:szCs w:val="20"/>
        </w:rPr>
        <w:t>. A 200 µL aliquot of the extract solution, 1.8 mL of chloroform, and 500 µL of the LB reagent were added in triplicate to test tubes. The tubes were vortexed, and the mixture was left to rest in the dark for 5 minutes. After</w:t>
      </w:r>
      <w:r w:rsidR="005809E7">
        <w:rPr>
          <w:rFonts w:ascii="Times New Roman" w:hAnsi="Times New Roman" w:cs="Times New Roman"/>
          <w:sz w:val="20"/>
          <w:szCs w:val="20"/>
        </w:rPr>
        <w:t>ward</w:t>
      </w:r>
      <w:r w:rsidRPr="00402CF0">
        <w:rPr>
          <w:rFonts w:ascii="Times New Roman" w:hAnsi="Times New Roman" w:cs="Times New Roman"/>
          <w:sz w:val="20"/>
          <w:szCs w:val="20"/>
        </w:rPr>
        <w:t>, the absorbance was measured using a spectrophotometer at 625 nm</w:t>
      </w:r>
      <w:r w:rsidR="00306BCD">
        <w:rPr>
          <w:rFonts w:ascii="Times New Roman" w:hAnsi="Times New Roman" w:cs="Times New Roman"/>
          <w:sz w:val="20"/>
          <w:szCs w:val="20"/>
        </w:rPr>
        <w:t xml:space="preserve"> </w:t>
      </w:r>
      <w:r w:rsidR="00306BCD">
        <w:rPr>
          <w:rFonts w:ascii="Times New Roman" w:hAnsi="Times New Roman" w:cs="Times New Roman"/>
          <w:sz w:val="20"/>
          <w:szCs w:val="20"/>
        </w:rPr>
        <w:fldChar w:fldCharType="begin" w:fldLock="1"/>
      </w:r>
      <w:r w:rsidR="00AC45EA">
        <w:rPr>
          <w:rFonts w:ascii="Times New Roman" w:hAnsi="Times New Roman" w:cs="Times New Roman"/>
          <w:sz w:val="20"/>
          <w:szCs w:val="20"/>
        </w:rPr>
        <w:instrText>ADDIN CSL_CITATION {"citationItems":[{"id":"ITEM-1","itemData":{"DOI":"10.1590/S0102-695X2013000500004","ISSN":"0102695X","abstract":"Acanthospermum hispidum DC., Asteraceae, is widely used in folk medicine in Brazil to treat respiratory diseases; this biological property has been attributed to its phytosterol content. This study evaluated the spectrophotometric assay method to quantify the total phytosterol content in raw materials and extracts from roots of A. hispidum. The procedure was based on the quantification at 625 nm after the Liebermann-Burchard reaction. The method was evaluated for linearity, repeatability, intermediate precision, accuracy and robustness. The date indicated that the procedure is a valid analytical tool for materials and herbal derivatives from A. hispidum. © 2013 Elsevier Editora Ltda. All rights reserved.","author":[{"dropping-particle":"","family":"Araújo","given":"Larissa B.D.C.","non-dropping-particle":"","parse-names":false,"suffix":""},{"dropping-particle":"","family":"Silva","given":"Sarah L.","non-dropping-particle":"","parse-names":false,"suffix":""},{"dropping-particle":"","family":"Galvão","given":"Marcos A.M.","non-dropping-particle":"","parse-names":false,"suffix":""},{"dropping-particle":"","family":"Ferreira","given":"Magda R.A.","non-dropping-particle":"","parse-names":false,"suffix":""},{"dropping-particle":"","family":"Araújo","given":"Evani L.","non-dropping-particle":"","parse-names":false,"suffix":""},{"dropping-particle":"","family":"Randau","given":"Karina P.","non-dropping-particle":"","parse-names":false,"suffix":""},{"dropping-particle":"","family":"Soares","given":"Luiz A.L.","non-dropping-particle":"","parse-names":false,"suffix":""}],"container-title":"Revista Brasileira de Farmacognosia","id":"ITEM-1","issue":"5","issued":{"date-parts":[["2013"]]},"page":"736-742","title":"Total phytosterol content in drug materials and extracts from roots of Acanthospermum hispidum by UV-VIS spectrophotometry","type":"article-journal","volume":"23"},"uris":["http://www.mendeley.com/documents/?uuid=7a56881b-1c09-4f11-9f21-2098da4388f9"]}],"mendeley":{"formattedCitation":"(L. B. D. C. Araújo et al., 2013)","plainTextFormattedCitation":"(L. B. D. C. Araújo et al., 2013)","previouslyFormattedCitation":"(L. B. D. C. Araújo et al., 2013)"},"properties":{"noteIndex":0},"schema":"https://github.com/citation-style-language/schema/raw/master/csl-citation.json"}</w:instrText>
      </w:r>
      <w:r w:rsidR="00306BCD">
        <w:rPr>
          <w:rFonts w:ascii="Times New Roman" w:hAnsi="Times New Roman" w:cs="Times New Roman"/>
          <w:sz w:val="20"/>
          <w:szCs w:val="20"/>
        </w:rPr>
        <w:fldChar w:fldCharType="separate"/>
      </w:r>
      <w:r w:rsidR="00AC45EA" w:rsidRPr="00AC45EA">
        <w:rPr>
          <w:rFonts w:ascii="Times New Roman" w:hAnsi="Times New Roman" w:cs="Times New Roman"/>
          <w:noProof/>
          <w:sz w:val="20"/>
          <w:szCs w:val="20"/>
        </w:rPr>
        <w:t>(L. B. D. C. Araújo et al., 2013)</w:t>
      </w:r>
      <w:r w:rsidR="00306BCD">
        <w:rPr>
          <w:rFonts w:ascii="Times New Roman" w:hAnsi="Times New Roman" w:cs="Times New Roman"/>
          <w:sz w:val="20"/>
          <w:szCs w:val="20"/>
        </w:rPr>
        <w:fldChar w:fldCharType="end"/>
      </w:r>
      <w:r w:rsidRPr="00402CF0">
        <w:rPr>
          <w:rFonts w:ascii="Times New Roman" w:hAnsi="Times New Roman" w:cs="Times New Roman"/>
          <w:sz w:val="20"/>
          <w:szCs w:val="20"/>
        </w:rPr>
        <w:t xml:space="preserve">. The result was obtained using </w:t>
      </w:r>
      <w:r w:rsidRPr="006777F9">
        <w:rPr>
          <w:rFonts w:ascii="Times New Roman" w:hAnsi="Times New Roman" w:cs="Times New Roman"/>
          <w:b/>
          <w:bCs/>
          <w:sz w:val="20"/>
          <w:szCs w:val="20"/>
        </w:rPr>
        <w:t xml:space="preserve">Equation </w:t>
      </w:r>
      <w:r w:rsidR="00297CCA" w:rsidRPr="006777F9">
        <w:rPr>
          <w:rFonts w:ascii="Times New Roman" w:hAnsi="Times New Roman" w:cs="Times New Roman"/>
          <w:b/>
          <w:bCs/>
          <w:sz w:val="20"/>
          <w:szCs w:val="20"/>
        </w:rPr>
        <w:t>S</w:t>
      </w:r>
      <w:r w:rsidR="002C66F0">
        <w:rPr>
          <w:rFonts w:ascii="Times New Roman" w:hAnsi="Times New Roman" w:cs="Times New Roman"/>
          <w:b/>
          <w:bCs/>
          <w:sz w:val="20"/>
          <w:szCs w:val="20"/>
        </w:rPr>
        <w:t>10</w:t>
      </w:r>
      <w:r w:rsidRPr="00402CF0">
        <w:rPr>
          <w:rFonts w:ascii="Times New Roman" w:hAnsi="Times New Roman" w:cs="Times New Roman"/>
          <w:sz w:val="20"/>
          <w:szCs w:val="20"/>
        </w:rPr>
        <w:t>:</w:t>
      </w:r>
    </w:p>
    <w:p w14:paraId="31CDEEEB" w14:textId="21328AD4" w:rsidR="00297CCA" w:rsidRPr="00297CCA" w:rsidRDefault="00297CCA" w:rsidP="00297CCA">
      <w:pPr>
        <w:ind w:left="109" w:right="134" w:firstLine="706"/>
        <w:jc w:val="center"/>
        <w:rPr>
          <w:rFonts w:ascii="Times New Roman" w:hAnsi="Times New Roman" w:cs="Times New Roman"/>
          <w:kern w:val="0"/>
          <w:sz w:val="20"/>
          <w:szCs w:val="20"/>
          <w14:ligatures w14:val="none"/>
        </w:rPr>
      </w:pPr>
      <m:oMath>
        <m:r>
          <w:rPr>
            <w:rFonts w:ascii="Cambria Math" w:hAnsi="Cambria Math" w:cs="Times New Roman"/>
            <w:kern w:val="0"/>
            <w:sz w:val="20"/>
            <w:szCs w:val="20"/>
            <w14:ligatures w14:val="none"/>
          </w:rPr>
          <m:t xml:space="preserve">TPSc </m:t>
        </m:r>
        <m:d>
          <m:dPr>
            <m:ctrlPr>
              <w:rPr>
                <w:rFonts w:ascii="Cambria Math" w:hAnsi="Cambria Math" w:cs="Times New Roman"/>
                <w:i/>
                <w:kern w:val="0"/>
                <w:sz w:val="20"/>
                <w:szCs w:val="20"/>
                <w14:ligatures w14:val="none"/>
              </w:rPr>
            </m:ctrlPr>
          </m:dPr>
          <m:e>
            <m:f>
              <m:fPr>
                <m:type m:val="lin"/>
                <m:ctrlPr>
                  <w:rPr>
                    <w:rFonts w:ascii="Cambria Math" w:hAnsi="Cambria Math" w:cs="Times New Roman"/>
                    <w:i/>
                    <w:kern w:val="0"/>
                    <w:sz w:val="20"/>
                    <w:szCs w:val="20"/>
                    <w14:ligatures w14:val="none"/>
                  </w:rPr>
                </m:ctrlPr>
              </m:fPr>
              <m:num>
                <m:r>
                  <w:rPr>
                    <w:rFonts w:ascii="Cambria Math" w:hAnsi="Cambria Math" w:cs="Times New Roman"/>
                    <w:kern w:val="0"/>
                    <w:sz w:val="20"/>
                    <w:szCs w:val="20"/>
                    <w14:ligatures w14:val="none"/>
                  </w:rPr>
                  <m:t>mg</m:t>
                </m:r>
              </m:num>
              <m:den>
                <m:r>
                  <w:rPr>
                    <w:rFonts w:ascii="Cambria Math" w:hAnsi="Cambria Math" w:cs="Times New Roman"/>
                    <w:kern w:val="0"/>
                    <w:sz w:val="20"/>
                    <w:szCs w:val="20"/>
                    <w14:ligatures w14:val="none"/>
                  </w:rPr>
                  <m:t>g</m:t>
                </m:r>
              </m:den>
            </m:f>
          </m:e>
        </m:d>
        <m:r>
          <w:rPr>
            <w:rFonts w:ascii="Cambria Math" w:hAnsi="Cambria Math" w:cs="Times New Roman"/>
            <w:kern w:val="0"/>
            <w:sz w:val="20"/>
            <w:szCs w:val="20"/>
            <w14:ligatures w14:val="none"/>
          </w:rPr>
          <m:t>=</m:t>
        </m:r>
        <m:f>
          <m:fPr>
            <m:ctrlPr>
              <w:rPr>
                <w:rFonts w:ascii="Cambria Math" w:hAnsi="Cambria Math" w:cs="Times New Roman"/>
                <w:i/>
                <w:kern w:val="0"/>
                <w:sz w:val="20"/>
                <w:szCs w:val="20"/>
                <w14:ligatures w14:val="none"/>
              </w:rPr>
            </m:ctrlPr>
          </m:fPr>
          <m:num>
            <m:r>
              <w:rPr>
                <w:rFonts w:ascii="Cambria Math" w:hAnsi="Cambria Math" w:cs="Times New Roman"/>
                <w:kern w:val="0"/>
                <w:sz w:val="20"/>
                <w:szCs w:val="20"/>
                <w14:ligatures w14:val="none"/>
              </w:rPr>
              <m:t>CPS</m:t>
            </m:r>
          </m:num>
          <m:den>
            <m:sSub>
              <m:sSubPr>
                <m:ctrlPr>
                  <w:rPr>
                    <w:rFonts w:ascii="Cambria Math" w:hAnsi="Cambria Math" w:cs="Times New Roman"/>
                    <w:i/>
                    <w:kern w:val="0"/>
                    <w:sz w:val="20"/>
                    <w:szCs w:val="20"/>
                    <w14:ligatures w14:val="none"/>
                  </w:rPr>
                </m:ctrlPr>
              </m:sSubPr>
              <m:e>
                <m:r>
                  <w:rPr>
                    <w:rFonts w:ascii="Cambria Math" w:hAnsi="Cambria Math" w:cs="Times New Roman"/>
                    <w:kern w:val="0"/>
                    <w:sz w:val="20"/>
                    <w:szCs w:val="20"/>
                    <w14:ligatures w14:val="none"/>
                  </w:rPr>
                  <m:t>C</m:t>
                </m:r>
              </m:e>
              <m:sub>
                <m:r>
                  <w:rPr>
                    <w:rFonts w:ascii="Cambria Math" w:hAnsi="Cambria Math" w:cs="Times New Roman"/>
                    <w:kern w:val="0"/>
                    <w:sz w:val="20"/>
                    <w:szCs w:val="20"/>
                    <w14:ligatures w14:val="none"/>
                  </w:rPr>
                  <m:t>sol</m:t>
                </m:r>
              </m:sub>
            </m:sSub>
            <m:d>
              <m:dPr>
                <m:ctrlPr>
                  <w:rPr>
                    <w:rFonts w:ascii="Cambria Math" w:hAnsi="Cambria Math" w:cs="Times New Roman"/>
                    <w:i/>
                    <w:kern w:val="0"/>
                    <w:sz w:val="20"/>
                    <w:szCs w:val="20"/>
                    <w14:ligatures w14:val="none"/>
                  </w:rPr>
                </m:ctrlPr>
              </m:dPr>
              <m:e>
                <m:r>
                  <w:rPr>
                    <w:rFonts w:ascii="Cambria Math" w:hAnsi="Cambria Math" w:cs="Times New Roman"/>
                    <w:kern w:val="0"/>
                    <w:sz w:val="20"/>
                    <w:szCs w:val="20"/>
                    <w14:ligatures w14:val="none"/>
                  </w:rPr>
                  <m:t>1-</m:t>
                </m:r>
                <m:f>
                  <m:fPr>
                    <m:ctrlPr>
                      <w:rPr>
                        <w:rFonts w:ascii="Cambria Math" w:hAnsi="Cambria Math" w:cs="Times New Roman"/>
                        <w:i/>
                        <w:kern w:val="0"/>
                        <w:sz w:val="20"/>
                        <w:szCs w:val="20"/>
                        <w14:ligatures w14:val="none"/>
                      </w:rPr>
                    </m:ctrlPr>
                  </m:fPr>
                  <m:num>
                    <m:r>
                      <w:rPr>
                        <w:rFonts w:ascii="Cambria Math" w:hAnsi="Cambria Math" w:cs="Times New Roman"/>
                        <w:kern w:val="0"/>
                        <w:sz w:val="20"/>
                        <w:szCs w:val="20"/>
                        <w14:ligatures w14:val="none"/>
                      </w:rPr>
                      <m:t>Mc</m:t>
                    </m:r>
                  </m:num>
                  <m:den>
                    <m:r>
                      <w:rPr>
                        <w:rFonts w:ascii="Cambria Math" w:hAnsi="Cambria Math" w:cs="Times New Roman"/>
                        <w:kern w:val="0"/>
                        <w:sz w:val="20"/>
                        <w:szCs w:val="20"/>
                        <w14:ligatures w14:val="none"/>
                      </w:rPr>
                      <m:t>100</m:t>
                    </m:r>
                  </m:den>
                </m:f>
              </m:e>
            </m:d>
          </m:den>
        </m:f>
        <m:r>
          <w:rPr>
            <w:rFonts w:ascii="Cambria Math" w:hAnsi="Cambria Math" w:cs="Times New Roman"/>
            <w:kern w:val="0"/>
            <w:sz w:val="20"/>
            <w:szCs w:val="20"/>
            <w14:ligatures w14:val="none"/>
          </w:rPr>
          <m:t>×</m:t>
        </m:r>
        <m:d>
          <m:dPr>
            <m:ctrlPr>
              <w:rPr>
                <w:rFonts w:ascii="Cambria Math" w:hAnsi="Cambria Math" w:cs="Times New Roman"/>
                <w:i/>
                <w:kern w:val="0"/>
                <w:sz w:val="20"/>
                <w:szCs w:val="20"/>
                <w14:ligatures w14:val="none"/>
              </w:rPr>
            </m:ctrlPr>
          </m:dPr>
          <m:e>
            <m:r>
              <w:rPr>
                <w:rFonts w:ascii="Cambria Math" w:hAnsi="Cambria Math" w:cs="Times New Roman"/>
                <w:kern w:val="0"/>
                <w:sz w:val="20"/>
                <w:szCs w:val="20"/>
                <w14:ligatures w14:val="none"/>
              </w:rPr>
              <m:t>1+</m:t>
            </m:r>
            <m:f>
              <m:fPr>
                <m:ctrlPr>
                  <w:rPr>
                    <w:rFonts w:ascii="Cambria Math" w:hAnsi="Cambria Math" w:cs="Times New Roman"/>
                    <w:i/>
                    <w:kern w:val="0"/>
                    <w:sz w:val="20"/>
                    <w:szCs w:val="20"/>
                    <w14:ligatures w14:val="none"/>
                  </w:rPr>
                </m:ctrlPr>
              </m:fPr>
              <m:num>
                <m:r>
                  <w:rPr>
                    <w:rFonts w:ascii="Cambria Math" w:hAnsi="Cambria Math" w:cs="Times New Roman"/>
                    <w:kern w:val="0"/>
                    <w:sz w:val="20"/>
                    <w:szCs w:val="20"/>
                    <w14:ligatures w14:val="none"/>
                  </w:rPr>
                  <m:t>Lc</m:t>
                </m:r>
              </m:num>
              <m:den>
                <m:r>
                  <w:rPr>
                    <w:rFonts w:ascii="Cambria Math" w:hAnsi="Cambria Math" w:cs="Times New Roman"/>
                    <w:kern w:val="0"/>
                    <w:sz w:val="20"/>
                    <w:szCs w:val="20"/>
                    <w14:ligatures w14:val="none"/>
                  </w:rPr>
                  <m:t>100</m:t>
                </m:r>
              </m:den>
            </m:f>
          </m:e>
        </m:d>
      </m:oMath>
      <w:r w:rsidRPr="00297CCA">
        <w:rPr>
          <w:rFonts w:ascii="Times New Roman" w:hAnsi="Times New Roman" w:cs="Times New Roman"/>
          <w:kern w:val="0"/>
          <w:sz w:val="20"/>
          <w:szCs w:val="20"/>
          <w14:ligatures w14:val="none"/>
        </w:rPr>
        <w:t xml:space="preserve">    (</w:t>
      </w:r>
      <w:r w:rsidRPr="006777F9">
        <w:rPr>
          <w:rFonts w:ascii="Times New Roman" w:hAnsi="Times New Roman" w:cs="Times New Roman"/>
          <w:b/>
          <w:bCs/>
          <w:kern w:val="0"/>
          <w:sz w:val="20"/>
          <w:szCs w:val="20"/>
          <w14:ligatures w14:val="none"/>
        </w:rPr>
        <w:t>Eq. S</w:t>
      </w:r>
      <w:r w:rsidR="002C66F0">
        <w:rPr>
          <w:rFonts w:ascii="Times New Roman" w:hAnsi="Times New Roman" w:cs="Times New Roman"/>
          <w:b/>
          <w:bCs/>
          <w:kern w:val="0"/>
          <w:sz w:val="20"/>
          <w:szCs w:val="20"/>
          <w14:ligatures w14:val="none"/>
        </w:rPr>
        <w:t>10</w:t>
      </w:r>
      <w:r w:rsidRPr="00297CCA">
        <w:rPr>
          <w:rFonts w:ascii="Times New Roman" w:hAnsi="Times New Roman" w:cs="Times New Roman"/>
          <w:kern w:val="0"/>
          <w:sz w:val="20"/>
          <w:szCs w:val="20"/>
          <w14:ligatures w14:val="none"/>
        </w:rPr>
        <w:t>)</w:t>
      </w:r>
    </w:p>
    <w:p w14:paraId="517AE130" w14:textId="2A82DF9C" w:rsidR="00402CF0" w:rsidRDefault="00297CCA" w:rsidP="005836D5">
      <w:pPr>
        <w:spacing w:after="0" w:line="360" w:lineRule="auto"/>
        <w:ind w:right="-1" w:firstLine="708"/>
        <w:jc w:val="both"/>
        <w:outlineLvl w:val="0"/>
        <w:rPr>
          <w:rFonts w:ascii="Times New Roman" w:hAnsi="Times New Roman" w:cs="Times New Roman"/>
          <w:sz w:val="20"/>
          <w:szCs w:val="20"/>
        </w:rPr>
      </w:pPr>
      <w:r>
        <w:rPr>
          <w:rFonts w:ascii="Times New Roman" w:hAnsi="Times New Roman" w:cs="Times New Roman"/>
          <w:sz w:val="20"/>
          <w:szCs w:val="20"/>
        </w:rPr>
        <w:t xml:space="preserve">Where </w:t>
      </w:r>
      <w:r w:rsidRPr="00F841D1">
        <w:rPr>
          <w:rFonts w:ascii="Times New Roman" w:hAnsi="Times New Roman" w:cs="Times New Roman"/>
          <w:i/>
          <w:iCs/>
          <w:sz w:val="20"/>
          <w:szCs w:val="20"/>
        </w:rPr>
        <w:t>CPS</w:t>
      </w:r>
      <w:r>
        <w:rPr>
          <w:rFonts w:ascii="Times New Roman" w:hAnsi="Times New Roman" w:cs="Times New Roman"/>
          <w:sz w:val="20"/>
          <w:szCs w:val="20"/>
        </w:rPr>
        <w:t xml:space="preserve"> is the </w:t>
      </w:r>
      <w:r w:rsidRPr="00297CCA">
        <w:rPr>
          <w:rFonts w:ascii="Times New Roman" w:hAnsi="Times New Roman" w:cs="Times New Roman"/>
          <w:sz w:val="20"/>
          <w:szCs w:val="20"/>
        </w:rPr>
        <w:t xml:space="preserve">phytosterol concentration in the </w:t>
      </w:r>
      <w:r>
        <w:rPr>
          <w:rFonts w:ascii="Times New Roman" w:hAnsi="Times New Roman" w:cs="Times New Roman"/>
          <w:sz w:val="20"/>
          <w:szCs w:val="20"/>
        </w:rPr>
        <w:t>SDCi</w:t>
      </w:r>
      <w:r w:rsidRPr="00297CCA">
        <w:rPr>
          <w:rFonts w:ascii="Times New Roman" w:hAnsi="Times New Roman" w:cs="Times New Roman"/>
          <w:sz w:val="20"/>
          <w:szCs w:val="20"/>
        </w:rPr>
        <w:t>, obtained from the standard curve (µg/mL);</w:t>
      </w:r>
      <w:r>
        <w:rPr>
          <w:rFonts w:ascii="Times New Roman" w:hAnsi="Times New Roman" w:cs="Times New Roman"/>
          <w:sz w:val="20"/>
          <w:szCs w:val="20"/>
        </w:rPr>
        <w:t xml:space="preserve"> </w:t>
      </w:r>
      <w:r w:rsidRPr="00F841D1">
        <w:rPr>
          <w:rFonts w:ascii="Times New Roman" w:hAnsi="Times New Roman" w:cs="Times New Roman"/>
          <w:i/>
          <w:iCs/>
          <w:sz w:val="20"/>
          <w:szCs w:val="20"/>
        </w:rPr>
        <w:t>C</w:t>
      </w:r>
      <w:r w:rsidRPr="00F841D1">
        <w:rPr>
          <w:rFonts w:ascii="Times New Roman" w:hAnsi="Times New Roman" w:cs="Times New Roman"/>
          <w:i/>
          <w:iCs/>
          <w:sz w:val="20"/>
          <w:szCs w:val="20"/>
          <w:vertAlign w:val="subscript"/>
        </w:rPr>
        <w:t>sol</w:t>
      </w:r>
      <w:r w:rsidRPr="00297CCA">
        <w:rPr>
          <w:rFonts w:ascii="Times New Roman" w:hAnsi="Times New Roman" w:cs="Times New Roman"/>
          <w:sz w:val="20"/>
          <w:szCs w:val="20"/>
          <w:vertAlign w:val="subscript"/>
        </w:rPr>
        <w:t xml:space="preserve"> </w:t>
      </w:r>
      <w:r>
        <w:rPr>
          <w:rFonts w:ascii="Times New Roman" w:hAnsi="Times New Roman" w:cs="Times New Roman"/>
          <w:sz w:val="20"/>
          <w:szCs w:val="20"/>
        </w:rPr>
        <w:t xml:space="preserve">is the </w:t>
      </w:r>
      <w:r w:rsidRPr="00297CCA">
        <w:rPr>
          <w:rFonts w:ascii="Times New Roman" w:hAnsi="Times New Roman" w:cs="Times New Roman"/>
          <w:sz w:val="20"/>
          <w:szCs w:val="20"/>
        </w:rPr>
        <w:t xml:space="preserve">concentration of the </w:t>
      </w:r>
      <w:r>
        <w:rPr>
          <w:rFonts w:ascii="Times New Roman" w:hAnsi="Times New Roman" w:cs="Times New Roman"/>
          <w:sz w:val="20"/>
          <w:szCs w:val="20"/>
        </w:rPr>
        <w:t>SDCi</w:t>
      </w:r>
      <w:r w:rsidRPr="00297CCA">
        <w:rPr>
          <w:rFonts w:ascii="Times New Roman" w:hAnsi="Times New Roman" w:cs="Times New Roman"/>
          <w:sz w:val="20"/>
          <w:szCs w:val="20"/>
        </w:rPr>
        <w:t xml:space="preserve"> solution (5 mg/mL);</w:t>
      </w:r>
      <w:r>
        <w:rPr>
          <w:rFonts w:ascii="Times New Roman" w:hAnsi="Times New Roman" w:cs="Times New Roman"/>
          <w:sz w:val="20"/>
          <w:szCs w:val="20"/>
        </w:rPr>
        <w:t xml:space="preserve"> </w:t>
      </w:r>
      <w:r w:rsidRPr="00F841D1">
        <w:rPr>
          <w:rFonts w:ascii="Times New Roman" w:hAnsi="Times New Roman" w:cs="Times New Roman"/>
          <w:i/>
          <w:iCs/>
          <w:sz w:val="20"/>
          <w:szCs w:val="20"/>
        </w:rPr>
        <w:t>Mc</w:t>
      </w:r>
      <w:r>
        <w:rPr>
          <w:rFonts w:ascii="Times New Roman" w:hAnsi="Times New Roman" w:cs="Times New Roman"/>
          <w:sz w:val="20"/>
          <w:szCs w:val="20"/>
        </w:rPr>
        <w:t xml:space="preserve"> is the moisture content of the SDCi; and </w:t>
      </w:r>
      <w:r w:rsidRPr="00F841D1">
        <w:rPr>
          <w:rFonts w:ascii="Times New Roman" w:hAnsi="Times New Roman" w:cs="Times New Roman"/>
          <w:i/>
          <w:iCs/>
          <w:sz w:val="20"/>
          <w:szCs w:val="20"/>
        </w:rPr>
        <w:t>Lc</w:t>
      </w:r>
      <w:r>
        <w:rPr>
          <w:rFonts w:ascii="Times New Roman" w:hAnsi="Times New Roman" w:cs="Times New Roman"/>
          <w:sz w:val="20"/>
          <w:szCs w:val="20"/>
        </w:rPr>
        <w:t xml:space="preserve"> is the theoretical leucine content.</w:t>
      </w:r>
      <w:r w:rsidR="005836D5">
        <w:rPr>
          <w:rFonts w:ascii="Times New Roman" w:hAnsi="Times New Roman" w:cs="Times New Roman"/>
          <w:sz w:val="20"/>
          <w:szCs w:val="20"/>
        </w:rPr>
        <w:t xml:space="preserve"> The experiments were performed in at least in triplicate and the results were expressed as mean ± SD.</w:t>
      </w:r>
    </w:p>
    <w:p w14:paraId="36A6EB22" w14:textId="77777777" w:rsidR="007323C0" w:rsidRDefault="007323C0" w:rsidP="007323C0">
      <w:pPr>
        <w:spacing w:after="0" w:line="360" w:lineRule="auto"/>
        <w:ind w:right="-1"/>
        <w:jc w:val="both"/>
        <w:outlineLvl w:val="0"/>
        <w:rPr>
          <w:rFonts w:ascii="Times New Roman" w:hAnsi="Times New Roman" w:cs="Times New Roman"/>
          <w:sz w:val="20"/>
          <w:szCs w:val="20"/>
        </w:rPr>
      </w:pPr>
    </w:p>
    <w:p w14:paraId="26DB6FB8" w14:textId="5D015EA5" w:rsidR="00091268" w:rsidRPr="00091268" w:rsidRDefault="00091268" w:rsidP="007323C0">
      <w:pPr>
        <w:spacing w:after="0" w:line="360" w:lineRule="auto"/>
        <w:ind w:right="-1"/>
        <w:jc w:val="both"/>
        <w:outlineLvl w:val="0"/>
        <w:rPr>
          <w:rFonts w:ascii="Times New Roman" w:hAnsi="Times New Roman" w:cs="Times New Roman"/>
          <w:b/>
          <w:bCs/>
          <w:sz w:val="20"/>
          <w:szCs w:val="20"/>
        </w:rPr>
      </w:pPr>
      <w:r w:rsidRPr="00091268">
        <w:rPr>
          <w:rFonts w:ascii="Times New Roman" w:hAnsi="Times New Roman" w:cs="Times New Roman"/>
          <w:b/>
          <w:bCs/>
          <w:sz w:val="20"/>
          <w:szCs w:val="20"/>
        </w:rPr>
        <w:t>Reducing capacity</w:t>
      </w:r>
    </w:p>
    <w:p w14:paraId="45BA529C" w14:textId="45EA05D2" w:rsidR="00C41989" w:rsidRPr="00BE2FE2" w:rsidRDefault="00BE2FE2" w:rsidP="00BE2FE2">
      <w:pPr>
        <w:spacing w:after="0" w:line="360" w:lineRule="auto"/>
        <w:ind w:right="-1" w:firstLine="708"/>
        <w:jc w:val="both"/>
        <w:outlineLvl w:val="0"/>
        <w:rPr>
          <w:rFonts w:ascii="Times New Roman" w:hAnsi="Times New Roman" w:cs="Times New Roman"/>
          <w:sz w:val="20"/>
          <w:szCs w:val="20"/>
        </w:rPr>
      </w:pPr>
      <w:r w:rsidRPr="00BE2FE2">
        <w:rPr>
          <w:rFonts w:ascii="Times New Roman" w:hAnsi="Times New Roman" w:cs="Times New Roman"/>
          <w:sz w:val="20"/>
          <w:szCs w:val="20"/>
        </w:rPr>
        <w:t xml:space="preserve">To </w:t>
      </w:r>
      <w:r>
        <w:rPr>
          <w:rFonts w:ascii="Times New Roman" w:hAnsi="Times New Roman" w:cs="Times New Roman"/>
          <w:sz w:val="20"/>
          <w:szCs w:val="20"/>
        </w:rPr>
        <w:t>assess</w:t>
      </w:r>
      <w:r w:rsidRPr="00BE2FE2">
        <w:rPr>
          <w:rFonts w:ascii="Times New Roman" w:hAnsi="Times New Roman" w:cs="Times New Roman"/>
          <w:sz w:val="20"/>
          <w:szCs w:val="20"/>
        </w:rPr>
        <w:t xml:space="preserve"> the antioxidant activity related to the </w:t>
      </w:r>
      <w:r w:rsidR="00C41989" w:rsidRPr="00BE2FE2">
        <w:rPr>
          <w:rFonts w:ascii="Times New Roman" w:hAnsi="Times New Roman" w:cs="Times New Roman"/>
          <w:sz w:val="20"/>
          <w:szCs w:val="20"/>
        </w:rPr>
        <w:t>extract</w:t>
      </w:r>
      <w:r w:rsidR="00C41989">
        <w:rPr>
          <w:rFonts w:ascii="Times New Roman" w:hAnsi="Times New Roman" w:cs="Times New Roman"/>
          <w:sz w:val="20"/>
          <w:szCs w:val="20"/>
        </w:rPr>
        <w:t xml:space="preserve"> (HECi or SDCi) </w:t>
      </w:r>
      <w:r w:rsidRPr="00BE2FE2">
        <w:rPr>
          <w:rFonts w:ascii="Times New Roman" w:hAnsi="Times New Roman" w:cs="Times New Roman"/>
          <w:sz w:val="20"/>
          <w:szCs w:val="20"/>
        </w:rPr>
        <w:t xml:space="preserve">reducing capacity, the </w:t>
      </w:r>
      <w:r w:rsidR="00AC45EA">
        <w:rPr>
          <w:rFonts w:ascii="Times New Roman" w:hAnsi="Times New Roman" w:cs="Times New Roman"/>
          <w:sz w:val="20"/>
          <w:szCs w:val="20"/>
        </w:rPr>
        <w:t xml:space="preserve">widely quoted </w:t>
      </w:r>
      <w:r w:rsidRPr="00BE2FE2">
        <w:rPr>
          <w:rFonts w:ascii="Times New Roman" w:hAnsi="Times New Roman" w:cs="Times New Roman"/>
          <w:sz w:val="20"/>
          <w:szCs w:val="20"/>
        </w:rPr>
        <w:t xml:space="preserve">DPPH method </w:t>
      </w:r>
      <w:r w:rsidR="00AC45EA">
        <w:rPr>
          <w:rFonts w:ascii="Times New Roman" w:hAnsi="Times New Roman" w:cs="Times New Roman"/>
          <w:sz w:val="20"/>
          <w:szCs w:val="20"/>
        </w:rPr>
        <w:fldChar w:fldCharType="begin" w:fldLock="1"/>
      </w:r>
      <w:r w:rsidR="00AC45EA">
        <w:rPr>
          <w:rFonts w:ascii="Times New Roman" w:hAnsi="Times New Roman" w:cs="Times New Roman"/>
          <w:sz w:val="20"/>
          <w:szCs w:val="20"/>
        </w:rPr>
        <w:instrText>ADDIN CSL_CITATION {"citationItems":[{"id":"ITEM-1","itemData":{"DOI":"10.1016/S0023-6438(95)80008-5","ISSN":"00236438","abstract":"The antiradical activities of various antioxidants were determined using the free radical, 2,2-Diphenyl-1-picrylhydrazyl (DPPH*). In its radical form. DPPH* has an absorption band at 515 nm which dissappears upon reduction by an antiradical compound. Twenty compounds were reacted with the DPPH* and shown to follow one of three possible reaction kinetic types. Ascorbic acid, isoascorbic acid and isoeugenol reacted quickly with the DPPH* reaching a steady state immediately. Rosmarinic acid and δ-tocopherol reacted a little slower and reached a steady state within 30 min. The remaining compounds reacted more progressively with the DPPH* reaching a steady state from 1 to 6 h. Caffeic acid, gentisic acid and gallic acid showed the highest antiradical activities with a stoichiometry of 4 to 6 reduced DPPH* molecules per molecule of antioxidant. Vanillin, phenol, γ-resorcylic acid and vanillic acid were found to be poor antiradical compounds. The stoichiometry for the other 13 phenolic compounds varied from one to three reduced DPPH* molecules per molecule of antioxidant. Possible mechanisms are proposed to explain the experimental results. © 1995 Academic Press Limited.","author":[{"dropping-particle":"","family":"Brand-Williams","given":"W.","non-dropping-particle":"","parse-names":false,"suffix":""},{"dropping-particle":"","family":"Cuvelier","given":"M. E.","non-dropping-particle":"","parse-names":false,"suffix":""},{"dropping-particle":"","family":"Berset","given":"C.","non-dropping-particle":"","parse-names":false,"suffix":""}],"container-title":"LWT - Food Science and Technology","id":"ITEM-1","issue":"1","issued":{"date-parts":[["1995"]]},"page":"25-30","title":"Use of a free radical method to evaluate antioxidant activity","type":"article","volume":"28"},"uris":["http://www.mendeley.com/documents/?uuid=5dfabe4b-f91c-4810-9f48-1cbb5203173d"]}],"mendeley":{"formattedCitation":"(Brand-Williams et al., 1995)","plainTextFormattedCitation":"(Brand-Williams et al., 1995)","previouslyFormattedCitation":"(Brand-Williams et al., 1995)"},"properties":{"noteIndex":0},"schema":"https://github.com/citation-style-language/schema/raw/master/csl-citation.json"}</w:instrText>
      </w:r>
      <w:r w:rsidR="00AC45EA">
        <w:rPr>
          <w:rFonts w:ascii="Times New Roman" w:hAnsi="Times New Roman" w:cs="Times New Roman"/>
          <w:sz w:val="20"/>
          <w:szCs w:val="20"/>
        </w:rPr>
        <w:fldChar w:fldCharType="separate"/>
      </w:r>
      <w:r w:rsidR="00AC45EA" w:rsidRPr="00AC45EA">
        <w:rPr>
          <w:rFonts w:ascii="Times New Roman" w:hAnsi="Times New Roman" w:cs="Times New Roman"/>
          <w:noProof/>
          <w:sz w:val="20"/>
          <w:szCs w:val="20"/>
        </w:rPr>
        <w:t>(Brand-Williams et al., 1995)</w:t>
      </w:r>
      <w:r w:rsidR="00AC45EA">
        <w:rPr>
          <w:rFonts w:ascii="Times New Roman" w:hAnsi="Times New Roman" w:cs="Times New Roman"/>
          <w:sz w:val="20"/>
          <w:szCs w:val="20"/>
        </w:rPr>
        <w:fldChar w:fldCharType="end"/>
      </w:r>
      <w:r w:rsidR="00AC45EA">
        <w:rPr>
          <w:rFonts w:ascii="Times New Roman" w:hAnsi="Times New Roman" w:cs="Times New Roman"/>
          <w:sz w:val="20"/>
          <w:szCs w:val="20"/>
        </w:rPr>
        <w:t xml:space="preserve"> </w:t>
      </w:r>
      <w:r w:rsidRPr="00BE2FE2">
        <w:rPr>
          <w:rFonts w:ascii="Times New Roman" w:hAnsi="Times New Roman" w:cs="Times New Roman"/>
          <w:sz w:val="20"/>
          <w:szCs w:val="20"/>
        </w:rPr>
        <w:t>was used, with adaptations for 96-well microplate assays</w:t>
      </w:r>
      <w:r w:rsidR="00AC45EA">
        <w:rPr>
          <w:rFonts w:ascii="Times New Roman" w:hAnsi="Times New Roman" w:cs="Times New Roman"/>
          <w:sz w:val="20"/>
          <w:szCs w:val="20"/>
        </w:rPr>
        <w:t xml:space="preserve"> </w:t>
      </w:r>
      <w:r w:rsidR="00AC45EA">
        <w:rPr>
          <w:rFonts w:ascii="Times New Roman" w:hAnsi="Times New Roman" w:cs="Times New Roman"/>
          <w:sz w:val="20"/>
          <w:szCs w:val="20"/>
        </w:rPr>
        <w:fldChar w:fldCharType="begin" w:fldLock="1"/>
      </w:r>
      <w:r w:rsidR="00AC45EA">
        <w:rPr>
          <w:rFonts w:ascii="Times New Roman" w:hAnsi="Times New Roman" w:cs="Times New Roman"/>
          <w:sz w:val="20"/>
          <w:szCs w:val="20"/>
        </w:rPr>
        <w:instrText>ADDIN CSL_CITATION {"citationItems":[{"id":"ITEM-1","itemData":{"DOI":"10.5433/2316-5200.2013v2n1p35","author":[{"dropping-particle":"","family":"Araújo","given":"Sthéfane Guimarães","non-dropping-particle":"","parse-names":false,"suffix":""},{"dropping-particle":"","family":"Pinto","given":"Maria Eduarda Amaral","non-dropping-particle":"","parse-names":false,"suffix":""},{"dropping-particle":"","family":"Silva","given":"Nathália Lucca","non-dropping-particle":"","parse-names":false,"suffix":""},{"dropping-particle":"dos","family":"Santos","given":"Flávio José Leite","non-dropping-particle":"","parse-names":false,"suffix":""},{"dropping-particle":"","family":"Castro","given":"Ana Hortência Fonsêca","non-dropping-particle":"","parse-names":false,"suffix":""},{"dropping-particle":"","family":"Lima","given":"Luciana Alves Rodrigues dos Santos","non-dropping-particle":"","parse-names":false,"suffix":""}],"container-title":"BBR - Biochemistry and Biotechnology Reports","id":"ITEM-1","issue":"1","issued":{"date-parts":[["2013"]]},"page":"35-43","title":"Atividades antioxidante e alelopática do extrato e frações obtidos de Rosmarinus officinalis","type":"article-journal","volume":"2"},"uris":["http://www.mendeley.com/documents/?uuid=025603a3-00e7-4631-880d-ad0e4ecb0944"]}],"mendeley":{"formattedCitation":"(S. G. Araújo et al., 2013)","manualFormatting":"(Araújo et al., 2013b)","plainTextFormattedCitation":"(S. G. Araújo et al., 2013)","previouslyFormattedCitation":"(S. G. Araújo et al., 2013)"},"properties":{"noteIndex":0},"schema":"https://github.com/citation-style-language/schema/raw/master/csl-citation.json"}</w:instrText>
      </w:r>
      <w:r w:rsidR="00AC45EA">
        <w:rPr>
          <w:rFonts w:ascii="Times New Roman" w:hAnsi="Times New Roman" w:cs="Times New Roman"/>
          <w:sz w:val="20"/>
          <w:szCs w:val="20"/>
        </w:rPr>
        <w:fldChar w:fldCharType="separate"/>
      </w:r>
      <w:r w:rsidR="00AC45EA" w:rsidRPr="00AC45EA">
        <w:rPr>
          <w:rFonts w:ascii="Times New Roman" w:hAnsi="Times New Roman" w:cs="Times New Roman"/>
          <w:noProof/>
          <w:sz w:val="20"/>
          <w:szCs w:val="20"/>
        </w:rPr>
        <w:t>(Araújo et al., 2013</w:t>
      </w:r>
      <w:r w:rsidR="00AC45EA">
        <w:rPr>
          <w:rFonts w:ascii="Times New Roman" w:hAnsi="Times New Roman" w:cs="Times New Roman"/>
          <w:noProof/>
          <w:sz w:val="20"/>
          <w:szCs w:val="20"/>
        </w:rPr>
        <w:t>b</w:t>
      </w:r>
      <w:r w:rsidR="00AC45EA" w:rsidRPr="00AC45EA">
        <w:rPr>
          <w:rFonts w:ascii="Times New Roman" w:hAnsi="Times New Roman" w:cs="Times New Roman"/>
          <w:noProof/>
          <w:sz w:val="20"/>
          <w:szCs w:val="20"/>
        </w:rPr>
        <w:t>)</w:t>
      </w:r>
      <w:r w:rsidR="00AC45EA">
        <w:rPr>
          <w:rFonts w:ascii="Times New Roman" w:hAnsi="Times New Roman" w:cs="Times New Roman"/>
          <w:sz w:val="20"/>
          <w:szCs w:val="20"/>
        </w:rPr>
        <w:fldChar w:fldCharType="end"/>
      </w:r>
      <w:r w:rsidRPr="00BE2FE2">
        <w:rPr>
          <w:rFonts w:ascii="Times New Roman" w:hAnsi="Times New Roman" w:cs="Times New Roman"/>
          <w:sz w:val="20"/>
          <w:szCs w:val="20"/>
        </w:rPr>
        <w:t>.</w:t>
      </w:r>
      <w:r>
        <w:rPr>
          <w:rFonts w:ascii="Times New Roman" w:hAnsi="Times New Roman" w:cs="Times New Roman"/>
          <w:sz w:val="20"/>
          <w:szCs w:val="20"/>
        </w:rPr>
        <w:t xml:space="preserve"> </w:t>
      </w:r>
      <w:r w:rsidRPr="00BE2FE2">
        <w:rPr>
          <w:rFonts w:ascii="Times New Roman" w:hAnsi="Times New Roman" w:cs="Times New Roman"/>
          <w:sz w:val="20"/>
          <w:szCs w:val="20"/>
        </w:rPr>
        <w:t xml:space="preserve">The DPPH solution was prepared by dissolving 1 mg of DPPH in 70% ethanol in a 50 mL volumetric flask. </w:t>
      </w:r>
      <w:r w:rsidR="00C41989">
        <w:rPr>
          <w:rFonts w:ascii="Times New Roman" w:hAnsi="Times New Roman" w:cs="Times New Roman"/>
          <w:sz w:val="20"/>
          <w:szCs w:val="20"/>
        </w:rPr>
        <w:t>T</w:t>
      </w:r>
      <w:r w:rsidR="00C41989" w:rsidRPr="00C41989">
        <w:rPr>
          <w:rFonts w:ascii="Times New Roman" w:hAnsi="Times New Roman" w:cs="Times New Roman"/>
          <w:sz w:val="20"/>
          <w:szCs w:val="20"/>
        </w:rPr>
        <w:t xml:space="preserve">he </w:t>
      </w:r>
      <w:r w:rsidR="00BA19BC">
        <w:rPr>
          <w:rFonts w:ascii="Times New Roman" w:hAnsi="Times New Roman" w:cs="Times New Roman"/>
          <w:sz w:val="20"/>
          <w:szCs w:val="20"/>
        </w:rPr>
        <w:t xml:space="preserve">several extract </w:t>
      </w:r>
      <w:r w:rsidR="00C41989" w:rsidRPr="00C41989">
        <w:rPr>
          <w:rFonts w:ascii="Times New Roman" w:hAnsi="Times New Roman" w:cs="Times New Roman"/>
          <w:sz w:val="20"/>
          <w:szCs w:val="20"/>
        </w:rPr>
        <w:t xml:space="preserve">samples were diluted </w:t>
      </w:r>
      <w:r w:rsidR="00C41989">
        <w:rPr>
          <w:rFonts w:ascii="Times New Roman" w:hAnsi="Times New Roman" w:cs="Times New Roman"/>
          <w:sz w:val="20"/>
          <w:szCs w:val="20"/>
        </w:rPr>
        <w:t xml:space="preserve">to </w:t>
      </w:r>
      <w:r w:rsidR="00C41989" w:rsidRPr="00C41989">
        <w:rPr>
          <w:rFonts w:ascii="Times New Roman" w:hAnsi="Times New Roman" w:cs="Times New Roman"/>
          <w:sz w:val="20"/>
          <w:szCs w:val="20"/>
        </w:rPr>
        <w:t>5000; 2500; 1000; 100</w:t>
      </w:r>
      <w:r w:rsidR="00C41989">
        <w:rPr>
          <w:rFonts w:ascii="Times New Roman" w:hAnsi="Times New Roman" w:cs="Times New Roman"/>
          <w:sz w:val="20"/>
          <w:szCs w:val="20"/>
        </w:rPr>
        <w:t>, and</w:t>
      </w:r>
      <w:r w:rsidR="00C41989" w:rsidRPr="00C41989">
        <w:rPr>
          <w:rFonts w:ascii="Times New Roman" w:hAnsi="Times New Roman" w:cs="Times New Roman"/>
          <w:sz w:val="20"/>
          <w:szCs w:val="20"/>
        </w:rPr>
        <w:t xml:space="preserve"> 10 μg/mL</w:t>
      </w:r>
      <w:r w:rsidR="00C41989">
        <w:rPr>
          <w:rFonts w:ascii="Times New Roman" w:hAnsi="Times New Roman" w:cs="Times New Roman"/>
          <w:sz w:val="20"/>
          <w:szCs w:val="20"/>
        </w:rPr>
        <w:t xml:space="preserve"> </w:t>
      </w:r>
      <w:r w:rsidR="00C41989" w:rsidRPr="00C41989">
        <w:rPr>
          <w:rFonts w:ascii="Times New Roman" w:hAnsi="Times New Roman" w:cs="Times New Roman"/>
          <w:sz w:val="20"/>
          <w:szCs w:val="20"/>
        </w:rPr>
        <w:t xml:space="preserve">in 70% </w:t>
      </w:r>
      <w:r w:rsidR="00C41989">
        <w:rPr>
          <w:rFonts w:ascii="Times New Roman" w:hAnsi="Times New Roman" w:cs="Times New Roman"/>
          <w:sz w:val="20"/>
          <w:szCs w:val="20"/>
        </w:rPr>
        <w:t xml:space="preserve">(m/m) </w:t>
      </w:r>
      <w:r w:rsidR="00C41989" w:rsidRPr="00C41989">
        <w:rPr>
          <w:rFonts w:ascii="Times New Roman" w:hAnsi="Times New Roman" w:cs="Times New Roman"/>
          <w:sz w:val="20"/>
          <w:szCs w:val="20"/>
        </w:rPr>
        <w:t>ethanol.</w:t>
      </w:r>
    </w:p>
    <w:p w14:paraId="38C260CF" w14:textId="0A885413" w:rsidR="00091268" w:rsidRDefault="00BE2FE2" w:rsidP="00BE2FE2">
      <w:pPr>
        <w:spacing w:after="0" w:line="360" w:lineRule="auto"/>
        <w:ind w:right="-1" w:firstLine="708"/>
        <w:jc w:val="both"/>
        <w:outlineLvl w:val="0"/>
        <w:rPr>
          <w:rFonts w:ascii="Times New Roman" w:hAnsi="Times New Roman" w:cs="Times New Roman"/>
          <w:sz w:val="20"/>
          <w:szCs w:val="20"/>
        </w:rPr>
      </w:pPr>
      <w:r w:rsidRPr="00BE2FE2">
        <w:rPr>
          <w:rFonts w:ascii="Times New Roman" w:hAnsi="Times New Roman" w:cs="Times New Roman"/>
          <w:sz w:val="20"/>
          <w:szCs w:val="20"/>
        </w:rPr>
        <w:t xml:space="preserve">In each well, 75 µL of the diluted samples were pipetted in triplicate, 150 µL of the DPPH solution was added to the wells for the experiment, and 150 µL of 70% ethanol was added to the blank wells. The reaction was allowed to proceed for 30 minutes in the dark at room temperature. After this period, absorbance was measured at 517 nm using a spectrophotometer, and the percentage of antioxidant activity was calculated according to </w:t>
      </w:r>
      <w:r w:rsidRPr="006777F9">
        <w:rPr>
          <w:rFonts w:ascii="Times New Roman" w:hAnsi="Times New Roman" w:cs="Times New Roman"/>
          <w:b/>
          <w:bCs/>
          <w:sz w:val="20"/>
          <w:szCs w:val="20"/>
        </w:rPr>
        <w:t>Equation S</w:t>
      </w:r>
      <w:r w:rsidR="002C66F0">
        <w:rPr>
          <w:rFonts w:ascii="Times New Roman" w:hAnsi="Times New Roman" w:cs="Times New Roman"/>
          <w:b/>
          <w:bCs/>
          <w:sz w:val="20"/>
          <w:szCs w:val="20"/>
        </w:rPr>
        <w:t>11</w:t>
      </w:r>
      <w:r w:rsidRPr="00BE2FE2">
        <w:rPr>
          <w:rFonts w:ascii="Times New Roman" w:hAnsi="Times New Roman" w:cs="Times New Roman"/>
          <w:sz w:val="20"/>
          <w:szCs w:val="20"/>
        </w:rPr>
        <w:t>.</w:t>
      </w:r>
    </w:p>
    <w:p w14:paraId="3D6971B6" w14:textId="1FC6781F" w:rsidR="00C41989" w:rsidRPr="00C41989" w:rsidRDefault="00C41989" w:rsidP="00C41989">
      <w:pPr>
        <w:jc w:val="center"/>
        <w:rPr>
          <w:rFonts w:eastAsiaTheme="minorEastAsia" w:cs="Times New Roman"/>
          <w:kern w:val="0"/>
          <w:sz w:val="20"/>
          <w14:ligatures w14:val="none"/>
        </w:rPr>
      </w:pPr>
      <m:oMath>
        <m:r>
          <w:rPr>
            <w:rFonts w:ascii="Cambria Math" w:hAnsi="Cambria Math" w:cs="Times New Roman"/>
            <w:kern w:val="0"/>
            <w:sz w:val="20"/>
            <w14:ligatures w14:val="none"/>
          </w:rPr>
          <m:t xml:space="preserve">% DPPH inhibition= </m:t>
        </m:r>
        <m:d>
          <m:dPr>
            <m:begChr m:val="["/>
            <m:endChr m:val="]"/>
            <m:ctrlPr>
              <w:rPr>
                <w:rFonts w:ascii="Cambria Math" w:hAnsi="Cambria Math" w:cs="Times New Roman"/>
                <w:i/>
                <w:kern w:val="0"/>
                <w:sz w:val="20"/>
                <w14:ligatures w14:val="none"/>
              </w:rPr>
            </m:ctrlPr>
          </m:dPr>
          <m:e>
            <m:r>
              <w:rPr>
                <w:rFonts w:ascii="Cambria Math" w:hAnsi="Cambria Math" w:cs="Times New Roman"/>
                <w:kern w:val="0"/>
                <w:sz w:val="20"/>
                <w14:ligatures w14:val="none"/>
              </w:rPr>
              <m:t>1-</m:t>
            </m:r>
            <m:d>
              <m:dPr>
                <m:ctrlPr>
                  <w:rPr>
                    <w:rFonts w:ascii="Cambria Math" w:hAnsi="Cambria Math" w:cs="Times New Roman"/>
                    <w:i/>
                    <w:kern w:val="0"/>
                    <w:sz w:val="20"/>
                    <w14:ligatures w14:val="none"/>
                  </w:rPr>
                </m:ctrlPr>
              </m:dPr>
              <m:e>
                <m:f>
                  <m:fPr>
                    <m:ctrlPr>
                      <w:rPr>
                        <w:rFonts w:ascii="Cambria Math" w:hAnsi="Cambria Math" w:cs="Times New Roman"/>
                        <w:i/>
                        <w:kern w:val="0"/>
                        <w:sz w:val="20"/>
                        <w14:ligatures w14:val="none"/>
                      </w:rPr>
                    </m:ctrlPr>
                  </m:fPr>
                  <m:num>
                    <m:sSub>
                      <m:sSubPr>
                        <m:ctrlPr>
                          <w:rPr>
                            <w:rFonts w:ascii="Cambria Math" w:hAnsi="Cambria Math" w:cs="Times New Roman"/>
                            <w:i/>
                            <w:kern w:val="0"/>
                            <w:sz w:val="20"/>
                            <w14:ligatures w14:val="none"/>
                          </w:rPr>
                        </m:ctrlPr>
                      </m:sSubPr>
                      <m:e>
                        <m:r>
                          <w:rPr>
                            <w:rFonts w:ascii="Cambria Math" w:hAnsi="Cambria Math" w:cs="Times New Roman"/>
                            <w:kern w:val="0"/>
                            <w:sz w:val="20"/>
                            <w14:ligatures w14:val="none"/>
                          </w:rPr>
                          <m:t>Abs</m:t>
                        </m:r>
                      </m:e>
                      <m:sub>
                        <m:r>
                          <w:rPr>
                            <w:rFonts w:ascii="Cambria Math" w:hAnsi="Cambria Math" w:cs="Times New Roman"/>
                            <w:kern w:val="0"/>
                            <w:sz w:val="20"/>
                            <w14:ligatures w14:val="none"/>
                          </w:rPr>
                          <m:t>sample</m:t>
                        </m:r>
                      </m:sub>
                    </m:sSub>
                    <m:r>
                      <w:rPr>
                        <w:rFonts w:ascii="Cambria Math" w:hAnsi="Cambria Math" w:cs="Times New Roman"/>
                        <w:kern w:val="0"/>
                        <w:sz w:val="20"/>
                        <w14:ligatures w14:val="none"/>
                      </w:rPr>
                      <m:t>-</m:t>
                    </m:r>
                    <m:sSub>
                      <m:sSubPr>
                        <m:ctrlPr>
                          <w:rPr>
                            <w:rFonts w:ascii="Cambria Math" w:hAnsi="Cambria Math" w:cs="Times New Roman"/>
                            <w:i/>
                            <w:kern w:val="0"/>
                            <w:sz w:val="20"/>
                            <w14:ligatures w14:val="none"/>
                          </w:rPr>
                        </m:ctrlPr>
                      </m:sSubPr>
                      <m:e>
                        <m:r>
                          <w:rPr>
                            <w:rFonts w:ascii="Cambria Math" w:hAnsi="Cambria Math" w:cs="Times New Roman"/>
                            <w:kern w:val="0"/>
                            <w:sz w:val="20"/>
                            <w14:ligatures w14:val="none"/>
                          </w:rPr>
                          <m:t>Abs</m:t>
                        </m:r>
                      </m:e>
                      <m:sub>
                        <m:r>
                          <w:rPr>
                            <w:rFonts w:ascii="Cambria Math" w:hAnsi="Cambria Math" w:cs="Times New Roman"/>
                            <w:kern w:val="0"/>
                            <w:sz w:val="20"/>
                            <w14:ligatures w14:val="none"/>
                          </w:rPr>
                          <m:t>blank</m:t>
                        </m:r>
                      </m:sub>
                    </m:sSub>
                  </m:num>
                  <m:den>
                    <m:sSub>
                      <m:sSubPr>
                        <m:ctrlPr>
                          <w:rPr>
                            <w:rFonts w:ascii="Cambria Math" w:hAnsi="Cambria Math" w:cs="Times New Roman"/>
                            <w:i/>
                            <w:kern w:val="0"/>
                            <w:sz w:val="20"/>
                            <w14:ligatures w14:val="none"/>
                          </w:rPr>
                        </m:ctrlPr>
                      </m:sSubPr>
                      <m:e>
                        <m:r>
                          <w:rPr>
                            <w:rFonts w:ascii="Cambria Math" w:hAnsi="Cambria Math" w:cs="Times New Roman"/>
                            <w:kern w:val="0"/>
                            <w:sz w:val="20"/>
                            <w14:ligatures w14:val="none"/>
                          </w:rPr>
                          <m:t>Abs</m:t>
                        </m:r>
                      </m:e>
                      <m:sub>
                        <m:r>
                          <w:rPr>
                            <w:rFonts w:ascii="Cambria Math" w:hAnsi="Cambria Math" w:cs="Times New Roman"/>
                            <w:kern w:val="0"/>
                            <w:sz w:val="20"/>
                            <w14:ligatures w14:val="none"/>
                          </w:rPr>
                          <m:t>DPPH</m:t>
                        </m:r>
                      </m:sub>
                    </m:sSub>
                  </m:den>
                </m:f>
              </m:e>
            </m:d>
          </m:e>
        </m:d>
        <m:r>
          <w:rPr>
            <w:rFonts w:ascii="Cambria Math" w:hAnsi="Cambria Math" w:cs="Times New Roman"/>
            <w:kern w:val="0"/>
            <w:sz w:val="20"/>
            <w14:ligatures w14:val="none"/>
          </w:rPr>
          <m:t>×100</m:t>
        </m:r>
      </m:oMath>
      <w:r w:rsidRPr="00C41989">
        <w:rPr>
          <w:rFonts w:ascii="Times New Roman" w:eastAsiaTheme="minorEastAsia" w:hAnsi="Times New Roman" w:cs="Times New Roman"/>
          <w:kern w:val="0"/>
          <w:sz w:val="20"/>
          <w14:ligatures w14:val="none"/>
        </w:rPr>
        <w:t xml:space="preserve">                (</w:t>
      </w:r>
      <w:r w:rsidRPr="00C41989">
        <w:rPr>
          <w:rFonts w:ascii="Times New Roman" w:eastAsiaTheme="minorEastAsia" w:hAnsi="Times New Roman" w:cs="Times New Roman"/>
          <w:b/>
          <w:bCs/>
          <w:kern w:val="0"/>
          <w:sz w:val="20"/>
          <w14:ligatures w14:val="none"/>
        </w:rPr>
        <w:t>Eq. S</w:t>
      </w:r>
      <w:r w:rsidR="002C66F0">
        <w:rPr>
          <w:rFonts w:ascii="Times New Roman" w:eastAsiaTheme="minorEastAsia" w:hAnsi="Times New Roman" w:cs="Times New Roman"/>
          <w:b/>
          <w:bCs/>
          <w:kern w:val="0"/>
          <w:sz w:val="20"/>
          <w14:ligatures w14:val="none"/>
        </w:rPr>
        <w:t>11</w:t>
      </w:r>
      <w:r w:rsidRPr="00C41989">
        <w:rPr>
          <w:rFonts w:ascii="Times New Roman" w:eastAsiaTheme="minorEastAsia" w:hAnsi="Times New Roman" w:cs="Times New Roman"/>
          <w:kern w:val="0"/>
          <w:sz w:val="20"/>
          <w14:ligatures w14:val="none"/>
        </w:rPr>
        <w:t>)</w:t>
      </w:r>
    </w:p>
    <w:p w14:paraId="4DB290F7" w14:textId="44F27CC6" w:rsidR="00BE2FE2" w:rsidRDefault="00C41989" w:rsidP="00C41989">
      <w:pPr>
        <w:spacing w:after="0" w:line="360" w:lineRule="auto"/>
        <w:ind w:right="-1" w:firstLine="708"/>
        <w:jc w:val="both"/>
        <w:outlineLvl w:val="0"/>
        <w:rPr>
          <w:rFonts w:ascii="Times New Roman" w:hAnsi="Times New Roman" w:cs="Times New Roman"/>
          <w:sz w:val="20"/>
          <w:szCs w:val="20"/>
        </w:rPr>
      </w:pPr>
      <w:r>
        <w:rPr>
          <w:rFonts w:ascii="Times New Roman" w:hAnsi="Times New Roman" w:cs="Times New Roman"/>
          <w:sz w:val="20"/>
          <w:szCs w:val="20"/>
        </w:rPr>
        <w:t>Where Abs</w:t>
      </w:r>
      <w:r w:rsidRPr="00C41989">
        <w:rPr>
          <w:rFonts w:ascii="Times New Roman" w:hAnsi="Times New Roman" w:cs="Times New Roman"/>
          <w:sz w:val="20"/>
          <w:szCs w:val="20"/>
          <w:vertAlign w:val="subscript"/>
        </w:rPr>
        <w:t>sample</w:t>
      </w:r>
      <w:r>
        <w:rPr>
          <w:rFonts w:ascii="Times New Roman" w:hAnsi="Times New Roman" w:cs="Times New Roman"/>
          <w:sz w:val="20"/>
          <w:szCs w:val="20"/>
        </w:rPr>
        <w:t xml:space="preserve"> is the sample absorbance; Abs</w:t>
      </w:r>
      <w:r w:rsidRPr="00C41989">
        <w:rPr>
          <w:rFonts w:ascii="Times New Roman" w:hAnsi="Times New Roman" w:cs="Times New Roman"/>
          <w:sz w:val="20"/>
          <w:szCs w:val="20"/>
          <w:vertAlign w:val="subscript"/>
        </w:rPr>
        <w:t>blank</w:t>
      </w:r>
      <w:r>
        <w:rPr>
          <w:rFonts w:ascii="Times New Roman" w:hAnsi="Times New Roman" w:cs="Times New Roman"/>
          <w:sz w:val="20"/>
          <w:szCs w:val="20"/>
        </w:rPr>
        <w:t xml:space="preserve"> is the blank absorbance, and Abs</w:t>
      </w:r>
      <w:r>
        <w:rPr>
          <w:rFonts w:ascii="Times New Roman" w:hAnsi="Times New Roman" w:cs="Times New Roman"/>
          <w:sz w:val="20"/>
          <w:szCs w:val="20"/>
          <w:vertAlign w:val="subscript"/>
        </w:rPr>
        <w:t>DPPH</w:t>
      </w:r>
      <w:r>
        <w:rPr>
          <w:rFonts w:ascii="Times New Roman" w:hAnsi="Times New Roman" w:cs="Times New Roman"/>
          <w:sz w:val="20"/>
          <w:szCs w:val="20"/>
        </w:rPr>
        <w:t xml:space="preserve"> is the absorbance of DPPH solution. </w:t>
      </w:r>
      <w:r w:rsidR="00BE2FE2" w:rsidRPr="00BE2FE2">
        <w:rPr>
          <w:rFonts w:ascii="Times New Roman" w:hAnsi="Times New Roman" w:cs="Times New Roman"/>
          <w:sz w:val="20"/>
          <w:szCs w:val="20"/>
        </w:rPr>
        <w:t>Finally, the median inhibitory concentration (IC</w:t>
      </w:r>
      <w:r w:rsidR="00BE2FE2" w:rsidRPr="00BE2FE2">
        <w:rPr>
          <w:rFonts w:ascii="Times New Roman" w:hAnsi="Times New Roman" w:cs="Times New Roman"/>
          <w:sz w:val="20"/>
          <w:szCs w:val="20"/>
          <w:vertAlign w:val="subscript"/>
        </w:rPr>
        <w:t>50</w:t>
      </w:r>
      <w:r w:rsidR="00BE2FE2">
        <w:rPr>
          <w:rFonts w:ascii="Times New Roman" w:hAnsi="Times New Roman" w:cs="Times New Roman"/>
          <w:sz w:val="20"/>
          <w:szCs w:val="20"/>
        </w:rPr>
        <w:t>, μg/mL</w:t>
      </w:r>
      <w:r w:rsidR="00BE2FE2" w:rsidRPr="00BE2FE2">
        <w:rPr>
          <w:rFonts w:ascii="Times New Roman" w:hAnsi="Times New Roman" w:cs="Times New Roman"/>
          <w:sz w:val="20"/>
          <w:szCs w:val="20"/>
        </w:rPr>
        <w:t xml:space="preserve">) was calculated, which is the </w:t>
      </w:r>
      <w:r w:rsidR="002C66F0">
        <w:rPr>
          <w:rFonts w:ascii="Times New Roman" w:hAnsi="Times New Roman" w:cs="Times New Roman"/>
          <w:sz w:val="20"/>
          <w:szCs w:val="20"/>
        </w:rPr>
        <w:t>extract concentration</w:t>
      </w:r>
      <w:r w:rsidR="00BE2FE2" w:rsidRPr="00BE2FE2">
        <w:rPr>
          <w:rFonts w:ascii="Times New Roman" w:hAnsi="Times New Roman" w:cs="Times New Roman"/>
          <w:sz w:val="20"/>
          <w:szCs w:val="20"/>
        </w:rPr>
        <w:t xml:space="preserve"> capable of decolorizing 50% of the DPPH solution</w:t>
      </w:r>
      <w:r w:rsidR="00BE2FE2">
        <w:rPr>
          <w:rFonts w:ascii="Times New Roman" w:hAnsi="Times New Roman" w:cs="Times New Roman"/>
          <w:sz w:val="20"/>
          <w:szCs w:val="20"/>
        </w:rPr>
        <w:t>. In this pursuit, we used</w:t>
      </w:r>
      <w:r w:rsidR="00BE2FE2" w:rsidRPr="00BE2FE2">
        <w:rPr>
          <w:rFonts w:ascii="Times New Roman" w:hAnsi="Times New Roman" w:cs="Times New Roman"/>
          <w:sz w:val="20"/>
          <w:szCs w:val="20"/>
        </w:rPr>
        <w:t xml:space="preserve"> probit analysis methods, the </w:t>
      </w:r>
      <w:r w:rsidR="00BE2FE2" w:rsidRPr="00BE2FE2">
        <w:rPr>
          <w:rFonts w:ascii="Times New Roman" w:hAnsi="Times New Roman" w:cs="Times New Roman"/>
          <w:sz w:val="20"/>
          <w:szCs w:val="20"/>
        </w:rPr>
        <w:lastRenderedPageBreak/>
        <w:t>most appropriate technique for calculating IC</w:t>
      </w:r>
      <w:r w:rsidR="00BE2FE2" w:rsidRPr="00BE2FE2">
        <w:rPr>
          <w:rFonts w:ascii="Times New Roman" w:hAnsi="Times New Roman" w:cs="Times New Roman"/>
          <w:sz w:val="20"/>
          <w:szCs w:val="20"/>
          <w:vertAlign w:val="subscript"/>
        </w:rPr>
        <w:t>50</w:t>
      </w:r>
      <w:r w:rsidR="00BE2FE2" w:rsidRPr="00BE2FE2">
        <w:rPr>
          <w:rFonts w:ascii="Times New Roman" w:hAnsi="Times New Roman" w:cs="Times New Roman"/>
          <w:sz w:val="20"/>
          <w:szCs w:val="20"/>
        </w:rPr>
        <w:t>.</w:t>
      </w:r>
      <w:r>
        <w:rPr>
          <w:rFonts w:ascii="Times New Roman" w:hAnsi="Times New Roman" w:cs="Times New Roman"/>
          <w:sz w:val="20"/>
          <w:szCs w:val="20"/>
        </w:rPr>
        <w:t xml:space="preserve"> The experiments were performed in at least in triplicate and the results were expressed as mean ± SD.</w:t>
      </w:r>
    </w:p>
    <w:p w14:paraId="2C7F0C5C" w14:textId="77777777" w:rsidR="00091268" w:rsidRDefault="00091268" w:rsidP="007323C0">
      <w:pPr>
        <w:spacing w:after="0" w:line="360" w:lineRule="auto"/>
        <w:ind w:right="-1"/>
        <w:jc w:val="both"/>
        <w:outlineLvl w:val="0"/>
        <w:rPr>
          <w:rFonts w:ascii="Times New Roman" w:hAnsi="Times New Roman" w:cs="Times New Roman"/>
          <w:sz w:val="20"/>
          <w:szCs w:val="20"/>
        </w:rPr>
      </w:pPr>
    </w:p>
    <w:p w14:paraId="73245F47" w14:textId="107FA521" w:rsidR="006777F9" w:rsidRPr="006777F9" w:rsidRDefault="006777F9" w:rsidP="007323C0">
      <w:pPr>
        <w:spacing w:after="0" w:line="360" w:lineRule="auto"/>
        <w:ind w:right="-1"/>
        <w:jc w:val="both"/>
        <w:outlineLvl w:val="0"/>
        <w:rPr>
          <w:rFonts w:ascii="Times New Roman" w:hAnsi="Times New Roman" w:cs="Times New Roman"/>
          <w:b/>
          <w:bCs/>
          <w:sz w:val="20"/>
          <w:szCs w:val="20"/>
        </w:rPr>
      </w:pPr>
      <w:r w:rsidRPr="006777F9">
        <w:rPr>
          <w:rFonts w:ascii="Times New Roman" w:hAnsi="Times New Roman" w:cs="Times New Roman"/>
          <w:b/>
          <w:bCs/>
          <w:sz w:val="20"/>
          <w:szCs w:val="20"/>
        </w:rPr>
        <w:t xml:space="preserve">Overall </w:t>
      </w:r>
      <w:r w:rsidRPr="00041B23">
        <w:rPr>
          <w:rFonts w:ascii="Times New Roman" w:hAnsi="Times New Roman" w:cs="Times New Roman"/>
          <w:b/>
          <w:bCs/>
          <w:i/>
          <w:iCs/>
          <w:sz w:val="20"/>
          <w:szCs w:val="20"/>
        </w:rPr>
        <w:t>in vitro</w:t>
      </w:r>
      <w:r w:rsidRPr="006777F9">
        <w:rPr>
          <w:rFonts w:ascii="Times New Roman" w:hAnsi="Times New Roman" w:cs="Times New Roman"/>
          <w:b/>
          <w:bCs/>
          <w:sz w:val="20"/>
          <w:szCs w:val="20"/>
        </w:rPr>
        <w:t xml:space="preserve"> antioxidant capacity</w:t>
      </w:r>
    </w:p>
    <w:p w14:paraId="6235C7D0" w14:textId="49F68AF7" w:rsidR="006777F9" w:rsidRDefault="006777F9" w:rsidP="006777F9">
      <w:pPr>
        <w:spacing w:after="0" w:line="360" w:lineRule="auto"/>
        <w:ind w:right="-1" w:firstLine="708"/>
        <w:jc w:val="both"/>
        <w:outlineLvl w:val="0"/>
        <w:rPr>
          <w:rFonts w:ascii="Times New Roman" w:hAnsi="Times New Roman" w:cs="Times New Roman"/>
          <w:sz w:val="20"/>
          <w:szCs w:val="20"/>
        </w:rPr>
      </w:pPr>
      <w:r w:rsidRPr="006777F9">
        <w:rPr>
          <w:rFonts w:ascii="Times New Roman" w:hAnsi="Times New Roman" w:cs="Times New Roman"/>
          <w:sz w:val="20"/>
          <w:szCs w:val="20"/>
        </w:rPr>
        <w:t>Voltammetric experiments were conducted using a potentiostat/galvanostat in a single-compartment electrochemical cell (3 mL) with a three-electrode system. This system comprised a carbon paste electrode as the working electrode, a platinum (Pt) wire as the counter electrode, and a silver/silver chloride/saturated potassium chloride (Ag/AgCl/KCl</w:t>
      </w:r>
      <w:r w:rsidRPr="006777F9">
        <w:rPr>
          <w:rFonts w:ascii="Cambria Math" w:hAnsi="Cambria Math" w:cs="Cambria Math"/>
          <w:sz w:val="20"/>
          <w:szCs w:val="20"/>
        </w:rPr>
        <w:t>𝑠𝑎𝑡</w:t>
      </w:r>
      <w:r w:rsidRPr="006777F9">
        <w:rPr>
          <w:rFonts w:ascii="Times New Roman" w:hAnsi="Times New Roman" w:cs="Times New Roman"/>
          <w:sz w:val="20"/>
          <w:szCs w:val="20"/>
        </w:rPr>
        <w:t>) electrode as the reference electrode</w:t>
      </w:r>
      <w:r w:rsidR="00CF6389">
        <w:rPr>
          <w:rFonts w:ascii="Times New Roman" w:hAnsi="Times New Roman" w:cs="Times New Roman"/>
          <w:sz w:val="20"/>
          <w:szCs w:val="20"/>
        </w:rPr>
        <w:t xml:space="preserve"> </w:t>
      </w:r>
      <w:r w:rsidR="00CF6389">
        <w:rPr>
          <w:rFonts w:ascii="Times New Roman" w:hAnsi="Times New Roman" w:cs="Times New Roman"/>
          <w:sz w:val="20"/>
          <w:szCs w:val="20"/>
        </w:rPr>
        <w:fldChar w:fldCharType="begin" w:fldLock="1"/>
      </w:r>
      <w:r w:rsidR="00AC45EA">
        <w:rPr>
          <w:rFonts w:ascii="Times New Roman" w:hAnsi="Times New Roman" w:cs="Times New Roman"/>
          <w:sz w:val="20"/>
          <w:szCs w:val="20"/>
        </w:rPr>
        <w:instrText>ADDIN CSL_CITATION {"citationItems":[{"id":"ITEM-1","itemData":{"DOI":"10.1016/j.bjp.2018.04.004","ISSN":"0102695X","author":[{"dropping-particle":"","family":"Leite","given":"Karla Carneiro de Siqueira","non-dropping-particle":"","parse-names":false,"suffix":""},{"dropping-particle":"","family":"Garcia","given":"Luane Ferreira","non-dropping-particle":"","parse-names":false,"suffix":""},{"dropping-particle":"","family":"Lobón","given":"German Sanz","non-dropping-particle":"","parse-names":false,"suffix":""},{"dropping-particle":"","family":"Thomaz","given":"Douglas Vieira","non-dropping-particle":"","parse-names":false,"suffix":""},{"dropping-particle":"","family":"Moreno","given":"Emily Kussmaul Gonçalves","non-dropping-particle":"","parse-names":false,"suffix":""},{"dropping-particle":"","family":"Carvalho","given":"Murilo Ferreira","non-dropping-particle":"de","parse-names":false,"suffix":""},{"dropping-particle":"","family":"Rocha","given":"Matheus Lavorenti","non-dropping-particle":"","parse-names":false,"suffix":""},{"dropping-particle":"","family":"Santos","given":"Wallans Torres Pio","non-dropping-particle":"dos","parse-names":false,"suffix":""},{"dropping-particle":"","family":"Gil","given":"Eric de Souza","non-dropping-particle":"","parse-names":false,"suffix":""}],"container-title":"Revista Brasileira de Farmacognosia","id":"ITEM-1","issue":"3","issued":{"date-parts":[["2018"]]},"page":"325-332","title":"Antioxidant activity evaluation of dried herbal extracts: an electroanalytical approach","type":"article-journal","volume":"28"},"uris":["http://www.mendeley.com/documents/?uuid=c7f057fc-0c72-4a1b-bcd7-a3df1b49b1ea"]}],"mendeley":{"formattedCitation":"(Leite et al., 2018)","plainTextFormattedCitation":"(Leite et al., 2018)","previouslyFormattedCitation":"(Leite et al., 2018)"},"properties":{"noteIndex":0},"schema":"https://github.com/citation-style-language/schema/raw/master/csl-citation.json"}</w:instrText>
      </w:r>
      <w:r w:rsidR="00CF6389">
        <w:rPr>
          <w:rFonts w:ascii="Times New Roman" w:hAnsi="Times New Roman" w:cs="Times New Roman"/>
          <w:sz w:val="20"/>
          <w:szCs w:val="20"/>
        </w:rPr>
        <w:fldChar w:fldCharType="separate"/>
      </w:r>
      <w:r w:rsidR="00CF6389" w:rsidRPr="00CF6389">
        <w:rPr>
          <w:rFonts w:ascii="Times New Roman" w:hAnsi="Times New Roman" w:cs="Times New Roman"/>
          <w:noProof/>
          <w:sz w:val="20"/>
          <w:szCs w:val="20"/>
        </w:rPr>
        <w:t>(Leite et al., 2018)</w:t>
      </w:r>
      <w:r w:rsidR="00CF6389">
        <w:rPr>
          <w:rFonts w:ascii="Times New Roman" w:hAnsi="Times New Roman" w:cs="Times New Roman"/>
          <w:sz w:val="20"/>
          <w:szCs w:val="20"/>
        </w:rPr>
        <w:fldChar w:fldCharType="end"/>
      </w:r>
      <w:r w:rsidRPr="006777F9">
        <w:rPr>
          <w:rFonts w:ascii="Times New Roman" w:hAnsi="Times New Roman" w:cs="Times New Roman"/>
          <w:sz w:val="20"/>
          <w:szCs w:val="20"/>
        </w:rPr>
        <w:t>.</w:t>
      </w:r>
    </w:p>
    <w:p w14:paraId="5D2C15DC" w14:textId="49EA6E9A" w:rsidR="006777F9" w:rsidRPr="006777F9" w:rsidRDefault="006777F9" w:rsidP="006777F9">
      <w:pPr>
        <w:spacing w:after="0" w:line="360" w:lineRule="auto"/>
        <w:ind w:right="-1" w:firstLine="708"/>
        <w:jc w:val="both"/>
        <w:outlineLvl w:val="0"/>
        <w:rPr>
          <w:rFonts w:ascii="Times New Roman" w:hAnsi="Times New Roman" w:cs="Times New Roman"/>
          <w:sz w:val="20"/>
          <w:szCs w:val="20"/>
        </w:rPr>
      </w:pPr>
      <w:r w:rsidRPr="006777F9">
        <w:rPr>
          <w:rFonts w:ascii="Times New Roman" w:hAnsi="Times New Roman" w:cs="Times New Roman"/>
          <w:sz w:val="20"/>
          <w:szCs w:val="20"/>
        </w:rPr>
        <w:t xml:space="preserve">Before each measurement, five cycles of cyclic voltammetry (CV) were performed at a scan rate of 100 mV/s to activate the working electrode surface. The experimental conditions for </w:t>
      </w:r>
      <w:r>
        <w:rPr>
          <w:rFonts w:ascii="Times New Roman" w:hAnsi="Times New Roman" w:cs="Times New Roman"/>
          <w:sz w:val="20"/>
          <w:szCs w:val="20"/>
        </w:rPr>
        <w:t>D</w:t>
      </w:r>
      <w:r w:rsidRPr="006777F9">
        <w:rPr>
          <w:rFonts w:ascii="Times New Roman" w:hAnsi="Times New Roman" w:cs="Times New Roman"/>
          <w:sz w:val="20"/>
          <w:szCs w:val="20"/>
        </w:rPr>
        <w:t xml:space="preserve">ifferential </w:t>
      </w:r>
      <w:r>
        <w:rPr>
          <w:rFonts w:ascii="Times New Roman" w:hAnsi="Times New Roman" w:cs="Times New Roman"/>
          <w:sz w:val="20"/>
          <w:szCs w:val="20"/>
        </w:rPr>
        <w:t>Pulse</w:t>
      </w:r>
      <w:r w:rsidRPr="006777F9">
        <w:rPr>
          <w:rFonts w:ascii="Times New Roman" w:hAnsi="Times New Roman" w:cs="Times New Roman"/>
          <w:sz w:val="20"/>
          <w:szCs w:val="20"/>
        </w:rPr>
        <w:t xml:space="preserve"> </w:t>
      </w:r>
      <w:r>
        <w:rPr>
          <w:rFonts w:ascii="Times New Roman" w:hAnsi="Times New Roman" w:cs="Times New Roman"/>
          <w:sz w:val="20"/>
          <w:szCs w:val="20"/>
        </w:rPr>
        <w:t>V</w:t>
      </w:r>
      <w:r w:rsidRPr="006777F9">
        <w:rPr>
          <w:rFonts w:ascii="Times New Roman" w:hAnsi="Times New Roman" w:cs="Times New Roman"/>
          <w:sz w:val="20"/>
          <w:szCs w:val="20"/>
        </w:rPr>
        <w:t xml:space="preserve">oltammetry (DPV) included a pulse of 2.6 mV, a scan rate of 10 mV/s, and a potential range from 0.1 to 1.0 V. For </w:t>
      </w:r>
      <w:r>
        <w:rPr>
          <w:rFonts w:ascii="Times New Roman" w:hAnsi="Times New Roman" w:cs="Times New Roman"/>
          <w:sz w:val="20"/>
          <w:szCs w:val="20"/>
        </w:rPr>
        <w:t>S</w:t>
      </w:r>
      <w:r w:rsidRPr="006777F9">
        <w:rPr>
          <w:rFonts w:ascii="Times New Roman" w:hAnsi="Times New Roman" w:cs="Times New Roman"/>
          <w:sz w:val="20"/>
          <w:szCs w:val="20"/>
        </w:rPr>
        <w:t xml:space="preserve">quare </w:t>
      </w:r>
      <w:r>
        <w:rPr>
          <w:rFonts w:ascii="Times New Roman" w:hAnsi="Times New Roman" w:cs="Times New Roman"/>
          <w:sz w:val="20"/>
          <w:szCs w:val="20"/>
        </w:rPr>
        <w:t>W</w:t>
      </w:r>
      <w:r w:rsidRPr="006777F9">
        <w:rPr>
          <w:rFonts w:ascii="Times New Roman" w:hAnsi="Times New Roman" w:cs="Times New Roman"/>
          <w:sz w:val="20"/>
          <w:szCs w:val="20"/>
        </w:rPr>
        <w:t xml:space="preserve">ave </w:t>
      </w:r>
      <w:r>
        <w:rPr>
          <w:rFonts w:ascii="Times New Roman" w:hAnsi="Times New Roman" w:cs="Times New Roman"/>
          <w:sz w:val="20"/>
          <w:szCs w:val="20"/>
        </w:rPr>
        <w:t>V</w:t>
      </w:r>
      <w:r w:rsidRPr="006777F9">
        <w:rPr>
          <w:rFonts w:ascii="Times New Roman" w:hAnsi="Times New Roman" w:cs="Times New Roman"/>
          <w:sz w:val="20"/>
          <w:szCs w:val="20"/>
        </w:rPr>
        <w:t>oltammetry (SWV), a frequency of 25 Hz, a scan rate of 50 mV/s, and a potential range from 0 to 1.0 V were used.</w:t>
      </w:r>
      <w:r>
        <w:rPr>
          <w:rFonts w:ascii="Times New Roman" w:hAnsi="Times New Roman" w:cs="Times New Roman"/>
          <w:sz w:val="20"/>
          <w:szCs w:val="20"/>
        </w:rPr>
        <w:t xml:space="preserve"> </w:t>
      </w:r>
      <w:r w:rsidRPr="006777F9">
        <w:rPr>
          <w:rFonts w:ascii="Times New Roman" w:hAnsi="Times New Roman" w:cs="Times New Roman"/>
          <w:sz w:val="20"/>
          <w:szCs w:val="20"/>
        </w:rPr>
        <w:t xml:space="preserve">Both voltammetric assays were conducted with a pulse amplitude of 50 mV, using a phosphate buffer solution (PBS, pH 7.0) as the electrolyte. A 100 µL aliquot of the extract was added to 1 mL of PBS. For comparison, the same analysis was performed using gallic acid dissolved in water at 1% (w/v) </w:t>
      </w:r>
      <w:r w:rsidR="00CF6389">
        <w:rPr>
          <w:rFonts w:ascii="Times New Roman" w:hAnsi="Times New Roman" w:cs="Times New Roman"/>
          <w:sz w:val="20"/>
          <w:szCs w:val="20"/>
        </w:rPr>
        <w:fldChar w:fldCharType="begin" w:fldLock="1"/>
      </w:r>
      <w:r w:rsidR="00AC45EA">
        <w:rPr>
          <w:rFonts w:ascii="Times New Roman" w:hAnsi="Times New Roman" w:cs="Times New Roman"/>
          <w:sz w:val="20"/>
          <w:szCs w:val="20"/>
        </w:rPr>
        <w:instrText>ADDIN CSL_CITATION {"citationItems":[{"id":"ITEM-1","itemData":{"DOI":"10.1016/j.bjp.2018.04.004","ISSN":"0102695X","author":[{"dropping-particle":"","family":"Leite","given":"Karla Carneiro de Siqueira","non-dropping-particle":"","parse-names":false,"suffix":""},{"dropping-particle":"","family":"Garcia","given":"Luane Ferreira","non-dropping-particle":"","parse-names":false,"suffix":""},{"dropping-particle":"","family":"Lobón","given":"German Sanz","non-dropping-particle":"","parse-names":false,"suffix":""},{"dropping-particle":"","family":"Thomaz","given":"Douglas Vieira","non-dropping-particle":"","parse-names":false,"suffix":""},{"dropping-particle":"","family":"Moreno","given":"Emily Kussmaul Gonçalves","non-dropping-particle":"","parse-names":false,"suffix":""},{"dropping-particle":"","family":"Carvalho","given":"Murilo Ferreira","non-dropping-particle":"de","parse-names":false,"suffix":""},{"dropping-particle":"","family":"Rocha","given":"Matheus Lavorenti","non-dropping-particle":"","parse-names":false,"suffix":""},{"dropping-particle":"","family":"Santos","given":"Wallans Torres Pio","non-dropping-particle":"dos","parse-names":false,"suffix":""},{"dropping-particle":"","family":"Gil","given":"Eric de Souza","non-dropping-particle":"","parse-names":false,"suffix":""}],"container-title":"Revista Brasileira de Farmacognosia","id":"ITEM-1","issue":"3","issued":{"date-parts":[["2018"]]},"page":"325-332","title":"Antioxidant activity evaluation of dried herbal extracts: an electroanalytical approach","type":"article-journal","volume":"28"},"uris":["http://www.mendeley.com/documents/?uuid=c7f057fc-0c72-4a1b-bcd7-a3df1b49b1ea"]}],"mendeley":{"formattedCitation":"(Leite et al., 2018)","plainTextFormattedCitation":"(Leite et al., 2018)","previouslyFormattedCitation":"(Leite et al., 2018)"},"properties":{"noteIndex":0},"schema":"https://github.com/citation-style-language/schema/raw/master/csl-citation.json"}</w:instrText>
      </w:r>
      <w:r w:rsidR="00CF6389">
        <w:rPr>
          <w:rFonts w:ascii="Times New Roman" w:hAnsi="Times New Roman" w:cs="Times New Roman"/>
          <w:sz w:val="20"/>
          <w:szCs w:val="20"/>
        </w:rPr>
        <w:fldChar w:fldCharType="separate"/>
      </w:r>
      <w:r w:rsidR="00CF6389" w:rsidRPr="00CF6389">
        <w:rPr>
          <w:rFonts w:ascii="Times New Roman" w:hAnsi="Times New Roman" w:cs="Times New Roman"/>
          <w:noProof/>
          <w:sz w:val="20"/>
          <w:szCs w:val="20"/>
        </w:rPr>
        <w:t>(Leite et al., 2018)</w:t>
      </w:r>
      <w:r w:rsidR="00CF6389">
        <w:rPr>
          <w:rFonts w:ascii="Times New Roman" w:hAnsi="Times New Roman" w:cs="Times New Roman"/>
          <w:sz w:val="20"/>
          <w:szCs w:val="20"/>
        </w:rPr>
        <w:fldChar w:fldCharType="end"/>
      </w:r>
      <w:r w:rsidRPr="006777F9">
        <w:rPr>
          <w:rFonts w:ascii="Times New Roman" w:hAnsi="Times New Roman" w:cs="Times New Roman"/>
          <w:sz w:val="20"/>
          <w:szCs w:val="20"/>
        </w:rPr>
        <w:t>.</w:t>
      </w:r>
      <w:r>
        <w:rPr>
          <w:rFonts w:ascii="Times New Roman" w:hAnsi="Times New Roman" w:cs="Times New Roman"/>
          <w:sz w:val="20"/>
          <w:szCs w:val="20"/>
        </w:rPr>
        <w:t xml:space="preserve"> </w:t>
      </w:r>
      <w:r w:rsidRPr="006777F9">
        <w:rPr>
          <w:rFonts w:ascii="Times New Roman" w:hAnsi="Times New Roman" w:cs="Times New Roman"/>
          <w:sz w:val="20"/>
          <w:szCs w:val="20"/>
        </w:rPr>
        <w:t xml:space="preserve">The </w:t>
      </w:r>
      <w:r w:rsidR="00207381" w:rsidRPr="006777F9">
        <w:rPr>
          <w:rFonts w:ascii="Times New Roman" w:hAnsi="Times New Roman" w:cs="Times New Roman"/>
          <w:sz w:val="20"/>
          <w:szCs w:val="20"/>
        </w:rPr>
        <w:t>data</w:t>
      </w:r>
      <w:r w:rsidR="00207381">
        <w:rPr>
          <w:rFonts w:ascii="Times New Roman" w:hAnsi="Times New Roman" w:cs="Times New Roman"/>
          <w:sz w:val="20"/>
          <w:szCs w:val="20"/>
        </w:rPr>
        <w:t xml:space="preserve"> </w:t>
      </w:r>
      <w:r w:rsidRPr="006777F9">
        <w:rPr>
          <w:rFonts w:ascii="Times New Roman" w:hAnsi="Times New Roman" w:cs="Times New Roman"/>
          <w:sz w:val="20"/>
          <w:szCs w:val="20"/>
        </w:rPr>
        <w:t>generated were analyzed and processed using Origin 8</w:t>
      </w:r>
      <w:r w:rsidRPr="005C552C">
        <w:rPr>
          <w:rFonts w:ascii="Times New Roman" w:hAnsi="Times New Roman" w:cs="Times New Roman"/>
          <w:sz w:val="20"/>
          <w:szCs w:val="20"/>
          <w:vertAlign w:val="superscript"/>
        </w:rPr>
        <w:t xml:space="preserve">® </w:t>
      </w:r>
      <w:r w:rsidRPr="006777F9">
        <w:rPr>
          <w:rFonts w:ascii="Times New Roman" w:hAnsi="Times New Roman" w:cs="Times New Roman"/>
          <w:sz w:val="20"/>
          <w:szCs w:val="20"/>
        </w:rPr>
        <w:t xml:space="preserve">software (OriginLab, Northampton, Massachusetts, USA), </w:t>
      </w:r>
      <w:r w:rsidR="00610A68">
        <w:rPr>
          <w:rFonts w:ascii="Times New Roman" w:hAnsi="Times New Roman" w:cs="Times New Roman"/>
          <w:sz w:val="20"/>
          <w:szCs w:val="20"/>
        </w:rPr>
        <w:t>enabling</w:t>
      </w:r>
      <w:r w:rsidRPr="006777F9">
        <w:rPr>
          <w:rFonts w:ascii="Times New Roman" w:hAnsi="Times New Roman" w:cs="Times New Roman"/>
          <w:sz w:val="20"/>
          <w:szCs w:val="20"/>
        </w:rPr>
        <w:t xml:space="preserve"> the construction of voltammograms (Leite et al., 2018).</w:t>
      </w:r>
    </w:p>
    <w:p w14:paraId="7F4F7BC0" w14:textId="649F27E1" w:rsidR="006777F9" w:rsidRPr="006777F9" w:rsidRDefault="006777F9" w:rsidP="006777F9">
      <w:pPr>
        <w:spacing w:after="0" w:line="360" w:lineRule="auto"/>
        <w:ind w:right="-1" w:firstLine="708"/>
        <w:jc w:val="both"/>
        <w:outlineLvl w:val="0"/>
        <w:rPr>
          <w:rFonts w:ascii="Times New Roman" w:hAnsi="Times New Roman" w:cs="Times New Roman"/>
          <w:sz w:val="20"/>
          <w:szCs w:val="20"/>
        </w:rPr>
      </w:pPr>
      <w:r w:rsidRPr="006777F9">
        <w:rPr>
          <w:rFonts w:ascii="Times New Roman" w:hAnsi="Times New Roman" w:cs="Times New Roman"/>
          <w:sz w:val="20"/>
          <w:szCs w:val="20"/>
        </w:rPr>
        <w:t>The electrochemical index (EI) is calculated as the sum of the ratios between the anodic peak current (</w:t>
      </w:r>
      <w:r w:rsidRPr="006777F9">
        <w:rPr>
          <w:rFonts w:ascii="Times New Roman" w:hAnsi="Times New Roman" w:cs="Times New Roman"/>
          <w:i/>
          <w:iCs/>
          <w:sz w:val="20"/>
          <w:szCs w:val="20"/>
        </w:rPr>
        <w:t>Ipa</w:t>
      </w:r>
      <w:r w:rsidRPr="006777F9">
        <w:rPr>
          <w:rFonts w:ascii="Times New Roman" w:hAnsi="Times New Roman" w:cs="Times New Roman"/>
          <w:sz w:val="20"/>
          <w:szCs w:val="20"/>
        </w:rPr>
        <w:t>) and the anodic peak potential (</w:t>
      </w:r>
      <w:r w:rsidRPr="006777F9">
        <w:rPr>
          <w:rFonts w:ascii="Times New Roman" w:hAnsi="Times New Roman" w:cs="Times New Roman"/>
          <w:i/>
          <w:iCs/>
          <w:sz w:val="20"/>
          <w:szCs w:val="20"/>
        </w:rPr>
        <w:t>Epa</w:t>
      </w:r>
      <w:r w:rsidRPr="006777F9">
        <w:rPr>
          <w:rFonts w:ascii="Times New Roman" w:hAnsi="Times New Roman" w:cs="Times New Roman"/>
          <w:sz w:val="20"/>
          <w:szCs w:val="20"/>
        </w:rPr>
        <w:t xml:space="preserve">) for the peaks observed in the DPV analysis, as represented in </w:t>
      </w:r>
      <w:r w:rsidRPr="006777F9">
        <w:rPr>
          <w:rFonts w:ascii="Times New Roman" w:hAnsi="Times New Roman" w:cs="Times New Roman"/>
          <w:b/>
          <w:bCs/>
          <w:sz w:val="20"/>
          <w:szCs w:val="20"/>
        </w:rPr>
        <w:t>Equation S</w:t>
      </w:r>
      <w:r w:rsidR="002C66F0">
        <w:rPr>
          <w:rFonts w:ascii="Times New Roman" w:hAnsi="Times New Roman" w:cs="Times New Roman"/>
          <w:b/>
          <w:bCs/>
          <w:sz w:val="20"/>
          <w:szCs w:val="20"/>
        </w:rPr>
        <w:t>12</w:t>
      </w:r>
      <w:r w:rsidR="00CF6389">
        <w:rPr>
          <w:rFonts w:ascii="Times New Roman" w:hAnsi="Times New Roman" w:cs="Times New Roman"/>
          <w:b/>
          <w:bCs/>
          <w:sz w:val="20"/>
          <w:szCs w:val="20"/>
        </w:rPr>
        <w:t xml:space="preserve"> </w:t>
      </w:r>
      <w:r w:rsidR="00CF6389">
        <w:rPr>
          <w:rFonts w:ascii="Times New Roman" w:hAnsi="Times New Roman" w:cs="Times New Roman"/>
          <w:sz w:val="20"/>
          <w:szCs w:val="20"/>
        </w:rPr>
        <w:fldChar w:fldCharType="begin" w:fldLock="1"/>
      </w:r>
      <w:r w:rsidR="00AC45EA">
        <w:rPr>
          <w:rFonts w:ascii="Times New Roman" w:hAnsi="Times New Roman" w:cs="Times New Roman"/>
          <w:sz w:val="20"/>
          <w:szCs w:val="20"/>
        </w:rPr>
        <w:instrText>ADDIN CSL_CITATION {"citationItems":[{"id":"ITEM-1","itemData":{"DOI":"10.1016/j.bjp.2018.04.004","ISSN":"0102695X","author":[{"dropping-particle":"","family":"Leite","given":"Karla Carneiro de Siqueira","non-dropping-particle":"","parse-names":false,"suffix":""},{"dropping-particle":"","family":"Garcia","given":"Luane Ferreira","non-dropping-particle":"","parse-names":false,"suffix":""},{"dropping-particle":"","family":"Lobón","given":"German Sanz","non-dropping-particle":"","parse-names":false,"suffix":""},{"dropping-particle":"","family":"Thomaz","given":"Douglas Vieira","non-dropping-particle":"","parse-names":false,"suffix":""},{"dropping-particle":"","family":"Moreno","given":"Emily Kussmaul Gonçalves","non-dropping-particle":"","parse-names":false,"suffix":""},{"dropping-particle":"","family":"Carvalho","given":"Murilo Ferreira","non-dropping-particle":"de","parse-names":false,"suffix":""},{"dropping-particle":"","family":"Rocha","given":"Matheus Lavorenti","non-dropping-particle":"","parse-names":false,"suffix":""},{"dropping-particle":"","family":"Santos","given":"Wallans Torres Pio","non-dropping-particle":"dos","parse-names":false,"suffix":""},{"dropping-particle":"","family":"Gil","given":"Eric de Souza","non-dropping-particle":"","parse-names":false,"suffix":""}],"container-title":"Revista Brasileira de Farmacognosia","id":"ITEM-1","issue":"3","issued":{"date-parts":[["2018"]]},"page":"325-332","title":"Antioxidant activity evaluation of dried herbal extracts: an electroanalytical approach","type":"article-journal","volume":"28"},"uris":["http://www.mendeley.com/documents/?uuid=c7f057fc-0c72-4a1b-bcd7-a3df1b49b1ea"]}],"mendeley":{"formattedCitation":"(Leite et al., 2018)","plainTextFormattedCitation":"(Leite et al., 2018)","previouslyFormattedCitation":"(Leite et al., 2018)"},"properties":{"noteIndex":0},"schema":"https://github.com/citation-style-language/schema/raw/master/csl-citation.json"}</w:instrText>
      </w:r>
      <w:r w:rsidR="00CF6389">
        <w:rPr>
          <w:rFonts w:ascii="Times New Roman" w:hAnsi="Times New Roman" w:cs="Times New Roman"/>
          <w:sz w:val="20"/>
          <w:szCs w:val="20"/>
        </w:rPr>
        <w:fldChar w:fldCharType="separate"/>
      </w:r>
      <w:r w:rsidR="00CF6389" w:rsidRPr="00CF6389">
        <w:rPr>
          <w:rFonts w:ascii="Times New Roman" w:hAnsi="Times New Roman" w:cs="Times New Roman"/>
          <w:noProof/>
          <w:sz w:val="20"/>
          <w:szCs w:val="20"/>
        </w:rPr>
        <w:t>(Leite et al., 2018)</w:t>
      </w:r>
      <w:r w:rsidR="00CF6389">
        <w:rPr>
          <w:rFonts w:ascii="Times New Roman" w:hAnsi="Times New Roman" w:cs="Times New Roman"/>
          <w:sz w:val="20"/>
          <w:szCs w:val="20"/>
        </w:rPr>
        <w:fldChar w:fldCharType="end"/>
      </w:r>
      <w:r w:rsidR="00CF6389">
        <w:rPr>
          <w:rFonts w:ascii="Times New Roman" w:hAnsi="Times New Roman" w:cs="Times New Roman"/>
          <w:sz w:val="20"/>
          <w:szCs w:val="20"/>
        </w:rPr>
        <w:t>:</w:t>
      </w:r>
    </w:p>
    <w:p w14:paraId="60E56A7C" w14:textId="4020E808" w:rsidR="006777F9" w:rsidRPr="006777F9" w:rsidRDefault="006777F9" w:rsidP="006777F9">
      <w:pPr>
        <w:jc w:val="center"/>
        <w:rPr>
          <w:rFonts w:ascii="Times New Roman" w:eastAsiaTheme="minorEastAsia" w:hAnsi="Times New Roman" w:cs="Times New Roman"/>
          <w:kern w:val="0"/>
          <w:sz w:val="20"/>
          <w14:ligatures w14:val="none"/>
        </w:rPr>
      </w:pPr>
      <m:oMath>
        <m:r>
          <w:rPr>
            <w:rFonts w:ascii="Cambria Math" w:eastAsiaTheme="minorEastAsia" w:hAnsi="Cambria Math" w:cs="Times New Roman"/>
            <w:kern w:val="0"/>
            <w:sz w:val="20"/>
            <w14:ligatures w14:val="none"/>
          </w:rPr>
          <m:t>EI(µ</m:t>
        </m:r>
        <m:f>
          <m:fPr>
            <m:type m:val="lin"/>
            <m:ctrlPr>
              <w:rPr>
                <w:rFonts w:ascii="Cambria Math" w:eastAsiaTheme="minorEastAsia" w:hAnsi="Cambria Math" w:cs="Times New Roman"/>
                <w:i/>
                <w:kern w:val="0"/>
                <w:sz w:val="20"/>
                <w14:ligatures w14:val="none"/>
              </w:rPr>
            </m:ctrlPr>
          </m:fPr>
          <m:num>
            <m:r>
              <w:rPr>
                <w:rFonts w:ascii="Cambria Math" w:eastAsiaTheme="minorEastAsia" w:hAnsi="Cambria Math" w:cs="Times New Roman"/>
                <w:kern w:val="0"/>
                <w:sz w:val="20"/>
                <w14:ligatures w14:val="none"/>
              </w:rPr>
              <m:t>A</m:t>
            </m:r>
          </m:num>
          <m:den>
            <m:r>
              <w:rPr>
                <w:rFonts w:ascii="Cambria Math" w:eastAsiaTheme="minorEastAsia" w:hAnsi="Cambria Math" w:cs="Times New Roman"/>
                <w:kern w:val="0"/>
                <w:sz w:val="20"/>
                <w14:ligatures w14:val="none"/>
              </w:rPr>
              <m:t>V</m:t>
            </m:r>
          </m:den>
        </m:f>
        <m:r>
          <w:rPr>
            <w:rFonts w:ascii="Cambria Math" w:eastAsiaTheme="minorEastAsia" w:hAnsi="Cambria Math" w:cs="Times New Roman"/>
            <w:kern w:val="0"/>
            <w:sz w:val="20"/>
            <w14:ligatures w14:val="none"/>
          </w:rPr>
          <m:t>)=</m:t>
        </m:r>
        <m:nary>
          <m:naryPr>
            <m:chr m:val="∑"/>
            <m:limLoc m:val="undOvr"/>
            <m:ctrlPr>
              <w:rPr>
                <w:rFonts w:ascii="Cambria Math" w:eastAsiaTheme="minorEastAsia" w:hAnsi="Cambria Math" w:cs="Times New Roman"/>
                <w:i/>
                <w:kern w:val="0"/>
                <w:sz w:val="20"/>
                <w14:ligatures w14:val="none"/>
              </w:rPr>
            </m:ctrlPr>
          </m:naryPr>
          <m:sub>
            <m:r>
              <w:rPr>
                <w:rFonts w:ascii="Cambria Math" w:eastAsiaTheme="minorEastAsia" w:hAnsi="Cambria Math" w:cs="Times New Roman"/>
                <w:kern w:val="0"/>
                <w:sz w:val="20"/>
                <w14:ligatures w14:val="none"/>
              </w:rPr>
              <m:t>i=1</m:t>
            </m:r>
          </m:sub>
          <m:sup>
            <m:r>
              <w:rPr>
                <w:rFonts w:ascii="Cambria Math" w:eastAsiaTheme="minorEastAsia" w:hAnsi="Cambria Math" w:cs="Times New Roman"/>
                <w:kern w:val="0"/>
                <w:sz w:val="20"/>
                <w14:ligatures w14:val="none"/>
              </w:rPr>
              <m:t>n</m:t>
            </m:r>
          </m:sup>
          <m:e>
            <m:d>
              <m:dPr>
                <m:ctrlPr>
                  <w:rPr>
                    <w:rFonts w:ascii="Cambria Math" w:eastAsiaTheme="minorEastAsia" w:hAnsi="Cambria Math" w:cs="Times New Roman"/>
                    <w:i/>
                    <w:kern w:val="0"/>
                    <w:sz w:val="20"/>
                    <w14:ligatures w14:val="none"/>
                  </w:rPr>
                </m:ctrlPr>
              </m:dPr>
              <m:e>
                <m:f>
                  <m:fPr>
                    <m:ctrlPr>
                      <w:rPr>
                        <w:rFonts w:ascii="Cambria Math" w:eastAsiaTheme="minorEastAsia" w:hAnsi="Cambria Math" w:cs="Times New Roman"/>
                        <w:i/>
                        <w:kern w:val="0"/>
                        <w:sz w:val="20"/>
                        <w14:ligatures w14:val="none"/>
                      </w:rPr>
                    </m:ctrlPr>
                  </m:fPr>
                  <m:num>
                    <m:sSub>
                      <m:sSubPr>
                        <m:ctrlPr>
                          <w:rPr>
                            <w:rFonts w:ascii="Cambria Math" w:eastAsiaTheme="minorEastAsia" w:hAnsi="Cambria Math" w:cs="Times New Roman"/>
                            <w:i/>
                            <w:kern w:val="0"/>
                            <w:sz w:val="20"/>
                            <w14:ligatures w14:val="none"/>
                          </w:rPr>
                        </m:ctrlPr>
                      </m:sSubPr>
                      <m:e>
                        <m:sSub>
                          <m:sSubPr>
                            <m:ctrlPr>
                              <w:rPr>
                                <w:rFonts w:ascii="Cambria Math" w:eastAsiaTheme="minorEastAsia" w:hAnsi="Cambria Math" w:cs="Times New Roman"/>
                                <w:i/>
                                <w:kern w:val="0"/>
                                <w:sz w:val="20"/>
                                <w14:ligatures w14:val="none"/>
                              </w:rPr>
                            </m:ctrlPr>
                          </m:sSubPr>
                          <m:e>
                            <m:r>
                              <w:rPr>
                                <w:rFonts w:ascii="Cambria Math" w:eastAsiaTheme="minorEastAsia" w:hAnsi="Cambria Math" w:cs="Times New Roman"/>
                                <w:kern w:val="0"/>
                                <w:sz w:val="20"/>
                                <w14:ligatures w14:val="none"/>
                              </w:rPr>
                              <m:t>I</m:t>
                            </m:r>
                          </m:e>
                          <m:sub>
                            <m:r>
                              <w:rPr>
                                <w:rFonts w:ascii="Cambria Math" w:eastAsiaTheme="minorEastAsia" w:hAnsi="Cambria Math" w:cs="Times New Roman"/>
                                <w:kern w:val="0"/>
                                <w:sz w:val="20"/>
                                <w14:ligatures w14:val="none"/>
                              </w:rPr>
                              <m:t>pa</m:t>
                            </m:r>
                          </m:sub>
                        </m:sSub>
                      </m:e>
                      <m:sub>
                        <m:r>
                          <w:rPr>
                            <w:rFonts w:ascii="Cambria Math" w:eastAsiaTheme="minorEastAsia" w:hAnsi="Cambria Math" w:cs="Times New Roman"/>
                            <w:kern w:val="0"/>
                            <w:sz w:val="20"/>
                            <w14:ligatures w14:val="none"/>
                          </w:rPr>
                          <m:t>i</m:t>
                        </m:r>
                      </m:sub>
                    </m:sSub>
                  </m:num>
                  <m:den>
                    <m:sSub>
                      <m:sSubPr>
                        <m:ctrlPr>
                          <w:rPr>
                            <w:rFonts w:ascii="Cambria Math" w:eastAsiaTheme="minorEastAsia" w:hAnsi="Cambria Math" w:cs="Times New Roman"/>
                            <w:i/>
                            <w:kern w:val="0"/>
                            <w:sz w:val="20"/>
                            <w14:ligatures w14:val="none"/>
                          </w:rPr>
                        </m:ctrlPr>
                      </m:sSubPr>
                      <m:e>
                        <m:sSub>
                          <m:sSubPr>
                            <m:ctrlPr>
                              <w:rPr>
                                <w:rFonts w:ascii="Cambria Math" w:eastAsiaTheme="minorEastAsia" w:hAnsi="Cambria Math" w:cs="Times New Roman"/>
                                <w:i/>
                                <w:kern w:val="0"/>
                                <w:sz w:val="20"/>
                                <w14:ligatures w14:val="none"/>
                              </w:rPr>
                            </m:ctrlPr>
                          </m:sSubPr>
                          <m:e>
                            <m:r>
                              <w:rPr>
                                <w:rFonts w:ascii="Cambria Math" w:eastAsiaTheme="minorEastAsia" w:hAnsi="Cambria Math" w:cs="Times New Roman"/>
                                <w:kern w:val="0"/>
                                <w:sz w:val="20"/>
                                <w14:ligatures w14:val="none"/>
                              </w:rPr>
                              <m:t>E</m:t>
                            </m:r>
                          </m:e>
                          <m:sub>
                            <m:r>
                              <w:rPr>
                                <w:rFonts w:ascii="Cambria Math" w:eastAsiaTheme="minorEastAsia" w:hAnsi="Cambria Math" w:cs="Times New Roman"/>
                                <w:kern w:val="0"/>
                                <w:sz w:val="20"/>
                                <w14:ligatures w14:val="none"/>
                              </w:rPr>
                              <m:t>pa</m:t>
                            </m:r>
                          </m:sub>
                        </m:sSub>
                      </m:e>
                      <m:sub>
                        <m:r>
                          <w:rPr>
                            <w:rFonts w:ascii="Cambria Math" w:eastAsiaTheme="minorEastAsia" w:hAnsi="Cambria Math" w:cs="Times New Roman"/>
                            <w:kern w:val="0"/>
                            <w:sz w:val="20"/>
                            <w14:ligatures w14:val="none"/>
                          </w:rPr>
                          <m:t>i</m:t>
                        </m:r>
                      </m:sub>
                    </m:sSub>
                  </m:den>
                </m:f>
              </m:e>
            </m:d>
          </m:e>
        </m:nary>
      </m:oMath>
      <w:r w:rsidRPr="006777F9">
        <w:rPr>
          <w:rFonts w:ascii="Times New Roman" w:eastAsiaTheme="minorEastAsia" w:hAnsi="Times New Roman" w:cs="Times New Roman"/>
          <w:kern w:val="0"/>
          <w:sz w:val="20"/>
          <w14:ligatures w14:val="none"/>
        </w:rPr>
        <w:t xml:space="preserve">    (</w:t>
      </w:r>
      <w:r w:rsidRPr="006777F9">
        <w:rPr>
          <w:rFonts w:ascii="Times New Roman" w:eastAsiaTheme="minorEastAsia" w:hAnsi="Times New Roman" w:cs="Times New Roman"/>
          <w:b/>
          <w:bCs/>
          <w:kern w:val="0"/>
          <w:sz w:val="20"/>
          <w14:ligatures w14:val="none"/>
        </w:rPr>
        <w:t>Eq. S</w:t>
      </w:r>
      <w:r w:rsidR="002C66F0">
        <w:rPr>
          <w:rFonts w:ascii="Times New Roman" w:eastAsiaTheme="minorEastAsia" w:hAnsi="Times New Roman" w:cs="Times New Roman"/>
          <w:b/>
          <w:bCs/>
          <w:kern w:val="0"/>
          <w:sz w:val="20"/>
          <w14:ligatures w14:val="none"/>
        </w:rPr>
        <w:t>12</w:t>
      </w:r>
      <w:r w:rsidRPr="006777F9">
        <w:rPr>
          <w:rFonts w:ascii="Times New Roman" w:eastAsiaTheme="minorEastAsia" w:hAnsi="Times New Roman" w:cs="Times New Roman"/>
          <w:kern w:val="0"/>
          <w:sz w:val="20"/>
          <w14:ligatures w14:val="none"/>
        </w:rPr>
        <w:t>)</w:t>
      </w:r>
    </w:p>
    <w:p w14:paraId="274B64FF" w14:textId="09407A11" w:rsidR="006777F9" w:rsidRPr="006777F9" w:rsidRDefault="006777F9" w:rsidP="00CF6389">
      <w:pPr>
        <w:spacing w:after="0" w:line="360" w:lineRule="auto"/>
        <w:ind w:right="-1" w:firstLine="708"/>
        <w:jc w:val="both"/>
        <w:outlineLvl w:val="0"/>
        <w:rPr>
          <w:rFonts w:ascii="Times New Roman" w:hAnsi="Times New Roman" w:cs="Times New Roman"/>
          <w:sz w:val="20"/>
          <w:szCs w:val="20"/>
        </w:rPr>
      </w:pPr>
      <w:r>
        <w:rPr>
          <w:rFonts w:ascii="Times New Roman" w:hAnsi="Times New Roman" w:cs="Times New Roman"/>
          <w:sz w:val="20"/>
          <w:szCs w:val="20"/>
        </w:rPr>
        <w:t xml:space="preserve">Where </w:t>
      </w:r>
      <w:r w:rsidRPr="006777F9">
        <w:rPr>
          <w:rFonts w:ascii="Times New Roman" w:hAnsi="Times New Roman" w:cs="Times New Roman"/>
          <w:i/>
          <w:iCs/>
          <w:sz w:val="20"/>
          <w:szCs w:val="20"/>
        </w:rPr>
        <w:t>Ipa</w:t>
      </w:r>
      <w:r w:rsidRPr="006777F9">
        <w:rPr>
          <w:rFonts w:ascii="Times New Roman" w:hAnsi="Times New Roman" w:cs="Times New Roman"/>
          <w:i/>
          <w:iCs/>
          <w:sz w:val="20"/>
          <w:szCs w:val="20"/>
          <w:vertAlign w:val="subscript"/>
        </w:rPr>
        <w:t>i</w:t>
      </w:r>
      <w:r w:rsidRPr="006777F9">
        <w:rPr>
          <w:rFonts w:ascii="Times New Roman" w:hAnsi="Times New Roman" w:cs="Times New Roman"/>
          <w:sz w:val="20"/>
          <w:szCs w:val="20"/>
        </w:rPr>
        <w:t xml:space="preserve"> </w:t>
      </w:r>
      <w:r>
        <w:rPr>
          <w:rFonts w:ascii="Times New Roman" w:hAnsi="Times New Roman" w:cs="Times New Roman"/>
          <w:sz w:val="20"/>
          <w:szCs w:val="20"/>
        </w:rPr>
        <w:t>is the a</w:t>
      </w:r>
      <w:r w:rsidRPr="006777F9">
        <w:rPr>
          <w:rFonts w:ascii="Times New Roman" w:hAnsi="Times New Roman" w:cs="Times New Roman"/>
          <w:sz w:val="20"/>
          <w:szCs w:val="20"/>
        </w:rPr>
        <w:t xml:space="preserve">nodic peak current </w:t>
      </w:r>
      <w:r w:rsidRPr="006777F9">
        <w:rPr>
          <w:rFonts w:ascii="Times New Roman" w:hAnsi="Times New Roman" w:cs="Times New Roman"/>
          <w:i/>
          <w:iCs/>
          <w:sz w:val="20"/>
          <w:szCs w:val="20"/>
        </w:rPr>
        <w:t>i</w:t>
      </w:r>
      <w:r>
        <w:rPr>
          <w:rFonts w:ascii="Times New Roman" w:hAnsi="Times New Roman" w:cs="Times New Roman"/>
          <w:sz w:val="20"/>
          <w:szCs w:val="20"/>
        </w:rPr>
        <w:t xml:space="preserve"> </w:t>
      </w:r>
      <w:r w:rsidRPr="006777F9">
        <w:rPr>
          <w:rFonts w:ascii="Times New Roman" w:hAnsi="Times New Roman" w:cs="Times New Roman"/>
          <w:sz w:val="20"/>
          <w:szCs w:val="20"/>
        </w:rPr>
        <w:t>(µA)</w:t>
      </w:r>
      <w:r>
        <w:rPr>
          <w:rFonts w:ascii="Times New Roman" w:hAnsi="Times New Roman" w:cs="Times New Roman"/>
          <w:sz w:val="20"/>
          <w:szCs w:val="20"/>
        </w:rPr>
        <w:t xml:space="preserve"> and </w:t>
      </w:r>
      <w:r>
        <w:rPr>
          <w:rFonts w:ascii="Times New Roman" w:hAnsi="Times New Roman" w:cs="Times New Roman"/>
          <w:i/>
          <w:iCs/>
          <w:sz w:val="20"/>
          <w:szCs w:val="20"/>
        </w:rPr>
        <w:t>E</w:t>
      </w:r>
      <w:r w:rsidRPr="006777F9">
        <w:rPr>
          <w:rFonts w:ascii="Times New Roman" w:hAnsi="Times New Roman" w:cs="Times New Roman"/>
          <w:i/>
          <w:iCs/>
          <w:sz w:val="20"/>
          <w:szCs w:val="20"/>
        </w:rPr>
        <w:t>pa</w:t>
      </w:r>
      <w:r w:rsidRPr="006777F9">
        <w:rPr>
          <w:rFonts w:ascii="Times New Roman" w:hAnsi="Times New Roman" w:cs="Times New Roman"/>
          <w:i/>
          <w:iCs/>
          <w:sz w:val="20"/>
          <w:szCs w:val="20"/>
          <w:vertAlign w:val="subscript"/>
        </w:rPr>
        <w:t>i</w:t>
      </w:r>
      <w:r w:rsidRPr="006777F9">
        <w:rPr>
          <w:rFonts w:ascii="Times New Roman" w:hAnsi="Times New Roman" w:cs="Times New Roman"/>
          <w:sz w:val="20"/>
          <w:szCs w:val="20"/>
        </w:rPr>
        <w:t xml:space="preserve"> </w:t>
      </w:r>
      <w:r>
        <w:rPr>
          <w:rFonts w:ascii="Times New Roman" w:hAnsi="Times New Roman" w:cs="Times New Roman"/>
          <w:sz w:val="20"/>
          <w:szCs w:val="20"/>
        </w:rPr>
        <w:t>is the a</w:t>
      </w:r>
      <w:r w:rsidRPr="006777F9">
        <w:rPr>
          <w:rFonts w:ascii="Times New Roman" w:hAnsi="Times New Roman" w:cs="Times New Roman"/>
          <w:sz w:val="20"/>
          <w:szCs w:val="20"/>
        </w:rPr>
        <w:t xml:space="preserve">nodic peak </w:t>
      </w:r>
      <w:r w:rsidR="00CF6389">
        <w:rPr>
          <w:rFonts w:ascii="Times New Roman" w:hAnsi="Times New Roman" w:cs="Times New Roman"/>
          <w:sz w:val="20"/>
          <w:szCs w:val="20"/>
        </w:rPr>
        <w:t>potential</w:t>
      </w:r>
      <w:r w:rsidRPr="006777F9">
        <w:rPr>
          <w:rFonts w:ascii="Times New Roman" w:hAnsi="Times New Roman" w:cs="Times New Roman"/>
          <w:sz w:val="20"/>
          <w:szCs w:val="20"/>
        </w:rPr>
        <w:t xml:space="preserve"> </w:t>
      </w:r>
      <w:r w:rsidRPr="006777F9">
        <w:rPr>
          <w:rFonts w:ascii="Times New Roman" w:hAnsi="Times New Roman" w:cs="Times New Roman"/>
          <w:i/>
          <w:iCs/>
          <w:sz w:val="20"/>
          <w:szCs w:val="20"/>
        </w:rPr>
        <w:t>i</w:t>
      </w:r>
      <w:r>
        <w:rPr>
          <w:rFonts w:ascii="Times New Roman" w:hAnsi="Times New Roman" w:cs="Times New Roman"/>
          <w:sz w:val="20"/>
          <w:szCs w:val="20"/>
        </w:rPr>
        <w:t xml:space="preserve"> </w:t>
      </w:r>
      <w:r w:rsidRPr="006777F9">
        <w:rPr>
          <w:rFonts w:ascii="Times New Roman" w:hAnsi="Times New Roman" w:cs="Times New Roman"/>
          <w:sz w:val="20"/>
          <w:szCs w:val="20"/>
        </w:rPr>
        <w:t>(</w:t>
      </w:r>
      <w:r>
        <w:rPr>
          <w:rFonts w:ascii="Times New Roman" w:hAnsi="Times New Roman" w:cs="Times New Roman"/>
          <w:sz w:val="20"/>
          <w:szCs w:val="20"/>
        </w:rPr>
        <w:t>V</w:t>
      </w:r>
      <w:r w:rsidRPr="006777F9">
        <w:rPr>
          <w:rFonts w:ascii="Times New Roman" w:hAnsi="Times New Roman" w:cs="Times New Roman"/>
          <w:sz w:val="20"/>
          <w:szCs w:val="20"/>
        </w:rPr>
        <w:t>)</w:t>
      </w:r>
      <w:r w:rsidR="00CF6389">
        <w:rPr>
          <w:rFonts w:ascii="Times New Roman" w:hAnsi="Times New Roman" w:cs="Times New Roman"/>
          <w:sz w:val="20"/>
          <w:szCs w:val="20"/>
        </w:rPr>
        <w:t xml:space="preserve">. </w:t>
      </w:r>
    </w:p>
    <w:p w14:paraId="144E7D2F" w14:textId="77777777" w:rsidR="006777F9" w:rsidRDefault="006777F9" w:rsidP="007323C0">
      <w:pPr>
        <w:spacing w:after="0" w:line="360" w:lineRule="auto"/>
        <w:ind w:right="-1"/>
        <w:jc w:val="both"/>
        <w:outlineLvl w:val="0"/>
        <w:rPr>
          <w:rFonts w:ascii="Times New Roman" w:hAnsi="Times New Roman" w:cs="Times New Roman"/>
          <w:sz w:val="20"/>
          <w:szCs w:val="20"/>
        </w:rPr>
      </w:pPr>
    </w:p>
    <w:p w14:paraId="10BCDCE3" w14:textId="0512FB48" w:rsidR="007323C0" w:rsidRDefault="007323C0" w:rsidP="007323C0">
      <w:pPr>
        <w:spacing w:after="0" w:line="360" w:lineRule="auto"/>
        <w:ind w:right="-1"/>
        <w:jc w:val="both"/>
        <w:outlineLvl w:val="0"/>
        <w:rPr>
          <w:rFonts w:ascii="Times New Roman" w:hAnsi="Times New Roman" w:cs="Times New Roman"/>
          <w:b/>
          <w:bCs/>
          <w:sz w:val="20"/>
          <w:szCs w:val="20"/>
        </w:rPr>
      </w:pPr>
      <w:r w:rsidRPr="007323C0">
        <w:rPr>
          <w:rFonts w:ascii="Times New Roman" w:hAnsi="Times New Roman" w:cs="Times New Roman"/>
          <w:b/>
          <w:bCs/>
          <w:sz w:val="20"/>
          <w:szCs w:val="20"/>
        </w:rPr>
        <w:t>Determination of Energy Efficiency (η)</w:t>
      </w:r>
    </w:p>
    <w:p w14:paraId="07DC3656" w14:textId="23C9AB52" w:rsidR="007323C0" w:rsidRDefault="007323C0" w:rsidP="00825BCE">
      <w:pPr>
        <w:spacing w:after="0" w:line="360" w:lineRule="auto"/>
        <w:ind w:right="-1" w:firstLine="708"/>
        <w:jc w:val="both"/>
        <w:outlineLvl w:val="0"/>
        <w:rPr>
          <w:rFonts w:ascii="Times New Roman" w:hAnsi="Times New Roman" w:cs="Times New Roman"/>
          <w:sz w:val="20"/>
          <w:szCs w:val="20"/>
        </w:rPr>
      </w:pPr>
      <w:r w:rsidRPr="007323C0">
        <w:rPr>
          <w:rFonts w:ascii="Times New Roman" w:hAnsi="Times New Roman" w:cs="Times New Roman"/>
          <w:sz w:val="20"/>
          <w:szCs w:val="20"/>
        </w:rPr>
        <w:t>The drying energy efficiency</w:t>
      </w:r>
      <w:r w:rsidR="00825BCE">
        <w:rPr>
          <w:rFonts w:ascii="Times New Roman" w:hAnsi="Times New Roman" w:cs="Times New Roman"/>
          <w:sz w:val="20"/>
          <w:szCs w:val="20"/>
        </w:rPr>
        <w:t xml:space="preserve"> </w:t>
      </w:r>
      <w:r w:rsidR="00825BCE" w:rsidRPr="00825BCE">
        <w:rPr>
          <w:rFonts w:ascii="Times New Roman" w:hAnsi="Times New Roman" w:cs="Times New Roman"/>
          <w:sz w:val="20"/>
          <w:szCs w:val="20"/>
        </w:rPr>
        <w:t>(η)</w:t>
      </w:r>
      <w:r w:rsidRPr="007323C0">
        <w:rPr>
          <w:rFonts w:ascii="Times New Roman" w:hAnsi="Times New Roman" w:cs="Times New Roman"/>
          <w:sz w:val="20"/>
          <w:szCs w:val="20"/>
        </w:rPr>
        <w:t xml:space="preserve"> was determined using </w:t>
      </w:r>
      <w:r w:rsidRPr="00825BCE">
        <w:rPr>
          <w:rFonts w:ascii="Times New Roman" w:hAnsi="Times New Roman" w:cs="Times New Roman"/>
          <w:b/>
          <w:bCs/>
          <w:sz w:val="20"/>
          <w:szCs w:val="20"/>
        </w:rPr>
        <w:t>Equation S</w:t>
      </w:r>
      <w:r w:rsidR="002C66F0">
        <w:rPr>
          <w:rFonts w:ascii="Times New Roman" w:hAnsi="Times New Roman" w:cs="Times New Roman"/>
          <w:b/>
          <w:bCs/>
          <w:sz w:val="20"/>
          <w:szCs w:val="20"/>
        </w:rPr>
        <w:t>13</w:t>
      </w:r>
      <w:r w:rsidR="00825BCE">
        <w:rPr>
          <w:rFonts w:ascii="Times New Roman" w:hAnsi="Times New Roman" w:cs="Times New Roman"/>
          <w:sz w:val="20"/>
          <w:szCs w:val="20"/>
        </w:rPr>
        <w:t>:</w:t>
      </w:r>
      <w:r w:rsidRPr="007323C0">
        <w:rPr>
          <w:rFonts w:ascii="Times New Roman" w:hAnsi="Times New Roman" w:cs="Times New Roman"/>
          <w:sz w:val="20"/>
          <w:szCs w:val="20"/>
        </w:rPr>
        <w:t xml:space="preserve"> </w:t>
      </w:r>
    </w:p>
    <w:p w14:paraId="2A4E8A6B" w14:textId="687EC6B6" w:rsidR="00825BCE" w:rsidRPr="00825BCE" w:rsidRDefault="00825BCE" w:rsidP="00825BCE">
      <w:pPr>
        <w:jc w:val="center"/>
        <w:rPr>
          <w:rFonts w:ascii="Times New Roman" w:hAnsi="Times New Roman" w:cs="Times New Roman"/>
          <w:sz w:val="20"/>
        </w:rPr>
      </w:pPr>
      <m:oMath>
        <m:r>
          <w:rPr>
            <w:rFonts w:ascii="Cambria Math" w:hAnsi="Cambria Math" w:cs="Times New Roman"/>
            <w:sz w:val="20"/>
          </w:rPr>
          <m:t>η (%)=</m:t>
        </m:r>
        <m:f>
          <m:fPr>
            <m:ctrlPr>
              <w:rPr>
                <w:rFonts w:ascii="Cambria Math" w:hAnsi="Cambria Math" w:cs="Times New Roman"/>
                <w:i/>
                <w:sz w:val="20"/>
              </w:rPr>
            </m:ctrlPr>
          </m:fPr>
          <m:num>
            <w:bookmarkStart w:id="2" w:name="_Hlk166190369"/>
            <w:bookmarkStart w:id="3" w:name="_Hlk166190298"/>
            <m:r>
              <w:rPr>
                <w:rFonts w:ascii="Cambria Math" w:hAnsi="Cambria Math" w:cs="Times New Roman"/>
                <w:sz w:val="20"/>
              </w:rPr>
              <m:t>I</m:t>
            </m:r>
            <w:bookmarkEnd w:id="2"/>
            <m:r>
              <w:rPr>
                <w:rFonts w:ascii="Cambria Math" w:hAnsi="Cambria Math" w:cs="Times New Roman"/>
                <w:sz w:val="20"/>
              </w:rPr>
              <m:t>T-</m:t>
            </m:r>
            <w:bookmarkEnd w:id="3"/>
            <m:r>
              <w:rPr>
                <w:rFonts w:ascii="Cambria Math" w:hAnsi="Cambria Math" w:cs="Times New Roman"/>
                <w:sz w:val="20"/>
              </w:rPr>
              <m:t>OT</m:t>
            </m:r>
          </m:num>
          <m:den>
            <m:r>
              <w:rPr>
                <w:rFonts w:ascii="Cambria Math" w:hAnsi="Cambria Math" w:cs="Times New Roman"/>
                <w:sz w:val="20"/>
              </w:rPr>
              <m:t>IT-</m:t>
            </m:r>
            <m:sSub>
              <m:sSubPr>
                <m:ctrlPr>
                  <w:rPr>
                    <w:rFonts w:ascii="Cambria Math" w:hAnsi="Cambria Math" w:cs="Times New Roman"/>
                    <w:i/>
                    <w:sz w:val="20"/>
                  </w:rPr>
                </m:ctrlPr>
              </m:sSubPr>
              <m:e>
                <m:r>
                  <w:rPr>
                    <w:rFonts w:ascii="Cambria Math" w:hAnsi="Cambria Math" w:cs="Times New Roman"/>
                    <w:sz w:val="20"/>
                  </w:rPr>
                  <m:t>T</m:t>
                </m:r>
              </m:e>
              <m:sub>
                <m:r>
                  <w:rPr>
                    <w:rFonts w:ascii="Cambria Math" w:hAnsi="Cambria Math" w:cs="Times New Roman"/>
                    <w:sz w:val="20"/>
                  </w:rPr>
                  <m:t>env</m:t>
                </m:r>
              </m:sub>
            </m:sSub>
          </m:den>
        </m:f>
        <m:r>
          <w:rPr>
            <w:rFonts w:ascii="Cambria Math" w:hAnsi="Cambria Math" w:cs="Times New Roman"/>
            <w:sz w:val="20"/>
          </w:rPr>
          <m:t>×100</m:t>
        </m:r>
      </m:oMath>
      <w:r w:rsidRPr="00825BCE">
        <w:rPr>
          <w:rFonts w:ascii="Times New Roman" w:eastAsiaTheme="minorEastAsia" w:hAnsi="Times New Roman" w:cs="Times New Roman"/>
          <w:sz w:val="20"/>
        </w:rPr>
        <w:t xml:space="preserve">     </w:t>
      </w:r>
      <w:r w:rsidRPr="00825BCE">
        <w:rPr>
          <w:rFonts w:ascii="Times New Roman" w:eastAsiaTheme="minorEastAsia" w:hAnsi="Times New Roman" w:cs="Times New Roman"/>
          <w:b/>
          <w:bCs/>
          <w:sz w:val="20"/>
        </w:rPr>
        <w:t>(Eq. S</w:t>
      </w:r>
      <w:r w:rsidR="002C66F0">
        <w:rPr>
          <w:rFonts w:ascii="Times New Roman" w:eastAsiaTheme="minorEastAsia" w:hAnsi="Times New Roman" w:cs="Times New Roman"/>
          <w:b/>
          <w:bCs/>
          <w:sz w:val="20"/>
        </w:rPr>
        <w:t>13</w:t>
      </w:r>
      <w:r w:rsidRPr="00825BCE">
        <w:rPr>
          <w:rFonts w:ascii="Times New Roman" w:eastAsiaTheme="minorEastAsia" w:hAnsi="Times New Roman" w:cs="Times New Roman"/>
          <w:b/>
          <w:bCs/>
          <w:sz w:val="20"/>
        </w:rPr>
        <w:t>)</w:t>
      </w:r>
    </w:p>
    <w:p w14:paraId="35855C99" w14:textId="2F778BA6" w:rsidR="007323C0" w:rsidRDefault="00825BCE" w:rsidP="00F841D1">
      <w:pPr>
        <w:spacing w:after="0" w:line="360" w:lineRule="auto"/>
        <w:ind w:right="-1" w:firstLine="708"/>
        <w:jc w:val="both"/>
        <w:outlineLvl w:val="0"/>
        <w:rPr>
          <w:rFonts w:ascii="Times New Roman" w:hAnsi="Times New Roman" w:cs="Times New Roman"/>
          <w:sz w:val="20"/>
          <w:szCs w:val="20"/>
        </w:rPr>
      </w:pPr>
      <w:r>
        <w:rPr>
          <w:rFonts w:ascii="Times New Roman" w:hAnsi="Times New Roman" w:cs="Times New Roman"/>
          <w:sz w:val="20"/>
          <w:szCs w:val="20"/>
        </w:rPr>
        <w:t xml:space="preserve">Where </w:t>
      </w:r>
      <w:r w:rsidRPr="00825BCE">
        <w:rPr>
          <w:rFonts w:ascii="Times New Roman" w:hAnsi="Times New Roman" w:cs="Times New Roman"/>
          <w:i/>
          <w:iCs/>
          <w:sz w:val="20"/>
          <w:szCs w:val="20"/>
        </w:rPr>
        <w:t>IT</w:t>
      </w:r>
      <w:r>
        <w:rPr>
          <w:rFonts w:ascii="Times New Roman" w:hAnsi="Times New Roman" w:cs="Times New Roman"/>
          <w:sz w:val="20"/>
          <w:szCs w:val="20"/>
        </w:rPr>
        <w:t xml:space="preserve"> is the drying air inlet temperature (</w:t>
      </w:r>
      <w:r w:rsidRPr="00825BCE">
        <w:rPr>
          <w:rFonts w:ascii="Times New Roman" w:hAnsi="Times New Roman" w:cs="Times New Roman"/>
          <w:sz w:val="20"/>
          <w:szCs w:val="20"/>
        </w:rPr>
        <w:t>°C</w:t>
      </w:r>
      <w:r>
        <w:rPr>
          <w:rFonts w:ascii="Times New Roman" w:hAnsi="Times New Roman" w:cs="Times New Roman"/>
          <w:sz w:val="20"/>
          <w:szCs w:val="20"/>
        </w:rPr>
        <w:t xml:space="preserve">); </w:t>
      </w:r>
      <w:r>
        <w:rPr>
          <w:rFonts w:ascii="Times New Roman" w:hAnsi="Times New Roman" w:cs="Times New Roman"/>
          <w:i/>
          <w:iCs/>
          <w:sz w:val="20"/>
          <w:szCs w:val="20"/>
        </w:rPr>
        <w:t xml:space="preserve">OT </w:t>
      </w:r>
      <w:r>
        <w:rPr>
          <w:rFonts w:ascii="Times New Roman" w:hAnsi="Times New Roman" w:cs="Times New Roman"/>
          <w:sz w:val="20"/>
          <w:szCs w:val="20"/>
        </w:rPr>
        <w:t>is the drying air outlet temperature (</w:t>
      </w:r>
      <w:r w:rsidRPr="00825BCE">
        <w:rPr>
          <w:rFonts w:ascii="Times New Roman" w:hAnsi="Times New Roman" w:cs="Times New Roman"/>
          <w:sz w:val="20"/>
          <w:szCs w:val="20"/>
        </w:rPr>
        <w:t>°C</w:t>
      </w:r>
      <w:r>
        <w:rPr>
          <w:rFonts w:ascii="Times New Roman" w:hAnsi="Times New Roman" w:cs="Times New Roman"/>
          <w:sz w:val="20"/>
          <w:szCs w:val="20"/>
        </w:rPr>
        <w:t xml:space="preserve">); and </w:t>
      </w:r>
      <w:r w:rsidRPr="00825BCE">
        <w:rPr>
          <w:rFonts w:ascii="Times New Roman" w:hAnsi="Times New Roman" w:cs="Times New Roman"/>
          <w:i/>
          <w:iCs/>
          <w:sz w:val="20"/>
          <w:szCs w:val="20"/>
        </w:rPr>
        <w:t>T</w:t>
      </w:r>
      <w:r w:rsidR="002C66F0">
        <w:rPr>
          <w:rFonts w:ascii="Times New Roman" w:hAnsi="Times New Roman" w:cs="Times New Roman"/>
          <w:i/>
          <w:iCs/>
          <w:sz w:val="20"/>
          <w:szCs w:val="20"/>
          <w:vertAlign w:val="subscript"/>
        </w:rPr>
        <w:t>env</w:t>
      </w:r>
      <w:r>
        <w:rPr>
          <w:rFonts w:ascii="Times New Roman" w:hAnsi="Times New Roman" w:cs="Times New Roman"/>
          <w:i/>
          <w:iCs/>
          <w:sz w:val="20"/>
          <w:szCs w:val="20"/>
          <w:vertAlign w:val="subscript"/>
        </w:rPr>
        <w:t xml:space="preserve"> </w:t>
      </w:r>
      <w:r>
        <w:rPr>
          <w:rFonts w:ascii="Times New Roman" w:hAnsi="Times New Roman" w:cs="Times New Roman"/>
          <w:sz w:val="20"/>
          <w:szCs w:val="20"/>
        </w:rPr>
        <w:t xml:space="preserve">is the </w:t>
      </w:r>
      <w:r w:rsidR="002C66F0">
        <w:rPr>
          <w:rFonts w:ascii="Times New Roman" w:hAnsi="Times New Roman" w:cs="Times New Roman"/>
          <w:sz w:val="20"/>
          <w:szCs w:val="20"/>
        </w:rPr>
        <w:t>room</w:t>
      </w:r>
      <w:r w:rsidRPr="00825BCE">
        <w:rPr>
          <w:rFonts w:ascii="Times New Roman" w:hAnsi="Times New Roman" w:cs="Times New Roman"/>
          <w:sz w:val="20"/>
          <w:szCs w:val="20"/>
        </w:rPr>
        <w:t xml:space="preserve"> air temperature</w:t>
      </w:r>
      <w:r>
        <w:rPr>
          <w:rFonts w:ascii="Times New Roman" w:hAnsi="Times New Roman" w:cs="Times New Roman"/>
          <w:sz w:val="20"/>
          <w:szCs w:val="20"/>
        </w:rPr>
        <w:t>(</w:t>
      </w:r>
      <w:r w:rsidRPr="00825BCE">
        <w:rPr>
          <w:rFonts w:ascii="Times New Roman" w:hAnsi="Times New Roman" w:cs="Times New Roman"/>
          <w:sz w:val="20"/>
          <w:szCs w:val="20"/>
        </w:rPr>
        <w:t>°C</w:t>
      </w:r>
      <w:r>
        <w:rPr>
          <w:rFonts w:ascii="Times New Roman" w:hAnsi="Times New Roman" w:cs="Times New Roman"/>
          <w:sz w:val="20"/>
          <w:szCs w:val="20"/>
        </w:rPr>
        <w:t>).  T</w:t>
      </w:r>
      <w:r w:rsidR="007323C0" w:rsidRPr="007323C0">
        <w:rPr>
          <w:rFonts w:ascii="Times New Roman" w:hAnsi="Times New Roman" w:cs="Times New Roman"/>
          <w:sz w:val="20"/>
          <w:szCs w:val="20"/>
        </w:rPr>
        <w:t xml:space="preserve">wo calculations were performed: one using the initial outlet temperature </w:t>
      </w:r>
      <w:r>
        <w:rPr>
          <w:rFonts w:ascii="Times New Roman" w:hAnsi="Times New Roman" w:cs="Times New Roman"/>
          <w:sz w:val="20"/>
          <w:szCs w:val="20"/>
        </w:rPr>
        <w:t xml:space="preserve">(Ti) </w:t>
      </w:r>
      <w:r w:rsidR="007323C0" w:rsidRPr="007323C0">
        <w:rPr>
          <w:rFonts w:ascii="Times New Roman" w:hAnsi="Times New Roman" w:cs="Times New Roman"/>
          <w:sz w:val="20"/>
          <w:szCs w:val="20"/>
        </w:rPr>
        <w:t xml:space="preserve">and another using the final outlet temperature </w:t>
      </w:r>
      <w:r>
        <w:rPr>
          <w:rFonts w:ascii="Times New Roman" w:hAnsi="Times New Roman" w:cs="Times New Roman"/>
          <w:sz w:val="20"/>
          <w:szCs w:val="20"/>
        </w:rPr>
        <w:t>(Tf)</w:t>
      </w:r>
      <w:r w:rsidR="007323C0" w:rsidRPr="007323C0">
        <w:rPr>
          <w:rFonts w:ascii="Times New Roman" w:hAnsi="Times New Roman" w:cs="Times New Roman"/>
          <w:sz w:val="20"/>
          <w:szCs w:val="20"/>
        </w:rPr>
        <w:t>. The average of these values was considered the overall drying efficiency.</w:t>
      </w:r>
    </w:p>
    <w:p w14:paraId="23059F55" w14:textId="77777777" w:rsidR="00FC2430" w:rsidRDefault="00FC2430" w:rsidP="00825BCE">
      <w:pPr>
        <w:spacing w:after="0" w:line="360" w:lineRule="auto"/>
        <w:ind w:right="-1"/>
        <w:jc w:val="both"/>
        <w:outlineLvl w:val="0"/>
        <w:rPr>
          <w:rFonts w:ascii="Times New Roman" w:hAnsi="Times New Roman" w:cs="Times New Roman"/>
          <w:sz w:val="20"/>
          <w:szCs w:val="20"/>
        </w:rPr>
      </w:pPr>
    </w:p>
    <w:p w14:paraId="3B32CEED" w14:textId="77777777" w:rsidR="004749D0" w:rsidRDefault="004749D0" w:rsidP="00825BCE">
      <w:pPr>
        <w:spacing w:after="0" w:line="360" w:lineRule="auto"/>
        <w:ind w:right="-1"/>
        <w:jc w:val="both"/>
        <w:outlineLvl w:val="0"/>
        <w:rPr>
          <w:rFonts w:ascii="Times New Roman" w:hAnsi="Times New Roman" w:cs="Times New Roman"/>
          <w:sz w:val="20"/>
          <w:szCs w:val="20"/>
        </w:rPr>
      </w:pPr>
    </w:p>
    <w:p w14:paraId="575F5D4F" w14:textId="77777777" w:rsidR="004749D0" w:rsidRDefault="004749D0" w:rsidP="00825BCE">
      <w:pPr>
        <w:spacing w:after="0" w:line="360" w:lineRule="auto"/>
        <w:ind w:right="-1"/>
        <w:jc w:val="both"/>
        <w:outlineLvl w:val="0"/>
        <w:rPr>
          <w:rFonts w:ascii="Times New Roman" w:hAnsi="Times New Roman" w:cs="Times New Roman"/>
          <w:sz w:val="20"/>
          <w:szCs w:val="20"/>
        </w:rPr>
      </w:pPr>
    </w:p>
    <w:p w14:paraId="02AE2A34" w14:textId="77777777" w:rsidR="004749D0" w:rsidRDefault="004749D0" w:rsidP="00825BCE">
      <w:pPr>
        <w:spacing w:after="0" w:line="360" w:lineRule="auto"/>
        <w:ind w:right="-1"/>
        <w:jc w:val="both"/>
        <w:outlineLvl w:val="0"/>
        <w:rPr>
          <w:rFonts w:ascii="Times New Roman" w:hAnsi="Times New Roman" w:cs="Times New Roman"/>
          <w:sz w:val="20"/>
          <w:szCs w:val="20"/>
        </w:rPr>
      </w:pPr>
    </w:p>
    <w:p w14:paraId="030A276D" w14:textId="77777777" w:rsidR="004749D0" w:rsidRDefault="004749D0" w:rsidP="00825BCE">
      <w:pPr>
        <w:spacing w:after="0" w:line="360" w:lineRule="auto"/>
        <w:ind w:right="-1"/>
        <w:jc w:val="both"/>
        <w:outlineLvl w:val="0"/>
        <w:rPr>
          <w:rFonts w:ascii="Times New Roman" w:hAnsi="Times New Roman" w:cs="Times New Roman"/>
          <w:sz w:val="20"/>
          <w:szCs w:val="20"/>
        </w:rPr>
      </w:pPr>
    </w:p>
    <w:p w14:paraId="3E1495D2" w14:textId="77777777" w:rsidR="004749D0" w:rsidRDefault="004749D0" w:rsidP="00825BCE">
      <w:pPr>
        <w:spacing w:after="0" w:line="360" w:lineRule="auto"/>
        <w:ind w:right="-1"/>
        <w:jc w:val="both"/>
        <w:outlineLvl w:val="0"/>
        <w:rPr>
          <w:rFonts w:ascii="Times New Roman" w:hAnsi="Times New Roman" w:cs="Times New Roman"/>
          <w:sz w:val="20"/>
          <w:szCs w:val="20"/>
        </w:rPr>
      </w:pPr>
    </w:p>
    <w:p w14:paraId="273A04EA" w14:textId="77777777" w:rsidR="004749D0" w:rsidRDefault="004749D0" w:rsidP="00825BCE">
      <w:pPr>
        <w:spacing w:after="0" w:line="360" w:lineRule="auto"/>
        <w:ind w:right="-1"/>
        <w:jc w:val="both"/>
        <w:outlineLvl w:val="0"/>
        <w:rPr>
          <w:rFonts w:ascii="Times New Roman" w:hAnsi="Times New Roman" w:cs="Times New Roman"/>
          <w:sz w:val="20"/>
          <w:szCs w:val="20"/>
        </w:rPr>
      </w:pPr>
    </w:p>
    <w:p w14:paraId="34A4AA16" w14:textId="77777777" w:rsidR="004749D0" w:rsidRDefault="004749D0" w:rsidP="00825BCE">
      <w:pPr>
        <w:spacing w:after="0" w:line="360" w:lineRule="auto"/>
        <w:ind w:right="-1"/>
        <w:jc w:val="both"/>
        <w:outlineLvl w:val="0"/>
        <w:rPr>
          <w:rFonts w:ascii="Times New Roman" w:hAnsi="Times New Roman" w:cs="Times New Roman"/>
          <w:sz w:val="20"/>
          <w:szCs w:val="20"/>
        </w:rPr>
      </w:pPr>
    </w:p>
    <w:p w14:paraId="0E20986C" w14:textId="77777777" w:rsidR="004749D0" w:rsidRDefault="004749D0" w:rsidP="00825BCE">
      <w:pPr>
        <w:spacing w:after="0" w:line="360" w:lineRule="auto"/>
        <w:ind w:right="-1"/>
        <w:jc w:val="both"/>
        <w:outlineLvl w:val="0"/>
        <w:rPr>
          <w:rFonts w:ascii="Times New Roman" w:hAnsi="Times New Roman" w:cs="Times New Roman"/>
          <w:sz w:val="20"/>
          <w:szCs w:val="20"/>
        </w:rPr>
      </w:pPr>
    </w:p>
    <w:p w14:paraId="4EF2FEED" w14:textId="77777777" w:rsidR="004749D0" w:rsidRDefault="004749D0" w:rsidP="00825BCE">
      <w:pPr>
        <w:spacing w:after="0" w:line="360" w:lineRule="auto"/>
        <w:ind w:right="-1"/>
        <w:jc w:val="both"/>
        <w:outlineLvl w:val="0"/>
        <w:rPr>
          <w:rFonts w:ascii="Times New Roman" w:hAnsi="Times New Roman" w:cs="Times New Roman"/>
          <w:sz w:val="20"/>
          <w:szCs w:val="20"/>
        </w:rPr>
      </w:pPr>
    </w:p>
    <w:p w14:paraId="0DAC4231" w14:textId="77777777" w:rsidR="004749D0" w:rsidRDefault="004749D0" w:rsidP="00825BCE">
      <w:pPr>
        <w:spacing w:after="0" w:line="360" w:lineRule="auto"/>
        <w:ind w:right="-1"/>
        <w:jc w:val="both"/>
        <w:outlineLvl w:val="0"/>
        <w:rPr>
          <w:rFonts w:ascii="Times New Roman" w:hAnsi="Times New Roman" w:cs="Times New Roman"/>
          <w:sz w:val="20"/>
          <w:szCs w:val="20"/>
        </w:rPr>
      </w:pPr>
    </w:p>
    <w:p w14:paraId="11884BA4" w14:textId="77777777" w:rsidR="004749D0" w:rsidRDefault="004749D0" w:rsidP="00825BCE">
      <w:pPr>
        <w:spacing w:after="0" w:line="360" w:lineRule="auto"/>
        <w:ind w:right="-1"/>
        <w:jc w:val="both"/>
        <w:outlineLvl w:val="0"/>
        <w:rPr>
          <w:rFonts w:ascii="Times New Roman" w:hAnsi="Times New Roman" w:cs="Times New Roman"/>
          <w:sz w:val="20"/>
          <w:szCs w:val="20"/>
        </w:rPr>
      </w:pPr>
    </w:p>
    <w:p w14:paraId="5A2945E0" w14:textId="77777777" w:rsidR="004749D0" w:rsidRDefault="004749D0" w:rsidP="00825BCE">
      <w:pPr>
        <w:spacing w:after="0" w:line="360" w:lineRule="auto"/>
        <w:ind w:right="-1"/>
        <w:jc w:val="both"/>
        <w:outlineLvl w:val="0"/>
        <w:rPr>
          <w:rFonts w:ascii="Times New Roman" w:hAnsi="Times New Roman" w:cs="Times New Roman"/>
          <w:sz w:val="20"/>
          <w:szCs w:val="20"/>
        </w:rPr>
      </w:pPr>
    </w:p>
    <w:p w14:paraId="5254D233" w14:textId="0DC7C842" w:rsidR="001215B5" w:rsidRDefault="00402CF0" w:rsidP="00402CF0">
      <w:pPr>
        <w:spacing w:after="0" w:line="360" w:lineRule="auto"/>
        <w:ind w:right="-1"/>
        <w:jc w:val="center"/>
        <w:outlineLvl w:val="0"/>
        <w:rPr>
          <w:rFonts w:ascii="Times New Roman" w:hAnsi="Times New Roman" w:cs="Times New Roman"/>
          <w:b/>
          <w:bCs/>
          <w:sz w:val="20"/>
          <w:szCs w:val="20"/>
        </w:rPr>
      </w:pPr>
      <w:r>
        <w:rPr>
          <w:rFonts w:ascii="Times New Roman" w:hAnsi="Times New Roman" w:cs="Times New Roman"/>
          <w:b/>
          <w:bCs/>
          <w:sz w:val="20"/>
          <w:szCs w:val="20"/>
        </w:rPr>
        <w:lastRenderedPageBreak/>
        <w:t>Figures</w:t>
      </w:r>
    </w:p>
    <w:p w14:paraId="57A55B44" w14:textId="77777777" w:rsidR="00402CF0" w:rsidRPr="001215B5" w:rsidRDefault="00402CF0" w:rsidP="00701FD9">
      <w:pPr>
        <w:spacing w:after="0" w:line="360" w:lineRule="auto"/>
        <w:ind w:right="-1"/>
        <w:jc w:val="both"/>
        <w:outlineLvl w:val="0"/>
        <w:rPr>
          <w:rFonts w:ascii="Times New Roman" w:hAnsi="Times New Roman" w:cs="Times New Roman"/>
          <w:b/>
          <w:bCs/>
          <w:sz w:val="20"/>
          <w:szCs w:val="20"/>
        </w:rPr>
      </w:pPr>
    </w:p>
    <w:p w14:paraId="1801FFBC" w14:textId="0AEFC230" w:rsidR="0064701F" w:rsidRPr="00701FD9" w:rsidRDefault="0064701F" w:rsidP="0064701F">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b/>
          <w:bCs/>
          <w:sz w:val="20"/>
          <w:szCs w:val="20"/>
        </w:rPr>
        <w:t>Figure S1:</w:t>
      </w:r>
      <w:r w:rsidRPr="00701FD9">
        <w:rPr>
          <w:rFonts w:ascii="Times New Roman" w:hAnsi="Times New Roman" w:cs="Times New Roman"/>
          <w:sz w:val="20"/>
          <w:szCs w:val="20"/>
        </w:rPr>
        <w:t xml:space="preserve"> Differential pulse voltammogram (</w:t>
      </w:r>
      <w:r w:rsidR="00CC4D0D">
        <w:rPr>
          <w:rFonts w:ascii="Times New Roman" w:hAnsi="Times New Roman" w:cs="Times New Roman"/>
          <w:sz w:val="20"/>
          <w:szCs w:val="20"/>
        </w:rPr>
        <w:t>DPV</w:t>
      </w:r>
      <w:r w:rsidRPr="00701FD9">
        <w:rPr>
          <w:rFonts w:ascii="Times New Roman" w:hAnsi="Times New Roman" w:cs="Times New Roman"/>
          <w:sz w:val="20"/>
          <w:szCs w:val="20"/>
        </w:rPr>
        <w:t xml:space="preserve">) </w:t>
      </w:r>
      <w:r w:rsidRPr="00701FD9">
        <w:rPr>
          <w:rFonts w:ascii="Times New Roman" w:hAnsi="Times New Roman" w:cs="Times New Roman"/>
          <w:b/>
          <w:bCs/>
          <w:sz w:val="20"/>
          <w:szCs w:val="20"/>
        </w:rPr>
        <w:t xml:space="preserve">(a) </w:t>
      </w:r>
      <w:r w:rsidRPr="00701FD9">
        <w:rPr>
          <w:rFonts w:ascii="Times New Roman" w:hAnsi="Times New Roman" w:cs="Times New Roman"/>
          <w:sz w:val="20"/>
          <w:szCs w:val="20"/>
        </w:rPr>
        <w:t>and square wave voltammogram (</w:t>
      </w:r>
      <w:r>
        <w:rPr>
          <w:rFonts w:ascii="Times New Roman" w:hAnsi="Times New Roman" w:cs="Times New Roman"/>
          <w:sz w:val="20"/>
          <w:szCs w:val="20"/>
        </w:rPr>
        <w:t>SWV</w:t>
      </w:r>
      <w:r w:rsidRPr="00701FD9">
        <w:rPr>
          <w:rFonts w:ascii="Times New Roman" w:hAnsi="Times New Roman" w:cs="Times New Roman"/>
          <w:sz w:val="20"/>
          <w:szCs w:val="20"/>
        </w:rPr>
        <w:t xml:space="preserve">) (b) of </w:t>
      </w:r>
      <w:r w:rsidRPr="00BA3466">
        <w:rPr>
          <w:rFonts w:ascii="Times New Roman" w:hAnsi="Times New Roman" w:cs="Times New Roman"/>
          <w:i/>
          <w:iCs/>
          <w:sz w:val="20"/>
          <w:szCs w:val="20"/>
        </w:rPr>
        <w:t>Celtis iguanaea</w:t>
      </w:r>
      <w:r>
        <w:rPr>
          <w:rFonts w:ascii="Times New Roman" w:hAnsi="Times New Roman" w:cs="Times New Roman"/>
          <w:sz w:val="20"/>
          <w:szCs w:val="20"/>
        </w:rPr>
        <w:t xml:space="preserve"> hydroethanolic leaf extract</w:t>
      </w:r>
    </w:p>
    <w:p w14:paraId="1FBC7B35" w14:textId="77777777" w:rsidR="0064701F" w:rsidRDefault="0064701F" w:rsidP="0064701F">
      <w:pPr>
        <w:spacing w:after="0" w:line="360" w:lineRule="auto"/>
        <w:ind w:right="-1"/>
        <w:jc w:val="both"/>
        <w:outlineLvl w:val="0"/>
        <w:rPr>
          <w:rFonts w:ascii="Times New Roman" w:hAnsi="Times New Roman" w:cs="Times New Roman"/>
          <w:sz w:val="20"/>
          <w:szCs w:val="20"/>
          <w:lang w:val="pt-BR"/>
        </w:rPr>
      </w:pPr>
      <w:r>
        <w:rPr>
          <w:rFonts w:ascii="Times New Roman" w:hAnsi="Times New Roman" w:cs="Times New Roman"/>
          <w:noProof/>
          <w:sz w:val="20"/>
          <w:szCs w:val="20"/>
          <w:lang w:val="pt-BR"/>
        </w:rPr>
        <w:drawing>
          <wp:inline distT="0" distB="0" distL="0" distR="0" wp14:anchorId="5B55A160" wp14:editId="7F1CD4FC">
            <wp:extent cx="5761355" cy="2231390"/>
            <wp:effectExtent l="0" t="0" r="0" b="0"/>
            <wp:docPr id="1071573523"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1355" cy="2231390"/>
                    </a:xfrm>
                    <a:prstGeom prst="rect">
                      <a:avLst/>
                    </a:prstGeom>
                    <a:noFill/>
                  </pic:spPr>
                </pic:pic>
              </a:graphicData>
            </a:graphic>
          </wp:inline>
        </w:drawing>
      </w:r>
    </w:p>
    <w:p w14:paraId="1CCF64AA" w14:textId="77777777" w:rsidR="0064701F" w:rsidRPr="0064701F" w:rsidRDefault="0064701F" w:rsidP="0064701F">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sz w:val="20"/>
          <w:szCs w:val="20"/>
        </w:rPr>
        <w:t>a</w:t>
      </w:r>
      <w:r>
        <w:rPr>
          <w:rFonts w:ascii="Times New Roman" w:hAnsi="Times New Roman" w:cs="Times New Roman"/>
          <w:sz w:val="20"/>
          <w:szCs w:val="20"/>
        </w:rPr>
        <w:t>, a</w:t>
      </w:r>
      <w:r w:rsidRPr="0064701F">
        <w:rPr>
          <w:rFonts w:ascii="Times New Roman" w:hAnsi="Times New Roman" w:cs="Times New Roman"/>
          <w:sz w:val="20"/>
          <w:szCs w:val="20"/>
        </w:rPr>
        <w:t>nodic peak; c</w:t>
      </w:r>
      <w:r>
        <w:rPr>
          <w:rFonts w:ascii="Times New Roman" w:hAnsi="Times New Roman" w:cs="Times New Roman"/>
          <w:sz w:val="20"/>
          <w:szCs w:val="20"/>
        </w:rPr>
        <w:t>, c</w:t>
      </w:r>
      <w:r w:rsidRPr="0064701F">
        <w:rPr>
          <w:rFonts w:ascii="Times New Roman" w:hAnsi="Times New Roman" w:cs="Times New Roman"/>
          <w:sz w:val="20"/>
          <w:szCs w:val="20"/>
        </w:rPr>
        <w:t xml:space="preserve">athodic peak; </w:t>
      </w:r>
      <w:r w:rsidRPr="0064701F">
        <w:rPr>
          <w:rFonts w:ascii="Times New Roman" w:hAnsi="Times New Roman" w:cs="Times New Roman"/>
          <w:i/>
          <w:iCs/>
          <w:sz w:val="20"/>
          <w:szCs w:val="20"/>
        </w:rPr>
        <w:t>It</w:t>
      </w:r>
      <w:r>
        <w:rPr>
          <w:rFonts w:ascii="Times New Roman" w:hAnsi="Times New Roman" w:cs="Times New Roman"/>
          <w:sz w:val="20"/>
          <w:szCs w:val="20"/>
        </w:rPr>
        <w:t>, t</w:t>
      </w:r>
      <w:r w:rsidRPr="0064701F">
        <w:rPr>
          <w:rFonts w:ascii="Times New Roman" w:hAnsi="Times New Roman" w:cs="Times New Roman"/>
          <w:sz w:val="20"/>
          <w:szCs w:val="20"/>
        </w:rPr>
        <w:t xml:space="preserve">otal current; </w:t>
      </w:r>
      <w:r w:rsidRPr="0064701F">
        <w:rPr>
          <w:rFonts w:ascii="Times New Roman" w:hAnsi="Times New Roman" w:cs="Times New Roman"/>
          <w:i/>
          <w:iCs/>
          <w:sz w:val="20"/>
          <w:szCs w:val="20"/>
        </w:rPr>
        <w:t>If</w:t>
      </w:r>
      <w:r>
        <w:rPr>
          <w:rFonts w:ascii="Times New Roman" w:hAnsi="Times New Roman" w:cs="Times New Roman"/>
          <w:sz w:val="20"/>
          <w:szCs w:val="20"/>
        </w:rPr>
        <w:t>, d</w:t>
      </w:r>
      <w:r w:rsidRPr="0064701F">
        <w:rPr>
          <w:rFonts w:ascii="Times New Roman" w:hAnsi="Times New Roman" w:cs="Times New Roman"/>
          <w:sz w:val="20"/>
          <w:szCs w:val="20"/>
        </w:rPr>
        <w:t>irect current</w:t>
      </w:r>
      <w:r>
        <w:rPr>
          <w:rFonts w:ascii="Times New Roman" w:hAnsi="Times New Roman" w:cs="Times New Roman"/>
          <w:sz w:val="20"/>
          <w:szCs w:val="20"/>
        </w:rPr>
        <w:t xml:space="preserve">; </w:t>
      </w:r>
      <w:r w:rsidRPr="0064701F">
        <w:rPr>
          <w:rFonts w:ascii="Times New Roman" w:hAnsi="Times New Roman" w:cs="Times New Roman"/>
          <w:sz w:val="20"/>
          <w:szCs w:val="20"/>
        </w:rPr>
        <w:t xml:space="preserve">and </w:t>
      </w:r>
      <w:r w:rsidRPr="0064701F">
        <w:rPr>
          <w:rFonts w:ascii="Times New Roman" w:hAnsi="Times New Roman" w:cs="Times New Roman"/>
          <w:i/>
          <w:iCs/>
          <w:sz w:val="20"/>
          <w:szCs w:val="20"/>
        </w:rPr>
        <w:t>Ib</w:t>
      </w:r>
      <w:r>
        <w:rPr>
          <w:rFonts w:ascii="Times New Roman" w:hAnsi="Times New Roman" w:cs="Times New Roman"/>
          <w:sz w:val="20"/>
          <w:szCs w:val="20"/>
        </w:rPr>
        <w:t>, r</w:t>
      </w:r>
      <w:r w:rsidRPr="0064701F">
        <w:rPr>
          <w:rFonts w:ascii="Times New Roman" w:hAnsi="Times New Roman" w:cs="Times New Roman"/>
          <w:sz w:val="20"/>
          <w:szCs w:val="20"/>
        </w:rPr>
        <w:t>everse current.</w:t>
      </w:r>
    </w:p>
    <w:p w14:paraId="0B069EAD" w14:textId="77777777" w:rsidR="0064701F" w:rsidRPr="0064701F" w:rsidRDefault="0064701F" w:rsidP="00701FD9">
      <w:pPr>
        <w:spacing w:after="0" w:line="360" w:lineRule="auto"/>
        <w:ind w:right="-1"/>
        <w:jc w:val="both"/>
        <w:outlineLvl w:val="0"/>
        <w:rPr>
          <w:rFonts w:ascii="Times New Roman" w:hAnsi="Times New Roman" w:cs="Times New Roman"/>
          <w:b/>
          <w:bCs/>
          <w:sz w:val="20"/>
          <w:szCs w:val="20"/>
        </w:rPr>
      </w:pPr>
    </w:p>
    <w:p w14:paraId="41216D26" w14:textId="56707BCD" w:rsidR="00701FD9" w:rsidRPr="00701FD9" w:rsidRDefault="00701FD9" w:rsidP="00701FD9">
      <w:pPr>
        <w:spacing w:after="0" w:line="360" w:lineRule="auto"/>
        <w:ind w:right="-1"/>
        <w:jc w:val="both"/>
        <w:outlineLvl w:val="0"/>
        <w:rPr>
          <w:rFonts w:ascii="Times New Roman" w:hAnsi="Times New Roman" w:cs="Times New Roman"/>
          <w:sz w:val="20"/>
          <w:szCs w:val="20"/>
        </w:rPr>
      </w:pPr>
      <w:r w:rsidRPr="00701FD9">
        <w:rPr>
          <w:rFonts w:ascii="Times New Roman" w:hAnsi="Times New Roman" w:cs="Times New Roman"/>
          <w:b/>
          <w:bCs/>
          <w:sz w:val="20"/>
          <w:szCs w:val="20"/>
        </w:rPr>
        <w:t>Figure S</w:t>
      </w:r>
      <w:r>
        <w:rPr>
          <w:rFonts w:ascii="Times New Roman" w:hAnsi="Times New Roman" w:cs="Times New Roman"/>
          <w:b/>
          <w:bCs/>
          <w:sz w:val="20"/>
          <w:szCs w:val="20"/>
        </w:rPr>
        <w:t>2</w:t>
      </w:r>
      <w:r w:rsidRPr="00701FD9">
        <w:rPr>
          <w:rFonts w:ascii="Times New Roman" w:hAnsi="Times New Roman" w:cs="Times New Roman"/>
          <w:b/>
          <w:bCs/>
          <w:sz w:val="20"/>
          <w:szCs w:val="20"/>
        </w:rPr>
        <w:t xml:space="preserve">: </w:t>
      </w:r>
      <w:r w:rsidRPr="00701FD9">
        <w:rPr>
          <w:rFonts w:ascii="Times New Roman" w:hAnsi="Times New Roman" w:cs="Times New Roman"/>
          <w:sz w:val="20"/>
          <w:szCs w:val="20"/>
        </w:rPr>
        <w:t>Aspects of the dried extracts in the test for selection of drying adjuvants a) colloidal silicon dioxide; b) microcrystalline cellulose; c) mannitol; d) starch and e) leucine.</w:t>
      </w:r>
    </w:p>
    <w:p w14:paraId="2A8B4F9E" w14:textId="6433A256" w:rsidR="00701FD9" w:rsidRDefault="00701FD9" w:rsidP="00701FD9">
      <w:pPr>
        <w:spacing w:after="0" w:line="360" w:lineRule="auto"/>
        <w:ind w:right="-1"/>
        <w:jc w:val="both"/>
        <w:outlineLvl w:val="0"/>
        <w:rPr>
          <w:rFonts w:ascii="Times New Roman" w:hAnsi="Times New Roman" w:cs="Times New Roman"/>
          <w:sz w:val="20"/>
          <w:szCs w:val="20"/>
          <w:lang w:val="pt-BR"/>
        </w:rPr>
      </w:pPr>
      <w:r>
        <w:rPr>
          <w:rFonts w:ascii="Times New Roman" w:hAnsi="Times New Roman" w:cs="Times New Roman"/>
          <w:noProof/>
          <w:sz w:val="20"/>
          <w:szCs w:val="20"/>
          <w:lang w:val="pt-BR"/>
        </w:rPr>
        <w:drawing>
          <wp:inline distT="0" distB="0" distL="0" distR="0" wp14:anchorId="6920EE1D" wp14:editId="601A18BB">
            <wp:extent cx="5761355" cy="3700780"/>
            <wp:effectExtent l="0" t="0" r="0" b="0"/>
            <wp:docPr id="1269229559"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1355" cy="3700780"/>
                    </a:xfrm>
                    <a:prstGeom prst="rect">
                      <a:avLst/>
                    </a:prstGeom>
                    <a:noFill/>
                  </pic:spPr>
                </pic:pic>
              </a:graphicData>
            </a:graphic>
          </wp:inline>
        </w:drawing>
      </w:r>
    </w:p>
    <w:p w14:paraId="26658564" w14:textId="77777777" w:rsidR="00701FD9" w:rsidRDefault="00701FD9" w:rsidP="00701FD9">
      <w:pPr>
        <w:spacing w:after="0" w:line="360" w:lineRule="auto"/>
        <w:ind w:right="-1"/>
        <w:jc w:val="both"/>
        <w:outlineLvl w:val="0"/>
        <w:rPr>
          <w:rFonts w:ascii="Times New Roman" w:hAnsi="Times New Roman" w:cs="Times New Roman"/>
          <w:sz w:val="20"/>
          <w:szCs w:val="20"/>
          <w:lang w:val="pt-BR"/>
        </w:rPr>
      </w:pPr>
    </w:p>
    <w:p w14:paraId="113686C4" w14:textId="77777777" w:rsidR="00BA3466" w:rsidRDefault="00BA3466" w:rsidP="00701FD9">
      <w:pPr>
        <w:spacing w:after="0" w:line="360" w:lineRule="auto"/>
        <w:ind w:right="-1"/>
        <w:jc w:val="both"/>
        <w:outlineLvl w:val="0"/>
        <w:rPr>
          <w:rFonts w:ascii="Times New Roman" w:hAnsi="Times New Roman" w:cs="Times New Roman"/>
          <w:sz w:val="20"/>
          <w:szCs w:val="20"/>
          <w:lang w:val="pt-BR"/>
        </w:rPr>
      </w:pPr>
    </w:p>
    <w:p w14:paraId="75857424" w14:textId="77777777" w:rsidR="00BA3466" w:rsidRDefault="00BA3466" w:rsidP="00701FD9">
      <w:pPr>
        <w:spacing w:after="0" w:line="360" w:lineRule="auto"/>
        <w:ind w:right="-1"/>
        <w:jc w:val="both"/>
        <w:outlineLvl w:val="0"/>
        <w:rPr>
          <w:rFonts w:ascii="Times New Roman" w:hAnsi="Times New Roman" w:cs="Times New Roman"/>
          <w:sz w:val="20"/>
          <w:szCs w:val="20"/>
          <w:lang w:val="pt-BR"/>
        </w:rPr>
      </w:pPr>
    </w:p>
    <w:p w14:paraId="0241F727" w14:textId="77777777" w:rsidR="00BA3466" w:rsidRDefault="00BA3466" w:rsidP="00701FD9">
      <w:pPr>
        <w:spacing w:after="0" w:line="360" w:lineRule="auto"/>
        <w:ind w:right="-1"/>
        <w:jc w:val="both"/>
        <w:outlineLvl w:val="0"/>
        <w:rPr>
          <w:rFonts w:ascii="Times New Roman" w:hAnsi="Times New Roman" w:cs="Times New Roman"/>
          <w:sz w:val="20"/>
          <w:szCs w:val="20"/>
          <w:lang w:val="pt-BR"/>
        </w:rPr>
      </w:pPr>
    </w:p>
    <w:p w14:paraId="71A1B105" w14:textId="77777777" w:rsidR="00BA3466" w:rsidRDefault="00BA3466" w:rsidP="00701FD9">
      <w:pPr>
        <w:spacing w:after="0" w:line="360" w:lineRule="auto"/>
        <w:ind w:right="-1"/>
        <w:jc w:val="both"/>
        <w:outlineLvl w:val="0"/>
        <w:rPr>
          <w:rFonts w:ascii="Times New Roman" w:hAnsi="Times New Roman" w:cs="Times New Roman"/>
          <w:sz w:val="20"/>
          <w:szCs w:val="20"/>
          <w:lang w:val="pt-BR"/>
        </w:rPr>
      </w:pPr>
    </w:p>
    <w:p w14:paraId="205B487F" w14:textId="77777777" w:rsidR="00BA3466" w:rsidRDefault="00BA3466" w:rsidP="00701FD9">
      <w:pPr>
        <w:spacing w:after="0" w:line="360" w:lineRule="auto"/>
        <w:ind w:right="-1"/>
        <w:jc w:val="both"/>
        <w:outlineLvl w:val="0"/>
        <w:rPr>
          <w:rFonts w:ascii="Times New Roman" w:hAnsi="Times New Roman" w:cs="Times New Roman"/>
          <w:sz w:val="20"/>
          <w:szCs w:val="20"/>
          <w:lang w:val="pt-BR"/>
        </w:rPr>
      </w:pPr>
    </w:p>
    <w:p w14:paraId="31D8D1D5" w14:textId="77777777" w:rsidR="00BA3466" w:rsidRDefault="00BA3466" w:rsidP="00701FD9">
      <w:pPr>
        <w:spacing w:after="0" w:line="360" w:lineRule="auto"/>
        <w:ind w:right="-1"/>
        <w:jc w:val="both"/>
        <w:outlineLvl w:val="0"/>
        <w:rPr>
          <w:rFonts w:ascii="Times New Roman" w:hAnsi="Times New Roman" w:cs="Times New Roman"/>
          <w:sz w:val="20"/>
          <w:szCs w:val="20"/>
          <w:lang w:val="pt-BR"/>
        </w:rPr>
      </w:pPr>
    </w:p>
    <w:p w14:paraId="451FB481" w14:textId="77777777" w:rsidR="00BA3466" w:rsidRDefault="00BA3466" w:rsidP="00701FD9">
      <w:pPr>
        <w:spacing w:after="0" w:line="360" w:lineRule="auto"/>
        <w:ind w:right="-1"/>
        <w:jc w:val="both"/>
        <w:outlineLvl w:val="0"/>
        <w:rPr>
          <w:rFonts w:ascii="Times New Roman" w:hAnsi="Times New Roman" w:cs="Times New Roman"/>
          <w:sz w:val="20"/>
          <w:szCs w:val="20"/>
          <w:lang w:val="pt-BR"/>
        </w:rPr>
      </w:pPr>
    </w:p>
    <w:p w14:paraId="3FD91BAC" w14:textId="3BC3A84B" w:rsidR="00BA3466" w:rsidRPr="00701FD9"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b/>
          <w:bCs/>
          <w:sz w:val="20"/>
          <w:szCs w:val="20"/>
        </w:rPr>
        <w:lastRenderedPageBreak/>
        <w:t>Figure S</w:t>
      </w:r>
      <w:r>
        <w:rPr>
          <w:rFonts w:ascii="Times New Roman" w:hAnsi="Times New Roman" w:cs="Times New Roman"/>
          <w:b/>
          <w:bCs/>
          <w:sz w:val="20"/>
          <w:szCs w:val="20"/>
        </w:rPr>
        <w:t>3</w:t>
      </w:r>
      <w:r w:rsidRPr="0064701F">
        <w:rPr>
          <w:rFonts w:ascii="Times New Roman" w:hAnsi="Times New Roman" w:cs="Times New Roman"/>
          <w:b/>
          <w:bCs/>
          <w:sz w:val="20"/>
          <w:szCs w:val="20"/>
        </w:rPr>
        <w:t>:</w:t>
      </w:r>
      <w:r w:rsidRPr="00701FD9">
        <w:rPr>
          <w:rFonts w:ascii="Times New Roman" w:hAnsi="Times New Roman" w:cs="Times New Roman"/>
          <w:sz w:val="20"/>
          <w:szCs w:val="20"/>
        </w:rPr>
        <w:t xml:space="preserve"> Differential pulse voltammogram (</w:t>
      </w:r>
      <w:r w:rsidR="00CC4D0D">
        <w:rPr>
          <w:rFonts w:ascii="Times New Roman" w:hAnsi="Times New Roman" w:cs="Times New Roman"/>
          <w:sz w:val="20"/>
          <w:szCs w:val="20"/>
        </w:rPr>
        <w:t>DPV</w:t>
      </w:r>
      <w:r w:rsidRPr="00701FD9">
        <w:rPr>
          <w:rFonts w:ascii="Times New Roman" w:hAnsi="Times New Roman" w:cs="Times New Roman"/>
          <w:sz w:val="20"/>
          <w:szCs w:val="20"/>
        </w:rPr>
        <w:t xml:space="preserve">) </w:t>
      </w:r>
      <w:r w:rsidRPr="00701FD9">
        <w:rPr>
          <w:rFonts w:ascii="Times New Roman" w:hAnsi="Times New Roman" w:cs="Times New Roman"/>
          <w:b/>
          <w:bCs/>
          <w:sz w:val="20"/>
          <w:szCs w:val="20"/>
        </w:rPr>
        <w:t xml:space="preserve">(a) </w:t>
      </w:r>
      <w:r w:rsidRPr="00701FD9">
        <w:rPr>
          <w:rFonts w:ascii="Times New Roman" w:hAnsi="Times New Roman" w:cs="Times New Roman"/>
          <w:sz w:val="20"/>
          <w:szCs w:val="20"/>
        </w:rPr>
        <w:t>and square wave voltammogram (</w:t>
      </w:r>
      <w:r>
        <w:rPr>
          <w:rFonts w:ascii="Times New Roman" w:hAnsi="Times New Roman" w:cs="Times New Roman"/>
          <w:sz w:val="20"/>
          <w:szCs w:val="20"/>
        </w:rPr>
        <w:t>SWV</w:t>
      </w:r>
      <w:r w:rsidRPr="00701FD9">
        <w:rPr>
          <w:rFonts w:ascii="Times New Roman" w:hAnsi="Times New Roman" w:cs="Times New Roman"/>
          <w:sz w:val="20"/>
          <w:szCs w:val="20"/>
        </w:rPr>
        <w:t xml:space="preserve">) (b) of </w:t>
      </w:r>
      <w:r w:rsidRPr="000A150C">
        <w:rPr>
          <w:rFonts w:ascii="Times New Roman" w:hAnsi="Times New Roman" w:cs="Times New Roman"/>
          <w:i/>
          <w:iCs/>
          <w:sz w:val="20"/>
          <w:szCs w:val="20"/>
        </w:rPr>
        <w:t>Celtis iguanaea</w:t>
      </w:r>
      <w:r w:rsidRPr="000A150C">
        <w:rPr>
          <w:rFonts w:ascii="Times New Roman" w:hAnsi="Times New Roman" w:cs="Times New Roman"/>
          <w:sz w:val="20"/>
          <w:szCs w:val="20"/>
        </w:rPr>
        <w:t xml:space="preserve"> </w:t>
      </w:r>
      <w:r>
        <w:rPr>
          <w:rFonts w:ascii="Times New Roman" w:hAnsi="Times New Roman" w:cs="Times New Roman"/>
          <w:sz w:val="20"/>
          <w:szCs w:val="20"/>
        </w:rPr>
        <w:t xml:space="preserve">spray-dried </w:t>
      </w:r>
      <w:r w:rsidRPr="000A150C">
        <w:rPr>
          <w:rFonts w:ascii="Times New Roman" w:hAnsi="Times New Roman" w:cs="Times New Roman"/>
          <w:sz w:val="20"/>
          <w:szCs w:val="20"/>
        </w:rPr>
        <w:t xml:space="preserve">extract </w:t>
      </w:r>
      <w:r>
        <w:rPr>
          <w:rFonts w:ascii="Times New Roman" w:hAnsi="Times New Roman" w:cs="Times New Roman"/>
          <w:sz w:val="20"/>
          <w:szCs w:val="20"/>
        </w:rPr>
        <w:t>(SDCi) obtained at experimental run 1 of the Box-Behnken design of experiments</w:t>
      </w:r>
    </w:p>
    <w:p w14:paraId="1A31483E" w14:textId="401DD262" w:rsidR="001E4CB7" w:rsidRPr="00BA3466" w:rsidRDefault="00BA3466" w:rsidP="00701FD9">
      <w:pPr>
        <w:spacing w:after="0" w:line="360" w:lineRule="auto"/>
        <w:ind w:right="-1"/>
        <w:jc w:val="both"/>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2AE770A6" wp14:editId="248291BD">
            <wp:extent cx="5218430" cy="1828800"/>
            <wp:effectExtent l="0" t="0" r="1270" b="0"/>
            <wp:docPr id="1881877118"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18430" cy="1828800"/>
                    </a:xfrm>
                    <a:prstGeom prst="rect">
                      <a:avLst/>
                    </a:prstGeom>
                    <a:noFill/>
                  </pic:spPr>
                </pic:pic>
              </a:graphicData>
            </a:graphic>
          </wp:inline>
        </w:drawing>
      </w:r>
    </w:p>
    <w:p w14:paraId="665B1909" w14:textId="77777777" w:rsidR="00BA3466" w:rsidRPr="0064701F"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sz w:val="20"/>
          <w:szCs w:val="20"/>
        </w:rPr>
        <w:t>a</w:t>
      </w:r>
      <w:r>
        <w:rPr>
          <w:rFonts w:ascii="Times New Roman" w:hAnsi="Times New Roman" w:cs="Times New Roman"/>
          <w:sz w:val="20"/>
          <w:szCs w:val="20"/>
        </w:rPr>
        <w:t>, a</w:t>
      </w:r>
      <w:r w:rsidRPr="0064701F">
        <w:rPr>
          <w:rFonts w:ascii="Times New Roman" w:hAnsi="Times New Roman" w:cs="Times New Roman"/>
          <w:sz w:val="20"/>
          <w:szCs w:val="20"/>
        </w:rPr>
        <w:t>nodic peak; c</w:t>
      </w:r>
      <w:r>
        <w:rPr>
          <w:rFonts w:ascii="Times New Roman" w:hAnsi="Times New Roman" w:cs="Times New Roman"/>
          <w:sz w:val="20"/>
          <w:szCs w:val="20"/>
        </w:rPr>
        <w:t>, c</w:t>
      </w:r>
      <w:r w:rsidRPr="0064701F">
        <w:rPr>
          <w:rFonts w:ascii="Times New Roman" w:hAnsi="Times New Roman" w:cs="Times New Roman"/>
          <w:sz w:val="20"/>
          <w:szCs w:val="20"/>
        </w:rPr>
        <w:t xml:space="preserve">athodic peak; </w:t>
      </w:r>
      <w:r w:rsidRPr="0064701F">
        <w:rPr>
          <w:rFonts w:ascii="Times New Roman" w:hAnsi="Times New Roman" w:cs="Times New Roman"/>
          <w:i/>
          <w:iCs/>
          <w:sz w:val="20"/>
          <w:szCs w:val="20"/>
        </w:rPr>
        <w:t>It</w:t>
      </w:r>
      <w:r>
        <w:rPr>
          <w:rFonts w:ascii="Times New Roman" w:hAnsi="Times New Roman" w:cs="Times New Roman"/>
          <w:sz w:val="20"/>
          <w:szCs w:val="20"/>
        </w:rPr>
        <w:t>, t</w:t>
      </w:r>
      <w:r w:rsidRPr="0064701F">
        <w:rPr>
          <w:rFonts w:ascii="Times New Roman" w:hAnsi="Times New Roman" w:cs="Times New Roman"/>
          <w:sz w:val="20"/>
          <w:szCs w:val="20"/>
        </w:rPr>
        <w:t xml:space="preserve">otal current; </w:t>
      </w:r>
      <w:r w:rsidRPr="0064701F">
        <w:rPr>
          <w:rFonts w:ascii="Times New Roman" w:hAnsi="Times New Roman" w:cs="Times New Roman"/>
          <w:i/>
          <w:iCs/>
          <w:sz w:val="20"/>
          <w:szCs w:val="20"/>
        </w:rPr>
        <w:t>If</w:t>
      </w:r>
      <w:r>
        <w:rPr>
          <w:rFonts w:ascii="Times New Roman" w:hAnsi="Times New Roman" w:cs="Times New Roman"/>
          <w:sz w:val="20"/>
          <w:szCs w:val="20"/>
        </w:rPr>
        <w:t>, d</w:t>
      </w:r>
      <w:r w:rsidRPr="0064701F">
        <w:rPr>
          <w:rFonts w:ascii="Times New Roman" w:hAnsi="Times New Roman" w:cs="Times New Roman"/>
          <w:sz w:val="20"/>
          <w:szCs w:val="20"/>
        </w:rPr>
        <w:t>irect current</w:t>
      </w:r>
      <w:r>
        <w:rPr>
          <w:rFonts w:ascii="Times New Roman" w:hAnsi="Times New Roman" w:cs="Times New Roman"/>
          <w:sz w:val="20"/>
          <w:szCs w:val="20"/>
        </w:rPr>
        <w:t xml:space="preserve">; </w:t>
      </w:r>
      <w:r w:rsidRPr="0064701F">
        <w:rPr>
          <w:rFonts w:ascii="Times New Roman" w:hAnsi="Times New Roman" w:cs="Times New Roman"/>
          <w:sz w:val="20"/>
          <w:szCs w:val="20"/>
        </w:rPr>
        <w:t xml:space="preserve">and </w:t>
      </w:r>
      <w:r w:rsidRPr="0064701F">
        <w:rPr>
          <w:rFonts w:ascii="Times New Roman" w:hAnsi="Times New Roman" w:cs="Times New Roman"/>
          <w:i/>
          <w:iCs/>
          <w:sz w:val="20"/>
          <w:szCs w:val="20"/>
        </w:rPr>
        <w:t>Ib</w:t>
      </w:r>
      <w:r>
        <w:rPr>
          <w:rFonts w:ascii="Times New Roman" w:hAnsi="Times New Roman" w:cs="Times New Roman"/>
          <w:sz w:val="20"/>
          <w:szCs w:val="20"/>
        </w:rPr>
        <w:t>, r</w:t>
      </w:r>
      <w:r w:rsidRPr="0064701F">
        <w:rPr>
          <w:rFonts w:ascii="Times New Roman" w:hAnsi="Times New Roman" w:cs="Times New Roman"/>
          <w:sz w:val="20"/>
          <w:szCs w:val="20"/>
        </w:rPr>
        <w:t>everse current.</w:t>
      </w:r>
    </w:p>
    <w:p w14:paraId="4E965C27" w14:textId="77777777" w:rsidR="001E4CB7" w:rsidRPr="00BA3466" w:rsidRDefault="001E4CB7" w:rsidP="00701FD9">
      <w:pPr>
        <w:spacing w:after="0" w:line="360" w:lineRule="auto"/>
        <w:ind w:right="-1"/>
        <w:jc w:val="both"/>
        <w:outlineLvl w:val="0"/>
        <w:rPr>
          <w:rFonts w:ascii="Times New Roman" w:hAnsi="Times New Roman" w:cs="Times New Roman"/>
          <w:sz w:val="20"/>
          <w:szCs w:val="20"/>
        </w:rPr>
      </w:pPr>
    </w:p>
    <w:p w14:paraId="014D275B" w14:textId="3BF5D6C8" w:rsidR="00BA3466" w:rsidRPr="00701FD9"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b/>
          <w:bCs/>
          <w:sz w:val="20"/>
          <w:szCs w:val="20"/>
        </w:rPr>
        <w:t>Figure S</w:t>
      </w:r>
      <w:r>
        <w:rPr>
          <w:rFonts w:ascii="Times New Roman" w:hAnsi="Times New Roman" w:cs="Times New Roman"/>
          <w:b/>
          <w:bCs/>
          <w:sz w:val="20"/>
          <w:szCs w:val="20"/>
        </w:rPr>
        <w:t>4</w:t>
      </w:r>
      <w:r w:rsidRPr="0064701F">
        <w:rPr>
          <w:rFonts w:ascii="Times New Roman" w:hAnsi="Times New Roman" w:cs="Times New Roman"/>
          <w:b/>
          <w:bCs/>
          <w:sz w:val="20"/>
          <w:szCs w:val="20"/>
        </w:rPr>
        <w:t>:</w:t>
      </w:r>
      <w:r w:rsidRPr="00701FD9">
        <w:rPr>
          <w:rFonts w:ascii="Times New Roman" w:hAnsi="Times New Roman" w:cs="Times New Roman"/>
          <w:sz w:val="20"/>
          <w:szCs w:val="20"/>
        </w:rPr>
        <w:t xml:space="preserve"> Differential pulse voltammogram (</w:t>
      </w:r>
      <w:r w:rsidR="00CC4D0D">
        <w:rPr>
          <w:rFonts w:ascii="Times New Roman" w:hAnsi="Times New Roman" w:cs="Times New Roman"/>
          <w:sz w:val="20"/>
          <w:szCs w:val="20"/>
        </w:rPr>
        <w:t>DPV</w:t>
      </w:r>
      <w:r w:rsidRPr="00701FD9">
        <w:rPr>
          <w:rFonts w:ascii="Times New Roman" w:hAnsi="Times New Roman" w:cs="Times New Roman"/>
          <w:sz w:val="20"/>
          <w:szCs w:val="20"/>
        </w:rPr>
        <w:t xml:space="preserve">) </w:t>
      </w:r>
      <w:r w:rsidRPr="00701FD9">
        <w:rPr>
          <w:rFonts w:ascii="Times New Roman" w:hAnsi="Times New Roman" w:cs="Times New Roman"/>
          <w:b/>
          <w:bCs/>
          <w:sz w:val="20"/>
          <w:szCs w:val="20"/>
        </w:rPr>
        <w:t xml:space="preserve">(a) </w:t>
      </w:r>
      <w:r w:rsidRPr="00701FD9">
        <w:rPr>
          <w:rFonts w:ascii="Times New Roman" w:hAnsi="Times New Roman" w:cs="Times New Roman"/>
          <w:sz w:val="20"/>
          <w:szCs w:val="20"/>
        </w:rPr>
        <w:t>and square wave voltammogram (</w:t>
      </w:r>
      <w:r>
        <w:rPr>
          <w:rFonts w:ascii="Times New Roman" w:hAnsi="Times New Roman" w:cs="Times New Roman"/>
          <w:sz w:val="20"/>
          <w:szCs w:val="20"/>
        </w:rPr>
        <w:t>SWV</w:t>
      </w:r>
      <w:r w:rsidRPr="00701FD9">
        <w:rPr>
          <w:rFonts w:ascii="Times New Roman" w:hAnsi="Times New Roman" w:cs="Times New Roman"/>
          <w:sz w:val="20"/>
          <w:szCs w:val="20"/>
        </w:rPr>
        <w:t xml:space="preserve">) (b) of </w:t>
      </w:r>
      <w:r w:rsidRPr="000A150C">
        <w:rPr>
          <w:rFonts w:ascii="Times New Roman" w:hAnsi="Times New Roman" w:cs="Times New Roman"/>
          <w:i/>
          <w:iCs/>
          <w:sz w:val="20"/>
          <w:szCs w:val="20"/>
        </w:rPr>
        <w:t>Celtis iguanaea</w:t>
      </w:r>
      <w:r w:rsidRPr="000A150C">
        <w:rPr>
          <w:rFonts w:ascii="Times New Roman" w:hAnsi="Times New Roman" w:cs="Times New Roman"/>
          <w:sz w:val="20"/>
          <w:szCs w:val="20"/>
        </w:rPr>
        <w:t xml:space="preserve"> </w:t>
      </w:r>
      <w:r>
        <w:rPr>
          <w:rFonts w:ascii="Times New Roman" w:hAnsi="Times New Roman" w:cs="Times New Roman"/>
          <w:sz w:val="20"/>
          <w:szCs w:val="20"/>
        </w:rPr>
        <w:t xml:space="preserve">spray-dried </w:t>
      </w:r>
      <w:r w:rsidRPr="000A150C">
        <w:rPr>
          <w:rFonts w:ascii="Times New Roman" w:hAnsi="Times New Roman" w:cs="Times New Roman"/>
          <w:sz w:val="20"/>
          <w:szCs w:val="20"/>
        </w:rPr>
        <w:t xml:space="preserve">extract </w:t>
      </w:r>
      <w:r>
        <w:rPr>
          <w:rFonts w:ascii="Times New Roman" w:hAnsi="Times New Roman" w:cs="Times New Roman"/>
          <w:sz w:val="20"/>
          <w:szCs w:val="20"/>
        </w:rPr>
        <w:t>(SDCi) obtained at experimental run 2 of the Box-Behnken design of experiments</w:t>
      </w:r>
    </w:p>
    <w:p w14:paraId="410E4B84" w14:textId="1339D4B6" w:rsidR="001E4CB7" w:rsidRPr="00BA3466" w:rsidRDefault="00BA3466" w:rsidP="00701FD9">
      <w:pPr>
        <w:spacing w:after="0" w:line="360" w:lineRule="auto"/>
        <w:ind w:right="-1"/>
        <w:jc w:val="both"/>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6A090CE5" wp14:editId="78ACAB70">
            <wp:extent cx="5218430" cy="1749425"/>
            <wp:effectExtent l="0" t="0" r="1270" b="3175"/>
            <wp:docPr id="682387527"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18430" cy="1749425"/>
                    </a:xfrm>
                    <a:prstGeom prst="rect">
                      <a:avLst/>
                    </a:prstGeom>
                    <a:noFill/>
                  </pic:spPr>
                </pic:pic>
              </a:graphicData>
            </a:graphic>
          </wp:inline>
        </w:drawing>
      </w:r>
    </w:p>
    <w:p w14:paraId="4FDC4D94" w14:textId="77777777" w:rsidR="00BA3466" w:rsidRPr="0064701F"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sz w:val="20"/>
          <w:szCs w:val="20"/>
        </w:rPr>
        <w:t>a</w:t>
      </w:r>
      <w:r>
        <w:rPr>
          <w:rFonts w:ascii="Times New Roman" w:hAnsi="Times New Roman" w:cs="Times New Roman"/>
          <w:sz w:val="20"/>
          <w:szCs w:val="20"/>
        </w:rPr>
        <w:t>, a</w:t>
      </w:r>
      <w:r w:rsidRPr="0064701F">
        <w:rPr>
          <w:rFonts w:ascii="Times New Roman" w:hAnsi="Times New Roman" w:cs="Times New Roman"/>
          <w:sz w:val="20"/>
          <w:szCs w:val="20"/>
        </w:rPr>
        <w:t>nodic peak; c</w:t>
      </w:r>
      <w:r>
        <w:rPr>
          <w:rFonts w:ascii="Times New Roman" w:hAnsi="Times New Roman" w:cs="Times New Roman"/>
          <w:sz w:val="20"/>
          <w:szCs w:val="20"/>
        </w:rPr>
        <w:t>, c</w:t>
      </w:r>
      <w:r w:rsidRPr="0064701F">
        <w:rPr>
          <w:rFonts w:ascii="Times New Roman" w:hAnsi="Times New Roman" w:cs="Times New Roman"/>
          <w:sz w:val="20"/>
          <w:szCs w:val="20"/>
        </w:rPr>
        <w:t xml:space="preserve">athodic peak; </w:t>
      </w:r>
      <w:r w:rsidRPr="0064701F">
        <w:rPr>
          <w:rFonts w:ascii="Times New Roman" w:hAnsi="Times New Roman" w:cs="Times New Roman"/>
          <w:i/>
          <w:iCs/>
          <w:sz w:val="20"/>
          <w:szCs w:val="20"/>
        </w:rPr>
        <w:t>It</w:t>
      </w:r>
      <w:r>
        <w:rPr>
          <w:rFonts w:ascii="Times New Roman" w:hAnsi="Times New Roman" w:cs="Times New Roman"/>
          <w:sz w:val="20"/>
          <w:szCs w:val="20"/>
        </w:rPr>
        <w:t>, t</w:t>
      </w:r>
      <w:r w:rsidRPr="0064701F">
        <w:rPr>
          <w:rFonts w:ascii="Times New Roman" w:hAnsi="Times New Roman" w:cs="Times New Roman"/>
          <w:sz w:val="20"/>
          <w:szCs w:val="20"/>
        </w:rPr>
        <w:t xml:space="preserve">otal current; </w:t>
      </w:r>
      <w:r w:rsidRPr="0064701F">
        <w:rPr>
          <w:rFonts w:ascii="Times New Roman" w:hAnsi="Times New Roman" w:cs="Times New Roman"/>
          <w:i/>
          <w:iCs/>
          <w:sz w:val="20"/>
          <w:szCs w:val="20"/>
        </w:rPr>
        <w:t>If</w:t>
      </w:r>
      <w:r>
        <w:rPr>
          <w:rFonts w:ascii="Times New Roman" w:hAnsi="Times New Roman" w:cs="Times New Roman"/>
          <w:sz w:val="20"/>
          <w:szCs w:val="20"/>
        </w:rPr>
        <w:t>, d</w:t>
      </w:r>
      <w:r w:rsidRPr="0064701F">
        <w:rPr>
          <w:rFonts w:ascii="Times New Roman" w:hAnsi="Times New Roman" w:cs="Times New Roman"/>
          <w:sz w:val="20"/>
          <w:szCs w:val="20"/>
        </w:rPr>
        <w:t>irect current</w:t>
      </w:r>
      <w:r>
        <w:rPr>
          <w:rFonts w:ascii="Times New Roman" w:hAnsi="Times New Roman" w:cs="Times New Roman"/>
          <w:sz w:val="20"/>
          <w:szCs w:val="20"/>
        </w:rPr>
        <w:t xml:space="preserve">; </w:t>
      </w:r>
      <w:r w:rsidRPr="0064701F">
        <w:rPr>
          <w:rFonts w:ascii="Times New Roman" w:hAnsi="Times New Roman" w:cs="Times New Roman"/>
          <w:sz w:val="20"/>
          <w:szCs w:val="20"/>
        </w:rPr>
        <w:t xml:space="preserve">and </w:t>
      </w:r>
      <w:r w:rsidRPr="0064701F">
        <w:rPr>
          <w:rFonts w:ascii="Times New Roman" w:hAnsi="Times New Roman" w:cs="Times New Roman"/>
          <w:i/>
          <w:iCs/>
          <w:sz w:val="20"/>
          <w:szCs w:val="20"/>
        </w:rPr>
        <w:t>Ib</w:t>
      </w:r>
      <w:r>
        <w:rPr>
          <w:rFonts w:ascii="Times New Roman" w:hAnsi="Times New Roman" w:cs="Times New Roman"/>
          <w:sz w:val="20"/>
          <w:szCs w:val="20"/>
        </w:rPr>
        <w:t>, r</w:t>
      </w:r>
      <w:r w:rsidRPr="0064701F">
        <w:rPr>
          <w:rFonts w:ascii="Times New Roman" w:hAnsi="Times New Roman" w:cs="Times New Roman"/>
          <w:sz w:val="20"/>
          <w:szCs w:val="20"/>
        </w:rPr>
        <w:t>everse current.</w:t>
      </w:r>
    </w:p>
    <w:p w14:paraId="2F264776" w14:textId="77777777" w:rsidR="001E4CB7" w:rsidRPr="00BA3466" w:rsidRDefault="001E4CB7" w:rsidP="00701FD9">
      <w:pPr>
        <w:spacing w:after="0" w:line="360" w:lineRule="auto"/>
        <w:ind w:right="-1"/>
        <w:jc w:val="both"/>
        <w:outlineLvl w:val="0"/>
        <w:rPr>
          <w:rFonts w:ascii="Times New Roman" w:hAnsi="Times New Roman" w:cs="Times New Roman"/>
          <w:sz w:val="20"/>
          <w:szCs w:val="20"/>
        </w:rPr>
      </w:pPr>
    </w:p>
    <w:p w14:paraId="75FE08E0" w14:textId="0E2B745C" w:rsidR="00BA3466" w:rsidRPr="00701FD9"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b/>
          <w:bCs/>
          <w:sz w:val="20"/>
          <w:szCs w:val="20"/>
        </w:rPr>
        <w:t>Figure S</w:t>
      </w:r>
      <w:r>
        <w:rPr>
          <w:rFonts w:ascii="Times New Roman" w:hAnsi="Times New Roman" w:cs="Times New Roman"/>
          <w:b/>
          <w:bCs/>
          <w:sz w:val="20"/>
          <w:szCs w:val="20"/>
        </w:rPr>
        <w:t>5</w:t>
      </w:r>
      <w:r w:rsidRPr="0064701F">
        <w:rPr>
          <w:rFonts w:ascii="Times New Roman" w:hAnsi="Times New Roman" w:cs="Times New Roman"/>
          <w:b/>
          <w:bCs/>
          <w:sz w:val="20"/>
          <w:szCs w:val="20"/>
        </w:rPr>
        <w:t>:</w:t>
      </w:r>
      <w:r w:rsidRPr="00701FD9">
        <w:rPr>
          <w:rFonts w:ascii="Times New Roman" w:hAnsi="Times New Roman" w:cs="Times New Roman"/>
          <w:sz w:val="20"/>
          <w:szCs w:val="20"/>
        </w:rPr>
        <w:t xml:space="preserve"> Differential pulse voltammogram (</w:t>
      </w:r>
      <w:r w:rsidR="00CC4D0D">
        <w:rPr>
          <w:rFonts w:ascii="Times New Roman" w:hAnsi="Times New Roman" w:cs="Times New Roman"/>
          <w:sz w:val="20"/>
          <w:szCs w:val="20"/>
        </w:rPr>
        <w:t>DPV</w:t>
      </w:r>
      <w:r w:rsidRPr="00701FD9">
        <w:rPr>
          <w:rFonts w:ascii="Times New Roman" w:hAnsi="Times New Roman" w:cs="Times New Roman"/>
          <w:sz w:val="20"/>
          <w:szCs w:val="20"/>
        </w:rPr>
        <w:t xml:space="preserve">) </w:t>
      </w:r>
      <w:r w:rsidRPr="00701FD9">
        <w:rPr>
          <w:rFonts w:ascii="Times New Roman" w:hAnsi="Times New Roman" w:cs="Times New Roman"/>
          <w:b/>
          <w:bCs/>
          <w:sz w:val="20"/>
          <w:szCs w:val="20"/>
        </w:rPr>
        <w:t xml:space="preserve">(a) </w:t>
      </w:r>
      <w:r w:rsidRPr="00701FD9">
        <w:rPr>
          <w:rFonts w:ascii="Times New Roman" w:hAnsi="Times New Roman" w:cs="Times New Roman"/>
          <w:sz w:val="20"/>
          <w:szCs w:val="20"/>
        </w:rPr>
        <w:t>and square wave voltammogram (</w:t>
      </w:r>
      <w:r>
        <w:rPr>
          <w:rFonts w:ascii="Times New Roman" w:hAnsi="Times New Roman" w:cs="Times New Roman"/>
          <w:sz w:val="20"/>
          <w:szCs w:val="20"/>
        </w:rPr>
        <w:t>SWV</w:t>
      </w:r>
      <w:r w:rsidRPr="00701FD9">
        <w:rPr>
          <w:rFonts w:ascii="Times New Roman" w:hAnsi="Times New Roman" w:cs="Times New Roman"/>
          <w:sz w:val="20"/>
          <w:szCs w:val="20"/>
        </w:rPr>
        <w:t xml:space="preserve">) (b) of </w:t>
      </w:r>
      <w:r w:rsidRPr="000A150C">
        <w:rPr>
          <w:rFonts w:ascii="Times New Roman" w:hAnsi="Times New Roman" w:cs="Times New Roman"/>
          <w:i/>
          <w:iCs/>
          <w:sz w:val="20"/>
          <w:szCs w:val="20"/>
        </w:rPr>
        <w:t>Celtis iguanaea</w:t>
      </w:r>
      <w:r w:rsidRPr="000A150C">
        <w:rPr>
          <w:rFonts w:ascii="Times New Roman" w:hAnsi="Times New Roman" w:cs="Times New Roman"/>
          <w:sz w:val="20"/>
          <w:szCs w:val="20"/>
        </w:rPr>
        <w:t xml:space="preserve"> </w:t>
      </w:r>
      <w:r>
        <w:rPr>
          <w:rFonts w:ascii="Times New Roman" w:hAnsi="Times New Roman" w:cs="Times New Roman"/>
          <w:sz w:val="20"/>
          <w:szCs w:val="20"/>
        </w:rPr>
        <w:t xml:space="preserve">spray-dried </w:t>
      </w:r>
      <w:r w:rsidRPr="000A150C">
        <w:rPr>
          <w:rFonts w:ascii="Times New Roman" w:hAnsi="Times New Roman" w:cs="Times New Roman"/>
          <w:sz w:val="20"/>
          <w:szCs w:val="20"/>
        </w:rPr>
        <w:t xml:space="preserve">extract </w:t>
      </w:r>
      <w:r>
        <w:rPr>
          <w:rFonts w:ascii="Times New Roman" w:hAnsi="Times New Roman" w:cs="Times New Roman"/>
          <w:sz w:val="20"/>
          <w:szCs w:val="20"/>
        </w:rPr>
        <w:t>(SDCi) obtained at experimental run 3 of the Box-Behnken design of experiments</w:t>
      </w:r>
    </w:p>
    <w:p w14:paraId="3E89112F" w14:textId="17D56B91" w:rsidR="001E4CB7" w:rsidRPr="00BA3466" w:rsidRDefault="00BA3466" w:rsidP="00701FD9">
      <w:pPr>
        <w:spacing w:after="0" w:line="360" w:lineRule="auto"/>
        <w:ind w:right="-1"/>
        <w:jc w:val="both"/>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7359C06D" wp14:editId="2F5981CD">
            <wp:extent cx="5218430" cy="1884045"/>
            <wp:effectExtent l="0" t="0" r="1270" b="1905"/>
            <wp:docPr id="34511642"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18430" cy="1884045"/>
                    </a:xfrm>
                    <a:prstGeom prst="rect">
                      <a:avLst/>
                    </a:prstGeom>
                    <a:noFill/>
                  </pic:spPr>
                </pic:pic>
              </a:graphicData>
            </a:graphic>
          </wp:inline>
        </w:drawing>
      </w:r>
    </w:p>
    <w:p w14:paraId="66573E19" w14:textId="77777777" w:rsidR="00BA3466" w:rsidRPr="0064701F"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sz w:val="20"/>
          <w:szCs w:val="20"/>
        </w:rPr>
        <w:t>a</w:t>
      </w:r>
      <w:r>
        <w:rPr>
          <w:rFonts w:ascii="Times New Roman" w:hAnsi="Times New Roman" w:cs="Times New Roman"/>
          <w:sz w:val="20"/>
          <w:szCs w:val="20"/>
        </w:rPr>
        <w:t>, a</w:t>
      </w:r>
      <w:r w:rsidRPr="0064701F">
        <w:rPr>
          <w:rFonts w:ascii="Times New Roman" w:hAnsi="Times New Roman" w:cs="Times New Roman"/>
          <w:sz w:val="20"/>
          <w:szCs w:val="20"/>
        </w:rPr>
        <w:t>nodic peak; c</w:t>
      </w:r>
      <w:r>
        <w:rPr>
          <w:rFonts w:ascii="Times New Roman" w:hAnsi="Times New Roman" w:cs="Times New Roman"/>
          <w:sz w:val="20"/>
          <w:szCs w:val="20"/>
        </w:rPr>
        <w:t>, c</w:t>
      </w:r>
      <w:r w:rsidRPr="0064701F">
        <w:rPr>
          <w:rFonts w:ascii="Times New Roman" w:hAnsi="Times New Roman" w:cs="Times New Roman"/>
          <w:sz w:val="20"/>
          <w:szCs w:val="20"/>
        </w:rPr>
        <w:t xml:space="preserve">athodic peak; </w:t>
      </w:r>
      <w:r w:rsidRPr="0064701F">
        <w:rPr>
          <w:rFonts w:ascii="Times New Roman" w:hAnsi="Times New Roman" w:cs="Times New Roman"/>
          <w:i/>
          <w:iCs/>
          <w:sz w:val="20"/>
          <w:szCs w:val="20"/>
        </w:rPr>
        <w:t>It</w:t>
      </w:r>
      <w:r>
        <w:rPr>
          <w:rFonts w:ascii="Times New Roman" w:hAnsi="Times New Roman" w:cs="Times New Roman"/>
          <w:sz w:val="20"/>
          <w:szCs w:val="20"/>
        </w:rPr>
        <w:t>, t</w:t>
      </w:r>
      <w:r w:rsidRPr="0064701F">
        <w:rPr>
          <w:rFonts w:ascii="Times New Roman" w:hAnsi="Times New Roman" w:cs="Times New Roman"/>
          <w:sz w:val="20"/>
          <w:szCs w:val="20"/>
        </w:rPr>
        <w:t xml:space="preserve">otal current; </w:t>
      </w:r>
      <w:r w:rsidRPr="0064701F">
        <w:rPr>
          <w:rFonts w:ascii="Times New Roman" w:hAnsi="Times New Roman" w:cs="Times New Roman"/>
          <w:i/>
          <w:iCs/>
          <w:sz w:val="20"/>
          <w:szCs w:val="20"/>
        </w:rPr>
        <w:t>If</w:t>
      </w:r>
      <w:r>
        <w:rPr>
          <w:rFonts w:ascii="Times New Roman" w:hAnsi="Times New Roman" w:cs="Times New Roman"/>
          <w:sz w:val="20"/>
          <w:szCs w:val="20"/>
        </w:rPr>
        <w:t>, d</w:t>
      </w:r>
      <w:r w:rsidRPr="0064701F">
        <w:rPr>
          <w:rFonts w:ascii="Times New Roman" w:hAnsi="Times New Roman" w:cs="Times New Roman"/>
          <w:sz w:val="20"/>
          <w:szCs w:val="20"/>
        </w:rPr>
        <w:t>irect current</w:t>
      </w:r>
      <w:r>
        <w:rPr>
          <w:rFonts w:ascii="Times New Roman" w:hAnsi="Times New Roman" w:cs="Times New Roman"/>
          <w:sz w:val="20"/>
          <w:szCs w:val="20"/>
        </w:rPr>
        <w:t xml:space="preserve">; </w:t>
      </w:r>
      <w:r w:rsidRPr="0064701F">
        <w:rPr>
          <w:rFonts w:ascii="Times New Roman" w:hAnsi="Times New Roman" w:cs="Times New Roman"/>
          <w:sz w:val="20"/>
          <w:szCs w:val="20"/>
        </w:rPr>
        <w:t xml:space="preserve">and </w:t>
      </w:r>
      <w:r w:rsidRPr="0064701F">
        <w:rPr>
          <w:rFonts w:ascii="Times New Roman" w:hAnsi="Times New Roman" w:cs="Times New Roman"/>
          <w:i/>
          <w:iCs/>
          <w:sz w:val="20"/>
          <w:szCs w:val="20"/>
        </w:rPr>
        <w:t>Ib</w:t>
      </w:r>
      <w:r>
        <w:rPr>
          <w:rFonts w:ascii="Times New Roman" w:hAnsi="Times New Roman" w:cs="Times New Roman"/>
          <w:sz w:val="20"/>
          <w:szCs w:val="20"/>
        </w:rPr>
        <w:t>, r</w:t>
      </w:r>
      <w:r w:rsidRPr="0064701F">
        <w:rPr>
          <w:rFonts w:ascii="Times New Roman" w:hAnsi="Times New Roman" w:cs="Times New Roman"/>
          <w:sz w:val="20"/>
          <w:szCs w:val="20"/>
        </w:rPr>
        <w:t>everse current.</w:t>
      </w:r>
    </w:p>
    <w:p w14:paraId="5F44D17D" w14:textId="77777777" w:rsidR="001E4CB7" w:rsidRDefault="001E4CB7" w:rsidP="00701FD9">
      <w:pPr>
        <w:spacing w:after="0" w:line="360" w:lineRule="auto"/>
        <w:ind w:right="-1"/>
        <w:jc w:val="both"/>
        <w:outlineLvl w:val="0"/>
        <w:rPr>
          <w:rFonts w:ascii="Times New Roman" w:hAnsi="Times New Roman" w:cs="Times New Roman"/>
          <w:sz w:val="20"/>
          <w:szCs w:val="20"/>
        </w:rPr>
      </w:pPr>
    </w:p>
    <w:p w14:paraId="4B56841C"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7B87B7D3"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53EAE802"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4EEBB851"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6F175E33"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1BF90E1E" w14:textId="77777777" w:rsidR="00BA3466" w:rsidRPr="00BA3466" w:rsidRDefault="00BA3466" w:rsidP="00701FD9">
      <w:pPr>
        <w:spacing w:after="0" w:line="360" w:lineRule="auto"/>
        <w:ind w:right="-1"/>
        <w:jc w:val="both"/>
        <w:outlineLvl w:val="0"/>
        <w:rPr>
          <w:rFonts w:ascii="Times New Roman" w:hAnsi="Times New Roman" w:cs="Times New Roman"/>
          <w:sz w:val="20"/>
          <w:szCs w:val="20"/>
        </w:rPr>
      </w:pPr>
    </w:p>
    <w:p w14:paraId="3BD839BE" w14:textId="24DE335F" w:rsidR="00BA3466" w:rsidRPr="00701FD9"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b/>
          <w:bCs/>
          <w:sz w:val="20"/>
          <w:szCs w:val="20"/>
        </w:rPr>
        <w:lastRenderedPageBreak/>
        <w:t>Figure S</w:t>
      </w:r>
      <w:r>
        <w:rPr>
          <w:rFonts w:ascii="Times New Roman" w:hAnsi="Times New Roman" w:cs="Times New Roman"/>
          <w:b/>
          <w:bCs/>
          <w:sz w:val="20"/>
          <w:szCs w:val="20"/>
        </w:rPr>
        <w:t>6</w:t>
      </w:r>
      <w:r w:rsidRPr="0064701F">
        <w:rPr>
          <w:rFonts w:ascii="Times New Roman" w:hAnsi="Times New Roman" w:cs="Times New Roman"/>
          <w:b/>
          <w:bCs/>
          <w:sz w:val="20"/>
          <w:szCs w:val="20"/>
        </w:rPr>
        <w:t>:</w:t>
      </w:r>
      <w:r w:rsidRPr="00701FD9">
        <w:rPr>
          <w:rFonts w:ascii="Times New Roman" w:hAnsi="Times New Roman" w:cs="Times New Roman"/>
          <w:sz w:val="20"/>
          <w:szCs w:val="20"/>
        </w:rPr>
        <w:t xml:space="preserve"> Differential pulse voltammogram (</w:t>
      </w:r>
      <w:r w:rsidR="00CC4D0D">
        <w:rPr>
          <w:rFonts w:ascii="Times New Roman" w:hAnsi="Times New Roman" w:cs="Times New Roman"/>
          <w:sz w:val="20"/>
          <w:szCs w:val="20"/>
        </w:rPr>
        <w:t>DPV</w:t>
      </w:r>
      <w:r w:rsidRPr="00701FD9">
        <w:rPr>
          <w:rFonts w:ascii="Times New Roman" w:hAnsi="Times New Roman" w:cs="Times New Roman"/>
          <w:sz w:val="20"/>
          <w:szCs w:val="20"/>
        </w:rPr>
        <w:t xml:space="preserve">) </w:t>
      </w:r>
      <w:r w:rsidRPr="00701FD9">
        <w:rPr>
          <w:rFonts w:ascii="Times New Roman" w:hAnsi="Times New Roman" w:cs="Times New Roman"/>
          <w:b/>
          <w:bCs/>
          <w:sz w:val="20"/>
          <w:szCs w:val="20"/>
        </w:rPr>
        <w:t xml:space="preserve">(a) </w:t>
      </w:r>
      <w:r w:rsidRPr="00701FD9">
        <w:rPr>
          <w:rFonts w:ascii="Times New Roman" w:hAnsi="Times New Roman" w:cs="Times New Roman"/>
          <w:sz w:val="20"/>
          <w:szCs w:val="20"/>
        </w:rPr>
        <w:t>and square wave voltammogram (</w:t>
      </w:r>
      <w:r>
        <w:rPr>
          <w:rFonts w:ascii="Times New Roman" w:hAnsi="Times New Roman" w:cs="Times New Roman"/>
          <w:sz w:val="20"/>
          <w:szCs w:val="20"/>
        </w:rPr>
        <w:t>SWV</w:t>
      </w:r>
      <w:r w:rsidRPr="00701FD9">
        <w:rPr>
          <w:rFonts w:ascii="Times New Roman" w:hAnsi="Times New Roman" w:cs="Times New Roman"/>
          <w:sz w:val="20"/>
          <w:szCs w:val="20"/>
        </w:rPr>
        <w:t xml:space="preserve">) (b) of </w:t>
      </w:r>
      <w:r w:rsidRPr="000A150C">
        <w:rPr>
          <w:rFonts w:ascii="Times New Roman" w:hAnsi="Times New Roman" w:cs="Times New Roman"/>
          <w:i/>
          <w:iCs/>
          <w:sz w:val="20"/>
          <w:szCs w:val="20"/>
        </w:rPr>
        <w:t>Celtis iguanaea</w:t>
      </w:r>
      <w:r w:rsidRPr="000A150C">
        <w:rPr>
          <w:rFonts w:ascii="Times New Roman" w:hAnsi="Times New Roman" w:cs="Times New Roman"/>
          <w:sz w:val="20"/>
          <w:szCs w:val="20"/>
        </w:rPr>
        <w:t xml:space="preserve"> </w:t>
      </w:r>
      <w:r>
        <w:rPr>
          <w:rFonts w:ascii="Times New Roman" w:hAnsi="Times New Roman" w:cs="Times New Roman"/>
          <w:sz w:val="20"/>
          <w:szCs w:val="20"/>
        </w:rPr>
        <w:t xml:space="preserve">spray-dried </w:t>
      </w:r>
      <w:r w:rsidRPr="000A150C">
        <w:rPr>
          <w:rFonts w:ascii="Times New Roman" w:hAnsi="Times New Roman" w:cs="Times New Roman"/>
          <w:sz w:val="20"/>
          <w:szCs w:val="20"/>
        </w:rPr>
        <w:t xml:space="preserve">extract </w:t>
      </w:r>
      <w:r>
        <w:rPr>
          <w:rFonts w:ascii="Times New Roman" w:hAnsi="Times New Roman" w:cs="Times New Roman"/>
          <w:sz w:val="20"/>
          <w:szCs w:val="20"/>
        </w:rPr>
        <w:t>(SDCi) obtained at experimental run 4 of the Box-Behnken design of experiments</w:t>
      </w:r>
    </w:p>
    <w:p w14:paraId="712C113A" w14:textId="10D78A6A" w:rsidR="00BA3466" w:rsidRPr="00BA3466" w:rsidRDefault="00BA3466" w:rsidP="00BA3466">
      <w:pPr>
        <w:spacing w:after="0" w:line="360" w:lineRule="auto"/>
        <w:ind w:right="-1"/>
        <w:jc w:val="both"/>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6F249A92" wp14:editId="5BA2D523">
            <wp:extent cx="5218430" cy="1804670"/>
            <wp:effectExtent l="0" t="0" r="1270" b="5080"/>
            <wp:docPr id="1814028777"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18430" cy="1804670"/>
                    </a:xfrm>
                    <a:prstGeom prst="rect">
                      <a:avLst/>
                    </a:prstGeom>
                    <a:noFill/>
                  </pic:spPr>
                </pic:pic>
              </a:graphicData>
            </a:graphic>
          </wp:inline>
        </w:drawing>
      </w:r>
    </w:p>
    <w:p w14:paraId="429DCACB" w14:textId="77777777" w:rsidR="00BA3466" w:rsidRPr="0064701F"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sz w:val="20"/>
          <w:szCs w:val="20"/>
        </w:rPr>
        <w:t>a</w:t>
      </w:r>
      <w:r>
        <w:rPr>
          <w:rFonts w:ascii="Times New Roman" w:hAnsi="Times New Roman" w:cs="Times New Roman"/>
          <w:sz w:val="20"/>
          <w:szCs w:val="20"/>
        </w:rPr>
        <w:t>, a</w:t>
      </w:r>
      <w:r w:rsidRPr="0064701F">
        <w:rPr>
          <w:rFonts w:ascii="Times New Roman" w:hAnsi="Times New Roman" w:cs="Times New Roman"/>
          <w:sz w:val="20"/>
          <w:szCs w:val="20"/>
        </w:rPr>
        <w:t>nodic peak; c</w:t>
      </w:r>
      <w:r>
        <w:rPr>
          <w:rFonts w:ascii="Times New Roman" w:hAnsi="Times New Roman" w:cs="Times New Roman"/>
          <w:sz w:val="20"/>
          <w:szCs w:val="20"/>
        </w:rPr>
        <w:t>, c</w:t>
      </w:r>
      <w:r w:rsidRPr="0064701F">
        <w:rPr>
          <w:rFonts w:ascii="Times New Roman" w:hAnsi="Times New Roman" w:cs="Times New Roman"/>
          <w:sz w:val="20"/>
          <w:szCs w:val="20"/>
        </w:rPr>
        <w:t xml:space="preserve">athodic peak; </w:t>
      </w:r>
      <w:r w:rsidRPr="0064701F">
        <w:rPr>
          <w:rFonts w:ascii="Times New Roman" w:hAnsi="Times New Roman" w:cs="Times New Roman"/>
          <w:i/>
          <w:iCs/>
          <w:sz w:val="20"/>
          <w:szCs w:val="20"/>
        </w:rPr>
        <w:t>It</w:t>
      </w:r>
      <w:r>
        <w:rPr>
          <w:rFonts w:ascii="Times New Roman" w:hAnsi="Times New Roman" w:cs="Times New Roman"/>
          <w:sz w:val="20"/>
          <w:szCs w:val="20"/>
        </w:rPr>
        <w:t>, t</w:t>
      </w:r>
      <w:r w:rsidRPr="0064701F">
        <w:rPr>
          <w:rFonts w:ascii="Times New Roman" w:hAnsi="Times New Roman" w:cs="Times New Roman"/>
          <w:sz w:val="20"/>
          <w:szCs w:val="20"/>
        </w:rPr>
        <w:t xml:space="preserve">otal current; </w:t>
      </w:r>
      <w:r w:rsidRPr="0064701F">
        <w:rPr>
          <w:rFonts w:ascii="Times New Roman" w:hAnsi="Times New Roman" w:cs="Times New Roman"/>
          <w:i/>
          <w:iCs/>
          <w:sz w:val="20"/>
          <w:szCs w:val="20"/>
        </w:rPr>
        <w:t>If</w:t>
      </w:r>
      <w:r>
        <w:rPr>
          <w:rFonts w:ascii="Times New Roman" w:hAnsi="Times New Roman" w:cs="Times New Roman"/>
          <w:sz w:val="20"/>
          <w:szCs w:val="20"/>
        </w:rPr>
        <w:t>, d</w:t>
      </w:r>
      <w:r w:rsidRPr="0064701F">
        <w:rPr>
          <w:rFonts w:ascii="Times New Roman" w:hAnsi="Times New Roman" w:cs="Times New Roman"/>
          <w:sz w:val="20"/>
          <w:szCs w:val="20"/>
        </w:rPr>
        <w:t>irect current</w:t>
      </w:r>
      <w:r>
        <w:rPr>
          <w:rFonts w:ascii="Times New Roman" w:hAnsi="Times New Roman" w:cs="Times New Roman"/>
          <w:sz w:val="20"/>
          <w:szCs w:val="20"/>
        </w:rPr>
        <w:t xml:space="preserve">; </w:t>
      </w:r>
      <w:r w:rsidRPr="0064701F">
        <w:rPr>
          <w:rFonts w:ascii="Times New Roman" w:hAnsi="Times New Roman" w:cs="Times New Roman"/>
          <w:sz w:val="20"/>
          <w:szCs w:val="20"/>
        </w:rPr>
        <w:t xml:space="preserve">and </w:t>
      </w:r>
      <w:r w:rsidRPr="0064701F">
        <w:rPr>
          <w:rFonts w:ascii="Times New Roman" w:hAnsi="Times New Roman" w:cs="Times New Roman"/>
          <w:i/>
          <w:iCs/>
          <w:sz w:val="20"/>
          <w:szCs w:val="20"/>
        </w:rPr>
        <w:t>Ib</w:t>
      </w:r>
      <w:r>
        <w:rPr>
          <w:rFonts w:ascii="Times New Roman" w:hAnsi="Times New Roman" w:cs="Times New Roman"/>
          <w:sz w:val="20"/>
          <w:szCs w:val="20"/>
        </w:rPr>
        <w:t>, r</w:t>
      </w:r>
      <w:r w:rsidRPr="0064701F">
        <w:rPr>
          <w:rFonts w:ascii="Times New Roman" w:hAnsi="Times New Roman" w:cs="Times New Roman"/>
          <w:sz w:val="20"/>
          <w:szCs w:val="20"/>
        </w:rPr>
        <w:t>everse current.</w:t>
      </w:r>
    </w:p>
    <w:p w14:paraId="32D70255" w14:textId="77777777" w:rsidR="001E4CB7" w:rsidRDefault="001E4CB7" w:rsidP="00701FD9">
      <w:pPr>
        <w:spacing w:after="0" w:line="360" w:lineRule="auto"/>
        <w:ind w:right="-1"/>
        <w:jc w:val="both"/>
        <w:outlineLvl w:val="0"/>
        <w:rPr>
          <w:rFonts w:ascii="Times New Roman" w:hAnsi="Times New Roman" w:cs="Times New Roman"/>
          <w:sz w:val="20"/>
          <w:szCs w:val="20"/>
        </w:rPr>
      </w:pPr>
    </w:p>
    <w:p w14:paraId="0E414BB5" w14:textId="035E025D" w:rsidR="00BA3466" w:rsidRPr="00701FD9"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b/>
          <w:bCs/>
          <w:sz w:val="20"/>
          <w:szCs w:val="20"/>
        </w:rPr>
        <w:t>Figure S</w:t>
      </w:r>
      <w:r>
        <w:rPr>
          <w:rFonts w:ascii="Times New Roman" w:hAnsi="Times New Roman" w:cs="Times New Roman"/>
          <w:b/>
          <w:bCs/>
          <w:sz w:val="20"/>
          <w:szCs w:val="20"/>
        </w:rPr>
        <w:t>7</w:t>
      </w:r>
      <w:r w:rsidRPr="0064701F">
        <w:rPr>
          <w:rFonts w:ascii="Times New Roman" w:hAnsi="Times New Roman" w:cs="Times New Roman"/>
          <w:b/>
          <w:bCs/>
          <w:sz w:val="20"/>
          <w:szCs w:val="20"/>
        </w:rPr>
        <w:t>:</w:t>
      </w:r>
      <w:r w:rsidRPr="00701FD9">
        <w:rPr>
          <w:rFonts w:ascii="Times New Roman" w:hAnsi="Times New Roman" w:cs="Times New Roman"/>
          <w:sz w:val="20"/>
          <w:szCs w:val="20"/>
        </w:rPr>
        <w:t xml:space="preserve"> Differential pulse voltammogram (</w:t>
      </w:r>
      <w:r w:rsidR="00CC4D0D">
        <w:rPr>
          <w:rFonts w:ascii="Times New Roman" w:hAnsi="Times New Roman" w:cs="Times New Roman"/>
          <w:sz w:val="20"/>
          <w:szCs w:val="20"/>
        </w:rPr>
        <w:t>DPV</w:t>
      </w:r>
      <w:r w:rsidRPr="00701FD9">
        <w:rPr>
          <w:rFonts w:ascii="Times New Roman" w:hAnsi="Times New Roman" w:cs="Times New Roman"/>
          <w:sz w:val="20"/>
          <w:szCs w:val="20"/>
        </w:rPr>
        <w:t xml:space="preserve">) </w:t>
      </w:r>
      <w:r w:rsidRPr="00701FD9">
        <w:rPr>
          <w:rFonts w:ascii="Times New Roman" w:hAnsi="Times New Roman" w:cs="Times New Roman"/>
          <w:b/>
          <w:bCs/>
          <w:sz w:val="20"/>
          <w:szCs w:val="20"/>
        </w:rPr>
        <w:t xml:space="preserve">(a) </w:t>
      </w:r>
      <w:r w:rsidRPr="00701FD9">
        <w:rPr>
          <w:rFonts w:ascii="Times New Roman" w:hAnsi="Times New Roman" w:cs="Times New Roman"/>
          <w:sz w:val="20"/>
          <w:szCs w:val="20"/>
        </w:rPr>
        <w:t>and square wave voltammogram (</w:t>
      </w:r>
      <w:r>
        <w:rPr>
          <w:rFonts w:ascii="Times New Roman" w:hAnsi="Times New Roman" w:cs="Times New Roman"/>
          <w:sz w:val="20"/>
          <w:szCs w:val="20"/>
        </w:rPr>
        <w:t>SWV</w:t>
      </w:r>
      <w:r w:rsidRPr="00701FD9">
        <w:rPr>
          <w:rFonts w:ascii="Times New Roman" w:hAnsi="Times New Roman" w:cs="Times New Roman"/>
          <w:sz w:val="20"/>
          <w:szCs w:val="20"/>
        </w:rPr>
        <w:t xml:space="preserve">) (b) of </w:t>
      </w:r>
      <w:r w:rsidRPr="000A150C">
        <w:rPr>
          <w:rFonts w:ascii="Times New Roman" w:hAnsi="Times New Roman" w:cs="Times New Roman"/>
          <w:i/>
          <w:iCs/>
          <w:sz w:val="20"/>
          <w:szCs w:val="20"/>
        </w:rPr>
        <w:t>Celtis iguanaea</w:t>
      </w:r>
      <w:r w:rsidRPr="000A150C">
        <w:rPr>
          <w:rFonts w:ascii="Times New Roman" w:hAnsi="Times New Roman" w:cs="Times New Roman"/>
          <w:sz w:val="20"/>
          <w:szCs w:val="20"/>
        </w:rPr>
        <w:t xml:space="preserve"> </w:t>
      </w:r>
      <w:r>
        <w:rPr>
          <w:rFonts w:ascii="Times New Roman" w:hAnsi="Times New Roman" w:cs="Times New Roman"/>
          <w:sz w:val="20"/>
          <w:szCs w:val="20"/>
        </w:rPr>
        <w:t xml:space="preserve">spray-dried </w:t>
      </w:r>
      <w:r w:rsidRPr="000A150C">
        <w:rPr>
          <w:rFonts w:ascii="Times New Roman" w:hAnsi="Times New Roman" w:cs="Times New Roman"/>
          <w:sz w:val="20"/>
          <w:szCs w:val="20"/>
        </w:rPr>
        <w:t xml:space="preserve">extract </w:t>
      </w:r>
      <w:r>
        <w:rPr>
          <w:rFonts w:ascii="Times New Roman" w:hAnsi="Times New Roman" w:cs="Times New Roman"/>
          <w:sz w:val="20"/>
          <w:szCs w:val="20"/>
        </w:rPr>
        <w:t>(SDCi) obtained at experimental run 5 of the Box-Behnken design of experiments</w:t>
      </w:r>
    </w:p>
    <w:p w14:paraId="7A020770" w14:textId="5DBC3118" w:rsidR="00BA3466" w:rsidRPr="00BA3466" w:rsidRDefault="00BA3466" w:rsidP="00BA3466">
      <w:pPr>
        <w:spacing w:after="0" w:line="360" w:lineRule="auto"/>
        <w:ind w:right="-1"/>
        <w:jc w:val="both"/>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0037986F" wp14:editId="787FE68A">
            <wp:extent cx="5218430" cy="1652270"/>
            <wp:effectExtent l="0" t="0" r="1270" b="5080"/>
            <wp:docPr id="1324036822"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18430" cy="1652270"/>
                    </a:xfrm>
                    <a:prstGeom prst="rect">
                      <a:avLst/>
                    </a:prstGeom>
                    <a:noFill/>
                  </pic:spPr>
                </pic:pic>
              </a:graphicData>
            </a:graphic>
          </wp:inline>
        </w:drawing>
      </w:r>
    </w:p>
    <w:p w14:paraId="3AE445BB" w14:textId="77777777" w:rsidR="00BA3466" w:rsidRPr="0064701F"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sz w:val="20"/>
          <w:szCs w:val="20"/>
        </w:rPr>
        <w:t>a</w:t>
      </w:r>
      <w:r>
        <w:rPr>
          <w:rFonts w:ascii="Times New Roman" w:hAnsi="Times New Roman" w:cs="Times New Roman"/>
          <w:sz w:val="20"/>
          <w:szCs w:val="20"/>
        </w:rPr>
        <w:t>, a</w:t>
      </w:r>
      <w:r w:rsidRPr="0064701F">
        <w:rPr>
          <w:rFonts w:ascii="Times New Roman" w:hAnsi="Times New Roman" w:cs="Times New Roman"/>
          <w:sz w:val="20"/>
          <w:szCs w:val="20"/>
        </w:rPr>
        <w:t>nodic peak; c</w:t>
      </w:r>
      <w:r>
        <w:rPr>
          <w:rFonts w:ascii="Times New Roman" w:hAnsi="Times New Roman" w:cs="Times New Roman"/>
          <w:sz w:val="20"/>
          <w:szCs w:val="20"/>
        </w:rPr>
        <w:t>, c</w:t>
      </w:r>
      <w:r w:rsidRPr="0064701F">
        <w:rPr>
          <w:rFonts w:ascii="Times New Roman" w:hAnsi="Times New Roman" w:cs="Times New Roman"/>
          <w:sz w:val="20"/>
          <w:szCs w:val="20"/>
        </w:rPr>
        <w:t xml:space="preserve">athodic peak; </w:t>
      </w:r>
      <w:r w:rsidRPr="0064701F">
        <w:rPr>
          <w:rFonts w:ascii="Times New Roman" w:hAnsi="Times New Roman" w:cs="Times New Roman"/>
          <w:i/>
          <w:iCs/>
          <w:sz w:val="20"/>
          <w:szCs w:val="20"/>
        </w:rPr>
        <w:t>It</w:t>
      </w:r>
      <w:r>
        <w:rPr>
          <w:rFonts w:ascii="Times New Roman" w:hAnsi="Times New Roman" w:cs="Times New Roman"/>
          <w:sz w:val="20"/>
          <w:szCs w:val="20"/>
        </w:rPr>
        <w:t>, t</w:t>
      </w:r>
      <w:r w:rsidRPr="0064701F">
        <w:rPr>
          <w:rFonts w:ascii="Times New Roman" w:hAnsi="Times New Roman" w:cs="Times New Roman"/>
          <w:sz w:val="20"/>
          <w:szCs w:val="20"/>
        </w:rPr>
        <w:t xml:space="preserve">otal current; </w:t>
      </w:r>
      <w:r w:rsidRPr="0064701F">
        <w:rPr>
          <w:rFonts w:ascii="Times New Roman" w:hAnsi="Times New Roman" w:cs="Times New Roman"/>
          <w:i/>
          <w:iCs/>
          <w:sz w:val="20"/>
          <w:szCs w:val="20"/>
        </w:rPr>
        <w:t>If</w:t>
      </w:r>
      <w:r>
        <w:rPr>
          <w:rFonts w:ascii="Times New Roman" w:hAnsi="Times New Roman" w:cs="Times New Roman"/>
          <w:sz w:val="20"/>
          <w:szCs w:val="20"/>
        </w:rPr>
        <w:t>, d</w:t>
      </w:r>
      <w:r w:rsidRPr="0064701F">
        <w:rPr>
          <w:rFonts w:ascii="Times New Roman" w:hAnsi="Times New Roman" w:cs="Times New Roman"/>
          <w:sz w:val="20"/>
          <w:szCs w:val="20"/>
        </w:rPr>
        <w:t>irect current</w:t>
      </w:r>
      <w:r>
        <w:rPr>
          <w:rFonts w:ascii="Times New Roman" w:hAnsi="Times New Roman" w:cs="Times New Roman"/>
          <w:sz w:val="20"/>
          <w:szCs w:val="20"/>
        </w:rPr>
        <w:t xml:space="preserve">; </w:t>
      </w:r>
      <w:r w:rsidRPr="0064701F">
        <w:rPr>
          <w:rFonts w:ascii="Times New Roman" w:hAnsi="Times New Roman" w:cs="Times New Roman"/>
          <w:sz w:val="20"/>
          <w:szCs w:val="20"/>
        </w:rPr>
        <w:t xml:space="preserve">and </w:t>
      </w:r>
      <w:r w:rsidRPr="0064701F">
        <w:rPr>
          <w:rFonts w:ascii="Times New Roman" w:hAnsi="Times New Roman" w:cs="Times New Roman"/>
          <w:i/>
          <w:iCs/>
          <w:sz w:val="20"/>
          <w:szCs w:val="20"/>
        </w:rPr>
        <w:t>Ib</w:t>
      </w:r>
      <w:r>
        <w:rPr>
          <w:rFonts w:ascii="Times New Roman" w:hAnsi="Times New Roman" w:cs="Times New Roman"/>
          <w:sz w:val="20"/>
          <w:szCs w:val="20"/>
        </w:rPr>
        <w:t>, r</w:t>
      </w:r>
      <w:r w:rsidRPr="0064701F">
        <w:rPr>
          <w:rFonts w:ascii="Times New Roman" w:hAnsi="Times New Roman" w:cs="Times New Roman"/>
          <w:sz w:val="20"/>
          <w:szCs w:val="20"/>
        </w:rPr>
        <w:t>everse current.</w:t>
      </w:r>
    </w:p>
    <w:p w14:paraId="32220AB5" w14:textId="77777777" w:rsidR="00BA3466" w:rsidRPr="00BA3466" w:rsidRDefault="00BA3466" w:rsidP="00701FD9">
      <w:pPr>
        <w:spacing w:after="0" w:line="360" w:lineRule="auto"/>
        <w:ind w:right="-1"/>
        <w:jc w:val="both"/>
        <w:outlineLvl w:val="0"/>
        <w:rPr>
          <w:rFonts w:ascii="Times New Roman" w:hAnsi="Times New Roman" w:cs="Times New Roman"/>
          <w:sz w:val="20"/>
          <w:szCs w:val="20"/>
        </w:rPr>
      </w:pPr>
    </w:p>
    <w:p w14:paraId="0377D23F" w14:textId="72F1DCFE" w:rsidR="00BA3466" w:rsidRPr="00701FD9"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b/>
          <w:bCs/>
          <w:sz w:val="20"/>
          <w:szCs w:val="20"/>
        </w:rPr>
        <w:t>Figure S</w:t>
      </w:r>
      <w:r>
        <w:rPr>
          <w:rFonts w:ascii="Times New Roman" w:hAnsi="Times New Roman" w:cs="Times New Roman"/>
          <w:b/>
          <w:bCs/>
          <w:sz w:val="20"/>
          <w:szCs w:val="20"/>
        </w:rPr>
        <w:t>8</w:t>
      </w:r>
      <w:r w:rsidRPr="0064701F">
        <w:rPr>
          <w:rFonts w:ascii="Times New Roman" w:hAnsi="Times New Roman" w:cs="Times New Roman"/>
          <w:b/>
          <w:bCs/>
          <w:sz w:val="20"/>
          <w:szCs w:val="20"/>
        </w:rPr>
        <w:t>:</w:t>
      </w:r>
      <w:r w:rsidRPr="00701FD9">
        <w:rPr>
          <w:rFonts w:ascii="Times New Roman" w:hAnsi="Times New Roman" w:cs="Times New Roman"/>
          <w:sz w:val="20"/>
          <w:szCs w:val="20"/>
        </w:rPr>
        <w:t xml:space="preserve"> Differential pulse voltammogram (</w:t>
      </w:r>
      <w:r w:rsidR="00CC4D0D">
        <w:rPr>
          <w:rFonts w:ascii="Times New Roman" w:hAnsi="Times New Roman" w:cs="Times New Roman"/>
          <w:sz w:val="20"/>
          <w:szCs w:val="20"/>
        </w:rPr>
        <w:t>DPV</w:t>
      </w:r>
      <w:r w:rsidRPr="00701FD9">
        <w:rPr>
          <w:rFonts w:ascii="Times New Roman" w:hAnsi="Times New Roman" w:cs="Times New Roman"/>
          <w:sz w:val="20"/>
          <w:szCs w:val="20"/>
        </w:rPr>
        <w:t xml:space="preserve">) </w:t>
      </w:r>
      <w:r w:rsidRPr="00701FD9">
        <w:rPr>
          <w:rFonts w:ascii="Times New Roman" w:hAnsi="Times New Roman" w:cs="Times New Roman"/>
          <w:b/>
          <w:bCs/>
          <w:sz w:val="20"/>
          <w:szCs w:val="20"/>
        </w:rPr>
        <w:t xml:space="preserve">(a) </w:t>
      </w:r>
      <w:r w:rsidRPr="00701FD9">
        <w:rPr>
          <w:rFonts w:ascii="Times New Roman" w:hAnsi="Times New Roman" w:cs="Times New Roman"/>
          <w:sz w:val="20"/>
          <w:szCs w:val="20"/>
        </w:rPr>
        <w:t>and square wave voltammogram (</w:t>
      </w:r>
      <w:r>
        <w:rPr>
          <w:rFonts w:ascii="Times New Roman" w:hAnsi="Times New Roman" w:cs="Times New Roman"/>
          <w:sz w:val="20"/>
          <w:szCs w:val="20"/>
        </w:rPr>
        <w:t>SWV</w:t>
      </w:r>
      <w:r w:rsidRPr="00701FD9">
        <w:rPr>
          <w:rFonts w:ascii="Times New Roman" w:hAnsi="Times New Roman" w:cs="Times New Roman"/>
          <w:sz w:val="20"/>
          <w:szCs w:val="20"/>
        </w:rPr>
        <w:t xml:space="preserve">) (b) of </w:t>
      </w:r>
      <w:r w:rsidRPr="000A150C">
        <w:rPr>
          <w:rFonts w:ascii="Times New Roman" w:hAnsi="Times New Roman" w:cs="Times New Roman"/>
          <w:i/>
          <w:iCs/>
          <w:sz w:val="20"/>
          <w:szCs w:val="20"/>
        </w:rPr>
        <w:t>Celtis iguanaea</w:t>
      </w:r>
      <w:r w:rsidRPr="000A150C">
        <w:rPr>
          <w:rFonts w:ascii="Times New Roman" w:hAnsi="Times New Roman" w:cs="Times New Roman"/>
          <w:sz w:val="20"/>
          <w:szCs w:val="20"/>
        </w:rPr>
        <w:t xml:space="preserve"> </w:t>
      </w:r>
      <w:r>
        <w:rPr>
          <w:rFonts w:ascii="Times New Roman" w:hAnsi="Times New Roman" w:cs="Times New Roman"/>
          <w:sz w:val="20"/>
          <w:szCs w:val="20"/>
        </w:rPr>
        <w:t xml:space="preserve">spray-dried </w:t>
      </w:r>
      <w:r w:rsidRPr="000A150C">
        <w:rPr>
          <w:rFonts w:ascii="Times New Roman" w:hAnsi="Times New Roman" w:cs="Times New Roman"/>
          <w:sz w:val="20"/>
          <w:szCs w:val="20"/>
        </w:rPr>
        <w:t xml:space="preserve">extract </w:t>
      </w:r>
      <w:r>
        <w:rPr>
          <w:rFonts w:ascii="Times New Roman" w:hAnsi="Times New Roman" w:cs="Times New Roman"/>
          <w:sz w:val="20"/>
          <w:szCs w:val="20"/>
        </w:rPr>
        <w:t>(SDCi) obtained at experimental run 6 of the Box-Behnken design of experiments</w:t>
      </w:r>
    </w:p>
    <w:p w14:paraId="26C97555" w14:textId="6FE8B89B" w:rsidR="00BA3466" w:rsidRPr="00BA3466" w:rsidRDefault="00BA3466" w:rsidP="00BA3466">
      <w:pPr>
        <w:spacing w:after="0" w:line="360" w:lineRule="auto"/>
        <w:ind w:right="-1"/>
        <w:jc w:val="both"/>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646E973D" wp14:editId="73ADDC48">
            <wp:extent cx="5218430" cy="1694815"/>
            <wp:effectExtent l="0" t="0" r="1270" b="635"/>
            <wp:docPr id="1720181293"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18430" cy="1694815"/>
                    </a:xfrm>
                    <a:prstGeom prst="rect">
                      <a:avLst/>
                    </a:prstGeom>
                    <a:noFill/>
                  </pic:spPr>
                </pic:pic>
              </a:graphicData>
            </a:graphic>
          </wp:inline>
        </w:drawing>
      </w:r>
    </w:p>
    <w:p w14:paraId="19A70B6F" w14:textId="77777777" w:rsidR="00BA3466" w:rsidRPr="0064701F"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sz w:val="20"/>
          <w:szCs w:val="20"/>
        </w:rPr>
        <w:t>a</w:t>
      </w:r>
      <w:r>
        <w:rPr>
          <w:rFonts w:ascii="Times New Roman" w:hAnsi="Times New Roman" w:cs="Times New Roman"/>
          <w:sz w:val="20"/>
          <w:szCs w:val="20"/>
        </w:rPr>
        <w:t>, a</w:t>
      </w:r>
      <w:r w:rsidRPr="0064701F">
        <w:rPr>
          <w:rFonts w:ascii="Times New Roman" w:hAnsi="Times New Roman" w:cs="Times New Roman"/>
          <w:sz w:val="20"/>
          <w:szCs w:val="20"/>
        </w:rPr>
        <w:t>nodic peak; c</w:t>
      </w:r>
      <w:r>
        <w:rPr>
          <w:rFonts w:ascii="Times New Roman" w:hAnsi="Times New Roman" w:cs="Times New Roman"/>
          <w:sz w:val="20"/>
          <w:szCs w:val="20"/>
        </w:rPr>
        <w:t>, c</w:t>
      </w:r>
      <w:r w:rsidRPr="0064701F">
        <w:rPr>
          <w:rFonts w:ascii="Times New Roman" w:hAnsi="Times New Roman" w:cs="Times New Roman"/>
          <w:sz w:val="20"/>
          <w:szCs w:val="20"/>
        </w:rPr>
        <w:t xml:space="preserve">athodic peak; </w:t>
      </w:r>
      <w:r w:rsidRPr="0064701F">
        <w:rPr>
          <w:rFonts w:ascii="Times New Roman" w:hAnsi="Times New Roman" w:cs="Times New Roman"/>
          <w:i/>
          <w:iCs/>
          <w:sz w:val="20"/>
          <w:szCs w:val="20"/>
        </w:rPr>
        <w:t>It</w:t>
      </w:r>
      <w:r>
        <w:rPr>
          <w:rFonts w:ascii="Times New Roman" w:hAnsi="Times New Roman" w:cs="Times New Roman"/>
          <w:sz w:val="20"/>
          <w:szCs w:val="20"/>
        </w:rPr>
        <w:t>, t</w:t>
      </w:r>
      <w:r w:rsidRPr="0064701F">
        <w:rPr>
          <w:rFonts w:ascii="Times New Roman" w:hAnsi="Times New Roman" w:cs="Times New Roman"/>
          <w:sz w:val="20"/>
          <w:szCs w:val="20"/>
        </w:rPr>
        <w:t xml:space="preserve">otal current; </w:t>
      </w:r>
      <w:r w:rsidRPr="0064701F">
        <w:rPr>
          <w:rFonts w:ascii="Times New Roman" w:hAnsi="Times New Roman" w:cs="Times New Roman"/>
          <w:i/>
          <w:iCs/>
          <w:sz w:val="20"/>
          <w:szCs w:val="20"/>
        </w:rPr>
        <w:t>If</w:t>
      </w:r>
      <w:r>
        <w:rPr>
          <w:rFonts w:ascii="Times New Roman" w:hAnsi="Times New Roman" w:cs="Times New Roman"/>
          <w:sz w:val="20"/>
          <w:szCs w:val="20"/>
        </w:rPr>
        <w:t>, d</w:t>
      </w:r>
      <w:r w:rsidRPr="0064701F">
        <w:rPr>
          <w:rFonts w:ascii="Times New Roman" w:hAnsi="Times New Roman" w:cs="Times New Roman"/>
          <w:sz w:val="20"/>
          <w:szCs w:val="20"/>
        </w:rPr>
        <w:t>irect current</w:t>
      </w:r>
      <w:r>
        <w:rPr>
          <w:rFonts w:ascii="Times New Roman" w:hAnsi="Times New Roman" w:cs="Times New Roman"/>
          <w:sz w:val="20"/>
          <w:szCs w:val="20"/>
        </w:rPr>
        <w:t xml:space="preserve">; </w:t>
      </w:r>
      <w:r w:rsidRPr="0064701F">
        <w:rPr>
          <w:rFonts w:ascii="Times New Roman" w:hAnsi="Times New Roman" w:cs="Times New Roman"/>
          <w:sz w:val="20"/>
          <w:szCs w:val="20"/>
        </w:rPr>
        <w:t xml:space="preserve">and </w:t>
      </w:r>
      <w:r w:rsidRPr="0064701F">
        <w:rPr>
          <w:rFonts w:ascii="Times New Roman" w:hAnsi="Times New Roman" w:cs="Times New Roman"/>
          <w:i/>
          <w:iCs/>
          <w:sz w:val="20"/>
          <w:szCs w:val="20"/>
        </w:rPr>
        <w:t>Ib</w:t>
      </w:r>
      <w:r>
        <w:rPr>
          <w:rFonts w:ascii="Times New Roman" w:hAnsi="Times New Roman" w:cs="Times New Roman"/>
          <w:sz w:val="20"/>
          <w:szCs w:val="20"/>
        </w:rPr>
        <w:t>, r</w:t>
      </w:r>
      <w:r w:rsidRPr="0064701F">
        <w:rPr>
          <w:rFonts w:ascii="Times New Roman" w:hAnsi="Times New Roman" w:cs="Times New Roman"/>
          <w:sz w:val="20"/>
          <w:szCs w:val="20"/>
        </w:rPr>
        <w:t>everse current.</w:t>
      </w:r>
    </w:p>
    <w:p w14:paraId="648F79B0" w14:textId="77777777" w:rsidR="001E4CB7" w:rsidRDefault="001E4CB7" w:rsidP="00701FD9">
      <w:pPr>
        <w:spacing w:after="0" w:line="360" w:lineRule="auto"/>
        <w:ind w:right="-1"/>
        <w:jc w:val="both"/>
        <w:outlineLvl w:val="0"/>
        <w:rPr>
          <w:rFonts w:ascii="Times New Roman" w:hAnsi="Times New Roman" w:cs="Times New Roman"/>
          <w:sz w:val="20"/>
          <w:szCs w:val="20"/>
        </w:rPr>
      </w:pPr>
    </w:p>
    <w:p w14:paraId="024481B5"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7BF6D854"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79AC1E6A"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376B033F"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009FA396"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23AEC2C8"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4F640B80" w14:textId="0080D28F" w:rsidR="00BA3466" w:rsidRPr="00701FD9"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b/>
          <w:bCs/>
          <w:sz w:val="20"/>
          <w:szCs w:val="20"/>
        </w:rPr>
        <w:lastRenderedPageBreak/>
        <w:t>Figure S</w:t>
      </w:r>
      <w:r>
        <w:rPr>
          <w:rFonts w:ascii="Times New Roman" w:hAnsi="Times New Roman" w:cs="Times New Roman"/>
          <w:b/>
          <w:bCs/>
          <w:sz w:val="20"/>
          <w:szCs w:val="20"/>
        </w:rPr>
        <w:t>9</w:t>
      </w:r>
      <w:r w:rsidRPr="0064701F">
        <w:rPr>
          <w:rFonts w:ascii="Times New Roman" w:hAnsi="Times New Roman" w:cs="Times New Roman"/>
          <w:b/>
          <w:bCs/>
          <w:sz w:val="20"/>
          <w:szCs w:val="20"/>
        </w:rPr>
        <w:t>:</w:t>
      </w:r>
      <w:r w:rsidRPr="00701FD9">
        <w:rPr>
          <w:rFonts w:ascii="Times New Roman" w:hAnsi="Times New Roman" w:cs="Times New Roman"/>
          <w:sz w:val="20"/>
          <w:szCs w:val="20"/>
        </w:rPr>
        <w:t xml:space="preserve"> Differential pulse voltammogram (</w:t>
      </w:r>
      <w:r w:rsidR="00CC4D0D">
        <w:rPr>
          <w:rFonts w:ascii="Times New Roman" w:hAnsi="Times New Roman" w:cs="Times New Roman"/>
          <w:sz w:val="20"/>
          <w:szCs w:val="20"/>
        </w:rPr>
        <w:t>DPV</w:t>
      </w:r>
      <w:r w:rsidRPr="00701FD9">
        <w:rPr>
          <w:rFonts w:ascii="Times New Roman" w:hAnsi="Times New Roman" w:cs="Times New Roman"/>
          <w:sz w:val="20"/>
          <w:szCs w:val="20"/>
        </w:rPr>
        <w:t xml:space="preserve">) </w:t>
      </w:r>
      <w:r w:rsidRPr="00701FD9">
        <w:rPr>
          <w:rFonts w:ascii="Times New Roman" w:hAnsi="Times New Roman" w:cs="Times New Roman"/>
          <w:b/>
          <w:bCs/>
          <w:sz w:val="20"/>
          <w:szCs w:val="20"/>
        </w:rPr>
        <w:t xml:space="preserve">(a) </w:t>
      </w:r>
      <w:r w:rsidRPr="00701FD9">
        <w:rPr>
          <w:rFonts w:ascii="Times New Roman" w:hAnsi="Times New Roman" w:cs="Times New Roman"/>
          <w:sz w:val="20"/>
          <w:szCs w:val="20"/>
        </w:rPr>
        <w:t>and square wave voltammogram (</w:t>
      </w:r>
      <w:r>
        <w:rPr>
          <w:rFonts w:ascii="Times New Roman" w:hAnsi="Times New Roman" w:cs="Times New Roman"/>
          <w:sz w:val="20"/>
          <w:szCs w:val="20"/>
        </w:rPr>
        <w:t>SWV</w:t>
      </w:r>
      <w:r w:rsidRPr="00701FD9">
        <w:rPr>
          <w:rFonts w:ascii="Times New Roman" w:hAnsi="Times New Roman" w:cs="Times New Roman"/>
          <w:sz w:val="20"/>
          <w:szCs w:val="20"/>
        </w:rPr>
        <w:t xml:space="preserve">) (b) of </w:t>
      </w:r>
      <w:r w:rsidRPr="000A150C">
        <w:rPr>
          <w:rFonts w:ascii="Times New Roman" w:hAnsi="Times New Roman" w:cs="Times New Roman"/>
          <w:i/>
          <w:iCs/>
          <w:sz w:val="20"/>
          <w:szCs w:val="20"/>
        </w:rPr>
        <w:t>Celtis iguanaea</w:t>
      </w:r>
      <w:r w:rsidRPr="000A150C">
        <w:rPr>
          <w:rFonts w:ascii="Times New Roman" w:hAnsi="Times New Roman" w:cs="Times New Roman"/>
          <w:sz w:val="20"/>
          <w:szCs w:val="20"/>
        </w:rPr>
        <w:t xml:space="preserve"> </w:t>
      </w:r>
      <w:r>
        <w:rPr>
          <w:rFonts w:ascii="Times New Roman" w:hAnsi="Times New Roman" w:cs="Times New Roman"/>
          <w:sz w:val="20"/>
          <w:szCs w:val="20"/>
        </w:rPr>
        <w:t xml:space="preserve">spray-dried </w:t>
      </w:r>
      <w:r w:rsidRPr="000A150C">
        <w:rPr>
          <w:rFonts w:ascii="Times New Roman" w:hAnsi="Times New Roman" w:cs="Times New Roman"/>
          <w:sz w:val="20"/>
          <w:szCs w:val="20"/>
        </w:rPr>
        <w:t xml:space="preserve">extract </w:t>
      </w:r>
      <w:r>
        <w:rPr>
          <w:rFonts w:ascii="Times New Roman" w:hAnsi="Times New Roman" w:cs="Times New Roman"/>
          <w:sz w:val="20"/>
          <w:szCs w:val="20"/>
        </w:rPr>
        <w:t>(SDCi) obtained at experimental run 7 of the Box-Behnken design of experiments</w:t>
      </w:r>
    </w:p>
    <w:p w14:paraId="4C19FE33" w14:textId="332246C1" w:rsidR="00BA3466" w:rsidRPr="00BA3466" w:rsidRDefault="00BA3466" w:rsidP="00BA3466">
      <w:pPr>
        <w:spacing w:after="0" w:line="360" w:lineRule="auto"/>
        <w:ind w:right="-1"/>
        <w:jc w:val="both"/>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5E226CED" wp14:editId="707AD3F5">
            <wp:extent cx="5218430" cy="1859280"/>
            <wp:effectExtent l="0" t="0" r="1270" b="7620"/>
            <wp:docPr id="1886859654"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18430" cy="1859280"/>
                    </a:xfrm>
                    <a:prstGeom prst="rect">
                      <a:avLst/>
                    </a:prstGeom>
                    <a:noFill/>
                  </pic:spPr>
                </pic:pic>
              </a:graphicData>
            </a:graphic>
          </wp:inline>
        </w:drawing>
      </w:r>
    </w:p>
    <w:p w14:paraId="1C39B60F" w14:textId="77777777" w:rsidR="00BA3466" w:rsidRPr="0064701F"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sz w:val="20"/>
          <w:szCs w:val="20"/>
        </w:rPr>
        <w:t>a</w:t>
      </w:r>
      <w:r>
        <w:rPr>
          <w:rFonts w:ascii="Times New Roman" w:hAnsi="Times New Roman" w:cs="Times New Roman"/>
          <w:sz w:val="20"/>
          <w:szCs w:val="20"/>
        </w:rPr>
        <w:t>, a</w:t>
      </w:r>
      <w:r w:rsidRPr="0064701F">
        <w:rPr>
          <w:rFonts w:ascii="Times New Roman" w:hAnsi="Times New Roman" w:cs="Times New Roman"/>
          <w:sz w:val="20"/>
          <w:szCs w:val="20"/>
        </w:rPr>
        <w:t>nodic peak; c</w:t>
      </w:r>
      <w:r>
        <w:rPr>
          <w:rFonts w:ascii="Times New Roman" w:hAnsi="Times New Roman" w:cs="Times New Roman"/>
          <w:sz w:val="20"/>
          <w:szCs w:val="20"/>
        </w:rPr>
        <w:t>, c</w:t>
      </w:r>
      <w:r w:rsidRPr="0064701F">
        <w:rPr>
          <w:rFonts w:ascii="Times New Roman" w:hAnsi="Times New Roman" w:cs="Times New Roman"/>
          <w:sz w:val="20"/>
          <w:szCs w:val="20"/>
        </w:rPr>
        <w:t xml:space="preserve">athodic peak; </w:t>
      </w:r>
      <w:r w:rsidRPr="0064701F">
        <w:rPr>
          <w:rFonts w:ascii="Times New Roman" w:hAnsi="Times New Roman" w:cs="Times New Roman"/>
          <w:i/>
          <w:iCs/>
          <w:sz w:val="20"/>
          <w:szCs w:val="20"/>
        </w:rPr>
        <w:t>It</w:t>
      </w:r>
      <w:r>
        <w:rPr>
          <w:rFonts w:ascii="Times New Roman" w:hAnsi="Times New Roman" w:cs="Times New Roman"/>
          <w:sz w:val="20"/>
          <w:szCs w:val="20"/>
        </w:rPr>
        <w:t>, t</w:t>
      </w:r>
      <w:r w:rsidRPr="0064701F">
        <w:rPr>
          <w:rFonts w:ascii="Times New Roman" w:hAnsi="Times New Roman" w:cs="Times New Roman"/>
          <w:sz w:val="20"/>
          <w:szCs w:val="20"/>
        </w:rPr>
        <w:t xml:space="preserve">otal current; </w:t>
      </w:r>
      <w:r w:rsidRPr="0064701F">
        <w:rPr>
          <w:rFonts w:ascii="Times New Roman" w:hAnsi="Times New Roman" w:cs="Times New Roman"/>
          <w:i/>
          <w:iCs/>
          <w:sz w:val="20"/>
          <w:szCs w:val="20"/>
        </w:rPr>
        <w:t>If</w:t>
      </w:r>
      <w:r>
        <w:rPr>
          <w:rFonts w:ascii="Times New Roman" w:hAnsi="Times New Roman" w:cs="Times New Roman"/>
          <w:sz w:val="20"/>
          <w:szCs w:val="20"/>
        </w:rPr>
        <w:t>, d</w:t>
      </w:r>
      <w:r w:rsidRPr="0064701F">
        <w:rPr>
          <w:rFonts w:ascii="Times New Roman" w:hAnsi="Times New Roman" w:cs="Times New Roman"/>
          <w:sz w:val="20"/>
          <w:szCs w:val="20"/>
        </w:rPr>
        <w:t>irect current</w:t>
      </w:r>
      <w:r>
        <w:rPr>
          <w:rFonts w:ascii="Times New Roman" w:hAnsi="Times New Roman" w:cs="Times New Roman"/>
          <w:sz w:val="20"/>
          <w:szCs w:val="20"/>
        </w:rPr>
        <w:t xml:space="preserve">; </w:t>
      </w:r>
      <w:r w:rsidRPr="0064701F">
        <w:rPr>
          <w:rFonts w:ascii="Times New Roman" w:hAnsi="Times New Roman" w:cs="Times New Roman"/>
          <w:sz w:val="20"/>
          <w:szCs w:val="20"/>
        </w:rPr>
        <w:t xml:space="preserve">and </w:t>
      </w:r>
      <w:r w:rsidRPr="0064701F">
        <w:rPr>
          <w:rFonts w:ascii="Times New Roman" w:hAnsi="Times New Roman" w:cs="Times New Roman"/>
          <w:i/>
          <w:iCs/>
          <w:sz w:val="20"/>
          <w:szCs w:val="20"/>
        </w:rPr>
        <w:t>Ib</w:t>
      </w:r>
      <w:r>
        <w:rPr>
          <w:rFonts w:ascii="Times New Roman" w:hAnsi="Times New Roman" w:cs="Times New Roman"/>
          <w:sz w:val="20"/>
          <w:szCs w:val="20"/>
        </w:rPr>
        <w:t>, r</w:t>
      </w:r>
      <w:r w:rsidRPr="0064701F">
        <w:rPr>
          <w:rFonts w:ascii="Times New Roman" w:hAnsi="Times New Roman" w:cs="Times New Roman"/>
          <w:sz w:val="20"/>
          <w:szCs w:val="20"/>
        </w:rPr>
        <w:t>everse current.</w:t>
      </w:r>
    </w:p>
    <w:p w14:paraId="30D3433B"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55929AFF" w14:textId="364D1E20" w:rsidR="00BA3466" w:rsidRPr="00701FD9"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b/>
          <w:bCs/>
          <w:sz w:val="20"/>
          <w:szCs w:val="20"/>
        </w:rPr>
        <w:t>Figure S</w:t>
      </w:r>
      <w:r>
        <w:rPr>
          <w:rFonts w:ascii="Times New Roman" w:hAnsi="Times New Roman" w:cs="Times New Roman"/>
          <w:b/>
          <w:bCs/>
          <w:sz w:val="20"/>
          <w:szCs w:val="20"/>
        </w:rPr>
        <w:t>10</w:t>
      </w:r>
      <w:r w:rsidRPr="0064701F">
        <w:rPr>
          <w:rFonts w:ascii="Times New Roman" w:hAnsi="Times New Roman" w:cs="Times New Roman"/>
          <w:b/>
          <w:bCs/>
          <w:sz w:val="20"/>
          <w:szCs w:val="20"/>
        </w:rPr>
        <w:t>:</w:t>
      </w:r>
      <w:r w:rsidRPr="00701FD9">
        <w:rPr>
          <w:rFonts w:ascii="Times New Roman" w:hAnsi="Times New Roman" w:cs="Times New Roman"/>
          <w:sz w:val="20"/>
          <w:szCs w:val="20"/>
        </w:rPr>
        <w:t xml:space="preserve"> Differential pulse voltammogram (</w:t>
      </w:r>
      <w:r w:rsidR="00CC4D0D">
        <w:rPr>
          <w:rFonts w:ascii="Times New Roman" w:hAnsi="Times New Roman" w:cs="Times New Roman"/>
          <w:sz w:val="20"/>
          <w:szCs w:val="20"/>
        </w:rPr>
        <w:t>DPV</w:t>
      </w:r>
      <w:r w:rsidRPr="00701FD9">
        <w:rPr>
          <w:rFonts w:ascii="Times New Roman" w:hAnsi="Times New Roman" w:cs="Times New Roman"/>
          <w:sz w:val="20"/>
          <w:szCs w:val="20"/>
        </w:rPr>
        <w:t xml:space="preserve">) </w:t>
      </w:r>
      <w:r w:rsidRPr="00701FD9">
        <w:rPr>
          <w:rFonts w:ascii="Times New Roman" w:hAnsi="Times New Roman" w:cs="Times New Roman"/>
          <w:b/>
          <w:bCs/>
          <w:sz w:val="20"/>
          <w:szCs w:val="20"/>
        </w:rPr>
        <w:t xml:space="preserve">(a) </w:t>
      </w:r>
      <w:r w:rsidRPr="00701FD9">
        <w:rPr>
          <w:rFonts w:ascii="Times New Roman" w:hAnsi="Times New Roman" w:cs="Times New Roman"/>
          <w:sz w:val="20"/>
          <w:szCs w:val="20"/>
        </w:rPr>
        <w:t>and square wave voltammogram (</w:t>
      </w:r>
      <w:r>
        <w:rPr>
          <w:rFonts w:ascii="Times New Roman" w:hAnsi="Times New Roman" w:cs="Times New Roman"/>
          <w:sz w:val="20"/>
          <w:szCs w:val="20"/>
        </w:rPr>
        <w:t>SWV</w:t>
      </w:r>
      <w:r w:rsidRPr="00701FD9">
        <w:rPr>
          <w:rFonts w:ascii="Times New Roman" w:hAnsi="Times New Roman" w:cs="Times New Roman"/>
          <w:sz w:val="20"/>
          <w:szCs w:val="20"/>
        </w:rPr>
        <w:t xml:space="preserve">) (b) of </w:t>
      </w:r>
      <w:r w:rsidRPr="000A150C">
        <w:rPr>
          <w:rFonts w:ascii="Times New Roman" w:hAnsi="Times New Roman" w:cs="Times New Roman"/>
          <w:i/>
          <w:iCs/>
          <w:sz w:val="20"/>
          <w:szCs w:val="20"/>
        </w:rPr>
        <w:t>Celtis iguanaea</w:t>
      </w:r>
      <w:r w:rsidRPr="000A150C">
        <w:rPr>
          <w:rFonts w:ascii="Times New Roman" w:hAnsi="Times New Roman" w:cs="Times New Roman"/>
          <w:sz w:val="20"/>
          <w:szCs w:val="20"/>
        </w:rPr>
        <w:t xml:space="preserve"> </w:t>
      </w:r>
      <w:r>
        <w:rPr>
          <w:rFonts w:ascii="Times New Roman" w:hAnsi="Times New Roman" w:cs="Times New Roman"/>
          <w:sz w:val="20"/>
          <w:szCs w:val="20"/>
        </w:rPr>
        <w:t xml:space="preserve">spray-dried </w:t>
      </w:r>
      <w:r w:rsidRPr="000A150C">
        <w:rPr>
          <w:rFonts w:ascii="Times New Roman" w:hAnsi="Times New Roman" w:cs="Times New Roman"/>
          <w:sz w:val="20"/>
          <w:szCs w:val="20"/>
        </w:rPr>
        <w:t xml:space="preserve">extract </w:t>
      </w:r>
      <w:r>
        <w:rPr>
          <w:rFonts w:ascii="Times New Roman" w:hAnsi="Times New Roman" w:cs="Times New Roman"/>
          <w:sz w:val="20"/>
          <w:szCs w:val="20"/>
        </w:rPr>
        <w:t>(SDCi) obtained at experimental run 8 of the Box-Behnken design of experiments</w:t>
      </w:r>
    </w:p>
    <w:p w14:paraId="74511940" w14:textId="4BFFE7F5" w:rsidR="00BA3466" w:rsidRPr="00BA3466" w:rsidRDefault="00BA3466" w:rsidP="00BA3466">
      <w:pPr>
        <w:spacing w:after="0" w:line="360" w:lineRule="auto"/>
        <w:ind w:right="-1"/>
        <w:jc w:val="both"/>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7E9434BB" wp14:editId="391A962C">
            <wp:extent cx="5218430" cy="1823085"/>
            <wp:effectExtent l="0" t="0" r="1270" b="5715"/>
            <wp:docPr id="961598479"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18430" cy="1823085"/>
                    </a:xfrm>
                    <a:prstGeom prst="rect">
                      <a:avLst/>
                    </a:prstGeom>
                    <a:noFill/>
                  </pic:spPr>
                </pic:pic>
              </a:graphicData>
            </a:graphic>
          </wp:inline>
        </w:drawing>
      </w:r>
    </w:p>
    <w:p w14:paraId="6642ACAD" w14:textId="77777777" w:rsidR="00BA3466" w:rsidRPr="0064701F"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sz w:val="20"/>
          <w:szCs w:val="20"/>
        </w:rPr>
        <w:t>a</w:t>
      </w:r>
      <w:r>
        <w:rPr>
          <w:rFonts w:ascii="Times New Roman" w:hAnsi="Times New Roman" w:cs="Times New Roman"/>
          <w:sz w:val="20"/>
          <w:szCs w:val="20"/>
        </w:rPr>
        <w:t>, a</w:t>
      </w:r>
      <w:r w:rsidRPr="0064701F">
        <w:rPr>
          <w:rFonts w:ascii="Times New Roman" w:hAnsi="Times New Roman" w:cs="Times New Roman"/>
          <w:sz w:val="20"/>
          <w:szCs w:val="20"/>
        </w:rPr>
        <w:t>nodic peak; c</w:t>
      </w:r>
      <w:r>
        <w:rPr>
          <w:rFonts w:ascii="Times New Roman" w:hAnsi="Times New Roman" w:cs="Times New Roman"/>
          <w:sz w:val="20"/>
          <w:szCs w:val="20"/>
        </w:rPr>
        <w:t>, c</w:t>
      </w:r>
      <w:r w:rsidRPr="0064701F">
        <w:rPr>
          <w:rFonts w:ascii="Times New Roman" w:hAnsi="Times New Roman" w:cs="Times New Roman"/>
          <w:sz w:val="20"/>
          <w:szCs w:val="20"/>
        </w:rPr>
        <w:t xml:space="preserve">athodic peak; </w:t>
      </w:r>
      <w:r w:rsidRPr="0064701F">
        <w:rPr>
          <w:rFonts w:ascii="Times New Roman" w:hAnsi="Times New Roman" w:cs="Times New Roman"/>
          <w:i/>
          <w:iCs/>
          <w:sz w:val="20"/>
          <w:szCs w:val="20"/>
        </w:rPr>
        <w:t>It</w:t>
      </w:r>
      <w:r>
        <w:rPr>
          <w:rFonts w:ascii="Times New Roman" w:hAnsi="Times New Roman" w:cs="Times New Roman"/>
          <w:sz w:val="20"/>
          <w:szCs w:val="20"/>
        </w:rPr>
        <w:t>, t</w:t>
      </w:r>
      <w:r w:rsidRPr="0064701F">
        <w:rPr>
          <w:rFonts w:ascii="Times New Roman" w:hAnsi="Times New Roman" w:cs="Times New Roman"/>
          <w:sz w:val="20"/>
          <w:szCs w:val="20"/>
        </w:rPr>
        <w:t xml:space="preserve">otal current; </w:t>
      </w:r>
      <w:r w:rsidRPr="0064701F">
        <w:rPr>
          <w:rFonts w:ascii="Times New Roman" w:hAnsi="Times New Roman" w:cs="Times New Roman"/>
          <w:i/>
          <w:iCs/>
          <w:sz w:val="20"/>
          <w:szCs w:val="20"/>
        </w:rPr>
        <w:t>If</w:t>
      </w:r>
      <w:r>
        <w:rPr>
          <w:rFonts w:ascii="Times New Roman" w:hAnsi="Times New Roman" w:cs="Times New Roman"/>
          <w:sz w:val="20"/>
          <w:szCs w:val="20"/>
        </w:rPr>
        <w:t>, d</w:t>
      </w:r>
      <w:r w:rsidRPr="0064701F">
        <w:rPr>
          <w:rFonts w:ascii="Times New Roman" w:hAnsi="Times New Roman" w:cs="Times New Roman"/>
          <w:sz w:val="20"/>
          <w:szCs w:val="20"/>
        </w:rPr>
        <w:t>irect current</w:t>
      </w:r>
      <w:r>
        <w:rPr>
          <w:rFonts w:ascii="Times New Roman" w:hAnsi="Times New Roman" w:cs="Times New Roman"/>
          <w:sz w:val="20"/>
          <w:szCs w:val="20"/>
        </w:rPr>
        <w:t xml:space="preserve">; </w:t>
      </w:r>
      <w:r w:rsidRPr="0064701F">
        <w:rPr>
          <w:rFonts w:ascii="Times New Roman" w:hAnsi="Times New Roman" w:cs="Times New Roman"/>
          <w:sz w:val="20"/>
          <w:szCs w:val="20"/>
        </w:rPr>
        <w:t xml:space="preserve">and </w:t>
      </w:r>
      <w:r w:rsidRPr="0064701F">
        <w:rPr>
          <w:rFonts w:ascii="Times New Roman" w:hAnsi="Times New Roman" w:cs="Times New Roman"/>
          <w:i/>
          <w:iCs/>
          <w:sz w:val="20"/>
          <w:szCs w:val="20"/>
        </w:rPr>
        <w:t>Ib</w:t>
      </w:r>
      <w:r>
        <w:rPr>
          <w:rFonts w:ascii="Times New Roman" w:hAnsi="Times New Roman" w:cs="Times New Roman"/>
          <w:sz w:val="20"/>
          <w:szCs w:val="20"/>
        </w:rPr>
        <w:t>, r</w:t>
      </w:r>
      <w:r w:rsidRPr="0064701F">
        <w:rPr>
          <w:rFonts w:ascii="Times New Roman" w:hAnsi="Times New Roman" w:cs="Times New Roman"/>
          <w:sz w:val="20"/>
          <w:szCs w:val="20"/>
        </w:rPr>
        <w:t>everse current.</w:t>
      </w:r>
    </w:p>
    <w:p w14:paraId="7C6568A4"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7F247C28" w14:textId="7FF505B7" w:rsidR="00BA3466" w:rsidRPr="00701FD9"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b/>
          <w:bCs/>
          <w:sz w:val="20"/>
          <w:szCs w:val="20"/>
        </w:rPr>
        <w:t>Figure S</w:t>
      </w:r>
      <w:r>
        <w:rPr>
          <w:rFonts w:ascii="Times New Roman" w:hAnsi="Times New Roman" w:cs="Times New Roman"/>
          <w:b/>
          <w:bCs/>
          <w:sz w:val="20"/>
          <w:szCs w:val="20"/>
        </w:rPr>
        <w:t>11</w:t>
      </w:r>
      <w:r w:rsidRPr="0064701F">
        <w:rPr>
          <w:rFonts w:ascii="Times New Roman" w:hAnsi="Times New Roman" w:cs="Times New Roman"/>
          <w:b/>
          <w:bCs/>
          <w:sz w:val="20"/>
          <w:szCs w:val="20"/>
        </w:rPr>
        <w:t>:</w:t>
      </w:r>
      <w:r w:rsidRPr="00701FD9">
        <w:rPr>
          <w:rFonts w:ascii="Times New Roman" w:hAnsi="Times New Roman" w:cs="Times New Roman"/>
          <w:sz w:val="20"/>
          <w:szCs w:val="20"/>
        </w:rPr>
        <w:t xml:space="preserve"> Differential pulse voltammogram (</w:t>
      </w:r>
      <w:r w:rsidR="00CC4D0D">
        <w:rPr>
          <w:rFonts w:ascii="Times New Roman" w:hAnsi="Times New Roman" w:cs="Times New Roman"/>
          <w:sz w:val="20"/>
          <w:szCs w:val="20"/>
        </w:rPr>
        <w:t>DPV</w:t>
      </w:r>
      <w:r w:rsidRPr="00701FD9">
        <w:rPr>
          <w:rFonts w:ascii="Times New Roman" w:hAnsi="Times New Roman" w:cs="Times New Roman"/>
          <w:sz w:val="20"/>
          <w:szCs w:val="20"/>
        </w:rPr>
        <w:t xml:space="preserve">) </w:t>
      </w:r>
      <w:r w:rsidRPr="00701FD9">
        <w:rPr>
          <w:rFonts w:ascii="Times New Roman" w:hAnsi="Times New Roman" w:cs="Times New Roman"/>
          <w:b/>
          <w:bCs/>
          <w:sz w:val="20"/>
          <w:szCs w:val="20"/>
        </w:rPr>
        <w:t xml:space="preserve">(a) </w:t>
      </w:r>
      <w:r w:rsidRPr="00701FD9">
        <w:rPr>
          <w:rFonts w:ascii="Times New Roman" w:hAnsi="Times New Roman" w:cs="Times New Roman"/>
          <w:sz w:val="20"/>
          <w:szCs w:val="20"/>
        </w:rPr>
        <w:t>and square wave voltammogram (</w:t>
      </w:r>
      <w:r>
        <w:rPr>
          <w:rFonts w:ascii="Times New Roman" w:hAnsi="Times New Roman" w:cs="Times New Roman"/>
          <w:sz w:val="20"/>
          <w:szCs w:val="20"/>
        </w:rPr>
        <w:t>SWV</w:t>
      </w:r>
      <w:r w:rsidRPr="00701FD9">
        <w:rPr>
          <w:rFonts w:ascii="Times New Roman" w:hAnsi="Times New Roman" w:cs="Times New Roman"/>
          <w:sz w:val="20"/>
          <w:szCs w:val="20"/>
        </w:rPr>
        <w:t xml:space="preserve">) (b) of </w:t>
      </w:r>
      <w:r w:rsidRPr="000A150C">
        <w:rPr>
          <w:rFonts w:ascii="Times New Roman" w:hAnsi="Times New Roman" w:cs="Times New Roman"/>
          <w:i/>
          <w:iCs/>
          <w:sz w:val="20"/>
          <w:szCs w:val="20"/>
        </w:rPr>
        <w:t>Celtis iguanaea</w:t>
      </w:r>
      <w:r w:rsidRPr="000A150C">
        <w:rPr>
          <w:rFonts w:ascii="Times New Roman" w:hAnsi="Times New Roman" w:cs="Times New Roman"/>
          <w:sz w:val="20"/>
          <w:szCs w:val="20"/>
        </w:rPr>
        <w:t xml:space="preserve"> </w:t>
      </w:r>
      <w:r>
        <w:rPr>
          <w:rFonts w:ascii="Times New Roman" w:hAnsi="Times New Roman" w:cs="Times New Roman"/>
          <w:sz w:val="20"/>
          <w:szCs w:val="20"/>
        </w:rPr>
        <w:t xml:space="preserve">spray-dried </w:t>
      </w:r>
      <w:r w:rsidRPr="000A150C">
        <w:rPr>
          <w:rFonts w:ascii="Times New Roman" w:hAnsi="Times New Roman" w:cs="Times New Roman"/>
          <w:sz w:val="20"/>
          <w:szCs w:val="20"/>
        </w:rPr>
        <w:t xml:space="preserve">extract </w:t>
      </w:r>
      <w:r>
        <w:rPr>
          <w:rFonts w:ascii="Times New Roman" w:hAnsi="Times New Roman" w:cs="Times New Roman"/>
          <w:sz w:val="20"/>
          <w:szCs w:val="20"/>
        </w:rPr>
        <w:t>(SDCi) obtained at experimental run 9 of the Box-Behnken design of experiments</w:t>
      </w:r>
    </w:p>
    <w:p w14:paraId="35BBF9E1" w14:textId="599E7EAC" w:rsidR="00BA3466" w:rsidRPr="00BA3466" w:rsidRDefault="00BA3466" w:rsidP="00BA3466">
      <w:pPr>
        <w:spacing w:after="0" w:line="360" w:lineRule="auto"/>
        <w:ind w:right="-1"/>
        <w:jc w:val="both"/>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4E564AAD" wp14:editId="4CB1BCA2">
            <wp:extent cx="5218430" cy="1731645"/>
            <wp:effectExtent l="0" t="0" r="1270" b="1905"/>
            <wp:docPr id="260826604"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18430" cy="1731645"/>
                    </a:xfrm>
                    <a:prstGeom prst="rect">
                      <a:avLst/>
                    </a:prstGeom>
                    <a:noFill/>
                  </pic:spPr>
                </pic:pic>
              </a:graphicData>
            </a:graphic>
          </wp:inline>
        </w:drawing>
      </w:r>
    </w:p>
    <w:p w14:paraId="076DF426" w14:textId="77777777" w:rsidR="00BA3466" w:rsidRPr="0064701F"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sz w:val="20"/>
          <w:szCs w:val="20"/>
        </w:rPr>
        <w:t>a</w:t>
      </w:r>
      <w:r>
        <w:rPr>
          <w:rFonts w:ascii="Times New Roman" w:hAnsi="Times New Roman" w:cs="Times New Roman"/>
          <w:sz w:val="20"/>
          <w:szCs w:val="20"/>
        </w:rPr>
        <w:t>, a</w:t>
      </w:r>
      <w:r w:rsidRPr="0064701F">
        <w:rPr>
          <w:rFonts w:ascii="Times New Roman" w:hAnsi="Times New Roman" w:cs="Times New Roman"/>
          <w:sz w:val="20"/>
          <w:szCs w:val="20"/>
        </w:rPr>
        <w:t>nodic peak; c</w:t>
      </w:r>
      <w:r>
        <w:rPr>
          <w:rFonts w:ascii="Times New Roman" w:hAnsi="Times New Roman" w:cs="Times New Roman"/>
          <w:sz w:val="20"/>
          <w:szCs w:val="20"/>
        </w:rPr>
        <w:t>, c</w:t>
      </w:r>
      <w:r w:rsidRPr="0064701F">
        <w:rPr>
          <w:rFonts w:ascii="Times New Roman" w:hAnsi="Times New Roman" w:cs="Times New Roman"/>
          <w:sz w:val="20"/>
          <w:szCs w:val="20"/>
        </w:rPr>
        <w:t xml:space="preserve">athodic peak; </w:t>
      </w:r>
      <w:r w:rsidRPr="0064701F">
        <w:rPr>
          <w:rFonts w:ascii="Times New Roman" w:hAnsi="Times New Roman" w:cs="Times New Roman"/>
          <w:i/>
          <w:iCs/>
          <w:sz w:val="20"/>
          <w:szCs w:val="20"/>
        </w:rPr>
        <w:t>It</w:t>
      </w:r>
      <w:r>
        <w:rPr>
          <w:rFonts w:ascii="Times New Roman" w:hAnsi="Times New Roman" w:cs="Times New Roman"/>
          <w:sz w:val="20"/>
          <w:szCs w:val="20"/>
        </w:rPr>
        <w:t>, t</w:t>
      </w:r>
      <w:r w:rsidRPr="0064701F">
        <w:rPr>
          <w:rFonts w:ascii="Times New Roman" w:hAnsi="Times New Roman" w:cs="Times New Roman"/>
          <w:sz w:val="20"/>
          <w:szCs w:val="20"/>
        </w:rPr>
        <w:t xml:space="preserve">otal current; </w:t>
      </w:r>
      <w:r w:rsidRPr="0064701F">
        <w:rPr>
          <w:rFonts w:ascii="Times New Roman" w:hAnsi="Times New Roman" w:cs="Times New Roman"/>
          <w:i/>
          <w:iCs/>
          <w:sz w:val="20"/>
          <w:szCs w:val="20"/>
        </w:rPr>
        <w:t>If</w:t>
      </w:r>
      <w:r>
        <w:rPr>
          <w:rFonts w:ascii="Times New Roman" w:hAnsi="Times New Roman" w:cs="Times New Roman"/>
          <w:sz w:val="20"/>
          <w:szCs w:val="20"/>
        </w:rPr>
        <w:t>, d</w:t>
      </w:r>
      <w:r w:rsidRPr="0064701F">
        <w:rPr>
          <w:rFonts w:ascii="Times New Roman" w:hAnsi="Times New Roman" w:cs="Times New Roman"/>
          <w:sz w:val="20"/>
          <w:szCs w:val="20"/>
        </w:rPr>
        <w:t>irect current</w:t>
      </w:r>
      <w:r>
        <w:rPr>
          <w:rFonts w:ascii="Times New Roman" w:hAnsi="Times New Roman" w:cs="Times New Roman"/>
          <w:sz w:val="20"/>
          <w:szCs w:val="20"/>
        </w:rPr>
        <w:t xml:space="preserve">; </w:t>
      </w:r>
      <w:r w:rsidRPr="0064701F">
        <w:rPr>
          <w:rFonts w:ascii="Times New Roman" w:hAnsi="Times New Roman" w:cs="Times New Roman"/>
          <w:sz w:val="20"/>
          <w:szCs w:val="20"/>
        </w:rPr>
        <w:t xml:space="preserve">and </w:t>
      </w:r>
      <w:r w:rsidRPr="0064701F">
        <w:rPr>
          <w:rFonts w:ascii="Times New Roman" w:hAnsi="Times New Roman" w:cs="Times New Roman"/>
          <w:i/>
          <w:iCs/>
          <w:sz w:val="20"/>
          <w:szCs w:val="20"/>
        </w:rPr>
        <w:t>Ib</w:t>
      </w:r>
      <w:r>
        <w:rPr>
          <w:rFonts w:ascii="Times New Roman" w:hAnsi="Times New Roman" w:cs="Times New Roman"/>
          <w:sz w:val="20"/>
          <w:szCs w:val="20"/>
        </w:rPr>
        <w:t>, r</w:t>
      </w:r>
      <w:r w:rsidRPr="0064701F">
        <w:rPr>
          <w:rFonts w:ascii="Times New Roman" w:hAnsi="Times New Roman" w:cs="Times New Roman"/>
          <w:sz w:val="20"/>
          <w:szCs w:val="20"/>
        </w:rPr>
        <w:t>everse current.</w:t>
      </w:r>
    </w:p>
    <w:p w14:paraId="02CFF632"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48623206"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0602E739"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745C7060"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2BF3A650"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5EAF7C4A"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6DB79562"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3099F54E" w14:textId="0C91DB1F" w:rsidR="00BA3466" w:rsidRPr="00701FD9"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b/>
          <w:bCs/>
          <w:sz w:val="20"/>
          <w:szCs w:val="20"/>
        </w:rPr>
        <w:lastRenderedPageBreak/>
        <w:t>Figure S</w:t>
      </w:r>
      <w:r>
        <w:rPr>
          <w:rFonts w:ascii="Times New Roman" w:hAnsi="Times New Roman" w:cs="Times New Roman"/>
          <w:b/>
          <w:bCs/>
          <w:sz w:val="20"/>
          <w:szCs w:val="20"/>
        </w:rPr>
        <w:t>12</w:t>
      </w:r>
      <w:r w:rsidRPr="0064701F">
        <w:rPr>
          <w:rFonts w:ascii="Times New Roman" w:hAnsi="Times New Roman" w:cs="Times New Roman"/>
          <w:b/>
          <w:bCs/>
          <w:sz w:val="20"/>
          <w:szCs w:val="20"/>
        </w:rPr>
        <w:t>:</w:t>
      </w:r>
      <w:r w:rsidRPr="00701FD9">
        <w:rPr>
          <w:rFonts w:ascii="Times New Roman" w:hAnsi="Times New Roman" w:cs="Times New Roman"/>
          <w:sz w:val="20"/>
          <w:szCs w:val="20"/>
        </w:rPr>
        <w:t xml:space="preserve"> Differential pulse voltammogram (</w:t>
      </w:r>
      <w:r w:rsidR="00CC4D0D">
        <w:rPr>
          <w:rFonts w:ascii="Times New Roman" w:hAnsi="Times New Roman" w:cs="Times New Roman"/>
          <w:sz w:val="20"/>
          <w:szCs w:val="20"/>
        </w:rPr>
        <w:t>DPV</w:t>
      </w:r>
      <w:r w:rsidRPr="00701FD9">
        <w:rPr>
          <w:rFonts w:ascii="Times New Roman" w:hAnsi="Times New Roman" w:cs="Times New Roman"/>
          <w:sz w:val="20"/>
          <w:szCs w:val="20"/>
        </w:rPr>
        <w:t xml:space="preserve">) </w:t>
      </w:r>
      <w:r w:rsidRPr="00701FD9">
        <w:rPr>
          <w:rFonts w:ascii="Times New Roman" w:hAnsi="Times New Roman" w:cs="Times New Roman"/>
          <w:b/>
          <w:bCs/>
          <w:sz w:val="20"/>
          <w:szCs w:val="20"/>
        </w:rPr>
        <w:t xml:space="preserve">(a) </w:t>
      </w:r>
      <w:r w:rsidRPr="00701FD9">
        <w:rPr>
          <w:rFonts w:ascii="Times New Roman" w:hAnsi="Times New Roman" w:cs="Times New Roman"/>
          <w:sz w:val="20"/>
          <w:szCs w:val="20"/>
        </w:rPr>
        <w:t>and square wave voltammogram (</w:t>
      </w:r>
      <w:r>
        <w:rPr>
          <w:rFonts w:ascii="Times New Roman" w:hAnsi="Times New Roman" w:cs="Times New Roman"/>
          <w:sz w:val="20"/>
          <w:szCs w:val="20"/>
        </w:rPr>
        <w:t>SWV</w:t>
      </w:r>
      <w:r w:rsidRPr="00701FD9">
        <w:rPr>
          <w:rFonts w:ascii="Times New Roman" w:hAnsi="Times New Roman" w:cs="Times New Roman"/>
          <w:sz w:val="20"/>
          <w:szCs w:val="20"/>
        </w:rPr>
        <w:t xml:space="preserve">) (b) of </w:t>
      </w:r>
      <w:r w:rsidRPr="000A150C">
        <w:rPr>
          <w:rFonts w:ascii="Times New Roman" w:hAnsi="Times New Roman" w:cs="Times New Roman"/>
          <w:i/>
          <w:iCs/>
          <w:sz w:val="20"/>
          <w:szCs w:val="20"/>
        </w:rPr>
        <w:t>Celtis iguanaea</w:t>
      </w:r>
      <w:r w:rsidRPr="000A150C">
        <w:rPr>
          <w:rFonts w:ascii="Times New Roman" w:hAnsi="Times New Roman" w:cs="Times New Roman"/>
          <w:sz w:val="20"/>
          <w:szCs w:val="20"/>
        </w:rPr>
        <w:t xml:space="preserve"> </w:t>
      </w:r>
      <w:r>
        <w:rPr>
          <w:rFonts w:ascii="Times New Roman" w:hAnsi="Times New Roman" w:cs="Times New Roman"/>
          <w:sz w:val="20"/>
          <w:szCs w:val="20"/>
        </w:rPr>
        <w:t xml:space="preserve">spray-dried </w:t>
      </w:r>
      <w:r w:rsidRPr="000A150C">
        <w:rPr>
          <w:rFonts w:ascii="Times New Roman" w:hAnsi="Times New Roman" w:cs="Times New Roman"/>
          <w:sz w:val="20"/>
          <w:szCs w:val="20"/>
        </w:rPr>
        <w:t xml:space="preserve">extract </w:t>
      </w:r>
      <w:r>
        <w:rPr>
          <w:rFonts w:ascii="Times New Roman" w:hAnsi="Times New Roman" w:cs="Times New Roman"/>
          <w:sz w:val="20"/>
          <w:szCs w:val="20"/>
        </w:rPr>
        <w:t>(SDCi) obtained at experimental run 10 of the Box-Behnken design of experiments</w:t>
      </w:r>
    </w:p>
    <w:p w14:paraId="1D64790B" w14:textId="1A4F8387" w:rsidR="00BA3466" w:rsidRPr="00BA3466" w:rsidRDefault="00BA3466" w:rsidP="00BA3466">
      <w:pPr>
        <w:spacing w:after="0" w:line="360" w:lineRule="auto"/>
        <w:ind w:right="-1"/>
        <w:jc w:val="both"/>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23EA1358" wp14:editId="4D24DD6D">
            <wp:extent cx="5218430" cy="1853565"/>
            <wp:effectExtent l="0" t="0" r="1270" b="0"/>
            <wp:docPr id="1442253000"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18430" cy="1853565"/>
                    </a:xfrm>
                    <a:prstGeom prst="rect">
                      <a:avLst/>
                    </a:prstGeom>
                    <a:noFill/>
                  </pic:spPr>
                </pic:pic>
              </a:graphicData>
            </a:graphic>
          </wp:inline>
        </w:drawing>
      </w:r>
    </w:p>
    <w:p w14:paraId="32846E51" w14:textId="77777777" w:rsidR="00BA3466" w:rsidRPr="0064701F"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sz w:val="20"/>
          <w:szCs w:val="20"/>
        </w:rPr>
        <w:t>a</w:t>
      </w:r>
      <w:r>
        <w:rPr>
          <w:rFonts w:ascii="Times New Roman" w:hAnsi="Times New Roman" w:cs="Times New Roman"/>
          <w:sz w:val="20"/>
          <w:szCs w:val="20"/>
        </w:rPr>
        <w:t>, a</w:t>
      </w:r>
      <w:r w:rsidRPr="0064701F">
        <w:rPr>
          <w:rFonts w:ascii="Times New Roman" w:hAnsi="Times New Roman" w:cs="Times New Roman"/>
          <w:sz w:val="20"/>
          <w:szCs w:val="20"/>
        </w:rPr>
        <w:t>nodic peak; c</w:t>
      </w:r>
      <w:r>
        <w:rPr>
          <w:rFonts w:ascii="Times New Roman" w:hAnsi="Times New Roman" w:cs="Times New Roman"/>
          <w:sz w:val="20"/>
          <w:szCs w:val="20"/>
        </w:rPr>
        <w:t>, c</w:t>
      </w:r>
      <w:r w:rsidRPr="0064701F">
        <w:rPr>
          <w:rFonts w:ascii="Times New Roman" w:hAnsi="Times New Roman" w:cs="Times New Roman"/>
          <w:sz w:val="20"/>
          <w:szCs w:val="20"/>
        </w:rPr>
        <w:t xml:space="preserve">athodic peak; </w:t>
      </w:r>
      <w:r w:rsidRPr="0064701F">
        <w:rPr>
          <w:rFonts w:ascii="Times New Roman" w:hAnsi="Times New Roman" w:cs="Times New Roman"/>
          <w:i/>
          <w:iCs/>
          <w:sz w:val="20"/>
          <w:szCs w:val="20"/>
        </w:rPr>
        <w:t>It</w:t>
      </w:r>
      <w:r>
        <w:rPr>
          <w:rFonts w:ascii="Times New Roman" w:hAnsi="Times New Roman" w:cs="Times New Roman"/>
          <w:sz w:val="20"/>
          <w:szCs w:val="20"/>
        </w:rPr>
        <w:t>, t</w:t>
      </w:r>
      <w:r w:rsidRPr="0064701F">
        <w:rPr>
          <w:rFonts w:ascii="Times New Roman" w:hAnsi="Times New Roman" w:cs="Times New Roman"/>
          <w:sz w:val="20"/>
          <w:szCs w:val="20"/>
        </w:rPr>
        <w:t xml:space="preserve">otal current; </w:t>
      </w:r>
      <w:r w:rsidRPr="0064701F">
        <w:rPr>
          <w:rFonts w:ascii="Times New Roman" w:hAnsi="Times New Roman" w:cs="Times New Roman"/>
          <w:i/>
          <w:iCs/>
          <w:sz w:val="20"/>
          <w:szCs w:val="20"/>
        </w:rPr>
        <w:t>If</w:t>
      </w:r>
      <w:r>
        <w:rPr>
          <w:rFonts w:ascii="Times New Roman" w:hAnsi="Times New Roman" w:cs="Times New Roman"/>
          <w:sz w:val="20"/>
          <w:szCs w:val="20"/>
        </w:rPr>
        <w:t>, d</w:t>
      </w:r>
      <w:r w:rsidRPr="0064701F">
        <w:rPr>
          <w:rFonts w:ascii="Times New Roman" w:hAnsi="Times New Roman" w:cs="Times New Roman"/>
          <w:sz w:val="20"/>
          <w:szCs w:val="20"/>
        </w:rPr>
        <w:t>irect current</w:t>
      </w:r>
      <w:r>
        <w:rPr>
          <w:rFonts w:ascii="Times New Roman" w:hAnsi="Times New Roman" w:cs="Times New Roman"/>
          <w:sz w:val="20"/>
          <w:szCs w:val="20"/>
        </w:rPr>
        <w:t xml:space="preserve">; </w:t>
      </w:r>
      <w:r w:rsidRPr="0064701F">
        <w:rPr>
          <w:rFonts w:ascii="Times New Roman" w:hAnsi="Times New Roman" w:cs="Times New Roman"/>
          <w:sz w:val="20"/>
          <w:szCs w:val="20"/>
        </w:rPr>
        <w:t xml:space="preserve">and </w:t>
      </w:r>
      <w:r w:rsidRPr="0064701F">
        <w:rPr>
          <w:rFonts w:ascii="Times New Roman" w:hAnsi="Times New Roman" w:cs="Times New Roman"/>
          <w:i/>
          <w:iCs/>
          <w:sz w:val="20"/>
          <w:szCs w:val="20"/>
        </w:rPr>
        <w:t>Ib</w:t>
      </w:r>
      <w:r>
        <w:rPr>
          <w:rFonts w:ascii="Times New Roman" w:hAnsi="Times New Roman" w:cs="Times New Roman"/>
          <w:sz w:val="20"/>
          <w:szCs w:val="20"/>
        </w:rPr>
        <w:t>, r</w:t>
      </w:r>
      <w:r w:rsidRPr="0064701F">
        <w:rPr>
          <w:rFonts w:ascii="Times New Roman" w:hAnsi="Times New Roman" w:cs="Times New Roman"/>
          <w:sz w:val="20"/>
          <w:szCs w:val="20"/>
        </w:rPr>
        <w:t>everse current.</w:t>
      </w:r>
    </w:p>
    <w:p w14:paraId="648DD7BA"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5A8940E6" w14:textId="780474F2" w:rsidR="00BA3466" w:rsidRPr="00701FD9"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b/>
          <w:bCs/>
          <w:sz w:val="20"/>
          <w:szCs w:val="20"/>
        </w:rPr>
        <w:t>Figure S</w:t>
      </w:r>
      <w:r>
        <w:rPr>
          <w:rFonts w:ascii="Times New Roman" w:hAnsi="Times New Roman" w:cs="Times New Roman"/>
          <w:b/>
          <w:bCs/>
          <w:sz w:val="20"/>
          <w:szCs w:val="20"/>
        </w:rPr>
        <w:t>13</w:t>
      </w:r>
      <w:r w:rsidRPr="0064701F">
        <w:rPr>
          <w:rFonts w:ascii="Times New Roman" w:hAnsi="Times New Roman" w:cs="Times New Roman"/>
          <w:b/>
          <w:bCs/>
          <w:sz w:val="20"/>
          <w:szCs w:val="20"/>
        </w:rPr>
        <w:t>:</w:t>
      </w:r>
      <w:r w:rsidRPr="00701FD9">
        <w:rPr>
          <w:rFonts w:ascii="Times New Roman" w:hAnsi="Times New Roman" w:cs="Times New Roman"/>
          <w:sz w:val="20"/>
          <w:szCs w:val="20"/>
        </w:rPr>
        <w:t xml:space="preserve"> Differential pulse voltammogram (</w:t>
      </w:r>
      <w:r w:rsidR="00CC4D0D">
        <w:rPr>
          <w:rFonts w:ascii="Times New Roman" w:hAnsi="Times New Roman" w:cs="Times New Roman"/>
          <w:sz w:val="20"/>
          <w:szCs w:val="20"/>
        </w:rPr>
        <w:t>DPV</w:t>
      </w:r>
      <w:r w:rsidRPr="00701FD9">
        <w:rPr>
          <w:rFonts w:ascii="Times New Roman" w:hAnsi="Times New Roman" w:cs="Times New Roman"/>
          <w:sz w:val="20"/>
          <w:szCs w:val="20"/>
        </w:rPr>
        <w:t xml:space="preserve">) </w:t>
      </w:r>
      <w:r w:rsidRPr="00701FD9">
        <w:rPr>
          <w:rFonts w:ascii="Times New Roman" w:hAnsi="Times New Roman" w:cs="Times New Roman"/>
          <w:b/>
          <w:bCs/>
          <w:sz w:val="20"/>
          <w:szCs w:val="20"/>
        </w:rPr>
        <w:t xml:space="preserve">(a) </w:t>
      </w:r>
      <w:r w:rsidRPr="00701FD9">
        <w:rPr>
          <w:rFonts w:ascii="Times New Roman" w:hAnsi="Times New Roman" w:cs="Times New Roman"/>
          <w:sz w:val="20"/>
          <w:szCs w:val="20"/>
        </w:rPr>
        <w:t>and square wave voltammogram (</w:t>
      </w:r>
      <w:r>
        <w:rPr>
          <w:rFonts w:ascii="Times New Roman" w:hAnsi="Times New Roman" w:cs="Times New Roman"/>
          <w:sz w:val="20"/>
          <w:szCs w:val="20"/>
        </w:rPr>
        <w:t>SWV</w:t>
      </w:r>
      <w:r w:rsidRPr="00701FD9">
        <w:rPr>
          <w:rFonts w:ascii="Times New Roman" w:hAnsi="Times New Roman" w:cs="Times New Roman"/>
          <w:sz w:val="20"/>
          <w:szCs w:val="20"/>
        </w:rPr>
        <w:t xml:space="preserve">) (b) of </w:t>
      </w:r>
      <w:r w:rsidRPr="000A150C">
        <w:rPr>
          <w:rFonts w:ascii="Times New Roman" w:hAnsi="Times New Roman" w:cs="Times New Roman"/>
          <w:i/>
          <w:iCs/>
          <w:sz w:val="20"/>
          <w:szCs w:val="20"/>
        </w:rPr>
        <w:t>Celtis iguanaea</w:t>
      </w:r>
      <w:r w:rsidRPr="000A150C">
        <w:rPr>
          <w:rFonts w:ascii="Times New Roman" w:hAnsi="Times New Roman" w:cs="Times New Roman"/>
          <w:sz w:val="20"/>
          <w:szCs w:val="20"/>
        </w:rPr>
        <w:t xml:space="preserve"> </w:t>
      </w:r>
      <w:r>
        <w:rPr>
          <w:rFonts w:ascii="Times New Roman" w:hAnsi="Times New Roman" w:cs="Times New Roman"/>
          <w:sz w:val="20"/>
          <w:szCs w:val="20"/>
        </w:rPr>
        <w:t xml:space="preserve">spray-dried </w:t>
      </w:r>
      <w:r w:rsidRPr="000A150C">
        <w:rPr>
          <w:rFonts w:ascii="Times New Roman" w:hAnsi="Times New Roman" w:cs="Times New Roman"/>
          <w:sz w:val="20"/>
          <w:szCs w:val="20"/>
        </w:rPr>
        <w:t xml:space="preserve">extract </w:t>
      </w:r>
      <w:r>
        <w:rPr>
          <w:rFonts w:ascii="Times New Roman" w:hAnsi="Times New Roman" w:cs="Times New Roman"/>
          <w:sz w:val="20"/>
          <w:szCs w:val="20"/>
        </w:rPr>
        <w:t>(SDCi) obtained at experimental run 11 of the Box-Behnken design of experiments</w:t>
      </w:r>
    </w:p>
    <w:p w14:paraId="5E8B9656" w14:textId="72020D22" w:rsidR="00BA3466" w:rsidRPr="00BA3466" w:rsidRDefault="00BA3466" w:rsidP="00BA3466">
      <w:pPr>
        <w:spacing w:after="0" w:line="360" w:lineRule="auto"/>
        <w:ind w:right="-1"/>
        <w:jc w:val="both"/>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5C1BF165" wp14:editId="3AAF4BF7">
            <wp:extent cx="5224780" cy="1804670"/>
            <wp:effectExtent l="0" t="0" r="0" b="5080"/>
            <wp:docPr id="679930206"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24780" cy="1804670"/>
                    </a:xfrm>
                    <a:prstGeom prst="rect">
                      <a:avLst/>
                    </a:prstGeom>
                    <a:noFill/>
                  </pic:spPr>
                </pic:pic>
              </a:graphicData>
            </a:graphic>
          </wp:inline>
        </w:drawing>
      </w:r>
    </w:p>
    <w:p w14:paraId="2C1358D4" w14:textId="77777777" w:rsidR="00BA3466" w:rsidRPr="0064701F"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sz w:val="20"/>
          <w:szCs w:val="20"/>
        </w:rPr>
        <w:t>a</w:t>
      </w:r>
      <w:r>
        <w:rPr>
          <w:rFonts w:ascii="Times New Roman" w:hAnsi="Times New Roman" w:cs="Times New Roman"/>
          <w:sz w:val="20"/>
          <w:szCs w:val="20"/>
        </w:rPr>
        <w:t>, a</w:t>
      </w:r>
      <w:r w:rsidRPr="0064701F">
        <w:rPr>
          <w:rFonts w:ascii="Times New Roman" w:hAnsi="Times New Roman" w:cs="Times New Roman"/>
          <w:sz w:val="20"/>
          <w:szCs w:val="20"/>
        </w:rPr>
        <w:t>nodic peak; c</w:t>
      </w:r>
      <w:r>
        <w:rPr>
          <w:rFonts w:ascii="Times New Roman" w:hAnsi="Times New Roman" w:cs="Times New Roman"/>
          <w:sz w:val="20"/>
          <w:szCs w:val="20"/>
        </w:rPr>
        <w:t>, c</w:t>
      </w:r>
      <w:r w:rsidRPr="0064701F">
        <w:rPr>
          <w:rFonts w:ascii="Times New Roman" w:hAnsi="Times New Roman" w:cs="Times New Roman"/>
          <w:sz w:val="20"/>
          <w:szCs w:val="20"/>
        </w:rPr>
        <w:t xml:space="preserve">athodic peak; </w:t>
      </w:r>
      <w:r w:rsidRPr="0064701F">
        <w:rPr>
          <w:rFonts w:ascii="Times New Roman" w:hAnsi="Times New Roman" w:cs="Times New Roman"/>
          <w:i/>
          <w:iCs/>
          <w:sz w:val="20"/>
          <w:szCs w:val="20"/>
        </w:rPr>
        <w:t>It</w:t>
      </w:r>
      <w:r>
        <w:rPr>
          <w:rFonts w:ascii="Times New Roman" w:hAnsi="Times New Roman" w:cs="Times New Roman"/>
          <w:sz w:val="20"/>
          <w:szCs w:val="20"/>
        </w:rPr>
        <w:t>, t</w:t>
      </w:r>
      <w:r w:rsidRPr="0064701F">
        <w:rPr>
          <w:rFonts w:ascii="Times New Roman" w:hAnsi="Times New Roman" w:cs="Times New Roman"/>
          <w:sz w:val="20"/>
          <w:szCs w:val="20"/>
        </w:rPr>
        <w:t xml:space="preserve">otal current; </w:t>
      </w:r>
      <w:r w:rsidRPr="0064701F">
        <w:rPr>
          <w:rFonts w:ascii="Times New Roman" w:hAnsi="Times New Roman" w:cs="Times New Roman"/>
          <w:i/>
          <w:iCs/>
          <w:sz w:val="20"/>
          <w:szCs w:val="20"/>
        </w:rPr>
        <w:t>If</w:t>
      </w:r>
      <w:r>
        <w:rPr>
          <w:rFonts w:ascii="Times New Roman" w:hAnsi="Times New Roman" w:cs="Times New Roman"/>
          <w:sz w:val="20"/>
          <w:szCs w:val="20"/>
        </w:rPr>
        <w:t>, d</w:t>
      </w:r>
      <w:r w:rsidRPr="0064701F">
        <w:rPr>
          <w:rFonts w:ascii="Times New Roman" w:hAnsi="Times New Roman" w:cs="Times New Roman"/>
          <w:sz w:val="20"/>
          <w:szCs w:val="20"/>
        </w:rPr>
        <w:t>irect current</w:t>
      </w:r>
      <w:r>
        <w:rPr>
          <w:rFonts w:ascii="Times New Roman" w:hAnsi="Times New Roman" w:cs="Times New Roman"/>
          <w:sz w:val="20"/>
          <w:szCs w:val="20"/>
        </w:rPr>
        <w:t xml:space="preserve">; </w:t>
      </w:r>
      <w:r w:rsidRPr="0064701F">
        <w:rPr>
          <w:rFonts w:ascii="Times New Roman" w:hAnsi="Times New Roman" w:cs="Times New Roman"/>
          <w:sz w:val="20"/>
          <w:szCs w:val="20"/>
        </w:rPr>
        <w:t xml:space="preserve">and </w:t>
      </w:r>
      <w:r w:rsidRPr="0064701F">
        <w:rPr>
          <w:rFonts w:ascii="Times New Roman" w:hAnsi="Times New Roman" w:cs="Times New Roman"/>
          <w:i/>
          <w:iCs/>
          <w:sz w:val="20"/>
          <w:szCs w:val="20"/>
        </w:rPr>
        <w:t>Ib</w:t>
      </w:r>
      <w:r>
        <w:rPr>
          <w:rFonts w:ascii="Times New Roman" w:hAnsi="Times New Roman" w:cs="Times New Roman"/>
          <w:sz w:val="20"/>
          <w:szCs w:val="20"/>
        </w:rPr>
        <w:t>, r</w:t>
      </w:r>
      <w:r w:rsidRPr="0064701F">
        <w:rPr>
          <w:rFonts w:ascii="Times New Roman" w:hAnsi="Times New Roman" w:cs="Times New Roman"/>
          <w:sz w:val="20"/>
          <w:szCs w:val="20"/>
        </w:rPr>
        <w:t>everse current.</w:t>
      </w:r>
    </w:p>
    <w:p w14:paraId="625DCE38"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422E1324" w14:textId="5D9F53BB" w:rsidR="00BA3466" w:rsidRPr="00701FD9"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b/>
          <w:bCs/>
          <w:sz w:val="20"/>
          <w:szCs w:val="20"/>
        </w:rPr>
        <w:t>Figure S</w:t>
      </w:r>
      <w:r>
        <w:rPr>
          <w:rFonts w:ascii="Times New Roman" w:hAnsi="Times New Roman" w:cs="Times New Roman"/>
          <w:b/>
          <w:bCs/>
          <w:sz w:val="20"/>
          <w:szCs w:val="20"/>
        </w:rPr>
        <w:t>14</w:t>
      </w:r>
      <w:r w:rsidRPr="0064701F">
        <w:rPr>
          <w:rFonts w:ascii="Times New Roman" w:hAnsi="Times New Roman" w:cs="Times New Roman"/>
          <w:b/>
          <w:bCs/>
          <w:sz w:val="20"/>
          <w:szCs w:val="20"/>
        </w:rPr>
        <w:t>:</w:t>
      </w:r>
      <w:r w:rsidRPr="00701FD9">
        <w:rPr>
          <w:rFonts w:ascii="Times New Roman" w:hAnsi="Times New Roman" w:cs="Times New Roman"/>
          <w:sz w:val="20"/>
          <w:szCs w:val="20"/>
        </w:rPr>
        <w:t xml:space="preserve"> Differential pulse voltammogram (</w:t>
      </w:r>
      <w:r w:rsidR="00CC4D0D">
        <w:rPr>
          <w:rFonts w:ascii="Times New Roman" w:hAnsi="Times New Roman" w:cs="Times New Roman"/>
          <w:sz w:val="20"/>
          <w:szCs w:val="20"/>
        </w:rPr>
        <w:t>DPV</w:t>
      </w:r>
      <w:r w:rsidRPr="00701FD9">
        <w:rPr>
          <w:rFonts w:ascii="Times New Roman" w:hAnsi="Times New Roman" w:cs="Times New Roman"/>
          <w:sz w:val="20"/>
          <w:szCs w:val="20"/>
        </w:rPr>
        <w:t xml:space="preserve">) </w:t>
      </w:r>
      <w:r w:rsidRPr="00701FD9">
        <w:rPr>
          <w:rFonts w:ascii="Times New Roman" w:hAnsi="Times New Roman" w:cs="Times New Roman"/>
          <w:b/>
          <w:bCs/>
          <w:sz w:val="20"/>
          <w:szCs w:val="20"/>
        </w:rPr>
        <w:t xml:space="preserve">(a) </w:t>
      </w:r>
      <w:r w:rsidRPr="00701FD9">
        <w:rPr>
          <w:rFonts w:ascii="Times New Roman" w:hAnsi="Times New Roman" w:cs="Times New Roman"/>
          <w:sz w:val="20"/>
          <w:szCs w:val="20"/>
        </w:rPr>
        <w:t>and square wave voltammogram (</w:t>
      </w:r>
      <w:r>
        <w:rPr>
          <w:rFonts w:ascii="Times New Roman" w:hAnsi="Times New Roman" w:cs="Times New Roman"/>
          <w:sz w:val="20"/>
          <w:szCs w:val="20"/>
        </w:rPr>
        <w:t>SWV</w:t>
      </w:r>
      <w:r w:rsidRPr="00701FD9">
        <w:rPr>
          <w:rFonts w:ascii="Times New Roman" w:hAnsi="Times New Roman" w:cs="Times New Roman"/>
          <w:sz w:val="20"/>
          <w:szCs w:val="20"/>
        </w:rPr>
        <w:t xml:space="preserve">) (b) of </w:t>
      </w:r>
      <w:r w:rsidRPr="000A150C">
        <w:rPr>
          <w:rFonts w:ascii="Times New Roman" w:hAnsi="Times New Roman" w:cs="Times New Roman"/>
          <w:i/>
          <w:iCs/>
          <w:sz w:val="20"/>
          <w:szCs w:val="20"/>
        </w:rPr>
        <w:t>Celtis iguanaea</w:t>
      </w:r>
      <w:r w:rsidRPr="000A150C">
        <w:rPr>
          <w:rFonts w:ascii="Times New Roman" w:hAnsi="Times New Roman" w:cs="Times New Roman"/>
          <w:sz w:val="20"/>
          <w:szCs w:val="20"/>
        </w:rPr>
        <w:t xml:space="preserve"> </w:t>
      </w:r>
      <w:r>
        <w:rPr>
          <w:rFonts w:ascii="Times New Roman" w:hAnsi="Times New Roman" w:cs="Times New Roman"/>
          <w:sz w:val="20"/>
          <w:szCs w:val="20"/>
        </w:rPr>
        <w:t xml:space="preserve">spray-dried </w:t>
      </w:r>
      <w:r w:rsidRPr="000A150C">
        <w:rPr>
          <w:rFonts w:ascii="Times New Roman" w:hAnsi="Times New Roman" w:cs="Times New Roman"/>
          <w:sz w:val="20"/>
          <w:szCs w:val="20"/>
        </w:rPr>
        <w:t xml:space="preserve">extract </w:t>
      </w:r>
      <w:r>
        <w:rPr>
          <w:rFonts w:ascii="Times New Roman" w:hAnsi="Times New Roman" w:cs="Times New Roman"/>
          <w:sz w:val="20"/>
          <w:szCs w:val="20"/>
        </w:rPr>
        <w:t>(SDCi) obtained at experimental run 12 of the Box-Behnken design of experiments</w:t>
      </w:r>
    </w:p>
    <w:p w14:paraId="7CA11DD2" w14:textId="4F9E625C" w:rsidR="00BA3466" w:rsidRPr="00BA3466" w:rsidRDefault="00BA3466" w:rsidP="00BA3466">
      <w:pPr>
        <w:spacing w:after="0" w:line="360" w:lineRule="auto"/>
        <w:ind w:right="-1"/>
        <w:jc w:val="both"/>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5EEF3B95" wp14:editId="0AC556C4">
            <wp:extent cx="5218430" cy="1701165"/>
            <wp:effectExtent l="0" t="0" r="1270" b="0"/>
            <wp:docPr id="270289886"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18430" cy="1701165"/>
                    </a:xfrm>
                    <a:prstGeom prst="rect">
                      <a:avLst/>
                    </a:prstGeom>
                    <a:noFill/>
                  </pic:spPr>
                </pic:pic>
              </a:graphicData>
            </a:graphic>
          </wp:inline>
        </w:drawing>
      </w:r>
    </w:p>
    <w:p w14:paraId="4C020802" w14:textId="77777777" w:rsidR="00BA3466" w:rsidRPr="0064701F"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sz w:val="20"/>
          <w:szCs w:val="20"/>
        </w:rPr>
        <w:t>a</w:t>
      </w:r>
      <w:r>
        <w:rPr>
          <w:rFonts w:ascii="Times New Roman" w:hAnsi="Times New Roman" w:cs="Times New Roman"/>
          <w:sz w:val="20"/>
          <w:szCs w:val="20"/>
        </w:rPr>
        <w:t>, a</w:t>
      </w:r>
      <w:r w:rsidRPr="0064701F">
        <w:rPr>
          <w:rFonts w:ascii="Times New Roman" w:hAnsi="Times New Roman" w:cs="Times New Roman"/>
          <w:sz w:val="20"/>
          <w:szCs w:val="20"/>
        </w:rPr>
        <w:t>nodic peak; c</w:t>
      </w:r>
      <w:r>
        <w:rPr>
          <w:rFonts w:ascii="Times New Roman" w:hAnsi="Times New Roman" w:cs="Times New Roman"/>
          <w:sz w:val="20"/>
          <w:szCs w:val="20"/>
        </w:rPr>
        <w:t>, c</w:t>
      </w:r>
      <w:r w:rsidRPr="0064701F">
        <w:rPr>
          <w:rFonts w:ascii="Times New Roman" w:hAnsi="Times New Roman" w:cs="Times New Roman"/>
          <w:sz w:val="20"/>
          <w:szCs w:val="20"/>
        </w:rPr>
        <w:t xml:space="preserve">athodic peak; </w:t>
      </w:r>
      <w:r w:rsidRPr="0064701F">
        <w:rPr>
          <w:rFonts w:ascii="Times New Roman" w:hAnsi="Times New Roman" w:cs="Times New Roman"/>
          <w:i/>
          <w:iCs/>
          <w:sz w:val="20"/>
          <w:szCs w:val="20"/>
        </w:rPr>
        <w:t>It</w:t>
      </w:r>
      <w:r>
        <w:rPr>
          <w:rFonts w:ascii="Times New Roman" w:hAnsi="Times New Roman" w:cs="Times New Roman"/>
          <w:sz w:val="20"/>
          <w:szCs w:val="20"/>
        </w:rPr>
        <w:t>, t</w:t>
      </w:r>
      <w:r w:rsidRPr="0064701F">
        <w:rPr>
          <w:rFonts w:ascii="Times New Roman" w:hAnsi="Times New Roman" w:cs="Times New Roman"/>
          <w:sz w:val="20"/>
          <w:szCs w:val="20"/>
        </w:rPr>
        <w:t xml:space="preserve">otal current; </w:t>
      </w:r>
      <w:r w:rsidRPr="0064701F">
        <w:rPr>
          <w:rFonts w:ascii="Times New Roman" w:hAnsi="Times New Roman" w:cs="Times New Roman"/>
          <w:i/>
          <w:iCs/>
          <w:sz w:val="20"/>
          <w:szCs w:val="20"/>
        </w:rPr>
        <w:t>If</w:t>
      </w:r>
      <w:r>
        <w:rPr>
          <w:rFonts w:ascii="Times New Roman" w:hAnsi="Times New Roman" w:cs="Times New Roman"/>
          <w:sz w:val="20"/>
          <w:szCs w:val="20"/>
        </w:rPr>
        <w:t>, d</w:t>
      </w:r>
      <w:r w:rsidRPr="0064701F">
        <w:rPr>
          <w:rFonts w:ascii="Times New Roman" w:hAnsi="Times New Roman" w:cs="Times New Roman"/>
          <w:sz w:val="20"/>
          <w:szCs w:val="20"/>
        </w:rPr>
        <w:t>irect current</w:t>
      </w:r>
      <w:r>
        <w:rPr>
          <w:rFonts w:ascii="Times New Roman" w:hAnsi="Times New Roman" w:cs="Times New Roman"/>
          <w:sz w:val="20"/>
          <w:szCs w:val="20"/>
        </w:rPr>
        <w:t xml:space="preserve">; </w:t>
      </w:r>
      <w:r w:rsidRPr="0064701F">
        <w:rPr>
          <w:rFonts w:ascii="Times New Roman" w:hAnsi="Times New Roman" w:cs="Times New Roman"/>
          <w:sz w:val="20"/>
          <w:szCs w:val="20"/>
        </w:rPr>
        <w:t xml:space="preserve">and </w:t>
      </w:r>
      <w:r w:rsidRPr="0064701F">
        <w:rPr>
          <w:rFonts w:ascii="Times New Roman" w:hAnsi="Times New Roman" w:cs="Times New Roman"/>
          <w:i/>
          <w:iCs/>
          <w:sz w:val="20"/>
          <w:szCs w:val="20"/>
        </w:rPr>
        <w:t>Ib</w:t>
      </w:r>
      <w:r>
        <w:rPr>
          <w:rFonts w:ascii="Times New Roman" w:hAnsi="Times New Roman" w:cs="Times New Roman"/>
          <w:sz w:val="20"/>
          <w:szCs w:val="20"/>
        </w:rPr>
        <w:t>, r</w:t>
      </w:r>
      <w:r w:rsidRPr="0064701F">
        <w:rPr>
          <w:rFonts w:ascii="Times New Roman" w:hAnsi="Times New Roman" w:cs="Times New Roman"/>
          <w:sz w:val="20"/>
          <w:szCs w:val="20"/>
        </w:rPr>
        <w:t>everse current.</w:t>
      </w:r>
    </w:p>
    <w:p w14:paraId="181A40A1"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56D99007"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6EC75218"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32643C70"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2D0A6415"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731007EC"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2445E789" w14:textId="19FE05C9" w:rsidR="00BA3466" w:rsidRPr="00701FD9"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b/>
          <w:bCs/>
          <w:sz w:val="20"/>
          <w:szCs w:val="20"/>
        </w:rPr>
        <w:lastRenderedPageBreak/>
        <w:t>Figure S</w:t>
      </w:r>
      <w:r>
        <w:rPr>
          <w:rFonts w:ascii="Times New Roman" w:hAnsi="Times New Roman" w:cs="Times New Roman"/>
          <w:b/>
          <w:bCs/>
          <w:sz w:val="20"/>
          <w:szCs w:val="20"/>
        </w:rPr>
        <w:t>15</w:t>
      </w:r>
      <w:r w:rsidRPr="0064701F">
        <w:rPr>
          <w:rFonts w:ascii="Times New Roman" w:hAnsi="Times New Roman" w:cs="Times New Roman"/>
          <w:b/>
          <w:bCs/>
          <w:sz w:val="20"/>
          <w:szCs w:val="20"/>
        </w:rPr>
        <w:t>:</w:t>
      </w:r>
      <w:r w:rsidRPr="00701FD9">
        <w:rPr>
          <w:rFonts w:ascii="Times New Roman" w:hAnsi="Times New Roman" w:cs="Times New Roman"/>
          <w:sz w:val="20"/>
          <w:szCs w:val="20"/>
        </w:rPr>
        <w:t xml:space="preserve"> Differential pulse voltammogram (</w:t>
      </w:r>
      <w:r w:rsidR="00CC4D0D">
        <w:rPr>
          <w:rFonts w:ascii="Times New Roman" w:hAnsi="Times New Roman" w:cs="Times New Roman"/>
          <w:sz w:val="20"/>
          <w:szCs w:val="20"/>
        </w:rPr>
        <w:t>DPV</w:t>
      </w:r>
      <w:r w:rsidRPr="00701FD9">
        <w:rPr>
          <w:rFonts w:ascii="Times New Roman" w:hAnsi="Times New Roman" w:cs="Times New Roman"/>
          <w:sz w:val="20"/>
          <w:szCs w:val="20"/>
        </w:rPr>
        <w:t xml:space="preserve">) </w:t>
      </w:r>
      <w:r w:rsidRPr="00701FD9">
        <w:rPr>
          <w:rFonts w:ascii="Times New Roman" w:hAnsi="Times New Roman" w:cs="Times New Roman"/>
          <w:b/>
          <w:bCs/>
          <w:sz w:val="20"/>
          <w:szCs w:val="20"/>
        </w:rPr>
        <w:t xml:space="preserve">(a) </w:t>
      </w:r>
      <w:r w:rsidRPr="00701FD9">
        <w:rPr>
          <w:rFonts w:ascii="Times New Roman" w:hAnsi="Times New Roman" w:cs="Times New Roman"/>
          <w:sz w:val="20"/>
          <w:szCs w:val="20"/>
        </w:rPr>
        <w:t>and square wave voltammogram (</w:t>
      </w:r>
      <w:r>
        <w:rPr>
          <w:rFonts w:ascii="Times New Roman" w:hAnsi="Times New Roman" w:cs="Times New Roman"/>
          <w:sz w:val="20"/>
          <w:szCs w:val="20"/>
        </w:rPr>
        <w:t>SWV</w:t>
      </w:r>
      <w:r w:rsidRPr="00701FD9">
        <w:rPr>
          <w:rFonts w:ascii="Times New Roman" w:hAnsi="Times New Roman" w:cs="Times New Roman"/>
          <w:sz w:val="20"/>
          <w:szCs w:val="20"/>
        </w:rPr>
        <w:t xml:space="preserve">) (b) of </w:t>
      </w:r>
      <w:r w:rsidRPr="000A150C">
        <w:rPr>
          <w:rFonts w:ascii="Times New Roman" w:hAnsi="Times New Roman" w:cs="Times New Roman"/>
          <w:i/>
          <w:iCs/>
          <w:sz w:val="20"/>
          <w:szCs w:val="20"/>
        </w:rPr>
        <w:t>Celtis iguanaea</w:t>
      </w:r>
      <w:r w:rsidRPr="000A150C">
        <w:rPr>
          <w:rFonts w:ascii="Times New Roman" w:hAnsi="Times New Roman" w:cs="Times New Roman"/>
          <w:sz w:val="20"/>
          <w:szCs w:val="20"/>
        </w:rPr>
        <w:t xml:space="preserve"> </w:t>
      </w:r>
      <w:r>
        <w:rPr>
          <w:rFonts w:ascii="Times New Roman" w:hAnsi="Times New Roman" w:cs="Times New Roman"/>
          <w:sz w:val="20"/>
          <w:szCs w:val="20"/>
        </w:rPr>
        <w:t xml:space="preserve">spray-dried </w:t>
      </w:r>
      <w:r w:rsidRPr="000A150C">
        <w:rPr>
          <w:rFonts w:ascii="Times New Roman" w:hAnsi="Times New Roman" w:cs="Times New Roman"/>
          <w:sz w:val="20"/>
          <w:szCs w:val="20"/>
        </w:rPr>
        <w:t xml:space="preserve">extract </w:t>
      </w:r>
      <w:r>
        <w:rPr>
          <w:rFonts w:ascii="Times New Roman" w:hAnsi="Times New Roman" w:cs="Times New Roman"/>
          <w:sz w:val="20"/>
          <w:szCs w:val="20"/>
        </w:rPr>
        <w:t>(SDCi) obtained at experimental run 13 of the Box-Behnken design of experiments</w:t>
      </w:r>
    </w:p>
    <w:p w14:paraId="28D02A25" w14:textId="52656A5C" w:rsidR="00BA3466" w:rsidRPr="00BA3466" w:rsidRDefault="00BA3466" w:rsidP="00BA3466">
      <w:pPr>
        <w:spacing w:after="0" w:line="360" w:lineRule="auto"/>
        <w:ind w:right="-1"/>
        <w:jc w:val="both"/>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366BD3C2" wp14:editId="7CB54D5A">
            <wp:extent cx="5218430" cy="1847215"/>
            <wp:effectExtent l="0" t="0" r="1270" b="635"/>
            <wp:docPr id="417637917"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18430" cy="1847215"/>
                    </a:xfrm>
                    <a:prstGeom prst="rect">
                      <a:avLst/>
                    </a:prstGeom>
                    <a:noFill/>
                  </pic:spPr>
                </pic:pic>
              </a:graphicData>
            </a:graphic>
          </wp:inline>
        </w:drawing>
      </w:r>
    </w:p>
    <w:p w14:paraId="54ED89D5" w14:textId="77777777" w:rsidR="00BA3466" w:rsidRPr="0064701F"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sz w:val="20"/>
          <w:szCs w:val="20"/>
        </w:rPr>
        <w:t>a</w:t>
      </w:r>
      <w:r>
        <w:rPr>
          <w:rFonts w:ascii="Times New Roman" w:hAnsi="Times New Roman" w:cs="Times New Roman"/>
          <w:sz w:val="20"/>
          <w:szCs w:val="20"/>
        </w:rPr>
        <w:t>, a</w:t>
      </w:r>
      <w:r w:rsidRPr="0064701F">
        <w:rPr>
          <w:rFonts w:ascii="Times New Roman" w:hAnsi="Times New Roman" w:cs="Times New Roman"/>
          <w:sz w:val="20"/>
          <w:szCs w:val="20"/>
        </w:rPr>
        <w:t>nodic peak; c</w:t>
      </w:r>
      <w:r>
        <w:rPr>
          <w:rFonts w:ascii="Times New Roman" w:hAnsi="Times New Roman" w:cs="Times New Roman"/>
          <w:sz w:val="20"/>
          <w:szCs w:val="20"/>
        </w:rPr>
        <w:t>, c</w:t>
      </w:r>
      <w:r w:rsidRPr="0064701F">
        <w:rPr>
          <w:rFonts w:ascii="Times New Roman" w:hAnsi="Times New Roman" w:cs="Times New Roman"/>
          <w:sz w:val="20"/>
          <w:szCs w:val="20"/>
        </w:rPr>
        <w:t xml:space="preserve">athodic peak; </w:t>
      </w:r>
      <w:r w:rsidRPr="0064701F">
        <w:rPr>
          <w:rFonts w:ascii="Times New Roman" w:hAnsi="Times New Roman" w:cs="Times New Roman"/>
          <w:i/>
          <w:iCs/>
          <w:sz w:val="20"/>
          <w:szCs w:val="20"/>
        </w:rPr>
        <w:t>It</w:t>
      </w:r>
      <w:r>
        <w:rPr>
          <w:rFonts w:ascii="Times New Roman" w:hAnsi="Times New Roman" w:cs="Times New Roman"/>
          <w:sz w:val="20"/>
          <w:szCs w:val="20"/>
        </w:rPr>
        <w:t>, t</w:t>
      </w:r>
      <w:r w:rsidRPr="0064701F">
        <w:rPr>
          <w:rFonts w:ascii="Times New Roman" w:hAnsi="Times New Roman" w:cs="Times New Roman"/>
          <w:sz w:val="20"/>
          <w:szCs w:val="20"/>
        </w:rPr>
        <w:t xml:space="preserve">otal current; </w:t>
      </w:r>
      <w:r w:rsidRPr="0064701F">
        <w:rPr>
          <w:rFonts w:ascii="Times New Roman" w:hAnsi="Times New Roman" w:cs="Times New Roman"/>
          <w:i/>
          <w:iCs/>
          <w:sz w:val="20"/>
          <w:szCs w:val="20"/>
        </w:rPr>
        <w:t>If</w:t>
      </w:r>
      <w:r>
        <w:rPr>
          <w:rFonts w:ascii="Times New Roman" w:hAnsi="Times New Roman" w:cs="Times New Roman"/>
          <w:sz w:val="20"/>
          <w:szCs w:val="20"/>
        </w:rPr>
        <w:t>, d</w:t>
      </w:r>
      <w:r w:rsidRPr="0064701F">
        <w:rPr>
          <w:rFonts w:ascii="Times New Roman" w:hAnsi="Times New Roman" w:cs="Times New Roman"/>
          <w:sz w:val="20"/>
          <w:szCs w:val="20"/>
        </w:rPr>
        <w:t>irect current</w:t>
      </w:r>
      <w:r>
        <w:rPr>
          <w:rFonts w:ascii="Times New Roman" w:hAnsi="Times New Roman" w:cs="Times New Roman"/>
          <w:sz w:val="20"/>
          <w:szCs w:val="20"/>
        </w:rPr>
        <w:t xml:space="preserve">; </w:t>
      </w:r>
      <w:r w:rsidRPr="0064701F">
        <w:rPr>
          <w:rFonts w:ascii="Times New Roman" w:hAnsi="Times New Roman" w:cs="Times New Roman"/>
          <w:sz w:val="20"/>
          <w:szCs w:val="20"/>
        </w:rPr>
        <w:t xml:space="preserve">and </w:t>
      </w:r>
      <w:r w:rsidRPr="0064701F">
        <w:rPr>
          <w:rFonts w:ascii="Times New Roman" w:hAnsi="Times New Roman" w:cs="Times New Roman"/>
          <w:i/>
          <w:iCs/>
          <w:sz w:val="20"/>
          <w:szCs w:val="20"/>
        </w:rPr>
        <w:t>Ib</w:t>
      </w:r>
      <w:r>
        <w:rPr>
          <w:rFonts w:ascii="Times New Roman" w:hAnsi="Times New Roman" w:cs="Times New Roman"/>
          <w:sz w:val="20"/>
          <w:szCs w:val="20"/>
        </w:rPr>
        <w:t>, r</w:t>
      </w:r>
      <w:r w:rsidRPr="0064701F">
        <w:rPr>
          <w:rFonts w:ascii="Times New Roman" w:hAnsi="Times New Roman" w:cs="Times New Roman"/>
          <w:sz w:val="20"/>
          <w:szCs w:val="20"/>
        </w:rPr>
        <w:t>everse current.</w:t>
      </w:r>
    </w:p>
    <w:p w14:paraId="0DCA192C"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577B086C" w14:textId="39C86531" w:rsidR="00BA3466" w:rsidRPr="00701FD9"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b/>
          <w:bCs/>
          <w:sz w:val="20"/>
          <w:szCs w:val="20"/>
        </w:rPr>
        <w:t>Figure S</w:t>
      </w:r>
      <w:r>
        <w:rPr>
          <w:rFonts w:ascii="Times New Roman" w:hAnsi="Times New Roman" w:cs="Times New Roman"/>
          <w:b/>
          <w:bCs/>
          <w:sz w:val="20"/>
          <w:szCs w:val="20"/>
        </w:rPr>
        <w:t>16</w:t>
      </w:r>
      <w:r w:rsidRPr="0064701F">
        <w:rPr>
          <w:rFonts w:ascii="Times New Roman" w:hAnsi="Times New Roman" w:cs="Times New Roman"/>
          <w:b/>
          <w:bCs/>
          <w:sz w:val="20"/>
          <w:szCs w:val="20"/>
        </w:rPr>
        <w:t>:</w:t>
      </w:r>
      <w:r w:rsidRPr="00701FD9">
        <w:rPr>
          <w:rFonts w:ascii="Times New Roman" w:hAnsi="Times New Roman" w:cs="Times New Roman"/>
          <w:sz w:val="20"/>
          <w:szCs w:val="20"/>
        </w:rPr>
        <w:t xml:space="preserve"> Differential pulse voltammogram (</w:t>
      </w:r>
      <w:r w:rsidR="00CC4D0D" w:rsidRPr="00701FD9">
        <w:rPr>
          <w:rFonts w:ascii="Times New Roman" w:hAnsi="Times New Roman" w:cs="Times New Roman"/>
          <w:sz w:val="20"/>
          <w:szCs w:val="20"/>
        </w:rPr>
        <w:t>DP</w:t>
      </w:r>
      <w:r w:rsidRPr="00701FD9">
        <w:rPr>
          <w:rFonts w:ascii="Times New Roman" w:hAnsi="Times New Roman" w:cs="Times New Roman"/>
          <w:sz w:val="20"/>
          <w:szCs w:val="20"/>
        </w:rPr>
        <w:t xml:space="preserve">V) </w:t>
      </w:r>
      <w:r w:rsidRPr="00701FD9">
        <w:rPr>
          <w:rFonts w:ascii="Times New Roman" w:hAnsi="Times New Roman" w:cs="Times New Roman"/>
          <w:b/>
          <w:bCs/>
          <w:sz w:val="20"/>
          <w:szCs w:val="20"/>
        </w:rPr>
        <w:t xml:space="preserve">(a) </w:t>
      </w:r>
      <w:r w:rsidRPr="00701FD9">
        <w:rPr>
          <w:rFonts w:ascii="Times New Roman" w:hAnsi="Times New Roman" w:cs="Times New Roman"/>
          <w:sz w:val="20"/>
          <w:szCs w:val="20"/>
        </w:rPr>
        <w:t>and square wave voltammogram (</w:t>
      </w:r>
      <w:r>
        <w:rPr>
          <w:rFonts w:ascii="Times New Roman" w:hAnsi="Times New Roman" w:cs="Times New Roman"/>
          <w:sz w:val="20"/>
          <w:szCs w:val="20"/>
        </w:rPr>
        <w:t>SWV</w:t>
      </w:r>
      <w:r w:rsidRPr="00701FD9">
        <w:rPr>
          <w:rFonts w:ascii="Times New Roman" w:hAnsi="Times New Roman" w:cs="Times New Roman"/>
          <w:sz w:val="20"/>
          <w:szCs w:val="20"/>
        </w:rPr>
        <w:t xml:space="preserve">) (b) of </w:t>
      </w:r>
      <w:r w:rsidRPr="000A150C">
        <w:rPr>
          <w:rFonts w:ascii="Times New Roman" w:hAnsi="Times New Roman" w:cs="Times New Roman"/>
          <w:i/>
          <w:iCs/>
          <w:sz w:val="20"/>
          <w:szCs w:val="20"/>
        </w:rPr>
        <w:t>Celtis iguanaea</w:t>
      </w:r>
      <w:r w:rsidRPr="000A150C">
        <w:rPr>
          <w:rFonts w:ascii="Times New Roman" w:hAnsi="Times New Roman" w:cs="Times New Roman"/>
          <w:sz w:val="20"/>
          <w:szCs w:val="20"/>
        </w:rPr>
        <w:t xml:space="preserve"> </w:t>
      </w:r>
      <w:r>
        <w:rPr>
          <w:rFonts w:ascii="Times New Roman" w:hAnsi="Times New Roman" w:cs="Times New Roman"/>
          <w:sz w:val="20"/>
          <w:szCs w:val="20"/>
        </w:rPr>
        <w:t xml:space="preserve">spray-dried </w:t>
      </w:r>
      <w:r w:rsidRPr="000A150C">
        <w:rPr>
          <w:rFonts w:ascii="Times New Roman" w:hAnsi="Times New Roman" w:cs="Times New Roman"/>
          <w:sz w:val="20"/>
          <w:szCs w:val="20"/>
        </w:rPr>
        <w:t xml:space="preserve">extract </w:t>
      </w:r>
      <w:r>
        <w:rPr>
          <w:rFonts w:ascii="Times New Roman" w:hAnsi="Times New Roman" w:cs="Times New Roman"/>
          <w:sz w:val="20"/>
          <w:szCs w:val="20"/>
        </w:rPr>
        <w:t>(SDCi) obtained at experimental run 14 of the Box-Behnken design of experiments</w:t>
      </w:r>
    </w:p>
    <w:p w14:paraId="25FEFDAA" w14:textId="6167789E" w:rsidR="00BA3466" w:rsidRPr="00BA3466" w:rsidRDefault="00BA3466" w:rsidP="00BA3466">
      <w:pPr>
        <w:spacing w:after="0" w:line="360" w:lineRule="auto"/>
        <w:ind w:right="-1"/>
        <w:jc w:val="both"/>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592A47EF" wp14:editId="2298F7CF">
            <wp:extent cx="5218430" cy="1926590"/>
            <wp:effectExtent l="0" t="0" r="1270" b="0"/>
            <wp:docPr id="124991087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18430" cy="1926590"/>
                    </a:xfrm>
                    <a:prstGeom prst="rect">
                      <a:avLst/>
                    </a:prstGeom>
                    <a:noFill/>
                  </pic:spPr>
                </pic:pic>
              </a:graphicData>
            </a:graphic>
          </wp:inline>
        </w:drawing>
      </w:r>
    </w:p>
    <w:p w14:paraId="425621D9" w14:textId="77777777" w:rsidR="00BA3466" w:rsidRPr="0064701F"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sz w:val="20"/>
          <w:szCs w:val="20"/>
        </w:rPr>
        <w:t>a</w:t>
      </w:r>
      <w:r>
        <w:rPr>
          <w:rFonts w:ascii="Times New Roman" w:hAnsi="Times New Roman" w:cs="Times New Roman"/>
          <w:sz w:val="20"/>
          <w:szCs w:val="20"/>
        </w:rPr>
        <w:t>, a</w:t>
      </w:r>
      <w:r w:rsidRPr="0064701F">
        <w:rPr>
          <w:rFonts w:ascii="Times New Roman" w:hAnsi="Times New Roman" w:cs="Times New Roman"/>
          <w:sz w:val="20"/>
          <w:szCs w:val="20"/>
        </w:rPr>
        <w:t>nodic peak; c</w:t>
      </w:r>
      <w:r>
        <w:rPr>
          <w:rFonts w:ascii="Times New Roman" w:hAnsi="Times New Roman" w:cs="Times New Roman"/>
          <w:sz w:val="20"/>
          <w:szCs w:val="20"/>
        </w:rPr>
        <w:t>, c</w:t>
      </w:r>
      <w:r w:rsidRPr="0064701F">
        <w:rPr>
          <w:rFonts w:ascii="Times New Roman" w:hAnsi="Times New Roman" w:cs="Times New Roman"/>
          <w:sz w:val="20"/>
          <w:szCs w:val="20"/>
        </w:rPr>
        <w:t xml:space="preserve">athodic peak; </w:t>
      </w:r>
      <w:r w:rsidRPr="0064701F">
        <w:rPr>
          <w:rFonts w:ascii="Times New Roman" w:hAnsi="Times New Roman" w:cs="Times New Roman"/>
          <w:i/>
          <w:iCs/>
          <w:sz w:val="20"/>
          <w:szCs w:val="20"/>
        </w:rPr>
        <w:t>It</w:t>
      </w:r>
      <w:r>
        <w:rPr>
          <w:rFonts w:ascii="Times New Roman" w:hAnsi="Times New Roman" w:cs="Times New Roman"/>
          <w:sz w:val="20"/>
          <w:szCs w:val="20"/>
        </w:rPr>
        <w:t>, t</w:t>
      </w:r>
      <w:r w:rsidRPr="0064701F">
        <w:rPr>
          <w:rFonts w:ascii="Times New Roman" w:hAnsi="Times New Roman" w:cs="Times New Roman"/>
          <w:sz w:val="20"/>
          <w:szCs w:val="20"/>
        </w:rPr>
        <w:t xml:space="preserve">otal current; </w:t>
      </w:r>
      <w:r w:rsidRPr="0064701F">
        <w:rPr>
          <w:rFonts w:ascii="Times New Roman" w:hAnsi="Times New Roman" w:cs="Times New Roman"/>
          <w:i/>
          <w:iCs/>
          <w:sz w:val="20"/>
          <w:szCs w:val="20"/>
        </w:rPr>
        <w:t>If</w:t>
      </w:r>
      <w:r>
        <w:rPr>
          <w:rFonts w:ascii="Times New Roman" w:hAnsi="Times New Roman" w:cs="Times New Roman"/>
          <w:sz w:val="20"/>
          <w:szCs w:val="20"/>
        </w:rPr>
        <w:t>, d</w:t>
      </w:r>
      <w:r w:rsidRPr="0064701F">
        <w:rPr>
          <w:rFonts w:ascii="Times New Roman" w:hAnsi="Times New Roman" w:cs="Times New Roman"/>
          <w:sz w:val="20"/>
          <w:szCs w:val="20"/>
        </w:rPr>
        <w:t>irect current</w:t>
      </w:r>
      <w:r>
        <w:rPr>
          <w:rFonts w:ascii="Times New Roman" w:hAnsi="Times New Roman" w:cs="Times New Roman"/>
          <w:sz w:val="20"/>
          <w:szCs w:val="20"/>
        </w:rPr>
        <w:t xml:space="preserve">; </w:t>
      </w:r>
      <w:r w:rsidRPr="0064701F">
        <w:rPr>
          <w:rFonts w:ascii="Times New Roman" w:hAnsi="Times New Roman" w:cs="Times New Roman"/>
          <w:sz w:val="20"/>
          <w:szCs w:val="20"/>
        </w:rPr>
        <w:t xml:space="preserve">and </w:t>
      </w:r>
      <w:r w:rsidRPr="0064701F">
        <w:rPr>
          <w:rFonts w:ascii="Times New Roman" w:hAnsi="Times New Roman" w:cs="Times New Roman"/>
          <w:i/>
          <w:iCs/>
          <w:sz w:val="20"/>
          <w:szCs w:val="20"/>
        </w:rPr>
        <w:t>Ib</w:t>
      </w:r>
      <w:r>
        <w:rPr>
          <w:rFonts w:ascii="Times New Roman" w:hAnsi="Times New Roman" w:cs="Times New Roman"/>
          <w:sz w:val="20"/>
          <w:szCs w:val="20"/>
        </w:rPr>
        <w:t>, r</w:t>
      </w:r>
      <w:r w:rsidRPr="0064701F">
        <w:rPr>
          <w:rFonts w:ascii="Times New Roman" w:hAnsi="Times New Roman" w:cs="Times New Roman"/>
          <w:sz w:val="20"/>
          <w:szCs w:val="20"/>
        </w:rPr>
        <w:t>everse current.</w:t>
      </w:r>
    </w:p>
    <w:p w14:paraId="43BDD405"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3B4AD961" w14:textId="6C4E6461" w:rsidR="00BA3466" w:rsidRPr="00701FD9"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b/>
          <w:bCs/>
          <w:sz w:val="20"/>
          <w:szCs w:val="20"/>
        </w:rPr>
        <w:t>Figure S</w:t>
      </w:r>
      <w:r>
        <w:rPr>
          <w:rFonts w:ascii="Times New Roman" w:hAnsi="Times New Roman" w:cs="Times New Roman"/>
          <w:b/>
          <w:bCs/>
          <w:sz w:val="20"/>
          <w:szCs w:val="20"/>
        </w:rPr>
        <w:t>17</w:t>
      </w:r>
      <w:r w:rsidRPr="0064701F">
        <w:rPr>
          <w:rFonts w:ascii="Times New Roman" w:hAnsi="Times New Roman" w:cs="Times New Roman"/>
          <w:b/>
          <w:bCs/>
          <w:sz w:val="20"/>
          <w:szCs w:val="20"/>
        </w:rPr>
        <w:t>:</w:t>
      </w:r>
      <w:r w:rsidRPr="00701FD9">
        <w:rPr>
          <w:rFonts w:ascii="Times New Roman" w:hAnsi="Times New Roman" w:cs="Times New Roman"/>
          <w:sz w:val="20"/>
          <w:szCs w:val="20"/>
        </w:rPr>
        <w:t xml:space="preserve"> Differential pulse voltammogram (</w:t>
      </w:r>
      <w:r w:rsidR="00CC4D0D">
        <w:rPr>
          <w:rFonts w:ascii="Times New Roman" w:hAnsi="Times New Roman" w:cs="Times New Roman"/>
          <w:sz w:val="20"/>
          <w:szCs w:val="20"/>
        </w:rPr>
        <w:t>DPV</w:t>
      </w:r>
      <w:r w:rsidRPr="00701FD9">
        <w:rPr>
          <w:rFonts w:ascii="Times New Roman" w:hAnsi="Times New Roman" w:cs="Times New Roman"/>
          <w:sz w:val="20"/>
          <w:szCs w:val="20"/>
        </w:rPr>
        <w:t xml:space="preserve">) </w:t>
      </w:r>
      <w:r w:rsidRPr="00701FD9">
        <w:rPr>
          <w:rFonts w:ascii="Times New Roman" w:hAnsi="Times New Roman" w:cs="Times New Roman"/>
          <w:b/>
          <w:bCs/>
          <w:sz w:val="20"/>
          <w:szCs w:val="20"/>
        </w:rPr>
        <w:t xml:space="preserve">(a) </w:t>
      </w:r>
      <w:r w:rsidRPr="00701FD9">
        <w:rPr>
          <w:rFonts w:ascii="Times New Roman" w:hAnsi="Times New Roman" w:cs="Times New Roman"/>
          <w:sz w:val="20"/>
          <w:szCs w:val="20"/>
        </w:rPr>
        <w:t>and square wave voltammogram (</w:t>
      </w:r>
      <w:r>
        <w:rPr>
          <w:rFonts w:ascii="Times New Roman" w:hAnsi="Times New Roman" w:cs="Times New Roman"/>
          <w:sz w:val="20"/>
          <w:szCs w:val="20"/>
        </w:rPr>
        <w:t>SWV</w:t>
      </w:r>
      <w:r w:rsidRPr="00701FD9">
        <w:rPr>
          <w:rFonts w:ascii="Times New Roman" w:hAnsi="Times New Roman" w:cs="Times New Roman"/>
          <w:sz w:val="20"/>
          <w:szCs w:val="20"/>
        </w:rPr>
        <w:t xml:space="preserve">) (b) of </w:t>
      </w:r>
      <w:r w:rsidRPr="000A150C">
        <w:rPr>
          <w:rFonts w:ascii="Times New Roman" w:hAnsi="Times New Roman" w:cs="Times New Roman"/>
          <w:i/>
          <w:iCs/>
          <w:sz w:val="20"/>
          <w:szCs w:val="20"/>
        </w:rPr>
        <w:t>Celtis iguanaea</w:t>
      </w:r>
      <w:r w:rsidRPr="000A150C">
        <w:rPr>
          <w:rFonts w:ascii="Times New Roman" w:hAnsi="Times New Roman" w:cs="Times New Roman"/>
          <w:sz w:val="20"/>
          <w:szCs w:val="20"/>
        </w:rPr>
        <w:t xml:space="preserve"> </w:t>
      </w:r>
      <w:r>
        <w:rPr>
          <w:rFonts w:ascii="Times New Roman" w:hAnsi="Times New Roman" w:cs="Times New Roman"/>
          <w:sz w:val="20"/>
          <w:szCs w:val="20"/>
        </w:rPr>
        <w:t xml:space="preserve">spray-dried </w:t>
      </w:r>
      <w:r w:rsidRPr="000A150C">
        <w:rPr>
          <w:rFonts w:ascii="Times New Roman" w:hAnsi="Times New Roman" w:cs="Times New Roman"/>
          <w:sz w:val="20"/>
          <w:szCs w:val="20"/>
        </w:rPr>
        <w:t xml:space="preserve">extract </w:t>
      </w:r>
      <w:r>
        <w:rPr>
          <w:rFonts w:ascii="Times New Roman" w:hAnsi="Times New Roman" w:cs="Times New Roman"/>
          <w:sz w:val="20"/>
          <w:szCs w:val="20"/>
        </w:rPr>
        <w:t>(SDCi) obtained at experimental run 15 of the Box-Behnken design of experiments</w:t>
      </w:r>
    </w:p>
    <w:p w14:paraId="4182402B" w14:textId="249E1077" w:rsidR="00BA3466" w:rsidRPr="00BA3466" w:rsidRDefault="00BA3466" w:rsidP="00BA3466">
      <w:pPr>
        <w:spacing w:after="0" w:line="360" w:lineRule="auto"/>
        <w:ind w:right="-1"/>
        <w:jc w:val="both"/>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5B31990C" wp14:editId="08BF0E8E">
            <wp:extent cx="5218430" cy="1981200"/>
            <wp:effectExtent l="0" t="0" r="1270" b="0"/>
            <wp:docPr id="713805109"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18430" cy="1981200"/>
                    </a:xfrm>
                    <a:prstGeom prst="rect">
                      <a:avLst/>
                    </a:prstGeom>
                    <a:noFill/>
                  </pic:spPr>
                </pic:pic>
              </a:graphicData>
            </a:graphic>
          </wp:inline>
        </w:drawing>
      </w:r>
    </w:p>
    <w:p w14:paraId="3CE49AF9" w14:textId="77777777" w:rsidR="00BA3466" w:rsidRPr="0064701F" w:rsidRDefault="00BA3466" w:rsidP="00BA3466">
      <w:pPr>
        <w:spacing w:after="0" w:line="360" w:lineRule="auto"/>
        <w:ind w:right="-1"/>
        <w:jc w:val="both"/>
        <w:outlineLvl w:val="0"/>
        <w:rPr>
          <w:rFonts w:ascii="Times New Roman" w:hAnsi="Times New Roman" w:cs="Times New Roman"/>
          <w:sz w:val="20"/>
          <w:szCs w:val="20"/>
        </w:rPr>
      </w:pPr>
      <w:r w:rsidRPr="0064701F">
        <w:rPr>
          <w:rFonts w:ascii="Times New Roman" w:hAnsi="Times New Roman" w:cs="Times New Roman"/>
          <w:sz w:val="20"/>
          <w:szCs w:val="20"/>
        </w:rPr>
        <w:t>a</w:t>
      </w:r>
      <w:r>
        <w:rPr>
          <w:rFonts w:ascii="Times New Roman" w:hAnsi="Times New Roman" w:cs="Times New Roman"/>
          <w:sz w:val="20"/>
          <w:szCs w:val="20"/>
        </w:rPr>
        <w:t>, a</w:t>
      </w:r>
      <w:r w:rsidRPr="0064701F">
        <w:rPr>
          <w:rFonts w:ascii="Times New Roman" w:hAnsi="Times New Roman" w:cs="Times New Roman"/>
          <w:sz w:val="20"/>
          <w:szCs w:val="20"/>
        </w:rPr>
        <w:t>nodic peak; c</w:t>
      </w:r>
      <w:r>
        <w:rPr>
          <w:rFonts w:ascii="Times New Roman" w:hAnsi="Times New Roman" w:cs="Times New Roman"/>
          <w:sz w:val="20"/>
          <w:szCs w:val="20"/>
        </w:rPr>
        <w:t>, c</w:t>
      </w:r>
      <w:r w:rsidRPr="0064701F">
        <w:rPr>
          <w:rFonts w:ascii="Times New Roman" w:hAnsi="Times New Roman" w:cs="Times New Roman"/>
          <w:sz w:val="20"/>
          <w:szCs w:val="20"/>
        </w:rPr>
        <w:t xml:space="preserve">athodic peak; </w:t>
      </w:r>
      <w:r w:rsidRPr="0064701F">
        <w:rPr>
          <w:rFonts w:ascii="Times New Roman" w:hAnsi="Times New Roman" w:cs="Times New Roman"/>
          <w:i/>
          <w:iCs/>
          <w:sz w:val="20"/>
          <w:szCs w:val="20"/>
        </w:rPr>
        <w:t>It</w:t>
      </w:r>
      <w:r>
        <w:rPr>
          <w:rFonts w:ascii="Times New Roman" w:hAnsi="Times New Roman" w:cs="Times New Roman"/>
          <w:sz w:val="20"/>
          <w:szCs w:val="20"/>
        </w:rPr>
        <w:t>, t</w:t>
      </w:r>
      <w:r w:rsidRPr="0064701F">
        <w:rPr>
          <w:rFonts w:ascii="Times New Roman" w:hAnsi="Times New Roman" w:cs="Times New Roman"/>
          <w:sz w:val="20"/>
          <w:szCs w:val="20"/>
        </w:rPr>
        <w:t xml:space="preserve">otal current; </w:t>
      </w:r>
      <w:r w:rsidRPr="0064701F">
        <w:rPr>
          <w:rFonts w:ascii="Times New Roman" w:hAnsi="Times New Roman" w:cs="Times New Roman"/>
          <w:i/>
          <w:iCs/>
          <w:sz w:val="20"/>
          <w:szCs w:val="20"/>
        </w:rPr>
        <w:t>If</w:t>
      </w:r>
      <w:r>
        <w:rPr>
          <w:rFonts w:ascii="Times New Roman" w:hAnsi="Times New Roman" w:cs="Times New Roman"/>
          <w:sz w:val="20"/>
          <w:szCs w:val="20"/>
        </w:rPr>
        <w:t>, d</w:t>
      </w:r>
      <w:r w:rsidRPr="0064701F">
        <w:rPr>
          <w:rFonts w:ascii="Times New Roman" w:hAnsi="Times New Roman" w:cs="Times New Roman"/>
          <w:sz w:val="20"/>
          <w:szCs w:val="20"/>
        </w:rPr>
        <w:t>irect current</w:t>
      </w:r>
      <w:r>
        <w:rPr>
          <w:rFonts w:ascii="Times New Roman" w:hAnsi="Times New Roman" w:cs="Times New Roman"/>
          <w:sz w:val="20"/>
          <w:szCs w:val="20"/>
        </w:rPr>
        <w:t xml:space="preserve">; </w:t>
      </w:r>
      <w:r w:rsidRPr="0064701F">
        <w:rPr>
          <w:rFonts w:ascii="Times New Roman" w:hAnsi="Times New Roman" w:cs="Times New Roman"/>
          <w:sz w:val="20"/>
          <w:szCs w:val="20"/>
        </w:rPr>
        <w:t xml:space="preserve">and </w:t>
      </w:r>
      <w:r w:rsidRPr="0064701F">
        <w:rPr>
          <w:rFonts w:ascii="Times New Roman" w:hAnsi="Times New Roman" w:cs="Times New Roman"/>
          <w:i/>
          <w:iCs/>
          <w:sz w:val="20"/>
          <w:szCs w:val="20"/>
        </w:rPr>
        <w:t>Ib</w:t>
      </w:r>
      <w:r>
        <w:rPr>
          <w:rFonts w:ascii="Times New Roman" w:hAnsi="Times New Roman" w:cs="Times New Roman"/>
          <w:sz w:val="20"/>
          <w:szCs w:val="20"/>
        </w:rPr>
        <w:t>, r</w:t>
      </w:r>
      <w:r w:rsidRPr="0064701F">
        <w:rPr>
          <w:rFonts w:ascii="Times New Roman" w:hAnsi="Times New Roman" w:cs="Times New Roman"/>
          <w:sz w:val="20"/>
          <w:szCs w:val="20"/>
        </w:rPr>
        <w:t>everse current.</w:t>
      </w:r>
    </w:p>
    <w:p w14:paraId="6BCCBB07"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0B631521"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53549DC1"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33958817"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39A1ADA1" w14:textId="77777777" w:rsidR="00BA3466" w:rsidRDefault="00BA3466" w:rsidP="00701FD9">
      <w:pPr>
        <w:spacing w:after="0" w:line="360" w:lineRule="auto"/>
        <w:ind w:right="-1"/>
        <w:jc w:val="both"/>
        <w:outlineLvl w:val="0"/>
        <w:rPr>
          <w:rFonts w:ascii="Times New Roman" w:hAnsi="Times New Roman" w:cs="Times New Roman"/>
          <w:sz w:val="20"/>
          <w:szCs w:val="20"/>
        </w:rPr>
      </w:pPr>
    </w:p>
    <w:p w14:paraId="2DCEC6B9" w14:textId="62875C77" w:rsidR="001E4CB7" w:rsidRPr="001E4CB7" w:rsidRDefault="001E4CB7" w:rsidP="00701FD9">
      <w:pPr>
        <w:spacing w:after="0" w:line="360" w:lineRule="auto"/>
        <w:ind w:right="-1"/>
        <w:jc w:val="both"/>
        <w:outlineLvl w:val="0"/>
        <w:rPr>
          <w:rFonts w:ascii="Times New Roman" w:hAnsi="Times New Roman" w:cs="Times New Roman"/>
          <w:sz w:val="20"/>
          <w:szCs w:val="20"/>
        </w:rPr>
      </w:pPr>
      <w:r w:rsidRPr="000E3D34">
        <w:rPr>
          <w:rFonts w:ascii="Times New Roman" w:hAnsi="Times New Roman" w:cs="Times New Roman"/>
          <w:b/>
          <w:bCs/>
          <w:sz w:val="20"/>
          <w:szCs w:val="20"/>
        </w:rPr>
        <w:lastRenderedPageBreak/>
        <w:t>Figure S1</w:t>
      </w:r>
      <w:r w:rsidR="000E3D34">
        <w:rPr>
          <w:rFonts w:ascii="Times New Roman" w:hAnsi="Times New Roman" w:cs="Times New Roman"/>
          <w:b/>
          <w:bCs/>
          <w:sz w:val="20"/>
          <w:szCs w:val="20"/>
        </w:rPr>
        <w:t>8</w:t>
      </w:r>
      <w:r w:rsidRPr="000E3D34">
        <w:rPr>
          <w:rFonts w:ascii="Times New Roman" w:hAnsi="Times New Roman" w:cs="Times New Roman"/>
          <w:b/>
          <w:bCs/>
          <w:sz w:val="20"/>
          <w:szCs w:val="20"/>
        </w:rPr>
        <w:t>:</w:t>
      </w:r>
      <w:r w:rsidRPr="001E4CB7">
        <w:rPr>
          <w:rFonts w:ascii="Times New Roman" w:hAnsi="Times New Roman" w:cs="Times New Roman"/>
          <w:sz w:val="20"/>
          <w:szCs w:val="20"/>
        </w:rPr>
        <w:t xml:space="preserve"> Contour plots of drying yield (</w:t>
      </w:r>
      <w:r>
        <w:rPr>
          <w:rFonts w:ascii="Times New Roman" w:hAnsi="Times New Roman" w:cs="Times New Roman"/>
          <w:sz w:val="20"/>
          <w:szCs w:val="20"/>
        </w:rPr>
        <w:t>DY</w:t>
      </w:r>
      <w:r w:rsidRPr="001E4CB7">
        <w:rPr>
          <w:rFonts w:ascii="Times New Roman" w:hAnsi="Times New Roman" w:cs="Times New Roman"/>
          <w:sz w:val="20"/>
          <w:szCs w:val="20"/>
        </w:rPr>
        <w:t xml:space="preserve">) as a function of </w:t>
      </w:r>
      <w:r w:rsidRPr="001E4CB7">
        <w:rPr>
          <w:rFonts w:ascii="Times New Roman" w:hAnsi="Times New Roman" w:cs="Times New Roman"/>
          <w:b/>
          <w:bCs/>
          <w:sz w:val="20"/>
          <w:szCs w:val="20"/>
        </w:rPr>
        <w:t>(a)</w:t>
      </w:r>
      <w:r w:rsidRPr="001E4CB7">
        <w:rPr>
          <w:rFonts w:ascii="Times New Roman" w:hAnsi="Times New Roman" w:cs="Times New Roman"/>
          <w:sz w:val="20"/>
          <w:szCs w:val="20"/>
        </w:rPr>
        <w:t xml:space="preserve"> drying air temperature (</w:t>
      </w:r>
      <w:r>
        <w:rPr>
          <w:rFonts w:ascii="Times New Roman" w:hAnsi="Times New Roman" w:cs="Times New Roman"/>
          <w:sz w:val="20"/>
          <w:szCs w:val="20"/>
        </w:rPr>
        <w:t>I</w:t>
      </w:r>
      <w:r w:rsidRPr="001E4CB7">
        <w:rPr>
          <w:rFonts w:ascii="Times New Roman" w:hAnsi="Times New Roman" w:cs="Times New Roman"/>
          <w:sz w:val="20"/>
          <w:szCs w:val="20"/>
        </w:rPr>
        <w:t>T) and extract feed rate (</w:t>
      </w:r>
      <w:r>
        <w:rPr>
          <w:rFonts w:ascii="Times New Roman" w:hAnsi="Times New Roman" w:cs="Times New Roman"/>
          <w:sz w:val="20"/>
          <w:szCs w:val="20"/>
        </w:rPr>
        <w:t>Ef</w:t>
      </w:r>
      <w:r w:rsidRPr="001E4CB7">
        <w:rPr>
          <w:rFonts w:ascii="Times New Roman" w:hAnsi="Times New Roman" w:cs="Times New Roman"/>
          <w:sz w:val="20"/>
          <w:szCs w:val="20"/>
        </w:rPr>
        <w:t xml:space="preserve">); </w:t>
      </w:r>
      <w:r w:rsidRPr="001E4CB7">
        <w:rPr>
          <w:rFonts w:ascii="Times New Roman" w:hAnsi="Times New Roman" w:cs="Times New Roman"/>
          <w:b/>
          <w:bCs/>
          <w:sz w:val="20"/>
          <w:szCs w:val="20"/>
        </w:rPr>
        <w:t>(b)</w:t>
      </w:r>
      <w:r w:rsidRPr="001E4CB7">
        <w:rPr>
          <w:rFonts w:ascii="Times New Roman" w:hAnsi="Times New Roman" w:cs="Times New Roman"/>
          <w:sz w:val="20"/>
          <w:szCs w:val="20"/>
        </w:rPr>
        <w:t xml:space="preserve"> drying air temperature (</w:t>
      </w:r>
      <w:r>
        <w:rPr>
          <w:rFonts w:ascii="Times New Roman" w:hAnsi="Times New Roman" w:cs="Times New Roman"/>
          <w:sz w:val="20"/>
          <w:szCs w:val="20"/>
        </w:rPr>
        <w:t>I</w:t>
      </w:r>
      <w:r w:rsidRPr="001E4CB7">
        <w:rPr>
          <w:rFonts w:ascii="Times New Roman" w:hAnsi="Times New Roman" w:cs="Times New Roman"/>
          <w:sz w:val="20"/>
          <w:szCs w:val="20"/>
        </w:rPr>
        <w:t>T) and leucine content (L</w:t>
      </w:r>
      <w:r>
        <w:rPr>
          <w:rFonts w:ascii="Times New Roman" w:hAnsi="Times New Roman" w:cs="Times New Roman"/>
          <w:sz w:val="20"/>
          <w:szCs w:val="20"/>
        </w:rPr>
        <w:t>c</w:t>
      </w:r>
      <w:r w:rsidRPr="001E4CB7">
        <w:rPr>
          <w:rFonts w:ascii="Times New Roman" w:hAnsi="Times New Roman" w:cs="Times New Roman"/>
          <w:sz w:val="20"/>
          <w:szCs w:val="20"/>
        </w:rPr>
        <w:t>)</w:t>
      </w:r>
      <w:r>
        <w:rPr>
          <w:rFonts w:ascii="Times New Roman" w:hAnsi="Times New Roman" w:cs="Times New Roman"/>
          <w:sz w:val="20"/>
          <w:szCs w:val="20"/>
        </w:rPr>
        <w:t xml:space="preserve">; </w:t>
      </w:r>
      <w:r w:rsidRPr="001E4CB7">
        <w:rPr>
          <w:rFonts w:ascii="Times New Roman" w:hAnsi="Times New Roman" w:cs="Times New Roman"/>
          <w:sz w:val="20"/>
          <w:szCs w:val="20"/>
        </w:rPr>
        <w:t xml:space="preserve">and </w:t>
      </w:r>
      <w:r w:rsidRPr="001E4CB7">
        <w:rPr>
          <w:rFonts w:ascii="Times New Roman" w:hAnsi="Times New Roman" w:cs="Times New Roman"/>
          <w:b/>
          <w:bCs/>
          <w:sz w:val="20"/>
          <w:szCs w:val="20"/>
        </w:rPr>
        <w:t>(c)</w:t>
      </w:r>
      <w:r w:rsidRPr="001E4CB7">
        <w:rPr>
          <w:rFonts w:ascii="Times New Roman" w:hAnsi="Times New Roman" w:cs="Times New Roman"/>
          <w:sz w:val="20"/>
          <w:szCs w:val="20"/>
        </w:rPr>
        <w:t xml:space="preserve"> extract feed rate (</w:t>
      </w:r>
      <w:r>
        <w:rPr>
          <w:rFonts w:ascii="Times New Roman" w:hAnsi="Times New Roman" w:cs="Times New Roman"/>
          <w:sz w:val="20"/>
          <w:szCs w:val="20"/>
        </w:rPr>
        <w:t>Ef</w:t>
      </w:r>
      <w:r w:rsidRPr="001E4CB7">
        <w:rPr>
          <w:rFonts w:ascii="Times New Roman" w:hAnsi="Times New Roman" w:cs="Times New Roman"/>
          <w:sz w:val="20"/>
          <w:szCs w:val="20"/>
        </w:rPr>
        <w:t>) and leucine content (L</w:t>
      </w:r>
      <w:r>
        <w:rPr>
          <w:rFonts w:ascii="Times New Roman" w:hAnsi="Times New Roman" w:cs="Times New Roman"/>
          <w:sz w:val="20"/>
          <w:szCs w:val="20"/>
        </w:rPr>
        <w:t>c</w:t>
      </w:r>
      <w:r w:rsidRPr="001E4CB7">
        <w:rPr>
          <w:rFonts w:ascii="Times New Roman" w:hAnsi="Times New Roman" w:cs="Times New Roman"/>
          <w:sz w:val="20"/>
          <w:szCs w:val="20"/>
        </w:rPr>
        <w:t>)</w:t>
      </w:r>
    </w:p>
    <w:p w14:paraId="485D8DF2" w14:textId="14784018" w:rsidR="001E4CB7" w:rsidRPr="00B0482E" w:rsidRDefault="008E572F" w:rsidP="009352C0">
      <w:pPr>
        <w:spacing w:after="0" w:line="360" w:lineRule="auto"/>
        <w:ind w:right="-1"/>
        <w:jc w:val="center"/>
        <w:outlineLvl w:val="0"/>
        <w:rPr>
          <w:rFonts w:ascii="Times New Roman" w:hAnsi="Times New Roman" w:cs="Times New Roman"/>
          <w:sz w:val="20"/>
          <w:szCs w:val="20"/>
        </w:rPr>
      </w:pPr>
      <w:r>
        <w:rPr>
          <w:noProof/>
        </w:rPr>
        <w:drawing>
          <wp:inline distT="0" distB="0" distL="0" distR="0" wp14:anchorId="643F8DFE" wp14:editId="218AD22A">
            <wp:extent cx="5346065" cy="5943600"/>
            <wp:effectExtent l="0" t="0" r="6985" b="0"/>
            <wp:docPr id="1450099869"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099869" name="Imagem 2"/>
                    <pic:cNvPicPr>
                      <a:picLocks noChangeAspect="1"/>
                    </pic:cNvPicPr>
                  </pic:nvPicPr>
                  <pic:blipFill rotWithShape="1">
                    <a:blip r:embed="rId22" cstate="print">
                      <a:extLst>
                        <a:ext uri="{28A0092B-C50C-407E-A947-70E740481C1C}">
                          <a14:useLocalDpi xmlns:a14="http://schemas.microsoft.com/office/drawing/2010/main" val="0"/>
                        </a:ext>
                      </a:extLst>
                    </a:blip>
                    <a:srcRect b="28011"/>
                    <a:stretch/>
                  </pic:blipFill>
                  <pic:spPr bwMode="auto">
                    <a:xfrm>
                      <a:off x="0" y="0"/>
                      <a:ext cx="5346065" cy="5943600"/>
                    </a:xfrm>
                    <a:prstGeom prst="rect">
                      <a:avLst/>
                    </a:prstGeom>
                    <a:noFill/>
                    <a:ln>
                      <a:noFill/>
                    </a:ln>
                    <a:extLst>
                      <a:ext uri="{53640926-AAD7-44D8-BBD7-CCE9431645EC}">
                        <a14:shadowObscured xmlns:a14="http://schemas.microsoft.com/office/drawing/2010/main"/>
                      </a:ext>
                    </a:extLst>
                  </pic:spPr>
                </pic:pic>
              </a:graphicData>
            </a:graphic>
          </wp:inline>
        </w:drawing>
      </w:r>
    </w:p>
    <w:p w14:paraId="6F70674E" w14:textId="77777777" w:rsidR="001E4CB7" w:rsidRPr="00B0482E" w:rsidRDefault="001E4CB7" w:rsidP="00701FD9">
      <w:pPr>
        <w:spacing w:after="0" w:line="360" w:lineRule="auto"/>
        <w:ind w:right="-1"/>
        <w:jc w:val="both"/>
        <w:outlineLvl w:val="0"/>
        <w:rPr>
          <w:rFonts w:ascii="Times New Roman" w:hAnsi="Times New Roman" w:cs="Times New Roman"/>
          <w:sz w:val="20"/>
          <w:szCs w:val="20"/>
        </w:rPr>
      </w:pPr>
    </w:p>
    <w:p w14:paraId="154FFFCC" w14:textId="4F0E2925" w:rsidR="000E3D34" w:rsidRPr="000A150C" w:rsidRDefault="000E3D34" w:rsidP="00701FD9">
      <w:pPr>
        <w:spacing w:after="0" w:line="360" w:lineRule="auto"/>
        <w:ind w:right="-1"/>
        <w:jc w:val="both"/>
        <w:outlineLvl w:val="0"/>
        <w:rPr>
          <w:rFonts w:ascii="Times New Roman" w:hAnsi="Times New Roman" w:cs="Times New Roman"/>
          <w:sz w:val="20"/>
          <w:szCs w:val="20"/>
        </w:rPr>
      </w:pPr>
      <w:r w:rsidRPr="000A150C">
        <w:rPr>
          <w:rFonts w:ascii="Times New Roman" w:hAnsi="Times New Roman" w:cs="Times New Roman"/>
          <w:b/>
          <w:bCs/>
          <w:sz w:val="20"/>
          <w:szCs w:val="20"/>
        </w:rPr>
        <w:t>Figure S19:</w:t>
      </w:r>
      <w:r w:rsidRPr="000A150C">
        <w:rPr>
          <w:rFonts w:ascii="Times New Roman" w:hAnsi="Times New Roman" w:cs="Times New Roman"/>
          <w:sz w:val="20"/>
          <w:szCs w:val="20"/>
        </w:rPr>
        <w:t xml:space="preserve"> </w:t>
      </w:r>
      <w:r w:rsidR="000A150C" w:rsidRPr="000A150C">
        <w:rPr>
          <w:rFonts w:ascii="Times New Roman" w:hAnsi="Times New Roman" w:cs="Times New Roman"/>
          <w:sz w:val="20"/>
          <w:szCs w:val="20"/>
        </w:rPr>
        <w:t xml:space="preserve">Chromatographic profiles of the optimized </w:t>
      </w:r>
      <w:r w:rsidR="000A150C" w:rsidRPr="000A150C">
        <w:rPr>
          <w:rFonts w:ascii="Times New Roman" w:hAnsi="Times New Roman" w:cs="Times New Roman"/>
          <w:i/>
          <w:iCs/>
          <w:sz w:val="20"/>
          <w:szCs w:val="20"/>
        </w:rPr>
        <w:t>Celtis iguanaea</w:t>
      </w:r>
      <w:r w:rsidR="000A150C" w:rsidRPr="000A150C">
        <w:rPr>
          <w:rFonts w:ascii="Times New Roman" w:hAnsi="Times New Roman" w:cs="Times New Roman"/>
          <w:sz w:val="20"/>
          <w:szCs w:val="20"/>
        </w:rPr>
        <w:t xml:space="preserve"> </w:t>
      </w:r>
      <w:r w:rsidR="000A150C">
        <w:rPr>
          <w:rFonts w:ascii="Times New Roman" w:hAnsi="Times New Roman" w:cs="Times New Roman"/>
          <w:sz w:val="20"/>
          <w:szCs w:val="20"/>
        </w:rPr>
        <w:t xml:space="preserve">spray-dried </w:t>
      </w:r>
      <w:r w:rsidR="000A150C" w:rsidRPr="000A150C">
        <w:rPr>
          <w:rFonts w:ascii="Times New Roman" w:hAnsi="Times New Roman" w:cs="Times New Roman"/>
          <w:sz w:val="20"/>
          <w:szCs w:val="20"/>
        </w:rPr>
        <w:t>extract (</w:t>
      </w:r>
      <w:r w:rsidR="000A150C">
        <w:rPr>
          <w:rFonts w:ascii="Times New Roman" w:hAnsi="Times New Roman" w:cs="Times New Roman"/>
          <w:sz w:val="20"/>
          <w:szCs w:val="20"/>
        </w:rPr>
        <w:t>SDCi11</w:t>
      </w:r>
      <w:r w:rsidR="000A150C" w:rsidRPr="000A150C">
        <w:rPr>
          <w:rFonts w:ascii="Times New Roman" w:hAnsi="Times New Roman" w:cs="Times New Roman"/>
          <w:sz w:val="20"/>
          <w:szCs w:val="20"/>
        </w:rPr>
        <w:t xml:space="preserve">) recorded at </w:t>
      </w:r>
      <w:r w:rsidR="000A150C" w:rsidRPr="000A150C">
        <w:rPr>
          <w:rFonts w:ascii="Times New Roman" w:hAnsi="Times New Roman" w:cs="Times New Roman"/>
          <w:b/>
          <w:bCs/>
          <w:sz w:val="20"/>
          <w:szCs w:val="20"/>
        </w:rPr>
        <w:t>(a)</w:t>
      </w:r>
      <w:r w:rsidR="000A150C" w:rsidRPr="000A150C">
        <w:rPr>
          <w:rFonts w:ascii="Times New Roman" w:hAnsi="Times New Roman" w:cs="Times New Roman"/>
          <w:sz w:val="20"/>
          <w:szCs w:val="20"/>
        </w:rPr>
        <w:t xml:space="preserve"> 254 nm and </w:t>
      </w:r>
      <w:r w:rsidR="000A150C" w:rsidRPr="000A150C">
        <w:rPr>
          <w:rFonts w:ascii="Times New Roman" w:hAnsi="Times New Roman" w:cs="Times New Roman"/>
          <w:b/>
          <w:bCs/>
          <w:sz w:val="20"/>
          <w:szCs w:val="20"/>
        </w:rPr>
        <w:t>(b)</w:t>
      </w:r>
      <w:r w:rsidR="000A150C" w:rsidRPr="000A150C">
        <w:rPr>
          <w:rFonts w:ascii="Times New Roman" w:hAnsi="Times New Roman" w:cs="Times New Roman"/>
          <w:sz w:val="20"/>
          <w:szCs w:val="20"/>
        </w:rPr>
        <w:t xml:space="preserve"> 330 nm.</w:t>
      </w:r>
    </w:p>
    <w:p w14:paraId="6D30BA6B" w14:textId="0B211B8E" w:rsidR="000A150C" w:rsidRDefault="000A150C" w:rsidP="005C552C">
      <w:pPr>
        <w:spacing w:after="0" w:line="360" w:lineRule="auto"/>
        <w:ind w:right="-1"/>
        <w:jc w:val="center"/>
        <w:outlineLvl w:val="0"/>
        <w:rPr>
          <w:rFonts w:ascii="Times New Roman" w:hAnsi="Times New Roman" w:cs="Times New Roman"/>
          <w:sz w:val="20"/>
          <w:szCs w:val="20"/>
          <w:lang w:val="pt-BR"/>
        </w:rPr>
      </w:pPr>
      <w:r>
        <w:rPr>
          <w:rFonts w:ascii="Times New Roman" w:hAnsi="Times New Roman" w:cs="Times New Roman"/>
          <w:noProof/>
          <w:sz w:val="20"/>
          <w:szCs w:val="20"/>
          <w:lang w:val="pt-BR"/>
        </w:rPr>
        <w:drawing>
          <wp:inline distT="0" distB="0" distL="0" distR="0" wp14:anchorId="5C150A0B" wp14:editId="763C8757">
            <wp:extent cx="5761355" cy="2194560"/>
            <wp:effectExtent l="0" t="0" r="0" b="0"/>
            <wp:docPr id="830450531"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1355" cy="2194560"/>
                    </a:xfrm>
                    <a:prstGeom prst="rect">
                      <a:avLst/>
                    </a:prstGeom>
                    <a:noFill/>
                  </pic:spPr>
                </pic:pic>
              </a:graphicData>
            </a:graphic>
          </wp:inline>
        </w:drawing>
      </w:r>
    </w:p>
    <w:p w14:paraId="092B59A5" w14:textId="77777777" w:rsidR="00842125" w:rsidRDefault="00842125" w:rsidP="00701FD9">
      <w:pPr>
        <w:spacing w:after="0" w:line="360" w:lineRule="auto"/>
        <w:ind w:right="-1"/>
        <w:jc w:val="both"/>
        <w:outlineLvl w:val="0"/>
        <w:rPr>
          <w:rFonts w:ascii="Times New Roman" w:hAnsi="Times New Roman" w:cs="Times New Roman"/>
          <w:sz w:val="20"/>
          <w:szCs w:val="20"/>
          <w:lang w:val="pt-BR"/>
        </w:rPr>
      </w:pPr>
    </w:p>
    <w:p w14:paraId="07C2081A" w14:textId="27B8565D" w:rsidR="00842125" w:rsidRPr="00BC7CE1" w:rsidRDefault="00842125" w:rsidP="00701FD9">
      <w:pPr>
        <w:spacing w:after="0" w:line="360" w:lineRule="auto"/>
        <w:ind w:right="-1"/>
        <w:jc w:val="both"/>
        <w:outlineLvl w:val="0"/>
        <w:rPr>
          <w:rFonts w:ascii="Times New Roman" w:hAnsi="Times New Roman" w:cs="Times New Roman"/>
          <w:sz w:val="20"/>
          <w:szCs w:val="20"/>
        </w:rPr>
      </w:pPr>
      <w:r w:rsidRPr="00BC7CE1">
        <w:rPr>
          <w:rFonts w:ascii="Times New Roman" w:hAnsi="Times New Roman" w:cs="Times New Roman"/>
          <w:b/>
          <w:bCs/>
          <w:sz w:val="20"/>
          <w:szCs w:val="20"/>
        </w:rPr>
        <w:lastRenderedPageBreak/>
        <w:t>Table S1:</w:t>
      </w:r>
      <w:r w:rsidRPr="00BC7CE1">
        <w:rPr>
          <w:rFonts w:ascii="Times New Roman" w:hAnsi="Times New Roman" w:cs="Times New Roman"/>
          <w:sz w:val="20"/>
          <w:szCs w:val="20"/>
        </w:rPr>
        <w:t xml:space="preserve"> </w:t>
      </w:r>
      <w:r w:rsidR="00BC7CE1" w:rsidRPr="00BC7CE1">
        <w:rPr>
          <w:rFonts w:ascii="Times New Roman" w:hAnsi="Times New Roman" w:cs="Times New Roman"/>
          <w:sz w:val="20"/>
          <w:szCs w:val="20"/>
        </w:rPr>
        <w:t>Current (</w:t>
      </w:r>
      <w:r w:rsidR="00BC7CE1" w:rsidRPr="00BC7CE1">
        <w:rPr>
          <w:rFonts w:ascii="Times New Roman" w:hAnsi="Times New Roman" w:cs="Times New Roman"/>
          <w:i/>
          <w:iCs/>
          <w:sz w:val="20"/>
          <w:szCs w:val="20"/>
        </w:rPr>
        <w:t>Ipa</w:t>
      </w:r>
      <w:r w:rsidR="00BC7CE1" w:rsidRPr="00BC7CE1">
        <w:rPr>
          <w:rFonts w:ascii="Times New Roman" w:hAnsi="Times New Roman" w:cs="Times New Roman"/>
          <w:sz w:val="20"/>
          <w:szCs w:val="20"/>
        </w:rPr>
        <w:t>), potential (</w:t>
      </w:r>
      <w:r w:rsidR="00BC7CE1" w:rsidRPr="00BC7CE1">
        <w:rPr>
          <w:rFonts w:ascii="Times New Roman" w:hAnsi="Times New Roman" w:cs="Times New Roman"/>
          <w:i/>
          <w:iCs/>
          <w:sz w:val="20"/>
          <w:szCs w:val="20"/>
        </w:rPr>
        <w:t>Epa</w:t>
      </w:r>
      <w:r w:rsidR="00BC7CE1" w:rsidRPr="00BC7CE1">
        <w:rPr>
          <w:rFonts w:ascii="Times New Roman" w:hAnsi="Times New Roman" w:cs="Times New Roman"/>
          <w:sz w:val="20"/>
          <w:szCs w:val="20"/>
        </w:rPr>
        <w:t>)</w:t>
      </w:r>
      <w:r w:rsidR="00BC7CE1">
        <w:rPr>
          <w:rFonts w:ascii="Times New Roman" w:hAnsi="Times New Roman" w:cs="Times New Roman"/>
          <w:sz w:val="20"/>
          <w:szCs w:val="20"/>
        </w:rPr>
        <w:t xml:space="preserve">, </w:t>
      </w:r>
      <w:r w:rsidR="00BC7CE1" w:rsidRPr="00BC7CE1">
        <w:rPr>
          <w:rFonts w:ascii="Times New Roman" w:hAnsi="Times New Roman" w:cs="Times New Roman"/>
          <w:sz w:val="20"/>
          <w:szCs w:val="20"/>
        </w:rPr>
        <w:t>and electrochemical index (</w:t>
      </w:r>
      <w:r w:rsidR="00BC7CE1" w:rsidRPr="00BC7CE1">
        <w:rPr>
          <w:rFonts w:ascii="Times New Roman" w:hAnsi="Times New Roman" w:cs="Times New Roman"/>
          <w:i/>
          <w:iCs/>
          <w:sz w:val="20"/>
          <w:szCs w:val="20"/>
        </w:rPr>
        <w:t>EIpa</w:t>
      </w:r>
      <w:r w:rsidR="00BC7CE1" w:rsidRPr="00BC7CE1">
        <w:rPr>
          <w:rFonts w:ascii="Times New Roman" w:hAnsi="Times New Roman" w:cs="Times New Roman"/>
          <w:sz w:val="20"/>
          <w:szCs w:val="20"/>
        </w:rPr>
        <w:t xml:space="preserve">) for each anodic peak </w:t>
      </w:r>
      <w:r w:rsidR="00BC7CE1">
        <w:rPr>
          <w:rFonts w:ascii="Times New Roman" w:hAnsi="Times New Roman" w:cs="Times New Roman"/>
          <w:sz w:val="20"/>
          <w:szCs w:val="20"/>
        </w:rPr>
        <w:t xml:space="preserve">as revealed the Differential Pulse Voltammetry (DPV) of the several </w:t>
      </w:r>
      <w:r w:rsidR="00BC7CE1" w:rsidRPr="00BC7CE1">
        <w:rPr>
          <w:rFonts w:ascii="Times New Roman" w:hAnsi="Times New Roman" w:cs="Times New Roman"/>
          <w:i/>
          <w:iCs/>
          <w:sz w:val="20"/>
          <w:szCs w:val="20"/>
        </w:rPr>
        <w:t>Celtis iguanaea</w:t>
      </w:r>
      <w:r w:rsidR="00BC7CE1" w:rsidRPr="00BC7CE1">
        <w:rPr>
          <w:rFonts w:ascii="Times New Roman" w:hAnsi="Times New Roman" w:cs="Times New Roman"/>
          <w:sz w:val="20"/>
          <w:szCs w:val="20"/>
        </w:rPr>
        <w:t xml:space="preserve"> spray-dried extract (SDCi) </w:t>
      </w:r>
    </w:p>
    <w:tbl>
      <w:tblPr>
        <w:tblStyle w:val="TabeladeGradeClar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0"/>
        <w:gridCol w:w="784"/>
        <w:gridCol w:w="784"/>
        <w:gridCol w:w="785"/>
        <w:gridCol w:w="784"/>
        <w:gridCol w:w="785"/>
        <w:gridCol w:w="784"/>
        <w:gridCol w:w="785"/>
        <w:gridCol w:w="784"/>
        <w:gridCol w:w="785"/>
      </w:tblGrid>
      <w:tr w:rsidR="00842125" w:rsidRPr="00BA5D53" w14:paraId="05C6BCF3" w14:textId="77777777" w:rsidTr="00BA5D53">
        <w:trPr>
          <w:trHeight w:val="260"/>
        </w:trPr>
        <w:tc>
          <w:tcPr>
            <w:tcW w:w="1980" w:type="dxa"/>
            <w:vMerge w:val="restart"/>
            <w:tcBorders>
              <w:top w:val="single" w:sz="4" w:space="0" w:color="auto"/>
              <w:bottom w:val="single" w:sz="4" w:space="0" w:color="auto"/>
            </w:tcBorders>
            <w:noWrap/>
            <w:hideMark/>
          </w:tcPr>
          <w:p w14:paraId="6A89CAD2" w14:textId="68F398C3" w:rsidR="00842125" w:rsidRPr="00842125"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Pr>
                <w:rFonts w:ascii="Times New Roman" w:eastAsia="Times New Roman" w:hAnsi="Times New Roman" w:cs="Times New Roman"/>
                <w:color w:val="000000"/>
                <w:kern w:val="0"/>
                <w:sz w:val="20"/>
                <w:szCs w:val="20"/>
                <w:lang w:eastAsia="pt-BR"/>
                <w14:ligatures w14:val="none"/>
              </w:rPr>
              <w:t>Extract</w:t>
            </w:r>
          </w:p>
        </w:tc>
        <w:tc>
          <w:tcPr>
            <w:tcW w:w="2353" w:type="dxa"/>
            <w:gridSpan w:val="3"/>
            <w:tcBorders>
              <w:top w:val="single" w:sz="4" w:space="0" w:color="auto"/>
              <w:bottom w:val="single" w:sz="4" w:space="0" w:color="auto"/>
            </w:tcBorders>
            <w:noWrap/>
            <w:hideMark/>
          </w:tcPr>
          <w:p w14:paraId="0D4C02F0" w14:textId="77777777" w:rsidR="00BA5D53" w:rsidRPr="00B0482E"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B0482E">
              <w:rPr>
                <w:rFonts w:ascii="Times New Roman" w:eastAsia="Times New Roman" w:hAnsi="Times New Roman" w:cs="Times New Roman"/>
                <w:color w:val="000000"/>
                <w:kern w:val="0"/>
                <w:sz w:val="20"/>
                <w:szCs w:val="20"/>
                <w:lang w:eastAsia="pt-BR"/>
                <w14:ligatures w14:val="none"/>
              </w:rPr>
              <w:t>Anodic peak current</w:t>
            </w:r>
          </w:p>
          <w:p w14:paraId="2F6611EB" w14:textId="3C1DDEB7" w:rsidR="00842125" w:rsidRPr="00B0482E" w:rsidRDefault="00842125" w:rsidP="00BA5D53">
            <w:pPr>
              <w:spacing w:line="276" w:lineRule="auto"/>
              <w:jc w:val="center"/>
              <w:rPr>
                <w:rFonts w:ascii="Times New Roman" w:eastAsia="Times New Roman" w:hAnsi="Times New Roman" w:cs="Times New Roman"/>
                <w:color w:val="000000"/>
                <w:kern w:val="0"/>
                <w:sz w:val="20"/>
                <w:szCs w:val="20"/>
                <w:lang w:eastAsia="pt-BR"/>
                <w14:ligatures w14:val="none"/>
              </w:rPr>
            </w:pPr>
            <w:r w:rsidRPr="00B0482E">
              <w:rPr>
                <w:rFonts w:ascii="Times New Roman" w:eastAsia="Times New Roman" w:hAnsi="Times New Roman" w:cs="Times New Roman"/>
                <w:color w:val="000000"/>
                <w:kern w:val="0"/>
                <w:sz w:val="20"/>
                <w:szCs w:val="20"/>
                <w:vertAlign w:val="subscript"/>
                <w:lang w:eastAsia="pt-BR"/>
                <w14:ligatures w14:val="none"/>
              </w:rPr>
              <w:t xml:space="preserve">Ipa </w:t>
            </w:r>
            <w:r w:rsidRPr="00B0482E">
              <w:rPr>
                <w:rFonts w:ascii="Times New Roman" w:eastAsia="Times New Roman" w:hAnsi="Times New Roman" w:cs="Times New Roman"/>
                <w:color w:val="000000"/>
                <w:kern w:val="0"/>
                <w:sz w:val="20"/>
                <w:szCs w:val="20"/>
                <w:lang w:eastAsia="pt-BR"/>
                <w14:ligatures w14:val="none"/>
              </w:rPr>
              <w:t>(µA)</w:t>
            </w:r>
          </w:p>
        </w:tc>
        <w:tc>
          <w:tcPr>
            <w:tcW w:w="2353" w:type="dxa"/>
            <w:gridSpan w:val="3"/>
            <w:tcBorders>
              <w:top w:val="single" w:sz="4" w:space="0" w:color="auto"/>
              <w:bottom w:val="single" w:sz="4" w:space="0" w:color="auto"/>
            </w:tcBorders>
            <w:noWrap/>
            <w:hideMark/>
          </w:tcPr>
          <w:p w14:paraId="5AE74E25" w14:textId="77777777" w:rsidR="00BA5D53" w:rsidRPr="00BA5D53"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BA5D53">
              <w:rPr>
                <w:rFonts w:ascii="Times New Roman" w:eastAsia="Times New Roman" w:hAnsi="Times New Roman" w:cs="Times New Roman"/>
                <w:color w:val="000000"/>
                <w:kern w:val="0"/>
                <w:sz w:val="20"/>
                <w:szCs w:val="20"/>
                <w:lang w:eastAsia="pt-BR"/>
                <w14:ligatures w14:val="none"/>
              </w:rPr>
              <w:t>Anodic peak potential</w:t>
            </w:r>
          </w:p>
          <w:p w14:paraId="229B38EC" w14:textId="66829F15" w:rsidR="00842125" w:rsidRPr="00BA5D53" w:rsidRDefault="00842125" w:rsidP="00BA5D53">
            <w:pPr>
              <w:spacing w:line="276" w:lineRule="auto"/>
              <w:jc w:val="center"/>
              <w:rPr>
                <w:rFonts w:ascii="Times New Roman" w:eastAsia="Times New Roman" w:hAnsi="Times New Roman" w:cs="Times New Roman"/>
                <w:color w:val="000000"/>
                <w:kern w:val="0"/>
                <w:sz w:val="20"/>
                <w:szCs w:val="20"/>
                <w:lang w:eastAsia="pt-BR"/>
                <w14:ligatures w14:val="none"/>
              </w:rPr>
            </w:pPr>
            <w:r w:rsidRPr="00BA5D53">
              <w:rPr>
                <w:rFonts w:ascii="Times New Roman" w:eastAsia="Times New Roman" w:hAnsi="Times New Roman" w:cs="Times New Roman"/>
                <w:color w:val="000000"/>
                <w:kern w:val="0"/>
                <w:sz w:val="20"/>
                <w:szCs w:val="20"/>
                <w:vertAlign w:val="subscript"/>
                <w:lang w:eastAsia="pt-BR"/>
                <w14:ligatures w14:val="none"/>
              </w:rPr>
              <w:t>Epa</w:t>
            </w:r>
            <w:r w:rsidRPr="00BA5D53">
              <w:rPr>
                <w:rFonts w:ascii="Times New Roman" w:eastAsia="Times New Roman" w:hAnsi="Times New Roman" w:cs="Times New Roman"/>
                <w:color w:val="000000"/>
                <w:kern w:val="0"/>
                <w:sz w:val="20"/>
                <w:szCs w:val="20"/>
                <w:lang w:eastAsia="pt-BR"/>
                <w14:ligatures w14:val="none"/>
              </w:rPr>
              <w:t xml:space="preserve"> (V)</w:t>
            </w:r>
          </w:p>
        </w:tc>
        <w:tc>
          <w:tcPr>
            <w:tcW w:w="2354" w:type="dxa"/>
            <w:gridSpan w:val="3"/>
            <w:tcBorders>
              <w:top w:val="single" w:sz="4" w:space="0" w:color="auto"/>
              <w:bottom w:val="single" w:sz="4" w:space="0" w:color="auto"/>
            </w:tcBorders>
            <w:noWrap/>
            <w:hideMark/>
          </w:tcPr>
          <w:p w14:paraId="1A19B006" w14:textId="77777777" w:rsidR="00BA5D53" w:rsidRPr="00BA5D53"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BA5D53">
              <w:rPr>
                <w:rFonts w:ascii="Times New Roman" w:eastAsia="Times New Roman" w:hAnsi="Times New Roman" w:cs="Times New Roman"/>
                <w:color w:val="000000"/>
                <w:kern w:val="0"/>
                <w:sz w:val="20"/>
                <w:szCs w:val="20"/>
                <w:lang w:eastAsia="pt-BR"/>
                <w14:ligatures w14:val="none"/>
              </w:rPr>
              <w:t>Anodic peak electrochemical index</w:t>
            </w:r>
          </w:p>
          <w:p w14:paraId="2B08A5A0" w14:textId="19699974" w:rsidR="00842125" w:rsidRPr="00BA5D53" w:rsidRDefault="00BC7CE1"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BA5D53">
              <w:rPr>
                <w:rFonts w:ascii="Times New Roman" w:eastAsia="Times New Roman" w:hAnsi="Times New Roman" w:cs="Times New Roman"/>
                <w:i/>
                <w:iCs/>
                <w:color w:val="000000"/>
                <w:kern w:val="0"/>
                <w:sz w:val="20"/>
                <w:szCs w:val="20"/>
                <w:lang w:eastAsia="pt-BR"/>
                <w14:ligatures w14:val="none"/>
              </w:rPr>
              <w:t>E</w:t>
            </w:r>
            <w:r w:rsidR="00842125" w:rsidRPr="00BA5D53">
              <w:rPr>
                <w:rFonts w:ascii="Times New Roman" w:eastAsia="Times New Roman" w:hAnsi="Times New Roman" w:cs="Times New Roman"/>
                <w:i/>
                <w:iCs/>
                <w:color w:val="000000"/>
                <w:kern w:val="0"/>
                <w:sz w:val="20"/>
                <w:szCs w:val="20"/>
                <w:lang w:eastAsia="pt-BR"/>
                <w14:ligatures w14:val="none"/>
              </w:rPr>
              <w:t>I</w:t>
            </w:r>
            <w:r w:rsidR="00842125" w:rsidRPr="00BA5D53">
              <w:rPr>
                <w:rFonts w:ascii="Times New Roman" w:eastAsia="Times New Roman" w:hAnsi="Times New Roman" w:cs="Times New Roman"/>
                <w:i/>
                <w:iCs/>
                <w:color w:val="000000"/>
                <w:kern w:val="0"/>
                <w:sz w:val="20"/>
                <w:szCs w:val="20"/>
                <w:vertAlign w:val="subscript"/>
                <w:lang w:eastAsia="pt-BR"/>
                <w14:ligatures w14:val="none"/>
              </w:rPr>
              <w:t>pa</w:t>
            </w:r>
            <w:r w:rsidR="00842125" w:rsidRPr="00BA5D53">
              <w:rPr>
                <w:rFonts w:ascii="Times New Roman" w:eastAsia="Times New Roman" w:hAnsi="Times New Roman" w:cs="Times New Roman"/>
                <w:color w:val="000000"/>
                <w:kern w:val="0"/>
                <w:sz w:val="20"/>
                <w:szCs w:val="20"/>
                <w:lang w:eastAsia="pt-BR"/>
                <w14:ligatures w14:val="none"/>
              </w:rPr>
              <w:t xml:space="preserve"> (µA/V)</w:t>
            </w:r>
          </w:p>
        </w:tc>
      </w:tr>
      <w:tr w:rsidR="00842125" w:rsidRPr="00842125" w14:paraId="2B306118" w14:textId="77777777" w:rsidTr="00BA5D53">
        <w:trPr>
          <w:trHeight w:val="260"/>
        </w:trPr>
        <w:tc>
          <w:tcPr>
            <w:tcW w:w="1980" w:type="dxa"/>
            <w:vMerge/>
            <w:tcBorders>
              <w:top w:val="single" w:sz="4" w:space="0" w:color="auto"/>
              <w:bottom w:val="single" w:sz="4" w:space="0" w:color="auto"/>
            </w:tcBorders>
            <w:noWrap/>
          </w:tcPr>
          <w:p w14:paraId="344B773E" w14:textId="77777777" w:rsidR="00842125" w:rsidRPr="00BA5D53"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p>
        </w:tc>
        <w:tc>
          <w:tcPr>
            <w:tcW w:w="784" w:type="dxa"/>
            <w:tcBorders>
              <w:top w:val="single" w:sz="4" w:space="0" w:color="auto"/>
              <w:bottom w:val="single" w:sz="4" w:space="0" w:color="auto"/>
            </w:tcBorders>
            <w:noWrap/>
          </w:tcPr>
          <w:p w14:paraId="4E2A4B82" w14:textId="064133D6" w:rsidR="00842125" w:rsidRPr="00842125" w:rsidRDefault="00842125" w:rsidP="00842125">
            <w:pPr>
              <w:spacing w:line="276" w:lineRule="auto"/>
              <w:jc w:val="center"/>
              <w:rPr>
                <w:rFonts w:ascii="Times New Roman" w:eastAsia="Times New Roman" w:hAnsi="Times New Roman" w:cs="Times New Roman"/>
                <w:b/>
                <w:bCs/>
                <w:color w:val="000000"/>
                <w:kern w:val="0"/>
                <w:sz w:val="20"/>
                <w:szCs w:val="20"/>
                <w:lang w:eastAsia="pt-BR"/>
                <w14:ligatures w14:val="none"/>
              </w:rPr>
            </w:pPr>
            <w:r w:rsidRPr="00842125">
              <w:rPr>
                <w:rFonts w:ascii="Times New Roman" w:eastAsia="Times New Roman" w:hAnsi="Times New Roman" w:cs="Times New Roman"/>
                <w:b/>
                <w:bCs/>
                <w:color w:val="000000"/>
                <w:kern w:val="0"/>
                <w:sz w:val="20"/>
                <w:szCs w:val="20"/>
                <w:lang w:eastAsia="pt-BR"/>
                <w14:ligatures w14:val="none"/>
              </w:rPr>
              <w:t>1</w:t>
            </w:r>
            <w:r w:rsidR="00BA5D53">
              <w:rPr>
                <w:rFonts w:ascii="Times New Roman" w:eastAsia="Times New Roman" w:hAnsi="Times New Roman" w:cs="Times New Roman"/>
                <w:b/>
                <w:bCs/>
                <w:color w:val="000000"/>
                <w:kern w:val="0"/>
                <w:sz w:val="20"/>
                <w:szCs w:val="20"/>
                <w:lang w:eastAsia="pt-BR"/>
                <w14:ligatures w14:val="none"/>
              </w:rPr>
              <w:t>a</w:t>
            </w:r>
          </w:p>
        </w:tc>
        <w:tc>
          <w:tcPr>
            <w:tcW w:w="784" w:type="dxa"/>
            <w:tcBorders>
              <w:top w:val="single" w:sz="4" w:space="0" w:color="auto"/>
              <w:bottom w:val="single" w:sz="4" w:space="0" w:color="auto"/>
            </w:tcBorders>
            <w:noWrap/>
          </w:tcPr>
          <w:p w14:paraId="479F86BA" w14:textId="77777777" w:rsidR="00842125" w:rsidRPr="00842125" w:rsidRDefault="00842125" w:rsidP="00842125">
            <w:pPr>
              <w:spacing w:line="276" w:lineRule="auto"/>
              <w:jc w:val="center"/>
              <w:rPr>
                <w:rFonts w:ascii="Times New Roman" w:eastAsia="Times New Roman" w:hAnsi="Times New Roman" w:cs="Times New Roman"/>
                <w:b/>
                <w:bCs/>
                <w:color w:val="000000"/>
                <w:kern w:val="0"/>
                <w:sz w:val="20"/>
                <w:szCs w:val="20"/>
                <w:lang w:eastAsia="pt-BR"/>
                <w14:ligatures w14:val="none"/>
              </w:rPr>
            </w:pPr>
            <w:r w:rsidRPr="00842125">
              <w:rPr>
                <w:rFonts w:ascii="Times New Roman" w:eastAsia="Times New Roman" w:hAnsi="Times New Roman" w:cs="Times New Roman"/>
                <w:b/>
                <w:bCs/>
                <w:color w:val="000000"/>
                <w:kern w:val="0"/>
                <w:sz w:val="20"/>
                <w:szCs w:val="20"/>
                <w:lang w:eastAsia="pt-BR"/>
                <w14:ligatures w14:val="none"/>
              </w:rPr>
              <w:t>2a</w:t>
            </w:r>
          </w:p>
        </w:tc>
        <w:tc>
          <w:tcPr>
            <w:tcW w:w="785" w:type="dxa"/>
            <w:tcBorders>
              <w:top w:val="single" w:sz="4" w:space="0" w:color="auto"/>
              <w:bottom w:val="single" w:sz="4" w:space="0" w:color="auto"/>
            </w:tcBorders>
            <w:noWrap/>
          </w:tcPr>
          <w:p w14:paraId="4E0078DE" w14:textId="3A463CCF" w:rsidR="00842125" w:rsidRPr="00842125" w:rsidRDefault="00842125" w:rsidP="00842125">
            <w:pPr>
              <w:spacing w:line="276" w:lineRule="auto"/>
              <w:jc w:val="center"/>
              <w:rPr>
                <w:rFonts w:ascii="Times New Roman" w:eastAsia="Times New Roman" w:hAnsi="Times New Roman" w:cs="Times New Roman"/>
                <w:b/>
                <w:bCs/>
                <w:color w:val="000000"/>
                <w:kern w:val="0"/>
                <w:sz w:val="20"/>
                <w:szCs w:val="20"/>
                <w:lang w:eastAsia="pt-BR"/>
                <w14:ligatures w14:val="none"/>
              </w:rPr>
            </w:pPr>
            <w:r w:rsidRPr="00842125">
              <w:rPr>
                <w:rFonts w:ascii="Times New Roman" w:eastAsia="Times New Roman" w:hAnsi="Times New Roman" w:cs="Times New Roman"/>
                <w:b/>
                <w:bCs/>
                <w:color w:val="000000"/>
                <w:kern w:val="0"/>
                <w:sz w:val="20"/>
                <w:szCs w:val="20"/>
                <w:lang w:eastAsia="pt-BR"/>
                <w14:ligatures w14:val="none"/>
              </w:rPr>
              <w:t>3</w:t>
            </w:r>
            <w:r w:rsidR="00BA5D53">
              <w:rPr>
                <w:rFonts w:ascii="Times New Roman" w:eastAsia="Times New Roman" w:hAnsi="Times New Roman" w:cs="Times New Roman"/>
                <w:b/>
                <w:bCs/>
                <w:color w:val="000000"/>
                <w:kern w:val="0"/>
                <w:sz w:val="20"/>
                <w:szCs w:val="20"/>
                <w:lang w:eastAsia="pt-BR"/>
                <w14:ligatures w14:val="none"/>
              </w:rPr>
              <w:t>a</w:t>
            </w:r>
          </w:p>
        </w:tc>
        <w:tc>
          <w:tcPr>
            <w:tcW w:w="784" w:type="dxa"/>
            <w:tcBorders>
              <w:top w:val="single" w:sz="4" w:space="0" w:color="auto"/>
              <w:bottom w:val="single" w:sz="4" w:space="0" w:color="auto"/>
            </w:tcBorders>
            <w:noWrap/>
          </w:tcPr>
          <w:p w14:paraId="0329BAB0" w14:textId="58EBD9F2" w:rsidR="00842125" w:rsidRPr="00842125" w:rsidRDefault="00842125" w:rsidP="00842125">
            <w:pPr>
              <w:spacing w:line="276" w:lineRule="auto"/>
              <w:jc w:val="center"/>
              <w:rPr>
                <w:rFonts w:ascii="Times New Roman" w:eastAsia="Times New Roman" w:hAnsi="Times New Roman" w:cs="Times New Roman"/>
                <w:b/>
                <w:bCs/>
                <w:color w:val="000000"/>
                <w:kern w:val="0"/>
                <w:sz w:val="20"/>
                <w:szCs w:val="20"/>
                <w:lang w:eastAsia="pt-BR"/>
                <w14:ligatures w14:val="none"/>
              </w:rPr>
            </w:pPr>
            <w:r w:rsidRPr="00842125">
              <w:rPr>
                <w:rFonts w:ascii="Times New Roman" w:eastAsia="Times New Roman" w:hAnsi="Times New Roman" w:cs="Times New Roman"/>
                <w:b/>
                <w:bCs/>
                <w:color w:val="000000"/>
                <w:kern w:val="0"/>
                <w:sz w:val="20"/>
                <w:szCs w:val="20"/>
                <w:lang w:eastAsia="pt-BR"/>
                <w14:ligatures w14:val="none"/>
              </w:rPr>
              <w:t>1</w:t>
            </w:r>
            <w:r w:rsidR="00BA5D53">
              <w:rPr>
                <w:rFonts w:ascii="Times New Roman" w:eastAsia="Times New Roman" w:hAnsi="Times New Roman" w:cs="Times New Roman"/>
                <w:b/>
                <w:bCs/>
                <w:color w:val="000000"/>
                <w:kern w:val="0"/>
                <w:sz w:val="20"/>
                <w:szCs w:val="20"/>
                <w:lang w:eastAsia="pt-BR"/>
                <w14:ligatures w14:val="none"/>
              </w:rPr>
              <w:t>a</w:t>
            </w:r>
          </w:p>
        </w:tc>
        <w:tc>
          <w:tcPr>
            <w:tcW w:w="785" w:type="dxa"/>
            <w:tcBorders>
              <w:top w:val="single" w:sz="4" w:space="0" w:color="auto"/>
              <w:bottom w:val="single" w:sz="4" w:space="0" w:color="auto"/>
            </w:tcBorders>
            <w:noWrap/>
          </w:tcPr>
          <w:p w14:paraId="72EBA3D6" w14:textId="21048182" w:rsidR="00842125" w:rsidRPr="00842125" w:rsidRDefault="00842125" w:rsidP="00842125">
            <w:pPr>
              <w:spacing w:line="276" w:lineRule="auto"/>
              <w:jc w:val="center"/>
              <w:rPr>
                <w:rFonts w:ascii="Times New Roman" w:eastAsia="Times New Roman" w:hAnsi="Times New Roman" w:cs="Times New Roman"/>
                <w:b/>
                <w:bCs/>
                <w:color w:val="000000"/>
                <w:kern w:val="0"/>
                <w:sz w:val="20"/>
                <w:szCs w:val="20"/>
                <w:lang w:eastAsia="pt-BR"/>
                <w14:ligatures w14:val="none"/>
              </w:rPr>
            </w:pPr>
            <w:r w:rsidRPr="00842125">
              <w:rPr>
                <w:rFonts w:ascii="Times New Roman" w:eastAsia="Times New Roman" w:hAnsi="Times New Roman" w:cs="Times New Roman"/>
                <w:b/>
                <w:bCs/>
                <w:color w:val="000000"/>
                <w:kern w:val="0"/>
                <w:sz w:val="20"/>
                <w:szCs w:val="20"/>
                <w:lang w:eastAsia="pt-BR"/>
                <w14:ligatures w14:val="none"/>
              </w:rPr>
              <w:t>2</w:t>
            </w:r>
            <w:r w:rsidR="00BA5D53">
              <w:rPr>
                <w:rFonts w:ascii="Times New Roman" w:eastAsia="Times New Roman" w:hAnsi="Times New Roman" w:cs="Times New Roman"/>
                <w:b/>
                <w:bCs/>
                <w:color w:val="000000"/>
                <w:kern w:val="0"/>
                <w:sz w:val="20"/>
                <w:szCs w:val="20"/>
                <w:lang w:eastAsia="pt-BR"/>
                <w14:ligatures w14:val="none"/>
              </w:rPr>
              <w:t>a</w:t>
            </w:r>
          </w:p>
        </w:tc>
        <w:tc>
          <w:tcPr>
            <w:tcW w:w="784" w:type="dxa"/>
            <w:tcBorders>
              <w:top w:val="single" w:sz="4" w:space="0" w:color="auto"/>
              <w:bottom w:val="single" w:sz="4" w:space="0" w:color="auto"/>
            </w:tcBorders>
            <w:noWrap/>
          </w:tcPr>
          <w:p w14:paraId="54F947E6" w14:textId="3C923D21" w:rsidR="00842125" w:rsidRPr="00842125" w:rsidRDefault="00842125" w:rsidP="00842125">
            <w:pPr>
              <w:spacing w:line="276" w:lineRule="auto"/>
              <w:jc w:val="center"/>
              <w:rPr>
                <w:rFonts w:ascii="Times New Roman" w:eastAsia="Times New Roman" w:hAnsi="Times New Roman" w:cs="Times New Roman"/>
                <w:b/>
                <w:bCs/>
                <w:color w:val="000000"/>
                <w:kern w:val="0"/>
                <w:sz w:val="20"/>
                <w:szCs w:val="20"/>
                <w:lang w:eastAsia="pt-BR"/>
                <w14:ligatures w14:val="none"/>
              </w:rPr>
            </w:pPr>
            <w:r w:rsidRPr="00842125">
              <w:rPr>
                <w:rFonts w:ascii="Times New Roman" w:eastAsia="Times New Roman" w:hAnsi="Times New Roman" w:cs="Times New Roman"/>
                <w:b/>
                <w:bCs/>
                <w:color w:val="000000"/>
                <w:kern w:val="0"/>
                <w:sz w:val="20"/>
                <w:szCs w:val="20"/>
                <w:lang w:eastAsia="pt-BR"/>
                <w14:ligatures w14:val="none"/>
              </w:rPr>
              <w:t>3</w:t>
            </w:r>
            <w:r w:rsidR="00BA5D53">
              <w:rPr>
                <w:rFonts w:ascii="Times New Roman" w:eastAsia="Times New Roman" w:hAnsi="Times New Roman" w:cs="Times New Roman"/>
                <w:b/>
                <w:bCs/>
                <w:color w:val="000000"/>
                <w:kern w:val="0"/>
                <w:sz w:val="20"/>
                <w:szCs w:val="20"/>
                <w:lang w:eastAsia="pt-BR"/>
                <w14:ligatures w14:val="none"/>
              </w:rPr>
              <w:t>a</w:t>
            </w:r>
          </w:p>
        </w:tc>
        <w:tc>
          <w:tcPr>
            <w:tcW w:w="785" w:type="dxa"/>
            <w:tcBorders>
              <w:top w:val="single" w:sz="4" w:space="0" w:color="auto"/>
              <w:bottom w:val="single" w:sz="4" w:space="0" w:color="auto"/>
            </w:tcBorders>
            <w:noWrap/>
          </w:tcPr>
          <w:p w14:paraId="7A481665" w14:textId="77777777" w:rsidR="00842125" w:rsidRPr="00842125" w:rsidRDefault="00842125" w:rsidP="00842125">
            <w:pPr>
              <w:spacing w:line="276" w:lineRule="auto"/>
              <w:jc w:val="center"/>
              <w:rPr>
                <w:rFonts w:ascii="Times New Roman" w:eastAsia="Times New Roman" w:hAnsi="Times New Roman" w:cs="Times New Roman"/>
                <w:b/>
                <w:bCs/>
                <w:color w:val="000000"/>
                <w:kern w:val="0"/>
                <w:sz w:val="20"/>
                <w:szCs w:val="20"/>
                <w:lang w:eastAsia="pt-BR"/>
                <w14:ligatures w14:val="none"/>
              </w:rPr>
            </w:pPr>
            <w:r w:rsidRPr="00842125">
              <w:rPr>
                <w:rFonts w:ascii="Times New Roman" w:eastAsia="Times New Roman" w:hAnsi="Times New Roman" w:cs="Times New Roman"/>
                <w:b/>
                <w:bCs/>
                <w:color w:val="000000"/>
                <w:kern w:val="0"/>
                <w:sz w:val="20"/>
                <w:szCs w:val="20"/>
                <w:lang w:eastAsia="pt-BR"/>
                <w14:ligatures w14:val="none"/>
              </w:rPr>
              <w:t>1a</w:t>
            </w:r>
          </w:p>
        </w:tc>
        <w:tc>
          <w:tcPr>
            <w:tcW w:w="784" w:type="dxa"/>
            <w:tcBorders>
              <w:top w:val="single" w:sz="4" w:space="0" w:color="auto"/>
              <w:bottom w:val="single" w:sz="4" w:space="0" w:color="auto"/>
            </w:tcBorders>
            <w:noWrap/>
          </w:tcPr>
          <w:p w14:paraId="3A902AB6" w14:textId="77777777" w:rsidR="00842125" w:rsidRPr="00842125" w:rsidRDefault="00842125" w:rsidP="00842125">
            <w:pPr>
              <w:spacing w:line="276" w:lineRule="auto"/>
              <w:jc w:val="center"/>
              <w:rPr>
                <w:rFonts w:ascii="Times New Roman" w:eastAsia="Times New Roman" w:hAnsi="Times New Roman" w:cs="Times New Roman"/>
                <w:b/>
                <w:bCs/>
                <w:color w:val="000000"/>
                <w:kern w:val="0"/>
                <w:sz w:val="20"/>
                <w:szCs w:val="20"/>
                <w:lang w:eastAsia="pt-BR"/>
                <w14:ligatures w14:val="none"/>
              </w:rPr>
            </w:pPr>
            <w:r w:rsidRPr="00842125">
              <w:rPr>
                <w:rFonts w:ascii="Times New Roman" w:eastAsia="Times New Roman" w:hAnsi="Times New Roman" w:cs="Times New Roman"/>
                <w:b/>
                <w:bCs/>
                <w:color w:val="000000"/>
                <w:kern w:val="0"/>
                <w:sz w:val="20"/>
                <w:szCs w:val="20"/>
                <w:lang w:eastAsia="pt-BR"/>
                <w14:ligatures w14:val="none"/>
              </w:rPr>
              <w:t>2a</w:t>
            </w:r>
          </w:p>
        </w:tc>
        <w:tc>
          <w:tcPr>
            <w:tcW w:w="785" w:type="dxa"/>
            <w:tcBorders>
              <w:top w:val="single" w:sz="4" w:space="0" w:color="auto"/>
              <w:bottom w:val="single" w:sz="4" w:space="0" w:color="auto"/>
            </w:tcBorders>
            <w:noWrap/>
          </w:tcPr>
          <w:p w14:paraId="47C35212" w14:textId="77777777" w:rsidR="00842125" w:rsidRPr="00842125" w:rsidRDefault="00842125" w:rsidP="00842125">
            <w:pPr>
              <w:spacing w:line="276" w:lineRule="auto"/>
              <w:jc w:val="center"/>
              <w:rPr>
                <w:rFonts w:ascii="Times New Roman" w:eastAsia="Times New Roman" w:hAnsi="Times New Roman" w:cs="Times New Roman"/>
                <w:b/>
                <w:bCs/>
                <w:color w:val="000000"/>
                <w:kern w:val="0"/>
                <w:sz w:val="20"/>
                <w:szCs w:val="20"/>
                <w:lang w:eastAsia="pt-BR"/>
                <w14:ligatures w14:val="none"/>
              </w:rPr>
            </w:pPr>
            <w:r w:rsidRPr="00842125">
              <w:rPr>
                <w:rFonts w:ascii="Times New Roman" w:eastAsia="Times New Roman" w:hAnsi="Times New Roman" w:cs="Times New Roman"/>
                <w:b/>
                <w:bCs/>
                <w:color w:val="000000"/>
                <w:kern w:val="0"/>
                <w:sz w:val="20"/>
                <w:szCs w:val="20"/>
                <w:lang w:eastAsia="pt-BR"/>
                <w14:ligatures w14:val="none"/>
              </w:rPr>
              <w:t>3a</w:t>
            </w:r>
          </w:p>
        </w:tc>
      </w:tr>
      <w:tr w:rsidR="00842125" w:rsidRPr="00842125" w14:paraId="403D7285" w14:textId="77777777" w:rsidTr="00BA5D53">
        <w:trPr>
          <w:trHeight w:val="315"/>
        </w:trPr>
        <w:tc>
          <w:tcPr>
            <w:tcW w:w="1980" w:type="dxa"/>
            <w:tcBorders>
              <w:top w:val="single" w:sz="4" w:space="0" w:color="auto"/>
            </w:tcBorders>
            <w:noWrap/>
            <w:hideMark/>
          </w:tcPr>
          <w:p w14:paraId="7A09A66A" w14:textId="14076E72" w:rsidR="00842125" w:rsidRPr="00842125"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Pr>
                <w:rFonts w:ascii="Times New Roman" w:eastAsia="Times New Roman" w:hAnsi="Times New Roman" w:cs="Times New Roman"/>
                <w:color w:val="000000"/>
                <w:kern w:val="0"/>
                <w:sz w:val="20"/>
                <w:szCs w:val="20"/>
                <w:lang w:eastAsia="pt-BR"/>
                <w14:ligatures w14:val="none"/>
              </w:rPr>
              <w:t>SDCI</w:t>
            </w:r>
            <w:r w:rsidR="00842125" w:rsidRPr="00842125">
              <w:rPr>
                <w:rFonts w:ascii="Times New Roman" w:eastAsia="Times New Roman" w:hAnsi="Times New Roman" w:cs="Times New Roman"/>
                <w:color w:val="000000"/>
                <w:kern w:val="0"/>
                <w:sz w:val="20"/>
                <w:szCs w:val="20"/>
                <w:lang w:eastAsia="pt-BR"/>
                <w14:ligatures w14:val="none"/>
              </w:rPr>
              <w:t>1</w:t>
            </w:r>
          </w:p>
        </w:tc>
        <w:tc>
          <w:tcPr>
            <w:tcW w:w="784" w:type="dxa"/>
            <w:tcBorders>
              <w:top w:val="single" w:sz="4" w:space="0" w:color="auto"/>
            </w:tcBorders>
            <w:noWrap/>
            <w:hideMark/>
          </w:tcPr>
          <w:p w14:paraId="5F422266" w14:textId="1F0A6A65"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1</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74</w:t>
            </w:r>
          </w:p>
        </w:tc>
        <w:tc>
          <w:tcPr>
            <w:tcW w:w="784" w:type="dxa"/>
            <w:tcBorders>
              <w:top w:val="single" w:sz="4" w:space="0" w:color="auto"/>
            </w:tcBorders>
            <w:noWrap/>
            <w:hideMark/>
          </w:tcPr>
          <w:p w14:paraId="072E807E" w14:textId="3DFE1D4A"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64</w:t>
            </w:r>
          </w:p>
        </w:tc>
        <w:tc>
          <w:tcPr>
            <w:tcW w:w="785" w:type="dxa"/>
            <w:tcBorders>
              <w:top w:val="single" w:sz="4" w:space="0" w:color="auto"/>
            </w:tcBorders>
            <w:noWrap/>
            <w:hideMark/>
          </w:tcPr>
          <w:p w14:paraId="1E0428A8"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4" w:type="dxa"/>
            <w:tcBorders>
              <w:top w:val="single" w:sz="4" w:space="0" w:color="auto"/>
            </w:tcBorders>
            <w:noWrap/>
            <w:hideMark/>
          </w:tcPr>
          <w:p w14:paraId="2098886E" w14:textId="6BCFFB39"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26</w:t>
            </w:r>
          </w:p>
        </w:tc>
        <w:tc>
          <w:tcPr>
            <w:tcW w:w="785" w:type="dxa"/>
            <w:tcBorders>
              <w:top w:val="single" w:sz="4" w:space="0" w:color="auto"/>
            </w:tcBorders>
            <w:noWrap/>
            <w:hideMark/>
          </w:tcPr>
          <w:p w14:paraId="16B69DCF" w14:textId="170C6B9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74</w:t>
            </w:r>
          </w:p>
        </w:tc>
        <w:tc>
          <w:tcPr>
            <w:tcW w:w="784" w:type="dxa"/>
            <w:tcBorders>
              <w:top w:val="single" w:sz="4" w:space="0" w:color="auto"/>
            </w:tcBorders>
            <w:noWrap/>
            <w:hideMark/>
          </w:tcPr>
          <w:p w14:paraId="76D0CA5D"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5" w:type="dxa"/>
            <w:tcBorders>
              <w:top w:val="single" w:sz="4" w:space="0" w:color="auto"/>
            </w:tcBorders>
            <w:noWrap/>
            <w:hideMark/>
          </w:tcPr>
          <w:p w14:paraId="42F04C85" w14:textId="511453CC"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6</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74</w:t>
            </w:r>
          </w:p>
        </w:tc>
        <w:tc>
          <w:tcPr>
            <w:tcW w:w="784" w:type="dxa"/>
            <w:tcBorders>
              <w:top w:val="single" w:sz="4" w:space="0" w:color="auto"/>
            </w:tcBorders>
            <w:noWrap/>
            <w:hideMark/>
          </w:tcPr>
          <w:p w14:paraId="17B4522D" w14:textId="02CD6930"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87</w:t>
            </w:r>
          </w:p>
        </w:tc>
        <w:tc>
          <w:tcPr>
            <w:tcW w:w="785" w:type="dxa"/>
            <w:tcBorders>
              <w:top w:val="single" w:sz="4" w:space="0" w:color="auto"/>
            </w:tcBorders>
            <w:noWrap/>
            <w:hideMark/>
          </w:tcPr>
          <w:p w14:paraId="7BC1433D"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r>
      <w:tr w:rsidR="00842125" w:rsidRPr="00842125" w14:paraId="2E8EFC3C" w14:textId="77777777" w:rsidTr="00BA5D53">
        <w:trPr>
          <w:trHeight w:val="315"/>
        </w:trPr>
        <w:tc>
          <w:tcPr>
            <w:tcW w:w="1980" w:type="dxa"/>
            <w:noWrap/>
            <w:hideMark/>
          </w:tcPr>
          <w:p w14:paraId="105F3FCC" w14:textId="2948DC2A" w:rsidR="00842125" w:rsidRPr="00842125"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Pr>
                <w:rFonts w:ascii="Times New Roman" w:eastAsia="Times New Roman" w:hAnsi="Times New Roman" w:cs="Times New Roman"/>
                <w:color w:val="000000"/>
                <w:kern w:val="0"/>
                <w:sz w:val="20"/>
                <w:szCs w:val="20"/>
                <w:lang w:eastAsia="pt-BR"/>
                <w14:ligatures w14:val="none"/>
              </w:rPr>
              <w:t>SDCI</w:t>
            </w:r>
            <w:r w:rsidR="00842125" w:rsidRPr="00842125">
              <w:rPr>
                <w:rFonts w:ascii="Times New Roman" w:eastAsia="Times New Roman" w:hAnsi="Times New Roman" w:cs="Times New Roman"/>
                <w:color w:val="000000"/>
                <w:kern w:val="0"/>
                <w:sz w:val="20"/>
                <w:szCs w:val="20"/>
                <w:lang w:eastAsia="pt-BR"/>
                <w14:ligatures w14:val="none"/>
              </w:rPr>
              <w:t>2</w:t>
            </w:r>
          </w:p>
        </w:tc>
        <w:tc>
          <w:tcPr>
            <w:tcW w:w="784" w:type="dxa"/>
            <w:noWrap/>
            <w:hideMark/>
          </w:tcPr>
          <w:p w14:paraId="311F22AB" w14:textId="142E1D48"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1</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34</w:t>
            </w:r>
          </w:p>
        </w:tc>
        <w:tc>
          <w:tcPr>
            <w:tcW w:w="784" w:type="dxa"/>
            <w:noWrap/>
            <w:hideMark/>
          </w:tcPr>
          <w:p w14:paraId="1281BE62" w14:textId="78E1639A"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16</w:t>
            </w:r>
          </w:p>
        </w:tc>
        <w:tc>
          <w:tcPr>
            <w:tcW w:w="785" w:type="dxa"/>
            <w:noWrap/>
            <w:hideMark/>
          </w:tcPr>
          <w:p w14:paraId="16717B4A" w14:textId="7E1C8395"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25</w:t>
            </w:r>
          </w:p>
        </w:tc>
        <w:tc>
          <w:tcPr>
            <w:tcW w:w="784" w:type="dxa"/>
            <w:noWrap/>
            <w:hideMark/>
          </w:tcPr>
          <w:p w14:paraId="1A937684" w14:textId="03AEEB8F"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26</w:t>
            </w:r>
          </w:p>
        </w:tc>
        <w:tc>
          <w:tcPr>
            <w:tcW w:w="785" w:type="dxa"/>
            <w:noWrap/>
            <w:hideMark/>
          </w:tcPr>
          <w:p w14:paraId="26365503" w14:textId="66D6A965"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72</w:t>
            </w:r>
          </w:p>
        </w:tc>
        <w:tc>
          <w:tcPr>
            <w:tcW w:w="784" w:type="dxa"/>
            <w:noWrap/>
            <w:hideMark/>
          </w:tcPr>
          <w:p w14:paraId="0D680A44" w14:textId="6D034491"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83</w:t>
            </w:r>
          </w:p>
        </w:tc>
        <w:tc>
          <w:tcPr>
            <w:tcW w:w="785" w:type="dxa"/>
            <w:noWrap/>
            <w:hideMark/>
          </w:tcPr>
          <w:p w14:paraId="6B5E92B1" w14:textId="57E24574"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5</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16</w:t>
            </w:r>
          </w:p>
        </w:tc>
        <w:tc>
          <w:tcPr>
            <w:tcW w:w="784" w:type="dxa"/>
            <w:noWrap/>
            <w:hideMark/>
          </w:tcPr>
          <w:p w14:paraId="262E6ECA" w14:textId="7989365D"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23</w:t>
            </w:r>
          </w:p>
        </w:tc>
        <w:tc>
          <w:tcPr>
            <w:tcW w:w="785" w:type="dxa"/>
            <w:noWrap/>
            <w:hideMark/>
          </w:tcPr>
          <w:p w14:paraId="5E5CF0CE"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0,30</w:t>
            </w:r>
          </w:p>
        </w:tc>
      </w:tr>
      <w:tr w:rsidR="00842125" w:rsidRPr="00842125" w14:paraId="4B0E8308" w14:textId="77777777" w:rsidTr="00BA5D53">
        <w:trPr>
          <w:trHeight w:val="315"/>
        </w:trPr>
        <w:tc>
          <w:tcPr>
            <w:tcW w:w="1980" w:type="dxa"/>
            <w:noWrap/>
            <w:hideMark/>
          </w:tcPr>
          <w:p w14:paraId="3E6F44C4" w14:textId="1F914FDD" w:rsidR="00842125" w:rsidRPr="00842125"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Pr>
                <w:rFonts w:ascii="Times New Roman" w:eastAsia="Times New Roman" w:hAnsi="Times New Roman" w:cs="Times New Roman"/>
                <w:color w:val="000000"/>
                <w:kern w:val="0"/>
                <w:sz w:val="20"/>
                <w:szCs w:val="20"/>
                <w:lang w:eastAsia="pt-BR"/>
                <w14:ligatures w14:val="none"/>
              </w:rPr>
              <w:t>SDCI</w:t>
            </w:r>
            <w:r w:rsidR="00842125" w:rsidRPr="00842125">
              <w:rPr>
                <w:rFonts w:ascii="Times New Roman" w:eastAsia="Times New Roman" w:hAnsi="Times New Roman" w:cs="Times New Roman"/>
                <w:color w:val="000000"/>
                <w:kern w:val="0"/>
                <w:sz w:val="20"/>
                <w:szCs w:val="20"/>
                <w:lang w:eastAsia="pt-BR"/>
                <w14:ligatures w14:val="none"/>
              </w:rPr>
              <w:t>3</w:t>
            </w:r>
          </w:p>
        </w:tc>
        <w:tc>
          <w:tcPr>
            <w:tcW w:w="784" w:type="dxa"/>
            <w:noWrap/>
            <w:hideMark/>
          </w:tcPr>
          <w:p w14:paraId="4DADEB2B" w14:textId="7476F274"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2</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38</w:t>
            </w:r>
          </w:p>
        </w:tc>
        <w:tc>
          <w:tcPr>
            <w:tcW w:w="784" w:type="dxa"/>
            <w:noWrap/>
            <w:hideMark/>
          </w:tcPr>
          <w:p w14:paraId="2423B3E7" w14:textId="469B4ADA"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20</w:t>
            </w:r>
          </w:p>
        </w:tc>
        <w:tc>
          <w:tcPr>
            <w:tcW w:w="785" w:type="dxa"/>
            <w:noWrap/>
            <w:hideMark/>
          </w:tcPr>
          <w:p w14:paraId="08B9723F" w14:textId="090CA8A0"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18</w:t>
            </w:r>
          </w:p>
        </w:tc>
        <w:tc>
          <w:tcPr>
            <w:tcW w:w="784" w:type="dxa"/>
            <w:noWrap/>
            <w:hideMark/>
          </w:tcPr>
          <w:p w14:paraId="4D609FBF" w14:textId="33AC8BA9"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26</w:t>
            </w:r>
          </w:p>
        </w:tc>
        <w:tc>
          <w:tcPr>
            <w:tcW w:w="785" w:type="dxa"/>
            <w:noWrap/>
            <w:hideMark/>
          </w:tcPr>
          <w:p w14:paraId="0EDD3975" w14:textId="4DBFDFB3"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71</w:t>
            </w:r>
          </w:p>
        </w:tc>
        <w:tc>
          <w:tcPr>
            <w:tcW w:w="784" w:type="dxa"/>
            <w:noWrap/>
            <w:hideMark/>
          </w:tcPr>
          <w:p w14:paraId="57F1F387" w14:textId="71A4DB1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83</w:t>
            </w:r>
          </w:p>
        </w:tc>
        <w:tc>
          <w:tcPr>
            <w:tcW w:w="785" w:type="dxa"/>
            <w:noWrap/>
            <w:hideMark/>
          </w:tcPr>
          <w:p w14:paraId="78185A75" w14:textId="37239151"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9</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15</w:t>
            </w:r>
          </w:p>
        </w:tc>
        <w:tc>
          <w:tcPr>
            <w:tcW w:w="784" w:type="dxa"/>
            <w:noWrap/>
            <w:hideMark/>
          </w:tcPr>
          <w:p w14:paraId="5953213B" w14:textId="6311F720"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29</w:t>
            </w:r>
          </w:p>
        </w:tc>
        <w:tc>
          <w:tcPr>
            <w:tcW w:w="785" w:type="dxa"/>
            <w:noWrap/>
            <w:hideMark/>
          </w:tcPr>
          <w:p w14:paraId="652EAF78"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0,22</w:t>
            </w:r>
          </w:p>
        </w:tc>
      </w:tr>
      <w:tr w:rsidR="00842125" w:rsidRPr="00842125" w14:paraId="2237BC07" w14:textId="77777777" w:rsidTr="00BA5D53">
        <w:trPr>
          <w:trHeight w:val="315"/>
        </w:trPr>
        <w:tc>
          <w:tcPr>
            <w:tcW w:w="1980" w:type="dxa"/>
            <w:noWrap/>
            <w:hideMark/>
          </w:tcPr>
          <w:p w14:paraId="06C5AE17" w14:textId="496CFC71" w:rsidR="00842125" w:rsidRPr="00842125"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Pr>
                <w:rFonts w:ascii="Times New Roman" w:eastAsia="Times New Roman" w:hAnsi="Times New Roman" w:cs="Times New Roman"/>
                <w:color w:val="000000"/>
                <w:kern w:val="0"/>
                <w:sz w:val="20"/>
                <w:szCs w:val="20"/>
                <w:lang w:eastAsia="pt-BR"/>
                <w14:ligatures w14:val="none"/>
              </w:rPr>
              <w:t>SDCI</w:t>
            </w:r>
            <w:r w:rsidR="00842125" w:rsidRPr="00842125">
              <w:rPr>
                <w:rFonts w:ascii="Times New Roman" w:eastAsia="Times New Roman" w:hAnsi="Times New Roman" w:cs="Times New Roman"/>
                <w:color w:val="000000"/>
                <w:kern w:val="0"/>
                <w:sz w:val="20"/>
                <w:szCs w:val="20"/>
                <w:lang w:eastAsia="pt-BR"/>
                <w14:ligatures w14:val="none"/>
              </w:rPr>
              <w:t>4</w:t>
            </w:r>
          </w:p>
        </w:tc>
        <w:tc>
          <w:tcPr>
            <w:tcW w:w="784" w:type="dxa"/>
            <w:noWrap/>
            <w:hideMark/>
          </w:tcPr>
          <w:p w14:paraId="68B45636" w14:textId="67BA4186"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1</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74</w:t>
            </w:r>
          </w:p>
        </w:tc>
        <w:tc>
          <w:tcPr>
            <w:tcW w:w="784" w:type="dxa"/>
            <w:noWrap/>
            <w:hideMark/>
          </w:tcPr>
          <w:p w14:paraId="695C35BF" w14:textId="5111A086"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21</w:t>
            </w:r>
          </w:p>
        </w:tc>
        <w:tc>
          <w:tcPr>
            <w:tcW w:w="785" w:type="dxa"/>
            <w:noWrap/>
            <w:hideMark/>
          </w:tcPr>
          <w:p w14:paraId="1186E251"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4" w:type="dxa"/>
            <w:noWrap/>
            <w:hideMark/>
          </w:tcPr>
          <w:p w14:paraId="7EA4EF8D" w14:textId="63FD0F01"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26</w:t>
            </w:r>
          </w:p>
        </w:tc>
        <w:tc>
          <w:tcPr>
            <w:tcW w:w="785" w:type="dxa"/>
            <w:noWrap/>
            <w:hideMark/>
          </w:tcPr>
          <w:p w14:paraId="1886E1EC" w14:textId="64A55725"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83</w:t>
            </w:r>
          </w:p>
        </w:tc>
        <w:tc>
          <w:tcPr>
            <w:tcW w:w="784" w:type="dxa"/>
            <w:noWrap/>
            <w:hideMark/>
          </w:tcPr>
          <w:p w14:paraId="0995CB37"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5" w:type="dxa"/>
            <w:noWrap/>
            <w:hideMark/>
          </w:tcPr>
          <w:p w14:paraId="52A1C476" w14:textId="2FB8EED3"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6</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67</w:t>
            </w:r>
          </w:p>
        </w:tc>
        <w:tc>
          <w:tcPr>
            <w:tcW w:w="784" w:type="dxa"/>
            <w:noWrap/>
            <w:hideMark/>
          </w:tcPr>
          <w:p w14:paraId="22FAC7A6" w14:textId="23BB8392"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25</w:t>
            </w:r>
          </w:p>
        </w:tc>
        <w:tc>
          <w:tcPr>
            <w:tcW w:w="785" w:type="dxa"/>
            <w:noWrap/>
            <w:hideMark/>
          </w:tcPr>
          <w:p w14:paraId="09C9EA8C"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r>
      <w:tr w:rsidR="00842125" w:rsidRPr="00842125" w14:paraId="0F68EDAA" w14:textId="77777777" w:rsidTr="00BA5D53">
        <w:trPr>
          <w:trHeight w:val="315"/>
        </w:trPr>
        <w:tc>
          <w:tcPr>
            <w:tcW w:w="1980" w:type="dxa"/>
            <w:noWrap/>
            <w:hideMark/>
          </w:tcPr>
          <w:p w14:paraId="4F3510BD" w14:textId="02DB2EA8" w:rsidR="00842125" w:rsidRPr="00842125"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Pr>
                <w:rFonts w:ascii="Times New Roman" w:eastAsia="Times New Roman" w:hAnsi="Times New Roman" w:cs="Times New Roman"/>
                <w:color w:val="000000"/>
                <w:kern w:val="0"/>
                <w:sz w:val="20"/>
                <w:szCs w:val="20"/>
                <w:lang w:eastAsia="pt-BR"/>
                <w14:ligatures w14:val="none"/>
              </w:rPr>
              <w:t>SDCI</w:t>
            </w:r>
            <w:r w:rsidR="00842125" w:rsidRPr="00842125">
              <w:rPr>
                <w:rFonts w:ascii="Times New Roman" w:eastAsia="Times New Roman" w:hAnsi="Times New Roman" w:cs="Times New Roman"/>
                <w:color w:val="000000"/>
                <w:kern w:val="0"/>
                <w:sz w:val="20"/>
                <w:szCs w:val="20"/>
                <w:lang w:eastAsia="pt-BR"/>
                <w14:ligatures w14:val="none"/>
              </w:rPr>
              <w:t>5</w:t>
            </w:r>
          </w:p>
        </w:tc>
        <w:tc>
          <w:tcPr>
            <w:tcW w:w="784" w:type="dxa"/>
            <w:noWrap/>
            <w:hideMark/>
          </w:tcPr>
          <w:p w14:paraId="41D00557" w14:textId="578D0B1A"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1</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97</w:t>
            </w:r>
          </w:p>
        </w:tc>
        <w:tc>
          <w:tcPr>
            <w:tcW w:w="784" w:type="dxa"/>
            <w:noWrap/>
            <w:hideMark/>
          </w:tcPr>
          <w:p w14:paraId="6469BCE9" w14:textId="016C3C4C"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49</w:t>
            </w:r>
          </w:p>
        </w:tc>
        <w:tc>
          <w:tcPr>
            <w:tcW w:w="785" w:type="dxa"/>
            <w:noWrap/>
            <w:hideMark/>
          </w:tcPr>
          <w:p w14:paraId="47811C79"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4" w:type="dxa"/>
            <w:noWrap/>
            <w:hideMark/>
          </w:tcPr>
          <w:p w14:paraId="3F2E2207" w14:textId="511CCDAE"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27</w:t>
            </w:r>
          </w:p>
        </w:tc>
        <w:tc>
          <w:tcPr>
            <w:tcW w:w="785" w:type="dxa"/>
            <w:noWrap/>
            <w:hideMark/>
          </w:tcPr>
          <w:p w14:paraId="67DC38BD" w14:textId="2824022B"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75</w:t>
            </w:r>
          </w:p>
        </w:tc>
        <w:tc>
          <w:tcPr>
            <w:tcW w:w="784" w:type="dxa"/>
            <w:noWrap/>
            <w:hideMark/>
          </w:tcPr>
          <w:p w14:paraId="06798E78"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5" w:type="dxa"/>
            <w:noWrap/>
            <w:hideMark/>
          </w:tcPr>
          <w:p w14:paraId="005B42FA" w14:textId="61DAC163"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7</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43</w:t>
            </w:r>
          </w:p>
        </w:tc>
        <w:tc>
          <w:tcPr>
            <w:tcW w:w="784" w:type="dxa"/>
            <w:noWrap/>
            <w:hideMark/>
          </w:tcPr>
          <w:p w14:paraId="482518D5" w14:textId="68AB9BE1"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65</w:t>
            </w:r>
          </w:p>
        </w:tc>
        <w:tc>
          <w:tcPr>
            <w:tcW w:w="785" w:type="dxa"/>
            <w:noWrap/>
            <w:hideMark/>
          </w:tcPr>
          <w:p w14:paraId="52367D12"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r>
      <w:tr w:rsidR="00842125" w:rsidRPr="00842125" w14:paraId="6817844C" w14:textId="77777777" w:rsidTr="00BA5D53">
        <w:trPr>
          <w:trHeight w:val="315"/>
        </w:trPr>
        <w:tc>
          <w:tcPr>
            <w:tcW w:w="1980" w:type="dxa"/>
            <w:noWrap/>
            <w:hideMark/>
          </w:tcPr>
          <w:p w14:paraId="4772493B" w14:textId="79214009" w:rsidR="00842125" w:rsidRPr="00842125"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Pr>
                <w:rFonts w:ascii="Times New Roman" w:eastAsia="Times New Roman" w:hAnsi="Times New Roman" w:cs="Times New Roman"/>
                <w:color w:val="000000"/>
                <w:kern w:val="0"/>
                <w:sz w:val="20"/>
                <w:szCs w:val="20"/>
                <w:lang w:eastAsia="pt-BR"/>
                <w14:ligatures w14:val="none"/>
              </w:rPr>
              <w:t>SDCI</w:t>
            </w:r>
            <w:r w:rsidR="00842125" w:rsidRPr="00842125">
              <w:rPr>
                <w:rFonts w:ascii="Times New Roman" w:eastAsia="Times New Roman" w:hAnsi="Times New Roman" w:cs="Times New Roman"/>
                <w:color w:val="000000"/>
                <w:kern w:val="0"/>
                <w:sz w:val="20"/>
                <w:szCs w:val="20"/>
                <w:lang w:eastAsia="pt-BR"/>
                <w14:ligatures w14:val="none"/>
              </w:rPr>
              <w:t>6</w:t>
            </w:r>
          </w:p>
        </w:tc>
        <w:tc>
          <w:tcPr>
            <w:tcW w:w="784" w:type="dxa"/>
            <w:noWrap/>
            <w:hideMark/>
          </w:tcPr>
          <w:p w14:paraId="0670384D" w14:textId="6D2EF7DC"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32</w:t>
            </w:r>
          </w:p>
        </w:tc>
        <w:tc>
          <w:tcPr>
            <w:tcW w:w="784" w:type="dxa"/>
            <w:noWrap/>
            <w:hideMark/>
          </w:tcPr>
          <w:p w14:paraId="1A2C899D"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5" w:type="dxa"/>
            <w:noWrap/>
            <w:hideMark/>
          </w:tcPr>
          <w:p w14:paraId="39A802E2"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4" w:type="dxa"/>
            <w:noWrap/>
            <w:hideMark/>
          </w:tcPr>
          <w:p w14:paraId="7D837070" w14:textId="7D7C1C9C"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27</w:t>
            </w:r>
          </w:p>
        </w:tc>
        <w:tc>
          <w:tcPr>
            <w:tcW w:w="785" w:type="dxa"/>
            <w:noWrap/>
            <w:hideMark/>
          </w:tcPr>
          <w:p w14:paraId="367D7ECF"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4" w:type="dxa"/>
            <w:noWrap/>
            <w:hideMark/>
          </w:tcPr>
          <w:p w14:paraId="0776AA70"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5" w:type="dxa"/>
            <w:noWrap/>
            <w:hideMark/>
          </w:tcPr>
          <w:p w14:paraId="6E7538FE" w14:textId="672DF16E"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1</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19</w:t>
            </w:r>
          </w:p>
        </w:tc>
        <w:tc>
          <w:tcPr>
            <w:tcW w:w="784" w:type="dxa"/>
            <w:noWrap/>
            <w:hideMark/>
          </w:tcPr>
          <w:p w14:paraId="22184BDB"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5" w:type="dxa"/>
            <w:noWrap/>
            <w:hideMark/>
          </w:tcPr>
          <w:p w14:paraId="1922D379"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r>
      <w:tr w:rsidR="00842125" w:rsidRPr="00842125" w14:paraId="2B3A3BFE" w14:textId="77777777" w:rsidTr="00BA5D53">
        <w:trPr>
          <w:trHeight w:val="315"/>
        </w:trPr>
        <w:tc>
          <w:tcPr>
            <w:tcW w:w="1980" w:type="dxa"/>
            <w:noWrap/>
            <w:hideMark/>
          </w:tcPr>
          <w:p w14:paraId="693B526A" w14:textId="75658577" w:rsidR="00842125" w:rsidRPr="00842125"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Pr>
                <w:rFonts w:ascii="Times New Roman" w:eastAsia="Times New Roman" w:hAnsi="Times New Roman" w:cs="Times New Roman"/>
                <w:color w:val="000000"/>
                <w:kern w:val="0"/>
                <w:sz w:val="20"/>
                <w:szCs w:val="20"/>
                <w:lang w:eastAsia="pt-BR"/>
                <w14:ligatures w14:val="none"/>
              </w:rPr>
              <w:t>SDCI</w:t>
            </w:r>
            <w:r w:rsidR="00842125" w:rsidRPr="00842125">
              <w:rPr>
                <w:rFonts w:ascii="Times New Roman" w:eastAsia="Times New Roman" w:hAnsi="Times New Roman" w:cs="Times New Roman"/>
                <w:color w:val="000000"/>
                <w:kern w:val="0"/>
                <w:sz w:val="20"/>
                <w:szCs w:val="20"/>
                <w:lang w:eastAsia="pt-BR"/>
                <w14:ligatures w14:val="none"/>
              </w:rPr>
              <w:t>7</w:t>
            </w:r>
          </w:p>
        </w:tc>
        <w:tc>
          <w:tcPr>
            <w:tcW w:w="784" w:type="dxa"/>
            <w:noWrap/>
            <w:hideMark/>
          </w:tcPr>
          <w:p w14:paraId="23D5A18C" w14:textId="0F4DA32B"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2</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34</w:t>
            </w:r>
          </w:p>
        </w:tc>
        <w:tc>
          <w:tcPr>
            <w:tcW w:w="784" w:type="dxa"/>
            <w:noWrap/>
            <w:hideMark/>
          </w:tcPr>
          <w:p w14:paraId="55A3470F" w14:textId="3E3BB54F"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63</w:t>
            </w:r>
          </w:p>
        </w:tc>
        <w:tc>
          <w:tcPr>
            <w:tcW w:w="785" w:type="dxa"/>
            <w:noWrap/>
            <w:hideMark/>
          </w:tcPr>
          <w:p w14:paraId="73E9E410"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4" w:type="dxa"/>
            <w:noWrap/>
            <w:hideMark/>
          </w:tcPr>
          <w:p w14:paraId="6EDF1CF1" w14:textId="1B061DEF"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26</w:t>
            </w:r>
          </w:p>
        </w:tc>
        <w:tc>
          <w:tcPr>
            <w:tcW w:w="785" w:type="dxa"/>
            <w:noWrap/>
            <w:hideMark/>
          </w:tcPr>
          <w:p w14:paraId="00662F62" w14:textId="112C4A9E"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76</w:t>
            </w:r>
          </w:p>
        </w:tc>
        <w:tc>
          <w:tcPr>
            <w:tcW w:w="784" w:type="dxa"/>
            <w:noWrap/>
            <w:hideMark/>
          </w:tcPr>
          <w:p w14:paraId="6B347061"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5" w:type="dxa"/>
            <w:noWrap/>
            <w:hideMark/>
          </w:tcPr>
          <w:p w14:paraId="55C838C4" w14:textId="427D7801"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8</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89</w:t>
            </w:r>
          </w:p>
        </w:tc>
        <w:tc>
          <w:tcPr>
            <w:tcW w:w="784" w:type="dxa"/>
            <w:noWrap/>
            <w:hideMark/>
          </w:tcPr>
          <w:p w14:paraId="7D36A545" w14:textId="39C3A1C1"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83</w:t>
            </w:r>
          </w:p>
        </w:tc>
        <w:tc>
          <w:tcPr>
            <w:tcW w:w="785" w:type="dxa"/>
            <w:noWrap/>
            <w:hideMark/>
          </w:tcPr>
          <w:p w14:paraId="346F41C0"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r>
      <w:tr w:rsidR="00842125" w:rsidRPr="00842125" w14:paraId="3519625C" w14:textId="77777777" w:rsidTr="00BA5D53">
        <w:trPr>
          <w:trHeight w:val="315"/>
        </w:trPr>
        <w:tc>
          <w:tcPr>
            <w:tcW w:w="1980" w:type="dxa"/>
            <w:noWrap/>
            <w:hideMark/>
          </w:tcPr>
          <w:p w14:paraId="741C3F8F" w14:textId="6381E5E5" w:rsidR="00842125" w:rsidRPr="00842125"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Pr>
                <w:rFonts w:ascii="Times New Roman" w:eastAsia="Times New Roman" w:hAnsi="Times New Roman" w:cs="Times New Roman"/>
                <w:color w:val="000000"/>
                <w:kern w:val="0"/>
                <w:sz w:val="20"/>
                <w:szCs w:val="20"/>
                <w:lang w:eastAsia="pt-BR"/>
                <w14:ligatures w14:val="none"/>
              </w:rPr>
              <w:t>SDCI</w:t>
            </w:r>
            <w:r w:rsidR="00842125" w:rsidRPr="00842125">
              <w:rPr>
                <w:rFonts w:ascii="Times New Roman" w:eastAsia="Times New Roman" w:hAnsi="Times New Roman" w:cs="Times New Roman"/>
                <w:color w:val="000000"/>
                <w:kern w:val="0"/>
                <w:sz w:val="20"/>
                <w:szCs w:val="20"/>
                <w:lang w:eastAsia="pt-BR"/>
                <w14:ligatures w14:val="none"/>
              </w:rPr>
              <w:t>8</w:t>
            </w:r>
          </w:p>
        </w:tc>
        <w:tc>
          <w:tcPr>
            <w:tcW w:w="784" w:type="dxa"/>
            <w:noWrap/>
            <w:hideMark/>
          </w:tcPr>
          <w:p w14:paraId="7ABF4B4E" w14:textId="13C1DFF0"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1</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49</w:t>
            </w:r>
          </w:p>
        </w:tc>
        <w:tc>
          <w:tcPr>
            <w:tcW w:w="784" w:type="dxa"/>
            <w:noWrap/>
            <w:hideMark/>
          </w:tcPr>
          <w:p w14:paraId="17B8E101" w14:textId="3AE564B0"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45</w:t>
            </w:r>
          </w:p>
        </w:tc>
        <w:tc>
          <w:tcPr>
            <w:tcW w:w="785" w:type="dxa"/>
            <w:noWrap/>
            <w:hideMark/>
          </w:tcPr>
          <w:p w14:paraId="2A9CABF8"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4" w:type="dxa"/>
            <w:noWrap/>
            <w:hideMark/>
          </w:tcPr>
          <w:p w14:paraId="577E234E" w14:textId="00FACF85"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26</w:t>
            </w:r>
          </w:p>
        </w:tc>
        <w:tc>
          <w:tcPr>
            <w:tcW w:w="785" w:type="dxa"/>
            <w:noWrap/>
            <w:hideMark/>
          </w:tcPr>
          <w:p w14:paraId="1D1D5BDA" w14:textId="2D9D0D94"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74</w:t>
            </w:r>
          </w:p>
        </w:tc>
        <w:tc>
          <w:tcPr>
            <w:tcW w:w="784" w:type="dxa"/>
            <w:noWrap/>
            <w:hideMark/>
          </w:tcPr>
          <w:p w14:paraId="0A597EFC"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5" w:type="dxa"/>
            <w:noWrap/>
            <w:hideMark/>
          </w:tcPr>
          <w:p w14:paraId="26693349" w14:textId="1C47C4A8"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5</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71</w:t>
            </w:r>
          </w:p>
        </w:tc>
        <w:tc>
          <w:tcPr>
            <w:tcW w:w="784" w:type="dxa"/>
            <w:noWrap/>
            <w:hideMark/>
          </w:tcPr>
          <w:p w14:paraId="2CE131AA" w14:textId="04C1FECC"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61</w:t>
            </w:r>
          </w:p>
        </w:tc>
        <w:tc>
          <w:tcPr>
            <w:tcW w:w="785" w:type="dxa"/>
            <w:noWrap/>
            <w:hideMark/>
          </w:tcPr>
          <w:p w14:paraId="563B1ECC"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r>
      <w:tr w:rsidR="00842125" w:rsidRPr="00842125" w14:paraId="084E391F" w14:textId="77777777" w:rsidTr="00BA5D53">
        <w:trPr>
          <w:trHeight w:val="315"/>
        </w:trPr>
        <w:tc>
          <w:tcPr>
            <w:tcW w:w="1980" w:type="dxa"/>
            <w:noWrap/>
            <w:hideMark/>
          </w:tcPr>
          <w:p w14:paraId="29DF2CA1" w14:textId="604F71AB" w:rsidR="00842125" w:rsidRPr="00842125"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Pr>
                <w:rFonts w:ascii="Times New Roman" w:eastAsia="Times New Roman" w:hAnsi="Times New Roman" w:cs="Times New Roman"/>
                <w:color w:val="000000"/>
                <w:kern w:val="0"/>
                <w:sz w:val="20"/>
                <w:szCs w:val="20"/>
                <w:lang w:eastAsia="pt-BR"/>
                <w14:ligatures w14:val="none"/>
              </w:rPr>
              <w:t>SDCI</w:t>
            </w:r>
            <w:r w:rsidR="00842125" w:rsidRPr="00842125">
              <w:rPr>
                <w:rFonts w:ascii="Times New Roman" w:eastAsia="Times New Roman" w:hAnsi="Times New Roman" w:cs="Times New Roman"/>
                <w:color w:val="000000"/>
                <w:kern w:val="0"/>
                <w:sz w:val="20"/>
                <w:szCs w:val="20"/>
                <w:lang w:eastAsia="pt-BR"/>
                <w14:ligatures w14:val="none"/>
              </w:rPr>
              <w:t>9</w:t>
            </w:r>
          </w:p>
        </w:tc>
        <w:tc>
          <w:tcPr>
            <w:tcW w:w="784" w:type="dxa"/>
            <w:noWrap/>
            <w:hideMark/>
          </w:tcPr>
          <w:p w14:paraId="71BFE1B8" w14:textId="5CA50E86"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1</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22</w:t>
            </w:r>
          </w:p>
        </w:tc>
        <w:tc>
          <w:tcPr>
            <w:tcW w:w="784" w:type="dxa"/>
            <w:noWrap/>
            <w:hideMark/>
          </w:tcPr>
          <w:p w14:paraId="694349C0" w14:textId="68D70041"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61</w:t>
            </w:r>
          </w:p>
        </w:tc>
        <w:tc>
          <w:tcPr>
            <w:tcW w:w="785" w:type="dxa"/>
            <w:noWrap/>
            <w:hideMark/>
          </w:tcPr>
          <w:p w14:paraId="557138F8"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4" w:type="dxa"/>
            <w:noWrap/>
            <w:hideMark/>
          </w:tcPr>
          <w:p w14:paraId="73A36359" w14:textId="5E688B4E"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26</w:t>
            </w:r>
          </w:p>
        </w:tc>
        <w:tc>
          <w:tcPr>
            <w:tcW w:w="785" w:type="dxa"/>
            <w:noWrap/>
            <w:hideMark/>
          </w:tcPr>
          <w:p w14:paraId="5E2744B1" w14:textId="1AAF5AB6"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76</w:t>
            </w:r>
          </w:p>
        </w:tc>
        <w:tc>
          <w:tcPr>
            <w:tcW w:w="784" w:type="dxa"/>
            <w:noWrap/>
            <w:hideMark/>
          </w:tcPr>
          <w:p w14:paraId="238321C7"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5" w:type="dxa"/>
            <w:noWrap/>
            <w:hideMark/>
          </w:tcPr>
          <w:p w14:paraId="78B3A336" w14:textId="7AE0884C"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4</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65</w:t>
            </w:r>
          </w:p>
        </w:tc>
        <w:tc>
          <w:tcPr>
            <w:tcW w:w="784" w:type="dxa"/>
            <w:noWrap/>
            <w:hideMark/>
          </w:tcPr>
          <w:p w14:paraId="1E89393E" w14:textId="454DA043"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81</w:t>
            </w:r>
          </w:p>
        </w:tc>
        <w:tc>
          <w:tcPr>
            <w:tcW w:w="785" w:type="dxa"/>
            <w:noWrap/>
            <w:hideMark/>
          </w:tcPr>
          <w:p w14:paraId="1165C549"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r>
      <w:tr w:rsidR="00842125" w:rsidRPr="00842125" w14:paraId="7A7931F6" w14:textId="77777777" w:rsidTr="00BA5D53">
        <w:trPr>
          <w:trHeight w:val="315"/>
        </w:trPr>
        <w:tc>
          <w:tcPr>
            <w:tcW w:w="1980" w:type="dxa"/>
            <w:noWrap/>
            <w:hideMark/>
          </w:tcPr>
          <w:p w14:paraId="3BF20532" w14:textId="43BD2838" w:rsidR="00842125" w:rsidRPr="00842125"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Pr>
                <w:rFonts w:ascii="Times New Roman" w:eastAsia="Times New Roman" w:hAnsi="Times New Roman" w:cs="Times New Roman"/>
                <w:color w:val="000000"/>
                <w:kern w:val="0"/>
                <w:sz w:val="20"/>
                <w:szCs w:val="20"/>
                <w:lang w:eastAsia="pt-BR"/>
                <w14:ligatures w14:val="none"/>
              </w:rPr>
              <w:t>SDCI</w:t>
            </w:r>
            <w:r w:rsidR="00842125" w:rsidRPr="00842125">
              <w:rPr>
                <w:rFonts w:ascii="Times New Roman" w:eastAsia="Times New Roman" w:hAnsi="Times New Roman" w:cs="Times New Roman"/>
                <w:color w:val="000000"/>
                <w:kern w:val="0"/>
                <w:sz w:val="20"/>
                <w:szCs w:val="20"/>
                <w:lang w:eastAsia="pt-BR"/>
                <w14:ligatures w14:val="none"/>
              </w:rPr>
              <w:t>10</w:t>
            </w:r>
          </w:p>
        </w:tc>
        <w:tc>
          <w:tcPr>
            <w:tcW w:w="784" w:type="dxa"/>
            <w:noWrap/>
            <w:hideMark/>
          </w:tcPr>
          <w:p w14:paraId="4EBE2C13" w14:textId="7180082E"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1</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52</w:t>
            </w:r>
          </w:p>
        </w:tc>
        <w:tc>
          <w:tcPr>
            <w:tcW w:w="784" w:type="dxa"/>
            <w:noWrap/>
            <w:hideMark/>
          </w:tcPr>
          <w:p w14:paraId="70ADB7BB" w14:textId="019E9419"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43</w:t>
            </w:r>
          </w:p>
        </w:tc>
        <w:tc>
          <w:tcPr>
            <w:tcW w:w="785" w:type="dxa"/>
            <w:noWrap/>
            <w:hideMark/>
          </w:tcPr>
          <w:p w14:paraId="536E712D"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4" w:type="dxa"/>
            <w:noWrap/>
            <w:hideMark/>
          </w:tcPr>
          <w:p w14:paraId="4EF8A915" w14:textId="284EE0C9"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27</w:t>
            </w:r>
          </w:p>
        </w:tc>
        <w:tc>
          <w:tcPr>
            <w:tcW w:w="785" w:type="dxa"/>
            <w:noWrap/>
            <w:hideMark/>
          </w:tcPr>
          <w:p w14:paraId="347B6D63" w14:textId="5810ADD2"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75</w:t>
            </w:r>
          </w:p>
        </w:tc>
        <w:tc>
          <w:tcPr>
            <w:tcW w:w="784" w:type="dxa"/>
            <w:noWrap/>
            <w:hideMark/>
          </w:tcPr>
          <w:p w14:paraId="7E2031DF"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5" w:type="dxa"/>
            <w:noWrap/>
            <w:hideMark/>
          </w:tcPr>
          <w:p w14:paraId="34264015" w14:textId="1A55B28E"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5</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72</w:t>
            </w:r>
          </w:p>
        </w:tc>
        <w:tc>
          <w:tcPr>
            <w:tcW w:w="784" w:type="dxa"/>
            <w:noWrap/>
            <w:hideMark/>
          </w:tcPr>
          <w:p w14:paraId="3A753A13" w14:textId="418466AD"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58</w:t>
            </w:r>
          </w:p>
        </w:tc>
        <w:tc>
          <w:tcPr>
            <w:tcW w:w="785" w:type="dxa"/>
            <w:noWrap/>
            <w:hideMark/>
          </w:tcPr>
          <w:p w14:paraId="3E41B994"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r>
      <w:tr w:rsidR="00842125" w:rsidRPr="00842125" w14:paraId="0195CBB4" w14:textId="77777777" w:rsidTr="00BA5D53">
        <w:trPr>
          <w:trHeight w:val="315"/>
        </w:trPr>
        <w:tc>
          <w:tcPr>
            <w:tcW w:w="1980" w:type="dxa"/>
            <w:noWrap/>
            <w:hideMark/>
          </w:tcPr>
          <w:p w14:paraId="167EAA59" w14:textId="45487F0D" w:rsidR="00842125" w:rsidRPr="00842125"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Pr>
                <w:rFonts w:ascii="Times New Roman" w:eastAsia="Times New Roman" w:hAnsi="Times New Roman" w:cs="Times New Roman"/>
                <w:color w:val="000000"/>
                <w:kern w:val="0"/>
                <w:sz w:val="20"/>
                <w:szCs w:val="20"/>
                <w:lang w:eastAsia="pt-BR"/>
                <w14:ligatures w14:val="none"/>
              </w:rPr>
              <w:t>SDCI</w:t>
            </w:r>
            <w:r w:rsidR="00842125" w:rsidRPr="00842125">
              <w:rPr>
                <w:rFonts w:ascii="Times New Roman" w:eastAsia="Times New Roman" w:hAnsi="Times New Roman" w:cs="Times New Roman"/>
                <w:color w:val="000000"/>
                <w:kern w:val="0"/>
                <w:sz w:val="20"/>
                <w:szCs w:val="20"/>
                <w:lang w:eastAsia="pt-BR"/>
                <w14:ligatures w14:val="none"/>
              </w:rPr>
              <w:t>11</w:t>
            </w:r>
          </w:p>
        </w:tc>
        <w:tc>
          <w:tcPr>
            <w:tcW w:w="784" w:type="dxa"/>
            <w:noWrap/>
            <w:hideMark/>
          </w:tcPr>
          <w:p w14:paraId="1459D51A" w14:textId="00EC57C1"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1</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44</w:t>
            </w:r>
          </w:p>
        </w:tc>
        <w:tc>
          <w:tcPr>
            <w:tcW w:w="784" w:type="dxa"/>
            <w:noWrap/>
            <w:hideMark/>
          </w:tcPr>
          <w:p w14:paraId="555105D5" w14:textId="47A72D82"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45</w:t>
            </w:r>
          </w:p>
        </w:tc>
        <w:tc>
          <w:tcPr>
            <w:tcW w:w="785" w:type="dxa"/>
            <w:noWrap/>
            <w:hideMark/>
          </w:tcPr>
          <w:p w14:paraId="2059AFD8"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4" w:type="dxa"/>
            <w:noWrap/>
            <w:hideMark/>
          </w:tcPr>
          <w:p w14:paraId="2BBBC7CA" w14:textId="04DD2AD3"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26</w:t>
            </w:r>
          </w:p>
        </w:tc>
        <w:tc>
          <w:tcPr>
            <w:tcW w:w="785" w:type="dxa"/>
            <w:noWrap/>
            <w:hideMark/>
          </w:tcPr>
          <w:p w14:paraId="5DEC4D73" w14:textId="001BEF5A"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74</w:t>
            </w:r>
          </w:p>
        </w:tc>
        <w:tc>
          <w:tcPr>
            <w:tcW w:w="784" w:type="dxa"/>
            <w:noWrap/>
            <w:hideMark/>
          </w:tcPr>
          <w:p w14:paraId="4D64100A"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5" w:type="dxa"/>
            <w:noWrap/>
            <w:hideMark/>
          </w:tcPr>
          <w:p w14:paraId="12C8329E" w14:textId="5BE7CE5D"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5</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52</w:t>
            </w:r>
          </w:p>
        </w:tc>
        <w:tc>
          <w:tcPr>
            <w:tcW w:w="784" w:type="dxa"/>
            <w:noWrap/>
            <w:hideMark/>
          </w:tcPr>
          <w:p w14:paraId="254A88DA" w14:textId="701C5D22"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61</w:t>
            </w:r>
          </w:p>
        </w:tc>
        <w:tc>
          <w:tcPr>
            <w:tcW w:w="785" w:type="dxa"/>
            <w:noWrap/>
            <w:hideMark/>
          </w:tcPr>
          <w:p w14:paraId="3770E88A"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r>
      <w:tr w:rsidR="00842125" w:rsidRPr="00842125" w14:paraId="2EE3C953" w14:textId="77777777" w:rsidTr="00BA5D53">
        <w:trPr>
          <w:trHeight w:val="315"/>
        </w:trPr>
        <w:tc>
          <w:tcPr>
            <w:tcW w:w="1980" w:type="dxa"/>
            <w:noWrap/>
            <w:hideMark/>
          </w:tcPr>
          <w:p w14:paraId="6AB47C80" w14:textId="4DA1A2AF" w:rsidR="00842125" w:rsidRPr="00842125"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Pr>
                <w:rFonts w:ascii="Times New Roman" w:eastAsia="Times New Roman" w:hAnsi="Times New Roman" w:cs="Times New Roman"/>
                <w:color w:val="000000"/>
                <w:kern w:val="0"/>
                <w:sz w:val="20"/>
                <w:szCs w:val="20"/>
                <w:lang w:eastAsia="pt-BR"/>
                <w14:ligatures w14:val="none"/>
              </w:rPr>
              <w:t>SDCI</w:t>
            </w:r>
            <w:r w:rsidR="00842125" w:rsidRPr="00842125">
              <w:rPr>
                <w:rFonts w:ascii="Times New Roman" w:eastAsia="Times New Roman" w:hAnsi="Times New Roman" w:cs="Times New Roman"/>
                <w:color w:val="000000"/>
                <w:kern w:val="0"/>
                <w:sz w:val="20"/>
                <w:szCs w:val="20"/>
                <w:lang w:eastAsia="pt-BR"/>
                <w14:ligatures w14:val="none"/>
              </w:rPr>
              <w:t>12</w:t>
            </w:r>
          </w:p>
        </w:tc>
        <w:tc>
          <w:tcPr>
            <w:tcW w:w="784" w:type="dxa"/>
            <w:noWrap/>
            <w:hideMark/>
          </w:tcPr>
          <w:p w14:paraId="2919189D" w14:textId="78B1A7A9"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1</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47</w:t>
            </w:r>
          </w:p>
        </w:tc>
        <w:tc>
          <w:tcPr>
            <w:tcW w:w="784" w:type="dxa"/>
            <w:noWrap/>
            <w:hideMark/>
          </w:tcPr>
          <w:p w14:paraId="42D2035F" w14:textId="2AA80218"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14</w:t>
            </w:r>
          </w:p>
        </w:tc>
        <w:tc>
          <w:tcPr>
            <w:tcW w:w="785" w:type="dxa"/>
            <w:noWrap/>
            <w:hideMark/>
          </w:tcPr>
          <w:p w14:paraId="0DD8202B"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4" w:type="dxa"/>
            <w:noWrap/>
            <w:hideMark/>
          </w:tcPr>
          <w:p w14:paraId="3756BE21" w14:textId="6617DF5F"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26</w:t>
            </w:r>
          </w:p>
        </w:tc>
        <w:tc>
          <w:tcPr>
            <w:tcW w:w="785" w:type="dxa"/>
            <w:noWrap/>
            <w:hideMark/>
          </w:tcPr>
          <w:p w14:paraId="15C8CDC9" w14:textId="232EBC84"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83</w:t>
            </w:r>
          </w:p>
        </w:tc>
        <w:tc>
          <w:tcPr>
            <w:tcW w:w="784" w:type="dxa"/>
            <w:noWrap/>
            <w:hideMark/>
          </w:tcPr>
          <w:p w14:paraId="538B4AAC"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5" w:type="dxa"/>
            <w:noWrap/>
            <w:hideMark/>
          </w:tcPr>
          <w:p w14:paraId="21BC7A3C" w14:textId="2E5BA51B"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5</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64</w:t>
            </w:r>
          </w:p>
        </w:tc>
        <w:tc>
          <w:tcPr>
            <w:tcW w:w="784" w:type="dxa"/>
            <w:noWrap/>
            <w:hideMark/>
          </w:tcPr>
          <w:p w14:paraId="56AA09CA" w14:textId="1AB65F5E"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16</w:t>
            </w:r>
          </w:p>
        </w:tc>
        <w:tc>
          <w:tcPr>
            <w:tcW w:w="785" w:type="dxa"/>
            <w:noWrap/>
            <w:hideMark/>
          </w:tcPr>
          <w:p w14:paraId="54467AD9"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r>
      <w:tr w:rsidR="00842125" w:rsidRPr="00842125" w14:paraId="5A86ED30" w14:textId="77777777" w:rsidTr="00BA5D53">
        <w:trPr>
          <w:trHeight w:val="315"/>
        </w:trPr>
        <w:tc>
          <w:tcPr>
            <w:tcW w:w="1980" w:type="dxa"/>
            <w:noWrap/>
            <w:hideMark/>
          </w:tcPr>
          <w:p w14:paraId="73AF3D9B" w14:textId="6BE4EA34" w:rsidR="00842125" w:rsidRPr="00842125"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Pr>
                <w:rFonts w:ascii="Times New Roman" w:eastAsia="Times New Roman" w:hAnsi="Times New Roman" w:cs="Times New Roman"/>
                <w:color w:val="000000"/>
                <w:kern w:val="0"/>
                <w:sz w:val="20"/>
                <w:szCs w:val="20"/>
                <w:lang w:eastAsia="pt-BR"/>
                <w14:ligatures w14:val="none"/>
              </w:rPr>
              <w:t>SDCI</w:t>
            </w:r>
            <w:r w:rsidR="00842125" w:rsidRPr="00842125">
              <w:rPr>
                <w:rFonts w:ascii="Times New Roman" w:eastAsia="Times New Roman" w:hAnsi="Times New Roman" w:cs="Times New Roman"/>
                <w:color w:val="000000"/>
                <w:kern w:val="0"/>
                <w:sz w:val="20"/>
                <w:szCs w:val="20"/>
                <w:lang w:eastAsia="pt-BR"/>
                <w14:ligatures w14:val="none"/>
              </w:rPr>
              <w:t>13</w:t>
            </w:r>
          </w:p>
        </w:tc>
        <w:tc>
          <w:tcPr>
            <w:tcW w:w="784" w:type="dxa"/>
            <w:noWrap/>
            <w:hideMark/>
          </w:tcPr>
          <w:p w14:paraId="24DB55F3" w14:textId="7078D4B6"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2</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24</w:t>
            </w:r>
          </w:p>
        </w:tc>
        <w:tc>
          <w:tcPr>
            <w:tcW w:w="784" w:type="dxa"/>
            <w:noWrap/>
            <w:hideMark/>
          </w:tcPr>
          <w:p w14:paraId="0D7D21D3" w14:textId="1FF47AD2"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58</w:t>
            </w:r>
          </w:p>
        </w:tc>
        <w:tc>
          <w:tcPr>
            <w:tcW w:w="785" w:type="dxa"/>
            <w:noWrap/>
            <w:hideMark/>
          </w:tcPr>
          <w:p w14:paraId="14874743"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4" w:type="dxa"/>
            <w:noWrap/>
            <w:hideMark/>
          </w:tcPr>
          <w:p w14:paraId="24C5A43E" w14:textId="25C2A12D"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26</w:t>
            </w:r>
          </w:p>
        </w:tc>
        <w:tc>
          <w:tcPr>
            <w:tcW w:w="785" w:type="dxa"/>
            <w:noWrap/>
            <w:hideMark/>
          </w:tcPr>
          <w:p w14:paraId="4D3A9C44" w14:textId="4C64B2A8"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75</w:t>
            </w:r>
          </w:p>
        </w:tc>
        <w:tc>
          <w:tcPr>
            <w:tcW w:w="784" w:type="dxa"/>
            <w:noWrap/>
            <w:hideMark/>
          </w:tcPr>
          <w:p w14:paraId="5C89A9F4"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5" w:type="dxa"/>
            <w:noWrap/>
            <w:hideMark/>
          </w:tcPr>
          <w:p w14:paraId="2849D9E5" w14:textId="40222CBE"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8</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61</w:t>
            </w:r>
          </w:p>
        </w:tc>
        <w:tc>
          <w:tcPr>
            <w:tcW w:w="784" w:type="dxa"/>
            <w:noWrap/>
            <w:hideMark/>
          </w:tcPr>
          <w:p w14:paraId="34390161" w14:textId="018B4A0B"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78</w:t>
            </w:r>
          </w:p>
        </w:tc>
        <w:tc>
          <w:tcPr>
            <w:tcW w:w="785" w:type="dxa"/>
            <w:noWrap/>
            <w:hideMark/>
          </w:tcPr>
          <w:p w14:paraId="09F6C241"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r>
      <w:tr w:rsidR="00842125" w:rsidRPr="00842125" w14:paraId="71F5F7A1" w14:textId="77777777" w:rsidTr="00BA5D53">
        <w:trPr>
          <w:trHeight w:val="315"/>
        </w:trPr>
        <w:tc>
          <w:tcPr>
            <w:tcW w:w="1980" w:type="dxa"/>
            <w:noWrap/>
            <w:hideMark/>
          </w:tcPr>
          <w:p w14:paraId="05461F69" w14:textId="5277E355" w:rsidR="00842125" w:rsidRPr="00842125"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Pr>
                <w:rFonts w:ascii="Times New Roman" w:eastAsia="Times New Roman" w:hAnsi="Times New Roman" w:cs="Times New Roman"/>
                <w:color w:val="000000"/>
                <w:kern w:val="0"/>
                <w:sz w:val="20"/>
                <w:szCs w:val="20"/>
                <w:lang w:eastAsia="pt-BR"/>
                <w14:ligatures w14:val="none"/>
              </w:rPr>
              <w:t>SDCI</w:t>
            </w:r>
            <w:r w:rsidR="00842125" w:rsidRPr="00842125">
              <w:rPr>
                <w:rFonts w:ascii="Times New Roman" w:eastAsia="Times New Roman" w:hAnsi="Times New Roman" w:cs="Times New Roman"/>
                <w:color w:val="000000"/>
                <w:kern w:val="0"/>
                <w:sz w:val="20"/>
                <w:szCs w:val="20"/>
                <w:lang w:eastAsia="pt-BR"/>
                <w14:ligatures w14:val="none"/>
              </w:rPr>
              <w:t>14</w:t>
            </w:r>
          </w:p>
        </w:tc>
        <w:tc>
          <w:tcPr>
            <w:tcW w:w="784" w:type="dxa"/>
            <w:noWrap/>
            <w:hideMark/>
          </w:tcPr>
          <w:p w14:paraId="6E2FB1DE" w14:textId="5250E53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1</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77</w:t>
            </w:r>
          </w:p>
        </w:tc>
        <w:tc>
          <w:tcPr>
            <w:tcW w:w="784" w:type="dxa"/>
            <w:noWrap/>
            <w:hideMark/>
          </w:tcPr>
          <w:p w14:paraId="36C790BA" w14:textId="4B55751F"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50</w:t>
            </w:r>
          </w:p>
        </w:tc>
        <w:tc>
          <w:tcPr>
            <w:tcW w:w="785" w:type="dxa"/>
            <w:noWrap/>
            <w:hideMark/>
          </w:tcPr>
          <w:p w14:paraId="21080BCF"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4" w:type="dxa"/>
            <w:noWrap/>
            <w:hideMark/>
          </w:tcPr>
          <w:p w14:paraId="4CB9CEAD" w14:textId="11F094EC"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26</w:t>
            </w:r>
          </w:p>
        </w:tc>
        <w:tc>
          <w:tcPr>
            <w:tcW w:w="785" w:type="dxa"/>
            <w:noWrap/>
            <w:hideMark/>
          </w:tcPr>
          <w:p w14:paraId="0F3AB1D2" w14:textId="3E27DF8E"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75</w:t>
            </w:r>
          </w:p>
        </w:tc>
        <w:tc>
          <w:tcPr>
            <w:tcW w:w="784" w:type="dxa"/>
            <w:noWrap/>
            <w:hideMark/>
          </w:tcPr>
          <w:p w14:paraId="59C47923"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5" w:type="dxa"/>
            <w:noWrap/>
            <w:hideMark/>
          </w:tcPr>
          <w:p w14:paraId="6168283A" w14:textId="25C4967D"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6</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74</w:t>
            </w:r>
          </w:p>
        </w:tc>
        <w:tc>
          <w:tcPr>
            <w:tcW w:w="784" w:type="dxa"/>
            <w:noWrap/>
            <w:hideMark/>
          </w:tcPr>
          <w:p w14:paraId="73DC2437" w14:textId="5419B13B"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66</w:t>
            </w:r>
          </w:p>
        </w:tc>
        <w:tc>
          <w:tcPr>
            <w:tcW w:w="785" w:type="dxa"/>
            <w:noWrap/>
            <w:hideMark/>
          </w:tcPr>
          <w:p w14:paraId="5F664871"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r>
      <w:tr w:rsidR="00842125" w:rsidRPr="00842125" w14:paraId="448CD0C0" w14:textId="77777777" w:rsidTr="00BA5D53">
        <w:trPr>
          <w:trHeight w:val="315"/>
        </w:trPr>
        <w:tc>
          <w:tcPr>
            <w:tcW w:w="1980" w:type="dxa"/>
            <w:tcBorders>
              <w:bottom w:val="single" w:sz="4" w:space="0" w:color="auto"/>
            </w:tcBorders>
            <w:noWrap/>
          </w:tcPr>
          <w:p w14:paraId="0429E0DD" w14:textId="626F9AFC" w:rsidR="00842125" w:rsidRPr="00842125" w:rsidRDefault="00BA5D53"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Pr>
                <w:rFonts w:ascii="Times New Roman" w:eastAsia="Times New Roman" w:hAnsi="Times New Roman" w:cs="Times New Roman"/>
                <w:color w:val="000000"/>
                <w:kern w:val="0"/>
                <w:sz w:val="20"/>
                <w:szCs w:val="20"/>
                <w:lang w:eastAsia="pt-BR"/>
                <w14:ligatures w14:val="none"/>
              </w:rPr>
              <w:t>SDCI</w:t>
            </w:r>
            <w:r w:rsidR="00842125" w:rsidRPr="00842125">
              <w:rPr>
                <w:rFonts w:ascii="Times New Roman" w:eastAsia="Times New Roman" w:hAnsi="Times New Roman" w:cs="Times New Roman"/>
                <w:color w:val="000000"/>
                <w:kern w:val="0"/>
                <w:sz w:val="20"/>
                <w:szCs w:val="20"/>
                <w:lang w:eastAsia="pt-BR"/>
                <w14:ligatures w14:val="none"/>
              </w:rPr>
              <w:t>15</w:t>
            </w:r>
          </w:p>
        </w:tc>
        <w:tc>
          <w:tcPr>
            <w:tcW w:w="784" w:type="dxa"/>
            <w:tcBorders>
              <w:bottom w:val="single" w:sz="4" w:space="0" w:color="auto"/>
            </w:tcBorders>
            <w:noWrap/>
          </w:tcPr>
          <w:p w14:paraId="55A43E0C" w14:textId="3A737C75"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1</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95</w:t>
            </w:r>
          </w:p>
        </w:tc>
        <w:tc>
          <w:tcPr>
            <w:tcW w:w="784" w:type="dxa"/>
            <w:tcBorders>
              <w:bottom w:val="single" w:sz="4" w:space="0" w:color="auto"/>
            </w:tcBorders>
            <w:noWrap/>
          </w:tcPr>
          <w:p w14:paraId="18ED424E" w14:textId="218387AE"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61</w:t>
            </w:r>
          </w:p>
        </w:tc>
        <w:tc>
          <w:tcPr>
            <w:tcW w:w="785" w:type="dxa"/>
            <w:tcBorders>
              <w:bottom w:val="single" w:sz="4" w:space="0" w:color="auto"/>
            </w:tcBorders>
            <w:noWrap/>
          </w:tcPr>
          <w:p w14:paraId="61156C0C"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4" w:type="dxa"/>
            <w:tcBorders>
              <w:bottom w:val="single" w:sz="4" w:space="0" w:color="auto"/>
            </w:tcBorders>
            <w:noWrap/>
          </w:tcPr>
          <w:p w14:paraId="0DDEEDAA" w14:textId="5F5D09EA"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26</w:t>
            </w:r>
          </w:p>
        </w:tc>
        <w:tc>
          <w:tcPr>
            <w:tcW w:w="785" w:type="dxa"/>
            <w:tcBorders>
              <w:bottom w:val="single" w:sz="4" w:space="0" w:color="auto"/>
            </w:tcBorders>
            <w:noWrap/>
          </w:tcPr>
          <w:p w14:paraId="3C505C6A" w14:textId="639CF47A"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75</w:t>
            </w:r>
          </w:p>
        </w:tc>
        <w:tc>
          <w:tcPr>
            <w:tcW w:w="784" w:type="dxa"/>
            <w:tcBorders>
              <w:bottom w:val="single" w:sz="4" w:space="0" w:color="auto"/>
            </w:tcBorders>
            <w:noWrap/>
          </w:tcPr>
          <w:p w14:paraId="71F6172F"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c>
          <w:tcPr>
            <w:tcW w:w="785" w:type="dxa"/>
            <w:tcBorders>
              <w:bottom w:val="single" w:sz="4" w:space="0" w:color="auto"/>
            </w:tcBorders>
            <w:noWrap/>
          </w:tcPr>
          <w:p w14:paraId="08E46DA0" w14:textId="3C3D25F9"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7</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43</w:t>
            </w:r>
          </w:p>
        </w:tc>
        <w:tc>
          <w:tcPr>
            <w:tcW w:w="784" w:type="dxa"/>
            <w:tcBorders>
              <w:bottom w:val="single" w:sz="4" w:space="0" w:color="auto"/>
            </w:tcBorders>
            <w:noWrap/>
          </w:tcPr>
          <w:p w14:paraId="3E4E36DE" w14:textId="79DAC489"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0</w:t>
            </w:r>
            <w:r w:rsidR="00BA5D53">
              <w:rPr>
                <w:rFonts w:ascii="Times New Roman" w:hAnsi="Times New Roman" w:cs="Times New Roman"/>
                <w:color w:val="000000"/>
                <w:sz w:val="20"/>
                <w:szCs w:val="20"/>
              </w:rPr>
              <w:t>.</w:t>
            </w:r>
            <w:r w:rsidRPr="00842125">
              <w:rPr>
                <w:rFonts w:ascii="Times New Roman" w:hAnsi="Times New Roman" w:cs="Times New Roman"/>
                <w:color w:val="000000"/>
                <w:sz w:val="20"/>
                <w:szCs w:val="20"/>
              </w:rPr>
              <w:t>82</w:t>
            </w:r>
          </w:p>
        </w:tc>
        <w:tc>
          <w:tcPr>
            <w:tcW w:w="785" w:type="dxa"/>
            <w:tcBorders>
              <w:bottom w:val="single" w:sz="4" w:space="0" w:color="auto"/>
            </w:tcBorders>
            <w:noWrap/>
          </w:tcPr>
          <w:p w14:paraId="599BAEC6" w14:textId="77777777" w:rsidR="00842125" w:rsidRPr="00842125" w:rsidRDefault="00842125" w:rsidP="00842125">
            <w:pPr>
              <w:spacing w:line="276" w:lineRule="auto"/>
              <w:jc w:val="center"/>
              <w:rPr>
                <w:rFonts w:ascii="Times New Roman" w:eastAsia="Times New Roman" w:hAnsi="Times New Roman" w:cs="Times New Roman"/>
                <w:color w:val="000000"/>
                <w:kern w:val="0"/>
                <w:sz w:val="20"/>
                <w:szCs w:val="20"/>
                <w:lang w:eastAsia="pt-BR"/>
                <w14:ligatures w14:val="none"/>
              </w:rPr>
            </w:pPr>
            <w:r w:rsidRPr="00842125">
              <w:rPr>
                <w:rFonts w:ascii="Times New Roman" w:hAnsi="Times New Roman" w:cs="Times New Roman"/>
                <w:color w:val="000000"/>
                <w:sz w:val="20"/>
                <w:szCs w:val="20"/>
              </w:rPr>
              <w:t>-</w:t>
            </w:r>
          </w:p>
        </w:tc>
      </w:tr>
    </w:tbl>
    <w:p w14:paraId="61228F7C" w14:textId="77777777" w:rsidR="00842125" w:rsidRDefault="00842125" w:rsidP="00701FD9">
      <w:pPr>
        <w:spacing w:after="0" w:line="360" w:lineRule="auto"/>
        <w:ind w:right="-1"/>
        <w:jc w:val="both"/>
        <w:outlineLvl w:val="0"/>
        <w:rPr>
          <w:rFonts w:ascii="Times New Roman" w:hAnsi="Times New Roman" w:cs="Times New Roman"/>
          <w:sz w:val="20"/>
          <w:szCs w:val="20"/>
          <w:lang w:val="pt-BR"/>
        </w:rPr>
      </w:pPr>
    </w:p>
    <w:p w14:paraId="0B7CFD52" w14:textId="04EEA0F3" w:rsidR="001215B5" w:rsidRPr="004749D0" w:rsidRDefault="001215B5" w:rsidP="00701FD9">
      <w:pPr>
        <w:spacing w:after="0" w:line="360" w:lineRule="auto"/>
        <w:ind w:right="-1"/>
        <w:jc w:val="both"/>
        <w:outlineLvl w:val="0"/>
        <w:rPr>
          <w:rFonts w:ascii="Times New Roman" w:hAnsi="Times New Roman" w:cs="Times New Roman"/>
          <w:b/>
          <w:bCs/>
          <w:sz w:val="20"/>
          <w:szCs w:val="20"/>
          <w:lang w:val="pt-BR"/>
        </w:rPr>
      </w:pPr>
      <w:r w:rsidRPr="004749D0">
        <w:rPr>
          <w:rFonts w:ascii="Times New Roman" w:hAnsi="Times New Roman" w:cs="Times New Roman"/>
          <w:b/>
          <w:bCs/>
          <w:sz w:val="20"/>
          <w:szCs w:val="20"/>
          <w:lang w:val="pt-BR"/>
        </w:rPr>
        <w:t>Referenc</w:t>
      </w:r>
      <w:r w:rsidR="00BA5D53">
        <w:rPr>
          <w:rFonts w:ascii="Times New Roman" w:hAnsi="Times New Roman" w:cs="Times New Roman"/>
          <w:b/>
          <w:bCs/>
          <w:sz w:val="20"/>
          <w:szCs w:val="20"/>
          <w:lang w:val="pt-BR"/>
        </w:rPr>
        <w:t>es</w:t>
      </w:r>
    </w:p>
    <w:p w14:paraId="418ADE76" w14:textId="1BAE9400" w:rsidR="00AC45EA" w:rsidRPr="00207381" w:rsidRDefault="001215B5" w:rsidP="00AC45EA">
      <w:pPr>
        <w:widowControl w:val="0"/>
        <w:autoSpaceDE w:val="0"/>
        <w:autoSpaceDN w:val="0"/>
        <w:adjustRightInd w:val="0"/>
        <w:spacing w:after="0" w:line="360" w:lineRule="auto"/>
        <w:ind w:left="480" w:hanging="480"/>
        <w:rPr>
          <w:rFonts w:ascii="Times New Roman" w:hAnsi="Times New Roman" w:cs="Times New Roman"/>
          <w:noProof/>
          <w:kern w:val="0"/>
          <w:sz w:val="20"/>
          <w:lang w:val="pt-BR"/>
        </w:rPr>
      </w:pPr>
      <w:r>
        <w:rPr>
          <w:rFonts w:ascii="Times New Roman" w:hAnsi="Times New Roman" w:cs="Times New Roman"/>
          <w:sz w:val="20"/>
          <w:szCs w:val="20"/>
          <w:lang w:val="pt-BR"/>
        </w:rPr>
        <w:fldChar w:fldCharType="begin" w:fldLock="1"/>
      </w:r>
      <w:r w:rsidRPr="001B1978">
        <w:rPr>
          <w:rFonts w:ascii="Times New Roman" w:hAnsi="Times New Roman" w:cs="Times New Roman"/>
          <w:sz w:val="20"/>
          <w:szCs w:val="20"/>
          <w:lang w:val="pt-BR"/>
        </w:rPr>
        <w:instrText xml:space="preserve">ADDIN Mendeley Bibliography CSL_BIBLIOGRAPHY </w:instrText>
      </w:r>
      <w:r>
        <w:rPr>
          <w:rFonts w:ascii="Times New Roman" w:hAnsi="Times New Roman" w:cs="Times New Roman"/>
          <w:sz w:val="20"/>
          <w:szCs w:val="20"/>
          <w:lang w:val="pt-BR"/>
        </w:rPr>
        <w:fldChar w:fldCharType="separate"/>
      </w:r>
      <w:r w:rsidR="00AC45EA" w:rsidRPr="00AC45EA">
        <w:rPr>
          <w:rFonts w:ascii="Times New Roman" w:hAnsi="Times New Roman" w:cs="Times New Roman"/>
          <w:noProof/>
          <w:kern w:val="0"/>
          <w:sz w:val="20"/>
          <w:lang w:val="pt-BR"/>
        </w:rPr>
        <w:t xml:space="preserve">Araújo, L.B.D.C., Silva, S.L., Galvão, M.A.M., Ferreira, M.R.A., Araújo, E.L., Randau, K.P., Soares, L.A.L., 2013. </w:t>
      </w:r>
      <w:r w:rsidR="00AC45EA" w:rsidRPr="00AC45EA">
        <w:rPr>
          <w:rFonts w:ascii="Times New Roman" w:hAnsi="Times New Roman" w:cs="Times New Roman"/>
          <w:noProof/>
          <w:kern w:val="0"/>
          <w:sz w:val="20"/>
        </w:rPr>
        <w:t xml:space="preserve">Total phytosterol content in drug materials and extracts from roots of Acanthospermum hispidum by UV-VIS spectrophotometry. </w:t>
      </w:r>
      <w:r w:rsidR="00AC45EA" w:rsidRPr="00207381">
        <w:rPr>
          <w:rFonts w:ascii="Times New Roman" w:hAnsi="Times New Roman" w:cs="Times New Roman"/>
          <w:noProof/>
          <w:kern w:val="0"/>
          <w:sz w:val="20"/>
          <w:lang w:val="pt-BR"/>
        </w:rPr>
        <w:t>Rev. Bras. Farmacogn. 23, 736–742. https://doi.org/10.1590/S0102-695X2013000500004</w:t>
      </w:r>
    </w:p>
    <w:p w14:paraId="078537B4" w14:textId="77777777" w:rsidR="00AC45EA" w:rsidRPr="00AC45EA" w:rsidRDefault="00AC45EA" w:rsidP="00AC45EA">
      <w:pPr>
        <w:widowControl w:val="0"/>
        <w:autoSpaceDE w:val="0"/>
        <w:autoSpaceDN w:val="0"/>
        <w:adjustRightInd w:val="0"/>
        <w:spacing w:after="0" w:line="360" w:lineRule="auto"/>
        <w:ind w:left="480" w:hanging="480"/>
        <w:rPr>
          <w:rFonts w:ascii="Times New Roman" w:hAnsi="Times New Roman" w:cs="Times New Roman"/>
          <w:noProof/>
          <w:kern w:val="0"/>
          <w:sz w:val="20"/>
        </w:rPr>
      </w:pPr>
      <w:r w:rsidRPr="00207381">
        <w:rPr>
          <w:rFonts w:ascii="Times New Roman" w:hAnsi="Times New Roman" w:cs="Times New Roman"/>
          <w:noProof/>
          <w:kern w:val="0"/>
          <w:sz w:val="20"/>
          <w:lang w:val="pt-BR"/>
        </w:rPr>
        <w:t xml:space="preserve">Araújo, S.G., Pinto, M.E.A., Silva, N.L., Santos, F.J.L. dos, Castro, A.H.F., Lima, L.A.R. dos S., 2013. Atividades antioxidante e alelopática do extrato e frações obtidos de Rosmarinus officinalis. </w:t>
      </w:r>
      <w:r w:rsidRPr="00AC45EA">
        <w:rPr>
          <w:rFonts w:ascii="Times New Roman" w:hAnsi="Times New Roman" w:cs="Times New Roman"/>
          <w:noProof/>
          <w:kern w:val="0"/>
          <w:sz w:val="20"/>
        </w:rPr>
        <w:t>BBR - Biochem. Biotechnol. Reports 2, 35–43. https://doi.org/10.5433/2316-5200.2013v2n1p35</w:t>
      </w:r>
    </w:p>
    <w:p w14:paraId="1CB697E9" w14:textId="77777777" w:rsidR="00AC45EA" w:rsidRPr="00207381" w:rsidRDefault="00AC45EA" w:rsidP="00AC45EA">
      <w:pPr>
        <w:widowControl w:val="0"/>
        <w:autoSpaceDE w:val="0"/>
        <w:autoSpaceDN w:val="0"/>
        <w:adjustRightInd w:val="0"/>
        <w:spacing w:after="0" w:line="360" w:lineRule="auto"/>
        <w:ind w:left="480" w:hanging="480"/>
        <w:rPr>
          <w:rFonts w:ascii="Times New Roman" w:hAnsi="Times New Roman" w:cs="Times New Roman"/>
          <w:noProof/>
          <w:kern w:val="0"/>
          <w:sz w:val="20"/>
          <w:lang w:val="pt-BR"/>
        </w:rPr>
      </w:pPr>
      <w:r w:rsidRPr="00AC45EA">
        <w:rPr>
          <w:rFonts w:ascii="Times New Roman" w:hAnsi="Times New Roman" w:cs="Times New Roman"/>
          <w:noProof/>
          <w:kern w:val="0"/>
          <w:sz w:val="20"/>
        </w:rPr>
        <w:t xml:space="preserve">Brand-Williams, W., Cuvelier, M.E., Berset, C., 1995. Use of a free radical method to evaluate antioxidant activity. </w:t>
      </w:r>
      <w:r w:rsidRPr="00207381">
        <w:rPr>
          <w:rFonts w:ascii="Times New Roman" w:hAnsi="Times New Roman" w:cs="Times New Roman"/>
          <w:noProof/>
          <w:kern w:val="0"/>
          <w:sz w:val="20"/>
          <w:lang w:val="pt-BR"/>
        </w:rPr>
        <w:t>LWT - Food Sci. Technol. https://doi.org/10.1016/S0023-6438(95)80008-5</w:t>
      </w:r>
    </w:p>
    <w:p w14:paraId="23EE7CDE" w14:textId="77777777" w:rsidR="00AC45EA" w:rsidRPr="00207381" w:rsidRDefault="00AC45EA" w:rsidP="00AC45EA">
      <w:pPr>
        <w:widowControl w:val="0"/>
        <w:autoSpaceDE w:val="0"/>
        <w:autoSpaceDN w:val="0"/>
        <w:adjustRightInd w:val="0"/>
        <w:spacing w:after="0" w:line="360" w:lineRule="auto"/>
        <w:ind w:left="480" w:hanging="480"/>
        <w:rPr>
          <w:rFonts w:ascii="Times New Roman" w:hAnsi="Times New Roman" w:cs="Times New Roman"/>
          <w:noProof/>
          <w:kern w:val="0"/>
          <w:sz w:val="20"/>
          <w:lang w:val="pt-BR"/>
        </w:rPr>
      </w:pPr>
      <w:r w:rsidRPr="00207381">
        <w:rPr>
          <w:rFonts w:ascii="Times New Roman" w:hAnsi="Times New Roman" w:cs="Times New Roman"/>
          <w:noProof/>
          <w:kern w:val="0"/>
          <w:sz w:val="20"/>
          <w:lang w:val="pt-BR"/>
        </w:rPr>
        <w:t>BRASIL, 2019. Ministério da Saúde. Agência Nacional de Vigilância Sanitária. Farmacopeia Brasileira 6 ed. Brasília: Fundação Oswaldo Cruz.</w:t>
      </w:r>
    </w:p>
    <w:p w14:paraId="0F392578" w14:textId="77777777" w:rsidR="00AC45EA" w:rsidRPr="00207381" w:rsidRDefault="00AC45EA" w:rsidP="00AC45EA">
      <w:pPr>
        <w:widowControl w:val="0"/>
        <w:autoSpaceDE w:val="0"/>
        <w:autoSpaceDN w:val="0"/>
        <w:adjustRightInd w:val="0"/>
        <w:spacing w:after="0" w:line="360" w:lineRule="auto"/>
        <w:ind w:left="480" w:hanging="480"/>
        <w:rPr>
          <w:rFonts w:ascii="Times New Roman" w:hAnsi="Times New Roman" w:cs="Times New Roman"/>
          <w:noProof/>
          <w:kern w:val="0"/>
          <w:sz w:val="20"/>
          <w:lang w:val="pt-BR"/>
        </w:rPr>
      </w:pPr>
      <w:r w:rsidRPr="00207381">
        <w:rPr>
          <w:rFonts w:ascii="Times New Roman" w:hAnsi="Times New Roman" w:cs="Times New Roman"/>
          <w:noProof/>
          <w:kern w:val="0"/>
          <w:sz w:val="20"/>
          <w:lang w:val="pt-BR"/>
        </w:rPr>
        <w:t>Granato, D., Nunes, D., 2017. Análises Químicas, Propriedades Funcionais e Controle de Qualidade de Alimentos e Bebidas: Uma Abordagem Teórico-Prática, 1st ed.</w:t>
      </w:r>
    </w:p>
    <w:p w14:paraId="1E5F37C0" w14:textId="77777777" w:rsidR="00AC45EA" w:rsidRPr="00207381" w:rsidRDefault="00AC45EA" w:rsidP="00AC45EA">
      <w:pPr>
        <w:widowControl w:val="0"/>
        <w:autoSpaceDE w:val="0"/>
        <w:autoSpaceDN w:val="0"/>
        <w:adjustRightInd w:val="0"/>
        <w:spacing w:after="0" w:line="360" w:lineRule="auto"/>
        <w:ind w:left="480" w:hanging="480"/>
        <w:rPr>
          <w:rFonts w:ascii="Times New Roman" w:hAnsi="Times New Roman" w:cs="Times New Roman"/>
          <w:noProof/>
          <w:kern w:val="0"/>
          <w:sz w:val="20"/>
          <w:lang w:val="pt-BR"/>
        </w:rPr>
      </w:pPr>
      <w:r w:rsidRPr="00207381">
        <w:rPr>
          <w:rFonts w:ascii="Times New Roman" w:hAnsi="Times New Roman" w:cs="Times New Roman"/>
          <w:noProof/>
          <w:kern w:val="0"/>
          <w:sz w:val="20"/>
          <w:lang w:val="pt-BR"/>
        </w:rPr>
        <w:t xml:space="preserve">Kosalec, I., Pepeljnjak, S., Bakmaz, M., Vladimir-Knežević, S., 2005. </w:t>
      </w:r>
      <w:r w:rsidRPr="00AC45EA">
        <w:rPr>
          <w:rFonts w:ascii="Times New Roman" w:hAnsi="Times New Roman" w:cs="Times New Roman"/>
          <w:noProof/>
          <w:kern w:val="0"/>
          <w:sz w:val="20"/>
        </w:rPr>
        <w:t xml:space="preserve">Flavonoid analysis and antimicrobial activity of commercially available propolis products. </w:t>
      </w:r>
      <w:r w:rsidRPr="00207381">
        <w:rPr>
          <w:rFonts w:ascii="Times New Roman" w:hAnsi="Times New Roman" w:cs="Times New Roman"/>
          <w:noProof/>
          <w:kern w:val="0"/>
          <w:sz w:val="20"/>
          <w:lang w:val="pt-BR"/>
        </w:rPr>
        <w:t>Acta Pharm. 55, 423–430.</w:t>
      </w:r>
    </w:p>
    <w:p w14:paraId="45EA7B58" w14:textId="77777777" w:rsidR="00AC45EA" w:rsidRPr="00207381" w:rsidRDefault="00AC45EA" w:rsidP="00AC45EA">
      <w:pPr>
        <w:widowControl w:val="0"/>
        <w:autoSpaceDE w:val="0"/>
        <w:autoSpaceDN w:val="0"/>
        <w:adjustRightInd w:val="0"/>
        <w:spacing w:after="0" w:line="360" w:lineRule="auto"/>
        <w:ind w:left="480" w:hanging="480"/>
        <w:rPr>
          <w:rFonts w:ascii="Times New Roman" w:hAnsi="Times New Roman" w:cs="Times New Roman"/>
          <w:noProof/>
          <w:kern w:val="0"/>
          <w:sz w:val="20"/>
          <w:lang w:val="pt-BR"/>
        </w:rPr>
      </w:pPr>
      <w:r w:rsidRPr="00207381">
        <w:rPr>
          <w:rFonts w:ascii="Times New Roman" w:hAnsi="Times New Roman" w:cs="Times New Roman"/>
          <w:noProof/>
          <w:kern w:val="0"/>
          <w:sz w:val="20"/>
          <w:lang w:val="pt-BR"/>
        </w:rPr>
        <w:t xml:space="preserve">Leite, K.C. de S., Garcia, L.F., Lobón, G.S., Thomaz, D.V., Moreno, E.K.G., de Carvalho, M.F., Rocha, M.L., dos Santos, W.T.P., Gil, E. de S., 2018. </w:t>
      </w:r>
      <w:r w:rsidRPr="00AC45EA">
        <w:rPr>
          <w:rFonts w:ascii="Times New Roman" w:hAnsi="Times New Roman" w:cs="Times New Roman"/>
          <w:noProof/>
          <w:kern w:val="0"/>
          <w:sz w:val="20"/>
        </w:rPr>
        <w:t xml:space="preserve">Antioxidant activity evaluation of dried herbal extracts: an electroanalytical approach. </w:t>
      </w:r>
      <w:r w:rsidRPr="00207381">
        <w:rPr>
          <w:rFonts w:ascii="Times New Roman" w:hAnsi="Times New Roman" w:cs="Times New Roman"/>
          <w:noProof/>
          <w:kern w:val="0"/>
          <w:sz w:val="20"/>
          <w:lang w:val="pt-BR"/>
        </w:rPr>
        <w:t>Rev. Bras. Farmacogn. 28, 325–332. https://doi.org/10.1016/j.bjp.2018.04.004</w:t>
      </w:r>
    </w:p>
    <w:p w14:paraId="4F8ABA75" w14:textId="77777777" w:rsidR="00AC45EA" w:rsidRPr="00AC45EA" w:rsidRDefault="00AC45EA" w:rsidP="00AC45EA">
      <w:pPr>
        <w:widowControl w:val="0"/>
        <w:autoSpaceDE w:val="0"/>
        <w:autoSpaceDN w:val="0"/>
        <w:adjustRightInd w:val="0"/>
        <w:spacing w:after="0" w:line="360" w:lineRule="auto"/>
        <w:ind w:left="480" w:hanging="480"/>
        <w:rPr>
          <w:rFonts w:ascii="Times New Roman" w:hAnsi="Times New Roman" w:cs="Times New Roman"/>
          <w:noProof/>
          <w:sz w:val="20"/>
        </w:rPr>
      </w:pPr>
      <w:r w:rsidRPr="00207381">
        <w:rPr>
          <w:rFonts w:ascii="Times New Roman" w:hAnsi="Times New Roman" w:cs="Times New Roman"/>
          <w:noProof/>
          <w:kern w:val="0"/>
          <w:sz w:val="20"/>
          <w:lang w:val="pt-BR"/>
        </w:rPr>
        <w:t xml:space="preserve">Singleton, V.L., Orthofer, R., Lamuela-Raventós, R.M., 1999. </w:t>
      </w:r>
      <w:r w:rsidRPr="00AC45EA">
        <w:rPr>
          <w:rFonts w:ascii="Times New Roman" w:hAnsi="Times New Roman" w:cs="Times New Roman"/>
          <w:noProof/>
          <w:kern w:val="0"/>
          <w:sz w:val="20"/>
        </w:rPr>
        <w:t>Analysis of Total Phenols and Other Oxidation Substrates and Antioxidants by Means of Folin-Ciocalteu Reagent. Methods Enzymol. 299, 152–178. https://doi.org/10.1016/S0076-6879(99)99017-1</w:t>
      </w:r>
    </w:p>
    <w:p w14:paraId="27603F9E" w14:textId="59CD6AF6" w:rsidR="001215B5" w:rsidRDefault="001215B5" w:rsidP="00701FD9">
      <w:pPr>
        <w:spacing w:after="0" w:line="360" w:lineRule="auto"/>
        <w:ind w:right="-1"/>
        <w:jc w:val="both"/>
        <w:outlineLvl w:val="0"/>
        <w:rPr>
          <w:rFonts w:ascii="Times New Roman" w:hAnsi="Times New Roman" w:cs="Times New Roman"/>
          <w:sz w:val="20"/>
          <w:szCs w:val="20"/>
          <w:lang w:val="pt-BR"/>
        </w:rPr>
      </w:pPr>
      <w:r>
        <w:rPr>
          <w:rFonts w:ascii="Times New Roman" w:hAnsi="Times New Roman" w:cs="Times New Roman"/>
          <w:sz w:val="20"/>
          <w:szCs w:val="20"/>
          <w:lang w:val="pt-BR"/>
        </w:rPr>
        <w:fldChar w:fldCharType="end"/>
      </w:r>
    </w:p>
    <w:bookmarkEnd w:id="0"/>
    <w:sectPr w:rsidR="001215B5" w:rsidSect="00701FD9">
      <w:pgSz w:w="11906" w:h="16838"/>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FD9"/>
    <w:rsid w:val="00041B23"/>
    <w:rsid w:val="00057F43"/>
    <w:rsid w:val="00091268"/>
    <w:rsid w:val="000A150C"/>
    <w:rsid w:val="000E3D34"/>
    <w:rsid w:val="001215B5"/>
    <w:rsid w:val="001263B5"/>
    <w:rsid w:val="00133048"/>
    <w:rsid w:val="001B1978"/>
    <w:rsid w:val="001E4CB7"/>
    <w:rsid w:val="001E5384"/>
    <w:rsid w:val="00207381"/>
    <w:rsid w:val="0021570D"/>
    <w:rsid w:val="00297CCA"/>
    <w:rsid w:val="002C66F0"/>
    <w:rsid w:val="00306BCD"/>
    <w:rsid w:val="003C1539"/>
    <w:rsid w:val="003F0704"/>
    <w:rsid w:val="00402CF0"/>
    <w:rsid w:val="00450B8F"/>
    <w:rsid w:val="00452C85"/>
    <w:rsid w:val="004749D0"/>
    <w:rsid w:val="004B7C52"/>
    <w:rsid w:val="00525390"/>
    <w:rsid w:val="005809E7"/>
    <w:rsid w:val="005836D5"/>
    <w:rsid w:val="005C1D8C"/>
    <w:rsid w:val="005C552C"/>
    <w:rsid w:val="005D6E5A"/>
    <w:rsid w:val="005F70DC"/>
    <w:rsid w:val="00610A68"/>
    <w:rsid w:val="0064701F"/>
    <w:rsid w:val="006777F9"/>
    <w:rsid w:val="00701FD9"/>
    <w:rsid w:val="007323C0"/>
    <w:rsid w:val="00825BCE"/>
    <w:rsid w:val="00842125"/>
    <w:rsid w:val="008E572F"/>
    <w:rsid w:val="008F3E90"/>
    <w:rsid w:val="009352C0"/>
    <w:rsid w:val="00973FF1"/>
    <w:rsid w:val="00AC1C07"/>
    <w:rsid w:val="00AC45EA"/>
    <w:rsid w:val="00AF3950"/>
    <w:rsid w:val="00B0482E"/>
    <w:rsid w:val="00BA19BC"/>
    <w:rsid w:val="00BA3466"/>
    <w:rsid w:val="00BA5D53"/>
    <w:rsid w:val="00BC7CE1"/>
    <w:rsid w:val="00BE2FE2"/>
    <w:rsid w:val="00C41989"/>
    <w:rsid w:val="00C95C69"/>
    <w:rsid w:val="00CB284D"/>
    <w:rsid w:val="00CC4D0D"/>
    <w:rsid w:val="00CF6389"/>
    <w:rsid w:val="00D86D95"/>
    <w:rsid w:val="00D9422E"/>
    <w:rsid w:val="00E20F46"/>
    <w:rsid w:val="00E613C0"/>
    <w:rsid w:val="00E854F8"/>
    <w:rsid w:val="00EA723C"/>
    <w:rsid w:val="00EF4738"/>
    <w:rsid w:val="00F841D1"/>
    <w:rsid w:val="00FC243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C57DA0"/>
  <w15:chartTrackingRefBased/>
  <w15:docId w15:val="{6632DF62-5385-40B7-BAFB-39DDC43B8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Ttulo1">
    <w:name w:val="heading 1"/>
    <w:basedOn w:val="Normal"/>
    <w:next w:val="Normal"/>
    <w:link w:val="Ttulo1Char"/>
    <w:uiPriority w:val="9"/>
    <w:qFormat/>
    <w:rsid w:val="00701FD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701FD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701FD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701FD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701FD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701FD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701FD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701FD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701FD9"/>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01FD9"/>
    <w:rPr>
      <w:rFonts w:asciiTheme="majorHAnsi" w:eastAsiaTheme="majorEastAsia" w:hAnsiTheme="majorHAnsi" w:cstheme="majorBidi"/>
      <w:color w:val="2F5496" w:themeColor="accent1" w:themeShade="BF"/>
      <w:sz w:val="40"/>
      <w:szCs w:val="40"/>
      <w:lang w:val="en-US"/>
    </w:rPr>
  </w:style>
  <w:style w:type="character" w:customStyle="1" w:styleId="Ttulo2Char">
    <w:name w:val="Título 2 Char"/>
    <w:basedOn w:val="Fontepargpadro"/>
    <w:link w:val="Ttulo2"/>
    <w:uiPriority w:val="9"/>
    <w:semiHidden/>
    <w:rsid w:val="00701FD9"/>
    <w:rPr>
      <w:rFonts w:asciiTheme="majorHAnsi" w:eastAsiaTheme="majorEastAsia" w:hAnsiTheme="majorHAnsi" w:cstheme="majorBidi"/>
      <w:color w:val="2F5496" w:themeColor="accent1" w:themeShade="BF"/>
      <w:sz w:val="32"/>
      <w:szCs w:val="32"/>
      <w:lang w:val="en-US"/>
    </w:rPr>
  </w:style>
  <w:style w:type="character" w:customStyle="1" w:styleId="Ttulo3Char">
    <w:name w:val="Título 3 Char"/>
    <w:basedOn w:val="Fontepargpadro"/>
    <w:link w:val="Ttulo3"/>
    <w:uiPriority w:val="9"/>
    <w:semiHidden/>
    <w:rsid w:val="00701FD9"/>
    <w:rPr>
      <w:rFonts w:eastAsiaTheme="majorEastAsia" w:cstheme="majorBidi"/>
      <w:color w:val="2F5496" w:themeColor="accent1" w:themeShade="BF"/>
      <w:sz w:val="28"/>
      <w:szCs w:val="28"/>
      <w:lang w:val="en-US"/>
    </w:rPr>
  </w:style>
  <w:style w:type="character" w:customStyle="1" w:styleId="Ttulo4Char">
    <w:name w:val="Título 4 Char"/>
    <w:basedOn w:val="Fontepargpadro"/>
    <w:link w:val="Ttulo4"/>
    <w:uiPriority w:val="9"/>
    <w:semiHidden/>
    <w:rsid w:val="00701FD9"/>
    <w:rPr>
      <w:rFonts w:eastAsiaTheme="majorEastAsia" w:cstheme="majorBidi"/>
      <w:i/>
      <w:iCs/>
      <w:color w:val="2F5496" w:themeColor="accent1" w:themeShade="BF"/>
      <w:lang w:val="en-US"/>
    </w:rPr>
  </w:style>
  <w:style w:type="character" w:customStyle="1" w:styleId="Ttulo5Char">
    <w:name w:val="Título 5 Char"/>
    <w:basedOn w:val="Fontepargpadro"/>
    <w:link w:val="Ttulo5"/>
    <w:uiPriority w:val="9"/>
    <w:semiHidden/>
    <w:rsid w:val="00701FD9"/>
    <w:rPr>
      <w:rFonts w:eastAsiaTheme="majorEastAsia" w:cstheme="majorBidi"/>
      <w:color w:val="2F5496" w:themeColor="accent1" w:themeShade="BF"/>
      <w:lang w:val="en-US"/>
    </w:rPr>
  </w:style>
  <w:style w:type="character" w:customStyle="1" w:styleId="Ttulo6Char">
    <w:name w:val="Título 6 Char"/>
    <w:basedOn w:val="Fontepargpadro"/>
    <w:link w:val="Ttulo6"/>
    <w:uiPriority w:val="9"/>
    <w:semiHidden/>
    <w:rsid w:val="00701FD9"/>
    <w:rPr>
      <w:rFonts w:eastAsiaTheme="majorEastAsia" w:cstheme="majorBidi"/>
      <w:i/>
      <w:iCs/>
      <w:color w:val="595959" w:themeColor="text1" w:themeTint="A6"/>
      <w:lang w:val="en-US"/>
    </w:rPr>
  </w:style>
  <w:style w:type="character" w:customStyle="1" w:styleId="Ttulo7Char">
    <w:name w:val="Título 7 Char"/>
    <w:basedOn w:val="Fontepargpadro"/>
    <w:link w:val="Ttulo7"/>
    <w:uiPriority w:val="9"/>
    <w:semiHidden/>
    <w:rsid w:val="00701FD9"/>
    <w:rPr>
      <w:rFonts w:eastAsiaTheme="majorEastAsia" w:cstheme="majorBidi"/>
      <w:color w:val="595959" w:themeColor="text1" w:themeTint="A6"/>
      <w:lang w:val="en-US"/>
    </w:rPr>
  </w:style>
  <w:style w:type="character" w:customStyle="1" w:styleId="Ttulo8Char">
    <w:name w:val="Título 8 Char"/>
    <w:basedOn w:val="Fontepargpadro"/>
    <w:link w:val="Ttulo8"/>
    <w:uiPriority w:val="9"/>
    <w:semiHidden/>
    <w:rsid w:val="00701FD9"/>
    <w:rPr>
      <w:rFonts w:eastAsiaTheme="majorEastAsia" w:cstheme="majorBidi"/>
      <w:i/>
      <w:iCs/>
      <w:color w:val="272727" w:themeColor="text1" w:themeTint="D8"/>
      <w:lang w:val="en-US"/>
    </w:rPr>
  </w:style>
  <w:style w:type="character" w:customStyle="1" w:styleId="Ttulo9Char">
    <w:name w:val="Título 9 Char"/>
    <w:basedOn w:val="Fontepargpadro"/>
    <w:link w:val="Ttulo9"/>
    <w:uiPriority w:val="9"/>
    <w:semiHidden/>
    <w:rsid w:val="00701FD9"/>
    <w:rPr>
      <w:rFonts w:eastAsiaTheme="majorEastAsia" w:cstheme="majorBidi"/>
      <w:color w:val="272727" w:themeColor="text1" w:themeTint="D8"/>
      <w:lang w:val="en-US"/>
    </w:rPr>
  </w:style>
  <w:style w:type="paragraph" w:styleId="Ttulo">
    <w:name w:val="Title"/>
    <w:basedOn w:val="Normal"/>
    <w:next w:val="Normal"/>
    <w:link w:val="TtuloChar"/>
    <w:uiPriority w:val="10"/>
    <w:qFormat/>
    <w:rsid w:val="00701F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701FD9"/>
    <w:rPr>
      <w:rFonts w:asciiTheme="majorHAnsi" w:eastAsiaTheme="majorEastAsia" w:hAnsiTheme="majorHAnsi" w:cstheme="majorBidi"/>
      <w:spacing w:val="-10"/>
      <w:kern w:val="28"/>
      <w:sz w:val="56"/>
      <w:szCs w:val="56"/>
      <w:lang w:val="en-US"/>
    </w:rPr>
  </w:style>
  <w:style w:type="paragraph" w:styleId="Subttulo">
    <w:name w:val="Subtitle"/>
    <w:basedOn w:val="Normal"/>
    <w:next w:val="Normal"/>
    <w:link w:val="SubttuloChar"/>
    <w:uiPriority w:val="11"/>
    <w:qFormat/>
    <w:rsid w:val="00701FD9"/>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701FD9"/>
    <w:rPr>
      <w:rFonts w:eastAsiaTheme="majorEastAsia" w:cstheme="majorBidi"/>
      <w:color w:val="595959" w:themeColor="text1" w:themeTint="A6"/>
      <w:spacing w:val="15"/>
      <w:sz w:val="28"/>
      <w:szCs w:val="28"/>
      <w:lang w:val="en-US"/>
    </w:rPr>
  </w:style>
  <w:style w:type="paragraph" w:styleId="Citao">
    <w:name w:val="Quote"/>
    <w:basedOn w:val="Normal"/>
    <w:next w:val="Normal"/>
    <w:link w:val="CitaoChar"/>
    <w:uiPriority w:val="29"/>
    <w:qFormat/>
    <w:rsid w:val="00701FD9"/>
    <w:pPr>
      <w:spacing w:before="160"/>
      <w:jc w:val="center"/>
    </w:pPr>
    <w:rPr>
      <w:i/>
      <w:iCs/>
      <w:color w:val="404040" w:themeColor="text1" w:themeTint="BF"/>
    </w:rPr>
  </w:style>
  <w:style w:type="character" w:customStyle="1" w:styleId="CitaoChar">
    <w:name w:val="Citação Char"/>
    <w:basedOn w:val="Fontepargpadro"/>
    <w:link w:val="Citao"/>
    <w:uiPriority w:val="29"/>
    <w:rsid w:val="00701FD9"/>
    <w:rPr>
      <w:i/>
      <w:iCs/>
      <w:color w:val="404040" w:themeColor="text1" w:themeTint="BF"/>
      <w:lang w:val="en-US"/>
    </w:rPr>
  </w:style>
  <w:style w:type="paragraph" w:styleId="PargrafodaLista">
    <w:name w:val="List Paragraph"/>
    <w:basedOn w:val="Normal"/>
    <w:uiPriority w:val="34"/>
    <w:qFormat/>
    <w:rsid w:val="00701FD9"/>
    <w:pPr>
      <w:ind w:left="720"/>
      <w:contextualSpacing/>
    </w:pPr>
  </w:style>
  <w:style w:type="character" w:styleId="nfaseIntensa">
    <w:name w:val="Intense Emphasis"/>
    <w:basedOn w:val="Fontepargpadro"/>
    <w:uiPriority w:val="21"/>
    <w:qFormat/>
    <w:rsid w:val="00701FD9"/>
    <w:rPr>
      <w:i/>
      <w:iCs/>
      <w:color w:val="2F5496" w:themeColor="accent1" w:themeShade="BF"/>
    </w:rPr>
  </w:style>
  <w:style w:type="paragraph" w:styleId="CitaoIntensa">
    <w:name w:val="Intense Quote"/>
    <w:basedOn w:val="Normal"/>
    <w:next w:val="Normal"/>
    <w:link w:val="CitaoIntensaChar"/>
    <w:uiPriority w:val="30"/>
    <w:qFormat/>
    <w:rsid w:val="00701FD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701FD9"/>
    <w:rPr>
      <w:i/>
      <w:iCs/>
      <w:color w:val="2F5496" w:themeColor="accent1" w:themeShade="BF"/>
      <w:lang w:val="en-US"/>
    </w:rPr>
  </w:style>
  <w:style w:type="character" w:styleId="RefernciaIntensa">
    <w:name w:val="Intense Reference"/>
    <w:basedOn w:val="Fontepargpadro"/>
    <w:uiPriority w:val="32"/>
    <w:qFormat/>
    <w:rsid w:val="00701FD9"/>
    <w:rPr>
      <w:b/>
      <w:bCs/>
      <w:smallCaps/>
      <w:color w:val="2F5496" w:themeColor="accent1" w:themeShade="BF"/>
      <w:spacing w:val="5"/>
    </w:rPr>
  </w:style>
  <w:style w:type="paragraph" w:styleId="NormalWeb">
    <w:name w:val="Normal (Web)"/>
    <w:basedOn w:val="Normal"/>
    <w:uiPriority w:val="99"/>
    <w:unhideWhenUsed/>
    <w:rsid w:val="00701FD9"/>
    <w:pPr>
      <w:spacing w:before="100" w:beforeAutospacing="1" w:after="100" w:afterAutospacing="1" w:line="240" w:lineRule="auto"/>
      <w:ind w:firstLine="709"/>
    </w:pPr>
    <w:rPr>
      <w:rFonts w:ascii="Times New Roman" w:eastAsia="Times New Roman" w:hAnsi="Times New Roman" w:cs="Times New Roman"/>
      <w:kern w:val="0"/>
      <w:sz w:val="24"/>
      <w:szCs w:val="24"/>
      <w:lang w:val="pt-BR" w:eastAsia="pt-BR"/>
    </w:rPr>
  </w:style>
  <w:style w:type="table" w:styleId="TabeladeGrade4-nfase6">
    <w:name w:val="Grid Table 4 Accent 6"/>
    <w:basedOn w:val="Tabelanormal"/>
    <w:uiPriority w:val="49"/>
    <w:rsid w:val="00842125"/>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eladeGradeClara">
    <w:name w:val="Grid Table Light"/>
    <w:basedOn w:val="Tabelanormal"/>
    <w:uiPriority w:val="40"/>
    <w:rsid w:val="0084212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828349">
      <w:bodyDiv w:val="1"/>
      <w:marLeft w:val="0"/>
      <w:marRight w:val="0"/>
      <w:marTop w:val="0"/>
      <w:marBottom w:val="0"/>
      <w:divBdr>
        <w:top w:val="none" w:sz="0" w:space="0" w:color="auto"/>
        <w:left w:val="none" w:sz="0" w:space="0" w:color="auto"/>
        <w:bottom w:val="none" w:sz="0" w:space="0" w:color="auto"/>
        <w:right w:val="none" w:sz="0" w:space="0" w:color="auto"/>
      </w:divBdr>
      <w:divsChild>
        <w:div w:id="1136683096">
          <w:marLeft w:val="0"/>
          <w:marRight w:val="0"/>
          <w:marTop w:val="0"/>
          <w:marBottom w:val="0"/>
          <w:divBdr>
            <w:top w:val="none" w:sz="0" w:space="0" w:color="auto"/>
            <w:left w:val="none" w:sz="0" w:space="0" w:color="auto"/>
            <w:bottom w:val="none" w:sz="0" w:space="0" w:color="auto"/>
            <w:right w:val="none" w:sz="0" w:space="0" w:color="auto"/>
          </w:divBdr>
          <w:divsChild>
            <w:div w:id="1184054144">
              <w:marLeft w:val="0"/>
              <w:marRight w:val="0"/>
              <w:marTop w:val="0"/>
              <w:marBottom w:val="0"/>
              <w:divBdr>
                <w:top w:val="none" w:sz="0" w:space="0" w:color="auto"/>
                <w:left w:val="none" w:sz="0" w:space="0" w:color="auto"/>
                <w:bottom w:val="none" w:sz="0" w:space="0" w:color="auto"/>
                <w:right w:val="none" w:sz="0" w:space="0" w:color="auto"/>
              </w:divBdr>
              <w:divsChild>
                <w:div w:id="2000039677">
                  <w:marLeft w:val="0"/>
                  <w:marRight w:val="0"/>
                  <w:marTop w:val="0"/>
                  <w:marBottom w:val="0"/>
                  <w:divBdr>
                    <w:top w:val="none" w:sz="0" w:space="0" w:color="auto"/>
                    <w:left w:val="none" w:sz="0" w:space="0" w:color="auto"/>
                    <w:bottom w:val="none" w:sz="0" w:space="0" w:color="auto"/>
                    <w:right w:val="none" w:sz="0" w:space="0" w:color="auto"/>
                  </w:divBdr>
                  <w:divsChild>
                    <w:div w:id="2114012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6929">
          <w:marLeft w:val="0"/>
          <w:marRight w:val="0"/>
          <w:marTop w:val="0"/>
          <w:marBottom w:val="0"/>
          <w:divBdr>
            <w:top w:val="none" w:sz="0" w:space="0" w:color="auto"/>
            <w:left w:val="none" w:sz="0" w:space="0" w:color="auto"/>
            <w:bottom w:val="none" w:sz="0" w:space="0" w:color="auto"/>
            <w:right w:val="none" w:sz="0" w:space="0" w:color="auto"/>
          </w:divBdr>
          <w:divsChild>
            <w:div w:id="44064782">
              <w:marLeft w:val="0"/>
              <w:marRight w:val="0"/>
              <w:marTop w:val="0"/>
              <w:marBottom w:val="0"/>
              <w:divBdr>
                <w:top w:val="none" w:sz="0" w:space="0" w:color="auto"/>
                <w:left w:val="none" w:sz="0" w:space="0" w:color="auto"/>
                <w:bottom w:val="none" w:sz="0" w:space="0" w:color="auto"/>
                <w:right w:val="none" w:sz="0" w:space="0" w:color="auto"/>
              </w:divBdr>
              <w:divsChild>
                <w:div w:id="885489042">
                  <w:marLeft w:val="0"/>
                  <w:marRight w:val="0"/>
                  <w:marTop w:val="0"/>
                  <w:marBottom w:val="0"/>
                  <w:divBdr>
                    <w:top w:val="none" w:sz="0" w:space="0" w:color="auto"/>
                    <w:left w:val="none" w:sz="0" w:space="0" w:color="auto"/>
                    <w:bottom w:val="none" w:sz="0" w:space="0" w:color="auto"/>
                    <w:right w:val="none" w:sz="0" w:space="0" w:color="auto"/>
                  </w:divBdr>
                  <w:divsChild>
                    <w:div w:id="801922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038364">
      <w:bodyDiv w:val="1"/>
      <w:marLeft w:val="0"/>
      <w:marRight w:val="0"/>
      <w:marTop w:val="0"/>
      <w:marBottom w:val="0"/>
      <w:divBdr>
        <w:top w:val="none" w:sz="0" w:space="0" w:color="auto"/>
        <w:left w:val="none" w:sz="0" w:space="0" w:color="auto"/>
        <w:bottom w:val="none" w:sz="0" w:space="0" w:color="auto"/>
        <w:right w:val="none" w:sz="0" w:space="0" w:color="auto"/>
      </w:divBdr>
      <w:divsChild>
        <w:div w:id="990911710">
          <w:marLeft w:val="0"/>
          <w:marRight w:val="0"/>
          <w:marTop w:val="0"/>
          <w:marBottom w:val="0"/>
          <w:divBdr>
            <w:top w:val="none" w:sz="0" w:space="0" w:color="auto"/>
            <w:left w:val="none" w:sz="0" w:space="0" w:color="auto"/>
            <w:bottom w:val="none" w:sz="0" w:space="0" w:color="auto"/>
            <w:right w:val="none" w:sz="0" w:space="0" w:color="auto"/>
          </w:divBdr>
          <w:divsChild>
            <w:div w:id="1801999771">
              <w:marLeft w:val="0"/>
              <w:marRight w:val="0"/>
              <w:marTop w:val="0"/>
              <w:marBottom w:val="0"/>
              <w:divBdr>
                <w:top w:val="none" w:sz="0" w:space="0" w:color="auto"/>
                <w:left w:val="none" w:sz="0" w:space="0" w:color="auto"/>
                <w:bottom w:val="none" w:sz="0" w:space="0" w:color="auto"/>
                <w:right w:val="none" w:sz="0" w:space="0" w:color="auto"/>
              </w:divBdr>
              <w:divsChild>
                <w:div w:id="1749578029">
                  <w:marLeft w:val="0"/>
                  <w:marRight w:val="0"/>
                  <w:marTop w:val="0"/>
                  <w:marBottom w:val="0"/>
                  <w:divBdr>
                    <w:top w:val="none" w:sz="0" w:space="0" w:color="auto"/>
                    <w:left w:val="none" w:sz="0" w:space="0" w:color="auto"/>
                    <w:bottom w:val="none" w:sz="0" w:space="0" w:color="auto"/>
                    <w:right w:val="none" w:sz="0" w:space="0" w:color="auto"/>
                  </w:divBdr>
                  <w:divsChild>
                    <w:div w:id="4255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463874">
          <w:marLeft w:val="0"/>
          <w:marRight w:val="0"/>
          <w:marTop w:val="0"/>
          <w:marBottom w:val="0"/>
          <w:divBdr>
            <w:top w:val="none" w:sz="0" w:space="0" w:color="auto"/>
            <w:left w:val="none" w:sz="0" w:space="0" w:color="auto"/>
            <w:bottom w:val="none" w:sz="0" w:space="0" w:color="auto"/>
            <w:right w:val="none" w:sz="0" w:space="0" w:color="auto"/>
          </w:divBdr>
          <w:divsChild>
            <w:div w:id="1305693023">
              <w:marLeft w:val="0"/>
              <w:marRight w:val="0"/>
              <w:marTop w:val="0"/>
              <w:marBottom w:val="0"/>
              <w:divBdr>
                <w:top w:val="none" w:sz="0" w:space="0" w:color="auto"/>
                <w:left w:val="none" w:sz="0" w:space="0" w:color="auto"/>
                <w:bottom w:val="none" w:sz="0" w:space="0" w:color="auto"/>
                <w:right w:val="none" w:sz="0" w:space="0" w:color="auto"/>
              </w:divBdr>
              <w:divsChild>
                <w:div w:id="680156872">
                  <w:marLeft w:val="0"/>
                  <w:marRight w:val="0"/>
                  <w:marTop w:val="0"/>
                  <w:marBottom w:val="0"/>
                  <w:divBdr>
                    <w:top w:val="none" w:sz="0" w:space="0" w:color="auto"/>
                    <w:left w:val="none" w:sz="0" w:space="0" w:color="auto"/>
                    <w:bottom w:val="none" w:sz="0" w:space="0" w:color="auto"/>
                    <w:right w:val="none" w:sz="0" w:space="0" w:color="auto"/>
                  </w:divBdr>
                  <w:divsChild>
                    <w:div w:id="20153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3F462F-6951-4833-BD69-F09F769DD2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13</Pages>
  <Words>3499</Words>
  <Characters>47299</Characters>
  <Application>Microsoft Office Word</Application>
  <DocSecurity>0</DocSecurity>
  <Lines>1351</Lines>
  <Paragraphs>758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 Couto</dc:creator>
  <cp:keywords/>
  <dc:description/>
  <cp:lastModifiedBy>Rene Couto</cp:lastModifiedBy>
  <cp:revision>35</cp:revision>
  <dcterms:created xsi:type="dcterms:W3CDTF">2025-02-19T19:55:00Z</dcterms:created>
  <dcterms:modified xsi:type="dcterms:W3CDTF">2025-04-15T17:06:00Z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fa8a98bc6b920f550424d59e0e739bb8d035a42f05da2b4724e2e8d8f9c38317</vt:lpwstr>
  </property>
  <property fmtid="{D5CDD505-2E9C-101B-9397-08002B2CF9AE}" pid="3" name="Mendeley Document_1">
    <vt:lpwstr>True</vt:lpwstr>
  </property>
  <property fmtid="{D5CDD505-2E9C-101B-9397-08002B2CF9AE}" pid="4" name="Mendeley Unique User Id_1">
    <vt:lpwstr>eea1bedd-d391-3ba8-985c-954aa870c8d5</vt:lpwstr>
  </property>
  <property fmtid="{D5CDD505-2E9C-101B-9397-08002B2CF9AE}" pid="5" name="Mendeley Citation Style_1">
    <vt:lpwstr>http://www.zotero.org/styles/revista-brasileira-de-farmacognosia</vt:lpwstr>
  </property>
  <property fmtid="{D5CDD505-2E9C-101B-9397-08002B2CF9AE}" pid="6" name="Mendeley Recent Style Id 0_1">
    <vt:lpwstr>http://www.zotero.org/styles/american-chemical-society</vt:lpwstr>
  </property>
  <property fmtid="{D5CDD505-2E9C-101B-9397-08002B2CF9AE}" pid="7" name="Mendeley Recent Style Name 0_1">
    <vt:lpwstr>American Chemical Society</vt:lpwstr>
  </property>
  <property fmtid="{D5CDD505-2E9C-101B-9397-08002B2CF9AE}" pid="8" name="Mendeley Recent Style Id 1_1">
    <vt:lpwstr>http://www.zotero.org/styles/american-medical-association</vt:lpwstr>
  </property>
  <property fmtid="{D5CDD505-2E9C-101B-9397-08002B2CF9AE}" pid="9" name="Mendeley Recent Style Name 1_1">
    <vt:lpwstr>American Medical Association 11th edition</vt:lpwstr>
  </property>
  <property fmtid="{D5CDD505-2E9C-101B-9397-08002B2CF9AE}" pid="10" name="Mendeley Recent Style Id 2_1">
    <vt:lpwstr>http://www.zotero.org/styles/associacao-brasileira-de-normas-tecnicas</vt:lpwstr>
  </property>
  <property fmtid="{D5CDD505-2E9C-101B-9397-08002B2CF9AE}" pid="11" name="Mendeley Recent Style Name 2_1">
    <vt:lpwstr>Associação Brasileira de Normas Técnicas (Português - Brasil)</vt:lpwstr>
  </property>
  <property fmtid="{D5CDD505-2E9C-101B-9397-08002B2CF9AE}" pid="12" name="Mendeley Recent Style Id 3_1">
    <vt:lpwstr>http://www.zotero.org/styles/european-journal-of-pharmaceutics-and-biopharmaceutics</vt:lpwstr>
  </property>
  <property fmtid="{D5CDD505-2E9C-101B-9397-08002B2CF9AE}" pid="13" name="Mendeley Recent Style Name 3_1">
    <vt:lpwstr>European Journal of Pharmaceutics and Biopharmaceutics</vt:lpwstr>
  </property>
  <property fmtid="{D5CDD505-2E9C-101B-9397-08002B2CF9AE}" pid="14" name="Mendeley Recent Style Id 4_1">
    <vt:lpwstr>http://www.zotero.org/styles/journal-of-ethnopharmacology</vt:lpwstr>
  </property>
  <property fmtid="{D5CDD505-2E9C-101B-9397-08002B2CF9AE}" pid="15" name="Mendeley Recent Style Name 4_1">
    <vt:lpwstr>Journal of Ethnopharmacology</vt:lpwstr>
  </property>
  <property fmtid="{D5CDD505-2E9C-101B-9397-08002B2CF9AE}" pid="16" name="Mendeley Recent Style Id 5_1">
    <vt:lpwstr>http://www.zotero.org/styles/journal-of-integrative-and-complementary-medicine</vt:lpwstr>
  </property>
  <property fmtid="{D5CDD505-2E9C-101B-9397-08002B2CF9AE}" pid="17" name="Mendeley Recent Style Name 5_1">
    <vt:lpwstr>Journal of Integrative and Complementary Medicine</vt:lpwstr>
  </property>
  <property fmtid="{D5CDD505-2E9C-101B-9397-08002B2CF9AE}" pid="18" name="Mendeley Recent Style Id 6_1">
    <vt:lpwstr>http://www.zotero.org/styles/national-library-of-medicine</vt:lpwstr>
  </property>
  <property fmtid="{D5CDD505-2E9C-101B-9397-08002B2CF9AE}" pid="19" name="Mendeley Recent Style Name 6_1">
    <vt:lpwstr>National Library of Medicine</vt:lpwstr>
  </property>
  <property fmtid="{D5CDD505-2E9C-101B-9397-08002B2CF9AE}" pid="20" name="Mendeley Recent Style Id 7_1">
    <vt:lpwstr>http://www.zotero.org/styles/pharmaceutics</vt:lpwstr>
  </property>
  <property fmtid="{D5CDD505-2E9C-101B-9397-08002B2CF9AE}" pid="21" name="Mendeley Recent Style Name 7_1">
    <vt:lpwstr>Pharmaceutics</vt:lpwstr>
  </property>
  <property fmtid="{D5CDD505-2E9C-101B-9397-08002B2CF9AE}" pid="22" name="Mendeley Recent Style Id 8_1">
    <vt:lpwstr>http://www.zotero.org/styles/revista-brasileira-de-farmacognosia</vt:lpwstr>
  </property>
  <property fmtid="{D5CDD505-2E9C-101B-9397-08002B2CF9AE}" pid="23" name="Mendeley Recent Style Name 8_1">
    <vt:lpwstr>Revista Brasileira de Farmacognosia</vt:lpwstr>
  </property>
  <property fmtid="{D5CDD505-2E9C-101B-9397-08002B2CF9AE}" pid="24" name="Mendeley Recent Style Id 9_1">
    <vt:lpwstr>http://www.zotero.org/styles/saudi-pharmaceutical-journal</vt:lpwstr>
  </property>
  <property fmtid="{D5CDD505-2E9C-101B-9397-08002B2CF9AE}" pid="25" name="Mendeley Recent Style Name 9_1">
    <vt:lpwstr>Saudi Pharmaceutical Journal</vt:lpwstr>
  </property>
</Properties>
</file>