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AB70F3" w14:textId="77777777" w:rsidR="00380DAF" w:rsidRPr="00C5324D" w:rsidRDefault="00380DAF" w:rsidP="00380DAF">
      <w:pPr>
        <w:spacing w:line="480" w:lineRule="auto"/>
        <w:rPr>
          <w:rFonts w:ascii="Times New Roman" w:hAnsi="Times New Roman" w:cs="Times New Roman"/>
          <w:szCs w:val="21"/>
        </w:rPr>
      </w:pPr>
      <w:r w:rsidRPr="00C5324D">
        <w:rPr>
          <w:rFonts w:ascii="Times New Roman" w:hAnsi="Times New Roman" w:cs="Times New Roman"/>
          <w:b/>
          <w:bCs/>
          <w:szCs w:val="21"/>
        </w:rPr>
        <w:t>Supplementary Figure S1.</w:t>
      </w:r>
      <w:r w:rsidRPr="00C5324D">
        <w:rPr>
          <w:rFonts w:ascii="Times New Roman" w:hAnsi="Times New Roman" w:cs="Times New Roman"/>
          <w:szCs w:val="21"/>
        </w:rPr>
        <w:t xml:space="preserve"> The meticulous application of four distinct methodologies culminated in the identification of 97 efficacious PTs.</w:t>
      </w:r>
    </w:p>
    <w:p w14:paraId="5118E73A" w14:textId="77777777" w:rsidR="00380DAF" w:rsidRPr="00C5324D" w:rsidRDefault="00380DAF" w:rsidP="00380DAF">
      <w:pPr>
        <w:spacing w:line="480" w:lineRule="auto"/>
        <w:rPr>
          <w:rFonts w:ascii="Times New Roman" w:hAnsi="Times New Roman" w:cs="Times New Roman"/>
          <w:szCs w:val="21"/>
        </w:rPr>
      </w:pPr>
      <w:r w:rsidRPr="00C5324D">
        <w:rPr>
          <w:rFonts w:ascii="Times New Roman" w:hAnsi="Times New Roman" w:cs="Times New Roman"/>
          <w:b/>
          <w:bCs/>
          <w:szCs w:val="21"/>
        </w:rPr>
        <w:t>Supplementary Figure S2.</w:t>
      </w:r>
      <w:r w:rsidRPr="00C5324D">
        <w:rPr>
          <w:rFonts w:ascii="Times New Roman" w:hAnsi="Times New Roman" w:cs="Times New Roman"/>
          <w:szCs w:val="21"/>
        </w:rPr>
        <w:t xml:space="preserve"> The top 20 PTs related to busulfan in different age patients in the FAERS database.</w:t>
      </w:r>
    </w:p>
    <w:p w14:paraId="436B8AD0" w14:textId="77777777" w:rsidR="00380DAF" w:rsidRPr="00C5324D" w:rsidRDefault="00380DAF" w:rsidP="00380DAF">
      <w:pPr>
        <w:spacing w:line="480" w:lineRule="auto"/>
        <w:rPr>
          <w:rFonts w:ascii="Times New Roman" w:hAnsi="Times New Roman" w:cs="Times New Roman"/>
          <w:szCs w:val="21"/>
        </w:rPr>
      </w:pPr>
    </w:p>
    <w:p w14:paraId="0FB9393D" w14:textId="77777777" w:rsidR="00380DAF" w:rsidRPr="00C5324D" w:rsidRDefault="00380DAF" w:rsidP="00380DAF">
      <w:pPr>
        <w:spacing w:line="480" w:lineRule="auto"/>
        <w:rPr>
          <w:rFonts w:ascii="Times New Roman" w:hAnsi="Times New Roman" w:cs="Times New Roman"/>
          <w:szCs w:val="21"/>
        </w:rPr>
      </w:pPr>
      <w:r w:rsidRPr="00C5324D">
        <w:rPr>
          <w:rFonts w:ascii="Times New Roman" w:hAnsi="Times New Roman" w:cs="Times New Roman"/>
          <w:b/>
          <w:bCs/>
          <w:szCs w:val="21"/>
        </w:rPr>
        <w:t>Supplementary Table S1:</w:t>
      </w:r>
      <w:r w:rsidRPr="00C5324D">
        <w:rPr>
          <w:rFonts w:ascii="Times New Roman" w:hAnsi="Times New Roman" w:cs="Times New Roman"/>
          <w:szCs w:val="21"/>
        </w:rPr>
        <w:t xml:space="preserve"> Algorithm for disproportionate.</w:t>
      </w:r>
    </w:p>
    <w:p w14:paraId="4FD58D4F" w14:textId="77777777" w:rsidR="00380DAF" w:rsidRPr="00C5324D" w:rsidRDefault="00380DAF" w:rsidP="00380DAF">
      <w:pPr>
        <w:spacing w:line="480" w:lineRule="auto"/>
        <w:rPr>
          <w:rFonts w:ascii="Times New Roman" w:hAnsi="Times New Roman" w:cs="Times New Roman"/>
          <w:szCs w:val="21"/>
        </w:rPr>
      </w:pPr>
      <w:r w:rsidRPr="00C5324D">
        <w:rPr>
          <w:rFonts w:ascii="Times New Roman" w:hAnsi="Times New Roman" w:cs="Times New Roman"/>
          <w:b/>
          <w:bCs/>
          <w:szCs w:val="21"/>
        </w:rPr>
        <w:t>Supplementary Table S2:</w:t>
      </w:r>
      <w:r w:rsidRPr="00C5324D">
        <w:rPr>
          <w:rFonts w:ascii="Times New Roman" w:hAnsi="Times New Roman" w:cs="Times New Roman"/>
          <w:szCs w:val="21"/>
        </w:rPr>
        <w:t xml:space="preserve"> ROR information by using improved ROR method.</w:t>
      </w:r>
    </w:p>
    <w:p w14:paraId="4E9AF9B9" w14:textId="77777777" w:rsidR="00380DAF" w:rsidRPr="00C5324D" w:rsidRDefault="00380DAF" w:rsidP="00380DAF">
      <w:pPr>
        <w:spacing w:line="480" w:lineRule="auto"/>
        <w:rPr>
          <w:rFonts w:ascii="Times New Roman" w:hAnsi="Times New Roman" w:cs="Times New Roman"/>
          <w:szCs w:val="21"/>
        </w:rPr>
      </w:pPr>
      <w:r w:rsidRPr="00C5324D">
        <w:rPr>
          <w:rFonts w:ascii="Times New Roman" w:hAnsi="Times New Roman" w:cs="Times New Roman"/>
          <w:b/>
          <w:bCs/>
          <w:szCs w:val="21"/>
        </w:rPr>
        <w:t xml:space="preserve">Supplementary Table S3: </w:t>
      </w:r>
      <w:r w:rsidRPr="00C5324D">
        <w:rPr>
          <w:rFonts w:ascii="Times New Roman" w:hAnsi="Times New Roman" w:cs="Times New Roman"/>
          <w:szCs w:val="21"/>
        </w:rPr>
        <w:t>Detailed values of AEs signal strength of busulfan at SOC level in FAERS database.</w:t>
      </w:r>
    </w:p>
    <w:p w14:paraId="2A6B08DF" w14:textId="77777777" w:rsidR="00380DAF" w:rsidRPr="00C5324D" w:rsidRDefault="00380DAF" w:rsidP="00380DAF">
      <w:pPr>
        <w:spacing w:line="480" w:lineRule="auto"/>
        <w:rPr>
          <w:rFonts w:ascii="Times New Roman" w:hAnsi="Times New Roman" w:cs="Times New Roman"/>
          <w:szCs w:val="21"/>
        </w:rPr>
      </w:pPr>
      <w:r w:rsidRPr="00C5324D">
        <w:rPr>
          <w:rFonts w:ascii="Times New Roman" w:hAnsi="Times New Roman" w:cs="Times New Roman"/>
          <w:b/>
          <w:bCs/>
          <w:szCs w:val="21"/>
        </w:rPr>
        <w:t>Supplementary Table S4:</w:t>
      </w:r>
      <w:r w:rsidRPr="00C5324D">
        <w:rPr>
          <w:rFonts w:ascii="Times New Roman" w:hAnsi="Times New Roman" w:cs="Times New Roman"/>
          <w:szCs w:val="21"/>
        </w:rPr>
        <w:t xml:space="preserve"> Identify detailed values of 97 positive AEs related to busulfan using four calculation methods.</w:t>
      </w:r>
    </w:p>
    <w:p w14:paraId="6740249B" w14:textId="77777777" w:rsidR="00380DAF" w:rsidRPr="00C5324D" w:rsidRDefault="00380DAF" w:rsidP="00380DAF">
      <w:pPr>
        <w:spacing w:line="480" w:lineRule="auto"/>
        <w:rPr>
          <w:rFonts w:ascii="Times New Roman" w:hAnsi="Times New Roman" w:cs="Times New Roman"/>
          <w:szCs w:val="21"/>
        </w:rPr>
      </w:pPr>
      <w:r w:rsidRPr="00C5324D">
        <w:rPr>
          <w:rFonts w:ascii="Times New Roman" w:hAnsi="Times New Roman" w:cs="Times New Roman"/>
          <w:b/>
          <w:bCs/>
          <w:szCs w:val="21"/>
        </w:rPr>
        <w:t>Supplementary Table S5:</w:t>
      </w:r>
      <w:r w:rsidRPr="00C5324D">
        <w:rPr>
          <w:rFonts w:ascii="Times New Roman" w:hAnsi="Times New Roman" w:cs="Times New Roman"/>
          <w:szCs w:val="21"/>
        </w:rPr>
        <w:t xml:space="preserve"> PT values and four signal results reported by all type of reporter.</w:t>
      </w:r>
    </w:p>
    <w:p w14:paraId="22C94718" w14:textId="77777777" w:rsidR="00380DAF" w:rsidRPr="00C5324D" w:rsidRDefault="00380DAF" w:rsidP="00380DAF">
      <w:pPr>
        <w:spacing w:line="480" w:lineRule="auto"/>
        <w:rPr>
          <w:rFonts w:ascii="Times New Roman" w:hAnsi="Times New Roman" w:cs="Times New Roman"/>
          <w:szCs w:val="21"/>
        </w:rPr>
      </w:pPr>
      <w:r w:rsidRPr="00C5324D">
        <w:rPr>
          <w:rFonts w:ascii="Times New Roman" w:hAnsi="Times New Roman" w:cs="Times New Roman"/>
          <w:b/>
          <w:bCs/>
          <w:szCs w:val="21"/>
        </w:rPr>
        <w:t xml:space="preserve">Supplementary Table S6: </w:t>
      </w:r>
      <w:r w:rsidRPr="00C5324D">
        <w:rPr>
          <w:rFonts w:ascii="Times New Roman" w:hAnsi="Times New Roman" w:cs="Times New Roman"/>
          <w:szCs w:val="21"/>
        </w:rPr>
        <w:t>PT values and four signal results reported by healthcare professionals.</w:t>
      </w:r>
    </w:p>
    <w:p w14:paraId="1EB93611" w14:textId="77777777" w:rsidR="00380DAF" w:rsidRPr="00C5324D" w:rsidRDefault="00380DAF" w:rsidP="00380DAF">
      <w:pPr>
        <w:spacing w:line="480" w:lineRule="auto"/>
        <w:rPr>
          <w:rFonts w:ascii="Times New Roman" w:hAnsi="Times New Roman" w:cs="Times New Roman"/>
          <w:szCs w:val="21"/>
        </w:rPr>
      </w:pPr>
      <w:r w:rsidRPr="00C5324D">
        <w:rPr>
          <w:rFonts w:ascii="Times New Roman" w:hAnsi="Times New Roman" w:cs="Times New Roman"/>
          <w:b/>
          <w:bCs/>
          <w:szCs w:val="21"/>
        </w:rPr>
        <w:t xml:space="preserve">Supplementary Table S7: </w:t>
      </w:r>
      <w:r w:rsidRPr="00C5324D">
        <w:rPr>
          <w:rFonts w:ascii="Times New Roman" w:hAnsi="Times New Roman" w:cs="Times New Roman"/>
          <w:szCs w:val="21"/>
        </w:rPr>
        <w:t>PT values and four signal results of AE reports of busulfan used alone for HSCT.</w:t>
      </w:r>
    </w:p>
    <w:p w14:paraId="4FF9DD41" w14:textId="77777777" w:rsidR="00865217" w:rsidRDefault="00865217"/>
    <w:sectPr w:rsidR="0086521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0DAF"/>
    <w:rsid w:val="002E281E"/>
    <w:rsid w:val="003201BB"/>
    <w:rsid w:val="00380DAF"/>
    <w:rsid w:val="00865217"/>
    <w:rsid w:val="00DD48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CA63D0"/>
  <w15:chartTrackingRefBased/>
  <w15:docId w15:val="{ECAD7D7F-9C82-457A-985D-40F15B7732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80DAF"/>
    <w:pPr>
      <w:widowControl w:val="0"/>
      <w:spacing w:after="0" w:line="240" w:lineRule="auto"/>
      <w:jc w:val="both"/>
    </w:pPr>
    <w:rPr>
      <w:rFonts w:eastAsiaTheme="minorEastAsia"/>
      <w:sz w:val="21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380DAF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80DAF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80DAF"/>
    <w:pPr>
      <w:keepNext/>
      <w:keepLines/>
      <w:widowControl/>
      <w:spacing w:before="160" w:after="80" w:line="278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80DAF"/>
    <w:pPr>
      <w:keepNext/>
      <w:keepLines/>
      <w:widowControl/>
      <w:spacing w:before="80" w:after="40" w:line="278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4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80DAF"/>
    <w:pPr>
      <w:keepNext/>
      <w:keepLines/>
      <w:widowControl/>
      <w:spacing w:before="80" w:after="40" w:line="278" w:lineRule="auto"/>
      <w:jc w:val="left"/>
      <w:outlineLvl w:val="4"/>
    </w:pPr>
    <w:rPr>
      <w:rFonts w:eastAsiaTheme="majorEastAsia" w:cstheme="majorBidi"/>
      <w:color w:val="0F4761" w:themeColor="accent1" w:themeShade="BF"/>
      <w:sz w:val="24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80DAF"/>
    <w:pPr>
      <w:keepNext/>
      <w:keepLines/>
      <w:widowControl/>
      <w:spacing w:before="40" w:line="278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4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80DAF"/>
    <w:pPr>
      <w:keepNext/>
      <w:keepLines/>
      <w:widowControl/>
      <w:spacing w:before="40" w:line="278" w:lineRule="auto"/>
      <w:jc w:val="left"/>
      <w:outlineLvl w:val="6"/>
    </w:pPr>
    <w:rPr>
      <w:rFonts w:eastAsiaTheme="majorEastAsia" w:cstheme="majorBidi"/>
      <w:color w:val="595959" w:themeColor="text1" w:themeTint="A6"/>
      <w:sz w:val="24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80DAF"/>
    <w:pPr>
      <w:keepNext/>
      <w:keepLines/>
      <w:widowControl/>
      <w:spacing w:line="278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4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80DAF"/>
    <w:pPr>
      <w:keepNext/>
      <w:keepLines/>
      <w:widowControl/>
      <w:spacing w:line="278" w:lineRule="auto"/>
      <w:jc w:val="left"/>
      <w:outlineLvl w:val="8"/>
    </w:pPr>
    <w:rPr>
      <w:rFonts w:eastAsiaTheme="majorEastAsia" w:cstheme="majorBidi"/>
      <w:color w:val="272727" w:themeColor="text1" w:themeTint="D8"/>
      <w:sz w:val="24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80DA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80DA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80DA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80DA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80DA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80DA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80DA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80DA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80DA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80DAF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380DA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80DAF"/>
    <w:pPr>
      <w:widowControl/>
      <w:numPr>
        <w:ilvl w:val="1"/>
      </w:numPr>
      <w:spacing w:after="160" w:line="278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380DA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80DAF"/>
    <w:pPr>
      <w:widowControl/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sz w:val="24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380DA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80DAF"/>
    <w:pPr>
      <w:widowControl/>
      <w:spacing w:after="160" w:line="278" w:lineRule="auto"/>
      <w:ind w:left="720"/>
      <w:contextualSpacing/>
      <w:jc w:val="left"/>
    </w:pPr>
    <w:rPr>
      <w:rFonts w:eastAsiaTheme="minorHAnsi"/>
      <w:sz w:val="24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380DA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80DAF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4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80DA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80DA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133</Words>
  <Characters>763</Characters>
  <Application>Microsoft Office Word</Application>
  <DocSecurity>0</DocSecurity>
  <Lines>6</Lines>
  <Paragraphs>1</Paragraphs>
  <ScaleCrop>false</ScaleCrop>
  <Company>Springer Nature</Company>
  <LinksUpToDate>false</LinksUpToDate>
  <CharactersWithSpaces>895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2025-05-29T12:43:00Z</dcterms:created>
  <dcterms:modified xsi:type="dcterms:W3CDTF">2025-05-29T12:44:00Z</dcterms:modified>
</cp:coreProperties>
</file>