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9452">
      <w:pPr>
        <w:bidi w:val="0"/>
        <w:jc w:val="both"/>
        <w:rPr>
          <w:rFonts w:hint="eastAsia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 xml:space="preserve">Supplementary Table </w:t>
      </w:r>
      <w:r>
        <w:rPr>
          <w:rFonts w:hint="eastAsia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>S</w:t>
      </w:r>
      <w:bookmarkStart w:id="0" w:name="_GoBack"/>
      <w:bookmarkEnd w:id="0"/>
      <w:r>
        <w:rPr>
          <w:rFonts w:hint="default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  <w:t>. Algorithm for disproportionate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125"/>
        <w:gridCol w:w="2255"/>
      </w:tblGrid>
      <w:tr w14:paraId="5FFA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FB908E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Drugs</w:t>
            </w:r>
          </w:p>
        </w:tc>
        <w:tc>
          <w:tcPr>
            <w:tcW w:w="242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A4778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Target AE cases</w:t>
            </w:r>
          </w:p>
        </w:tc>
        <w:tc>
          <w:tcPr>
            <w:tcW w:w="132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F6164B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All other AE cases</w:t>
            </w:r>
          </w:p>
        </w:tc>
      </w:tr>
      <w:tr w14:paraId="7E3B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4E54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Target drug</w:t>
            </w:r>
          </w:p>
        </w:tc>
        <w:tc>
          <w:tcPr>
            <w:tcW w:w="242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DFDCB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32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0234F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b</w:t>
            </w:r>
          </w:p>
        </w:tc>
      </w:tr>
      <w:tr w14:paraId="59F3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8ACFA1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All other drug</w:t>
            </w:r>
          </w:p>
        </w:tc>
        <w:tc>
          <w:tcPr>
            <w:tcW w:w="242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D64B08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c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F0AB3A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d</w:t>
            </w:r>
          </w:p>
        </w:tc>
      </w:tr>
    </w:tbl>
    <w:p w14:paraId="57A44E41">
      <w:pPr>
        <w:bidi w:val="0"/>
        <w:jc w:val="both"/>
        <w:rPr>
          <w:rFonts w:hint="default" w:ascii="Times New Roman" w:hAnsi="Times New Roman" w:cs="Times New Roman"/>
          <w:b/>
          <w:bCs/>
          <w:i w:val="0"/>
          <w:iCs/>
          <w:kern w:val="2"/>
          <w:sz w:val="24"/>
          <w:szCs w:val="32"/>
          <w:lang w:val="en-US" w:eastAsia="zh-CN" w:bidi="ar-SA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034"/>
        <w:gridCol w:w="1516"/>
      </w:tblGrid>
      <w:tr w14:paraId="4B99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1868B332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ethod</w:t>
            </w:r>
          </w:p>
        </w:tc>
        <w:tc>
          <w:tcPr>
            <w:tcW w:w="354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A0C13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Formula</w:t>
            </w:r>
          </w:p>
        </w:tc>
        <w:tc>
          <w:tcPr>
            <w:tcW w:w="88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645F7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equirements</w:t>
            </w:r>
          </w:p>
        </w:tc>
      </w:tr>
      <w:tr w14:paraId="07FB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7734C68E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ROR</w:t>
            </w:r>
          </w:p>
        </w:tc>
        <w:tc>
          <w:tcPr>
            <w:tcW w:w="354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56A67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ROR=(</m:t>
                </m:r>
                <m:r>
                  <m:rPr/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a/c)(b/d)=ad/bc</m:t>
                </m:r>
              </m:oMath>
            </m:oMathPara>
          </w:p>
        </w:tc>
        <w:tc>
          <w:tcPr>
            <w:tcW w:w="889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7DB4F3DA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a≥3, 95% CI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lower limit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＞1</w:t>
            </w:r>
          </w:p>
        </w:tc>
      </w:tr>
      <w:tr w14:paraId="027B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0B91D6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4DCB94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95%CI=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ln(ROR)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±1.96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a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b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c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  <m:t>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iCs/>
                                <w:kern w:val="2"/>
                                <w:sz w:val="20"/>
                                <w:szCs w:val="20"/>
                                <w:lang w:val="en-US" w:bidi="ar-SA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)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889" w:type="pct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851277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 w14:paraId="6A99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03F113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PRR</m:t>
                </m:r>
              </m:oMath>
            </m:oMathPara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198860">
            <w:pPr>
              <w:rPr>
                <w:rFonts w:hint="default" w:hAnsi="Cambria Math" w:cstheme="minorBidi"/>
                <w:i w:val="0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1"/>
                    <w:szCs w:val="24"/>
                    <w:lang w:val="en-US" w:eastAsia="zh-CN" w:bidi="ar-SA"/>
                  </w:rPr>
                  <m:t>PRR=</m:t>
                </m:r>
                <m:f>
                  <m:fP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theme="minorBidi"/>
                        <w:kern w:val="2"/>
                        <w:sz w:val="21"/>
                        <w:szCs w:val="24"/>
                        <w:lang w:val="en-US" w:eastAsia="zh-CN" w:bidi="ar-SA"/>
                      </w:rPr>
                      <m:t>a/(a+b)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theme="minorBidi"/>
                        <w:kern w:val="2"/>
                        <w:sz w:val="21"/>
                        <w:szCs w:val="24"/>
                        <w:lang w:val="en-US" w:eastAsia="zh-CN" w:bidi="ar-SA"/>
                      </w:rPr>
                      <m:t>c/(c+d)</m:t>
                    </m:r>
                    <m:ctrlPr>
                      <w:rPr>
                        <w:rFonts w:hint="default" w:ascii="Cambria Math" w:hAnsi="Cambria Math" w:cstheme="minorBidi"/>
                        <w:i/>
                        <w:iCs/>
                        <w:kern w:val="2"/>
                        <w:sz w:val="21"/>
                        <w:szCs w:val="24"/>
                        <w:lang w:val="en-US" w:eastAsia="zh-CN" w:bidi="ar-SA"/>
                      </w:rPr>
                    </m:ctrlPr>
                  </m:den>
                </m:f>
              </m:oMath>
            </m:oMathPara>
          </w:p>
          <w:p w14:paraId="7F57DCDD">
            <w:pPr>
              <w:rPr>
                <w:rFonts w:hint="default" w:ascii="Cambria Math" w:hAnsi="Cambria Math" w:cs="Times New Roman"/>
                <w:b w:val="0"/>
                <w:i w:val="0"/>
                <w:kern w:val="2"/>
                <w:sz w:val="20"/>
                <w:szCs w:val="20"/>
                <w:lang w:val="en-US" w:eastAsia="zh-CN" w:bidi="ar-SA"/>
                <w:oMath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 xml:space="preserve">             </m:t>
                    </m:r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χ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0"/>
                    <w:szCs w:val="20"/>
                    <w:lang w:val="en-US" w:eastAsia="zh-CN" w:bidi="ar-SA"/>
                  </w:rPr>
                  <m:t>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(a+b+c+d)</m:t>
                    </m:r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 w:cs="Times New Roman"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  <m:t>(ad−bc)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="Times New Roman"/>
                            <w:kern w:val="2"/>
                            <w:sz w:val="20"/>
                            <w:szCs w:val="20"/>
                            <w:lang w:val="en-US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iCs/>
                            <w:kern w:val="2"/>
                            <w:sz w:val="20"/>
                            <w:szCs w:val="20"/>
                            <w:lang w:val="en-US" w:eastAsia="zh-CN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0"/>
                        <w:szCs w:val="20"/>
                        <w:lang w:val="en-US" w:eastAsia="zh-CN" w:bidi="ar-SA"/>
                      </w:rPr>
                      <m:t>(a+b)(a+c)(c+d)(b+d)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kern w:val="2"/>
                        <w:sz w:val="20"/>
                        <w:szCs w:val="20"/>
                        <w:lang w:val="en-US" w:eastAsia="zh-CN" w:bidi="ar-SA"/>
                      </w:rPr>
                    </m:ctrlPr>
                  </m:den>
                </m:f>
              </m:oMath>
            </m:oMathPara>
          </w:p>
        </w:tc>
        <w:tc>
          <w:tcPr>
            <w:tcW w:w="88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00A1E9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a≥3, </w:t>
            </w:r>
            <m:oMath>
              <m:r>
                <m:rPr/>
                <w:rPr>
                  <w:rFonts w:hint="default" w:ascii="Cambria Math" w:hAnsi="Cambria Math" w:cs="Times New Roman"/>
                  <w:color w:val="auto"/>
                  <w:kern w:val="2"/>
                  <w:sz w:val="20"/>
                  <w:szCs w:val="20"/>
                  <w:lang w:val="en-US" w:bidi="ar-SA"/>
                </w:rPr>
                <m:t>χ</m:t>
              </m:r>
            </m:oMath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0"/>
                <w:szCs w:val="20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≥4,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auto"/>
                  <w:kern w:val="2"/>
                  <w:sz w:val="21"/>
                  <w:szCs w:val="24"/>
                  <w:lang w:val="en-US" w:eastAsia="zh-CN" w:bidi="ar-SA"/>
                </w:rPr>
                <m:t>PRR</m:t>
              </m:r>
            </m:oMath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kern w:val="2"/>
                <w:sz w:val="21"/>
                <w:szCs w:val="24"/>
                <w:lang w:val="en-US" w:eastAsia="zh-CN" w:bidi="ar-SA"/>
              </w:rPr>
              <w:t>≥2</w:t>
            </w:r>
          </w:p>
        </w:tc>
      </w:tr>
      <w:tr w14:paraId="18D5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DE057A">
            <w:pPr>
              <w:bidi w:val="0"/>
              <w:spacing w:line="360" w:lineRule="auto"/>
              <w:jc w:val="center"/>
              <w:rPr>
                <w:rFonts w:hint="default" w:ascii="Cambria Math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  <w:oMath/>
              </w:rPr>
            </w:pPr>
            <w:r>
              <w:rPr>
                <w:rFonts w:hint="eastAsia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  <w:t>BCPNN</w:t>
            </w:r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EC0D94">
            <w:pPr>
              <w:bidi w:val="0"/>
              <w:ind w:firstLine="397" w:firstLineChars="0"/>
              <w:jc w:val="left"/>
              <w:rPr>
                <w:rFonts w:hint="default" w:ascii="Times New Roman" w:hAnsi="Times New Roman" w:cs="Times New Roman"/>
                <w:i w:val="0"/>
                <w:kern w:val="2"/>
                <w:sz w:val="18"/>
                <w:szCs w:val="21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0"/>
                  <w:szCs w:val="20"/>
                  <w:lang w:val="en-US" w:eastAsia="zh-CN" w:bidi="ar-SA"/>
                </w:rPr>
                <m:t>IC=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log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a(a+b+c+d)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0"/>
                      <w:szCs w:val="20"/>
                      <w:lang w:val="en-US" w:eastAsia="zh-CN" w:bidi="ar-SA"/>
                    </w:rPr>
                    <m:t>(a+b)(a+c)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kern w:val="2"/>
                      <w:sz w:val="20"/>
                      <w:szCs w:val="20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hAnsi="Cambria Math" w:cs="Times New Roman"/>
                <w:i w:val="0"/>
                <w:iCs/>
                <w:kern w:val="2"/>
                <w:sz w:val="20"/>
                <w:szCs w:val="20"/>
                <w:lang w:val="en-US" w:eastAsia="zh-CN"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18"/>
                  <w:szCs w:val="21"/>
                  <w:lang w:val="en-US" w:eastAsia="zh-CN" w:bidi="ar-SA"/>
                </w:rPr>
                <m:t>E(IC)=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log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(a+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γ11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(a+b+c+d+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γ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)(a+b+a1)(a+c+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bidi="ar-SA"/>
                    </w:rPr>
                    <m:t>β1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  <m:t>)</m:t>
                  </m:r>
                  <m:ctrlPr>
                    <w:rPr>
                      <w:rFonts w:hint="default" w:ascii="Cambria Math" w:hAnsi="Cambria Math" w:cs="Times New Roman"/>
                      <w:kern w:val="2"/>
                      <w:sz w:val="18"/>
                      <w:szCs w:val="21"/>
                      <w:lang w:val="en-US" w:eastAsia="zh-CN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18"/>
                  <w:szCs w:val="21"/>
                  <w:lang w:val="en-US" w:eastAsia="zh-CN" w:bidi="ar-SA"/>
                </w:rPr>
                <m:t xml:space="preserve"> V</m:t>
              </m:r>
            </m:oMath>
          </w:p>
          <w:p w14:paraId="42ED45E2">
            <w:pPr>
              <w:bidi w:val="0"/>
              <w:ind w:firstLine="397" w:firstLineChars="0"/>
              <w:jc w:val="left"/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4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13"/>
                    <w:szCs w:val="24"/>
                    <w:lang w:val="en-US" w:eastAsia="zh-CN" w:bidi="ar-SA"/>
                  </w:rPr>
                  <m:t>(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13"/>
                    <w:szCs w:val="16"/>
                    <w:lang w:val="en-US" w:eastAsia="zh-CN" w:bidi="ar-SA"/>
                  </w:rPr>
                  <m:t>IC)=</m:t>
                </m:r>
                <m:f>
                  <m:fPr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(</m:t>
                    </m:r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  <m:t>ln2)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sup>
                    </m:sSup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i w:val="0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(a+b+c+d)−a+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γ−γ11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γ11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γ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 w:val="0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i w:val="0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(a+b+c+d)−(a+b)+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α−α1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α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(a+b+c+d)−(a+c)+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−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(a+c+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)(1+a+b+c+d+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bidi="ar-SA"/>
                              </w:rPr>
                              <m:t>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  <m:t>)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kern w:val="2"/>
                                <w:sz w:val="13"/>
                                <w:szCs w:val="16"/>
                                <w:lang w:val="en-US" w:eastAsia="zh-CN" w:bidi="ar-SA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kern w:val="2"/>
                            <w:sz w:val="13"/>
                            <w:szCs w:val="16"/>
                            <w:lang w:val="en-US" w:eastAsia="zh-CN" w:bidi="ar-SA"/>
                          </w:rPr>
                        </m:ctrlPr>
                      </m:e>
                    </m:d>
                    <m:ctrlPr>
                      <w:rPr>
                        <w:rFonts w:hint="default" w:ascii="Cambria Math" w:hAnsi="Cambria Math" w:cs="Times New Roman"/>
                        <w:kern w:val="2"/>
                        <w:sz w:val="13"/>
                        <w:szCs w:val="16"/>
                        <w:lang w:val="en-US" w:eastAsia="zh-CN" w:bidi="ar-SA"/>
                      </w:rPr>
                    </m:ctrlPr>
                  </m:e>
                </m:d>
              </m:oMath>
            </m:oMathPara>
          </w:p>
          <w:p w14:paraId="15EF2C05">
            <w:pPr>
              <w:bidi w:val="0"/>
              <w:ind w:firstLine="478" w:firstLineChars="0"/>
              <w:jc w:val="left"/>
              <w:rPr>
                <w:rFonts w:hint="default" w:ascii="Cambria Math" w:hAnsi="Cambria Math" w:cs="Times New Roman"/>
                <w:i w:val="0"/>
                <w:kern w:val="2"/>
                <w:sz w:val="20"/>
                <w:szCs w:val="20"/>
                <w:lang w:val="en-US" w:eastAsia="zh-CN" w:bidi="ar-SA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1"/>
                  <w:szCs w:val="20"/>
                  <w:lang w:val="en-US"/>
                </w:rPr>
                <m:t>γ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szCs w:val="20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sz w:val="21"/>
                  <w:szCs w:val="20"/>
                  <w:lang w:val="en-US"/>
                </w:rPr>
                <m:t>γ11</m:t>
              </m:r>
              <m:f>
                <m:fP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(a+b+c+d+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)(a+b+c+d+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)</m:t>
                  </m: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(a+b+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α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1)(a+c+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1"/>
                      <w:szCs w:val="20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  <m:t>1)</m:t>
                  </m:r>
                  <m:ctrlPr>
                    <w:rPr>
                      <w:rFonts w:hint="default" w:ascii="Cambria Math" w:hAnsi="Cambria Math" w:cs="Cambria Math"/>
                      <w:sz w:val="21"/>
                      <w:szCs w:val="20"/>
                      <w:lang w:val="en-US"/>
                    </w:rPr>
                  </m:ctrlPr>
                </m:den>
              </m:f>
            </m:oMath>
            <w:r>
              <w:rPr>
                <w:rFonts w:hint="eastAsia" w:hAnsi="Cambria Math" w:eastAsia="宋体" w:cs="Cambria Math"/>
                <w:i w:val="0"/>
                <w:sz w:val="16"/>
                <w:szCs w:val="15"/>
                <w:lang w:val="en-US" w:eastAsia="zh-CN"/>
              </w:rPr>
              <w:t xml:space="preserve">  </w:t>
            </w:r>
            <m:oMath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0"/>
                  <w:szCs w:val="22"/>
                  <w:lang w:val="en-US" w:eastAsia="zh-CN" w:bidi="ar-SA"/>
                </w:rPr>
                <m:t>IC­2SD=E(IC)−2</m:t>
              </m:r>
              <m:rad>
                <m:radPr>
                  <m:degHide m:val="1"/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radPr>
                <m:deg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  <m:t>V(IC)</m:t>
                  </m:r>
                  <m:ctrlPr>
                    <w:rPr>
                      <w:rFonts w:hint="default" w:ascii="Cambria Math" w:hAnsi="Cambria Math" w:cstheme="minorBidi"/>
                      <w:kern w:val="2"/>
                      <w:sz w:val="20"/>
                      <w:szCs w:val="22"/>
                      <w:lang w:val="en-US" w:eastAsia="zh-CN" w:bidi="ar-SA"/>
                    </w:rPr>
                  </m:ctrlPr>
                </m:e>
              </m:rad>
            </m:oMath>
          </w:p>
        </w:tc>
        <w:tc>
          <w:tcPr>
            <w:tcW w:w="88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ACC0B5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IC025＞0</w:t>
            </w:r>
          </w:p>
        </w:tc>
      </w:tr>
      <w:tr w14:paraId="6C55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06DBC0">
            <w:pPr>
              <w:bidi w:val="0"/>
              <w:spacing w:line="360" w:lineRule="auto"/>
              <w:jc w:val="center"/>
              <w:rPr>
                <w:rFonts w:hint="default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Cambria Math" w:cstheme="minorBidi"/>
                <w:b w:val="0"/>
                <w:i w:val="0"/>
                <w:kern w:val="2"/>
                <w:sz w:val="21"/>
                <w:szCs w:val="24"/>
                <w:lang w:val="en-US" w:eastAsia="zh-CN" w:bidi="ar-SA"/>
              </w:rPr>
              <w:t>EBGM</w:t>
            </w:r>
          </w:p>
        </w:tc>
        <w:tc>
          <w:tcPr>
            <w:tcW w:w="3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0749355">
            <w:pPr>
              <w:bidi w:val="0"/>
              <w:ind w:firstLine="220" w:firstLineChars="100"/>
              <w:jc w:val="left"/>
              <w:rPr>
                <w:rFonts w:hint="default" w:ascii="Cambria Math" w:hAnsi="Cambria Math"/>
                <w:b w:val="0"/>
                <w:i w:val="0"/>
                <w:sz w:val="21"/>
                <w:szCs w:val="20"/>
                <w:lang w:val="en-US"/>
                <w:oMath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cstheme="minorBidi"/>
                  <w:kern w:val="2"/>
                  <w:sz w:val="22"/>
                  <w:szCs w:val="28"/>
                  <w:lang w:val="en-US" w:eastAsia="zh-CN" w:bidi="ar-SA"/>
                </w:rPr>
                <m:t>EBGM</m:t>
              </m:r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2"/>
                  <w:szCs w:val="28"/>
                  <w:lang w:val="en-US" w:eastAsia="zh-CN" w:bidi="ar-SA"/>
                </w:rPr>
                <m:t>=</m:t>
              </m:r>
              <m:f>
                <m:fP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a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(a+b+c+d)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2"/>
                      <w:szCs w:val="28"/>
                      <w:lang w:val="en-US" w:eastAsia="zh-CN" w:bidi="ar-SA"/>
                    </w:rPr>
                    <m:t>(a+c)(a+b)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2"/>
                      <w:szCs w:val="28"/>
                      <w:lang w:val="en-US" w:eastAsia="zh-CN" w:bidi="ar-SA"/>
                    </w:rPr>
                  </m:ctrlPr>
                </m:den>
              </m:f>
            </m:oMath>
            <w:r>
              <w:rPr>
                <w:rFonts w:hint="eastAsia" w:hAnsi="Cambria Math" w:cstheme="minorBidi"/>
                <w:i w:val="0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theme="minorBidi"/>
                  <w:kern w:val="2"/>
                  <w:sz w:val="21"/>
                  <w:szCs w:val="24"/>
                  <w:lang w:val="en-US" w:eastAsia="zh-CN" w:bidi="ar-SA"/>
                </w:rPr>
                <m:t xml:space="preserve">     EBGM05=</m:t>
              </m:r>
              <m:sSup>
                <m:sSupP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e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ln(EBGM)−</m:t>
                  </m:r>
                  <m:sSup>
                    <m:sSupPr>
                      <m:ctrlPr>
                        <w:rPr>
                          <w:rFonts w:hint="default" w:ascii="Cambria Math" w:hAnsi="Cambria Math" w:cstheme="minorBidi"/>
                          <w:i w:val="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1.64(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a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b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c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theme="minorBid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m:t>d</m:t>
                          </m:r>
                          <m:ctrlPr>
                            <w:rPr>
                              <w:rFonts w:hint="default" w:ascii="Cambria Math" w:hAnsi="Cambria Math" w:cstheme="minorBidi"/>
                              <w:i w:val="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m:t>)</m:t>
                      </m:r>
                      <m:ctrlPr>
                        <w:rPr>
                          <w:rFonts w:hint="default" w:ascii="Cambria Math" w:hAnsi="Cambria Math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kern w:val="2"/>
                          <w:sz w:val="21"/>
                          <w:szCs w:val="24"/>
                          <w:lang w:val="en-US" w:bidi="ar-SA"/>
                        </w:rPr>
                        <m:t>∧</m:t>
                      </m:r>
                      <m:ctrlPr>
                        <w:rPr>
                          <w:rFonts w:hint="default" w:ascii="Cambria Math" w:hAnsi="Cambria Math" w:cstheme="minorBidi"/>
                          <w:i w:val="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default" w:ascii="Cambria Math" w:hAnsi="Cambria Math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m:t>0.5</m:t>
                  </m:r>
                  <m:ctrlPr>
                    <w:rPr>
                      <w:rFonts w:hint="default" w:ascii="Cambria Math" w:hAnsi="Cambria Math" w:cstheme="minorBidi"/>
                      <w:i w:val="0"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up>
              </m:sSup>
            </m:oMath>
          </w:p>
        </w:tc>
        <w:tc>
          <w:tcPr>
            <w:tcW w:w="889" w:type="pct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F76D57">
            <w:pPr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 w:val="0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EGBM05＞2</w:t>
            </w:r>
          </w:p>
        </w:tc>
      </w:tr>
    </w:tbl>
    <w:p w14:paraId="0161E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Tk2N2FlMjJjYzAyZTJiYWQyMTVlNDFmMWRmYTMifQ=="/>
  </w:docVars>
  <w:rsids>
    <w:rsidRoot w:val="00000000"/>
    <w:rsid w:val="0EDD43F3"/>
    <w:rsid w:val="348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661</Characters>
  <Lines>0</Lines>
  <Paragraphs>0</Paragraphs>
  <TotalTime>0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2024-07-19T07:35:00Z</dcterms:created>
  <dc:creator>df</dc:creator>
  <cp:lastModifiedBy>Rainbow</cp:lastModifiedBy>
  <dcterms:modified xsi:type="dcterms:W3CDTF">2025-03-31T01:40:37Z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DBD3108AC756476B899B807037D3D952_13</vt:lpwstr>
  </property>
  <property fmtid="{D5CDD505-2E9C-101B-9397-08002B2CF9AE}" pid="4" name="KSOTemplateDocerSaveRecord">
    <vt:lpwstr>eyJoZGlkIjoiZWE4OTcyYzlkZDI0YjkxOTdkODcyMjQ5YTI0OGJmMGMiLCJ1c2VySWQiOiIzNjkxNTY0NTYifQ==</vt:lpwstr>
  </property>
</Properties>
</file>