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D62CCE0" w14:textId="1614D616" w:rsidR="00D25F9D" w:rsidRPr="009D10CB" w:rsidRDefault="00D25F9D" w:rsidP="00D25F9D">
      <w:pPr>
        <w:spacing w:before="720" w:after="480"/>
        <w:rPr>
          <w:rFonts w:eastAsiaTheme="minorEastAsia"/>
          <w:b/>
          <w:bCs/>
          <w:sz w:val="52"/>
          <w:szCs w:val="52"/>
          <w:lang w:val="en-US" w:eastAsia="zh-CN"/>
        </w:rPr>
      </w:pPr>
      <w:r w:rsidRPr="009D10CB">
        <w:rPr>
          <w:rFonts w:eastAsiaTheme="minorEastAsia"/>
          <w:b/>
          <w:bCs/>
          <w:sz w:val="52"/>
          <w:szCs w:val="52"/>
          <w:lang w:val="en-US" w:eastAsia="zh-CN"/>
        </w:rPr>
        <w:t>Supporting Information</w:t>
      </w:r>
    </w:p>
    <w:p w14:paraId="03B4BB03" w14:textId="2948FB5E" w:rsidR="00CB71D1" w:rsidRPr="009D10CB" w:rsidRDefault="00826381" w:rsidP="00D25F9D">
      <w:pPr>
        <w:rPr>
          <w:rFonts w:eastAsiaTheme="minorEastAsia"/>
          <w:b/>
          <w:bCs/>
          <w:sz w:val="40"/>
          <w:szCs w:val="40"/>
          <w:lang w:val="en-US" w:eastAsia="zh-CN"/>
        </w:rPr>
      </w:pPr>
      <w:r w:rsidRPr="00826381">
        <w:rPr>
          <w:b/>
          <w:bCs/>
          <w:sz w:val="40"/>
          <w:szCs w:val="40"/>
          <w:lang w:val="en-US" w:eastAsia="en-US"/>
        </w:rPr>
        <w:t xml:space="preserve">Size-variable self-feedback nanomotors for glioblastoma therapy via mitochondrial mineralization </w:t>
      </w:r>
    </w:p>
    <w:p w14:paraId="0458EAD3" w14:textId="77777777" w:rsidR="00CB71D1" w:rsidRPr="009D10CB" w:rsidRDefault="00CB71D1" w:rsidP="00D25F9D">
      <w:pPr>
        <w:rPr>
          <w:rFonts w:eastAsiaTheme="minorEastAsia"/>
          <w:b/>
          <w:bCs/>
          <w:sz w:val="40"/>
          <w:szCs w:val="40"/>
          <w:lang w:val="en-US" w:eastAsia="zh-CN"/>
        </w:rPr>
      </w:pPr>
    </w:p>
    <w:p w14:paraId="74A1FAB4" w14:textId="277215B5" w:rsidR="00424E9E" w:rsidRPr="009D10CB" w:rsidRDefault="00424E9E" w:rsidP="00D25F9D">
      <w:pPr>
        <w:rPr>
          <w:rFonts w:eastAsiaTheme="minorEastAsia"/>
          <w:lang w:val="en-US" w:eastAsia="zh-CN"/>
        </w:rPr>
      </w:pPr>
      <w:r w:rsidRPr="009D10CB">
        <w:rPr>
          <w:lang w:val="en-US" w:eastAsia="en-US"/>
        </w:rPr>
        <w:t>Tiantian Chen</w:t>
      </w:r>
      <w:bookmarkStart w:id="0" w:name="_Hlk191391134"/>
      <w:r w:rsidR="00CB71D1" w:rsidRPr="009D10CB">
        <w:rPr>
          <w:vertAlign w:val="superscript"/>
          <w:lang w:val="en-US" w:eastAsia="en-US"/>
        </w:rPr>
        <w:t>+</w:t>
      </w:r>
      <w:bookmarkEnd w:id="0"/>
      <w:r w:rsidRPr="009D10CB">
        <w:rPr>
          <w:lang w:val="en-US" w:eastAsia="en-US"/>
        </w:rPr>
        <w:t>, Yu Duan</w:t>
      </w:r>
      <w:r w:rsidR="00CB71D1" w:rsidRPr="009D10CB">
        <w:rPr>
          <w:vertAlign w:val="superscript"/>
          <w:lang w:val="en-US" w:eastAsia="en-US"/>
        </w:rPr>
        <w:t>+</w:t>
      </w:r>
      <w:r w:rsidRPr="009D10CB">
        <w:rPr>
          <w:lang w:val="en-US" w:eastAsia="en-US"/>
        </w:rPr>
        <w:t>,</w:t>
      </w:r>
      <w:r w:rsidR="00350349" w:rsidRPr="009D10CB">
        <w:rPr>
          <w:lang w:val="en-US" w:eastAsia="en-US"/>
        </w:rPr>
        <w:t xml:space="preserve"> Yingjie Wang,</w:t>
      </w:r>
      <w:r w:rsidR="00350349" w:rsidRPr="009D10CB">
        <w:rPr>
          <w:rFonts w:eastAsiaTheme="minorEastAsia"/>
          <w:lang w:val="en-US" w:eastAsia="zh-CN"/>
        </w:rPr>
        <w:t xml:space="preserve"> </w:t>
      </w:r>
      <w:r w:rsidRPr="009D10CB">
        <w:rPr>
          <w:lang w:val="en-US" w:eastAsia="en-US"/>
        </w:rPr>
        <w:t xml:space="preserve">Tiantian Liang, </w:t>
      </w:r>
      <w:proofErr w:type="spellStart"/>
      <w:r w:rsidRPr="009D10CB">
        <w:rPr>
          <w:lang w:val="en-US" w:eastAsia="en-US"/>
        </w:rPr>
        <w:t>Shiluan</w:t>
      </w:r>
      <w:proofErr w:type="spellEnd"/>
      <w:r w:rsidRPr="009D10CB">
        <w:rPr>
          <w:lang w:val="en-US" w:eastAsia="en-US"/>
        </w:rPr>
        <w:t xml:space="preserve"> Liu, Xue Xia, Chun </w:t>
      </w:r>
      <w:proofErr w:type="gramStart"/>
      <w:r w:rsidRPr="009D10CB">
        <w:rPr>
          <w:lang w:val="en-US" w:eastAsia="en-US"/>
        </w:rPr>
        <w:t>Mao,*</w:t>
      </w:r>
      <w:proofErr w:type="gramEnd"/>
      <w:r w:rsidRPr="009D10CB">
        <w:rPr>
          <w:lang w:val="en-US" w:eastAsia="en-US"/>
        </w:rPr>
        <w:t xml:space="preserve"> Mimi Wan* </w:t>
      </w:r>
    </w:p>
    <w:p w14:paraId="50522F21" w14:textId="77777777" w:rsidR="00424E9E" w:rsidRPr="009D10CB" w:rsidRDefault="00424E9E" w:rsidP="00D25F9D">
      <w:pPr>
        <w:rPr>
          <w:rFonts w:eastAsiaTheme="minorEastAsia"/>
          <w:lang w:val="en-US" w:eastAsia="zh-CN"/>
        </w:rPr>
      </w:pPr>
    </w:p>
    <w:p w14:paraId="45325135" w14:textId="77777777" w:rsidR="00424E9E" w:rsidRPr="009D10CB" w:rsidRDefault="00424E9E" w:rsidP="00D25F9D">
      <w:pPr>
        <w:rPr>
          <w:rFonts w:eastAsiaTheme="minorEastAsia"/>
          <w:lang w:val="en-US" w:eastAsia="zh-CN"/>
        </w:rPr>
      </w:pPr>
    </w:p>
    <w:p w14:paraId="04F4414A" w14:textId="05BCB344" w:rsidR="00424E9E" w:rsidRDefault="009D10CB" w:rsidP="00D25F9D">
      <w:pPr>
        <w:rPr>
          <w:rFonts w:eastAsiaTheme="minorEastAsia"/>
          <w:lang w:val="en-US" w:eastAsia="zh-CN"/>
        </w:rPr>
      </w:pPr>
      <w:r w:rsidRPr="00017E49">
        <w:rPr>
          <w:rFonts w:eastAsiaTheme="minorEastAsia"/>
          <w:lang w:val="en-US" w:eastAsia="zh-CN"/>
        </w:rPr>
        <w:t>State Key Laboratory of Microbial Technology, National and Local Joint Engineering Research Center of Biomedical Functional Materials, School of Chemistry and Materials Science, Nanjing Normal University, Nanjing 210023, P. R. China.</w:t>
      </w:r>
    </w:p>
    <w:p w14:paraId="33D194CF" w14:textId="77777777" w:rsidR="009D10CB" w:rsidRPr="009D10CB" w:rsidRDefault="009D10CB" w:rsidP="00D25F9D">
      <w:pPr>
        <w:rPr>
          <w:rFonts w:eastAsiaTheme="minorEastAsia"/>
          <w:lang w:val="en-US" w:eastAsia="zh-CN"/>
        </w:rPr>
      </w:pPr>
    </w:p>
    <w:p w14:paraId="565A6587" w14:textId="14800D46" w:rsidR="00A621D2" w:rsidRPr="009D10CB" w:rsidRDefault="00D25F9D" w:rsidP="00D25F9D">
      <w:pPr>
        <w:rPr>
          <w:rFonts w:eastAsiaTheme="minorEastAsia"/>
          <w:lang w:val="en-US" w:eastAsia="zh-CN"/>
        </w:rPr>
      </w:pPr>
      <w:r w:rsidRPr="009D10CB">
        <w:rPr>
          <w:rFonts w:eastAsiaTheme="minorEastAsia"/>
          <w:lang w:val="en-US" w:eastAsia="zh-CN"/>
        </w:rPr>
        <w:t xml:space="preserve">E-mail: maochun@njnu.edu.cn (C.M.), </w:t>
      </w:r>
      <w:r w:rsidR="0068035C" w:rsidRPr="009D10CB">
        <w:rPr>
          <w:rFonts w:eastAsiaTheme="minorEastAsia"/>
          <w:lang w:val="en-US" w:eastAsia="zh-CN"/>
        </w:rPr>
        <w:t>wanmimi@njnu.edu (M.W.)</w:t>
      </w:r>
    </w:p>
    <w:p w14:paraId="0F89E2DE" w14:textId="77777777" w:rsidR="00A621D2" w:rsidRPr="009D10CB" w:rsidRDefault="00A621D2">
      <w:pPr>
        <w:rPr>
          <w:rFonts w:eastAsiaTheme="minorEastAsia"/>
          <w:lang w:val="en-US" w:eastAsia="zh-CN"/>
        </w:rPr>
      </w:pPr>
      <w:r w:rsidRPr="009D10CB">
        <w:rPr>
          <w:rFonts w:eastAsiaTheme="minorEastAsia"/>
          <w:lang w:val="en-US" w:eastAsia="zh-CN"/>
        </w:rPr>
        <w:br w:type="page"/>
      </w:r>
    </w:p>
    <w:p w14:paraId="66715546" w14:textId="77777777" w:rsidR="00D25F9D" w:rsidRPr="009D10CB" w:rsidRDefault="00D25F9D" w:rsidP="00D25F9D">
      <w:pPr>
        <w:rPr>
          <w:rFonts w:eastAsiaTheme="minorEastAsia"/>
          <w:lang w:val="en-US" w:eastAsia="zh-CN"/>
        </w:rPr>
        <w:sectPr w:rsidR="00D25F9D" w:rsidRPr="009D10CB" w:rsidSect="006025E8">
          <w:headerReference w:type="default" r:id="rId8"/>
          <w:footerReference w:type="default" r:id="rId9"/>
          <w:type w:val="continuous"/>
          <w:pgSz w:w="11906" w:h="16838" w:code="9"/>
          <w:pgMar w:top="1134" w:right="936" w:bottom="1134" w:left="936" w:header="1021" w:footer="0" w:gutter="0"/>
          <w:cols w:space="284"/>
          <w:docGrid w:linePitch="360"/>
        </w:sectPr>
      </w:pPr>
    </w:p>
    <w:p w14:paraId="55D971CA" w14:textId="7330B6B3" w:rsidR="008A1D6A" w:rsidRPr="009D10CB" w:rsidRDefault="00BD6330" w:rsidP="00892BC3">
      <w:pPr>
        <w:pStyle w:val="H1"/>
        <w:rPr>
          <w:lang w:eastAsia="zh-CN"/>
        </w:rPr>
      </w:pPr>
      <w:bookmarkStart w:id="1" w:name="_Toc184984733"/>
      <w:bookmarkStart w:id="2" w:name="_Toc185085675"/>
      <w:bookmarkStart w:id="3" w:name="_Toc185321591"/>
      <w:bookmarkStart w:id="4" w:name="_Toc191393034"/>
      <w:bookmarkStart w:id="5" w:name="_Toc194505140"/>
      <w:r w:rsidRPr="009D10CB">
        <w:rPr>
          <w:lang w:eastAsia="zh-CN"/>
        </w:rPr>
        <w:lastRenderedPageBreak/>
        <w:t>Materials</w:t>
      </w:r>
      <w:bookmarkEnd w:id="1"/>
      <w:bookmarkEnd w:id="2"/>
      <w:bookmarkEnd w:id="3"/>
      <w:bookmarkEnd w:id="4"/>
      <w:bookmarkEnd w:id="5"/>
    </w:p>
    <w:p w14:paraId="11EF263B" w14:textId="6747BA61" w:rsidR="00BD6330" w:rsidRPr="009D10CB" w:rsidRDefault="00BD6330" w:rsidP="00BD6330">
      <w:pPr>
        <w:widowControl w:val="0"/>
        <w:jc w:val="both"/>
        <w:rPr>
          <w:rFonts w:eastAsia="宋体"/>
          <w:kern w:val="2"/>
          <w:szCs w:val="22"/>
          <w:lang w:val="en-US" w:eastAsia="zh-CN"/>
        </w:rPr>
      </w:pPr>
      <w:r w:rsidRPr="009D10CB">
        <w:rPr>
          <w:rFonts w:eastAsia="宋体"/>
          <w:kern w:val="2"/>
          <w:szCs w:val="22"/>
          <w:lang w:val="en-US" w:eastAsia="zh-CN"/>
        </w:rPr>
        <w:t xml:space="preserve">Myristic acid (99.0%), </w:t>
      </w:r>
      <w:bookmarkStart w:id="6" w:name="_Hlk183620295"/>
      <w:r w:rsidRPr="009D10CB">
        <w:rPr>
          <w:rFonts w:eastAsia="宋体"/>
          <w:kern w:val="2"/>
          <w:szCs w:val="22"/>
          <w:lang w:val="en-US" w:eastAsia="zh-CN"/>
        </w:rPr>
        <w:t>2-(6-chloro-1-H-benzotriazole-1-yl)-1,1,3,3-tetramethylaminium hexafluorophosphate (HCTU, 98.0%)</w:t>
      </w:r>
      <w:bookmarkEnd w:id="6"/>
      <w:r w:rsidRPr="009D10CB">
        <w:rPr>
          <w:rFonts w:eastAsia="宋体"/>
          <w:kern w:val="2"/>
          <w:szCs w:val="22"/>
          <w:lang w:val="en-US" w:eastAsia="zh-CN"/>
        </w:rPr>
        <w:t xml:space="preserve">, o-phenylenediamine (OPD, 99.5%), </w:t>
      </w:r>
      <w:proofErr w:type="spellStart"/>
      <w:r w:rsidR="0068035C" w:rsidRPr="009D10CB">
        <w:rPr>
          <w:rFonts w:eastAsia="宋体"/>
          <w:kern w:val="2"/>
          <w:szCs w:val="22"/>
          <w:lang w:val="en-US" w:eastAsia="zh-CN"/>
        </w:rPr>
        <w:t>boc</w:t>
      </w:r>
      <w:r w:rsidRPr="009D10CB">
        <w:rPr>
          <w:rFonts w:eastAsia="宋体"/>
          <w:kern w:val="2"/>
          <w:szCs w:val="22"/>
          <w:lang w:val="en-US" w:eastAsia="zh-CN"/>
        </w:rPr>
        <w:t>-arg</w:t>
      </w:r>
      <w:proofErr w:type="spellEnd"/>
      <w:r w:rsidRPr="009D10CB">
        <w:rPr>
          <w:rFonts w:eastAsia="宋体"/>
          <w:kern w:val="2"/>
          <w:szCs w:val="22"/>
          <w:lang w:val="en-US" w:eastAsia="zh-CN"/>
        </w:rPr>
        <w:t>(</w:t>
      </w:r>
      <w:proofErr w:type="spellStart"/>
      <w:r w:rsidR="0068035C" w:rsidRPr="009D10CB">
        <w:rPr>
          <w:rFonts w:eastAsia="宋体"/>
          <w:kern w:val="2"/>
          <w:szCs w:val="22"/>
          <w:lang w:val="en-US" w:eastAsia="zh-CN"/>
        </w:rPr>
        <w:t>pbf</w:t>
      </w:r>
      <w:proofErr w:type="spellEnd"/>
      <w:r w:rsidRPr="009D10CB">
        <w:rPr>
          <w:rFonts w:eastAsia="宋体"/>
          <w:kern w:val="2"/>
          <w:szCs w:val="22"/>
          <w:lang w:val="en-US" w:eastAsia="zh-CN"/>
        </w:rPr>
        <w:t>)-OH</w:t>
      </w:r>
      <w:r w:rsidR="0068035C" w:rsidRPr="009D10CB">
        <w:rPr>
          <w:rFonts w:eastAsia="宋体"/>
          <w:kern w:val="2"/>
          <w:szCs w:val="22"/>
          <w:lang w:val="en-US" w:eastAsia="zh-CN"/>
        </w:rPr>
        <w:t>(</w:t>
      </w:r>
      <w:r w:rsidRPr="009D10CB">
        <w:rPr>
          <w:rFonts w:eastAsia="宋体"/>
          <w:kern w:val="2"/>
          <w:szCs w:val="22"/>
          <w:lang w:val="en-US" w:eastAsia="zh-CN"/>
        </w:rPr>
        <w:t xml:space="preserve">98.0%), </w:t>
      </w:r>
      <w:bookmarkStart w:id="7" w:name="_Hlk183609113"/>
      <w:r w:rsidRPr="009D10CB">
        <w:rPr>
          <w:rFonts w:eastAsia="宋体"/>
          <w:kern w:val="2"/>
          <w:szCs w:val="22"/>
          <w:lang w:val="en-US" w:eastAsia="zh-CN"/>
        </w:rPr>
        <w:t>1-hydroxybenzotriazole (HOBT</w:t>
      </w:r>
      <w:bookmarkEnd w:id="7"/>
      <w:r w:rsidRPr="009D10CB">
        <w:rPr>
          <w:rFonts w:eastAsia="宋体"/>
          <w:kern w:val="2"/>
          <w:szCs w:val="22"/>
          <w:lang w:val="en-US" w:eastAsia="zh-CN"/>
        </w:rPr>
        <w:t xml:space="preserve">, 97.0%), </w:t>
      </w:r>
      <w:r w:rsidR="0068035C" w:rsidRPr="009D10CB">
        <w:rPr>
          <w:rFonts w:eastAsia="宋体"/>
          <w:kern w:val="2"/>
          <w:szCs w:val="22"/>
          <w:lang w:val="en-US" w:eastAsia="zh-CN"/>
        </w:rPr>
        <w:t>o</w:t>
      </w:r>
      <w:r w:rsidRPr="009D10CB">
        <w:rPr>
          <w:rFonts w:eastAsia="宋体"/>
          <w:kern w:val="2"/>
          <w:szCs w:val="22"/>
          <w:lang w:val="en-US" w:eastAsia="zh-CN"/>
        </w:rPr>
        <w:t xml:space="preserve">-benzotriazol-1-yl-tetramethyluronium hexafluorophosphate (HBTU, 99.0%), 1,2-distearoyl-sn-glycero-3-phosphoethanolamine (DSPE, 97.0%), N,N-Diisopropylethylamine (DIPEA, 99%), </w:t>
      </w:r>
      <w:r w:rsidR="0068035C" w:rsidRPr="009D10CB">
        <w:rPr>
          <w:rFonts w:eastAsia="宋体"/>
          <w:kern w:val="2"/>
          <w:szCs w:val="22"/>
          <w:lang w:val="en-US" w:eastAsia="zh-CN"/>
        </w:rPr>
        <w:t>tris</w:t>
      </w:r>
      <w:r w:rsidRPr="009D10CB">
        <w:rPr>
          <w:rFonts w:eastAsia="宋体"/>
          <w:kern w:val="2"/>
          <w:szCs w:val="22"/>
          <w:lang w:val="en-US" w:eastAsia="zh-CN"/>
        </w:rPr>
        <w:t>(2-​carboxyethyl)​phosphine hydrochloride (TCEP, 98.0%), N,N' bis(acryloyl)cystine (BAC, 98%), L-lysine hydrochloride (L-Lys HCl, 90.0%) and ammonium persulfate (APS, 99.9%) were purchased from Shanghai Macklin Biochemical Technology Co., Ltd</w:t>
      </w:r>
      <w:r w:rsidR="0068035C" w:rsidRPr="009D10CB">
        <w:rPr>
          <w:rFonts w:eastAsia="宋体"/>
          <w:kern w:val="2"/>
          <w:szCs w:val="22"/>
          <w:lang w:val="en-US" w:eastAsia="zh-CN"/>
        </w:rPr>
        <w:t xml:space="preserve">; </w:t>
      </w:r>
      <w:r w:rsidRPr="009D10CB">
        <w:rPr>
          <w:rFonts w:eastAsia="宋体"/>
          <w:kern w:val="2"/>
          <w:szCs w:val="22"/>
          <w:lang w:val="en-US" w:eastAsia="zh-CN"/>
        </w:rPr>
        <w:t xml:space="preserve">Triethylamine (AR), 1,4-Dioxane (AR), </w:t>
      </w:r>
      <w:r w:rsidR="0068035C" w:rsidRPr="009D10CB">
        <w:rPr>
          <w:rFonts w:eastAsia="宋体"/>
          <w:kern w:val="2"/>
          <w:szCs w:val="22"/>
          <w:lang w:val="en-US" w:eastAsia="zh-CN"/>
        </w:rPr>
        <w:t xml:space="preserve">curcumin </w:t>
      </w:r>
      <w:r w:rsidRPr="009D10CB">
        <w:rPr>
          <w:rFonts w:eastAsia="宋体"/>
          <w:kern w:val="2"/>
          <w:szCs w:val="22"/>
          <w:lang w:val="en-US" w:eastAsia="zh-CN"/>
        </w:rPr>
        <w:t xml:space="preserve">(Cur), </w:t>
      </w:r>
      <w:r w:rsidR="0068035C" w:rsidRPr="009D10CB">
        <w:rPr>
          <w:rFonts w:eastAsia="宋体"/>
          <w:kern w:val="2"/>
          <w:szCs w:val="22"/>
          <w:lang w:val="en-US" w:eastAsia="zh-CN"/>
        </w:rPr>
        <w:t xml:space="preserve">cholesterol </w:t>
      </w:r>
      <w:r w:rsidRPr="009D10CB">
        <w:rPr>
          <w:rFonts w:eastAsia="宋体"/>
          <w:kern w:val="2"/>
          <w:szCs w:val="22"/>
          <w:lang w:val="en-US" w:eastAsia="zh-CN"/>
        </w:rPr>
        <w:t>(99.0%) and N,N,N',N'-Tetramethyl</w:t>
      </w:r>
      <w:r w:rsidR="0068035C" w:rsidRPr="009D10CB">
        <w:rPr>
          <w:rFonts w:eastAsia="宋体"/>
          <w:kern w:val="2"/>
          <w:szCs w:val="22"/>
          <w:lang w:val="en-US" w:eastAsia="zh-CN"/>
        </w:rPr>
        <w:t xml:space="preserve"> </w:t>
      </w:r>
      <w:r w:rsidRPr="009D10CB">
        <w:rPr>
          <w:rFonts w:eastAsia="宋体"/>
          <w:kern w:val="2"/>
          <w:szCs w:val="22"/>
          <w:lang w:val="en-US" w:eastAsia="zh-CN"/>
        </w:rPr>
        <w:t>ethylenediamine (TEMED, 99%) were purchased from Shanghai Aladdin Biochemical Technology Co., Ltd; L-</w:t>
      </w:r>
      <w:r w:rsidR="0068035C" w:rsidRPr="009D10CB">
        <w:rPr>
          <w:rFonts w:eastAsia="宋体"/>
          <w:kern w:val="2"/>
          <w:szCs w:val="22"/>
          <w:lang w:val="en-US" w:eastAsia="zh-CN"/>
        </w:rPr>
        <w:t xml:space="preserve">arginine </w:t>
      </w:r>
      <w:r w:rsidRPr="009D10CB">
        <w:rPr>
          <w:rFonts w:eastAsia="宋体"/>
          <w:kern w:val="2"/>
          <w:szCs w:val="22"/>
          <w:lang w:val="en-US" w:eastAsia="zh-CN"/>
        </w:rPr>
        <w:t>(L-Arg, 98%) and 3-[[2-(</w:t>
      </w:r>
      <w:proofErr w:type="spellStart"/>
      <w:r w:rsidRPr="009D10CB">
        <w:rPr>
          <w:rFonts w:eastAsia="宋体"/>
          <w:kern w:val="2"/>
          <w:szCs w:val="22"/>
          <w:lang w:val="en-US" w:eastAsia="zh-CN"/>
        </w:rPr>
        <w:t>methacryloyloxy</w:t>
      </w:r>
      <w:proofErr w:type="spellEnd"/>
      <w:r w:rsidRPr="009D10CB">
        <w:rPr>
          <w:rFonts w:eastAsia="宋体"/>
          <w:kern w:val="2"/>
          <w:szCs w:val="22"/>
          <w:lang w:val="en-US" w:eastAsia="zh-CN"/>
        </w:rPr>
        <w:t xml:space="preserve">)ethyl]dimethylammonium] propionate (CBMA, 98.0%) were purchased from Shanghai </w:t>
      </w:r>
      <w:proofErr w:type="spellStart"/>
      <w:r w:rsidRPr="009D10CB">
        <w:rPr>
          <w:rFonts w:eastAsia="宋体"/>
          <w:kern w:val="2"/>
          <w:szCs w:val="22"/>
          <w:lang w:val="en-US" w:eastAsia="zh-CN"/>
        </w:rPr>
        <w:t>yuanye</w:t>
      </w:r>
      <w:proofErr w:type="spellEnd"/>
      <w:r w:rsidRPr="009D10CB">
        <w:rPr>
          <w:rFonts w:eastAsia="宋体"/>
          <w:kern w:val="2"/>
          <w:szCs w:val="22"/>
          <w:lang w:val="en-US" w:eastAsia="zh-CN"/>
        </w:rPr>
        <w:t xml:space="preserve"> Bio-Technology Co., Ltd; 3,3′-dioctadecyloxacarbocyanine perchlorate (</w:t>
      </w:r>
      <w:proofErr w:type="spellStart"/>
      <w:r w:rsidRPr="009D10CB">
        <w:rPr>
          <w:rFonts w:eastAsia="宋体"/>
          <w:kern w:val="2"/>
          <w:szCs w:val="22"/>
          <w:lang w:val="en-US" w:eastAsia="zh-CN"/>
        </w:rPr>
        <w:t>DiO</w:t>
      </w:r>
      <w:proofErr w:type="spellEnd"/>
      <w:r w:rsidRPr="009D10CB">
        <w:rPr>
          <w:rFonts w:eastAsia="宋体"/>
          <w:kern w:val="2"/>
          <w:szCs w:val="22"/>
          <w:lang w:val="en-US" w:eastAsia="zh-CN"/>
        </w:rPr>
        <w:t xml:space="preserve">), </w:t>
      </w:r>
      <w:r w:rsidR="00247CB1" w:rsidRPr="009D10CB">
        <w:rPr>
          <w:rFonts w:eastAsia="宋体"/>
          <w:kern w:val="2"/>
          <w:szCs w:val="22"/>
          <w:lang w:val="en-US" w:eastAsia="zh-CN"/>
        </w:rPr>
        <w:t>1,1'-dioctadecyl-3,3,3',3'-tetramethylindocarbocyanine perchlorate</w:t>
      </w:r>
      <w:r w:rsidRPr="009D10CB">
        <w:rPr>
          <w:rFonts w:eastAsia="宋体"/>
          <w:kern w:val="2"/>
          <w:szCs w:val="22"/>
          <w:lang w:val="en-US" w:eastAsia="zh-CN"/>
        </w:rPr>
        <w:t xml:space="preserve"> (</w:t>
      </w:r>
      <w:proofErr w:type="spellStart"/>
      <w:r w:rsidR="00247CB1" w:rsidRPr="009D10CB">
        <w:rPr>
          <w:rFonts w:eastAsia="宋体"/>
          <w:kern w:val="2"/>
          <w:szCs w:val="22"/>
          <w:lang w:val="en-US" w:eastAsia="zh-CN"/>
        </w:rPr>
        <w:t>DiL</w:t>
      </w:r>
      <w:proofErr w:type="spellEnd"/>
      <w:r w:rsidRPr="009D10CB">
        <w:rPr>
          <w:rFonts w:eastAsia="宋体"/>
          <w:kern w:val="2"/>
          <w:szCs w:val="22"/>
          <w:lang w:val="en-US" w:eastAsia="zh-CN"/>
        </w:rPr>
        <w:t xml:space="preserve">) and Mito-Tracker Green were purchased from Jiangsu </w:t>
      </w:r>
      <w:proofErr w:type="spellStart"/>
      <w:r w:rsidRPr="009D10CB">
        <w:rPr>
          <w:rFonts w:eastAsia="宋体"/>
          <w:kern w:val="2"/>
          <w:szCs w:val="22"/>
          <w:lang w:val="en-US" w:eastAsia="zh-CN"/>
        </w:rPr>
        <w:t>KeyGEN</w:t>
      </w:r>
      <w:proofErr w:type="spellEnd"/>
      <w:r w:rsidRPr="009D10CB">
        <w:rPr>
          <w:rFonts w:eastAsia="宋体"/>
          <w:kern w:val="2"/>
          <w:szCs w:val="22"/>
          <w:lang w:val="en-US" w:eastAsia="zh-CN"/>
        </w:rPr>
        <w:t xml:space="preserve"> </w:t>
      </w:r>
      <w:proofErr w:type="spellStart"/>
      <w:r w:rsidRPr="009D10CB">
        <w:rPr>
          <w:rFonts w:eastAsia="宋体"/>
          <w:kern w:val="2"/>
          <w:szCs w:val="22"/>
          <w:lang w:val="en-US" w:eastAsia="zh-CN"/>
        </w:rPr>
        <w:t>BioTECH</w:t>
      </w:r>
      <w:proofErr w:type="spellEnd"/>
      <w:r w:rsidRPr="009D10CB">
        <w:rPr>
          <w:rFonts w:eastAsia="宋体"/>
          <w:kern w:val="2"/>
          <w:szCs w:val="22"/>
          <w:lang w:val="en-US" w:eastAsia="zh-CN"/>
        </w:rPr>
        <w:t xml:space="preserve"> Corp., Ltd; Agarose (BR, BY-R0100) purchased from Shanghai </w:t>
      </w:r>
      <w:proofErr w:type="spellStart"/>
      <w:r w:rsidRPr="009D10CB">
        <w:rPr>
          <w:rFonts w:eastAsia="宋体"/>
          <w:kern w:val="2"/>
          <w:szCs w:val="22"/>
          <w:lang w:val="en-US" w:eastAsia="zh-CN"/>
        </w:rPr>
        <w:t>Baygene</w:t>
      </w:r>
      <w:proofErr w:type="spellEnd"/>
      <w:r w:rsidRPr="009D10CB">
        <w:rPr>
          <w:rFonts w:eastAsia="宋体"/>
          <w:kern w:val="2"/>
          <w:szCs w:val="22"/>
          <w:lang w:val="en-US" w:eastAsia="zh-CN"/>
        </w:rPr>
        <w:t xml:space="preserve"> Bio-Technology Co., Ltd.; 3-(4,5-dimethylthiazol-2-acyl)-2,5-diphenyltetrazolium bromide (MTT) was purchased from </w:t>
      </w:r>
      <w:proofErr w:type="spellStart"/>
      <w:r w:rsidRPr="009D10CB">
        <w:rPr>
          <w:rFonts w:eastAsia="宋体"/>
          <w:kern w:val="2"/>
          <w:szCs w:val="22"/>
          <w:lang w:val="en-US" w:eastAsia="zh-CN"/>
        </w:rPr>
        <w:t>ApexBio</w:t>
      </w:r>
      <w:proofErr w:type="spellEnd"/>
      <w:r w:rsidRPr="009D10CB">
        <w:rPr>
          <w:rFonts w:eastAsia="宋体"/>
          <w:kern w:val="2"/>
          <w:szCs w:val="22"/>
          <w:lang w:val="en-US" w:eastAsia="zh-CN"/>
        </w:rPr>
        <w:t xml:space="preserve"> Technology Co., Ltd.;</w:t>
      </w:r>
      <w:r w:rsidRPr="009D10CB" w:rsidDel="00526892">
        <w:rPr>
          <w:rFonts w:eastAsia="宋体"/>
          <w:kern w:val="2"/>
          <w:szCs w:val="22"/>
          <w:lang w:val="en-US" w:eastAsia="zh-CN"/>
        </w:rPr>
        <w:t xml:space="preserve"> Cyanine5 maleimide</w:t>
      </w:r>
      <w:r w:rsidRPr="009D10CB">
        <w:rPr>
          <w:rFonts w:eastAsia="宋体"/>
          <w:kern w:val="2"/>
          <w:szCs w:val="22"/>
          <w:lang w:val="en-US" w:eastAsia="zh-CN"/>
        </w:rPr>
        <w:t xml:space="preserve"> was purchased from </w:t>
      </w:r>
      <w:proofErr w:type="spellStart"/>
      <w:r w:rsidRPr="009D10CB" w:rsidDel="00526892">
        <w:rPr>
          <w:rFonts w:eastAsia="宋体"/>
          <w:kern w:val="2"/>
          <w:szCs w:val="22"/>
          <w:lang w:val="en-US" w:eastAsia="zh-CN"/>
        </w:rPr>
        <w:t>Duofluor</w:t>
      </w:r>
      <w:proofErr w:type="spellEnd"/>
      <w:r w:rsidRPr="009D10CB" w:rsidDel="00526892">
        <w:rPr>
          <w:rFonts w:eastAsia="宋体"/>
          <w:kern w:val="2"/>
          <w:szCs w:val="22"/>
          <w:lang w:val="en-US" w:eastAsia="zh-CN"/>
        </w:rPr>
        <w:t xml:space="preserve"> Inc.</w:t>
      </w:r>
      <w:r w:rsidRPr="009D10CB">
        <w:rPr>
          <w:rFonts w:eastAsia="宋体"/>
          <w:kern w:val="2"/>
          <w:szCs w:val="22"/>
          <w:lang w:val="en-US" w:eastAsia="zh-CN"/>
        </w:rPr>
        <w:t xml:space="preserve">; 4% paraformaldehyde was purchased from </w:t>
      </w:r>
      <w:proofErr w:type="spellStart"/>
      <w:r w:rsidRPr="009D10CB">
        <w:rPr>
          <w:rFonts w:eastAsia="宋体"/>
          <w:kern w:val="2"/>
          <w:szCs w:val="22"/>
          <w:lang w:val="en-US" w:eastAsia="zh-CN"/>
        </w:rPr>
        <w:t>Biosharp</w:t>
      </w:r>
      <w:proofErr w:type="spellEnd"/>
      <w:r w:rsidRPr="009D10CB">
        <w:rPr>
          <w:rFonts w:eastAsia="宋体"/>
          <w:kern w:val="2"/>
          <w:szCs w:val="22"/>
          <w:lang w:val="en-US" w:eastAsia="zh-CN"/>
        </w:rPr>
        <w:t xml:space="preserve"> Life Sciences, China; D-fluorescein potassium salt was purchased from Guangzhou </w:t>
      </w:r>
      <w:proofErr w:type="spellStart"/>
      <w:r w:rsidRPr="009D10CB">
        <w:rPr>
          <w:rFonts w:eastAsia="宋体"/>
          <w:kern w:val="2"/>
          <w:szCs w:val="22"/>
          <w:lang w:val="en-US" w:eastAsia="zh-CN"/>
        </w:rPr>
        <w:t>Biolight</w:t>
      </w:r>
      <w:proofErr w:type="spellEnd"/>
      <w:r w:rsidRPr="009D10CB">
        <w:rPr>
          <w:rFonts w:eastAsia="宋体"/>
          <w:kern w:val="2"/>
          <w:szCs w:val="22"/>
          <w:lang w:val="en-US" w:eastAsia="zh-CN"/>
        </w:rPr>
        <w:t xml:space="preserve"> Biotechnology Co., Ltd.</w:t>
      </w:r>
    </w:p>
    <w:p w14:paraId="1E9A62BA" w14:textId="77777777" w:rsidR="00BD6330" w:rsidRPr="009D10CB" w:rsidRDefault="00BD6330" w:rsidP="00BD6330">
      <w:pPr>
        <w:widowControl w:val="0"/>
        <w:jc w:val="both"/>
        <w:rPr>
          <w:rFonts w:eastAsia="宋体"/>
          <w:b/>
          <w:bCs/>
          <w:kern w:val="2"/>
          <w:szCs w:val="22"/>
          <w:lang w:val="en-US" w:eastAsia="zh-CN"/>
        </w:rPr>
      </w:pPr>
    </w:p>
    <w:p w14:paraId="23CA4360" w14:textId="7B08366E" w:rsidR="008A1D6A" w:rsidRPr="009D10CB" w:rsidRDefault="000903DE" w:rsidP="00BD6330">
      <w:pPr>
        <w:pStyle w:val="H1"/>
        <w:rPr>
          <w:lang w:eastAsia="zh-CN"/>
        </w:rPr>
      </w:pPr>
      <w:bookmarkStart w:id="8" w:name="_Toc184984734"/>
      <w:bookmarkStart w:id="9" w:name="_Toc185085676"/>
      <w:bookmarkStart w:id="10" w:name="_Toc185321592"/>
      <w:bookmarkStart w:id="11" w:name="_Toc191393035"/>
      <w:bookmarkStart w:id="12" w:name="_Toc194505141"/>
      <w:r w:rsidRPr="009D10CB">
        <w:rPr>
          <w:lang w:eastAsia="zh-CN"/>
        </w:rPr>
        <w:t>Preparation of N-</w:t>
      </w:r>
      <w:proofErr w:type="spellStart"/>
      <w:r w:rsidR="00E43172" w:rsidRPr="009D10CB">
        <w:rPr>
          <w:lang w:eastAsia="zh-CN"/>
        </w:rPr>
        <w:t>Methacryloyl</w:t>
      </w:r>
      <w:proofErr w:type="spellEnd"/>
      <w:r w:rsidR="00E43172" w:rsidRPr="009D10CB">
        <w:rPr>
          <w:rFonts w:eastAsiaTheme="minorEastAsia"/>
          <w:lang w:eastAsia="zh-CN"/>
        </w:rPr>
        <w:t>-L</w:t>
      </w:r>
      <w:r w:rsidRPr="009D10CB">
        <w:rPr>
          <w:lang w:eastAsia="zh-CN"/>
        </w:rPr>
        <w:t>-arginine (M-Arg) and N-</w:t>
      </w:r>
      <w:proofErr w:type="spellStart"/>
      <w:r w:rsidR="00E43172" w:rsidRPr="009D10CB">
        <w:rPr>
          <w:lang w:eastAsia="zh-CN"/>
        </w:rPr>
        <w:t>Methacryloyl</w:t>
      </w:r>
      <w:proofErr w:type="spellEnd"/>
      <w:r w:rsidR="00E43172" w:rsidRPr="009D10CB">
        <w:rPr>
          <w:rFonts w:eastAsiaTheme="minorEastAsia"/>
          <w:lang w:eastAsia="zh-CN"/>
        </w:rPr>
        <w:t>-L</w:t>
      </w:r>
      <w:r w:rsidRPr="009D10CB">
        <w:rPr>
          <w:lang w:eastAsia="zh-CN"/>
        </w:rPr>
        <w:t>-lysine (M-Lys)</w:t>
      </w:r>
      <w:bookmarkEnd w:id="8"/>
      <w:bookmarkEnd w:id="9"/>
      <w:bookmarkEnd w:id="10"/>
      <w:bookmarkEnd w:id="11"/>
      <w:bookmarkEnd w:id="12"/>
    </w:p>
    <w:p w14:paraId="2187907F" w14:textId="2BA726E7" w:rsidR="00BD6330" w:rsidRPr="009D10CB" w:rsidRDefault="00BD6330" w:rsidP="00BD6330">
      <w:pPr>
        <w:widowControl w:val="0"/>
        <w:jc w:val="both"/>
        <w:rPr>
          <w:rFonts w:eastAsia="宋体"/>
          <w:kern w:val="2"/>
          <w:szCs w:val="22"/>
          <w:lang w:val="en-US" w:eastAsia="zh-CN"/>
        </w:rPr>
      </w:pPr>
      <w:r w:rsidRPr="009D10CB">
        <w:rPr>
          <w:rFonts w:eastAsia="宋体"/>
          <w:kern w:val="2"/>
          <w:szCs w:val="22"/>
          <w:lang w:val="en-US" w:eastAsia="zh-CN"/>
        </w:rPr>
        <w:t>Firstly, L-Arg (2.00 g, 11.5 mmol) was dissolved in a mixture of deionized water (20.0 mL) and 1,4-dioxane (8.5 mL). And then, triethylamine (4.5 mL, 32.3 mmol) was added to the mixture. After the system was cooled in an ice-water bath, methacrylic anhydride (3.0 mL, 18.9 mmol) was added dropwise within 10 min. Then remove the ice-water bath and stir the reaction at room temperature overnight. The mixture was added to acetone (about 400 mL) to precipitate the product M-Arg and repeated twice. Finally, the product was obtained by vacuum drying at 60 °C. The preparation of M-Lys was similar to M-Arg, except that L-Arg was replaced with L-Lys HCl (2.10 g, 11.5 mmol).</w:t>
      </w:r>
      <w:r w:rsidR="00E43172" w:rsidRPr="009D10CB">
        <w:t xml:space="preserve"> </w:t>
      </w:r>
    </w:p>
    <w:p w14:paraId="68BF0AB6" w14:textId="77777777" w:rsidR="00BD6330" w:rsidRPr="009D10CB" w:rsidRDefault="00BD6330" w:rsidP="00BD6330">
      <w:pPr>
        <w:widowControl w:val="0"/>
        <w:jc w:val="both"/>
        <w:rPr>
          <w:rFonts w:eastAsia="宋体"/>
          <w:kern w:val="2"/>
          <w:szCs w:val="22"/>
          <w:lang w:val="en-US" w:eastAsia="zh-CN"/>
        </w:rPr>
      </w:pPr>
      <w:bookmarkStart w:id="13" w:name="_Hlk178434146"/>
    </w:p>
    <w:p w14:paraId="040AD943" w14:textId="0638D6CC" w:rsidR="008A1D6A" w:rsidRPr="009D10CB" w:rsidRDefault="000903DE" w:rsidP="00BD6330">
      <w:pPr>
        <w:pStyle w:val="H1"/>
        <w:rPr>
          <w:lang w:eastAsia="zh-CN"/>
        </w:rPr>
      </w:pPr>
      <w:bookmarkStart w:id="14" w:name="_Toc184984735"/>
      <w:bookmarkStart w:id="15" w:name="_Toc185085677"/>
      <w:bookmarkStart w:id="16" w:name="_Toc185321593"/>
      <w:bookmarkStart w:id="17" w:name="_Toc191393036"/>
      <w:bookmarkStart w:id="18" w:name="_Toc194505142"/>
      <w:bookmarkEnd w:id="13"/>
      <w:r w:rsidRPr="009D10CB">
        <w:rPr>
          <w:lang w:eastAsia="zh-CN"/>
        </w:rPr>
        <w:t xml:space="preserve">Preparation of PAC </w:t>
      </w:r>
      <w:r w:rsidR="00826381">
        <w:rPr>
          <w:lang w:eastAsia="zh-CN"/>
        </w:rPr>
        <w:t>NMs</w:t>
      </w:r>
      <w:r w:rsidRPr="009D10CB">
        <w:rPr>
          <w:lang w:eastAsia="zh-CN"/>
        </w:rPr>
        <w:t xml:space="preserve"> and PLC NPs</w:t>
      </w:r>
      <w:bookmarkEnd w:id="14"/>
      <w:bookmarkEnd w:id="15"/>
      <w:bookmarkEnd w:id="16"/>
      <w:bookmarkEnd w:id="17"/>
      <w:bookmarkEnd w:id="18"/>
    </w:p>
    <w:p w14:paraId="2F3D9D75" w14:textId="64E653D1" w:rsidR="00BD6330" w:rsidRPr="009D10CB" w:rsidRDefault="00BD6330" w:rsidP="00BD6330">
      <w:pPr>
        <w:widowControl w:val="0"/>
        <w:jc w:val="both"/>
        <w:rPr>
          <w:rFonts w:eastAsia="宋体"/>
          <w:kern w:val="2"/>
          <w:szCs w:val="22"/>
          <w:lang w:val="en-US" w:eastAsia="zh-CN"/>
        </w:rPr>
      </w:pPr>
      <w:r w:rsidRPr="009D10CB">
        <w:rPr>
          <w:rFonts w:eastAsia="宋体"/>
          <w:kern w:val="2"/>
          <w:szCs w:val="22"/>
          <w:lang w:val="en-US" w:eastAsia="zh-CN"/>
        </w:rPr>
        <w:t xml:space="preserve">PAC </w:t>
      </w:r>
      <w:r w:rsidR="00826381">
        <w:rPr>
          <w:rFonts w:eastAsia="宋体"/>
          <w:kern w:val="2"/>
          <w:szCs w:val="22"/>
          <w:lang w:val="en-US" w:eastAsia="zh-CN"/>
        </w:rPr>
        <w:t>NMs</w:t>
      </w:r>
      <w:r w:rsidRPr="009D10CB">
        <w:rPr>
          <w:rFonts w:eastAsia="宋体"/>
          <w:kern w:val="2"/>
          <w:szCs w:val="22"/>
          <w:lang w:val="en-US" w:eastAsia="zh-CN"/>
        </w:rPr>
        <w:t xml:space="preserve"> were prepared by the radical polymerization reaction using M-Arg and CBMA as monomers and BAC as crosslinking agent. Firstly, CBMA (11.5 mg, 0.05 mmol), M-Arg (12.0 mg, 0.05 mmol) and BAC (5.0 mg, 0.02 mmol) were dispersed in a three necked flask containing 4.0 mL of H</w:t>
      </w:r>
      <w:r w:rsidRPr="009D10CB">
        <w:rPr>
          <w:rFonts w:eastAsia="宋体"/>
          <w:kern w:val="2"/>
          <w:szCs w:val="22"/>
          <w:vertAlign w:val="subscript"/>
          <w:lang w:val="en-US" w:eastAsia="zh-CN"/>
        </w:rPr>
        <w:t>2</w:t>
      </w:r>
      <w:r w:rsidRPr="009D10CB">
        <w:rPr>
          <w:rFonts w:eastAsia="宋体"/>
          <w:kern w:val="2"/>
          <w:szCs w:val="22"/>
          <w:lang w:val="en-US" w:eastAsia="zh-CN"/>
        </w:rPr>
        <w:t>O. After purification in a N</w:t>
      </w:r>
      <w:r w:rsidRPr="009D10CB">
        <w:rPr>
          <w:rFonts w:eastAsia="宋体"/>
          <w:kern w:val="2"/>
          <w:szCs w:val="22"/>
          <w:vertAlign w:val="subscript"/>
          <w:lang w:val="en-US" w:eastAsia="zh-CN"/>
        </w:rPr>
        <w:t>2</w:t>
      </w:r>
      <w:r w:rsidRPr="009D10CB">
        <w:rPr>
          <w:rFonts w:eastAsia="宋体"/>
          <w:kern w:val="2"/>
          <w:szCs w:val="22"/>
          <w:lang w:val="en-US" w:eastAsia="zh-CN"/>
        </w:rPr>
        <w:t xml:space="preserve"> atmosphere for 30 min, initiator APS (1.2 mg, 4.0 </w:t>
      </w:r>
      <w:proofErr w:type="spellStart"/>
      <w:r w:rsidRPr="009D10CB">
        <w:rPr>
          <w:rFonts w:eastAsia="宋体"/>
          <w:kern w:val="2"/>
          <w:szCs w:val="22"/>
          <w:lang w:val="en-US" w:eastAsia="zh-CN"/>
        </w:rPr>
        <w:t>wt</w:t>
      </w:r>
      <w:proofErr w:type="spellEnd"/>
      <w:r w:rsidRPr="009D10CB">
        <w:rPr>
          <w:rFonts w:eastAsia="宋体"/>
          <w:kern w:val="2"/>
          <w:szCs w:val="22"/>
          <w:lang w:val="en-US" w:eastAsia="zh-CN"/>
        </w:rPr>
        <w:t xml:space="preserve">%) and TEMED (2.3 mg, 8.0 </w:t>
      </w:r>
      <w:proofErr w:type="spellStart"/>
      <w:r w:rsidRPr="009D10CB">
        <w:rPr>
          <w:rFonts w:eastAsia="宋体"/>
          <w:kern w:val="2"/>
          <w:szCs w:val="22"/>
          <w:lang w:val="en-US" w:eastAsia="zh-CN"/>
        </w:rPr>
        <w:t>wt</w:t>
      </w:r>
      <w:proofErr w:type="spellEnd"/>
      <w:r w:rsidRPr="009D10CB">
        <w:rPr>
          <w:rFonts w:eastAsia="宋体"/>
          <w:kern w:val="2"/>
          <w:szCs w:val="22"/>
          <w:lang w:val="en-US" w:eastAsia="zh-CN"/>
        </w:rPr>
        <w:t>%) were added. The polymerization reaction was carried out under N</w:t>
      </w:r>
      <w:r w:rsidRPr="009D10CB">
        <w:rPr>
          <w:rFonts w:eastAsia="宋体"/>
          <w:kern w:val="2"/>
          <w:szCs w:val="22"/>
          <w:vertAlign w:val="subscript"/>
          <w:lang w:val="en-US" w:eastAsia="zh-CN"/>
        </w:rPr>
        <w:t>2</w:t>
      </w:r>
      <w:r w:rsidRPr="009D10CB">
        <w:rPr>
          <w:rFonts w:eastAsia="宋体"/>
          <w:kern w:val="2"/>
          <w:szCs w:val="22"/>
          <w:lang w:val="en-US" w:eastAsia="zh-CN"/>
        </w:rPr>
        <w:t xml:space="preserve"> protection at room temperature for 4 h. The product was dialyzed for 48 h in a dialysis bag (with a cut-off molecular weight of 500 </w:t>
      </w:r>
      <w:proofErr w:type="spellStart"/>
      <w:r w:rsidRPr="009D10CB">
        <w:rPr>
          <w:rFonts w:eastAsia="宋体"/>
          <w:kern w:val="2"/>
          <w:szCs w:val="22"/>
          <w:lang w:val="en-US" w:eastAsia="zh-CN"/>
        </w:rPr>
        <w:t>MwCO</w:t>
      </w:r>
      <w:proofErr w:type="spellEnd"/>
      <w:r w:rsidRPr="009D10CB">
        <w:rPr>
          <w:rFonts w:eastAsia="宋体"/>
          <w:kern w:val="2"/>
          <w:szCs w:val="22"/>
          <w:lang w:val="en-US" w:eastAsia="zh-CN"/>
        </w:rPr>
        <w:t xml:space="preserve">), and deionized water was replaced at 6, 12, and 24 h. Finally, a white solid was obtained by freeze-drying. The preparations of PLC NPs were similar to PAC </w:t>
      </w:r>
      <w:r w:rsidR="00826381">
        <w:rPr>
          <w:rFonts w:eastAsia="宋体"/>
          <w:kern w:val="2"/>
          <w:szCs w:val="22"/>
          <w:lang w:val="en-US" w:eastAsia="zh-CN"/>
        </w:rPr>
        <w:t>NMs</w:t>
      </w:r>
      <w:r w:rsidRPr="009D10CB">
        <w:rPr>
          <w:rFonts w:eastAsia="宋体"/>
          <w:kern w:val="2"/>
          <w:szCs w:val="22"/>
          <w:lang w:val="en-US" w:eastAsia="zh-CN"/>
        </w:rPr>
        <w:t xml:space="preserve">, except that M-Arg was replaced with M-Lys (10.7 mg, 0.05 mmol). </w:t>
      </w:r>
    </w:p>
    <w:p w14:paraId="69CE5B3B" w14:textId="77777777" w:rsidR="00BD6330" w:rsidRPr="009D10CB" w:rsidRDefault="00BD6330" w:rsidP="00BD6330">
      <w:pPr>
        <w:widowControl w:val="0"/>
        <w:jc w:val="both"/>
        <w:rPr>
          <w:rFonts w:eastAsia="宋体"/>
          <w:kern w:val="2"/>
          <w:szCs w:val="22"/>
          <w:lang w:val="en-US" w:eastAsia="zh-CN"/>
        </w:rPr>
      </w:pPr>
    </w:p>
    <w:p w14:paraId="2C8EDC72" w14:textId="77777777" w:rsidR="008A1D6A" w:rsidRPr="009D10CB" w:rsidRDefault="000903DE" w:rsidP="00BD6330">
      <w:pPr>
        <w:pStyle w:val="H1"/>
        <w:rPr>
          <w:lang w:eastAsia="zh-CN"/>
        </w:rPr>
      </w:pPr>
      <w:bookmarkStart w:id="19" w:name="_Toc184984736"/>
      <w:bookmarkStart w:id="20" w:name="_Toc185085678"/>
      <w:bookmarkStart w:id="21" w:name="_Toc185321594"/>
      <w:bookmarkStart w:id="22" w:name="_Toc191393037"/>
      <w:bookmarkStart w:id="23" w:name="_Toc194505143"/>
      <w:r w:rsidRPr="009D10CB">
        <w:rPr>
          <w:lang w:eastAsia="zh-CN"/>
        </w:rPr>
        <w:t>Preparation of</w:t>
      </w:r>
      <w:r w:rsidRPr="009D10CB" w:rsidDel="005A733D">
        <w:rPr>
          <w:lang w:eastAsia="zh-CN"/>
        </w:rPr>
        <w:t xml:space="preserve"> </w:t>
      </w:r>
      <w:r w:rsidRPr="009D10CB">
        <w:rPr>
          <w:lang w:eastAsia="zh-CN"/>
        </w:rPr>
        <w:t>NO-responsive degradable lipid (NOD)</w:t>
      </w:r>
      <w:bookmarkEnd w:id="19"/>
      <w:bookmarkEnd w:id="20"/>
      <w:bookmarkEnd w:id="21"/>
      <w:bookmarkEnd w:id="22"/>
      <w:bookmarkEnd w:id="23"/>
    </w:p>
    <w:p w14:paraId="7FABDE79" w14:textId="2B386175" w:rsidR="00BD6330" w:rsidRPr="009D10CB" w:rsidRDefault="00BD6330" w:rsidP="00BD6330">
      <w:pPr>
        <w:widowControl w:val="0"/>
        <w:jc w:val="both"/>
        <w:rPr>
          <w:rFonts w:eastAsia="宋体"/>
          <w:kern w:val="2"/>
          <w:szCs w:val="22"/>
          <w:lang w:val="en-US" w:eastAsia="zh-CN"/>
        </w:rPr>
      </w:pPr>
      <w:r w:rsidRPr="009D10CB">
        <w:rPr>
          <w:rFonts w:eastAsia="宋体"/>
          <w:kern w:val="2"/>
          <w:szCs w:val="22"/>
          <w:lang w:val="en-US" w:eastAsia="zh-CN"/>
        </w:rPr>
        <w:t>NOD</w:t>
      </w:r>
      <w:r w:rsidR="0068035C" w:rsidRPr="009D10CB">
        <w:rPr>
          <w:rFonts w:eastAsia="宋体"/>
          <w:kern w:val="2"/>
          <w:szCs w:val="22"/>
          <w:lang w:val="en-US" w:eastAsia="zh-CN"/>
        </w:rPr>
        <w:t xml:space="preserve"> </w:t>
      </w:r>
      <w:r w:rsidRPr="009D10CB">
        <w:rPr>
          <w:rFonts w:eastAsia="宋体"/>
          <w:kern w:val="2"/>
          <w:szCs w:val="22"/>
          <w:lang w:val="en-US" w:eastAsia="zh-CN"/>
        </w:rPr>
        <w:t>was prepared according to previous literature. Myristic acid (228.0 mg, 1.0 mmol) and HCTU (496.0 mg, 1.2 mmol) were dispersed in tetrahydrofuran (THF, 15.0 mL) and stirred until dissolved at 0</w:t>
      </w:r>
      <w:r w:rsidR="00F76C85" w:rsidRPr="009D10CB">
        <w:rPr>
          <w:rFonts w:eastAsia="宋体"/>
          <w:kern w:val="2"/>
          <w:szCs w:val="22"/>
          <w:lang w:val="en-US" w:eastAsia="zh-CN"/>
        </w:rPr>
        <w:t>°C</w:t>
      </w:r>
      <w:r w:rsidRPr="009D10CB">
        <w:rPr>
          <w:rFonts w:eastAsia="宋体"/>
          <w:kern w:val="2"/>
          <w:szCs w:val="22"/>
          <w:lang w:val="en-US" w:eastAsia="zh-CN"/>
        </w:rPr>
        <w:t xml:space="preserve"> in an anaerobic environment. Next, OPD (216.0 mg, 2 mmol) was dissolved in acetonitrile (2.0 mL) and added it to the above system. Finally, </w:t>
      </w:r>
      <w:proofErr w:type="spellStart"/>
      <w:r w:rsidRPr="009D10CB">
        <w:rPr>
          <w:rFonts w:eastAsia="宋体"/>
          <w:kern w:val="2"/>
          <w:szCs w:val="22"/>
          <w:lang w:val="en-US" w:eastAsia="zh-CN"/>
        </w:rPr>
        <w:t>triisopropanolamine</w:t>
      </w:r>
      <w:proofErr w:type="spellEnd"/>
      <w:r w:rsidRPr="009D10CB">
        <w:rPr>
          <w:rFonts w:eastAsia="宋体"/>
          <w:kern w:val="2"/>
          <w:szCs w:val="22"/>
          <w:lang w:val="en-US" w:eastAsia="zh-CN"/>
        </w:rPr>
        <w:t xml:space="preserve"> (574.0 mg, 3.0 mmol) was added to the above mixed system and stirred at room temperature for 24 h. The obtained mixed solution was dried using vacuum rotary evaporator to obtain the crude product. Finally, using petroleum ether/ethyl acetate as the eluent, the crude product was purified by column chromatography to obtain the final product NOD.</w:t>
      </w:r>
    </w:p>
    <w:p w14:paraId="7F82B8B8" w14:textId="77777777" w:rsidR="00BD6330" w:rsidRPr="009D10CB" w:rsidRDefault="00BD6330" w:rsidP="00BD6330">
      <w:pPr>
        <w:widowControl w:val="0"/>
        <w:jc w:val="both"/>
        <w:rPr>
          <w:rFonts w:eastAsia="宋体"/>
          <w:kern w:val="2"/>
          <w:szCs w:val="22"/>
          <w:lang w:val="en-US" w:eastAsia="zh-CN"/>
        </w:rPr>
      </w:pPr>
    </w:p>
    <w:p w14:paraId="54F57948" w14:textId="77777777" w:rsidR="00BD6330" w:rsidRPr="009D10CB" w:rsidRDefault="00BD6330" w:rsidP="00BD6330">
      <w:pPr>
        <w:pStyle w:val="H1"/>
        <w:rPr>
          <w:lang w:eastAsia="zh-CN"/>
        </w:rPr>
      </w:pPr>
      <w:bookmarkStart w:id="24" w:name="_Toc184984737"/>
      <w:bookmarkStart w:id="25" w:name="_Toc185085679"/>
      <w:bookmarkStart w:id="26" w:name="_Toc185321595"/>
      <w:bookmarkStart w:id="27" w:name="_Toc191393038"/>
      <w:bookmarkStart w:id="28" w:name="_Toc194505144"/>
      <w:r w:rsidRPr="009D10CB">
        <w:rPr>
          <w:lang w:eastAsia="zh-CN"/>
        </w:rPr>
        <w:t>Preparation of</w:t>
      </w:r>
      <w:r w:rsidRPr="009D10CB" w:rsidDel="005A733D">
        <w:rPr>
          <w:lang w:eastAsia="zh-CN"/>
        </w:rPr>
        <w:t xml:space="preserve"> </w:t>
      </w:r>
      <w:r w:rsidRPr="009D10CB">
        <w:rPr>
          <w:lang w:eastAsia="zh-CN"/>
        </w:rPr>
        <w:t>NO-releasing lipid (NOR)</w:t>
      </w:r>
      <w:bookmarkEnd w:id="24"/>
      <w:bookmarkEnd w:id="25"/>
      <w:bookmarkEnd w:id="26"/>
      <w:bookmarkEnd w:id="27"/>
      <w:bookmarkEnd w:id="28"/>
    </w:p>
    <w:p w14:paraId="683AA488" w14:textId="38C53B14" w:rsidR="00BD6330" w:rsidRPr="009D10CB" w:rsidRDefault="00BD6330" w:rsidP="00BD6330">
      <w:pPr>
        <w:widowControl w:val="0"/>
        <w:jc w:val="both"/>
        <w:rPr>
          <w:rFonts w:eastAsia="宋体"/>
          <w:kern w:val="2"/>
          <w:szCs w:val="22"/>
          <w:lang w:val="en-US" w:eastAsia="zh-CN"/>
        </w:rPr>
      </w:pPr>
      <w:r w:rsidRPr="009D10CB">
        <w:rPr>
          <w:rFonts w:eastAsia="宋体"/>
          <w:kern w:val="2"/>
          <w:szCs w:val="22"/>
          <w:lang w:val="en-US" w:eastAsia="zh-CN"/>
        </w:rPr>
        <w:lastRenderedPageBreak/>
        <w:t>NOR was prepared according to previous literature. Boc-</w:t>
      </w:r>
      <w:proofErr w:type="spellStart"/>
      <w:proofErr w:type="gramStart"/>
      <w:r w:rsidR="0068035C" w:rsidRPr="009D10CB">
        <w:rPr>
          <w:rFonts w:eastAsia="宋体"/>
          <w:kern w:val="2"/>
          <w:szCs w:val="22"/>
          <w:lang w:val="en-US" w:eastAsia="zh-CN"/>
        </w:rPr>
        <w:t>a</w:t>
      </w:r>
      <w:r w:rsidRPr="009D10CB">
        <w:rPr>
          <w:rFonts w:eastAsia="宋体"/>
          <w:kern w:val="2"/>
          <w:szCs w:val="22"/>
          <w:lang w:val="en-US" w:eastAsia="zh-CN"/>
        </w:rPr>
        <w:t>rg</w:t>
      </w:r>
      <w:proofErr w:type="spellEnd"/>
      <w:r w:rsidRPr="009D10CB">
        <w:rPr>
          <w:rFonts w:eastAsia="宋体"/>
          <w:kern w:val="2"/>
          <w:szCs w:val="22"/>
          <w:lang w:val="en-US" w:eastAsia="zh-CN"/>
        </w:rPr>
        <w:t>(</w:t>
      </w:r>
      <w:proofErr w:type="spellStart"/>
      <w:proofErr w:type="gramEnd"/>
      <w:r w:rsidRPr="009D10CB">
        <w:rPr>
          <w:rFonts w:eastAsia="宋体"/>
          <w:kern w:val="2"/>
          <w:szCs w:val="22"/>
          <w:lang w:val="en-US" w:eastAsia="zh-CN"/>
        </w:rPr>
        <w:t>Pbf</w:t>
      </w:r>
      <w:proofErr w:type="spellEnd"/>
      <w:r w:rsidRPr="009D10CB">
        <w:rPr>
          <w:rFonts w:eastAsia="宋体"/>
          <w:kern w:val="2"/>
          <w:szCs w:val="22"/>
          <w:lang w:val="en-US" w:eastAsia="zh-CN"/>
        </w:rPr>
        <w:t>)-OH (105.3 mg, 0.2 mmol), HOBT (40.5 mg, 0.3 mmol), and HBTU (113.8 mg, 0.3 mmol) were dispersed in anhydrous DMF (2.0 mL) and stirred to dissolve at 0</w:t>
      </w:r>
      <w:r w:rsidR="00F76C85" w:rsidRPr="009D10CB">
        <w:rPr>
          <w:rFonts w:eastAsia="宋体"/>
          <w:kern w:val="2"/>
          <w:szCs w:val="22"/>
          <w:lang w:val="en-US" w:eastAsia="zh-CN"/>
        </w:rPr>
        <w:t>°C</w:t>
      </w:r>
      <w:r w:rsidRPr="009D10CB">
        <w:rPr>
          <w:rFonts w:eastAsia="宋体"/>
          <w:kern w:val="2"/>
          <w:szCs w:val="22"/>
          <w:lang w:val="en-US" w:eastAsia="zh-CN"/>
        </w:rPr>
        <w:t xml:space="preserve"> in an anaerobic environment. Then DSPE (104.8 mg, 0.1 mmol) was dissolved in anhydrous trichloromethane (15.0 mL) and added to the above system. Finally, DIPEA (200.0 </w:t>
      </w:r>
      <w:proofErr w:type="spellStart"/>
      <w:r w:rsidRPr="009D10CB">
        <w:rPr>
          <w:rFonts w:eastAsia="宋体"/>
          <w:kern w:val="2"/>
          <w:szCs w:val="22"/>
          <w:lang w:val="en-US" w:eastAsia="zh-CN"/>
        </w:rPr>
        <w:t>μL</w:t>
      </w:r>
      <w:proofErr w:type="spellEnd"/>
      <w:r w:rsidRPr="009D10CB">
        <w:rPr>
          <w:rFonts w:eastAsia="宋体"/>
          <w:kern w:val="2"/>
          <w:szCs w:val="22"/>
          <w:lang w:val="en-US" w:eastAsia="zh-CN"/>
        </w:rPr>
        <w:t>, 1.2 mmol) was added to the above mixed solution under dark conditions, and the reaction was stirred at room temperature for 24 h. After the reaction was completed, washed the reaction solution repeatedly with saturated NaHCO</w:t>
      </w:r>
      <w:r w:rsidRPr="009D10CB">
        <w:rPr>
          <w:rFonts w:eastAsia="宋体"/>
          <w:kern w:val="2"/>
          <w:szCs w:val="22"/>
          <w:vertAlign w:val="subscript"/>
          <w:lang w:val="en-US" w:eastAsia="zh-CN"/>
        </w:rPr>
        <w:t>3</w:t>
      </w:r>
      <w:r w:rsidRPr="009D10CB">
        <w:rPr>
          <w:rFonts w:eastAsia="宋体"/>
          <w:kern w:val="2"/>
          <w:szCs w:val="22"/>
          <w:lang w:val="en-US" w:eastAsia="zh-CN"/>
        </w:rPr>
        <w:t xml:space="preserve"> solution (about 500 mL) and saturated NaCl solution (about 500 mL), then added anhydrous MgSO</w:t>
      </w:r>
      <w:r w:rsidRPr="009D10CB">
        <w:rPr>
          <w:rFonts w:eastAsia="宋体"/>
          <w:kern w:val="2"/>
          <w:szCs w:val="22"/>
          <w:vertAlign w:val="subscript"/>
          <w:lang w:val="en-US" w:eastAsia="zh-CN"/>
        </w:rPr>
        <w:t>4</w:t>
      </w:r>
      <w:r w:rsidRPr="009D10CB">
        <w:rPr>
          <w:rFonts w:eastAsia="宋体"/>
          <w:kern w:val="2"/>
          <w:szCs w:val="22"/>
          <w:lang w:val="en-US" w:eastAsia="zh-CN"/>
        </w:rPr>
        <w:t xml:space="preserve"> and dried for 4 h. The obtained mixed solution was dried using a vacuum rotary evaporator to obtain the crude product. Using dichloromethane (DCM)/methanol (MeOH) as the eluent, the crude product was purified by column chromatography. The purified product was treated with DCM/trifluoroacetic acid (TFA)</w:t>
      </w:r>
      <w:r w:rsidR="00BD73C2" w:rsidRPr="009D10CB">
        <w:rPr>
          <w:rFonts w:eastAsia="宋体"/>
          <w:kern w:val="2"/>
          <w:szCs w:val="22"/>
          <w:lang w:val="en-US" w:eastAsia="zh-CN"/>
        </w:rPr>
        <w:t xml:space="preserve"> </w:t>
      </w:r>
      <w:r w:rsidRPr="009D10CB">
        <w:rPr>
          <w:rFonts w:eastAsia="宋体"/>
          <w:kern w:val="2"/>
          <w:szCs w:val="22"/>
          <w:lang w:val="en-US" w:eastAsia="zh-CN"/>
        </w:rPr>
        <w:t>(4/1, v/v) mixture for 4 h. Finally, precipitate with anhydrous ether to obtain NOR.</w:t>
      </w:r>
    </w:p>
    <w:p w14:paraId="2CC6EC65" w14:textId="77777777" w:rsidR="00BD6330" w:rsidRPr="009D10CB" w:rsidRDefault="00BD6330" w:rsidP="00BD6330">
      <w:pPr>
        <w:widowControl w:val="0"/>
        <w:jc w:val="both"/>
        <w:rPr>
          <w:rFonts w:eastAsia="宋体"/>
          <w:kern w:val="2"/>
          <w:szCs w:val="22"/>
          <w:lang w:val="en-US" w:eastAsia="zh-CN"/>
        </w:rPr>
      </w:pPr>
    </w:p>
    <w:p w14:paraId="6667A340" w14:textId="45AE9AE8" w:rsidR="008A1D6A" w:rsidRPr="009D10CB" w:rsidRDefault="000903DE" w:rsidP="00BD6330">
      <w:pPr>
        <w:pStyle w:val="H1"/>
        <w:rPr>
          <w:lang w:eastAsia="zh-CN"/>
        </w:rPr>
      </w:pPr>
      <w:bookmarkStart w:id="29" w:name="_Toc184984738"/>
      <w:bookmarkStart w:id="30" w:name="_Toc185085680"/>
      <w:bookmarkStart w:id="31" w:name="_Toc185321596"/>
      <w:bookmarkStart w:id="32" w:name="_Toc191393039"/>
      <w:bookmarkStart w:id="33" w:name="_Toc194505145"/>
      <w:r w:rsidRPr="009D10CB">
        <w:rPr>
          <w:lang w:eastAsia="zh-CN"/>
        </w:rPr>
        <w:t>Preparation of</w:t>
      </w:r>
      <w:r w:rsidRPr="009D10CB" w:rsidDel="005A733D">
        <w:rPr>
          <w:lang w:eastAsia="zh-CN"/>
        </w:rPr>
        <w:t xml:space="preserve"> </w:t>
      </w:r>
      <w:r w:rsidRPr="009D10CB">
        <w:rPr>
          <w:lang w:eastAsia="zh-CN"/>
        </w:rPr>
        <w:t xml:space="preserve">Lip NPs and NO-Lip </w:t>
      </w:r>
      <w:bookmarkEnd w:id="29"/>
      <w:bookmarkEnd w:id="30"/>
      <w:bookmarkEnd w:id="31"/>
      <w:bookmarkEnd w:id="32"/>
      <w:bookmarkEnd w:id="33"/>
      <w:r w:rsidR="00826381">
        <w:rPr>
          <w:lang w:eastAsia="zh-CN"/>
        </w:rPr>
        <w:t>NMs</w:t>
      </w:r>
    </w:p>
    <w:p w14:paraId="30EEAFCF" w14:textId="6320A7BE" w:rsidR="00BD6330" w:rsidRPr="009D10CB" w:rsidRDefault="00BD6330" w:rsidP="00BD6330">
      <w:pPr>
        <w:widowControl w:val="0"/>
        <w:jc w:val="both"/>
        <w:rPr>
          <w:rFonts w:eastAsia="宋体"/>
          <w:kern w:val="2"/>
          <w:szCs w:val="22"/>
          <w:lang w:val="en-US" w:eastAsia="zh-CN"/>
        </w:rPr>
      </w:pPr>
      <w:r w:rsidRPr="009D10CB">
        <w:rPr>
          <w:rFonts w:eastAsia="宋体"/>
          <w:kern w:val="2"/>
          <w:szCs w:val="22"/>
          <w:lang w:val="en-US" w:eastAsia="zh-CN"/>
        </w:rPr>
        <w:t>Lip NPs were prepared by thin film hydration method. Firstly, DSPE (10.0 mg, 11.0 nmol), DSPE-PEG2000 (21.0 mg, 7.5 nmol) and cholesterol (1.2 mg, 3 nmol) were dissolved in trichloromethane (4.5 mL) and MeOH (1.5 mL), and the solvent was spin dried using vacuum rotary evaporator to obtain a fully dried film. Deionized water (10.0 mL) was added to the round bottom flask mentioned above. The reaction system was stirred at 85</w:t>
      </w:r>
      <w:r w:rsidR="00F76C85" w:rsidRPr="009D10CB">
        <w:rPr>
          <w:rFonts w:eastAsia="宋体"/>
          <w:kern w:val="2"/>
          <w:szCs w:val="22"/>
          <w:lang w:val="en-US" w:eastAsia="zh-CN"/>
        </w:rPr>
        <w:t xml:space="preserve">°C </w:t>
      </w:r>
      <w:r w:rsidRPr="009D10CB">
        <w:rPr>
          <w:rFonts w:eastAsia="宋体"/>
          <w:kern w:val="2"/>
          <w:szCs w:val="22"/>
          <w:lang w:val="en-US" w:eastAsia="zh-CN"/>
        </w:rPr>
        <w:t>for 1 h to obtain a mixed solution of Lip NPs. Afterwards, it was extruded through a 400 nm polycarbonate film at 85</w:t>
      </w:r>
      <w:r w:rsidR="00F76C85" w:rsidRPr="009D10CB">
        <w:rPr>
          <w:rFonts w:eastAsia="宋体"/>
          <w:kern w:val="2"/>
          <w:szCs w:val="22"/>
          <w:lang w:val="en-US" w:eastAsia="zh-CN"/>
        </w:rPr>
        <w:t>°C</w:t>
      </w:r>
      <w:r w:rsidRPr="009D10CB">
        <w:rPr>
          <w:rFonts w:eastAsia="宋体"/>
          <w:kern w:val="2"/>
          <w:szCs w:val="22"/>
          <w:lang w:val="en-US" w:eastAsia="zh-CN"/>
        </w:rPr>
        <w:t xml:space="preserve">. The product was centrifuged at 10000 rpm for 10 min, and freeze-dried. The preparation of NO Lip </w:t>
      </w:r>
      <w:r w:rsidR="00826381">
        <w:rPr>
          <w:rFonts w:eastAsia="宋体"/>
          <w:kern w:val="2"/>
          <w:szCs w:val="22"/>
          <w:lang w:val="en-US" w:eastAsia="zh-CN"/>
        </w:rPr>
        <w:t>NMs</w:t>
      </w:r>
      <w:r w:rsidRPr="009D10CB">
        <w:rPr>
          <w:rFonts w:eastAsia="宋体"/>
          <w:kern w:val="2"/>
          <w:szCs w:val="22"/>
          <w:lang w:val="en-US" w:eastAsia="zh-CN"/>
        </w:rPr>
        <w:t xml:space="preserve"> was similar to Lip NPs, except that DSPE (10.0 mg, 11.0 nmol), DSPE-PEG2000 (21.0 mg, 7.5 nmol) and cholesterol (1.2 mg, 3 nmol) were replaced with NOR (8.1 mg, 9 nmol), NOD (1.5 mg, 4.5 nmol), DSPE-PEG2000 (21.0 mg, 7.5 nmol) and cholesterol (1.2 mg, 3 nmol)</w:t>
      </w:r>
      <w:r w:rsidRPr="009D10CB">
        <w:rPr>
          <w:rFonts w:eastAsia="宋体"/>
          <w:b/>
          <w:bCs/>
          <w:kern w:val="2"/>
          <w:szCs w:val="22"/>
          <w:lang w:val="en-US" w:eastAsia="zh-CN"/>
        </w:rPr>
        <w:t>.</w:t>
      </w:r>
    </w:p>
    <w:p w14:paraId="4FDB5EB5" w14:textId="77777777" w:rsidR="00BD6330" w:rsidRPr="009D10CB" w:rsidRDefault="00BD6330" w:rsidP="00BD6330">
      <w:pPr>
        <w:widowControl w:val="0"/>
        <w:jc w:val="both"/>
        <w:rPr>
          <w:rFonts w:eastAsia="宋体"/>
          <w:kern w:val="2"/>
          <w:szCs w:val="22"/>
          <w:lang w:val="en-US" w:eastAsia="zh-CN"/>
        </w:rPr>
      </w:pPr>
    </w:p>
    <w:p w14:paraId="2DCD1CAC" w14:textId="70D054E8" w:rsidR="008A1D6A" w:rsidRPr="009D10CB" w:rsidRDefault="000903DE" w:rsidP="00BD6330">
      <w:pPr>
        <w:pStyle w:val="H1"/>
        <w:rPr>
          <w:lang w:eastAsia="zh-CN"/>
        </w:rPr>
      </w:pPr>
      <w:bookmarkStart w:id="34" w:name="_Toc184984739"/>
      <w:bookmarkStart w:id="35" w:name="_Toc185085681"/>
      <w:bookmarkStart w:id="36" w:name="_Toc185321597"/>
      <w:bookmarkStart w:id="37" w:name="_Toc191393040"/>
      <w:bookmarkStart w:id="38" w:name="_Toc194505146"/>
      <w:r w:rsidRPr="009D10CB">
        <w:rPr>
          <w:lang w:eastAsia="zh-CN"/>
        </w:rPr>
        <w:t xml:space="preserve">Preparation of </w:t>
      </w:r>
      <w:proofErr w:type="spellStart"/>
      <w:r w:rsidRPr="009D10CB">
        <w:rPr>
          <w:lang w:eastAsia="zh-CN"/>
        </w:rPr>
        <w:t>Lip@PAC</w:t>
      </w:r>
      <w:proofErr w:type="spellEnd"/>
      <w:r w:rsidRPr="009D10CB">
        <w:rPr>
          <w:lang w:eastAsia="zh-CN"/>
        </w:rPr>
        <w:t xml:space="preserve"> NPs and </w:t>
      </w:r>
      <w:proofErr w:type="spellStart"/>
      <w:r w:rsidRPr="009D10CB">
        <w:rPr>
          <w:lang w:eastAsia="zh-CN"/>
        </w:rPr>
        <w:t>NO-Lip@PAC</w:t>
      </w:r>
      <w:proofErr w:type="spellEnd"/>
      <w:r w:rsidRPr="009D10CB">
        <w:rPr>
          <w:lang w:eastAsia="zh-CN"/>
        </w:rPr>
        <w:t xml:space="preserve"> </w:t>
      </w:r>
      <w:bookmarkEnd w:id="34"/>
      <w:bookmarkEnd w:id="35"/>
      <w:bookmarkEnd w:id="36"/>
      <w:bookmarkEnd w:id="37"/>
      <w:bookmarkEnd w:id="38"/>
      <w:r w:rsidR="00826381">
        <w:rPr>
          <w:lang w:eastAsia="zh-CN"/>
        </w:rPr>
        <w:t>NMs</w:t>
      </w:r>
    </w:p>
    <w:p w14:paraId="30D1C0F0" w14:textId="61A2C141" w:rsidR="00BD6330" w:rsidRPr="009D10CB" w:rsidRDefault="00BD6330" w:rsidP="00BD6330">
      <w:pPr>
        <w:widowControl w:val="0"/>
        <w:jc w:val="both"/>
        <w:rPr>
          <w:rFonts w:eastAsia="宋体"/>
          <w:b/>
          <w:bCs/>
          <w:kern w:val="2"/>
          <w:szCs w:val="22"/>
          <w:lang w:val="en-US" w:eastAsia="zh-CN"/>
        </w:rPr>
      </w:pPr>
      <w:proofErr w:type="spellStart"/>
      <w:r w:rsidRPr="009D10CB">
        <w:rPr>
          <w:rFonts w:eastAsia="宋体"/>
          <w:kern w:val="2"/>
          <w:szCs w:val="22"/>
          <w:lang w:val="en-US" w:eastAsia="zh-CN"/>
        </w:rPr>
        <w:t>Lip@PAC</w:t>
      </w:r>
      <w:proofErr w:type="spellEnd"/>
      <w:r w:rsidRPr="009D10CB">
        <w:rPr>
          <w:rFonts w:eastAsia="宋体"/>
          <w:kern w:val="2"/>
          <w:szCs w:val="22"/>
          <w:lang w:val="en-US" w:eastAsia="zh-CN"/>
        </w:rPr>
        <w:t xml:space="preserve"> NPs were prepared by thin film hydration method. Firstly, DSPE (10.0 mg, 11.0 nmol), DSPE-PEG2000 (21.0 mg, 7.5 nmol) and cholesterol (1.2 mg, 3 nmol) were dissolved in trichloromethane (4.5 mL) and MeOH (1.5 mL), and the solvent was spin dried using vacuum rotary evaporator to obtain a fully dried film. Subsequently, PAC </w:t>
      </w:r>
      <w:r w:rsidR="00826381">
        <w:rPr>
          <w:rFonts w:eastAsia="宋体"/>
          <w:kern w:val="2"/>
          <w:szCs w:val="22"/>
          <w:lang w:val="en-US" w:eastAsia="zh-CN"/>
        </w:rPr>
        <w:t>NMs</w:t>
      </w:r>
      <w:r w:rsidRPr="009D10CB">
        <w:rPr>
          <w:rFonts w:eastAsia="宋体"/>
          <w:kern w:val="2"/>
          <w:szCs w:val="22"/>
          <w:lang w:val="en-US" w:eastAsia="zh-CN"/>
        </w:rPr>
        <w:t xml:space="preserve"> dispersion (0.6 mg mL</w:t>
      </w:r>
      <w:r w:rsidRPr="009D10CB">
        <w:rPr>
          <w:rFonts w:eastAsia="宋体"/>
          <w:kern w:val="2"/>
          <w:szCs w:val="22"/>
          <w:vertAlign w:val="superscript"/>
          <w:lang w:val="en-US" w:eastAsia="zh-CN"/>
        </w:rPr>
        <w:t>-1</w:t>
      </w:r>
      <w:r w:rsidRPr="009D10CB">
        <w:rPr>
          <w:rFonts w:eastAsia="宋体"/>
          <w:kern w:val="2"/>
          <w:szCs w:val="22"/>
          <w:lang w:val="en-US" w:eastAsia="zh-CN"/>
        </w:rPr>
        <w:t>, 10.0 mL) and the solvent was spin dried using vacuum rotary evaporator to obtain a fully dried film. The reaction system was stirred in 85</w:t>
      </w:r>
      <w:r w:rsidR="00F76C85" w:rsidRPr="009D10CB">
        <w:rPr>
          <w:rFonts w:eastAsia="宋体"/>
          <w:kern w:val="2"/>
          <w:szCs w:val="22"/>
          <w:lang w:val="en-US" w:eastAsia="zh-CN"/>
        </w:rPr>
        <w:t xml:space="preserve">°C </w:t>
      </w:r>
      <w:r w:rsidRPr="009D10CB">
        <w:rPr>
          <w:rFonts w:eastAsia="宋体"/>
          <w:kern w:val="2"/>
          <w:szCs w:val="22"/>
          <w:lang w:val="en-US" w:eastAsia="zh-CN"/>
        </w:rPr>
        <w:t xml:space="preserve">for 1 h to obtain a mixed solution of </w:t>
      </w:r>
      <w:proofErr w:type="spellStart"/>
      <w:r w:rsidRPr="009D10CB">
        <w:rPr>
          <w:rFonts w:eastAsia="宋体"/>
          <w:kern w:val="2"/>
          <w:szCs w:val="22"/>
          <w:lang w:val="en-US" w:eastAsia="zh-CN"/>
        </w:rPr>
        <w:t>Lip@PAC</w:t>
      </w:r>
      <w:proofErr w:type="spellEnd"/>
      <w:r w:rsidRPr="009D10CB">
        <w:rPr>
          <w:rFonts w:eastAsia="宋体"/>
          <w:kern w:val="2"/>
          <w:szCs w:val="22"/>
          <w:lang w:val="en-US" w:eastAsia="zh-CN"/>
        </w:rPr>
        <w:t xml:space="preserve"> NPs. The mixed solution was extruded through a 400 nm polycarbonate film at 85</w:t>
      </w:r>
      <w:r w:rsidR="00F76C85" w:rsidRPr="009D10CB">
        <w:rPr>
          <w:rFonts w:eastAsia="宋体"/>
          <w:kern w:val="2"/>
          <w:szCs w:val="22"/>
          <w:lang w:val="en-US" w:eastAsia="zh-CN"/>
        </w:rPr>
        <w:t>°C</w:t>
      </w:r>
      <w:r w:rsidRPr="009D10CB">
        <w:rPr>
          <w:rFonts w:eastAsia="宋体"/>
          <w:kern w:val="2"/>
          <w:szCs w:val="22"/>
          <w:lang w:val="en-US" w:eastAsia="zh-CN"/>
        </w:rPr>
        <w:t xml:space="preserve">. Then centrifuge at 10000 rpm for 10 min to remove unencapsulated PAC </w:t>
      </w:r>
      <w:r w:rsidR="00826381">
        <w:rPr>
          <w:rFonts w:eastAsia="宋体"/>
          <w:kern w:val="2"/>
          <w:szCs w:val="22"/>
          <w:lang w:val="en-US" w:eastAsia="zh-CN"/>
        </w:rPr>
        <w:t>NMs</w:t>
      </w:r>
      <w:r w:rsidRPr="009D10CB">
        <w:rPr>
          <w:rFonts w:eastAsia="宋体"/>
          <w:kern w:val="2"/>
          <w:szCs w:val="22"/>
          <w:lang w:val="en-US" w:eastAsia="zh-CN"/>
        </w:rPr>
        <w:t xml:space="preserve"> and obtain the final product </w:t>
      </w:r>
      <w:proofErr w:type="spellStart"/>
      <w:r w:rsidRPr="009D10CB">
        <w:rPr>
          <w:rFonts w:eastAsia="宋体"/>
          <w:kern w:val="2"/>
          <w:szCs w:val="22"/>
          <w:lang w:val="en-US" w:eastAsia="zh-CN"/>
        </w:rPr>
        <w:t>Lip@PAC</w:t>
      </w:r>
      <w:proofErr w:type="spellEnd"/>
      <w:r w:rsidRPr="009D10CB">
        <w:rPr>
          <w:rFonts w:eastAsia="宋体"/>
          <w:kern w:val="2"/>
          <w:szCs w:val="22"/>
          <w:lang w:val="en-US" w:eastAsia="zh-CN"/>
        </w:rPr>
        <w:t xml:space="preserve"> NPs. The preparation of </w:t>
      </w:r>
      <w:proofErr w:type="spellStart"/>
      <w:r w:rsidRPr="009D10CB">
        <w:rPr>
          <w:rFonts w:eastAsia="宋体"/>
          <w:kern w:val="2"/>
          <w:szCs w:val="22"/>
          <w:lang w:val="en-US" w:eastAsia="zh-CN"/>
        </w:rPr>
        <w:t>NO-Lip@PAC</w:t>
      </w:r>
      <w:proofErr w:type="spellEnd"/>
      <w:r w:rsidRPr="009D10CB">
        <w:rPr>
          <w:rFonts w:eastAsia="宋体"/>
          <w:kern w:val="2"/>
          <w:szCs w:val="22"/>
          <w:lang w:val="en-US" w:eastAsia="zh-CN"/>
        </w:rPr>
        <w:t xml:space="preserve"> was similar to </w:t>
      </w:r>
      <w:proofErr w:type="spellStart"/>
      <w:r w:rsidRPr="009D10CB">
        <w:rPr>
          <w:rFonts w:eastAsia="宋体"/>
          <w:kern w:val="2"/>
          <w:szCs w:val="22"/>
          <w:lang w:val="en-US" w:eastAsia="zh-CN"/>
        </w:rPr>
        <w:t>Lip@PAC</w:t>
      </w:r>
      <w:proofErr w:type="spellEnd"/>
      <w:r w:rsidRPr="009D10CB">
        <w:rPr>
          <w:rFonts w:eastAsia="宋体"/>
          <w:kern w:val="2"/>
          <w:szCs w:val="22"/>
          <w:lang w:val="en-US" w:eastAsia="zh-CN"/>
        </w:rPr>
        <w:t xml:space="preserve"> NPs, except that DSPE (10.0 mg, 11.0 nmol), DSPE-PEG2000 (21.0 mg, 7.5 nmol) and cholesterol (1.2 mg, 3 nmol) were replaced with NOR (8.1 mg, 9 nmol), NOD (1.5 mg, 4.5 nmol), DSPE-PEG2000 (21.0 mg, 7.5 nmol) and cholesterol (1.2 mg, 3 nmol).</w:t>
      </w:r>
    </w:p>
    <w:p w14:paraId="79E3717A" w14:textId="77777777" w:rsidR="00BD6330" w:rsidRPr="009D10CB" w:rsidRDefault="00BD6330" w:rsidP="00BD6330">
      <w:pPr>
        <w:widowControl w:val="0"/>
        <w:jc w:val="both"/>
        <w:rPr>
          <w:rFonts w:eastAsia="宋体"/>
          <w:b/>
          <w:bCs/>
          <w:kern w:val="2"/>
          <w:szCs w:val="22"/>
          <w:lang w:val="en-US" w:eastAsia="zh-CN"/>
        </w:rPr>
      </w:pPr>
    </w:p>
    <w:p w14:paraId="258561AA" w14:textId="4E2B31B6" w:rsidR="008A1D6A" w:rsidRPr="009D10CB" w:rsidRDefault="000903DE" w:rsidP="00BD6330">
      <w:pPr>
        <w:pStyle w:val="H1"/>
        <w:rPr>
          <w:lang w:eastAsia="zh-CN"/>
        </w:rPr>
      </w:pPr>
      <w:bookmarkStart w:id="39" w:name="_Toc184984740"/>
      <w:bookmarkStart w:id="40" w:name="_Toc185085682"/>
      <w:bookmarkStart w:id="41" w:name="_Toc185321598"/>
      <w:bookmarkStart w:id="42" w:name="_Toc191393041"/>
      <w:bookmarkStart w:id="43" w:name="_Toc194505147"/>
      <w:r w:rsidRPr="009D10CB">
        <w:rPr>
          <w:lang w:eastAsia="zh-CN"/>
        </w:rPr>
        <w:t xml:space="preserve">Preparation of NO-Lip@PAC@Cur </w:t>
      </w:r>
      <w:bookmarkEnd w:id="39"/>
      <w:bookmarkEnd w:id="40"/>
      <w:bookmarkEnd w:id="41"/>
      <w:bookmarkEnd w:id="42"/>
      <w:bookmarkEnd w:id="43"/>
      <w:r w:rsidR="00826381">
        <w:rPr>
          <w:lang w:eastAsia="zh-CN"/>
        </w:rPr>
        <w:t>NMs</w:t>
      </w:r>
    </w:p>
    <w:p w14:paraId="0900727B" w14:textId="37400C13" w:rsidR="00BD6330" w:rsidRPr="009D10CB" w:rsidRDefault="00BD6330" w:rsidP="00BD6330">
      <w:pPr>
        <w:widowControl w:val="0"/>
        <w:jc w:val="both"/>
        <w:rPr>
          <w:rFonts w:eastAsia="宋体"/>
          <w:kern w:val="2"/>
          <w:szCs w:val="22"/>
          <w:lang w:val="en-US" w:eastAsia="zh-CN"/>
        </w:rPr>
      </w:pPr>
      <w:r w:rsidRPr="009D10CB">
        <w:rPr>
          <w:rFonts w:eastAsia="宋体"/>
          <w:kern w:val="2"/>
          <w:szCs w:val="22"/>
          <w:lang w:val="en-US" w:eastAsia="zh-CN"/>
        </w:rPr>
        <w:t xml:space="preserve">NO-Lip@PAC@Cur </w:t>
      </w:r>
      <w:r w:rsidR="00826381">
        <w:rPr>
          <w:rFonts w:eastAsia="宋体"/>
          <w:kern w:val="2"/>
          <w:szCs w:val="22"/>
          <w:lang w:val="en-US" w:eastAsia="zh-CN"/>
        </w:rPr>
        <w:t>NMs</w:t>
      </w:r>
      <w:r w:rsidRPr="009D10CB">
        <w:rPr>
          <w:rFonts w:eastAsia="宋体"/>
          <w:kern w:val="2"/>
          <w:szCs w:val="22"/>
          <w:lang w:val="en-US" w:eastAsia="zh-CN"/>
        </w:rPr>
        <w:t xml:space="preserve"> were prepared by thin film hydration method. Firstly, NOR (8.1 mg, 9 nmol), NOD (1.5 mg, 4.5 nmol), DSPE-PEG2000 (21.0 mg, 7.5 nmol), cholesterol (1.2 mg, 3 nmol) and Cur (3.0 mg) were dissolved in trichloromethane (4.5 mL) and MeOH (1.5 mL), and the solvent was spin dried using vacuum rotary evaporator to obtain a fully dried film. Subsequently, PAC </w:t>
      </w:r>
      <w:r w:rsidR="00826381">
        <w:rPr>
          <w:rFonts w:eastAsia="宋体"/>
          <w:kern w:val="2"/>
          <w:szCs w:val="22"/>
          <w:lang w:val="en-US" w:eastAsia="zh-CN"/>
        </w:rPr>
        <w:t>NMs</w:t>
      </w:r>
      <w:r w:rsidRPr="009D10CB">
        <w:rPr>
          <w:rFonts w:eastAsia="宋体"/>
          <w:kern w:val="2"/>
          <w:szCs w:val="22"/>
          <w:lang w:val="en-US" w:eastAsia="zh-CN"/>
        </w:rPr>
        <w:t xml:space="preserve"> dispersion (0.6 mg mL</w:t>
      </w:r>
      <w:r w:rsidRPr="009D10CB">
        <w:rPr>
          <w:rFonts w:eastAsia="宋体"/>
          <w:kern w:val="2"/>
          <w:szCs w:val="22"/>
          <w:vertAlign w:val="superscript"/>
          <w:lang w:val="en-US" w:eastAsia="zh-CN"/>
        </w:rPr>
        <w:t>-1</w:t>
      </w:r>
      <w:r w:rsidRPr="009D10CB">
        <w:rPr>
          <w:rFonts w:eastAsia="宋体"/>
          <w:kern w:val="2"/>
          <w:szCs w:val="22"/>
          <w:lang w:val="en-US" w:eastAsia="zh-CN"/>
        </w:rPr>
        <w:t>, 10.0 mL) and the solvent was spin dried using vacuum rotary evaporator to obtain a fully dried film. The reaction system was stirred in 85</w:t>
      </w:r>
      <w:r w:rsidR="00F76C85" w:rsidRPr="009D10CB">
        <w:rPr>
          <w:rFonts w:eastAsia="宋体"/>
          <w:kern w:val="2"/>
          <w:szCs w:val="22"/>
          <w:lang w:val="en-US" w:eastAsia="zh-CN"/>
        </w:rPr>
        <w:t>°C</w:t>
      </w:r>
      <w:r w:rsidRPr="009D10CB">
        <w:rPr>
          <w:rFonts w:eastAsia="宋体"/>
          <w:kern w:val="2"/>
          <w:szCs w:val="22"/>
          <w:lang w:val="en-US" w:eastAsia="zh-CN"/>
        </w:rPr>
        <w:t xml:space="preserve"> for 1 h to obtain a mixed solution of NO-Lip@PAC@Cur </w:t>
      </w:r>
      <w:proofErr w:type="spellStart"/>
      <w:r w:rsidR="00826381">
        <w:rPr>
          <w:rFonts w:eastAsia="宋体"/>
          <w:kern w:val="2"/>
          <w:szCs w:val="22"/>
          <w:lang w:val="en-US" w:eastAsia="zh-CN"/>
        </w:rPr>
        <w:t>NMs</w:t>
      </w:r>
      <w:r w:rsidRPr="009D10CB">
        <w:rPr>
          <w:rFonts w:eastAsia="宋体"/>
          <w:kern w:val="2"/>
          <w:szCs w:val="22"/>
          <w:lang w:val="en-US" w:eastAsia="zh-CN"/>
        </w:rPr>
        <w:t>.</w:t>
      </w:r>
      <w:proofErr w:type="spellEnd"/>
      <w:r w:rsidRPr="009D10CB">
        <w:rPr>
          <w:rFonts w:eastAsia="宋体"/>
          <w:kern w:val="2"/>
          <w:szCs w:val="22"/>
          <w:lang w:val="en-US" w:eastAsia="zh-CN"/>
        </w:rPr>
        <w:t xml:space="preserve"> The mixed solution was extruded through a 400 nm polycarbonate film at 85</w:t>
      </w:r>
      <w:r w:rsidR="00F76C85" w:rsidRPr="009D10CB">
        <w:rPr>
          <w:rFonts w:eastAsia="宋体"/>
          <w:kern w:val="2"/>
          <w:szCs w:val="22"/>
          <w:lang w:val="en-US" w:eastAsia="zh-CN"/>
        </w:rPr>
        <w:t>°C</w:t>
      </w:r>
      <w:r w:rsidRPr="009D10CB">
        <w:rPr>
          <w:rFonts w:eastAsia="宋体"/>
          <w:kern w:val="2"/>
          <w:szCs w:val="22"/>
          <w:lang w:val="en-US" w:eastAsia="zh-CN"/>
        </w:rPr>
        <w:t xml:space="preserve">. Then the mixture was centrifuged at 10000 rpm for 10 min to remove unencapsulated PAC </w:t>
      </w:r>
      <w:r w:rsidR="00826381">
        <w:rPr>
          <w:rFonts w:eastAsia="宋体"/>
          <w:kern w:val="2"/>
          <w:szCs w:val="22"/>
          <w:lang w:val="en-US" w:eastAsia="zh-CN"/>
        </w:rPr>
        <w:t>NMs</w:t>
      </w:r>
      <w:r w:rsidRPr="009D10CB">
        <w:rPr>
          <w:rFonts w:eastAsia="宋体"/>
          <w:kern w:val="2"/>
          <w:szCs w:val="22"/>
          <w:lang w:val="en-US" w:eastAsia="zh-CN"/>
        </w:rPr>
        <w:t xml:space="preserve"> and Cur.</w:t>
      </w:r>
    </w:p>
    <w:p w14:paraId="7134833D" w14:textId="77777777" w:rsidR="00BD6330" w:rsidRPr="009D10CB" w:rsidRDefault="00BD6330" w:rsidP="00BD6330">
      <w:pPr>
        <w:widowControl w:val="0"/>
        <w:jc w:val="both"/>
        <w:rPr>
          <w:rFonts w:eastAsia="宋体"/>
          <w:kern w:val="2"/>
          <w:szCs w:val="22"/>
          <w:lang w:val="en-US" w:eastAsia="zh-CN"/>
        </w:rPr>
      </w:pPr>
    </w:p>
    <w:p w14:paraId="069BC1F6" w14:textId="77777777" w:rsidR="008A1D6A" w:rsidRPr="009D10CB" w:rsidRDefault="000903DE" w:rsidP="00BD6330">
      <w:pPr>
        <w:pStyle w:val="H1"/>
        <w:rPr>
          <w:lang w:eastAsia="zh-CN"/>
        </w:rPr>
      </w:pPr>
      <w:bookmarkStart w:id="44" w:name="_Toc184984741"/>
      <w:bookmarkStart w:id="45" w:name="_Toc185085683"/>
      <w:bookmarkStart w:id="46" w:name="_Toc185321599"/>
      <w:bookmarkStart w:id="47" w:name="_Toc191393042"/>
      <w:bookmarkStart w:id="48" w:name="_Toc194505148"/>
      <w:r w:rsidRPr="009D10CB">
        <w:rPr>
          <w:lang w:eastAsia="zh-CN"/>
        </w:rPr>
        <w:t>Detection of encapsulation efficiency and drug loading capacity</w:t>
      </w:r>
      <w:bookmarkEnd w:id="44"/>
      <w:bookmarkEnd w:id="45"/>
      <w:bookmarkEnd w:id="46"/>
      <w:bookmarkEnd w:id="47"/>
      <w:bookmarkEnd w:id="48"/>
    </w:p>
    <w:p w14:paraId="206CA527" w14:textId="6BD28E73" w:rsidR="00BD6330" w:rsidRPr="009D10CB" w:rsidRDefault="00BD6330" w:rsidP="00BD6330">
      <w:pPr>
        <w:widowControl w:val="0"/>
        <w:jc w:val="both"/>
        <w:rPr>
          <w:rFonts w:eastAsia="宋体"/>
          <w:kern w:val="2"/>
          <w:szCs w:val="22"/>
          <w:lang w:val="en-US" w:eastAsia="zh-CN"/>
        </w:rPr>
      </w:pPr>
      <w:r w:rsidRPr="009D10CB">
        <w:rPr>
          <w:rFonts w:eastAsia="宋体"/>
          <w:kern w:val="2"/>
          <w:szCs w:val="22"/>
          <w:lang w:val="en-US" w:eastAsia="zh-CN"/>
        </w:rPr>
        <w:t xml:space="preserve">20.0 mg of different drug lipid ratios NO-Lip@PAC@Cur </w:t>
      </w:r>
      <w:r w:rsidR="00826381">
        <w:rPr>
          <w:rFonts w:eastAsia="宋体"/>
          <w:kern w:val="2"/>
          <w:szCs w:val="22"/>
          <w:lang w:val="en-US" w:eastAsia="zh-CN"/>
        </w:rPr>
        <w:t>NMs</w:t>
      </w:r>
      <w:r w:rsidR="003566A9" w:rsidRPr="009D10CB">
        <w:rPr>
          <w:rFonts w:eastAsia="宋体"/>
          <w:kern w:val="2"/>
          <w:szCs w:val="22"/>
          <w:lang w:val="en-US" w:eastAsia="zh-CN"/>
        </w:rPr>
        <w:t xml:space="preserve"> </w:t>
      </w:r>
      <w:r w:rsidRPr="009D10CB">
        <w:rPr>
          <w:rFonts w:eastAsia="宋体"/>
          <w:kern w:val="2"/>
          <w:szCs w:val="22"/>
          <w:lang w:val="en-US" w:eastAsia="zh-CN"/>
        </w:rPr>
        <w:t xml:space="preserve">were added to acetonitrile (5.0 mL) in an ultrasonication bath for demulsification. Then take 100.0 </w:t>
      </w:r>
      <w:proofErr w:type="spellStart"/>
      <w:r w:rsidRPr="009D10CB">
        <w:rPr>
          <w:rFonts w:eastAsia="宋体"/>
          <w:kern w:val="2"/>
          <w:szCs w:val="22"/>
          <w:lang w:val="en-US" w:eastAsia="zh-CN"/>
        </w:rPr>
        <w:t>μL</w:t>
      </w:r>
      <w:proofErr w:type="spellEnd"/>
      <w:r w:rsidRPr="009D10CB">
        <w:rPr>
          <w:rFonts w:eastAsia="宋体"/>
          <w:kern w:val="2"/>
          <w:szCs w:val="22"/>
          <w:lang w:val="en-US" w:eastAsia="zh-CN"/>
        </w:rPr>
        <w:t xml:space="preserve"> and dilute to 10 mL with acetonitrile. Use Multi-Function Measuring Instrument (Infinite® E Plex) to detect its absorbance at 420 nm and calculate the Cur content using the concentration absorbance standard curve of Cur.</w:t>
      </w:r>
    </w:p>
    <w:p w14:paraId="03089825" w14:textId="77777777" w:rsidR="00BD6330" w:rsidRPr="009D10CB" w:rsidRDefault="00BD6330" w:rsidP="00BD6330">
      <w:pPr>
        <w:widowControl w:val="0"/>
        <w:jc w:val="both"/>
        <w:rPr>
          <w:rFonts w:eastAsia="宋体"/>
          <w:kern w:val="2"/>
          <w:szCs w:val="22"/>
          <w:lang w:val="en-US" w:eastAsia="zh-CN"/>
        </w:rPr>
      </w:pPr>
      <w:r w:rsidRPr="009D10CB">
        <w:rPr>
          <w:rFonts w:eastAsia="宋体"/>
          <w:kern w:val="2"/>
          <w:szCs w:val="22"/>
          <w:lang w:val="en-US" w:eastAsia="zh-CN"/>
        </w:rPr>
        <w:t>The calculation formula for encapsulation efficiency and load efficiency are as follows:</w:t>
      </w:r>
    </w:p>
    <w:p w14:paraId="7BC18826" w14:textId="77777777" w:rsidR="00BD6330" w:rsidRPr="009D10CB" w:rsidRDefault="00BD6330" w:rsidP="00BD6330">
      <w:pPr>
        <w:widowControl w:val="0"/>
        <w:jc w:val="both"/>
        <w:rPr>
          <w:rFonts w:eastAsia="宋体"/>
          <w:kern w:val="2"/>
          <w:szCs w:val="22"/>
          <w:lang w:val="en-US" w:eastAsia="zh-CN"/>
        </w:rPr>
      </w:pPr>
      <w:proofErr w:type="spellStart"/>
      <w:r w:rsidRPr="009D10CB">
        <w:rPr>
          <w:rFonts w:eastAsia="宋体"/>
          <w:kern w:val="2"/>
          <w:szCs w:val="22"/>
          <w:lang w:val="en-US" w:eastAsia="zh-CN"/>
        </w:rPr>
        <w:lastRenderedPageBreak/>
        <w:t>Encapulation</w:t>
      </w:r>
      <w:proofErr w:type="spellEnd"/>
      <w:r w:rsidRPr="009D10CB">
        <w:rPr>
          <w:rFonts w:eastAsia="宋体"/>
          <w:kern w:val="2"/>
          <w:szCs w:val="22"/>
          <w:lang w:val="en-US" w:eastAsia="zh-CN"/>
        </w:rPr>
        <w:t xml:space="preserve"> </w:t>
      </w:r>
      <w:proofErr w:type="spellStart"/>
      <w:r w:rsidRPr="009D10CB">
        <w:rPr>
          <w:rFonts w:eastAsia="宋体"/>
          <w:kern w:val="2"/>
          <w:szCs w:val="22"/>
          <w:lang w:val="en-US" w:eastAsia="zh-CN"/>
        </w:rPr>
        <w:t>Efficency</w:t>
      </w:r>
      <w:proofErr w:type="spellEnd"/>
      <w:r w:rsidRPr="009D10CB">
        <w:rPr>
          <w:rFonts w:eastAsia="宋体"/>
          <w:kern w:val="2"/>
          <w:szCs w:val="22"/>
          <w:lang w:val="en-US" w:eastAsia="zh-CN"/>
        </w:rPr>
        <w:t>% = (Total drug amount-Free drug amount)</w:t>
      </w:r>
      <w:proofErr w:type="gramStart"/>
      <w:r w:rsidRPr="009D10CB">
        <w:rPr>
          <w:rFonts w:eastAsia="宋体"/>
          <w:kern w:val="2"/>
          <w:szCs w:val="22"/>
          <w:lang w:val="en-US" w:eastAsia="zh-CN"/>
        </w:rPr>
        <w:t>/(</w:t>
      </w:r>
      <w:proofErr w:type="gramEnd"/>
      <w:r w:rsidRPr="009D10CB">
        <w:rPr>
          <w:rFonts w:eastAsia="宋体"/>
          <w:kern w:val="2"/>
          <w:szCs w:val="22"/>
          <w:lang w:val="en-US" w:eastAsia="zh-CN"/>
        </w:rPr>
        <w:t xml:space="preserve">Total drug </w:t>
      </w:r>
      <w:proofErr w:type="gramStart"/>
      <w:r w:rsidRPr="009D10CB">
        <w:rPr>
          <w:rFonts w:eastAsia="宋体"/>
          <w:kern w:val="2"/>
          <w:szCs w:val="22"/>
          <w:lang w:val="en-US" w:eastAsia="zh-CN"/>
        </w:rPr>
        <w:t>amount)×</w:t>
      </w:r>
      <w:proofErr w:type="gramEnd"/>
      <w:r w:rsidRPr="009D10CB">
        <w:rPr>
          <w:rFonts w:eastAsia="宋体"/>
          <w:kern w:val="2"/>
          <w:szCs w:val="22"/>
          <w:lang w:val="en-US" w:eastAsia="zh-CN"/>
        </w:rPr>
        <w:t>100%</w:t>
      </w:r>
    </w:p>
    <w:p w14:paraId="4A91094D" w14:textId="5B4AA1E9" w:rsidR="00BD6330" w:rsidRPr="009D10CB" w:rsidRDefault="00BD6330" w:rsidP="00BD6330">
      <w:pPr>
        <w:widowControl w:val="0"/>
        <w:jc w:val="both"/>
        <w:rPr>
          <w:rFonts w:eastAsia="宋体"/>
          <w:kern w:val="2"/>
          <w:szCs w:val="22"/>
          <w:lang w:val="en-US" w:eastAsia="zh-CN"/>
        </w:rPr>
      </w:pPr>
      <w:r w:rsidRPr="009D10CB">
        <w:rPr>
          <w:rFonts w:eastAsia="宋体"/>
          <w:kern w:val="2"/>
          <w:szCs w:val="22"/>
          <w:lang w:val="en-US" w:eastAsia="zh-CN"/>
        </w:rPr>
        <w:t xml:space="preserve">Loading </w:t>
      </w:r>
      <w:proofErr w:type="spellStart"/>
      <w:r w:rsidRPr="009D10CB">
        <w:rPr>
          <w:rFonts w:eastAsia="宋体"/>
          <w:kern w:val="2"/>
          <w:szCs w:val="22"/>
          <w:lang w:val="en-US" w:eastAsia="zh-CN"/>
        </w:rPr>
        <w:t>Efficency</w:t>
      </w:r>
      <w:proofErr w:type="spellEnd"/>
      <w:r w:rsidRPr="009D10CB">
        <w:rPr>
          <w:rFonts w:eastAsia="宋体"/>
          <w:kern w:val="2"/>
          <w:szCs w:val="22"/>
          <w:lang w:val="en-US" w:eastAsia="zh-CN"/>
        </w:rPr>
        <w:t>% = (Loaded drug amount)</w:t>
      </w:r>
      <w:proofErr w:type="gramStart"/>
      <w:r w:rsidRPr="009D10CB">
        <w:rPr>
          <w:rFonts w:eastAsia="宋体"/>
          <w:kern w:val="2"/>
          <w:szCs w:val="22"/>
          <w:lang w:val="en-US" w:eastAsia="zh-CN"/>
        </w:rPr>
        <w:t>/(</w:t>
      </w:r>
      <w:proofErr w:type="gramEnd"/>
      <w:r w:rsidRPr="009D10CB">
        <w:rPr>
          <w:rFonts w:eastAsia="宋体"/>
          <w:kern w:val="2"/>
          <w:szCs w:val="22"/>
          <w:lang w:val="en-US" w:eastAsia="zh-CN"/>
        </w:rPr>
        <w:t xml:space="preserve">Total </w:t>
      </w:r>
      <w:proofErr w:type="spellStart"/>
      <w:r w:rsidR="00826381">
        <w:rPr>
          <w:rFonts w:eastAsia="宋体"/>
          <w:kern w:val="2"/>
          <w:szCs w:val="22"/>
          <w:lang w:val="en-US" w:eastAsia="zh-CN"/>
        </w:rPr>
        <w:t>nanomotros</w:t>
      </w:r>
      <w:proofErr w:type="spellEnd"/>
      <w:r w:rsidRPr="009D10CB">
        <w:rPr>
          <w:rFonts w:eastAsia="宋体"/>
          <w:kern w:val="2"/>
          <w:szCs w:val="22"/>
          <w:lang w:val="en-US" w:eastAsia="zh-CN"/>
        </w:rPr>
        <w:t xml:space="preserve"> </w:t>
      </w:r>
      <w:proofErr w:type="gramStart"/>
      <w:r w:rsidRPr="009D10CB">
        <w:rPr>
          <w:rFonts w:eastAsia="宋体"/>
          <w:kern w:val="2"/>
          <w:szCs w:val="22"/>
          <w:lang w:val="en-US" w:eastAsia="zh-CN"/>
        </w:rPr>
        <w:t>amount)×</w:t>
      </w:r>
      <w:proofErr w:type="gramEnd"/>
      <w:r w:rsidRPr="009D10CB">
        <w:rPr>
          <w:rFonts w:eastAsia="宋体"/>
          <w:kern w:val="2"/>
          <w:szCs w:val="22"/>
          <w:lang w:val="en-US" w:eastAsia="zh-CN"/>
        </w:rPr>
        <w:t>100%</w:t>
      </w:r>
    </w:p>
    <w:p w14:paraId="391EA451" w14:textId="77777777" w:rsidR="00BD6330" w:rsidRPr="009D10CB" w:rsidRDefault="00BD6330" w:rsidP="00BD6330">
      <w:pPr>
        <w:widowControl w:val="0"/>
        <w:jc w:val="both"/>
        <w:rPr>
          <w:rFonts w:eastAsia="宋体"/>
          <w:b/>
          <w:bCs/>
          <w:kern w:val="2"/>
          <w:szCs w:val="22"/>
          <w:lang w:val="en-US" w:eastAsia="zh-CN"/>
        </w:rPr>
      </w:pPr>
    </w:p>
    <w:p w14:paraId="67928CFE" w14:textId="77777777" w:rsidR="008A1D6A" w:rsidRPr="009D10CB" w:rsidRDefault="000903DE" w:rsidP="00BD6330">
      <w:pPr>
        <w:pStyle w:val="H1"/>
        <w:rPr>
          <w:lang w:eastAsia="zh-CN"/>
        </w:rPr>
      </w:pPr>
      <w:bookmarkStart w:id="49" w:name="_Toc184984742"/>
      <w:bookmarkStart w:id="50" w:name="_Toc185085684"/>
      <w:bookmarkStart w:id="51" w:name="_Toc185321600"/>
      <w:bookmarkStart w:id="52" w:name="_Toc191393043"/>
      <w:bookmarkStart w:id="53" w:name="_Toc194505149"/>
      <w:r w:rsidRPr="009D10CB">
        <w:rPr>
          <w:lang w:eastAsia="zh-CN"/>
        </w:rPr>
        <w:t>Cy5-labeled different samples</w:t>
      </w:r>
      <w:bookmarkEnd w:id="49"/>
      <w:bookmarkEnd w:id="50"/>
      <w:bookmarkEnd w:id="51"/>
      <w:bookmarkEnd w:id="52"/>
      <w:bookmarkEnd w:id="53"/>
      <w:r w:rsidRPr="009D10CB" w:rsidDel="00150BA5">
        <w:rPr>
          <w:lang w:eastAsia="zh-CN"/>
        </w:rPr>
        <w:t xml:space="preserve"> </w:t>
      </w:r>
    </w:p>
    <w:p w14:paraId="7C37D6BE" w14:textId="0E4095F3" w:rsidR="00BD6330" w:rsidRPr="009D10CB" w:rsidRDefault="00BD6330" w:rsidP="00BD6330">
      <w:pPr>
        <w:widowControl w:val="0"/>
        <w:jc w:val="both"/>
        <w:rPr>
          <w:rFonts w:eastAsia="宋体"/>
          <w:kern w:val="2"/>
          <w:szCs w:val="22"/>
          <w:lang w:val="en-US" w:eastAsia="zh-CN"/>
        </w:rPr>
      </w:pPr>
      <w:r w:rsidRPr="009D10CB">
        <w:rPr>
          <w:rFonts w:eastAsia="宋体"/>
          <w:kern w:val="2"/>
          <w:szCs w:val="22"/>
          <w:lang w:val="en-US" w:eastAsia="zh-CN"/>
        </w:rPr>
        <w:t xml:space="preserve">Firstly, PLC NPs (10.0 mg) or PAC </w:t>
      </w:r>
      <w:r w:rsidR="00826381">
        <w:rPr>
          <w:rFonts w:eastAsia="宋体"/>
          <w:kern w:val="2"/>
          <w:szCs w:val="22"/>
          <w:lang w:val="en-US" w:eastAsia="zh-CN"/>
        </w:rPr>
        <w:t>NMs</w:t>
      </w:r>
      <w:r w:rsidRPr="009D10CB">
        <w:rPr>
          <w:rFonts w:eastAsia="宋体"/>
          <w:kern w:val="2"/>
          <w:szCs w:val="22"/>
          <w:lang w:val="en-US" w:eastAsia="zh-CN"/>
        </w:rPr>
        <w:t xml:space="preserve"> (10.0 mg) were dispersed in distilled water (2.0 mL). Then TCEP (0.1 mg, 0.3 nmol) was added and stirred at room temperature for 12 h to partially reduce the disulfide bond to thiol. The reaction product was separated by centrifugation (8000 rpm, 10 min). Resuspend the product in distilled water (1.0 mL), add Cy5 maleimide (20.0 </w:t>
      </w:r>
      <w:proofErr w:type="spellStart"/>
      <w:r w:rsidRPr="009D10CB">
        <w:rPr>
          <w:rFonts w:eastAsia="宋体"/>
          <w:kern w:val="2"/>
          <w:szCs w:val="22"/>
          <w:lang w:val="en-US" w:eastAsia="zh-CN"/>
        </w:rPr>
        <w:t>μL</w:t>
      </w:r>
      <w:proofErr w:type="spellEnd"/>
      <w:r w:rsidRPr="009D10CB">
        <w:rPr>
          <w:rFonts w:eastAsia="宋体"/>
          <w:kern w:val="2"/>
          <w:szCs w:val="22"/>
          <w:lang w:val="en-US" w:eastAsia="zh-CN"/>
        </w:rPr>
        <w:t>, 1.0 mg mL</w:t>
      </w:r>
      <w:r w:rsidRPr="009D10CB">
        <w:rPr>
          <w:rFonts w:eastAsia="宋体"/>
          <w:kern w:val="2"/>
          <w:szCs w:val="22"/>
          <w:vertAlign w:val="superscript"/>
          <w:lang w:val="en-US" w:eastAsia="zh-CN"/>
        </w:rPr>
        <w:t>-1</w:t>
      </w:r>
      <w:r w:rsidRPr="009D10CB">
        <w:rPr>
          <w:rFonts w:eastAsia="宋体"/>
          <w:kern w:val="2"/>
          <w:szCs w:val="22"/>
          <w:lang w:val="en-US" w:eastAsia="zh-CN"/>
        </w:rPr>
        <w:t>), and stir the reaction at room temperature under N</w:t>
      </w:r>
      <w:r w:rsidRPr="009D10CB">
        <w:rPr>
          <w:rFonts w:eastAsia="宋体"/>
          <w:kern w:val="2"/>
          <w:szCs w:val="22"/>
          <w:vertAlign w:val="subscript"/>
          <w:lang w:val="en-US" w:eastAsia="zh-CN"/>
        </w:rPr>
        <w:t>2</w:t>
      </w:r>
      <w:r w:rsidRPr="009D10CB">
        <w:rPr>
          <w:rFonts w:eastAsia="宋体"/>
          <w:kern w:val="2"/>
          <w:szCs w:val="22"/>
          <w:lang w:val="en-US" w:eastAsia="zh-CN"/>
        </w:rPr>
        <w:t xml:space="preserve"> protection in the absence of light for 24 h. The product was separated by centrifugation (8000 rpm, 10 min) and washed three times with distilled water. It was freeze-dried to obtain blue solid and stored in the dark for future use.</w:t>
      </w:r>
    </w:p>
    <w:p w14:paraId="05363B80" w14:textId="77777777" w:rsidR="00BD6330" w:rsidRPr="009D10CB" w:rsidRDefault="00BD6330" w:rsidP="00BD6330">
      <w:pPr>
        <w:widowControl w:val="0"/>
        <w:jc w:val="both"/>
        <w:rPr>
          <w:rFonts w:eastAsia="宋体"/>
          <w:kern w:val="2"/>
          <w:szCs w:val="22"/>
          <w:lang w:val="en-US" w:eastAsia="zh-CN"/>
        </w:rPr>
      </w:pPr>
    </w:p>
    <w:p w14:paraId="0C955660" w14:textId="15D55228" w:rsidR="008A1D6A" w:rsidRPr="009D10CB" w:rsidRDefault="00247CB1" w:rsidP="00BD6330">
      <w:pPr>
        <w:pStyle w:val="H1"/>
        <w:rPr>
          <w:lang w:eastAsia="zh-CN"/>
        </w:rPr>
      </w:pPr>
      <w:bookmarkStart w:id="54" w:name="_Toc184984743"/>
      <w:bookmarkStart w:id="55" w:name="_Toc185085685"/>
      <w:bookmarkStart w:id="56" w:name="_Toc185321601"/>
      <w:bookmarkStart w:id="57" w:name="_Toc191393044"/>
      <w:bookmarkStart w:id="58" w:name="_Toc194505150"/>
      <w:proofErr w:type="spellStart"/>
      <w:r w:rsidRPr="009D10CB">
        <w:rPr>
          <w:lang w:eastAsia="zh-CN"/>
        </w:rPr>
        <w:t>DiL</w:t>
      </w:r>
      <w:proofErr w:type="spellEnd"/>
      <w:r w:rsidR="000903DE" w:rsidRPr="009D10CB">
        <w:rPr>
          <w:lang w:eastAsia="zh-CN"/>
        </w:rPr>
        <w:t xml:space="preserve"> or </w:t>
      </w:r>
      <w:proofErr w:type="spellStart"/>
      <w:r w:rsidR="000903DE" w:rsidRPr="009D10CB">
        <w:rPr>
          <w:lang w:eastAsia="zh-CN"/>
        </w:rPr>
        <w:t>DiO</w:t>
      </w:r>
      <w:proofErr w:type="spellEnd"/>
      <w:r w:rsidR="000903DE" w:rsidRPr="009D10CB">
        <w:rPr>
          <w:lang w:eastAsia="zh-CN"/>
        </w:rPr>
        <w:t xml:space="preserve"> labeled different samples</w:t>
      </w:r>
      <w:bookmarkEnd w:id="54"/>
      <w:bookmarkEnd w:id="55"/>
      <w:bookmarkEnd w:id="56"/>
      <w:bookmarkEnd w:id="57"/>
      <w:bookmarkEnd w:id="58"/>
    </w:p>
    <w:p w14:paraId="581F4F2E" w14:textId="10DEA97A" w:rsidR="00BD6330" w:rsidRPr="009D10CB" w:rsidRDefault="00BD6330" w:rsidP="00BD6330">
      <w:pPr>
        <w:widowControl w:val="0"/>
        <w:jc w:val="both"/>
        <w:rPr>
          <w:rFonts w:eastAsia="宋体"/>
          <w:kern w:val="2"/>
          <w:szCs w:val="22"/>
          <w:lang w:val="en-US" w:eastAsia="zh-CN"/>
        </w:rPr>
      </w:pPr>
      <w:r w:rsidRPr="009D10CB">
        <w:rPr>
          <w:rFonts w:eastAsia="宋体"/>
          <w:kern w:val="2"/>
          <w:szCs w:val="22"/>
          <w:lang w:val="en-US" w:eastAsia="zh-CN"/>
        </w:rPr>
        <w:t xml:space="preserve">First, 10.0 mg of Lip, NO-Lip, </w:t>
      </w:r>
      <w:proofErr w:type="spellStart"/>
      <w:r w:rsidRPr="009D10CB">
        <w:rPr>
          <w:rFonts w:eastAsia="宋体"/>
          <w:kern w:val="2"/>
          <w:szCs w:val="22"/>
          <w:lang w:val="en-US" w:eastAsia="zh-CN"/>
        </w:rPr>
        <w:t>Lip@PAC</w:t>
      </w:r>
      <w:proofErr w:type="spellEnd"/>
      <w:r w:rsidRPr="009D10CB">
        <w:rPr>
          <w:rFonts w:eastAsia="宋体"/>
          <w:kern w:val="2"/>
          <w:szCs w:val="22"/>
          <w:lang w:val="en-US" w:eastAsia="zh-CN"/>
        </w:rPr>
        <w:t xml:space="preserve"> or </w:t>
      </w:r>
      <w:proofErr w:type="spellStart"/>
      <w:r w:rsidRPr="009D10CB">
        <w:rPr>
          <w:rFonts w:eastAsia="宋体"/>
          <w:kern w:val="2"/>
          <w:szCs w:val="22"/>
          <w:lang w:val="en-US" w:eastAsia="zh-CN"/>
        </w:rPr>
        <w:t>NO-Lip@PAC</w:t>
      </w:r>
      <w:proofErr w:type="spellEnd"/>
      <w:r w:rsidRPr="009D10CB">
        <w:rPr>
          <w:rFonts w:eastAsia="宋体"/>
          <w:kern w:val="2"/>
          <w:szCs w:val="22"/>
          <w:lang w:val="en-US" w:eastAsia="zh-CN"/>
        </w:rPr>
        <w:t xml:space="preserve"> were dispersed in distilled water (2.0 mL). Afterwards, </w:t>
      </w:r>
      <w:proofErr w:type="spellStart"/>
      <w:r w:rsidR="00A15661" w:rsidRPr="009D10CB">
        <w:rPr>
          <w:rFonts w:eastAsia="宋体"/>
          <w:kern w:val="2"/>
          <w:szCs w:val="22"/>
          <w:lang w:val="en-US" w:eastAsia="zh-CN"/>
        </w:rPr>
        <w:t>DiL</w:t>
      </w:r>
      <w:proofErr w:type="spellEnd"/>
      <w:r w:rsidRPr="009D10CB">
        <w:rPr>
          <w:rFonts w:eastAsia="宋体"/>
          <w:kern w:val="2"/>
          <w:szCs w:val="22"/>
          <w:lang w:val="en-US" w:eastAsia="zh-CN"/>
        </w:rPr>
        <w:t xml:space="preserve"> or </w:t>
      </w:r>
      <w:proofErr w:type="spellStart"/>
      <w:r w:rsidRPr="009D10CB">
        <w:rPr>
          <w:rFonts w:eastAsia="宋体"/>
          <w:kern w:val="2"/>
          <w:szCs w:val="22"/>
          <w:lang w:val="en-US" w:eastAsia="zh-CN"/>
        </w:rPr>
        <w:t>DiO</w:t>
      </w:r>
      <w:proofErr w:type="spellEnd"/>
      <w:r w:rsidRPr="009D10CB">
        <w:rPr>
          <w:rFonts w:eastAsia="宋体"/>
          <w:kern w:val="2"/>
          <w:szCs w:val="22"/>
          <w:lang w:val="en-US" w:eastAsia="zh-CN"/>
        </w:rPr>
        <w:t xml:space="preserve"> (10 </w:t>
      </w:r>
      <w:proofErr w:type="spellStart"/>
      <w:r w:rsidRPr="009D10CB">
        <w:rPr>
          <w:rFonts w:eastAsia="宋体"/>
          <w:kern w:val="2"/>
          <w:szCs w:val="22"/>
          <w:lang w:val="en-US" w:eastAsia="zh-CN"/>
        </w:rPr>
        <w:t>μM</w:t>
      </w:r>
      <w:proofErr w:type="spellEnd"/>
      <w:r w:rsidRPr="009D10CB">
        <w:rPr>
          <w:rFonts w:eastAsia="宋体"/>
          <w:kern w:val="2"/>
          <w:szCs w:val="22"/>
          <w:lang w:val="en-US" w:eastAsia="zh-CN"/>
        </w:rPr>
        <w:t>, 1.0 mL) solution was added and incubated at 37</w:t>
      </w:r>
      <w:r w:rsidR="00F76C85" w:rsidRPr="009D10CB">
        <w:rPr>
          <w:rFonts w:eastAsia="宋体"/>
          <w:kern w:val="2"/>
          <w:szCs w:val="22"/>
          <w:lang w:val="en-US" w:eastAsia="zh-CN"/>
        </w:rPr>
        <w:t>°C</w:t>
      </w:r>
      <w:r w:rsidRPr="009D10CB">
        <w:rPr>
          <w:rFonts w:eastAsia="宋体"/>
          <w:kern w:val="2"/>
          <w:szCs w:val="22"/>
          <w:lang w:val="en-US" w:eastAsia="zh-CN"/>
        </w:rPr>
        <w:t xml:space="preserve"> for 10 min, followed by washing with PBS and centrifugation (10000 rpm, 10 min) to remove free </w:t>
      </w:r>
      <w:proofErr w:type="spellStart"/>
      <w:r w:rsidR="00247CB1" w:rsidRPr="009D10CB">
        <w:rPr>
          <w:rFonts w:eastAsia="宋体"/>
          <w:kern w:val="2"/>
          <w:szCs w:val="22"/>
          <w:lang w:val="en-US" w:eastAsia="zh-CN"/>
        </w:rPr>
        <w:t>DiL</w:t>
      </w:r>
      <w:r w:rsidRPr="009D10CB">
        <w:rPr>
          <w:rFonts w:eastAsia="宋体"/>
          <w:kern w:val="2"/>
          <w:szCs w:val="22"/>
          <w:lang w:val="en-US" w:eastAsia="zh-CN"/>
        </w:rPr>
        <w:t>.</w:t>
      </w:r>
      <w:proofErr w:type="spellEnd"/>
    </w:p>
    <w:p w14:paraId="442D7B4A" w14:textId="77777777" w:rsidR="00BD6330" w:rsidRPr="009D10CB" w:rsidRDefault="00BD6330" w:rsidP="00BD6330">
      <w:pPr>
        <w:widowControl w:val="0"/>
        <w:jc w:val="both"/>
        <w:rPr>
          <w:rFonts w:eastAsia="宋体"/>
          <w:b/>
          <w:bCs/>
          <w:kern w:val="2"/>
          <w:szCs w:val="22"/>
          <w:lang w:val="en-US" w:eastAsia="zh-CN"/>
        </w:rPr>
      </w:pPr>
    </w:p>
    <w:p w14:paraId="1FDFAF16" w14:textId="77777777" w:rsidR="008A1D6A" w:rsidRPr="009D10CB" w:rsidRDefault="000903DE" w:rsidP="00BD6330">
      <w:pPr>
        <w:pStyle w:val="H1"/>
        <w:rPr>
          <w:lang w:eastAsia="zh-CN"/>
        </w:rPr>
      </w:pPr>
      <w:bookmarkStart w:id="59" w:name="_Toc184984744"/>
      <w:bookmarkStart w:id="60" w:name="_Toc185085686"/>
      <w:bookmarkStart w:id="61" w:name="_Toc185321602"/>
      <w:bookmarkStart w:id="62" w:name="_Toc191393045"/>
      <w:bookmarkStart w:id="63" w:name="_Toc194505151"/>
      <w:r w:rsidRPr="009D10CB">
        <w:rPr>
          <w:lang w:eastAsia="zh-CN"/>
        </w:rPr>
        <w:t xml:space="preserve">Characterization of the degradation behavior of </w:t>
      </w:r>
      <w:proofErr w:type="spellStart"/>
      <w:r w:rsidRPr="009D10CB">
        <w:rPr>
          <w:lang w:eastAsia="zh-CN"/>
        </w:rPr>
        <w:t>NO-Lip@PAC</w:t>
      </w:r>
      <w:proofErr w:type="spellEnd"/>
      <w:r w:rsidRPr="009D10CB">
        <w:rPr>
          <w:lang w:eastAsia="zh-CN"/>
        </w:rPr>
        <w:t xml:space="preserve"> in response to NO</w:t>
      </w:r>
      <w:bookmarkEnd w:id="59"/>
      <w:bookmarkEnd w:id="60"/>
      <w:bookmarkEnd w:id="61"/>
      <w:bookmarkEnd w:id="62"/>
      <w:bookmarkEnd w:id="63"/>
    </w:p>
    <w:p w14:paraId="634C935E" w14:textId="77777777" w:rsidR="00BD6330" w:rsidRPr="009D10CB" w:rsidRDefault="00BD6330" w:rsidP="00BD6330">
      <w:pPr>
        <w:widowControl w:val="0"/>
        <w:jc w:val="both"/>
        <w:rPr>
          <w:rFonts w:eastAsia="宋体"/>
          <w:kern w:val="2"/>
          <w:szCs w:val="22"/>
          <w:lang w:val="en-US" w:eastAsia="zh-CN"/>
        </w:rPr>
      </w:pPr>
      <w:r w:rsidRPr="009D10CB">
        <w:rPr>
          <w:rFonts w:eastAsia="宋体"/>
          <w:kern w:val="2"/>
          <w:szCs w:val="22"/>
          <w:lang w:val="en-US" w:eastAsia="zh-CN"/>
        </w:rPr>
        <w:t>1 mg mL</w:t>
      </w:r>
      <w:r w:rsidRPr="009D10CB">
        <w:rPr>
          <w:rFonts w:eastAsia="宋体"/>
          <w:kern w:val="2"/>
          <w:szCs w:val="22"/>
          <w:vertAlign w:val="superscript"/>
          <w:lang w:val="en-US" w:eastAsia="zh-CN"/>
        </w:rPr>
        <w:t>-1</w:t>
      </w:r>
      <w:r w:rsidRPr="009D10CB">
        <w:rPr>
          <w:rFonts w:eastAsia="宋体"/>
          <w:kern w:val="2"/>
          <w:szCs w:val="22"/>
          <w:lang w:val="en-US" w:eastAsia="zh-CN"/>
        </w:rPr>
        <w:t xml:space="preserve"> of </w:t>
      </w:r>
      <w:proofErr w:type="spellStart"/>
      <w:r w:rsidRPr="009D10CB">
        <w:rPr>
          <w:rFonts w:eastAsia="宋体"/>
          <w:kern w:val="2"/>
          <w:szCs w:val="22"/>
          <w:lang w:val="en-US" w:eastAsia="zh-CN"/>
        </w:rPr>
        <w:t>NO-Lip@PAC</w:t>
      </w:r>
      <w:proofErr w:type="spellEnd"/>
      <w:r w:rsidRPr="009D10CB">
        <w:rPr>
          <w:rFonts w:eastAsia="宋体"/>
          <w:kern w:val="2"/>
          <w:szCs w:val="22"/>
          <w:lang w:val="en-US" w:eastAsia="zh-CN"/>
        </w:rPr>
        <w:t xml:space="preserve"> were incubated with PBS or 100 </w:t>
      </w:r>
      <w:proofErr w:type="spellStart"/>
      <w:r w:rsidRPr="009D10CB">
        <w:rPr>
          <w:rFonts w:eastAsia="宋体"/>
          <w:kern w:val="2"/>
          <w:szCs w:val="22"/>
          <w:lang w:val="en-US" w:eastAsia="zh-CN"/>
        </w:rPr>
        <w:t>μM</w:t>
      </w:r>
      <w:proofErr w:type="spellEnd"/>
      <w:r w:rsidRPr="009D10CB">
        <w:rPr>
          <w:rFonts w:eastAsia="宋体"/>
          <w:kern w:val="2"/>
          <w:szCs w:val="22"/>
          <w:lang w:val="en-US" w:eastAsia="zh-CN"/>
        </w:rPr>
        <w:t xml:space="preserve"> H</w:t>
      </w:r>
      <w:r w:rsidRPr="009D10CB">
        <w:rPr>
          <w:rFonts w:eastAsia="宋体"/>
          <w:kern w:val="2"/>
          <w:szCs w:val="22"/>
          <w:vertAlign w:val="subscript"/>
          <w:lang w:val="en-US" w:eastAsia="zh-CN"/>
        </w:rPr>
        <w:t>2</w:t>
      </w:r>
      <w:r w:rsidRPr="009D10CB">
        <w:rPr>
          <w:rFonts w:eastAsia="宋体"/>
          <w:kern w:val="2"/>
          <w:szCs w:val="22"/>
          <w:lang w:val="en-US" w:eastAsia="zh-CN"/>
        </w:rPr>
        <w:t>O</w:t>
      </w:r>
      <w:r w:rsidRPr="009D10CB">
        <w:rPr>
          <w:rFonts w:eastAsia="宋体"/>
          <w:kern w:val="2"/>
          <w:szCs w:val="22"/>
          <w:vertAlign w:val="subscript"/>
          <w:lang w:val="en-US" w:eastAsia="zh-CN"/>
        </w:rPr>
        <w:t>2</w:t>
      </w:r>
      <w:r w:rsidRPr="009D10CB">
        <w:rPr>
          <w:rFonts w:eastAsia="宋体"/>
          <w:kern w:val="2"/>
          <w:szCs w:val="22"/>
          <w:lang w:val="en-US" w:eastAsia="zh-CN"/>
        </w:rPr>
        <w:t>, and the above mixtures were taken at 0, 0.5, 1, 2, and 4 h respectively to prepare copper mesh samples. Then, the morphology was observed by transmission electron microscopy (H-7650, Hitachi, Japan).</w:t>
      </w:r>
    </w:p>
    <w:p w14:paraId="0BBE55B8" w14:textId="1A108514" w:rsidR="00BD6330" w:rsidRPr="009D10CB" w:rsidRDefault="00FB6334" w:rsidP="00BD6330">
      <w:pPr>
        <w:widowControl w:val="0"/>
        <w:jc w:val="both"/>
        <w:rPr>
          <w:rFonts w:eastAsia="宋体"/>
          <w:kern w:val="2"/>
          <w:szCs w:val="22"/>
          <w:lang w:val="en-US" w:eastAsia="zh-CN"/>
        </w:rPr>
      </w:pPr>
      <w:r w:rsidRPr="009D10CB">
        <w:rPr>
          <w:rFonts w:eastAsia="宋体"/>
          <w:kern w:val="2"/>
          <w:szCs w:val="22"/>
          <w:lang w:val="en-US" w:eastAsia="zh-CN"/>
        </w:rPr>
        <w:t>L</w:t>
      </w:r>
      <w:r w:rsidR="00B60484" w:rsidRPr="009D10CB">
        <w:rPr>
          <w:rFonts w:eastAsia="宋体"/>
          <w:kern w:val="2"/>
          <w:szCs w:val="22"/>
          <w:lang w:val="en-US" w:eastAsia="zh-CN"/>
        </w:rPr>
        <w:t xml:space="preserve">iposomes were labeled with </w:t>
      </w:r>
      <w:proofErr w:type="spellStart"/>
      <w:r w:rsidR="00B60484" w:rsidRPr="009D10CB">
        <w:rPr>
          <w:rFonts w:eastAsia="宋体"/>
          <w:kern w:val="2"/>
          <w:szCs w:val="22"/>
          <w:lang w:val="en-US" w:eastAsia="zh-CN"/>
        </w:rPr>
        <w:t>Di</w:t>
      </w:r>
      <w:r w:rsidR="0068035C" w:rsidRPr="009D10CB">
        <w:rPr>
          <w:rFonts w:eastAsia="宋体"/>
          <w:kern w:val="2"/>
          <w:szCs w:val="22"/>
          <w:lang w:val="en-US" w:eastAsia="zh-CN"/>
        </w:rPr>
        <w:t>O</w:t>
      </w:r>
      <w:proofErr w:type="spellEnd"/>
      <w:r w:rsidR="00B60484" w:rsidRPr="009D10CB">
        <w:rPr>
          <w:rFonts w:eastAsia="宋体"/>
          <w:kern w:val="2"/>
          <w:szCs w:val="22"/>
          <w:lang w:val="en-US" w:eastAsia="zh-CN"/>
        </w:rPr>
        <w:t xml:space="preserve"> and PAC was labeled with Cy5</w:t>
      </w:r>
      <w:r w:rsidR="00CE715E" w:rsidRPr="009D10CB">
        <w:rPr>
          <w:rFonts w:eastAsia="宋体"/>
          <w:kern w:val="2"/>
          <w:szCs w:val="22"/>
          <w:lang w:val="en-US" w:eastAsia="zh-CN"/>
        </w:rPr>
        <w:t>.</w:t>
      </w:r>
      <w:r w:rsidR="00B60484" w:rsidRPr="009D10CB">
        <w:rPr>
          <w:rFonts w:eastAsia="宋体"/>
          <w:kern w:val="2"/>
          <w:szCs w:val="22"/>
          <w:lang w:val="en-US" w:eastAsia="zh-CN"/>
        </w:rPr>
        <w:t xml:space="preserve"> </w:t>
      </w:r>
      <w:r w:rsidR="00CE715E" w:rsidRPr="009D10CB">
        <w:rPr>
          <w:rFonts w:eastAsia="宋体"/>
          <w:kern w:val="2"/>
          <w:szCs w:val="22"/>
          <w:lang w:val="en-US" w:eastAsia="zh-CN"/>
        </w:rPr>
        <w:t>T</w:t>
      </w:r>
      <w:r w:rsidR="00B60484" w:rsidRPr="009D10CB">
        <w:rPr>
          <w:rFonts w:eastAsia="宋体"/>
          <w:kern w:val="2"/>
          <w:szCs w:val="22"/>
          <w:lang w:val="en-US" w:eastAsia="zh-CN"/>
        </w:rPr>
        <w:t>hen 1 mg mL</w:t>
      </w:r>
      <w:r w:rsidR="00B60484" w:rsidRPr="009D10CB">
        <w:rPr>
          <w:rFonts w:eastAsia="宋体"/>
          <w:kern w:val="2"/>
          <w:szCs w:val="22"/>
          <w:vertAlign w:val="superscript"/>
          <w:lang w:val="en-US" w:eastAsia="zh-CN"/>
        </w:rPr>
        <w:t>-1</w:t>
      </w:r>
      <w:r w:rsidR="00B60484" w:rsidRPr="009D10CB">
        <w:rPr>
          <w:rFonts w:eastAsia="宋体"/>
          <w:kern w:val="2"/>
          <w:szCs w:val="22"/>
          <w:lang w:val="en-US" w:eastAsia="zh-CN"/>
        </w:rPr>
        <w:t xml:space="preserve"> of </w:t>
      </w:r>
      <w:proofErr w:type="spellStart"/>
      <w:r w:rsidR="00B60484" w:rsidRPr="009D10CB">
        <w:rPr>
          <w:rFonts w:eastAsia="宋体"/>
          <w:kern w:val="2"/>
          <w:szCs w:val="22"/>
          <w:lang w:val="en-US" w:eastAsia="zh-CN"/>
        </w:rPr>
        <w:t>NO-Lip@PAC</w:t>
      </w:r>
      <w:proofErr w:type="spellEnd"/>
      <w:r w:rsidR="00B60484" w:rsidRPr="009D10CB">
        <w:rPr>
          <w:rFonts w:eastAsia="宋体"/>
          <w:kern w:val="2"/>
          <w:szCs w:val="22"/>
          <w:lang w:val="en-US" w:eastAsia="zh-CN"/>
        </w:rPr>
        <w:t xml:space="preserve"> was incubated with GL261 or HUVECs cellular lysates (1 × 10</w:t>
      </w:r>
      <w:r w:rsidR="00B60484" w:rsidRPr="009D10CB">
        <w:rPr>
          <w:rFonts w:eastAsia="宋体"/>
          <w:kern w:val="2"/>
          <w:szCs w:val="22"/>
          <w:vertAlign w:val="superscript"/>
          <w:lang w:val="en-US" w:eastAsia="zh-CN"/>
        </w:rPr>
        <w:t>6</w:t>
      </w:r>
      <w:r w:rsidR="00B60484" w:rsidRPr="009D10CB">
        <w:rPr>
          <w:rFonts w:eastAsia="宋体"/>
          <w:kern w:val="2"/>
          <w:szCs w:val="22"/>
          <w:lang w:val="en-US" w:eastAsia="zh-CN"/>
        </w:rPr>
        <w:t xml:space="preserve"> cells mL</w:t>
      </w:r>
      <w:r w:rsidR="00B60484" w:rsidRPr="009D10CB">
        <w:rPr>
          <w:rFonts w:eastAsia="宋体"/>
          <w:kern w:val="2"/>
          <w:szCs w:val="22"/>
          <w:vertAlign w:val="superscript"/>
          <w:lang w:val="en-US" w:eastAsia="zh-CN"/>
        </w:rPr>
        <w:t>-1</w:t>
      </w:r>
      <w:r w:rsidR="00B60484" w:rsidRPr="009D10CB">
        <w:rPr>
          <w:rFonts w:eastAsia="宋体"/>
          <w:kern w:val="2"/>
          <w:szCs w:val="22"/>
          <w:lang w:val="en-US" w:eastAsia="zh-CN"/>
        </w:rPr>
        <w:t>), and the co-localization of red fluorescence and green fluorescence was observed by confocal laser scanning microscope (CLSM) at 0, 0.5, 1, 2, and 4 h, respectively</w:t>
      </w:r>
      <w:r w:rsidRPr="009D10CB">
        <w:rPr>
          <w:rFonts w:eastAsia="宋体"/>
          <w:kern w:val="2"/>
          <w:szCs w:val="22"/>
          <w:lang w:val="en-US" w:eastAsia="zh-CN"/>
        </w:rPr>
        <w:t>.</w:t>
      </w:r>
    </w:p>
    <w:p w14:paraId="1FEB1BC8" w14:textId="77777777" w:rsidR="00BD6330" w:rsidRPr="009D10CB" w:rsidRDefault="00BD6330" w:rsidP="00BD6330">
      <w:pPr>
        <w:widowControl w:val="0"/>
        <w:jc w:val="both"/>
        <w:rPr>
          <w:rFonts w:eastAsia="宋体"/>
          <w:kern w:val="2"/>
          <w:szCs w:val="22"/>
          <w:lang w:val="en-US" w:eastAsia="zh-CN"/>
        </w:rPr>
      </w:pPr>
    </w:p>
    <w:p w14:paraId="0BA3050C" w14:textId="77777777" w:rsidR="008A1D6A" w:rsidRPr="009D10CB" w:rsidRDefault="000903DE" w:rsidP="00BD6330">
      <w:pPr>
        <w:pStyle w:val="H1"/>
        <w:rPr>
          <w:lang w:eastAsia="zh-CN"/>
        </w:rPr>
      </w:pPr>
      <w:bookmarkStart w:id="64" w:name="_Toc184984749"/>
      <w:bookmarkStart w:id="65" w:name="_Toc185085691"/>
      <w:bookmarkStart w:id="66" w:name="_Toc185321607"/>
      <w:bookmarkStart w:id="67" w:name="_Toc191393052"/>
      <w:bookmarkStart w:id="68" w:name="_Toc194505158"/>
      <w:r w:rsidRPr="009D10CB">
        <w:rPr>
          <w:i/>
          <w:iCs/>
          <w:lang w:eastAsia="zh-CN"/>
        </w:rPr>
        <w:t>In vitro</w:t>
      </w:r>
      <w:r w:rsidRPr="009D10CB">
        <w:rPr>
          <w:lang w:eastAsia="zh-CN"/>
        </w:rPr>
        <w:t xml:space="preserve"> BBB model crossing</w:t>
      </w:r>
      <w:bookmarkEnd w:id="64"/>
      <w:bookmarkEnd w:id="65"/>
      <w:bookmarkEnd w:id="66"/>
      <w:bookmarkEnd w:id="67"/>
      <w:bookmarkEnd w:id="68"/>
    </w:p>
    <w:p w14:paraId="080560A6" w14:textId="2F3B42A4" w:rsidR="00BD6330" w:rsidRPr="009D10CB" w:rsidRDefault="00BD6330" w:rsidP="00BD6330">
      <w:pPr>
        <w:widowControl w:val="0"/>
        <w:jc w:val="both"/>
        <w:rPr>
          <w:rFonts w:eastAsia="宋体"/>
          <w:kern w:val="2"/>
          <w:szCs w:val="22"/>
          <w:lang w:val="en-US" w:eastAsia="zh-CN"/>
        </w:rPr>
      </w:pPr>
      <w:r w:rsidRPr="009D10CB">
        <w:rPr>
          <w:rFonts w:eastAsia="宋体"/>
          <w:kern w:val="2"/>
          <w:szCs w:val="22"/>
          <w:lang w:val="en-US" w:eastAsia="zh-CN"/>
        </w:rPr>
        <w:t>The bEnd.3 cells (100.0 µL, 2 × 10</w:t>
      </w:r>
      <w:r w:rsidRPr="009D10CB">
        <w:rPr>
          <w:rFonts w:eastAsia="宋体"/>
          <w:kern w:val="2"/>
          <w:szCs w:val="22"/>
          <w:vertAlign w:val="superscript"/>
          <w:lang w:val="en-US" w:eastAsia="zh-CN"/>
        </w:rPr>
        <w:t>6</w:t>
      </w:r>
      <w:r w:rsidRPr="009D10CB">
        <w:rPr>
          <w:rFonts w:eastAsia="宋体"/>
          <w:kern w:val="2"/>
          <w:szCs w:val="22"/>
          <w:lang w:val="en-US" w:eastAsia="zh-CN"/>
        </w:rPr>
        <w:t xml:space="preserve"> cells mL</w:t>
      </w:r>
      <w:r w:rsidRPr="009D10CB">
        <w:rPr>
          <w:rFonts w:eastAsia="宋体"/>
          <w:kern w:val="2"/>
          <w:szCs w:val="22"/>
          <w:vertAlign w:val="superscript"/>
          <w:lang w:val="en-US" w:eastAsia="zh-CN"/>
        </w:rPr>
        <w:t>-1</w:t>
      </w:r>
      <w:r w:rsidRPr="009D10CB">
        <w:rPr>
          <w:rFonts w:eastAsia="宋体"/>
          <w:kern w:val="2"/>
          <w:szCs w:val="22"/>
          <w:lang w:val="en-US" w:eastAsia="zh-CN"/>
        </w:rPr>
        <w:t xml:space="preserve">) were seeded in the upper chamber of </w:t>
      </w:r>
      <w:proofErr w:type="spellStart"/>
      <w:r w:rsidR="00891D6B" w:rsidRPr="009D10CB">
        <w:rPr>
          <w:rFonts w:eastAsia="宋体"/>
          <w:kern w:val="2"/>
          <w:szCs w:val="22"/>
          <w:lang w:val="en-US" w:eastAsia="zh-CN"/>
        </w:rPr>
        <w:t>t</w:t>
      </w:r>
      <w:r w:rsidRPr="009D10CB">
        <w:rPr>
          <w:rFonts w:eastAsia="宋体"/>
          <w:kern w:val="2"/>
          <w:szCs w:val="22"/>
          <w:lang w:val="en-US" w:eastAsia="zh-CN"/>
        </w:rPr>
        <w:t>ranswell</w:t>
      </w:r>
      <w:proofErr w:type="spellEnd"/>
      <w:r w:rsidRPr="009D10CB">
        <w:rPr>
          <w:rFonts w:eastAsia="宋体"/>
          <w:kern w:val="2"/>
          <w:szCs w:val="22"/>
          <w:lang w:val="en-US" w:eastAsia="zh-CN"/>
        </w:rPr>
        <w:t xml:space="preserve"> and cultured for 10 days, during which the fresh culture medium was replaced every two days. Gl261 cells (500.0 µL, 2 × 10</w:t>
      </w:r>
      <w:r w:rsidRPr="009D10CB">
        <w:rPr>
          <w:rFonts w:eastAsia="宋体"/>
          <w:kern w:val="2"/>
          <w:szCs w:val="22"/>
          <w:vertAlign w:val="superscript"/>
          <w:lang w:val="en-US" w:eastAsia="zh-CN"/>
        </w:rPr>
        <w:t>5</w:t>
      </w:r>
      <w:r w:rsidRPr="009D10CB">
        <w:rPr>
          <w:rFonts w:eastAsia="宋体"/>
          <w:kern w:val="2"/>
          <w:szCs w:val="22"/>
          <w:lang w:val="en-US" w:eastAsia="zh-CN"/>
        </w:rPr>
        <w:t xml:space="preserve"> cells mL</w:t>
      </w:r>
      <w:r w:rsidRPr="009D10CB">
        <w:rPr>
          <w:rFonts w:eastAsia="宋体"/>
          <w:kern w:val="2"/>
          <w:szCs w:val="22"/>
          <w:vertAlign w:val="superscript"/>
          <w:lang w:val="en-US" w:eastAsia="zh-CN"/>
        </w:rPr>
        <w:t>-1</w:t>
      </w:r>
      <w:r w:rsidRPr="009D10CB">
        <w:rPr>
          <w:rFonts w:eastAsia="宋体"/>
          <w:kern w:val="2"/>
          <w:szCs w:val="22"/>
          <w:lang w:val="en-US" w:eastAsia="zh-CN"/>
        </w:rPr>
        <w:t xml:space="preserve">) were seeded on the glass crawls in </w:t>
      </w:r>
      <w:proofErr w:type="spellStart"/>
      <w:r w:rsidR="00891D6B" w:rsidRPr="009D10CB">
        <w:rPr>
          <w:rFonts w:eastAsia="宋体"/>
          <w:kern w:val="2"/>
          <w:szCs w:val="22"/>
          <w:lang w:val="en-US" w:eastAsia="zh-CN"/>
        </w:rPr>
        <w:t>t</w:t>
      </w:r>
      <w:r w:rsidRPr="009D10CB">
        <w:rPr>
          <w:rFonts w:eastAsia="宋体"/>
          <w:kern w:val="2"/>
          <w:szCs w:val="22"/>
          <w:lang w:val="en-US" w:eastAsia="zh-CN"/>
        </w:rPr>
        <w:t>ranswell</w:t>
      </w:r>
      <w:proofErr w:type="spellEnd"/>
      <w:r w:rsidRPr="009D10CB">
        <w:rPr>
          <w:rFonts w:eastAsia="宋体"/>
          <w:kern w:val="2"/>
          <w:szCs w:val="22"/>
          <w:lang w:val="en-US" w:eastAsia="zh-CN"/>
        </w:rPr>
        <w:t xml:space="preserve"> lower chambers on day 8. </w:t>
      </w:r>
      <w:r w:rsidR="00CE715E" w:rsidRPr="009D10CB">
        <w:rPr>
          <w:rFonts w:eastAsia="宋体"/>
          <w:kern w:val="2"/>
          <w:szCs w:val="22"/>
          <w:lang w:val="en-US" w:eastAsia="zh-CN"/>
        </w:rPr>
        <w:t>Liposome</w:t>
      </w:r>
      <w:r w:rsidR="00896122" w:rsidRPr="009D10CB">
        <w:rPr>
          <w:rFonts w:eastAsia="宋体"/>
          <w:kern w:val="2"/>
          <w:szCs w:val="22"/>
          <w:lang w:val="en-US" w:eastAsia="zh-CN"/>
        </w:rPr>
        <w:t>s and PAC were labeled with</w:t>
      </w:r>
      <w:r w:rsidRPr="009D10CB">
        <w:rPr>
          <w:rFonts w:eastAsia="宋体"/>
          <w:kern w:val="2"/>
          <w:szCs w:val="22"/>
          <w:lang w:val="en-US" w:eastAsia="zh-CN"/>
        </w:rPr>
        <w:t xml:space="preserve"> </w:t>
      </w:r>
      <w:proofErr w:type="spellStart"/>
      <w:r w:rsidR="00A15661" w:rsidRPr="009D10CB">
        <w:rPr>
          <w:rFonts w:eastAsia="宋体"/>
          <w:kern w:val="2"/>
          <w:szCs w:val="22"/>
          <w:lang w:val="en-US" w:eastAsia="zh-CN"/>
        </w:rPr>
        <w:t>DiL</w:t>
      </w:r>
      <w:proofErr w:type="spellEnd"/>
      <w:r w:rsidR="00896122" w:rsidRPr="009D10CB">
        <w:rPr>
          <w:rFonts w:eastAsia="宋体"/>
          <w:kern w:val="2"/>
          <w:szCs w:val="22"/>
          <w:lang w:val="en-US" w:eastAsia="zh-CN"/>
        </w:rPr>
        <w:t xml:space="preserve"> and Cy5 respectively.</w:t>
      </w:r>
      <w:r w:rsidR="00E44632" w:rsidRPr="009D10CB">
        <w:rPr>
          <w:rFonts w:eastAsia="宋体"/>
          <w:kern w:val="2"/>
          <w:szCs w:val="22"/>
          <w:lang w:val="en-US" w:eastAsia="zh-CN"/>
        </w:rPr>
        <w:t xml:space="preserve"> </w:t>
      </w:r>
      <w:r w:rsidRPr="009D10CB">
        <w:rPr>
          <w:rFonts w:eastAsia="宋体"/>
          <w:kern w:val="2"/>
          <w:szCs w:val="22"/>
          <w:lang w:val="en-US" w:eastAsia="zh-CN"/>
        </w:rPr>
        <w:t xml:space="preserve">Then, 100μL, 50 </w:t>
      </w:r>
      <w:proofErr w:type="spellStart"/>
      <w:r w:rsidRPr="009D10CB">
        <w:rPr>
          <w:rFonts w:eastAsia="宋体"/>
          <w:kern w:val="2"/>
          <w:szCs w:val="22"/>
          <w:lang w:val="en-US" w:eastAsia="zh-CN"/>
        </w:rPr>
        <w:t>μg</w:t>
      </w:r>
      <w:proofErr w:type="spellEnd"/>
      <w:r w:rsidRPr="009D10CB">
        <w:rPr>
          <w:rFonts w:eastAsia="宋体"/>
          <w:kern w:val="2"/>
          <w:szCs w:val="22"/>
          <w:lang w:val="en-US" w:eastAsia="zh-CN"/>
        </w:rPr>
        <w:t xml:space="preserve"> mL</w:t>
      </w:r>
      <w:r w:rsidRPr="009D10CB">
        <w:rPr>
          <w:rFonts w:eastAsia="宋体"/>
          <w:kern w:val="2"/>
          <w:szCs w:val="22"/>
          <w:vertAlign w:val="superscript"/>
          <w:lang w:val="en-US" w:eastAsia="zh-CN"/>
        </w:rPr>
        <w:t xml:space="preserve">-1 </w:t>
      </w:r>
      <w:r w:rsidRPr="009D10CB">
        <w:rPr>
          <w:rFonts w:eastAsia="宋体"/>
          <w:kern w:val="2"/>
          <w:szCs w:val="22"/>
          <w:lang w:val="en-US" w:eastAsia="zh-CN"/>
        </w:rPr>
        <w:t xml:space="preserve">of </w:t>
      </w:r>
      <w:proofErr w:type="spellStart"/>
      <w:r w:rsidRPr="009D10CB">
        <w:rPr>
          <w:rFonts w:eastAsia="宋体"/>
          <w:kern w:val="2"/>
          <w:szCs w:val="22"/>
          <w:lang w:val="en-US" w:eastAsia="zh-CN"/>
        </w:rPr>
        <w:t>Lip@PAC</w:t>
      </w:r>
      <w:proofErr w:type="spellEnd"/>
      <w:r w:rsidRPr="009D10CB">
        <w:rPr>
          <w:rFonts w:eastAsia="宋体"/>
          <w:kern w:val="2"/>
          <w:szCs w:val="22"/>
          <w:lang w:val="en-US" w:eastAsia="zh-CN"/>
        </w:rPr>
        <w:t xml:space="preserve"> or </w:t>
      </w:r>
      <w:proofErr w:type="spellStart"/>
      <w:r w:rsidRPr="009D10CB">
        <w:rPr>
          <w:rFonts w:eastAsia="宋体"/>
          <w:kern w:val="2"/>
          <w:szCs w:val="22"/>
          <w:lang w:val="en-US" w:eastAsia="zh-CN"/>
        </w:rPr>
        <w:t>NO-Lip@PAC</w:t>
      </w:r>
      <w:proofErr w:type="spellEnd"/>
      <w:r w:rsidRPr="009D10CB">
        <w:rPr>
          <w:rFonts w:eastAsia="宋体"/>
          <w:kern w:val="2"/>
          <w:szCs w:val="22"/>
          <w:lang w:val="en-US" w:eastAsia="zh-CN"/>
        </w:rPr>
        <w:t>- were added to the upper chamber after removing the culture medium at day 10. The fresh culture medium without any samples was added as a control and continued incubation for 6 h. After that, the glass crawls were transferred to the glass-bottom cell culture dish, and the cell membrane and nucleus of Gl261 cells were labelled according to the operation protocol of Hoechst 33342 (C0031</w:t>
      </w:r>
      <w:r w:rsidRPr="009D10CB">
        <w:rPr>
          <w:rFonts w:eastAsia="宋体"/>
          <w:kern w:val="2"/>
          <w:szCs w:val="22"/>
          <w:lang w:val="en-US" w:eastAsia="zh-CN"/>
        </w:rPr>
        <w:t>，</w:t>
      </w:r>
      <w:r w:rsidRPr="009D10CB">
        <w:rPr>
          <w:rFonts w:eastAsia="宋体"/>
          <w:kern w:val="2"/>
          <w:szCs w:val="22"/>
          <w:lang w:val="en-US" w:eastAsia="zh-CN"/>
        </w:rPr>
        <w:t xml:space="preserve">Beijing </w:t>
      </w:r>
      <w:proofErr w:type="spellStart"/>
      <w:r w:rsidRPr="009D10CB">
        <w:rPr>
          <w:rFonts w:eastAsia="宋体"/>
          <w:kern w:val="2"/>
          <w:szCs w:val="22"/>
          <w:lang w:val="en-US" w:eastAsia="zh-CN"/>
        </w:rPr>
        <w:t>Solarbio</w:t>
      </w:r>
      <w:proofErr w:type="spellEnd"/>
      <w:r w:rsidRPr="009D10CB">
        <w:rPr>
          <w:rFonts w:eastAsia="宋体"/>
          <w:kern w:val="2"/>
          <w:szCs w:val="22"/>
          <w:lang w:val="en-US" w:eastAsia="zh-CN"/>
        </w:rPr>
        <w:t xml:space="preserve"> Science &amp; Technology Co., Ltd), respectively. The fluorescence images were captured using CLSM, and the normalized fluorescence intensity was analyzed using Image J software.</w:t>
      </w:r>
    </w:p>
    <w:p w14:paraId="449331C9" w14:textId="20EF14E6" w:rsidR="009B69A9" w:rsidRPr="009D10CB" w:rsidRDefault="009B69A9" w:rsidP="00FA39D8">
      <w:pPr>
        <w:widowControl w:val="0"/>
        <w:ind w:firstLineChars="200" w:firstLine="420"/>
        <w:jc w:val="both"/>
        <w:rPr>
          <w:rFonts w:eastAsia="宋体"/>
          <w:color w:val="000000" w:themeColor="text1"/>
          <w:kern w:val="2"/>
          <w:szCs w:val="22"/>
          <w:lang w:val="en-US" w:eastAsia="zh-CN"/>
        </w:rPr>
      </w:pPr>
      <w:r w:rsidRPr="009D10CB">
        <w:rPr>
          <w:rFonts w:eastAsia="宋体"/>
          <w:color w:val="000000" w:themeColor="text1"/>
          <w:kern w:val="2"/>
          <w:szCs w:val="22"/>
          <w:lang w:val="en-US" w:eastAsia="zh-CN"/>
        </w:rPr>
        <w:t xml:space="preserve">For BBB transport efficiency of </w:t>
      </w:r>
      <w:proofErr w:type="spellStart"/>
      <w:r w:rsidR="00826381">
        <w:rPr>
          <w:rFonts w:eastAsia="宋体"/>
          <w:color w:val="000000" w:themeColor="text1"/>
          <w:kern w:val="2"/>
          <w:szCs w:val="22"/>
          <w:lang w:val="en-US" w:eastAsia="zh-CN"/>
        </w:rPr>
        <w:t>nanomotros</w:t>
      </w:r>
      <w:proofErr w:type="spellEnd"/>
      <w:r w:rsidRPr="009D10CB">
        <w:rPr>
          <w:rFonts w:eastAsia="宋体"/>
          <w:color w:val="000000" w:themeColor="text1"/>
          <w:kern w:val="2"/>
          <w:szCs w:val="22"/>
          <w:lang w:val="en-US" w:eastAsia="zh-CN"/>
        </w:rPr>
        <w:t>, Gl261 cells (500.0 µL, 2 × 10</w:t>
      </w:r>
      <w:r w:rsidRPr="009D10CB">
        <w:rPr>
          <w:rFonts w:eastAsia="宋体"/>
          <w:color w:val="000000" w:themeColor="text1"/>
          <w:kern w:val="2"/>
          <w:szCs w:val="22"/>
          <w:vertAlign w:val="superscript"/>
          <w:lang w:val="en-US" w:eastAsia="zh-CN"/>
        </w:rPr>
        <w:t>5</w:t>
      </w:r>
      <w:r w:rsidRPr="009D10CB">
        <w:rPr>
          <w:rFonts w:eastAsia="宋体"/>
          <w:color w:val="000000" w:themeColor="text1"/>
          <w:kern w:val="2"/>
          <w:szCs w:val="22"/>
          <w:lang w:val="en-US" w:eastAsia="zh-CN"/>
        </w:rPr>
        <w:t xml:space="preserve"> cells mL</w:t>
      </w:r>
      <w:r w:rsidRPr="009D10CB">
        <w:rPr>
          <w:rFonts w:eastAsia="宋体"/>
          <w:color w:val="000000" w:themeColor="text1"/>
          <w:kern w:val="2"/>
          <w:szCs w:val="22"/>
          <w:vertAlign w:val="superscript"/>
          <w:lang w:val="en-US" w:eastAsia="zh-CN"/>
        </w:rPr>
        <w:t>-1</w:t>
      </w:r>
      <w:r w:rsidRPr="009D10CB">
        <w:rPr>
          <w:rFonts w:eastAsia="宋体"/>
          <w:color w:val="000000" w:themeColor="text1"/>
          <w:kern w:val="2"/>
          <w:szCs w:val="22"/>
          <w:lang w:val="en-US" w:eastAsia="zh-CN"/>
        </w:rPr>
        <w:t xml:space="preserve">) were inoculated into 24-well plates in the lower chamber of the </w:t>
      </w:r>
      <w:proofErr w:type="spellStart"/>
      <w:r w:rsidRPr="009D10CB">
        <w:rPr>
          <w:rFonts w:eastAsia="宋体"/>
          <w:color w:val="000000" w:themeColor="text1"/>
          <w:kern w:val="2"/>
          <w:szCs w:val="22"/>
          <w:lang w:val="en-US" w:eastAsia="zh-CN"/>
        </w:rPr>
        <w:t>transwell</w:t>
      </w:r>
      <w:proofErr w:type="spellEnd"/>
      <w:r w:rsidRPr="009D10CB">
        <w:rPr>
          <w:rFonts w:eastAsia="宋体"/>
          <w:color w:val="000000" w:themeColor="text1"/>
          <w:kern w:val="2"/>
          <w:szCs w:val="22"/>
          <w:lang w:val="en-US" w:eastAsia="zh-CN"/>
        </w:rPr>
        <w:t xml:space="preserve"> on day 8 after inoculation with bEnd.3 cells, and the Gl261 cells were treated with an </w:t>
      </w:r>
      <w:proofErr w:type="spellStart"/>
      <w:r w:rsidRPr="009D10CB">
        <w:rPr>
          <w:rFonts w:eastAsia="宋体"/>
          <w:color w:val="000000" w:themeColor="text1"/>
          <w:kern w:val="2"/>
          <w:szCs w:val="22"/>
          <w:lang w:val="en-US" w:eastAsia="zh-CN"/>
        </w:rPr>
        <w:t>iNOS</w:t>
      </w:r>
      <w:proofErr w:type="spellEnd"/>
      <w:r w:rsidRPr="009D10CB">
        <w:rPr>
          <w:rFonts w:eastAsia="宋体"/>
          <w:color w:val="000000" w:themeColor="text1"/>
          <w:kern w:val="2"/>
          <w:szCs w:val="22"/>
          <w:lang w:val="en-US" w:eastAsia="zh-CN"/>
        </w:rPr>
        <w:t xml:space="preserve"> inhibitor (L-NMMA, 1 mM) for 24 h on day 9. Using Cy5 labeled PAC, after removing the medium on day 10, Cy5-labeled </w:t>
      </w:r>
      <w:proofErr w:type="spellStart"/>
      <w:r w:rsidRPr="009D10CB">
        <w:rPr>
          <w:rFonts w:eastAsia="宋体"/>
          <w:color w:val="000000" w:themeColor="text1"/>
          <w:kern w:val="2"/>
          <w:szCs w:val="22"/>
          <w:lang w:val="en-US" w:eastAsia="zh-CN"/>
        </w:rPr>
        <w:t>Lip@PAC</w:t>
      </w:r>
      <w:proofErr w:type="spellEnd"/>
      <w:r w:rsidRPr="009D10CB">
        <w:rPr>
          <w:rFonts w:eastAsia="宋体"/>
          <w:color w:val="000000" w:themeColor="text1"/>
          <w:kern w:val="2"/>
          <w:szCs w:val="22"/>
          <w:lang w:val="en-US" w:eastAsia="zh-CN"/>
        </w:rPr>
        <w:t xml:space="preserve"> or </w:t>
      </w:r>
      <w:proofErr w:type="spellStart"/>
      <w:r w:rsidRPr="009D10CB">
        <w:rPr>
          <w:rFonts w:eastAsia="宋体"/>
          <w:color w:val="000000" w:themeColor="text1"/>
          <w:kern w:val="2"/>
          <w:szCs w:val="22"/>
          <w:lang w:val="en-US" w:eastAsia="zh-CN"/>
        </w:rPr>
        <w:t>NO-Lip@PAC</w:t>
      </w:r>
      <w:proofErr w:type="spellEnd"/>
      <w:r w:rsidRPr="009D10CB">
        <w:rPr>
          <w:rFonts w:eastAsia="宋体"/>
          <w:color w:val="000000" w:themeColor="text1"/>
          <w:kern w:val="2"/>
          <w:szCs w:val="22"/>
          <w:lang w:val="en-US" w:eastAsia="zh-CN"/>
        </w:rPr>
        <w:t xml:space="preserve"> (100 </w:t>
      </w:r>
      <w:proofErr w:type="spellStart"/>
      <w:r w:rsidRPr="009D10CB">
        <w:rPr>
          <w:rFonts w:eastAsia="宋体"/>
          <w:color w:val="000000" w:themeColor="text1"/>
          <w:kern w:val="2"/>
          <w:szCs w:val="22"/>
          <w:lang w:val="en-US" w:eastAsia="zh-CN"/>
        </w:rPr>
        <w:t>μL</w:t>
      </w:r>
      <w:proofErr w:type="spellEnd"/>
      <w:r w:rsidRPr="009D10CB">
        <w:rPr>
          <w:rFonts w:eastAsia="宋体"/>
          <w:color w:val="000000" w:themeColor="text1"/>
          <w:kern w:val="2"/>
          <w:szCs w:val="22"/>
          <w:lang w:val="en-US" w:eastAsia="zh-CN"/>
        </w:rPr>
        <w:t xml:space="preserve">, 50 </w:t>
      </w:r>
      <w:proofErr w:type="spellStart"/>
      <w:r w:rsidRPr="009D10CB">
        <w:rPr>
          <w:rFonts w:eastAsia="宋体"/>
          <w:color w:val="000000" w:themeColor="text1"/>
          <w:kern w:val="2"/>
          <w:szCs w:val="22"/>
          <w:lang w:val="en-US" w:eastAsia="zh-CN"/>
        </w:rPr>
        <w:t>μg</w:t>
      </w:r>
      <w:proofErr w:type="spellEnd"/>
      <w:r w:rsidRPr="009D10CB">
        <w:rPr>
          <w:rFonts w:eastAsia="宋体"/>
          <w:color w:val="000000" w:themeColor="text1"/>
          <w:kern w:val="2"/>
          <w:szCs w:val="22"/>
          <w:lang w:val="en-US" w:eastAsia="zh-CN"/>
        </w:rPr>
        <w:t xml:space="preserve"> mL-1) was added to the upper chamber and incubated for 6 h. Subsequently, the liquid in the chamber, the liquid in the well plates, and the cells were collected separately and the fluorescence intensities of the substances were measured using fluorescence spectrophotometers (Ex: 650 nm, Em: 670 nm) to calculate the fluorescence intensity of the substances. substances' fluorescence intensities to calculate the transport efficiency.</w:t>
      </w:r>
    </w:p>
    <w:p w14:paraId="706249D3" w14:textId="77777777" w:rsidR="008A1D6A" w:rsidRPr="009D10CB" w:rsidRDefault="000903DE" w:rsidP="00BD6330">
      <w:pPr>
        <w:pStyle w:val="H1"/>
        <w:rPr>
          <w:lang w:eastAsia="zh-CN"/>
        </w:rPr>
      </w:pPr>
      <w:bookmarkStart w:id="69" w:name="_Toc184984750"/>
      <w:bookmarkStart w:id="70" w:name="_Toc185085692"/>
      <w:bookmarkStart w:id="71" w:name="_Toc185321608"/>
      <w:bookmarkStart w:id="72" w:name="_Toc191393053"/>
      <w:bookmarkStart w:id="73" w:name="_Toc194505159"/>
      <w:r w:rsidRPr="009D10CB">
        <w:rPr>
          <w:lang w:eastAsia="zh-CN"/>
        </w:rPr>
        <w:t>Cellular uptake for different samples.</w:t>
      </w:r>
      <w:bookmarkEnd w:id="69"/>
      <w:bookmarkEnd w:id="70"/>
      <w:bookmarkEnd w:id="71"/>
      <w:bookmarkEnd w:id="72"/>
      <w:bookmarkEnd w:id="73"/>
      <w:r w:rsidRPr="009D10CB">
        <w:rPr>
          <w:lang w:eastAsia="zh-CN"/>
        </w:rPr>
        <w:t xml:space="preserve">  </w:t>
      </w:r>
    </w:p>
    <w:p w14:paraId="05B71A91" w14:textId="75773355" w:rsidR="00BD6330" w:rsidRPr="009D10CB" w:rsidRDefault="00BD6330" w:rsidP="00BD6330">
      <w:pPr>
        <w:widowControl w:val="0"/>
        <w:jc w:val="both"/>
        <w:rPr>
          <w:rFonts w:eastAsia="宋体"/>
          <w:kern w:val="2"/>
          <w:szCs w:val="22"/>
          <w:lang w:val="en-US" w:eastAsia="zh-CN"/>
        </w:rPr>
      </w:pPr>
      <w:r w:rsidRPr="009D10CB">
        <w:rPr>
          <w:rFonts w:eastAsia="宋体"/>
          <w:kern w:val="2"/>
          <w:szCs w:val="22"/>
          <w:lang w:val="en-US" w:eastAsia="zh-CN"/>
        </w:rPr>
        <w:t>Gl261 or bEnd.3 cells (1.0 mL</w:t>
      </w:r>
      <w:r w:rsidR="00891D6B" w:rsidRPr="009D10CB">
        <w:rPr>
          <w:rFonts w:eastAsia="宋体"/>
          <w:kern w:val="2"/>
          <w:szCs w:val="22"/>
          <w:lang w:val="en-US" w:eastAsia="zh-CN"/>
        </w:rPr>
        <w:t xml:space="preserve">, </w:t>
      </w:r>
      <w:r w:rsidRPr="009D10CB">
        <w:rPr>
          <w:rFonts w:eastAsia="宋体"/>
          <w:kern w:val="2"/>
          <w:szCs w:val="22"/>
          <w:lang w:val="en-US" w:eastAsia="zh-CN"/>
        </w:rPr>
        <w:t>1 × 10</w:t>
      </w:r>
      <w:r w:rsidRPr="009D10CB">
        <w:rPr>
          <w:rFonts w:eastAsia="宋体"/>
          <w:kern w:val="2"/>
          <w:szCs w:val="22"/>
          <w:vertAlign w:val="superscript"/>
          <w:lang w:val="en-US" w:eastAsia="zh-CN"/>
        </w:rPr>
        <w:t>5</w:t>
      </w:r>
      <w:r w:rsidRPr="009D10CB">
        <w:rPr>
          <w:rFonts w:eastAsia="宋体"/>
          <w:kern w:val="2"/>
          <w:szCs w:val="22"/>
          <w:lang w:val="en-US" w:eastAsia="zh-CN"/>
        </w:rPr>
        <w:t xml:space="preserve"> cells mL</w:t>
      </w:r>
      <w:r w:rsidRPr="009D10CB">
        <w:rPr>
          <w:rFonts w:eastAsia="宋体"/>
          <w:kern w:val="2"/>
          <w:szCs w:val="22"/>
          <w:vertAlign w:val="superscript"/>
          <w:lang w:val="en-US" w:eastAsia="zh-CN"/>
        </w:rPr>
        <w:t>-1</w:t>
      </w:r>
      <w:r w:rsidRPr="009D10CB">
        <w:rPr>
          <w:rFonts w:eastAsia="宋体"/>
          <w:kern w:val="2"/>
          <w:szCs w:val="22"/>
          <w:lang w:val="en-US" w:eastAsia="zh-CN"/>
        </w:rPr>
        <w:t xml:space="preserve">) were inoculated in confocal dishes and incubated overnight. Using </w:t>
      </w:r>
      <w:proofErr w:type="spellStart"/>
      <w:r w:rsidR="00247CB1" w:rsidRPr="009D10CB">
        <w:rPr>
          <w:rFonts w:eastAsia="宋体"/>
          <w:kern w:val="2"/>
          <w:szCs w:val="22"/>
          <w:lang w:val="en-US" w:eastAsia="zh-CN"/>
        </w:rPr>
        <w:t>DiL</w:t>
      </w:r>
      <w:proofErr w:type="spellEnd"/>
      <w:r w:rsidRPr="009D10CB">
        <w:rPr>
          <w:rFonts w:eastAsia="宋体"/>
          <w:kern w:val="2"/>
          <w:szCs w:val="22"/>
          <w:lang w:val="en-US" w:eastAsia="zh-CN"/>
        </w:rPr>
        <w:t xml:space="preserve">-labeled liposomes and Cy5-labeled PAC </w:t>
      </w:r>
      <w:r w:rsidR="00826381">
        <w:rPr>
          <w:rFonts w:eastAsia="宋体"/>
          <w:kern w:val="2"/>
          <w:szCs w:val="22"/>
          <w:lang w:val="en-US" w:eastAsia="zh-CN"/>
        </w:rPr>
        <w:t>NMs</w:t>
      </w:r>
      <w:r w:rsidRPr="009D10CB">
        <w:rPr>
          <w:rFonts w:eastAsia="宋体"/>
          <w:kern w:val="2"/>
          <w:szCs w:val="22"/>
          <w:lang w:val="en-US" w:eastAsia="zh-CN"/>
        </w:rPr>
        <w:t xml:space="preserve">, </w:t>
      </w:r>
      <w:proofErr w:type="spellStart"/>
      <w:r w:rsidRPr="009D10CB">
        <w:rPr>
          <w:rFonts w:eastAsia="宋体"/>
          <w:kern w:val="2"/>
          <w:szCs w:val="22"/>
          <w:lang w:val="en-US" w:eastAsia="zh-CN"/>
        </w:rPr>
        <w:t>Lip@PAC</w:t>
      </w:r>
      <w:proofErr w:type="spellEnd"/>
      <w:r w:rsidRPr="009D10CB">
        <w:rPr>
          <w:rFonts w:eastAsia="宋体"/>
          <w:kern w:val="2"/>
          <w:szCs w:val="22"/>
          <w:lang w:val="en-US" w:eastAsia="zh-CN"/>
        </w:rPr>
        <w:t xml:space="preserve"> or </w:t>
      </w:r>
      <w:proofErr w:type="spellStart"/>
      <w:r w:rsidRPr="009D10CB">
        <w:rPr>
          <w:rFonts w:eastAsia="宋体"/>
          <w:kern w:val="2"/>
          <w:szCs w:val="22"/>
          <w:lang w:val="en-US" w:eastAsia="zh-CN"/>
        </w:rPr>
        <w:t>NO-Lip@PAC</w:t>
      </w:r>
      <w:proofErr w:type="spellEnd"/>
      <w:r w:rsidRPr="009D10CB">
        <w:rPr>
          <w:rFonts w:eastAsia="宋体"/>
          <w:kern w:val="2"/>
          <w:szCs w:val="22"/>
          <w:lang w:val="en-US" w:eastAsia="zh-CN"/>
        </w:rPr>
        <w:t xml:space="preserve"> (1 mL, 200 </w:t>
      </w:r>
      <w:proofErr w:type="spellStart"/>
      <w:r w:rsidRPr="009D10CB">
        <w:rPr>
          <w:rFonts w:eastAsia="宋体"/>
          <w:kern w:val="2"/>
          <w:szCs w:val="22"/>
          <w:lang w:val="en-US" w:eastAsia="zh-CN"/>
        </w:rPr>
        <w:t>μg</w:t>
      </w:r>
      <w:proofErr w:type="spellEnd"/>
      <w:r w:rsidRPr="009D10CB">
        <w:rPr>
          <w:rFonts w:eastAsia="宋体"/>
          <w:kern w:val="2"/>
          <w:szCs w:val="22"/>
          <w:lang w:val="en-US" w:eastAsia="zh-CN"/>
        </w:rPr>
        <w:t xml:space="preserve"> mL</w:t>
      </w:r>
      <w:r w:rsidRPr="009D10CB">
        <w:rPr>
          <w:rFonts w:eastAsia="宋体"/>
          <w:kern w:val="2"/>
          <w:szCs w:val="22"/>
          <w:vertAlign w:val="superscript"/>
          <w:lang w:val="en-US" w:eastAsia="zh-CN"/>
        </w:rPr>
        <w:t>-1</w:t>
      </w:r>
      <w:r w:rsidRPr="009D10CB">
        <w:rPr>
          <w:rFonts w:eastAsia="宋体"/>
          <w:kern w:val="2"/>
          <w:szCs w:val="22"/>
          <w:lang w:val="en-US" w:eastAsia="zh-CN"/>
        </w:rPr>
        <w:t xml:space="preserve">in DMEM) were </w:t>
      </w:r>
      <w:r w:rsidRPr="009D10CB">
        <w:rPr>
          <w:rFonts w:eastAsia="宋体"/>
          <w:kern w:val="2"/>
          <w:szCs w:val="22"/>
          <w:lang w:val="en-US" w:eastAsia="zh-CN"/>
        </w:rPr>
        <w:lastRenderedPageBreak/>
        <w:t>added into the above confocal dishes and incubated for 2, 6 or 12 h. Complete culture medium without samples was added as a control. After incubation with cells for 12 or 24 h, the cells were washed three times with PBS and labeled with Hoechst 33342. The cells were fixed with 4% paraformaldehyde and observed by CLSM (100 × objective).</w:t>
      </w:r>
    </w:p>
    <w:p w14:paraId="5C82EA57" w14:textId="77777777" w:rsidR="00BD6330" w:rsidRPr="009D10CB" w:rsidRDefault="00BD6330" w:rsidP="00BD6330">
      <w:pPr>
        <w:widowControl w:val="0"/>
        <w:jc w:val="both"/>
        <w:rPr>
          <w:rFonts w:eastAsia="宋体"/>
          <w:kern w:val="2"/>
          <w:szCs w:val="22"/>
          <w:lang w:val="en-US" w:eastAsia="zh-CN"/>
        </w:rPr>
      </w:pPr>
    </w:p>
    <w:p w14:paraId="2564F841" w14:textId="77777777" w:rsidR="008A1D6A" w:rsidRPr="009D10CB" w:rsidRDefault="000903DE" w:rsidP="00BD6330">
      <w:pPr>
        <w:pStyle w:val="H1"/>
        <w:rPr>
          <w:lang w:eastAsia="zh-CN"/>
        </w:rPr>
      </w:pPr>
      <w:bookmarkStart w:id="74" w:name="_Toc184984751"/>
      <w:bookmarkStart w:id="75" w:name="_Toc185085693"/>
      <w:bookmarkStart w:id="76" w:name="_Toc185321609"/>
      <w:bookmarkStart w:id="77" w:name="_Toc191393054"/>
      <w:bookmarkStart w:id="78" w:name="_Toc194505160"/>
      <w:r w:rsidRPr="009D10CB">
        <w:rPr>
          <w:lang w:eastAsia="zh-CN"/>
        </w:rPr>
        <w:t>Assessment of co-localization of the samples with mitochondria</w:t>
      </w:r>
      <w:bookmarkEnd w:id="74"/>
      <w:bookmarkEnd w:id="75"/>
      <w:bookmarkEnd w:id="76"/>
      <w:bookmarkEnd w:id="77"/>
      <w:bookmarkEnd w:id="78"/>
      <w:r w:rsidRPr="009D10CB">
        <w:rPr>
          <w:lang w:eastAsia="zh-CN"/>
        </w:rPr>
        <w:t xml:space="preserve"> </w:t>
      </w:r>
    </w:p>
    <w:p w14:paraId="2D9497A0" w14:textId="34F19373" w:rsidR="008A1D6A" w:rsidRPr="009D10CB" w:rsidRDefault="00BD6330" w:rsidP="00BD6330">
      <w:pPr>
        <w:widowControl w:val="0"/>
        <w:jc w:val="both"/>
        <w:rPr>
          <w:rFonts w:eastAsia="宋体"/>
          <w:kern w:val="2"/>
          <w:szCs w:val="22"/>
          <w:lang w:val="en-US" w:eastAsia="zh-CN"/>
        </w:rPr>
      </w:pPr>
      <w:r w:rsidRPr="009D10CB">
        <w:rPr>
          <w:rFonts w:eastAsia="宋体"/>
          <w:kern w:val="2"/>
          <w:szCs w:val="22"/>
          <w:lang w:val="en-US" w:eastAsia="zh-CN"/>
        </w:rPr>
        <w:t>Gl261 or bEnd.3 cells (1.0 mL</w:t>
      </w:r>
      <w:r w:rsidR="00891D6B" w:rsidRPr="009D10CB">
        <w:rPr>
          <w:rFonts w:eastAsia="宋体"/>
          <w:kern w:val="2"/>
          <w:szCs w:val="22"/>
          <w:lang w:val="en-US" w:eastAsia="zh-CN"/>
        </w:rPr>
        <w:t xml:space="preserve">, </w:t>
      </w:r>
      <w:r w:rsidRPr="009D10CB">
        <w:rPr>
          <w:rFonts w:eastAsia="宋体"/>
          <w:kern w:val="2"/>
          <w:szCs w:val="22"/>
          <w:lang w:val="en-US" w:eastAsia="zh-CN"/>
        </w:rPr>
        <w:t>1 × 10</w:t>
      </w:r>
      <w:r w:rsidRPr="009D10CB">
        <w:rPr>
          <w:rFonts w:eastAsia="宋体"/>
          <w:kern w:val="2"/>
          <w:szCs w:val="22"/>
          <w:vertAlign w:val="superscript"/>
          <w:lang w:val="en-US" w:eastAsia="zh-CN"/>
        </w:rPr>
        <w:t>5</w:t>
      </w:r>
      <w:r w:rsidRPr="009D10CB">
        <w:rPr>
          <w:rFonts w:eastAsia="宋体"/>
          <w:kern w:val="2"/>
          <w:szCs w:val="22"/>
          <w:lang w:val="en-US" w:eastAsia="zh-CN"/>
        </w:rPr>
        <w:t xml:space="preserve"> cells mL</w:t>
      </w:r>
      <w:r w:rsidRPr="009D10CB">
        <w:rPr>
          <w:rFonts w:eastAsia="宋体"/>
          <w:kern w:val="2"/>
          <w:szCs w:val="22"/>
          <w:vertAlign w:val="superscript"/>
          <w:lang w:val="en-US" w:eastAsia="zh-CN"/>
        </w:rPr>
        <w:t>-1</w:t>
      </w:r>
      <w:r w:rsidRPr="009D10CB">
        <w:rPr>
          <w:rFonts w:eastAsia="宋体"/>
          <w:kern w:val="2"/>
          <w:szCs w:val="22"/>
          <w:lang w:val="en-US" w:eastAsia="zh-CN"/>
        </w:rPr>
        <w:t xml:space="preserve">) were inoculated in confocal dishes and incubated overnight. Then Cy5-labeled samples (PLC, PAC, </w:t>
      </w:r>
      <w:proofErr w:type="spellStart"/>
      <w:r w:rsidRPr="009D10CB">
        <w:rPr>
          <w:rFonts w:eastAsia="宋体"/>
          <w:kern w:val="2"/>
          <w:szCs w:val="22"/>
          <w:lang w:val="en-US" w:eastAsia="zh-CN"/>
        </w:rPr>
        <w:t>Lip@PAC</w:t>
      </w:r>
      <w:proofErr w:type="spellEnd"/>
      <w:r w:rsidRPr="009D10CB">
        <w:rPr>
          <w:rFonts w:eastAsia="宋体"/>
          <w:kern w:val="2"/>
          <w:szCs w:val="22"/>
          <w:lang w:val="en-US" w:eastAsia="zh-CN"/>
        </w:rPr>
        <w:t xml:space="preserve"> or </w:t>
      </w:r>
      <w:proofErr w:type="spellStart"/>
      <w:r w:rsidRPr="009D10CB">
        <w:rPr>
          <w:rFonts w:eastAsia="宋体"/>
          <w:kern w:val="2"/>
          <w:szCs w:val="22"/>
          <w:lang w:val="en-US" w:eastAsia="zh-CN"/>
        </w:rPr>
        <w:t>NO-Lip@PAC</w:t>
      </w:r>
      <w:proofErr w:type="spellEnd"/>
      <w:r w:rsidRPr="009D10CB">
        <w:rPr>
          <w:rFonts w:eastAsia="宋体"/>
          <w:kern w:val="2"/>
          <w:szCs w:val="22"/>
          <w:lang w:val="en-US" w:eastAsia="zh-CN"/>
        </w:rPr>
        <w:t xml:space="preserve">, 1 mL, 200 </w:t>
      </w:r>
      <w:proofErr w:type="spellStart"/>
      <w:r w:rsidRPr="009D10CB">
        <w:rPr>
          <w:rFonts w:eastAsia="宋体"/>
          <w:kern w:val="2"/>
          <w:szCs w:val="22"/>
          <w:lang w:val="en-US" w:eastAsia="zh-CN"/>
        </w:rPr>
        <w:t>μg</w:t>
      </w:r>
      <w:proofErr w:type="spellEnd"/>
      <w:r w:rsidRPr="009D10CB">
        <w:rPr>
          <w:rFonts w:eastAsia="宋体"/>
          <w:kern w:val="2"/>
          <w:szCs w:val="22"/>
          <w:lang w:val="en-US" w:eastAsia="zh-CN"/>
        </w:rPr>
        <w:t xml:space="preserve"> mL</w:t>
      </w:r>
      <w:r w:rsidRPr="009D10CB">
        <w:rPr>
          <w:rFonts w:eastAsia="宋体"/>
          <w:kern w:val="2"/>
          <w:szCs w:val="22"/>
          <w:vertAlign w:val="superscript"/>
          <w:lang w:val="en-US" w:eastAsia="zh-CN"/>
        </w:rPr>
        <w:t xml:space="preserve">-1 </w:t>
      </w:r>
      <w:r w:rsidRPr="009D10CB">
        <w:rPr>
          <w:rFonts w:eastAsia="宋体"/>
          <w:kern w:val="2"/>
          <w:szCs w:val="22"/>
          <w:lang w:val="en-US" w:eastAsia="zh-CN"/>
        </w:rPr>
        <w:t xml:space="preserve">in DMEM) were added into the above confocal dishes and incubated for 2 h. The cells were washed three times with PBS to remove free samples. Mitochondria </w:t>
      </w:r>
      <w:proofErr w:type="gramStart"/>
      <w:r w:rsidRPr="009D10CB">
        <w:rPr>
          <w:rFonts w:eastAsia="宋体"/>
          <w:kern w:val="2"/>
          <w:szCs w:val="22"/>
          <w:lang w:val="en-US" w:eastAsia="zh-CN"/>
        </w:rPr>
        <w:t>was</w:t>
      </w:r>
      <w:proofErr w:type="gramEnd"/>
      <w:r w:rsidRPr="009D10CB">
        <w:rPr>
          <w:rFonts w:eastAsia="宋体"/>
          <w:kern w:val="2"/>
          <w:szCs w:val="22"/>
          <w:lang w:val="en-US" w:eastAsia="zh-CN"/>
        </w:rPr>
        <w:t xml:space="preserve"> </w:t>
      </w:r>
      <w:bookmarkStart w:id="79" w:name="_Hlk184980269"/>
      <w:r w:rsidRPr="009D10CB">
        <w:rPr>
          <w:rFonts w:eastAsia="宋体"/>
          <w:kern w:val="2"/>
          <w:szCs w:val="22"/>
          <w:lang w:val="en-US" w:eastAsia="zh-CN"/>
        </w:rPr>
        <w:t xml:space="preserve">labeled </w:t>
      </w:r>
      <w:bookmarkEnd w:id="79"/>
      <w:r w:rsidRPr="009D10CB">
        <w:rPr>
          <w:rFonts w:eastAsia="宋体"/>
          <w:kern w:val="2"/>
          <w:szCs w:val="22"/>
          <w:lang w:val="en-US" w:eastAsia="zh-CN"/>
        </w:rPr>
        <w:t>with Mito-Tracker in green</w:t>
      </w:r>
      <w:bookmarkStart w:id="80" w:name="OLE_LINK1"/>
      <w:r w:rsidRPr="009D10CB">
        <w:rPr>
          <w:rFonts w:eastAsia="宋体"/>
          <w:kern w:val="2"/>
          <w:szCs w:val="22"/>
          <w:lang w:val="en-US" w:eastAsia="zh-CN"/>
        </w:rPr>
        <w:t xml:space="preserve"> fluorescence</w:t>
      </w:r>
      <w:bookmarkEnd w:id="80"/>
      <w:r w:rsidRPr="009D10CB">
        <w:rPr>
          <w:rFonts w:eastAsia="宋体"/>
          <w:kern w:val="2"/>
          <w:szCs w:val="22"/>
          <w:lang w:val="en-US" w:eastAsia="zh-CN"/>
        </w:rPr>
        <w:t>, while nucleus was labeled with Hoechst 33342 in blue fluorescence. Fix cells with 4% paraformaldehyde, capture fluorescence images using CLSM (100 × objective), and analyze the fluorescence intensity of the obtained images using Image J software.</w:t>
      </w:r>
    </w:p>
    <w:p w14:paraId="3889AFF0" w14:textId="77777777" w:rsidR="008A1D6A" w:rsidRPr="009D10CB" w:rsidRDefault="000903DE" w:rsidP="00BD6330">
      <w:pPr>
        <w:pStyle w:val="H1"/>
        <w:rPr>
          <w:lang w:eastAsia="zh-CN"/>
        </w:rPr>
      </w:pPr>
      <w:bookmarkStart w:id="81" w:name="_Toc184984752"/>
      <w:bookmarkStart w:id="82" w:name="_Toc185085694"/>
      <w:bookmarkStart w:id="83" w:name="_Toc185321610"/>
      <w:bookmarkStart w:id="84" w:name="_Toc191393055"/>
      <w:bookmarkStart w:id="85" w:name="_Toc194505161"/>
      <w:r w:rsidRPr="009D10CB">
        <w:rPr>
          <w:lang w:eastAsia="zh-CN"/>
        </w:rPr>
        <w:t>Assessment of mitochondrial mineralization behavior by fluorescence imaging of intracellular Ca</w:t>
      </w:r>
      <w:r w:rsidRPr="009D10CB">
        <w:rPr>
          <w:vertAlign w:val="superscript"/>
          <w:lang w:eastAsia="zh-CN"/>
        </w:rPr>
        <w:t>2+</w:t>
      </w:r>
      <w:bookmarkEnd w:id="81"/>
      <w:bookmarkEnd w:id="82"/>
      <w:bookmarkEnd w:id="83"/>
      <w:bookmarkEnd w:id="84"/>
      <w:bookmarkEnd w:id="85"/>
    </w:p>
    <w:p w14:paraId="152F69B9" w14:textId="70093D9B" w:rsidR="00BD6330" w:rsidRPr="009D10CB" w:rsidRDefault="00BD6330" w:rsidP="00BD6330">
      <w:pPr>
        <w:widowControl w:val="0"/>
        <w:jc w:val="both"/>
        <w:rPr>
          <w:rFonts w:eastAsia="宋体"/>
          <w:kern w:val="2"/>
          <w:szCs w:val="22"/>
          <w:lang w:val="en-US" w:eastAsia="zh-CN"/>
        </w:rPr>
      </w:pPr>
      <w:r w:rsidRPr="009D10CB">
        <w:rPr>
          <w:rFonts w:eastAsia="宋体"/>
          <w:kern w:val="2"/>
          <w:szCs w:val="22"/>
          <w:lang w:val="en-US" w:eastAsia="zh-CN"/>
        </w:rPr>
        <w:t>Gl261 or bEnd.3 cells (1.0 mL</w:t>
      </w:r>
      <w:r w:rsidR="0029660A" w:rsidRPr="009D10CB">
        <w:rPr>
          <w:rFonts w:eastAsia="宋体"/>
          <w:kern w:val="2"/>
          <w:szCs w:val="22"/>
          <w:lang w:val="en-US" w:eastAsia="zh-CN"/>
        </w:rPr>
        <w:t xml:space="preserve">, </w:t>
      </w:r>
      <w:r w:rsidRPr="009D10CB">
        <w:rPr>
          <w:rFonts w:eastAsia="宋体"/>
          <w:kern w:val="2"/>
          <w:szCs w:val="22"/>
          <w:lang w:val="en-US" w:eastAsia="zh-CN"/>
        </w:rPr>
        <w:t>1 × 10</w:t>
      </w:r>
      <w:r w:rsidRPr="009D10CB">
        <w:rPr>
          <w:rFonts w:eastAsia="宋体"/>
          <w:kern w:val="2"/>
          <w:szCs w:val="22"/>
          <w:vertAlign w:val="superscript"/>
          <w:lang w:val="en-US" w:eastAsia="zh-CN"/>
        </w:rPr>
        <w:t>5</w:t>
      </w:r>
      <w:r w:rsidRPr="009D10CB">
        <w:rPr>
          <w:rFonts w:eastAsia="宋体"/>
          <w:kern w:val="2"/>
          <w:szCs w:val="22"/>
          <w:lang w:val="en-US" w:eastAsia="zh-CN"/>
        </w:rPr>
        <w:t xml:space="preserve"> cells mL</w:t>
      </w:r>
      <w:r w:rsidRPr="009D10CB">
        <w:rPr>
          <w:rFonts w:eastAsia="宋体"/>
          <w:kern w:val="2"/>
          <w:szCs w:val="22"/>
          <w:vertAlign w:val="superscript"/>
          <w:lang w:val="en-US" w:eastAsia="zh-CN"/>
        </w:rPr>
        <w:t>-1</w:t>
      </w:r>
      <w:r w:rsidRPr="009D10CB">
        <w:rPr>
          <w:rFonts w:eastAsia="宋体"/>
          <w:kern w:val="2"/>
          <w:szCs w:val="22"/>
          <w:lang w:val="en-US" w:eastAsia="zh-CN"/>
        </w:rPr>
        <w:t>) were inoculated in confocal dishes and incubated overnight. Then different samples (</w:t>
      </w:r>
      <w:proofErr w:type="spellStart"/>
      <w:r w:rsidRPr="009D10CB">
        <w:rPr>
          <w:rFonts w:eastAsia="宋体"/>
          <w:kern w:val="2"/>
          <w:szCs w:val="22"/>
          <w:lang w:val="en-US" w:eastAsia="zh-CN"/>
        </w:rPr>
        <w:t>Lip@PLC</w:t>
      </w:r>
      <w:proofErr w:type="spellEnd"/>
      <w:r w:rsidRPr="009D10CB">
        <w:rPr>
          <w:rFonts w:eastAsia="宋体"/>
          <w:kern w:val="2"/>
          <w:szCs w:val="22"/>
          <w:lang w:val="en-US" w:eastAsia="zh-CN"/>
        </w:rPr>
        <w:t xml:space="preserve">, </w:t>
      </w:r>
      <w:proofErr w:type="spellStart"/>
      <w:r w:rsidRPr="009D10CB">
        <w:rPr>
          <w:rFonts w:eastAsia="宋体"/>
          <w:kern w:val="2"/>
          <w:szCs w:val="22"/>
          <w:lang w:val="en-US" w:eastAsia="zh-CN"/>
        </w:rPr>
        <w:t>NO-Lip@PAC</w:t>
      </w:r>
      <w:proofErr w:type="spellEnd"/>
      <w:r w:rsidRPr="009D10CB">
        <w:rPr>
          <w:rFonts w:eastAsia="宋体"/>
          <w:kern w:val="2"/>
          <w:szCs w:val="22"/>
          <w:lang w:val="en-US" w:eastAsia="zh-CN"/>
        </w:rPr>
        <w:t xml:space="preserve">, or NO-Lip@PAC@Cur, 1 mL, 200 </w:t>
      </w:r>
      <w:proofErr w:type="spellStart"/>
      <w:r w:rsidRPr="009D10CB">
        <w:rPr>
          <w:rFonts w:eastAsia="宋体"/>
          <w:kern w:val="2"/>
          <w:szCs w:val="22"/>
          <w:lang w:val="en-US" w:eastAsia="zh-CN"/>
        </w:rPr>
        <w:t>μg</w:t>
      </w:r>
      <w:proofErr w:type="spellEnd"/>
      <w:r w:rsidRPr="009D10CB">
        <w:rPr>
          <w:rFonts w:eastAsia="宋体"/>
          <w:kern w:val="2"/>
          <w:szCs w:val="22"/>
          <w:lang w:val="en-US" w:eastAsia="zh-CN"/>
        </w:rPr>
        <w:t xml:space="preserve"> mL</w:t>
      </w:r>
      <w:r w:rsidRPr="009D10CB">
        <w:rPr>
          <w:rFonts w:eastAsia="宋体"/>
          <w:kern w:val="2"/>
          <w:szCs w:val="22"/>
          <w:vertAlign w:val="superscript"/>
          <w:lang w:val="en-US" w:eastAsia="zh-CN"/>
        </w:rPr>
        <w:t>-1</w:t>
      </w:r>
      <w:r w:rsidRPr="009D10CB">
        <w:rPr>
          <w:rFonts w:eastAsia="宋体"/>
          <w:kern w:val="2"/>
          <w:szCs w:val="22"/>
          <w:lang w:val="en-US" w:eastAsia="zh-CN"/>
        </w:rPr>
        <w:t xml:space="preserve"> in DMEM) were added and incubated for 24 h. The cells were washed three times with PBS to remove free samples. Intracellular Ca</w:t>
      </w:r>
      <w:r w:rsidRPr="009D10CB">
        <w:rPr>
          <w:rFonts w:eastAsia="宋体"/>
          <w:kern w:val="2"/>
          <w:szCs w:val="22"/>
          <w:vertAlign w:val="superscript"/>
          <w:lang w:val="en-US" w:eastAsia="zh-CN"/>
        </w:rPr>
        <w:t>2+</w:t>
      </w:r>
      <w:r w:rsidRPr="009D10CB">
        <w:rPr>
          <w:rFonts w:eastAsia="宋体"/>
          <w:kern w:val="2"/>
          <w:szCs w:val="22"/>
          <w:lang w:val="en-US" w:eastAsia="zh-CN"/>
        </w:rPr>
        <w:t xml:space="preserve"> was labeled with Fluo-4 (S1060, </w:t>
      </w:r>
      <w:proofErr w:type="spellStart"/>
      <w:r w:rsidRPr="009D10CB">
        <w:rPr>
          <w:rFonts w:eastAsia="宋体"/>
          <w:kern w:val="2"/>
          <w:szCs w:val="22"/>
          <w:lang w:val="en-US" w:eastAsia="zh-CN"/>
        </w:rPr>
        <w:t>Beyotime</w:t>
      </w:r>
      <w:proofErr w:type="spellEnd"/>
      <w:r w:rsidRPr="009D10CB">
        <w:rPr>
          <w:rFonts w:eastAsia="宋体"/>
          <w:kern w:val="2"/>
          <w:szCs w:val="22"/>
          <w:lang w:val="en-US" w:eastAsia="zh-CN"/>
        </w:rPr>
        <w:t xml:space="preserve"> Biotechnology) in green fluorescence mitochondrial Ca</w:t>
      </w:r>
      <w:r w:rsidRPr="009D10CB">
        <w:rPr>
          <w:rFonts w:eastAsia="宋体"/>
          <w:kern w:val="2"/>
          <w:szCs w:val="22"/>
          <w:vertAlign w:val="superscript"/>
          <w:lang w:val="en-US" w:eastAsia="zh-CN"/>
        </w:rPr>
        <w:t>2+</w:t>
      </w:r>
      <w:r w:rsidRPr="009D10CB">
        <w:rPr>
          <w:rFonts w:eastAsia="宋体"/>
          <w:kern w:val="2"/>
          <w:szCs w:val="22"/>
          <w:lang w:val="en-US" w:eastAsia="zh-CN"/>
        </w:rPr>
        <w:t xml:space="preserve"> was labeled with Rhod-2 (purchased from Shanghai </w:t>
      </w:r>
      <w:proofErr w:type="spellStart"/>
      <w:r w:rsidRPr="009D10CB">
        <w:rPr>
          <w:rFonts w:eastAsia="宋体"/>
          <w:kern w:val="2"/>
          <w:szCs w:val="22"/>
          <w:lang w:val="en-US" w:eastAsia="zh-CN"/>
        </w:rPr>
        <w:t>yuanye</w:t>
      </w:r>
      <w:proofErr w:type="spellEnd"/>
      <w:r w:rsidRPr="009D10CB">
        <w:rPr>
          <w:rFonts w:eastAsia="宋体"/>
          <w:kern w:val="2"/>
          <w:szCs w:val="22"/>
          <w:lang w:val="en-US" w:eastAsia="zh-CN"/>
        </w:rPr>
        <w:t xml:space="preserve"> Bio-Technology Co., Ltd) in red fluorescence. Cells were fixed with 4% paraformaldehyde. Fluorescence images were taken with CLSM, and the fluorescence intensity of the acquired images was analyzed using Image J software.</w:t>
      </w:r>
    </w:p>
    <w:p w14:paraId="56F7A863" w14:textId="77777777" w:rsidR="00BD6330" w:rsidRPr="009D10CB" w:rsidRDefault="00BD6330" w:rsidP="00BD6330">
      <w:pPr>
        <w:widowControl w:val="0"/>
        <w:jc w:val="both"/>
        <w:rPr>
          <w:rFonts w:eastAsia="宋体"/>
          <w:b/>
          <w:bCs/>
          <w:kern w:val="2"/>
          <w:szCs w:val="22"/>
          <w:lang w:val="en-US" w:eastAsia="zh-CN"/>
        </w:rPr>
      </w:pPr>
    </w:p>
    <w:p w14:paraId="345C23AD" w14:textId="77777777" w:rsidR="009B69A9" w:rsidRPr="009D10CB" w:rsidRDefault="009B69A9" w:rsidP="008531B7">
      <w:pPr>
        <w:pStyle w:val="H1"/>
        <w:rPr>
          <w:lang w:eastAsia="zh-CN"/>
        </w:rPr>
      </w:pPr>
      <w:bookmarkStart w:id="86" w:name="_Toc191393067"/>
      <w:bookmarkStart w:id="87" w:name="_Toc194505174"/>
      <w:r w:rsidRPr="009D10CB">
        <w:rPr>
          <w:lang w:eastAsia="zh-CN"/>
        </w:rPr>
        <w:t>Erythrocyte Morphology and Hemolysis Rate Tests.</w:t>
      </w:r>
      <w:bookmarkEnd w:id="86"/>
      <w:bookmarkEnd w:id="87"/>
      <w:r w:rsidRPr="009D10CB">
        <w:rPr>
          <w:lang w:eastAsia="zh-CN"/>
        </w:rPr>
        <w:t xml:space="preserve"> </w:t>
      </w:r>
    </w:p>
    <w:p w14:paraId="7D6A8B8E" w14:textId="34F4E0D8" w:rsidR="006D528A" w:rsidRPr="009D10CB" w:rsidRDefault="009B69A9" w:rsidP="006D528A">
      <w:pPr>
        <w:widowControl w:val="0"/>
        <w:jc w:val="both"/>
        <w:rPr>
          <w:rFonts w:eastAsia="宋体"/>
          <w:kern w:val="2"/>
          <w:szCs w:val="22"/>
          <w:lang w:val="en-US" w:eastAsia="zh-CN"/>
        </w:rPr>
      </w:pPr>
      <w:r w:rsidRPr="009D10CB">
        <w:rPr>
          <w:rFonts w:eastAsia="宋体"/>
          <w:kern w:val="2"/>
          <w:szCs w:val="22"/>
          <w:lang w:val="en-US" w:eastAsia="zh-CN"/>
        </w:rPr>
        <w:t xml:space="preserve">First, 4 mL of fresh </w:t>
      </w:r>
      <w:r w:rsidRPr="009D10CB">
        <w:rPr>
          <w:sz w:val="22"/>
          <w:szCs w:val="20"/>
          <w:lang w:val="en-US" w:eastAsia="zh-CN"/>
        </w:rPr>
        <w:t>blood</w:t>
      </w:r>
      <w:r w:rsidRPr="009D10CB">
        <w:rPr>
          <w:rFonts w:eastAsia="宋体"/>
          <w:kern w:val="2"/>
          <w:szCs w:val="22"/>
          <w:lang w:val="en-US" w:eastAsia="zh-CN"/>
        </w:rPr>
        <w:t xml:space="preserve"> was collected and centrifuged at 2500 rpm for 10 min. The lower layer of red blood cells (RBCs) was added into a phosphate-buffered saline (PBS) solution, and the resulting solution was centrifuged twice at 2500 rpm. Then the </w:t>
      </w:r>
      <w:r w:rsidR="004D4C9E" w:rsidRPr="009D10CB">
        <w:rPr>
          <w:rFonts w:eastAsia="宋体"/>
          <w:kern w:val="2"/>
          <w:szCs w:val="22"/>
          <w:lang w:val="en-US" w:eastAsia="zh-CN"/>
        </w:rPr>
        <w:t>RBCs</w:t>
      </w:r>
      <w:r w:rsidRPr="009D10CB">
        <w:rPr>
          <w:rFonts w:eastAsia="宋体"/>
          <w:kern w:val="2"/>
          <w:szCs w:val="22"/>
          <w:lang w:val="en-US" w:eastAsia="zh-CN"/>
        </w:rPr>
        <w:t xml:space="preserve"> suspension (2% (v/v)) was prepared by dispersing RBCs in 100 mL of a PBS solution. </w:t>
      </w:r>
      <w:r w:rsidR="004D4C9E" w:rsidRPr="009D10CB">
        <w:rPr>
          <w:rFonts w:eastAsia="宋体"/>
          <w:kern w:val="2"/>
          <w:szCs w:val="22"/>
          <w:lang w:val="en-US" w:eastAsia="zh-CN"/>
        </w:rPr>
        <w:t xml:space="preserve">Different concentrations of NO-Lip@PAC@Cur (25, 50, 100, 200, 400 </w:t>
      </w:r>
      <w:proofErr w:type="spellStart"/>
      <w:r w:rsidR="004D4C9E" w:rsidRPr="009D10CB">
        <w:rPr>
          <w:rFonts w:eastAsia="宋体"/>
          <w:kern w:val="2"/>
          <w:szCs w:val="22"/>
          <w:lang w:val="en-US" w:eastAsia="zh-CN"/>
        </w:rPr>
        <w:t>μg</w:t>
      </w:r>
      <w:proofErr w:type="spellEnd"/>
      <w:r w:rsidR="004D4C9E" w:rsidRPr="009D10CB">
        <w:rPr>
          <w:rFonts w:eastAsia="宋体"/>
          <w:kern w:val="2"/>
          <w:szCs w:val="22"/>
          <w:lang w:val="en-US" w:eastAsia="zh-CN"/>
        </w:rPr>
        <w:t xml:space="preserve"> mL</w:t>
      </w:r>
      <w:r w:rsidR="004D4C9E" w:rsidRPr="009D10CB">
        <w:rPr>
          <w:rFonts w:eastAsia="宋体"/>
          <w:kern w:val="2"/>
          <w:szCs w:val="22"/>
          <w:vertAlign w:val="superscript"/>
          <w:lang w:val="en-US" w:eastAsia="zh-CN"/>
        </w:rPr>
        <w:t>-1</w:t>
      </w:r>
      <w:r w:rsidR="004D4C9E" w:rsidRPr="009D10CB">
        <w:rPr>
          <w:rFonts w:eastAsia="宋体"/>
          <w:kern w:val="2"/>
          <w:szCs w:val="22"/>
          <w:lang w:val="en-US" w:eastAsia="zh-CN"/>
        </w:rPr>
        <w:t xml:space="preserve">) or different samples (400 </w:t>
      </w:r>
      <w:proofErr w:type="spellStart"/>
      <w:r w:rsidR="004D4C9E" w:rsidRPr="009D10CB">
        <w:rPr>
          <w:rFonts w:eastAsia="宋体"/>
          <w:kern w:val="2"/>
          <w:szCs w:val="22"/>
          <w:lang w:val="en-US" w:eastAsia="zh-CN"/>
        </w:rPr>
        <w:t>μg</w:t>
      </w:r>
      <w:proofErr w:type="spellEnd"/>
      <w:r w:rsidR="004D4C9E" w:rsidRPr="009D10CB">
        <w:rPr>
          <w:rFonts w:eastAsia="宋体"/>
          <w:kern w:val="2"/>
          <w:szCs w:val="22"/>
          <w:lang w:val="en-US" w:eastAsia="zh-CN"/>
        </w:rPr>
        <w:t xml:space="preserve"> mL</w:t>
      </w:r>
      <w:r w:rsidR="004D4C9E" w:rsidRPr="009D10CB">
        <w:rPr>
          <w:rFonts w:eastAsia="宋体"/>
          <w:kern w:val="2"/>
          <w:szCs w:val="22"/>
          <w:vertAlign w:val="superscript"/>
          <w:lang w:val="en-US" w:eastAsia="zh-CN"/>
        </w:rPr>
        <w:t>-1</w:t>
      </w:r>
      <w:r w:rsidR="004D4C9E" w:rsidRPr="009D10CB">
        <w:rPr>
          <w:rFonts w:eastAsia="宋体"/>
          <w:kern w:val="2"/>
          <w:szCs w:val="22"/>
          <w:lang w:val="en-US" w:eastAsia="zh-CN"/>
        </w:rPr>
        <w:t xml:space="preserve">, </w:t>
      </w:r>
      <w:proofErr w:type="spellStart"/>
      <w:r w:rsidR="004D4C9E" w:rsidRPr="009D10CB">
        <w:rPr>
          <w:rFonts w:eastAsia="宋体"/>
          <w:kern w:val="2"/>
          <w:szCs w:val="22"/>
          <w:lang w:val="en-US" w:eastAsia="zh-CN"/>
        </w:rPr>
        <w:t>PAC@Cur</w:t>
      </w:r>
      <w:proofErr w:type="spellEnd"/>
      <w:r w:rsidR="004D4C9E" w:rsidRPr="009D10CB">
        <w:rPr>
          <w:rFonts w:eastAsia="宋体"/>
          <w:kern w:val="2"/>
          <w:szCs w:val="22"/>
          <w:lang w:val="en-US" w:eastAsia="zh-CN"/>
        </w:rPr>
        <w:t xml:space="preserve">, </w:t>
      </w:r>
      <w:proofErr w:type="spellStart"/>
      <w:r w:rsidR="004D4C9E" w:rsidRPr="009D10CB">
        <w:rPr>
          <w:rFonts w:eastAsia="宋体"/>
          <w:kern w:val="2"/>
          <w:szCs w:val="22"/>
          <w:lang w:val="en-US" w:eastAsia="zh-CN"/>
        </w:rPr>
        <w:t>Lip-PAC@Cur</w:t>
      </w:r>
      <w:proofErr w:type="spellEnd"/>
      <w:r w:rsidR="004D4C9E" w:rsidRPr="009D10CB">
        <w:rPr>
          <w:rFonts w:eastAsia="宋体"/>
          <w:kern w:val="2"/>
          <w:szCs w:val="22"/>
          <w:lang w:val="en-US" w:eastAsia="zh-CN"/>
        </w:rPr>
        <w:t xml:space="preserve">, </w:t>
      </w:r>
      <w:proofErr w:type="spellStart"/>
      <w:r w:rsidR="004D4C9E" w:rsidRPr="009D10CB">
        <w:rPr>
          <w:rFonts w:eastAsia="宋体"/>
          <w:kern w:val="2"/>
          <w:szCs w:val="22"/>
          <w:lang w:val="en-US" w:eastAsia="zh-CN"/>
        </w:rPr>
        <w:t>NO-Lip@PLC@Cur</w:t>
      </w:r>
      <w:proofErr w:type="spellEnd"/>
      <w:r w:rsidR="004D4C9E" w:rsidRPr="009D10CB">
        <w:rPr>
          <w:rFonts w:eastAsia="宋体"/>
          <w:kern w:val="2"/>
          <w:szCs w:val="22"/>
          <w:lang w:val="en-US" w:eastAsia="zh-CN"/>
        </w:rPr>
        <w:t>, NO-Lip@PAC@Cur) were added to the above RBCs suspensions.</w:t>
      </w:r>
      <w:r w:rsidRPr="009D10CB">
        <w:rPr>
          <w:rFonts w:eastAsia="宋体"/>
          <w:kern w:val="2"/>
          <w:szCs w:val="22"/>
          <w:lang w:val="en-US" w:eastAsia="zh-CN"/>
        </w:rPr>
        <w:t xml:space="preserve"> The negative and positive controls were a PBS solution and deionized water, respectively. The solutions were consecutively incubated at 37</w:t>
      </w:r>
      <w:r w:rsidR="004D4C9E" w:rsidRPr="009D10CB">
        <w:rPr>
          <w:rFonts w:eastAsia="宋体"/>
          <w:kern w:val="2"/>
          <w:szCs w:val="22"/>
          <w:lang w:val="en-US" w:eastAsia="zh-CN"/>
        </w:rPr>
        <w:t xml:space="preserve">°C </w:t>
      </w:r>
      <w:r w:rsidRPr="009D10CB">
        <w:rPr>
          <w:rFonts w:eastAsia="宋体"/>
          <w:kern w:val="2"/>
          <w:szCs w:val="22"/>
          <w:lang w:val="en-US" w:eastAsia="zh-CN"/>
        </w:rPr>
        <w:t xml:space="preserve">for 3h and then centrifuged at 2500 rpm for 15 min. The OD values of the supernatant were measured at 570 nm. </w:t>
      </w:r>
      <w:r w:rsidR="006D528A" w:rsidRPr="009D10CB">
        <w:t>The</w:t>
      </w:r>
      <w:r w:rsidR="006D528A" w:rsidRPr="009D10CB">
        <w:rPr>
          <w:rFonts w:eastAsiaTheme="minorEastAsia"/>
          <w:lang w:eastAsia="zh-CN"/>
        </w:rPr>
        <w:t xml:space="preserve"> RBCs</w:t>
      </w:r>
      <w:r w:rsidR="006D528A" w:rsidRPr="009D10CB">
        <w:t xml:space="preserve"> morphology was observed by dropping the solution</w:t>
      </w:r>
      <w:r w:rsidR="006D528A" w:rsidRPr="009D10CB">
        <w:rPr>
          <w:rFonts w:eastAsiaTheme="minorEastAsia"/>
          <w:lang w:eastAsia="zh-CN"/>
        </w:rPr>
        <w:t xml:space="preserve"> </w:t>
      </w:r>
      <w:r w:rsidR="006D528A" w:rsidRPr="009D10CB">
        <w:t>before centrifugation onto a glass slide</w:t>
      </w:r>
      <w:r w:rsidR="006D528A" w:rsidRPr="009D10CB">
        <w:rPr>
          <w:rFonts w:eastAsiaTheme="minorEastAsia"/>
          <w:lang w:eastAsia="zh-CN"/>
        </w:rPr>
        <w:t>.</w:t>
      </w:r>
      <w:r w:rsidRPr="009D10CB">
        <w:rPr>
          <w:rFonts w:eastAsia="宋体"/>
          <w:kern w:val="2"/>
          <w:szCs w:val="22"/>
          <w:lang w:val="en-US" w:eastAsia="zh-CN"/>
        </w:rPr>
        <w:t xml:space="preserve"> </w:t>
      </w:r>
      <w:r w:rsidR="006D528A" w:rsidRPr="009D10CB">
        <w:rPr>
          <w:rFonts w:eastAsia="宋体"/>
          <w:kern w:val="2"/>
          <w:szCs w:val="22"/>
          <w:lang w:val="en-US" w:eastAsia="zh-CN"/>
        </w:rPr>
        <w:t>The calculation formula for hemolysis rate is as follows:</w:t>
      </w:r>
    </w:p>
    <w:p w14:paraId="6EA6A18C" w14:textId="77777777" w:rsidR="004D4C9E" w:rsidRPr="009D10CB" w:rsidRDefault="004D4C9E" w:rsidP="004D4C9E">
      <w:pPr>
        <w:widowControl w:val="0"/>
        <w:jc w:val="both"/>
        <w:rPr>
          <w:rFonts w:eastAsiaTheme="minorEastAsia"/>
          <w:lang w:eastAsia="zh-CN"/>
        </w:rPr>
      </w:pPr>
    </w:p>
    <w:p w14:paraId="05B67D7A" w14:textId="43738905" w:rsidR="00BD6330" w:rsidRPr="009D10CB" w:rsidRDefault="004D4C9E" w:rsidP="004D4C9E">
      <w:pPr>
        <w:widowControl w:val="0"/>
        <w:jc w:val="both"/>
        <w:rPr>
          <w:rFonts w:eastAsia="宋体"/>
          <w:kern w:val="2"/>
          <w:szCs w:val="22"/>
          <w:lang w:val="en-US" w:eastAsia="zh-CN"/>
        </w:rPr>
      </w:pPr>
      <w:r w:rsidRPr="009D10CB">
        <w:rPr>
          <w:rFonts w:eastAsia="宋体"/>
          <w:kern w:val="2"/>
          <w:szCs w:val="22"/>
          <w:lang w:val="en-US" w:eastAsia="zh-CN"/>
        </w:rPr>
        <w:t>Hemolysis ratio = (</w:t>
      </w:r>
      <w:proofErr w:type="spellStart"/>
      <w:r w:rsidRPr="009D10CB">
        <w:rPr>
          <w:rFonts w:eastAsia="宋体"/>
          <w:kern w:val="2"/>
          <w:szCs w:val="22"/>
          <w:lang w:val="en-US" w:eastAsia="zh-CN"/>
        </w:rPr>
        <w:t>ODsamples</w:t>
      </w:r>
      <w:proofErr w:type="spellEnd"/>
      <w:r w:rsidRPr="009D10CB">
        <w:rPr>
          <w:rFonts w:eastAsia="宋体"/>
          <w:kern w:val="2"/>
          <w:szCs w:val="22"/>
          <w:lang w:val="en-US" w:eastAsia="zh-CN"/>
        </w:rPr>
        <w:t xml:space="preserve"> - </w:t>
      </w:r>
      <w:proofErr w:type="spellStart"/>
      <w:r w:rsidRPr="009D10CB">
        <w:rPr>
          <w:rFonts w:eastAsia="宋体"/>
          <w:kern w:val="2"/>
          <w:szCs w:val="22"/>
          <w:lang w:val="en-US" w:eastAsia="zh-CN"/>
        </w:rPr>
        <w:t>ODnegative</w:t>
      </w:r>
      <w:proofErr w:type="spellEnd"/>
      <w:r w:rsidRPr="009D10CB">
        <w:rPr>
          <w:rFonts w:eastAsia="宋体"/>
          <w:kern w:val="2"/>
          <w:szCs w:val="22"/>
          <w:lang w:val="en-US" w:eastAsia="zh-CN"/>
        </w:rPr>
        <w:t>)</w:t>
      </w:r>
      <w:proofErr w:type="gramStart"/>
      <w:r w:rsidRPr="009D10CB">
        <w:rPr>
          <w:rFonts w:eastAsia="宋体"/>
          <w:kern w:val="2"/>
          <w:szCs w:val="22"/>
          <w:lang w:val="en-US" w:eastAsia="zh-CN"/>
        </w:rPr>
        <w:t>/(</w:t>
      </w:r>
      <w:proofErr w:type="spellStart"/>
      <w:proofErr w:type="gramEnd"/>
      <w:r w:rsidRPr="009D10CB">
        <w:rPr>
          <w:rFonts w:eastAsia="宋体"/>
          <w:kern w:val="2"/>
          <w:szCs w:val="22"/>
          <w:lang w:val="en-US" w:eastAsia="zh-CN"/>
        </w:rPr>
        <w:t>ODpostive</w:t>
      </w:r>
      <w:proofErr w:type="spellEnd"/>
      <w:r w:rsidRPr="009D10CB">
        <w:rPr>
          <w:rFonts w:eastAsia="宋体"/>
          <w:kern w:val="2"/>
          <w:szCs w:val="22"/>
          <w:lang w:val="en-US" w:eastAsia="zh-CN"/>
        </w:rPr>
        <w:t xml:space="preserve"> - </w:t>
      </w:r>
      <w:proofErr w:type="spellStart"/>
      <w:r w:rsidRPr="009D10CB">
        <w:rPr>
          <w:rFonts w:eastAsia="宋体"/>
          <w:kern w:val="2"/>
          <w:szCs w:val="22"/>
          <w:lang w:val="en-US" w:eastAsia="zh-CN"/>
        </w:rPr>
        <w:t>ODnegative</w:t>
      </w:r>
      <w:proofErr w:type="spellEnd"/>
      <w:r w:rsidRPr="009D10CB">
        <w:rPr>
          <w:rFonts w:eastAsia="宋体"/>
          <w:kern w:val="2"/>
          <w:szCs w:val="22"/>
          <w:lang w:val="en-US" w:eastAsia="zh-CN"/>
        </w:rPr>
        <w:t>) 100%</w:t>
      </w:r>
    </w:p>
    <w:p w14:paraId="174ED802" w14:textId="77777777" w:rsidR="00FA39D8" w:rsidRPr="009D10CB" w:rsidRDefault="00FA39D8" w:rsidP="00FA39D8">
      <w:pPr>
        <w:widowControl w:val="0"/>
        <w:jc w:val="both"/>
        <w:rPr>
          <w:rFonts w:eastAsia="宋体"/>
          <w:kern w:val="2"/>
          <w:szCs w:val="22"/>
          <w:lang w:val="en-US" w:eastAsia="zh-CN"/>
        </w:rPr>
      </w:pPr>
      <w:bookmarkStart w:id="88" w:name="_Toc184984765"/>
      <w:bookmarkStart w:id="89" w:name="_Toc185085707"/>
      <w:bookmarkStart w:id="90" w:name="_Toc185321623"/>
      <w:bookmarkStart w:id="91" w:name="_Toc191393069"/>
    </w:p>
    <w:p w14:paraId="21F01AAE" w14:textId="23949CC4" w:rsidR="008A1D6A" w:rsidRPr="009D10CB" w:rsidRDefault="00BD6330" w:rsidP="00FA39D8">
      <w:pPr>
        <w:pStyle w:val="H1"/>
      </w:pPr>
      <w:bookmarkStart w:id="92" w:name="_Toc194505176"/>
      <w:r w:rsidRPr="009D10CB">
        <w:t>Results</w:t>
      </w:r>
      <w:bookmarkEnd w:id="88"/>
      <w:bookmarkEnd w:id="89"/>
      <w:bookmarkEnd w:id="90"/>
      <w:bookmarkEnd w:id="91"/>
      <w:bookmarkEnd w:id="92"/>
    </w:p>
    <w:p w14:paraId="133C44AE" w14:textId="7ECAE554" w:rsidR="00BD6330" w:rsidRPr="009D10CB" w:rsidRDefault="00BD6330" w:rsidP="00BD6330">
      <w:pPr>
        <w:widowControl w:val="0"/>
        <w:ind w:firstLineChars="100" w:firstLine="210"/>
        <w:jc w:val="center"/>
        <w:rPr>
          <w:rFonts w:eastAsia="宋体"/>
          <w:kern w:val="2"/>
          <w:szCs w:val="22"/>
          <w:lang w:val="en-US" w:eastAsia="zh-CN"/>
        </w:rPr>
      </w:pPr>
      <w:r w:rsidRPr="009D10CB">
        <w:rPr>
          <w:rFonts w:eastAsia="宋体"/>
          <w:noProof/>
          <w:kern w:val="2"/>
          <w:szCs w:val="22"/>
          <w:lang w:val="en-US" w:eastAsia="zh-CN"/>
        </w:rPr>
        <w:drawing>
          <wp:inline distT="0" distB="0" distL="0" distR="0" wp14:anchorId="4C1F59FA" wp14:editId="09438827">
            <wp:extent cx="4276725" cy="857250"/>
            <wp:effectExtent l="0" t="0" r="0" b="0"/>
            <wp:docPr id="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0">
                      <a:extLst>
                        <a:ext uri="{28A0092B-C50C-407E-A947-70E740481C1C}">
                          <a14:useLocalDpi xmlns:a14="http://schemas.microsoft.com/office/drawing/2010/main" val="0"/>
                        </a:ext>
                      </a:extLst>
                    </a:blip>
                    <a:srcRect t="7083"/>
                    <a:stretch>
                      <a:fillRect/>
                    </a:stretch>
                  </pic:blipFill>
                  <pic:spPr bwMode="auto">
                    <a:xfrm>
                      <a:off x="0" y="0"/>
                      <a:ext cx="4276725" cy="857250"/>
                    </a:xfrm>
                    <a:prstGeom prst="rect">
                      <a:avLst/>
                    </a:prstGeom>
                    <a:noFill/>
                    <a:ln>
                      <a:noFill/>
                    </a:ln>
                  </pic:spPr>
                </pic:pic>
              </a:graphicData>
            </a:graphic>
          </wp:inline>
        </w:drawing>
      </w:r>
    </w:p>
    <w:p w14:paraId="0A2374EC" w14:textId="157C5D97" w:rsidR="00BD6330" w:rsidRPr="009D10CB" w:rsidRDefault="00BD6330" w:rsidP="00BD6330">
      <w:pPr>
        <w:widowControl w:val="0"/>
        <w:ind w:firstLineChars="100" w:firstLine="211"/>
        <w:jc w:val="both"/>
        <w:rPr>
          <w:rFonts w:eastAsia="宋体"/>
          <w:kern w:val="2"/>
          <w:szCs w:val="22"/>
          <w:lang w:val="en-US" w:eastAsia="zh-CN"/>
        </w:rPr>
      </w:pPr>
      <w:r w:rsidRPr="009D10CB">
        <w:rPr>
          <w:rFonts w:eastAsia="宋体"/>
          <w:b/>
          <w:bCs/>
          <w:kern w:val="2"/>
          <w:szCs w:val="22"/>
          <w:lang w:val="en-US" w:eastAsia="zh-CN"/>
        </w:rPr>
        <w:t xml:space="preserve">Figure S1. </w:t>
      </w:r>
      <w:r w:rsidRPr="009D10CB">
        <w:rPr>
          <w:rFonts w:eastAsia="宋体"/>
          <w:kern w:val="2"/>
          <w:szCs w:val="22"/>
          <w:lang w:val="en-US" w:eastAsia="zh-CN"/>
        </w:rPr>
        <w:t xml:space="preserve">Synthesis process of </w:t>
      </w:r>
      <w:r w:rsidR="00A8531F" w:rsidRPr="009D10CB">
        <w:rPr>
          <w:rFonts w:eastAsia="宋体"/>
          <w:kern w:val="2"/>
          <w:szCs w:val="22"/>
          <w:lang w:val="en-US" w:eastAsia="zh-CN"/>
        </w:rPr>
        <w:t>N-</w:t>
      </w:r>
      <w:proofErr w:type="spellStart"/>
      <w:r w:rsidR="00A8531F" w:rsidRPr="009D10CB">
        <w:rPr>
          <w:rFonts w:eastAsia="宋体"/>
          <w:kern w:val="2"/>
          <w:szCs w:val="22"/>
          <w:lang w:val="en-US" w:eastAsia="zh-CN"/>
        </w:rPr>
        <w:t>Methacryloyl</w:t>
      </w:r>
      <w:proofErr w:type="spellEnd"/>
      <w:r w:rsidR="00A8531F" w:rsidRPr="009D10CB">
        <w:rPr>
          <w:rFonts w:eastAsia="宋体"/>
          <w:kern w:val="2"/>
          <w:szCs w:val="22"/>
          <w:lang w:val="en-US" w:eastAsia="zh-CN"/>
        </w:rPr>
        <w:t xml:space="preserve">-L-arginine (M-Arg). </w:t>
      </w:r>
    </w:p>
    <w:p w14:paraId="0D492D92" w14:textId="77777777" w:rsidR="00BD6330" w:rsidRPr="009D10CB" w:rsidRDefault="00BD6330" w:rsidP="00BD6330">
      <w:pPr>
        <w:widowControl w:val="0"/>
        <w:ind w:firstLineChars="100" w:firstLine="210"/>
        <w:jc w:val="both"/>
        <w:rPr>
          <w:rFonts w:eastAsia="宋体"/>
          <w:kern w:val="2"/>
          <w:szCs w:val="22"/>
          <w:lang w:val="en-US" w:eastAsia="zh-CN"/>
        </w:rPr>
      </w:pPr>
    </w:p>
    <w:p w14:paraId="4B65F77B" w14:textId="56BBE88E" w:rsidR="00BD6330" w:rsidRPr="009D10CB" w:rsidRDefault="00BD6330" w:rsidP="00BD6330">
      <w:pPr>
        <w:widowControl w:val="0"/>
        <w:ind w:firstLineChars="100" w:firstLine="210"/>
        <w:jc w:val="center"/>
        <w:rPr>
          <w:rFonts w:eastAsia="宋体"/>
          <w:kern w:val="2"/>
          <w:szCs w:val="22"/>
          <w:lang w:val="en-US" w:eastAsia="zh-CN"/>
        </w:rPr>
      </w:pPr>
      <w:r w:rsidRPr="009D10CB">
        <w:rPr>
          <w:rFonts w:eastAsia="宋体"/>
          <w:noProof/>
          <w:kern w:val="2"/>
          <w:szCs w:val="22"/>
          <w:lang w:val="en-US" w:eastAsia="zh-CN"/>
        </w:rPr>
        <w:lastRenderedPageBreak/>
        <w:drawing>
          <wp:inline distT="0" distB="0" distL="0" distR="0" wp14:anchorId="1177AB20" wp14:editId="124BD92B">
            <wp:extent cx="3790950" cy="2857500"/>
            <wp:effectExtent l="0" t="0" r="0" b="0"/>
            <wp:docPr id="4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790950" cy="2857500"/>
                    </a:xfrm>
                    <a:prstGeom prst="rect">
                      <a:avLst/>
                    </a:prstGeom>
                    <a:noFill/>
                    <a:ln>
                      <a:noFill/>
                    </a:ln>
                  </pic:spPr>
                </pic:pic>
              </a:graphicData>
            </a:graphic>
          </wp:inline>
        </w:drawing>
      </w:r>
    </w:p>
    <w:p w14:paraId="21D4016D" w14:textId="77777777" w:rsidR="00BD6330" w:rsidRPr="009D10CB" w:rsidRDefault="00BD6330" w:rsidP="00BD6330">
      <w:pPr>
        <w:widowControl w:val="0"/>
        <w:ind w:firstLineChars="100" w:firstLine="211"/>
        <w:jc w:val="both"/>
        <w:rPr>
          <w:rFonts w:eastAsia="宋体"/>
          <w:kern w:val="2"/>
          <w:szCs w:val="22"/>
          <w:lang w:val="en-US" w:eastAsia="zh-CN"/>
        </w:rPr>
      </w:pPr>
      <w:r w:rsidRPr="009D10CB">
        <w:rPr>
          <w:rFonts w:eastAsia="宋体"/>
          <w:b/>
          <w:bCs/>
          <w:kern w:val="2"/>
          <w:szCs w:val="22"/>
          <w:lang w:val="en-US" w:eastAsia="zh-CN"/>
        </w:rPr>
        <w:t>Figure S2.</w:t>
      </w:r>
      <w:r w:rsidRPr="009D10CB">
        <w:rPr>
          <w:rFonts w:eastAsia="宋体"/>
          <w:kern w:val="2"/>
          <w:szCs w:val="22"/>
          <w:lang w:val="en-US" w:eastAsia="zh-CN"/>
        </w:rPr>
        <w:t xml:space="preserve"> </w:t>
      </w:r>
      <w:r w:rsidRPr="009D10CB">
        <w:rPr>
          <w:rFonts w:eastAsia="宋体"/>
          <w:kern w:val="2"/>
          <w:szCs w:val="22"/>
          <w:vertAlign w:val="superscript"/>
          <w:lang w:val="en-US" w:eastAsia="zh-CN"/>
        </w:rPr>
        <w:t>13</w:t>
      </w:r>
      <w:r w:rsidRPr="009D10CB">
        <w:rPr>
          <w:rFonts w:eastAsia="宋体"/>
          <w:kern w:val="2"/>
          <w:szCs w:val="22"/>
          <w:lang w:val="en-US" w:eastAsia="zh-CN"/>
        </w:rPr>
        <w:t>C NMR spectrum of M-Arg.</w:t>
      </w:r>
    </w:p>
    <w:p w14:paraId="5D4780F9" w14:textId="77777777" w:rsidR="00BD6330" w:rsidRPr="009D10CB" w:rsidRDefault="00BD6330" w:rsidP="00BD6330">
      <w:pPr>
        <w:widowControl w:val="0"/>
        <w:ind w:firstLineChars="100" w:firstLine="210"/>
        <w:jc w:val="both"/>
        <w:rPr>
          <w:rFonts w:eastAsia="宋体"/>
          <w:kern w:val="2"/>
          <w:szCs w:val="22"/>
          <w:lang w:val="en-US" w:eastAsia="zh-CN"/>
        </w:rPr>
      </w:pPr>
    </w:p>
    <w:p w14:paraId="1B2BAA26" w14:textId="3A54FEBA" w:rsidR="00BD6330" w:rsidRPr="009D10CB" w:rsidRDefault="00BD6330" w:rsidP="00BD6330">
      <w:pPr>
        <w:widowControl w:val="0"/>
        <w:ind w:firstLineChars="100" w:firstLine="210"/>
        <w:jc w:val="center"/>
        <w:rPr>
          <w:rFonts w:eastAsia="宋体"/>
          <w:kern w:val="2"/>
          <w:szCs w:val="22"/>
          <w:lang w:val="en-US" w:eastAsia="zh-CN"/>
        </w:rPr>
      </w:pPr>
      <w:r w:rsidRPr="009D10CB">
        <w:rPr>
          <w:rFonts w:eastAsia="宋体"/>
          <w:noProof/>
          <w:kern w:val="2"/>
          <w:szCs w:val="22"/>
          <w:lang w:val="en-US" w:eastAsia="zh-CN"/>
        </w:rPr>
        <w:drawing>
          <wp:inline distT="0" distB="0" distL="0" distR="0" wp14:anchorId="32DFDFAA" wp14:editId="79CB9624">
            <wp:extent cx="3609975" cy="2552700"/>
            <wp:effectExtent l="0" t="0" r="0" b="0"/>
            <wp:docPr id="4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609975" cy="2552700"/>
                    </a:xfrm>
                    <a:prstGeom prst="rect">
                      <a:avLst/>
                    </a:prstGeom>
                    <a:noFill/>
                    <a:ln>
                      <a:noFill/>
                    </a:ln>
                  </pic:spPr>
                </pic:pic>
              </a:graphicData>
            </a:graphic>
          </wp:inline>
        </w:drawing>
      </w:r>
    </w:p>
    <w:p w14:paraId="752B3789" w14:textId="77777777" w:rsidR="00BD6330" w:rsidRPr="009D10CB" w:rsidRDefault="00BD6330" w:rsidP="00BD6330">
      <w:pPr>
        <w:widowControl w:val="0"/>
        <w:ind w:firstLineChars="100" w:firstLine="211"/>
        <w:jc w:val="both"/>
        <w:rPr>
          <w:rFonts w:eastAsia="宋体"/>
          <w:kern w:val="2"/>
          <w:szCs w:val="22"/>
          <w:lang w:val="en-US" w:eastAsia="zh-CN"/>
        </w:rPr>
      </w:pPr>
      <w:r w:rsidRPr="009D10CB">
        <w:rPr>
          <w:rFonts w:eastAsia="宋体"/>
          <w:b/>
          <w:bCs/>
          <w:kern w:val="2"/>
          <w:szCs w:val="22"/>
          <w:lang w:val="en-US" w:eastAsia="zh-CN"/>
        </w:rPr>
        <w:t>Figure S3.</w:t>
      </w:r>
      <w:r w:rsidRPr="009D10CB">
        <w:rPr>
          <w:rFonts w:eastAsia="宋体"/>
          <w:kern w:val="2"/>
          <w:szCs w:val="22"/>
          <w:lang w:val="en-US" w:eastAsia="zh-CN"/>
        </w:rPr>
        <w:t xml:space="preserve"> </w:t>
      </w:r>
      <w:r w:rsidRPr="009D10CB">
        <w:rPr>
          <w:rFonts w:eastAsia="宋体"/>
          <w:kern w:val="2"/>
          <w:szCs w:val="22"/>
          <w:vertAlign w:val="superscript"/>
          <w:lang w:val="en-US" w:eastAsia="zh-CN"/>
        </w:rPr>
        <w:t>1</w:t>
      </w:r>
      <w:r w:rsidRPr="009D10CB">
        <w:rPr>
          <w:rFonts w:eastAsia="宋体"/>
          <w:kern w:val="2"/>
          <w:szCs w:val="22"/>
          <w:lang w:val="en-US" w:eastAsia="zh-CN"/>
        </w:rPr>
        <w:t>H NMR spectrum of M-Arg.</w:t>
      </w:r>
    </w:p>
    <w:p w14:paraId="15FE8AC4" w14:textId="77777777" w:rsidR="00BD6330" w:rsidRPr="009D10CB" w:rsidRDefault="00BD6330" w:rsidP="00BD6330">
      <w:pPr>
        <w:widowControl w:val="0"/>
        <w:ind w:firstLineChars="100" w:firstLine="210"/>
        <w:jc w:val="both"/>
        <w:rPr>
          <w:rFonts w:eastAsia="宋体"/>
          <w:kern w:val="2"/>
          <w:szCs w:val="22"/>
          <w:lang w:val="en-US" w:eastAsia="zh-CN"/>
        </w:rPr>
      </w:pPr>
    </w:p>
    <w:p w14:paraId="611E4EC1" w14:textId="2474CB46" w:rsidR="00BD6330" w:rsidRPr="009D10CB" w:rsidRDefault="00BD6330" w:rsidP="00BD6330">
      <w:pPr>
        <w:widowControl w:val="0"/>
        <w:ind w:firstLineChars="100" w:firstLine="210"/>
        <w:jc w:val="center"/>
        <w:rPr>
          <w:rFonts w:eastAsia="宋体"/>
          <w:kern w:val="2"/>
          <w:szCs w:val="22"/>
          <w:lang w:val="en-US" w:eastAsia="zh-CN"/>
        </w:rPr>
      </w:pPr>
      <w:r w:rsidRPr="009D10CB">
        <w:rPr>
          <w:rFonts w:eastAsia="宋体"/>
          <w:noProof/>
          <w:kern w:val="2"/>
          <w:szCs w:val="22"/>
          <w:lang w:val="en-US" w:eastAsia="zh-CN"/>
        </w:rPr>
        <w:lastRenderedPageBreak/>
        <w:drawing>
          <wp:inline distT="0" distB="0" distL="0" distR="0" wp14:anchorId="764821C5" wp14:editId="25008D14">
            <wp:extent cx="2428875" cy="3371850"/>
            <wp:effectExtent l="0" t="0" r="0" b="0"/>
            <wp:docPr id="45"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428875" cy="3371850"/>
                    </a:xfrm>
                    <a:prstGeom prst="rect">
                      <a:avLst/>
                    </a:prstGeom>
                    <a:noFill/>
                    <a:ln>
                      <a:noFill/>
                    </a:ln>
                  </pic:spPr>
                </pic:pic>
              </a:graphicData>
            </a:graphic>
          </wp:inline>
        </w:drawing>
      </w:r>
    </w:p>
    <w:p w14:paraId="62C01BE0" w14:textId="77777777" w:rsidR="00BD6330" w:rsidRPr="009D10CB" w:rsidRDefault="00BD6330" w:rsidP="00BD6330">
      <w:pPr>
        <w:widowControl w:val="0"/>
        <w:ind w:firstLineChars="100" w:firstLine="211"/>
        <w:jc w:val="both"/>
        <w:rPr>
          <w:rFonts w:eastAsia="宋体"/>
          <w:kern w:val="2"/>
          <w:szCs w:val="22"/>
          <w:lang w:val="en-US" w:eastAsia="zh-CN"/>
        </w:rPr>
      </w:pPr>
      <w:r w:rsidRPr="009D10CB">
        <w:rPr>
          <w:rFonts w:eastAsia="宋体"/>
          <w:b/>
          <w:bCs/>
          <w:kern w:val="2"/>
          <w:szCs w:val="22"/>
          <w:lang w:val="en-US" w:eastAsia="zh-CN"/>
        </w:rPr>
        <w:t>Figure S4.</w:t>
      </w:r>
      <w:r w:rsidRPr="009D10CB">
        <w:rPr>
          <w:rFonts w:eastAsia="宋体"/>
          <w:kern w:val="2"/>
          <w:szCs w:val="22"/>
          <w:lang w:val="en-US" w:eastAsia="zh-CN"/>
        </w:rPr>
        <w:t xml:space="preserve"> Synthesis process of PAC.</w:t>
      </w:r>
    </w:p>
    <w:p w14:paraId="7EFA5170" w14:textId="77777777" w:rsidR="00BD6330" w:rsidRPr="009D10CB" w:rsidRDefault="00BD6330" w:rsidP="00BD6330">
      <w:pPr>
        <w:widowControl w:val="0"/>
        <w:ind w:firstLineChars="100" w:firstLine="210"/>
        <w:jc w:val="both"/>
        <w:rPr>
          <w:rFonts w:eastAsia="宋体"/>
          <w:kern w:val="2"/>
          <w:szCs w:val="22"/>
          <w:lang w:val="en-US" w:eastAsia="zh-CN"/>
        </w:rPr>
      </w:pPr>
    </w:p>
    <w:p w14:paraId="6413398F" w14:textId="0774C76F" w:rsidR="00BD6330" w:rsidRPr="009D10CB" w:rsidRDefault="00BD6330" w:rsidP="00BD6330">
      <w:pPr>
        <w:widowControl w:val="0"/>
        <w:ind w:firstLineChars="100" w:firstLine="210"/>
        <w:jc w:val="center"/>
        <w:rPr>
          <w:rFonts w:eastAsia="宋体"/>
          <w:kern w:val="2"/>
          <w:szCs w:val="22"/>
          <w:lang w:val="en-US" w:eastAsia="zh-CN"/>
        </w:rPr>
      </w:pPr>
      <w:r w:rsidRPr="009D10CB">
        <w:rPr>
          <w:rFonts w:eastAsia="宋体"/>
          <w:noProof/>
          <w:kern w:val="2"/>
          <w:szCs w:val="22"/>
          <w:lang w:val="en-US" w:eastAsia="zh-CN"/>
        </w:rPr>
        <w:drawing>
          <wp:inline distT="0" distB="0" distL="0" distR="0" wp14:anchorId="7FF5158A" wp14:editId="48E800D5">
            <wp:extent cx="3695700" cy="2600325"/>
            <wp:effectExtent l="0" t="0" r="0" b="0"/>
            <wp:docPr id="44"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695700" cy="2600325"/>
                    </a:xfrm>
                    <a:prstGeom prst="rect">
                      <a:avLst/>
                    </a:prstGeom>
                    <a:noFill/>
                    <a:ln>
                      <a:noFill/>
                    </a:ln>
                  </pic:spPr>
                </pic:pic>
              </a:graphicData>
            </a:graphic>
          </wp:inline>
        </w:drawing>
      </w:r>
    </w:p>
    <w:p w14:paraId="5094172A" w14:textId="77777777" w:rsidR="00BD6330" w:rsidRPr="009D10CB" w:rsidRDefault="00BD6330" w:rsidP="00BD6330">
      <w:pPr>
        <w:widowControl w:val="0"/>
        <w:ind w:firstLineChars="100" w:firstLine="211"/>
        <w:jc w:val="both"/>
        <w:rPr>
          <w:rFonts w:eastAsia="宋体"/>
          <w:kern w:val="2"/>
          <w:szCs w:val="22"/>
          <w:lang w:val="en-US" w:eastAsia="zh-CN"/>
        </w:rPr>
      </w:pPr>
      <w:r w:rsidRPr="009D10CB">
        <w:rPr>
          <w:rFonts w:eastAsia="宋体"/>
          <w:b/>
          <w:bCs/>
          <w:kern w:val="2"/>
          <w:szCs w:val="22"/>
          <w:lang w:val="en-US" w:eastAsia="zh-CN"/>
        </w:rPr>
        <w:t xml:space="preserve">Figure S5. </w:t>
      </w:r>
      <w:r w:rsidRPr="009D10CB">
        <w:rPr>
          <w:rFonts w:eastAsia="宋体"/>
          <w:kern w:val="2"/>
          <w:szCs w:val="22"/>
          <w:lang w:val="en-US" w:eastAsia="zh-CN"/>
        </w:rPr>
        <w:t xml:space="preserve">FTIR spectra of different samples. </w:t>
      </w:r>
    </w:p>
    <w:p w14:paraId="5C497588" w14:textId="77777777" w:rsidR="00BD6330" w:rsidRPr="009D10CB" w:rsidRDefault="00BD6330" w:rsidP="00BD6330">
      <w:pPr>
        <w:rPr>
          <w:rFonts w:eastAsia="宋体"/>
          <w:kern w:val="2"/>
          <w:szCs w:val="22"/>
          <w:lang w:val="en-US" w:eastAsia="zh-CN"/>
        </w:rPr>
      </w:pPr>
    </w:p>
    <w:p w14:paraId="092EC2FE" w14:textId="12A6BFAF" w:rsidR="00BD6330" w:rsidRPr="009D10CB" w:rsidRDefault="00BD6330" w:rsidP="00BD6330">
      <w:pPr>
        <w:widowControl w:val="0"/>
        <w:jc w:val="center"/>
        <w:rPr>
          <w:rFonts w:eastAsia="宋体"/>
          <w:kern w:val="2"/>
          <w:szCs w:val="22"/>
          <w:lang w:val="en-US" w:eastAsia="zh-CN"/>
        </w:rPr>
      </w:pPr>
      <w:r w:rsidRPr="009D10CB">
        <w:rPr>
          <w:rFonts w:eastAsia="宋体"/>
          <w:noProof/>
          <w:kern w:val="2"/>
          <w:szCs w:val="22"/>
          <w:lang w:val="en-US" w:eastAsia="zh-CN"/>
        </w:rPr>
        <w:lastRenderedPageBreak/>
        <w:drawing>
          <wp:inline distT="0" distB="0" distL="0" distR="0" wp14:anchorId="07F47723" wp14:editId="0D651461">
            <wp:extent cx="3810000" cy="3133725"/>
            <wp:effectExtent l="0" t="0" r="0" b="0"/>
            <wp:docPr id="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810000" cy="3133725"/>
                    </a:xfrm>
                    <a:prstGeom prst="rect">
                      <a:avLst/>
                    </a:prstGeom>
                    <a:noFill/>
                    <a:ln>
                      <a:noFill/>
                    </a:ln>
                  </pic:spPr>
                </pic:pic>
              </a:graphicData>
            </a:graphic>
          </wp:inline>
        </w:drawing>
      </w:r>
    </w:p>
    <w:p w14:paraId="61FB42EB" w14:textId="3EC839D4" w:rsidR="00BD6330" w:rsidRPr="009D10CB" w:rsidRDefault="00BD6330" w:rsidP="00BD6330">
      <w:pPr>
        <w:widowControl w:val="0"/>
        <w:jc w:val="both"/>
        <w:rPr>
          <w:rFonts w:eastAsia="宋体"/>
          <w:kern w:val="2"/>
          <w:szCs w:val="22"/>
          <w:lang w:val="en-US" w:eastAsia="zh-CN"/>
        </w:rPr>
      </w:pPr>
      <w:r w:rsidRPr="009D10CB">
        <w:rPr>
          <w:rFonts w:eastAsia="宋体"/>
          <w:b/>
          <w:bCs/>
          <w:kern w:val="2"/>
          <w:szCs w:val="22"/>
          <w:lang w:val="en-US" w:eastAsia="zh-CN"/>
        </w:rPr>
        <w:t>Figure S6.</w:t>
      </w:r>
      <w:r w:rsidRPr="009D10CB">
        <w:rPr>
          <w:rFonts w:eastAsia="宋体"/>
          <w:kern w:val="2"/>
          <w:szCs w:val="22"/>
          <w:lang w:val="en-US" w:eastAsia="zh-CN"/>
        </w:rPr>
        <w:t xml:space="preserve"> Synthesis process of </w:t>
      </w:r>
      <w:r w:rsidR="00A8531F" w:rsidRPr="009D10CB">
        <w:rPr>
          <w:rFonts w:eastAsia="宋体"/>
          <w:kern w:val="2"/>
          <w:szCs w:val="22"/>
          <w:lang w:val="en-US" w:eastAsia="zh-CN"/>
        </w:rPr>
        <w:t>nitric oxide</w:t>
      </w:r>
      <w:r w:rsidR="00A8531F" w:rsidRPr="009D10CB" w:rsidDel="00A8531F">
        <w:rPr>
          <w:rFonts w:eastAsia="宋体"/>
          <w:kern w:val="2"/>
          <w:szCs w:val="22"/>
          <w:lang w:val="en-US" w:eastAsia="zh-CN"/>
        </w:rPr>
        <w:t xml:space="preserve"> </w:t>
      </w:r>
      <w:r w:rsidRPr="009D10CB">
        <w:rPr>
          <w:rFonts w:eastAsia="宋体"/>
          <w:kern w:val="2"/>
          <w:szCs w:val="22"/>
          <w:lang w:val="en-US" w:eastAsia="zh-CN"/>
        </w:rPr>
        <w:t>-releasing lipid (NOR).</w:t>
      </w:r>
    </w:p>
    <w:p w14:paraId="7F43177F" w14:textId="77777777" w:rsidR="00BD6330" w:rsidRPr="009D10CB" w:rsidRDefault="00BD6330" w:rsidP="00BD6330">
      <w:pPr>
        <w:widowControl w:val="0"/>
        <w:jc w:val="both"/>
        <w:rPr>
          <w:rFonts w:eastAsia="宋体"/>
          <w:kern w:val="2"/>
          <w:szCs w:val="22"/>
          <w:lang w:val="en-US" w:eastAsia="zh-CN"/>
        </w:rPr>
      </w:pPr>
    </w:p>
    <w:p w14:paraId="4BE95314" w14:textId="1B2751B4" w:rsidR="00BD6330" w:rsidRPr="009D10CB" w:rsidRDefault="00BD6330" w:rsidP="00BD6330">
      <w:pPr>
        <w:widowControl w:val="0"/>
        <w:jc w:val="center"/>
        <w:rPr>
          <w:rFonts w:eastAsia="宋体"/>
          <w:kern w:val="2"/>
          <w:szCs w:val="22"/>
          <w:lang w:val="en-US" w:eastAsia="zh-CN"/>
        </w:rPr>
      </w:pPr>
      <w:r w:rsidRPr="009D10CB">
        <w:rPr>
          <w:rFonts w:eastAsia="宋体"/>
          <w:noProof/>
          <w:kern w:val="2"/>
          <w:szCs w:val="22"/>
          <w:lang w:val="en-US" w:eastAsia="zh-CN"/>
        </w:rPr>
        <w:drawing>
          <wp:inline distT="0" distB="0" distL="0" distR="0" wp14:anchorId="179269AE" wp14:editId="3E960175">
            <wp:extent cx="4219575" cy="2619375"/>
            <wp:effectExtent l="0" t="0" r="0" b="0"/>
            <wp:docPr id="4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
                    <pic:cNvPicPr>
                      <a:picLocks noChangeAspect="1" noChangeArrowheads="1"/>
                    </pic:cNvPicPr>
                  </pic:nvPicPr>
                  <pic:blipFill>
                    <a:blip r:embed="rId16" cstate="print">
                      <a:extLst>
                        <a:ext uri="{28A0092B-C50C-407E-A947-70E740481C1C}">
                          <a14:useLocalDpi xmlns:a14="http://schemas.microsoft.com/office/drawing/2010/main" val="0"/>
                        </a:ext>
                      </a:extLst>
                    </a:blip>
                    <a:srcRect t="5678"/>
                    <a:stretch>
                      <a:fillRect/>
                    </a:stretch>
                  </pic:blipFill>
                  <pic:spPr bwMode="auto">
                    <a:xfrm>
                      <a:off x="0" y="0"/>
                      <a:ext cx="4219575" cy="2619375"/>
                    </a:xfrm>
                    <a:prstGeom prst="rect">
                      <a:avLst/>
                    </a:prstGeom>
                    <a:noFill/>
                    <a:ln>
                      <a:noFill/>
                    </a:ln>
                  </pic:spPr>
                </pic:pic>
              </a:graphicData>
            </a:graphic>
          </wp:inline>
        </w:drawing>
      </w:r>
    </w:p>
    <w:p w14:paraId="51250E7D" w14:textId="638190D1" w:rsidR="00BD6330" w:rsidRPr="009D10CB" w:rsidRDefault="00BD6330" w:rsidP="00BD6330">
      <w:pPr>
        <w:widowControl w:val="0"/>
        <w:jc w:val="both"/>
        <w:rPr>
          <w:rFonts w:eastAsia="宋体"/>
          <w:kern w:val="2"/>
          <w:szCs w:val="22"/>
          <w:lang w:val="en-US" w:eastAsia="zh-CN"/>
        </w:rPr>
      </w:pPr>
      <w:r w:rsidRPr="009D10CB">
        <w:rPr>
          <w:rFonts w:eastAsia="宋体"/>
          <w:b/>
          <w:bCs/>
          <w:kern w:val="2"/>
          <w:szCs w:val="22"/>
          <w:lang w:val="en-US" w:eastAsia="zh-CN"/>
        </w:rPr>
        <w:t>Figure S7.</w:t>
      </w:r>
      <w:r w:rsidRPr="009D10CB">
        <w:rPr>
          <w:rFonts w:eastAsia="宋体"/>
          <w:kern w:val="2"/>
          <w:szCs w:val="22"/>
          <w:lang w:val="en-US" w:eastAsia="zh-CN"/>
        </w:rPr>
        <w:t xml:space="preserve"> </w:t>
      </w:r>
      <w:r w:rsidRPr="009D10CB">
        <w:rPr>
          <w:rFonts w:eastAsia="宋体"/>
          <w:kern w:val="2"/>
          <w:szCs w:val="22"/>
          <w:vertAlign w:val="superscript"/>
          <w:lang w:val="en-US" w:eastAsia="zh-CN"/>
        </w:rPr>
        <w:t>13</w:t>
      </w:r>
      <w:r w:rsidRPr="009D10CB">
        <w:rPr>
          <w:rFonts w:eastAsia="宋体"/>
          <w:kern w:val="2"/>
          <w:szCs w:val="22"/>
          <w:lang w:val="en-US" w:eastAsia="zh-CN"/>
        </w:rPr>
        <w:t xml:space="preserve">C NMR spectrum of </w:t>
      </w:r>
      <w:bookmarkStart w:id="93" w:name="_Hlk185235015"/>
      <w:r w:rsidRPr="009D10CB">
        <w:rPr>
          <w:rFonts w:eastAsia="宋体"/>
          <w:kern w:val="2"/>
          <w:szCs w:val="22"/>
          <w:lang w:val="en-US" w:eastAsia="zh-CN"/>
        </w:rPr>
        <w:t>Boc-</w:t>
      </w:r>
      <w:proofErr w:type="spellStart"/>
      <w:proofErr w:type="gramStart"/>
      <w:r w:rsidR="00E8576F" w:rsidRPr="009D10CB">
        <w:rPr>
          <w:rFonts w:eastAsia="宋体"/>
          <w:kern w:val="2"/>
          <w:szCs w:val="22"/>
          <w:lang w:val="en-US" w:eastAsia="zh-CN"/>
        </w:rPr>
        <w:t>a</w:t>
      </w:r>
      <w:r w:rsidRPr="009D10CB">
        <w:rPr>
          <w:rFonts w:eastAsia="宋体"/>
          <w:kern w:val="2"/>
          <w:szCs w:val="22"/>
          <w:lang w:val="en-US" w:eastAsia="zh-CN"/>
        </w:rPr>
        <w:t>rg</w:t>
      </w:r>
      <w:proofErr w:type="spellEnd"/>
      <w:r w:rsidRPr="009D10CB">
        <w:rPr>
          <w:rFonts w:eastAsia="宋体"/>
          <w:kern w:val="2"/>
          <w:szCs w:val="22"/>
          <w:lang w:val="en-US" w:eastAsia="zh-CN"/>
        </w:rPr>
        <w:t>(</w:t>
      </w:r>
      <w:proofErr w:type="spellStart"/>
      <w:proofErr w:type="gramEnd"/>
      <w:r w:rsidRPr="009D10CB">
        <w:rPr>
          <w:rFonts w:eastAsia="宋体"/>
          <w:kern w:val="2"/>
          <w:szCs w:val="22"/>
          <w:lang w:val="en-US" w:eastAsia="zh-CN"/>
        </w:rPr>
        <w:t>Pbf</w:t>
      </w:r>
      <w:proofErr w:type="spellEnd"/>
      <w:r w:rsidRPr="009D10CB">
        <w:rPr>
          <w:rFonts w:eastAsia="宋体"/>
          <w:kern w:val="2"/>
          <w:szCs w:val="22"/>
          <w:lang w:val="en-US" w:eastAsia="zh-CN"/>
        </w:rPr>
        <w:t>)-OH-DSPE.</w:t>
      </w:r>
      <w:bookmarkEnd w:id="93"/>
    </w:p>
    <w:p w14:paraId="15A9C4A7" w14:textId="1149B0E5" w:rsidR="00BD6330" w:rsidRPr="009D10CB" w:rsidRDefault="00BD6330" w:rsidP="00BD6330">
      <w:pPr>
        <w:widowControl w:val="0"/>
        <w:jc w:val="center"/>
        <w:rPr>
          <w:rFonts w:eastAsia="宋体"/>
          <w:kern w:val="2"/>
          <w:szCs w:val="22"/>
          <w:lang w:val="en-US" w:eastAsia="zh-CN"/>
        </w:rPr>
      </w:pPr>
      <w:r w:rsidRPr="009D10CB">
        <w:rPr>
          <w:rFonts w:eastAsia="宋体"/>
          <w:noProof/>
          <w:kern w:val="2"/>
          <w:szCs w:val="22"/>
          <w:lang w:val="en-US" w:eastAsia="zh-CN"/>
        </w:rPr>
        <w:drawing>
          <wp:inline distT="0" distB="0" distL="0" distR="0" wp14:anchorId="7DC86D8C" wp14:editId="38180ADA">
            <wp:extent cx="3790950" cy="2667000"/>
            <wp:effectExtent l="0" t="0" r="0" b="0"/>
            <wp:docPr id="4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790950" cy="2667000"/>
                    </a:xfrm>
                    <a:prstGeom prst="rect">
                      <a:avLst/>
                    </a:prstGeom>
                    <a:noFill/>
                    <a:ln>
                      <a:noFill/>
                    </a:ln>
                  </pic:spPr>
                </pic:pic>
              </a:graphicData>
            </a:graphic>
          </wp:inline>
        </w:drawing>
      </w:r>
    </w:p>
    <w:p w14:paraId="2CE9FC15" w14:textId="2FA2A9E7" w:rsidR="00BD6330" w:rsidRPr="009D10CB" w:rsidRDefault="00BD6330" w:rsidP="00BD6330">
      <w:pPr>
        <w:widowControl w:val="0"/>
        <w:jc w:val="both"/>
        <w:rPr>
          <w:rFonts w:eastAsia="宋体"/>
          <w:kern w:val="2"/>
          <w:szCs w:val="22"/>
          <w:lang w:val="en-US" w:eastAsia="zh-CN"/>
        </w:rPr>
      </w:pPr>
      <w:r w:rsidRPr="009D10CB">
        <w:rPr>
          <w:rFonts w:eastAsia="宋体"/>
          <w:b/>
          <w:bCs/>
          <w:kern w:val="2"/>
          <w:szCs w:val="22"/>
          <w:lang w:val="en-US" w:eastAsia="zh-CN"/>
        </w:rPr>
        <w:t xml:space="preserve">Figure S8. </w:t>
      </w:r>
      <w:r w:rsidRPr="009D10CB">
        <w:rPr>
          <w:rFonts w:eastAsia="宋体"/>
          <w:kern w:val="2"/>
          <w:szCs w:val="22"/>
          <w:vertAlign w:val="superscript"/>
          <w:lang w:val="en-US" w:eastAsia="zh-CN"/>
        </w:rPr>
        <w:t>1</w:t>
      </w:r>
      <w:r w:rsidRPr="009D10CB">
        <w:rPr>
          <w:rFonts w:eastAsia="宋体"/>
          <w:kern w:val="2"/>
          <w:szCs w:val="22"/>
          <w:lang w:val="en-US" w:eastAsia="zh-CN"/>
        </w:rPr>
        <w:t>H NMR spectrum of Boc-</w:t>
      </w:r>
      <w:proofErr w:type="spellStart"/>
      <w:proofErr w:type="gramStart"/>
      <w:r w:rsidR="00E8576F" w:rsidRPr="009D10CB">
        <w:rPr>
          <w:rFonts w:eastAsia="宋体"/>
          <w:kern w:val="2"/>
          <w:szCs w:val="22"/>
          <w:lang w:val="en-US" w:eastAsia="zh-CN"/>
        </w:rPr>
        <w:t>a</w:t>
      </w:r>
      <w:r w:rsidRPr="009D10CB">
        <w:rPr>
          <w:rFonts w:eastAsia="宋体"/>
          <w:kern w:val="2"/>
          <w:szCs w:val="22"/>
          <w:lang w:val="en-US" w:eastAsia="zh-CN"/>
        </w:rPr>
        <w:t>rg</w:t>
      </w:r>
      <w:proofErr w:type="spellEnd"/>
      <w:r w:rsidRPr="009D10CB">
        <w:rPr>
          <w:rFonts w:eastAsia="宋体"/>
          <w:kern w:val="2"/>
          <w:szCs w:val="22"/>
          <w:lang w:val="en-US" w:eastAsia="zh-CN"/>
        </w:rPr>
        <w:t>(</w:t>
      </w:r>
      <w:proofErr w:type="spellStart"/>
      <w:proofErr w:type="gramEnd"/>
      <w:r w:rsidRPr="009D10CB">
        <w:rPr>
          <w:rFonts w:eastAsia="宋体"/>
          <w:kern w:val="2"/>
          <w:szCs w:val="22"/>
          <w:lang w:val="en-US" w:eastAsia="zh-CN"/>
        </w:rPr>
        <w:t>Pbf</w:t>
      </w:r>
      <w:proofErr w:type="spellEnd"/>
      <w:r w:rsidRPr="009D10CB">
        <w:rPr>
          <w:rFonts w:eastAsia="宋体"/>
          <w:kern w:val="2"/>
          <w:szCs w:val="22"/>
          <w:lang w:val="en-US" w:eastAsia="zh-CN"/>
        </w:rPr>
        <w:t>)-OH-DSPE.</w:t>
      </w:r>
    </w:p>
    <w:p w14:paraId="27787B0F" w14:textId="77777777" w:rsidR="00BD6330" w:rsidRPr="009D10CB" w:rsidRDefault="00BD6330" w:rsidP="00BD6330">
      <w:pPr>
        <w:widowControl w:val="0"/>
        <w:jc w:val="both"/>
        <w:rPr>
          <w:rFonts w:eastAsia="宋体"/>
          <w:kern w:val="2"/>
          <w:szCs w:val="22"/>
          <w:lang w:val="en-US" w:eastAsia="zh-CN"/>
        </w:rPr>
      </w:pPr>
    </w:p>
    <w:p w14:paraId="5415C896" w14:textId="77777777" w:rsidR="00BD6330" w:rsidRPr="009D10CB" w:rsidRDefault="00BD6330" w:rsidP="00BD6330">
      <w:pPr>
        <w:widowControl w:val="0"/>
        <w:jc w:val="both"/>
        <w:rPr>
          <w:rFonts w:eastAsia="宋体"/>
          <w:kern w:val="2"/>
          <w:szCs w:val="22"/>
          <w:lang w:val="en-US" w:eastAsia="zh-CN"/>
        </w:rPr>
      </w:pPr>
    </w:p>
    <w:p w14:paraId="62BD1009" w14:textId="2BF00A25" w:rsidR="00BD6330" w:rsidRPr="009D10CB" w:rsidRDefault="00BD6330" w:rsidP="00BD6330">
      <w:pPr>
        <w:widowControl w:val="0"/>
        <w:jc w:val="center"/>
        <w:rPr>
          <w:rFonts w:eastAsia="宋体"/>
          <w:kern w:val="2"/>
          <w:szCs w:val="22"/>
          <w:lang w:val="en-US" w:eastAsia="zh-CN"/>
        </w:rPr>
      </w:pPr>
      <w:r w:rsidRPr="009D10CB">
        <w:rPr>
          <w:rFonts w:eastAsia="宋体"/>
          <w:noProof/>
          <w:kern w:val="2"/>
          <w:szCs w:val="22"/>
          <w:lang w:val="en-US" w:eastAsia="zh-CN"/>
        </w:rPr>
        <w:drawing>
          <wp:inline distT="0" distB="0" distL="0" distR="0" wp14:anchorId="25F3D613" wp14:editId="46E77248">
            <wp:extent cx="4019550" cy="2762250"/>
            <wp:effectExtent l="0" t="0" r="0" b="0"/>
            <wp:docPr id="4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019550" cy="2762250"/>
                    </a:xfrm>
                    <a:prstGeom prst="rect">
                      <a:avLst/>
                    </a:prstGeom>
                    <a:noFill/>
                    <a:ln>
                      <a:noFill/>
                    </a:ln>
                  </pic:spPr>
                </pic:pic>
              </a:graphicData>
            </a:graphic>
          </wp:inline>
        </w:drawing>
      </w:r>
    </w:p>
    <w:p w14:paraId="0A1D188B" w14:textId="49E37A9B" w:rsidR="00BD6330" w:rsidRPr="009D10CB" w:rsidRDefault="00BD6330" w:rsidP="00BD6330">
      <w:pPr>
        <w:widowControl w:val="0"/>
        <w:jc w:val="both"/>
        <w:rPr>
          <w:rFonts w:eastAsia="宋体"/>
          <w:kern w:val="2"/>
          <w:szCs w:val="22"/>
          <w:lang w:val="en-US" w:eastAsia="zh-CN"/>
        </w:rPr>
      </w:pPr>
      <w:r w:rsidRPr="009D10CB">
        <w:rPr>
          <w:rFonts w:eastAsia="宋体"/>
          <w:b/>
          <w:bCs/>
          <w:kern w:val="2"/>
          <w:szCs w:val="22"/>
          <w:lang w:val="en-US" w:eastAsia="zh-CN"/>
        </w:rPr>
        <w:t>Figure S9.</w:t>
      </w:r>
      <w:r w:rsidRPr="009D10CB">
        <w:rPr>
          <w:rFonts w:eastAsia="宋体"/>
          <w:kern w:val="2"/>
          <w:szCs w:val="22"/>
          <w:lang w:val="en-US" w:eastAsia="zh-CN"/>
        </w:rPr>
        <w:t xml:space="preserve"> </w:t>
      </w:r>
      <w:r w:rsidRPr="009D10CB">
        <w:rPr>
          <w:rFonts w:eastAsia="宋体"/>
          <w:kern w:val="2"/>
          <w:szCs w:val="22"/>
          <w:vertAlign w:val="superscript"/>
          <w:lang w:val="en-US" w:eastAsia="zh-CN"/>
        </w:rPr>
        <w:t>13</w:t>
      </w:r>
      <w:r w:rsidRPr="009D10CB">
        <w:rPr>
          <w:rFonts w:eastAsia="宋体"/>
          <w:kern w:val="2"/>
          <w:szCs w:val="22"/>
          <w:lang w:val="en-US" w:eastAsia="zh-CN"/>
        </w:rPr>
        <w:t>C NMR spectrum of NOR.</w:t>
      </w:r>
    </w:p>
    <w:p w14:paraId="194335DC" w14:textId="77777777" w:rsidR="00BD6330" w:rsidRPr="009D10CB" w:rsidRDefault="00BD6330" w:rsidP="00BD6330">
      <w:pPr>
        <w:widowControl w:val="0"/>
        <w:jc w:val="both"/>
        <w:rPr>
          <w:rFonts w:eastAsia="宋体"/>
          <w:kern w:val="2"/>
          <w:szCs w:val="22"/>
          <w:lang w:val="en-US" w:eastAsia="zh-CN"/>
        </w:rPr>
      </w:pPr>
    </w:p>
    <w:p w14:paraId="4275F697" w14:textId="77777777" w:rsidR="00BD6330" w:rsidRPr="009D10CB" w:rsidRDefault="00BD6330" w:rsidP="00BD6330">
      <w:pPr>
        <w:widowControl w:val="0"/>
        <w:jc w:val="both"/>
        <w:rPr>
          <w:rFonts w:eastAsia="宋体"/>
          <w:kern w:val="2"/>
          <w:szCs w:val="22"/>
          <w:lang w:val="en-US" w:eastAsia="zh-CN"/>
        </w:rPr>
      </w:pPr>
    </w:p>
    <w:p w14:paraId="4281C523" w14:textId="170E0CE0" w:rsidR="00BD6330" w:rsidRPr="009D10CB" w:rsidRDefault="00BD6330" w:rsidP="00BD6330">
      <w:pPr>
        <w:widowControl w:val="0"/>
        <w:jc w:val="center"/>
        <w:rPr>
          <w:rFonts w:eastAsia="宋体"/>
          <w:kern w:val="2"/>
          <w:szCs w:val="22"/>
          <w:lang w:val="en-US" w:eastAsia="zh-CN"/>
        </w:rPr>
      </w:pPr>
      <w:r w:rsidRPr="009D10CB">
        <w:rPr>
          <w:rFonts w:eastAsia="宋体"/>
          <w:noProof/>
          <w:kern w:val="2"/>
          <w:szCs w:val="22"/>
          <w:lang w:val="en-US" w:eastAsia="zh-CN"/>
        </w:rPr>
        <w:drawing>
          <wp:inline distT="0" distB="0" distL="0" distR="0" wp14:anchorId="54AE55E2" wp14:editId="00187FB2">
            <wp:extent cx="4048125" cy="2809875"/>
            <wp:effectExtent l="0" t="0" r="0" b="0"/>
            <wp:docPr id="3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048125" cy="2809875"/>
                    </a:xfrm>
                    <a:prstGeom prst="rect">
                      <a:avLst/>
                    </a:prstGeom>
                    <a:noFill/>
                    <a:ln>
                      <a:noFill/>
                    </a:ln>
                  </pic:spPr>
                </pic:pic>
              </a:graphicData>
            </a:graphic>
          </wp:inline>
        </w:drawing>
      </w:r>
    </w:p>
    <w:p w14:paraId="0774B818" w14:textId="32C60562" w:rsidR="00BD6330" w:rsidRPr="009D10CB" w:rsidRDefault="00BD6330" w:rsidP="00BD6330">
      <w:pPr>
        <w:widowControl w:val="0"/>
        <w:jc w:val="both"/>
        <w:rPr>
          <w:rFonts w:eastAsia="宋体"/>
          <w:kern w:val="2"/>
          <w:szCs w:val="22"/>
          <w:lang w:val="en-US" w:eastAsia="zh-CN"/>
        </w:rPr>
      </w:pPr>
      <w:r w:rsidRPr="009D10CB">
        <w:rPr>
          <w:rFonts w:eastAsia="宋体"/>
          <w:b/>
          <w:bCs/>
          <w:kern w:val="2"/>
          <w:szCs w:val="22"/>
          <w:lang w:val="en-US" w:eastAsia="zh-CN"/>
        </w:rPr>
        <w:t>Figure S10.</w:t>
      </w:r>
      <w:r w:rsidRPr="009D10CB">
        <w:rPr>
          <w:rFonts w:eastAsia="宋体"/>
          <w:kern w:val="2"/>
          <w:szCs w:val="22"/>
          <w:lang w:val="en-US" w:eastAsia="zh-CN"/>
        </w:rPr>
        <w:t xml:space="preserve"> </w:t>
      </w:r>
      <w:r w:rsidRPr="009D10CB">
        <w:rPr>
          <w:rFonts w:eastAsia="宋体"/>
          <w:kern w:val="2"/>
          <w:szCs w:val="22"/>
          <w:vertAlign w:val="superscript"/>
          <w:lang w:val="en-US" w:eastAsia="zh-CN"/>
        </w:rPr>
        <w:t>1</w:t>
      </w:r>
      <w:r w:rsidRPr="009D10CB">
        <w:rPr>
          <w:rFonts w:eastAsia="宋体"/>
          <w:kern w:val="2"/>
          <w:szCs w:val="22"/>
          <w:lang w:val="en-US" w:eastAsia="zh-CN"/>
        </w:rPr>
        <w:t>H NMR spectrum of NOR.</w:t>
      </w:r>
    </w:p>
    <w:p w14:paraId="23C7252C" w14:textId="77777777" w:rsidR="00BD6330" w:rsidRPr="009D10CB" w:rsidRDefault="00BD6330" w:rsidP="00BD6330">
      <w:pPr>
        <w:widowControl w:val="0"/>
        <w:jc w:val="both"/>
        <w:rPr>
          <w:rFonts w:eastAsia="宋体"/>
          <w:kern w:val="2"/>
          <w:szCs w:val="22"/>
          <w:lang w:val="en-US" w:eastAsia="zh-CN"/>
        </w:rPr>
      </w:pPr>
    </w:p>
    <w:p w14:paraId="29E9C228" w14:textId="5D302BD6" w:rsidR="00BD6330" w:rsidRPr="009D10CB" w:rsidRDefault="00BD6330" w:rsidP="00BD6330">
      <w:pPr>
        <w:widowControl w:val="0"/>
        <w:jc w:val="center"/>
        <w:rPr>
          <w:rFonts w:eastAsia="宋体"/>
          <w:kern w:val="2"/>
          <w:szCs w:val="22"/>
          <w:lang w:val="en-US" w:eastAsia="zh-CN"/>
        </w:rPr>
      </w:pPr>
      <w:r w:rsidRPr="009D10CB">
        <w:rPr>
          <w:rFonts w:eastAsia="宋体"/>
          <w:noProof/>
          <w:kern w:val="2"/>
          <w:szCs w:val="22"/>
          <w:lang w:val="en-US" w:eastAsia="zh-CN"/>
        </w:rPr>
        <w:drawing>
          <wp:inline distT="0" distB="0" distL="0" distR="0" wp14:anchorId="4C6A7494" wp14:editId="7D72EBC2">
            <wp:extent cx="3848100" cy="2333625"/>
            <wp:effectExtent l="0" t="0" r="0" b="0"/>
            <wp:docPr id="3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848100" cy="2333625"/>
                    </a:xfrm>
                    <a:prstGeom prst="rect">
                      <a:avLst/>
                    </a:prstGeom>
                    <a:noFill/>
                    <a:ln>
                      <a:noFill/>
                    </a:ln>
                  </pic:spPr>
                </pic:pic>
              </a:graphicData>
            </a:graphic>
          </wp:inline>
        </w:drawing>
      </w:r>
    </w:p>
    <w:p w14:paraId="07CA42B7" w14:textId="32884A1A" w:rsidR="00BD6330" w:rsidRPr="009D10CB" w:rsidRDefault="00BD6330" w:rsidP="00BD6330">
      <w:pPr>
        <w:widowControl w:val="0"/>
        <w:jc w:val="both"/>
        <w:rPr>
          <w:rFonts w:eastAsia="宋体"/>
          <w:kern w:val="2"/>
          <w:szCs w:val="22"/>
          <w:lang w:val="en-US" w:eastAsia="zh-CN"/>
        </w:rPr>
      </w:pPr>
      <w:r w:rsidRPr="009D10CB">
        <w:rPr>
          <w:rFonts w:eastAsia="宋体"/>
          <w:b/>
          <w:bCs/>
          <w:kern w:val="2"/>
          <w:szCs w:val="22"/>
          <w:lang w:val="en-US" w:eastAsia="zh-CN"/>
        </w:rPr>
        <w:t>Figure S11.</w:t>
      </w:r>
      <w:r w:rsidRPr="009D10CB">
        <w:rPr>
          <w:rFonts w:eastAsia="宋体"/>
          <w:kern w:val="2"/>
          <w:szCs w:val="22"/>
          <w:lang w:val="en-US" w:eastAsia="zh-CN"/>
        </w:rPr>
        <w:t xml:space="preserve"> The mass spectrometry of NOR.</w:t>
      </w:r>
    </w:p>
    <w:p w14:paraId="756E1336" w14:textId="77777777" w:rsidR="00BD6330" w:rsidRPr="009D10CB" w:rsidRDefault="00BD6330" w:rsidP="00BD6330">
      <w:pPr>
        <w:widowControl w:val="0"/>
        <w:jc w:val="both"/>
        <w:rPr>
          <w:rFonts w:eastAsia="宋体"/>
          <w:kern w:val="2"/>
          <w:szCs w:val="22"/>
          <w:lang w:val="en-US" w:eastAsia="zh-CN"/>
        </w:rPr>
      </w:pPr>
    </w:p>
    <w:p w14:paraId="1AE3E951" w14:textId="7737BEAE" w:rsidR="00BD6330" w:rsidRPr="009D10CB" w:rsidRDefault="00BD6330" w:rsidP="00BD6330">
      <w:pPr>
        <w:widowControl w:val="0"/>
        <w:jc w:val="center"/>
        <w:rPr>
          <w:rFonts w:eastAsia="宋体"/>
          <w:kern w:val="2"/>
          <w:szCs w:val="22"/>
          <w:lang w:val="en-US" w:eastAsia="zh-CN"/>
        </w:rPr>
      </w:pPr>
      <w:r w:rsidRPr="009D10CB">
        <w:rPr>
          <w:rFonts w:eastAsia="宋体"/>
          <w:noProof/>
          <w:kern w:val="2"/>
          <w:szCs w:val="22"/>
          <w:lang w:val="en-US" w:eastAsia="zh-CN"/>
        </w:rPr>
        <w:drawing>
          <wp:inline distT="0" distB="0" distL="0" distR="0" wp14:anchorId="71E35D28" wp14:editId="7789A97B">
            <wp:extent cx="5267325" cy="2171700"/>
            <wp:effectExtent l="0" t="0" r="0" b="0"/>
            <wp:docPr id="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267325" cy="2171700"/>
                    </a:xfrm>
                    <a:prstGeom prst="rect">
                      <a:avLst/>
                    </a:prstGeom>
                    <a:noFill/>
                    <a:ln>
                      <a:noFill/>
                    </a:ln>
                  </pic:spPr>
                </pic:pic>
              </a:graphicData>
            </a:graphic>
          </wp:inline>
        </w:drawing>
      </w:r>
    </w:p>
    <w:p w14:paraId="347A9514" w14:textId="074F88E1" w:rsidR="00BD6330" w:rsidRPr="009D10CB" w:rsidRDefault="00BD6330" w:rsidP="00BD6330">
      <w:pPr>
        <w:widowControl w:val="0"/>
        <w:jc w:val="both"/>
        <w:rPr>
          <w:rFonts w:eastAsia="宋体"/>
          <w:kern w:val="2"/>
          <w:szCs w:val="22"/>
          <w:lang w:val="en-US" w:eastAsia="zh-CN"/>
        </w:rPr>
      </w:pPr>
      <w:r w:rsidRPr="009D10CB">
        <w:rPr>
          <w:rFonts w:eastAsia="宋体"/>
          <w:b/>
          <w:bCs/>
          <w:kern w:val="2"/>
          <w:szCs w:val="22"/>
          <w:lang w:val="en-US" w:eastAsia="zh-CN"/>
        </w:rPr>
        <w:t>Figure S12.</w:t>
      </w:r>
      <w:r w:rsidRPr="009D10CB">
        <w:rPr>
          <w:rFonts w:eastAsia="宋体"/>
          <w:kern w:val="2"/>
          <w:szCs w:val="22"/>
          <w:lang w:val="en-US" w:eastAsia="zh-CN"/>
        </w:rPr>
        <w:t xml:space="preserve"> Synthesis process of </w:t>
      </w:r>
      <w:r w:rsidR="00A8531F" w:rsidRPr="009D10CB">
        <w:rPr>
          <w:rFonts w:eastAsia="宋体"/>
          <w:kern w:val="2"/>
          <w:szCs w:val="22"/>
          <w:lang w:val="en-US" w:eastAsia="zh-CN"/>
        </w:rPr>
        <w:t>nitric oxide</w:t>
      </w:r>
      <w:r w:rsidRPr="009D10CB">
        <w:rPr>
          <w:rFonts w:eastAsia="宋体"/>
          <w:kern w:val="2"/>
          <w:szCs w:val="22"/>
          <w:lang w:val="en-US" w:eastAsia="zh-CN"/>
        </w:rPr>
        <w:t xml:space="preserve">-responsive degradable lipid (NOD). </w:t>
      </w:r>
    </w:p>
    <w:p w14:paraId="5DB5F323" w14:textId="77777777" w:rsidR="00BD6330" w:rsidRPr="009D10CB" w:rsidRDefault="00BD6330" w:rsidP="00BD6330">
      <w:pPr>
        <w:widowControl w:val="0"/>
        <w:jc w:val="both"/>
        <w:rPr>
          <w:rFonts w:eastAsia="宋体"/>
          <w:kern w:val="2"/>
          <w:szCs w:val="22"/>
          <w:lang w:val="en-US" w:eastAsia="zh-CN"/>
        </w:rPr>
      </w:pPr>
    </w:p>
    <w:p w14:paraId="283D5B82" w14:textId="631956EE" w:rsidR="00BD6330" w:rsidRPr="009D10CB" w:rsidRDefault="00BD6330" w:rsidP="00BD6330">
      <w:pPr>
        <w:widowControl w:val="0"/>
        <w:jc w:val="center"/>
        <w:rPr>
          <w:rFonts w:eastAsia="宋体"/>
          <w:kern w:val="2"/>
          <w:szCs w:val="22"/>
          <w:lang w:val="en-US" w:eastAsia="zh-CN"/>
        </w:rPr>
      </w:pPr>
      <w:r w:rsidRPr="009D10CB">
        <w:rPr>
          <w:rFonts w:eastAsia="宋体"/>
          <w:noProof/>
          <w:kern w:val="2"/>
          <w:szCs w:val="22"/>
          <w:lang w:val="en-US" w:eastAsia="zh-CN"/>
        </w:rPr>
        <w:drawing>
          <wp:inline distT="0" distB="0" distL="0" distR="0" wp14:anchorId="37B93738" wp14:editId="5040DADE">
            <wp:extent cx="4086225" cy="2867025"/>
            <wp:effectExtent l="0" t="0" r="0" b="0"/>
            <wp:docPr id="3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086225" cy="2867025"/>
                    </a:xfrm>
                    <a:prstGeom prst="rect">
                      <a:avLst/>
                    </a:prstGeom>
                    <a:noFill/>
                    <a:ln>
                      <a:noFill/>
                    </a:ln>
                  </pic:spPr>
                </pic:pic>
              </a:graphicData>
            </a:graphic>
          </wp:inline>
        </w:drawing>
      </w:r>
    </w:p>
    <w:p w14:paraId="54EC633E" w14:textId="2E92A8B7" w:rsidR="00BD6330" w:rsidRPr="009D10CB" w:rsidRDefault="00BD6330" w:rsidP="00BD6330">
      <w:pPr>
        <w:widowControl w:val="0"/>
        <w:ind w:firstLineChars="100" w:firstLine="211"/>
        <w:jc w:val="both"/>
        <w:rPr>
          <w:rFonts w:eastAsia="宋体"/>
          <w:kern w:val="2"/>
          <w:szCs w:val="22"/>
          <w:lang w:val="en-US" w:eastAsia="zh-CN"/>
        </w:rPr>
      </w:pPr>
      <w:r w:rsidRPr="009D10CB">
        <w:rPr>
          <w:rFonts w:eastAsia="宋体"/>
          <w:b/>
          <w:bCs/>
          <w:kern w:val="2"/>
          <w:szCs w:val="22"/>
          <w:lang w:val="en-US" w:eastAsia="zh-CN"/>
        </w:rPr>
        <w:t>Figure S13.</w:t>
      </w:r>
      <w:r w:rsidRPr="009D10CB">
        <w:rPr>
          <w:rFonts w:eastAsia="宋体"/>
          <w:kern w:val="2"/>
          <w:szCs w:val="22"/>
          <w:lang w:val="en-US" w:eastAsia="zh-CN"/>
        </w:rPr>
        <w:t xml:space="preserve"> </w:t>
      </w:r>
      <w:r w:rsidRPr="009D10CB">
        <w:rPr>
          <w:rFonts w:eastAsia="宋体"/>
          <w:kern w:val="2"/>
          <w:szCs w:val="22"/>
          <w:vertAlign w:val="superscript"/>
          <w:lang w:val="en-US" w:eastAsia="zh-CN"/>
        </w:rPr>
        <w:t>13</w:t>
      </w:r>
      <w:r w:rsidRPr="009D10CB">
        <w:rPr>
          <w:rFonts w:eastAsia="宋体"/>
          <w:kern w:val="2"/>
          <w:szCs w:val="22"/>
          <w:lang w:val="en-US" w:eastAsia="zh-CN"/>
        </w:rPr>
        <w:t>C NMR spectrum of NOD.</w:t>
      </w:r>
    </w:p>
    <w:p w14:paraId="0BA81346" w14:textId="302AB0B5" w:rsidR="00BD6330" w:rsidRPr="009D10CB" w:rsidRDefault="00BD6330" w:rsidP="00BD6330">
      <w:pPr>
        <w:widowControl w:val="0"/>
        <w:ind w:firstLineChars="100" w:firstLine="210"/>
        <w:jc w:val="center"/>
        <w:rPr>
          <w:rFonts w:eastAsia="宋体"/>
          <w:kern w:val="2"/>
          <w:szCs w:val="22"/>
          <w:lang w:val="en-US" w:eastAsia="zh-CN"/>
        </w:rPr>
      </w:pPr>
      <w:r w:rsidRPr="009D10CB">
        <w:rPr>
          <w:rFonts w:eastAsia="宋体"/>
          <w:noProof/>
          <w:kern w:val="2"/>
          <w:szCs w:val="22"/>
          <w:lang w:val="en-US" w:eastAsia="zh-CN"/>
        </w:rPr>
        <w:drawing>
          <wp:inline distT="0" distB="0" distL="0" distR="0" wp14:anchorId="72DEA710" wp14:editId="45EBBF58">
            <wp:extent cx="3714750" cy="2609850"/>
            <wp:effectExtent l="0" t="0" r="0" b="0"/>
            <wp:docPr id="3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714750" cy="2609850"/>
                    </a:xfrm>
                    <a:prstGeom prst="rect">
                      <a:avLst/>
                    </a:prstGeom>
                    <a:noFill/>
                    <a:ln>
                      <a:noFill/>
                    </a:ln>
                  </pic:spPr>
                </pic:pic>
              </a:graphicData>
            </a:graphic>
          </wp:inline>
        </w:drawing>
      </w:r>
    </w:p>
    <w:p w14:paraId="49F81E6D" w14:textId="20BD3BA7" w:rsidR="00BD6330" w:rsidRPr="009D10CB" w:rsidRDefault="00BD6330" w:rsidP="00BD6330">
      <w:pPr>
        <w:widowControl w:val="0"/>
        <w:ind w:firstLineChars="100" w:firstLine="211"/>
        <w:jc w:val="both"/>
        <w:rPr>
          <w:rFonts w:eastAsia="宋体"/>
          <w:kern w:val="2"/>
          <w:szCs w:val="22"/>
          <w:lang w:val="en-US" w:eastAsia="zh-CN"/>
        </w:rPr>
      </w:pPr>
      <w:r w:rsidRPr="009D10CB">
        <w:rPr>
          <w:rFonts w:eastAsia="宋体"/>
          <w:b/>
          <w:bCs/>
          <w:kern w:val="2"/>
          <w:szCs w:val="22"/>
          <w:lang w:val="en-US" w:eastAsia="zh-CN"/>
        </w:rPr>
        <w:t>Figure S14.</w:t>
      </w:r>
      <w:r w:rsidRPr="009D10CB">
        <w:rPr>
          <w:rFonts w:eastAsia="宋体"/>
          <w:kern w:val="2"/>
          <w:szCs w:val="22"/>
          <w:lang w:val="en-US" w:eastAsia="zh-CN"/>
        </w:rPr>
        <w:t xml:space="preserve"> </w:t>
      </w:r>
      <w:r w:rsidRPr="009D10CB">
        <w:rPr>
          <w:rFonts w:eastAsia="宋体"/>
          <w:kern w:val="2"/>
          <w:szCs w:val="22"/>
          <w:vertAlign w:val="superscript"/>
          <w:lang w:val="en-US" w:eastAsia="zh-CN"/>
        </w:rPr>
        <w:t>1</w:t>
      </w:r>
      <w:r w:rsidRPr="009D10CB">
        <w:rPr>
          <w:rFonts w:eastAsia="宋体"/>
          <w:kern w:val="2"/>
          <w:szCs w:val="22"/>
          <w:lang w:val="en-US" w:eastAsia="zh-CN"/>
        </w:rPr>
        <w:t xml:space="preserve">H NMR spectrum of </w:t>
      </w:r>
      <w:r w:rsidR="00E44632" w:rsidRPr="009D10CB">
        <w:rPr>
          <w:rFonts w:eastAsia="宋体"/>
          <w:kern w:val="2"/>
          <w:szCs w:val="22"/>
          <w:lang w:val="en-US" w:eastAsia="zh-CN"/>
        </w:rPr>
        <w:t>NOD</w:t>
      </w:r>
      <w:r w:rsidRPr="009D10CB">
        <w:rPr>
          <w:rFonts w:eastAsia="宋体"/>
          <w:kern w:val="2"/>
          <w:szCs w:val="22"/>
          <w:lang w:val="en-US" w:eastAsia="zh-CN"/>
        </w:rPr>
        <w:t>.</w:t>
      </w:r>
    </w:p>
    <w:p w14:paraId="4EB405B3" w14:textId="77777777" w:rsidR="00BD6330" w:rsidRPr="009D10CB" w:rsidRDefault="00BD6330" w:rsidP="00BD6330">
      <w:pPr>
        <w:widowControl w:val="0"/>
        <w:ind w:firstLineChars="100" w:firstLine="210"/>
        <w:jc w:val="both"/>
        <w:rPr>
          <w:rFonts w:eastAsia="宋体"/>
          <w:kern w:val="2"/>
          <w:szCs w:val="22"/>
          <w:lang w:val="en-US" w:eastAsia="zh-CN"/>
        </w:rPr>
      </w:pPr>
    </w:p>
    <w:p w14:paraId="6B4B9684" w14:textId="471D8CFF" w:rsidR="00BD6330" w:rsidRPr="009D10CB" w:rsidRDefault="00BD6330" w:rsidP="00BD6330">
      <w:pPr>
        <w:widowControl w:val="0"/>
        <w:ind w:firstLineChars="100" w:firstLine="210"/>
        <w:jc w:val="center"/>
        <w:rPr>
          <w:rFonts w:eastAsia="宋体"/>
          <w:kern w:val="2"/>
          <w:szCs w:val="22"/>
          <w:lang w:val="en-US" w:eastAsia="zh-CN"/>
        </w:rPr>
      </w:pPr>
      <w:r w:rsidRPr="009D10CB">
        <w:rPr>
          <w:rFonts w:eastAsia="宋体"/>
          <w:noProof/>
          <w:kern w:val="2"/>
          <w:szCs w:val="22"/>
          <w:lang w:val="en-US" w:eastAsia="zh-CN"/>
        </w:rPr>
        <w:lastRenderedPageBreak/>
        <w:drawing>
          <wp:inline distT="0" distB="0" distL="0" distR="0" wp14:anchorId="229BF742" wp14:editId="14295398">
            <wp:extent cx="3457575" cy="2171700"/>
            <wp:effectExtent l="0" t="0" r="0" b="0"/>
            <wp:docPr id="34"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457575" cy="2171700"/>
                    </a:xfrm>
                    <a:prstGeom prst="rect">
                      <a:avLst/>
                    </a:prstGeom>
                    <a:noFill/>
                    <a:ln>
                      <a:noFill/>
                    </a:ln>
                  </pic:spPr>
                </pic:pic>
              </a:graphicData>
            </a:graphic>
          </wp:inline>
        </w:drawing>
      </w:r>
    </w:p>
    <w:p w14:paraId="4DDA34C6" w14:textId="7FA200D1" w:rsidR="00BD6330" w:rsidRPr="009D10CB" w:rsidRDefault="00BD6330" w:rsidP="00BD6330">
      <w:pPr>
        <w:widowControl w:val="0"/>
        <w:ind w:firstLineChars="100" w:firstLine="211"/>
        <w:jc w:val="both"/>
        <w:rPr>
          <w:rFonts w:eastAsia="宋体"/>
          <w:kern w:val="2"/>
          <w:szCs w:val="22"/>
          <w:lang w:val="en-US" w:eastAsia="zh-CN"/>
        </w:rPr>
      </w:pPr>
      <w:r w:rsidRPr="009D10CB">
        <w:rPr>
          <w:rFonts w:eastAsia="宋体"/>
          <w:b/>
          <w:bCs/>
          <w:kern w:val="2"/>
          <w:szCs w:val="22"/>
          <w:lang w:val="en-US" w:eastAsia="zh-CN"/>
        </w:rPr>
        <w:t xml:space="preserve">Figure S15. </w:t>
      </w:r>
      <w:r w:rsidRPr="009D10CB">
        <w:rPr>
          <w:rFonts w:eastAsia="宋体"/>
          <w:kern w:val="2"/>
          <w:szCs w:val="22"/>
          <w:lang w:val="en-US" w:eastAsia="zh-CN"/>
        </w:rPr>
        <w:t>The mass spectrometry of</w:t>
      </w:r>
      <w:r w:rsidRPr="009D10CB" w:rsidDel="002854F9">
        <w:rPr>
          <w:rFonts w:eastAsia="宋体"/>
          <w:kern w:val="2"/>
          <w:szCs w:val="22"/>
          <w:lang w:val="en-US" w:eastAsia="zh-CN"/>
        </w:rPr>
        <w:t xml:space="preserve"> </w:t>
      </w:r>
      <w:r w:rsidR="00E44632" w:rsidRPr="009D10CB">
        <w:rPr>
          <w:rFonts w:eastAsia="宋体"/>
          <w:kern w:val="2"/>
          <w:szCs w:val="22"/>
          <w:lang w:val="en-US" w:eastAsia="zh-CN"/>
        </w:rPr>
        <w:t>NOD</w:t>
      </w:r>
      <w:r w:rsidRPr="009D10CB">
        <w:rPr>
          <w:rFonts w:eastAsia="宋体"/>
          <w:kern w:val="2"/>
          <w:szCs w:val="22"/>
          <w:lang w:val="en-US" w:eastAsia="zh-CN"/>
        </w:rPr>
        <w:t>.</w:t>
      </w:r>
    </w:p>
    <w:p w14:paraId="71C8C899" w14:textId="77777777" w:rsidR="00B718D3" w:rsidRPr="009D10CB" w:rsidRDefault="00B718D3" w:rsidP="00BD6330">
      <w:pPr>
        <w:widowControl w:val="0"/>
        <w:ind w:firstLineChars="100" w:firstLine="210"/>
        <w:jc w:val="both"/>
        <w:rPr>
          <w:rFonts w:eastAsia="宋体"/>
          <w:kern w:val="2"/>
          <w:szCs w:val="22"/>
          <w:lang w:val="en-US" w:eastAsia="zh-CN"/>
        </w:rPr>
      </w:pPr>
    </w:p>
    <w:p w14:paraId="01341B1A" w14:textId="77777777" w:rsidR="00B718D3" w:rsidRPr="009D10CB" w:rsidRDefault="00B718D3" w:rsidP="00B718D3">
      <w:pPr>
        <w:jc w:val="center"/>
      </w:pPr>
      <w:r w:rsidRPr="009D10CB">
        <w:rPr>
          <w:noProof/>
          <w:lang w:val="en-US" w:eastAsia="zh-CN"/>
        </w:rPr>
        <w:drawing>
          <wp:inline distT="0" distB="0" distL="0" distR="0" wp14:anchorId="72F09950" wp14:editId="133690C5">
            <wp:extent cx="1233176" cy="1220400"/>
            <wp:effectExtent l="0" t="0" r="0" b="0"/>
            <wp:docPr id="23438976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BEBA8EAE-BF5A-486C-A8C5-ECC9F3942E4B}">
                          <a14:imgProps xmlns:a14="http://schemas.microsoft.com/office/drawing/2010/main">
                            <a14:imgLayer r:embed="rId26">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1233176" cy="1220400"/>
                    </a:xfrm>
                    <a:prstGeom prst="rect">
                      <a:avLst/>
                    </a:prstGeom>
                    <a:noFill/>
                  </pic:spPr>
                </pic:pic>
              </a:graphicData>
            </a:graphic>
          </wp:inline>
        </w:drawing>
      </w:r>
    </w:p>
    <w:p w14:paraId="47005603" w14:textId="762F301A" w:rsidR="00B718D3" w:rsidRPr="009D10CB" w:rsidRDefault="00B718D3" w:rsidP="00B718D3">
      <w:r w:rsidRPr="009D10CB">
        <w:rPr>
          <w:b/>
          <w:bCs/>
        </w:rPr>
        <w:t>Figure S</w:t>
      </w:r>
      <w:r w:rsidR="00E15621" w:rsidRPr="009D10CB">
        <w:rPr>
          <w:rFonts w:eastAsiaTheme="minorEastAsia"/>
          <w:b/>
          <w:bCs/>
          <w:lang w:eastAsia="zh-CN"/>
        </w:rPr>
        <w:t>16</w:t>
      </w:r>
      <w:r w:rsidRPr="009D10CB">
        <w:t xml:space="preserve">. The Cryo-TEM of NO-Lip@PAC </w:t>
      </w:r>
      <w:r w:rsidR="00826381">
        <w:t>NMs</w:t>
      </w:r>
      <w:r w:rsidRPr="009D10CB">
        <w:t xml:space="preserve"> (Scale bar: 100 nm)</w:t>
      </w:r>
    </w:p>
    <w:p w14:paraId="47275C48" w14:textId="77777777" w:rsidR="00BD6330" w:rsidRPr="009D10CB" w:rsidRDefault="00BD6330" w:rsidP="00BD6330">
      <w:pPr>
        <w:widowControl w:val="0"/>
        <w:ind w:firstLineChars="100" w:firstLine="210"/>
        <w:jc w:val="both"/>
        <w:rPr>
          <w:rFonts w:eastAsia="宋体"/>
          <w:kern w:val="2"/>
          <w:szCs w:val="22"/>
          <w:lang w:eastAsia="zh-CN"/>
        </w:rPr>
      </w:pPr>
    </w:p>
    <w:p w14:paraId="4CD187ED" w14:textId="77777777" w:rsidR="00781382" w:rsidRPr="009D10CB" w:rsidRDefault="00781382" w:rsidP="00BD6330">
      <w:pPr>
        <w:widowControl w:val="0"/>
        <w:ind w:firstLineChars="100" w:firstLine="210"/>
        <w:jc w:val="both"/>
        <w:rPr>
          <w:rFonts w:eastAsia="宋体"/>
          <w:kern w:val="2"/>
          <w:szCs w:val="22"/>
          <w:lang w:eastAsia="zh-CN"/>
        </w:rPr>
      </w:pPr>
    </w:p>
    <w:p w14:paraId="4C0C1384" w14:textId="0950E372" w:rsidR="00BD6330" w:rsidRPr="009D10CB" w:rsidRDefault="00E44632" w:rsidP="00BD6330">
      <w:pPr>
        <w:widowControl w:val="0"/>
        <w:ind w:firstLineChars="100" w:firstLine="210"/>
        <w:jc w:val="center"/>
        <w:rPr>
          <w:rFonts w:eastAsia="宋体"/>
          <w:kern w:val="2"/>
          <w:szCs w:val="22"/>
          <w:lang w:val="en-US" w:eastAsia="zh-CN"/>
        </w:rPr>
      </w:pPr>
      <w:r w:rsidRPr="009D10CB">
        <w:rPr>
          <w:rFonts w:eastAsia="宋体"/>
          <w:noProof/>
          <w:kern w:val="2"/>
          <w:szCs w:val="22"/>
          <w:lang w:val="en-US" w:eastAsia="zh-CN"/>
        </w:rPr>
        <w:drawing>
          <wp:inline distT="0" distB="0" distL="0" distR="0" wp14:anchorId="5318AA45" wp14:editId="17C981C9">
            <wp:extent cx="5400000" cy="1025104"/>
            <wp:effectExtent l="0" t="0" r="0" b="3810"/>
            <wp:docPr id="18777813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400000" cy="1025104"/>
                    </a:xfrm>
                    <a:prstGeom prst="rect">
                      <a:avLst/>
                    </a:prstGeom>
                    <a:noFill/>
                  </pic:spPr>
                </pic:pic>
              </a:graphicData>
            </a:graphic>
          </wp:inline>
        </w:drawing>
      </w:r>
    </w:p>
    <w:p w14:paraId="0655953C" w14:textId="1E2EDAD3" w:rsidR="00BD6330" w:rsidRPr="009D10CB" w:rsidRDefault="00BD6330" w:rsidP="00892BC3">
      <w:pPr>
        <w:widowControl w:val="0"/>
        <w:jc w:val="both"/>
        <w:rPr>
          <w:rFonts w:eastAsia="宋体"/>
          <w:kern w:val="2"/>
          <w:szCs w:val="22"/>
          <w:lang w:val="en-US" w:eastAsia="zh-CN"/>
        </w:rPr>
      </w:pPr>
      <w:r w:rsidRPr="009D10CB">
        <w:rPr>
          <w:rFonts w:eastAsia="宋体"/>
          <w:b/>
          <w:bCs/>
          <w:kern w:val="2"/>
          <w:szCs w:val="22"/>
          <w:lang w:val="en-US" w:eastAsia="zh-CN"/>
        </w:rPr>
        <w:t>Figure S</w:t>
      </w:r>
      <w:r w:rsidR="00E15621" w:rsidRPr="009D10CB">
        <w:rPr>
          <w:rFonts w:eastAsia="宋体"/>
          <w:b/>
          <w:bCs/>
          <w:kern w:val="2"/>
          <w:szCs w:val="22"/>
          <w:lang w:val="en-US" w:eastAsia="zh-CN"/>
        </w:rPr>
        <w:t>17</w:t>
      </w:r>
      <w:r w:rsidRPr="009D10CB">
        <w:rPr>
          <w:rFonts w:eastAsia="宋体"/>
          <w:kern w:val="2"/>
          <w:szCs w:val="22"/>
          <w:lang w:val="en-US" w:eastAsia="zh-CN"/>
        </w:rPr>
        <w:t xml:space="preserve">. Mechanism for the degradation of </w:t>
      </w:r>
      <w:r w:rsidR="00E44632" w:rsidRPr="009D10CB">
        <w:rPr>
          <w:rFonts w:eastAsia="宋体"/>
          <w:kern w:val="2"/>
          <w:szCs w:val="22"/>
          <w:lang w:val="en-US" w:eastAsia="zh-CN"/>
        </w:rPr>
        <w:t>NOD</w:t>
      </w:r>
      <w:r w:rsidRPr="009D10CB">
        <w:rPr>
          <w:rFonts w:eastAsia="宋体"/>
          <w:kern w:val="2"/>
          <w:szCs w:val="22"/>
          <w:lang w:val="en-US" w:eastAsia="zh-CN"/>
        </w:rPr>
        <w:t xml:space="preserve"> in responsive to NO.</w:t>
      </w:r>
    </w:p>
    <w:p w14:paraId="25813F5A" w14:textId="77777777" w:rsidR="00B718D3" w:rsidRPr="009D10CB" w:rsidRDefault="00B718D3" w:rsidP="00781382">
      <w:pPr>
        <w:widowControl w:val="0"/>
        <w:ind w:firstLineChars="100" w:firstLine="210"/>
        <w:jc w:val="center"/>
        <w:rPr>
          <w:rFonts w:eastAsia="宋体"/>
          <w:kern w:val="2"/>
          <w:szCs w:val="22"/>
          <w:lang w:eastAsia="zh-CN"/>
        </w:rPr>
      </w:pPr>
    </w:p>
    <w:p w14:paraId="1C4ACFF4" w14:textId="77777777" w:rsidR="00BD6330" w:rsidRPr="009D10CB" w:rsidRDefault="00BD6330" w:rsidP="00BD6330">
      <w:pPr>
        <w:widowControl w:val="0"/>
        <w:ind w:firstLineChars="100" w:firstLine="210"/>
        <w:jc w:val="both"/>
        <w:rPr>
          <w:rFonts w:eastAsia="宋体"/>
          <w:color w:val="FF0000"/>
          <w:kern w:val="2"/>
          <w:szCs w:val="22"/>
          <w:lang w:val="en-US" w:eastAsia="zh-CN"/>
        </w:rPr>
      </w:pPr>
    </w:p>
    <w:p w14:paraId="7D187D1B" w14:textId="3669EBD5" w:rsidR="00BD6330" w:rsidRPr="009D10CB" w:rsidRDefault="00BD6330" w:rsidP="00BD6330">
      <w:pPr>
        <w:widowControl w:val="0"/>
        <w:ind w:firstLineChars="100" w:firstLine="210"/>
        <w:jc w:val="center"/>
        <w:rPr>
          <w:rFonts w:eastAsia="宋体"/>
          <w:kern w:val="2"/>
          <w:szCs w:val="22"/>
          <w:lang w:val="en-US" w:eastAsia="zh-CN"/>
        </w:rPr>
      </w:pPr>
      <w:r w:rsidRPr="009D10CB">
        <w:rPr>
          <w:rFonts w:eastAsia="宋体"/>
          <w:noProof/>
          <w:kern w:val="2"/>
          <w:szCs w:val="22"/>
          <w:lang w:val="en-US" w:eastAsia="zh-CN"/>
        </w:rPr>
        <w:lastRenderedPageBreak/>
        <w:drawing>
          <wp:inline distT="0" distB="0" distL="0" distR="0" wp14:anchorId="5A850C17" wp14:editId="7532BC2C">
            <wp:extent cx="5086350" cy="4381500"/>
            <wp:effectExtent l="0" t="0" r="0" b="0"/>
            <wp:docPr id="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086350" cy="4381500"/>
                    </a:xfrm>
                    <a:prstGeom prst="rect">
                      <a:avLst/>
                    </a:prstGeom>
                    <a:noFill/>
                    <a:ln>
                      <a:noFill/>
                    </a:ln>
                  </pic:spPr>
                </pic:pic>
              </a:graphicData>
            </a:graphic>
          </wp:inline>
        </w:drawing>
      </w:r>
    </w:p>
    <w:p w14:paraId="2F84813A" w14:textId="1273ECFF" w:rsidR="00BD6330" w:rsidRPr="009D10CB" w:rsidRDefault="00BD6330" w:rsidP="00BD6330">
      <w:pPr>
        <w:widowControl w:val="0"/>
        <w:jc w:val="both"/>
        <w:rPr>
          <w:rFonts w:eastAsia="宋体"/>
          <w:kern w:val="2"/>
          <w:szCs w:val="22"/>
          <w:lang w:val="en-US" w:eastAsia="zh-CN"/>
        </w:rPr>
      </w:pPr>
      <w:r w:rsidRPr="009D10CB">
        <w:rPr>
          <w:rFonts w:eastAsia="宋体"/>
          <w:b/>
          <w:bCs/>
          <w:kern w:val="2"/>
          <w:szCs w:val="22"/>
          <w:lang w:val="en-US" w:eastAsia="zh-CN"/>
        </w:rPr>
        <w:t xml:space="preserve">Figure </w:t>
      </w:r>
      <w:r w:rsidR="00E15621" w:rsidRPr="009D10CB">
        <w:rPr>
          <w:rFonts w:eastAsia="宋体"/>
          <w:b/>
          <w:bCs/>
          <w:kern w:val="2"/>
          <w:szCs w:val="22"/>
          <w:lang w:val="en-US" w:eastAsia="zh-CN"/>
        </w:rPr>
        <w:t>S18</w:t>
      </w:r>
      <w:r w:rsidRPr="009D10CB">
        <w:rPr>
          <w:rFonts w:eastAsia="宋体"/>
          <w:b/>
          <w:bCs/>
          <w:kern w:val="2"/>
          <w:szCs w:val="22"/>
          <w:lang w:val="en-US" w:eastAsia="zh-CN"/>
        </w:rPr>
        <w:t>.</w:t>
      </w:r>
      <w:r w:rsidRPr="009D10CB">
        <w:rPr>
          <w:rFonts w:eastAsia="宋体"/>
          <w:kern w:val="2"/>
          <w:szCs w:val="22"/>
          <w:lang w:val="en-US" w:eastAsia="zh-CN"/>
        </w:rPr>
        <w:t xml:space="preserve"> Representative CLSM images of</w:t>
      </w:r>
      <w:bookmarkStart w:id="94" w:name="_Hlk185235320"/>
      <w:r w:rsidRPr="009D10CB">
        <w:rPr>
          <w:rFonts w:eastAsia="宋体"/>
          <w:kern w:val="2"/>
          <w:szCs w:val="22"/>
          <w:lang w:val="en-US" w:eastAsia="zh-CN"/>
        </w:rPr>
        <w:t xml:space="preserve"> </w:t>
      </w:r>
      <w:proofErr w:type="spellStart"/>
      <w:r w:rsidRPr="009D10CB">
        <w:rPr>
          <w:rFonts w:eastAsia="宋体"/>
          <w:kern w:val="2"/>
          <w:szCs w:val="22"/>
          <w:lang w:val="en-US" w:eastAsia="zh-CN"/>
        </w:rPr>
        <w:t>NO-Lip@PAC</w:t>
      </w:r>
      <w:bookmarkEnd w:id="94"/>
      <w:proofErr w:type="spellEnd"/>
      <w:r w:rsidRPr="009D10CB">
        <w:rPr>
          <w:rFonts w:eastAsia="宋体"/>
          <w:kern w:val="2"/>
          <w:szCs w:val="22"/>
          <w:lang w:val="en-US" w:eastAsia="zh-CN"/>
        </w:rPr>
        <w:t xml:space="preserve"> incubated with HUVECs cell lysate and Gl261 cell lysate for different times (scale bar</w:t>
      </w:r>
      <w:r w:rsidR="001221AA" w:rsidRPr="009D10CB">
        <w:rPr>
          <w:rFonts w:eastAsia="宋体"/>
          <w:kern w:val="2"/>
          <w:szCs w:val="22"/>
          <w:lang w:val="en-US" w:eastAsia="zh-CN"/>
        </w:rPr>
        <w:t>:</w:t>
      </w:r>
      <w:r w:rsidRPr="009D10CB">
        <w:rPr>
          <w:rFonts w:eastAsia="宋体"/>
          <w:kern w:val="2"/>
          <w:szCs w:val="22"/>
          <w:lang w:val="en-US" w:eastAsia="zh-CN"/>
        </w:rPr>
        <w:t xml:space="preserve"> 10 μm, green: </w:t>
      </w:r>
      <w:proofErr w:type="spellStart"/>
      <w:r w:rsidRPr="009D10CB">
        <w:rPr>
          <w:rFonts w:eastAsia="宋体"/>
          <w:kern w:val="2"/>
          <w:szCs w:val="22"/>
          <w:lang w:val="en-US" w:eastAsia="zh-CN"/>
        </w:rPr>
        <w:t>DiO</w:t>
      </w:r>
      <w:proofErr w:type="spellEnd"/>
      <w:r w:rsidRPr="009D10CB">
        <w:rPr>
          <w:rFonts w:eastAsia="宋体"/>
          <w:kern w:val="2"/>
          <w:szCs w:val="22"/>
          <w:lang w:val="en-US" w:eastAsia="zh-CN"/>
        </w:rPr>
        <w:t>-labeled NO-Lip, red: Cy5-labeled PAC; purple arrow indicates the released PAC after the degradation of the lipid layer)</w:t>
      </w:r>
    </w:p>
    <w:p w14:paraId="20D3AA1F" w14:textId="77777777" w:rsidR="00391A9F" w:rsidRPr="009D10CB" w:rsidRDefault="00391A9F" w:rsidP="00391A9F">
      <w:pPr>
        <w:widowControl w:val="0"/>
        <w:ind w:firstLineChars="100" w:firstLine="210"/>
        <w:jc w:val="center"/>
        <w:rPr>
          <w:rFonts w:eastAsia="宋体"/>
          <w:kern w:val="2"/>
          <w:szCs w:val="22"/>
          <w:lang w:val="en-US" w:eastAsia="zh-CN"/>
        </w:rPr>
      </w:pPr>
      <w:r w:rsidRPr="009D10CB">
        <w:rPr>
          <w:noProof/>
          <w:lang w:val="en-US" w:eastAsia="zh-CN"/>
        </w:rPr>
        <w:drawing>
          <wp:inline distT="0" distB="0" distL="0" distR="0" wp14:anchorId="672C9451" wp14:editId="3442DD97">
            <wp:extent cx="1805049" cy="1808755"/>
            <wp:effectExtent l="0" t="0" r="0" b="0"/>
            <wp:docPr id="108122518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225189" name=""/>
                    <pic:cNvPicPr/>
                  </pic:nvPicPr>
                  <pic:blipFill>
                    <a:blip r:embed="rId29"/>
                    <a:stretch>
                      <a:fillRect/>
                    </a:stretch>
                  </pic:blipFill>
                  <pic:spPr>
                    <a:xfrm>
                      <a:off x="0" y="0"/>
                      <a:ext cx="1820931" cy="1824670"/>
                    </a:xfrm>
                    <a:prstGeom prst="rect">
                      <a:avLst/>
                    </a:prstGeom>
                  </pic:spPr>
                </pic:pic>
              </a:graphicData>
            </a:graphic>
          </wp:inline>
        </w:drawing>
      </w:r>
    </w:p>
    <w:p w14:paraId="73322E71" w14:textId="618CCA04" w:rsidR="00391A9F" w:rsidRPr="009D10CB" w:rsidRDefault="00391A9F" w:rsidP="00391A9F">
      <w:pPr>
        <w:rPr>
          <w:rFonts w:eastAsiaTheme="minorEastAsia"/>
          <w:lang w:eastAsia="zh-CN"/>
        </w:rPr>
      </w:pPr>
      <w:r w:rsidRPr="009D10CB">
        <w:rPr>
          <w:b/>
          <w:bCs/>
        </w:rPr>
        <w:t>Figure S</w:t>
      </w:r>
      <w:r w:rsidR="00E15621" w:rsidRPr="009D10CB">
        <w:rPr>
          <w:rFonts w:eastAsiaTheme="minorEastAsia"/>
          <w:b/>
          <w:bCs/>
          <w:lang w:eastAsia="zh-CN"/>
        </w:rPr>
        <w:t>19</w:t>
      </w:r>
      <w:r w:rsidRPr="009D10CB">
        <w:rPr>
          <w:b/>
          <w:bCs/>
        </w:rPr>
        <w:t xml:space="preserve">. </w:t>
      </w:r>
      <w:r w:rsidRPr="009D10CB">
        <w:t>The change of turbidity with time in different systems (I: Lip@PAC in PBS solution, II: Lip@PAC in 100 μM H</w:t>
      </w:r>
      <w:r w:rsidRPr="009D10CB">
        <w:rPr>
          <w:vertAlign w:val="subscript"/>
        </w:rPr>
        <w:t>2</w:t>
      </w:r>
      <w:r w:rsidRPr="009D10CB">
        <w:t>O</w:t>
      </w:r>
      <w:r w:rsidRPr="009D10CB">
        <w:rPr>
          <w:vertAlign w:val="subscript"/>
        </w:rPr>
        <w:t>2</w:t>
      </w:r>
      <w:r w:rsidRPr="009D10CB">
        <w:t xml:space="preserve"> solution, III: Lip@PAC in 500 μM H</w:t>
      </w:r>
      <w:r w:rsidRPr="009D10CB">
        <w:rPr>
          <w:vertAlign w:val="subscript"/>
        </w:rPr>
        <w:t>2</w:t>
      </w:r>
      <w:r w:rsidRPr="009D10CB">
        <w:t>O</w:t>
      </w:r>
      <w:r w:rsidRPr="009D10CB">
        <w:rPr>
          <w:vertAlign w:val="subscript"/>
        </w:rPr>
        <w:t>2</w:t>
      </w:r>
      <w:r w:rsidRPr="009D10CB">
        <w:t xml:space="preserve"> solution, IV: NO-Lip@PAC in PBS solution, V: NO-Lip@PAC in 100 μM H</w:t>
      </w:r>
      <w:r w:rsidRPr="009D10CB">
        <w:rPr>
          <w:vertAlign w:val="subscript"/>
        </w:rPr>
        <w:t>2</w:t>
      </w:r>
      <w:r w:rsidRPr="009D10CB">
        <w:t>O</w:t>
      </w:r>
      <w:r w:rsidRPr="009D10CB">
        <w:rPr>
          <w:vertAlign w:val="subscript"/>
        </w:rPr>
        <w:t>2</w:t>
      </w:r>
      <w:r w:rsidRPr="009D10CB">
        <w:t xml:space="preserve"> solution, VI: NO-Lip@PAC in 500 μM H</w:t>
      </w:r>
      <w:r w:rsidRPr="009D10CB">
        <w:rPr>
          <w:vertAlign w:val="subscript"/>
        </w:rPr>
        <w:t>2</w:t>
      </w:r>
      <w:r w:rsidRPr="009D10CB">
        <w:t>O</w:t>
      </w:r>
      <w:r w:rsidRPr="009D10CB">
        <w:rPr>
          <w:vertAlign w:val="subscript"/>
        </w:rPr>
        <w:t>2</w:t>
      </w:r>
      <w:r w:rsidRPr="009D10CB">
        <w:t xml:space="preserve"> solution) </w:t>
      </w:r>
    </w:p>
    <w:p w14:paraId="4C09E674" w14:textId="77777777" w:rsidR="008531B7" w:rsidRPr="009D10CB" w:rsidRDefault="008531B7" w:rsidP="00391A9F">
      <w:pPr>
        <w:rPr>
          <w:rFonts w:eastAsiaTheme="minorEastAsia"/>
          <w:lang w:eastAsia="zh-CN"/>
        </w:rPr>
      </w:pPr>
    </w:p>
    <w:p w14:paraId="095E50D6" w14:textId="77777777" w:rsidR="00BD6330" w:rsidRPr="009D10CB" w:rsidRDefault="00BD6330" w:rsidP="00BD6330">
      <w:pPr>
        <w:widowControl w:val="0"/>
        <w:jc w:val="both"/>
        <w:rPr>
          <w:rFonts w:eastAsia="宋体"/>
          <w:kern w:val="2"/>
          <w:szCs w:val="22"/>
          <w:lang w:eastAsia="zh-CN"/>
        </w:rPr>
      </w:pPr>
    </w:p>
    <w:p w14:paraId="024FCF27" w14:textId="05B5EA5E" w:rsidR="00BD6330" w:rsidRPr="009D10CB" w:rsidRDefault="00BD6330" w:rsidP="00BD6330">
      <w:pPr>
        <w:widowControl w:val="0"/>
        <w:ind w:firstLineChars="100" w:firstLine="210"/>
        <w:jc w:val="center"/>
        <w:rPr>
          <w:rFonts w:eastAsia="宋体"/>
          <w:kern w:val="2"/>
          <w:szCs w:val="22"/>
          <w:lang w:val="en-US" w:eastAsia="zh-CN"/>
        </w:rPr>
      </w:pPr>
      <w:r w:rsidRPr="009D10CB">
        <w:rPr>
          <w:rFonts w:eastAsia="宋体"/>
          <w:noProof/>
          <w:kern w:val="2"/>
          <w:szCs w:val="22"/>
          <w:lang w:val="en-US" w:eastAsia="zh-CN"/>
        </w:rPr>
        <w:drawing>
          <wp:inline distT="0" distB="0" distL="0" distR="0" wp14:anchorId="4123C86E" wp14:editId="290D7E60">
            <wp:extent cx="4181475" cy="962025"/>
            <wp:effectExtent l="0" t="0" r="0" b="0"/>
            <wp:docPr id="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181475" cy="962025"/>
                    </a:xfrm>
                    <a:prstGeom prst="rect">
                      <a:avLst/>
                    </a:prstGeom>
                    <a:noFill/>
                    <a:ln>
                      <a:noFill/>
                    </a:ln>
                  </pic:spPr>
                </pic:pic>
              </a:graphicData>
            </a:graphic>
          </wp:inline>
        </w:drawing>
      </w:r>
    </w:p>
    <w:p w14:paraId="4ACAC17E" w14:textId="57D6C4C2" w:rsidR="00BD6330" w:rsidRPr="009D10CB" w:rsidRDefault="00BD6330" w:rsidP="00BD6330">
      <w:pPr>
        <w:widowControl w:val="0"/>
        <w:jc w:val="both"/>
        <w:rPr>
          <w:rFonts w:eastAsia="宋体"/>
          <w:kern w:val="2"/>
          <w:szCs w:val="22"/>
          <w:lang w:val="en-US" w:eastAsia="zh-CN"/>
        </w:rPr>
      </w:pPr>
      <w:r w:rsidRPr="009D10CB">
        <w:rPr>
          <w:rFonts w:eastAsia="宋体"/>
          <w:b/>
          <w:bCs/>
          <w:kern w:val="2"/>
          <w:szCs w:val="22"/>
          <w:lang w:val="en-US" w:eastAsia="zh-CN"/>
        </w:rPr>
        <w:t>Figure S</w:t>
      </w:r>
      <w:r w:rsidR="00E15621" w:rsidRPr="009D10CB">
        <w:rPr>
          <w:rFonts w:eastAsia="宋体"/>
          <w:b/>
          <w:bCs/>
          <w:kern w:val="2"/>
          <w:szCs w:val="22"/>
          <w:lang w:val="en-US" w:eastAsia="zh-CN"/>
        </w:rPr>
        <w:t>20</w:t>
      </w:r>
      <w:r w:rsidRPr="009D10CB">
        <w:rPr>
          <w:rFonts w:eastAsia="宋体"/>
          <w:b/>
          <w:bCs/>
          <w:kern w:val="2"/>
          <w:szCs w:val="22"/>
          <w:lang w:val="en-US" w:eastAsia="zh-CN"/>
        </w:rPr>
        <w:t>.</w:t>
      </w:r>
      <w:r w:rsidRPr="009D10CB">
        <w:rPr>
          <w:rFonts w:eastAsia="宋体"/>
          <w:kern w:val="2"/>
          <w:szCs w:val="22"/>
          <w:lang w:val="en-US" w:eastAsia="zh-CN"/>
        </w:rPr>
        <w:t xml:space="preserve"> Synthesis process of </w:t>
      </w:r>
      <w:r w:rsidR="00E44632" w:rsidRPr="009D10CB">
        <w:rPr>
          <w:rFonts w:eastAsia="宋体"/>
          <w:kern w:val="2"/>
          <w:szCs w:val="22"/>
          <w:lang w:val="en-US" w:eastAsia="zh-CN"/>
        </w:rPr>
        <w:t>N-</w:t>
      </w:r>
      <w:proofErr w:type="spellStart"/>
      <w:r w:rsidR="00E44632" w:rsidRPr="009D10CB">
        <w:rPr>
          <w:rFonts w:eastAsia="宋体"/>
          <w:kern w:val="2"/>
          <w:szCs w:val="22"/>
          <w:lang w:val="en-US" w:eastAsia="zh-CN"/>
        </w:rPr>
        <w:t>methylacryloyl</w:t>
      </w:r>
      <w:proofErr w:type="spellEnd"/>
      <w:r w:rsidR="00E44632" w:rsidRPr="009D10CB">
        <w:rPr>
          <w:rFonts w:eastAsia="宋体"/>
          <w:kern w:val="2"/>
          <w:szCs w:val="22"/>
          <w:lang w:val="en-US" w:eastAsia="zh-CN"/>
        </w:rPr>
        <w:t>-lysine (M-Lys)</w:t>
      </w:r>
      <w:r w:rsidRPr="009D10CB">
        <w:rPr>
          <w:rFonts w:eastAsia="宋体"/>
          <w:kern w:val="2"/>
          <w:szCs w:val="22"/>
          <w:lang w:val="en-US" w:eastAsia="zh-CN"/>
        </w:rPr>
        <w:t>.</w:t>
      </w:r>
    </w:p>
    <w:p w14:paraId="5F6DCCB3" w14:textId="2947F4EA" w:rsidR="00BD6330" w:rsidRPr="009D10CB" w:rsidRDefault="00BD6330" w:rsidP="00BD6330">
      <w:pPr>
        <w:widowControl w:val="0"/>
        <w:ind w:firstLineChars="100" w:firstLine="210"/>
        <w:jc w:val="center"/>
        <w:rPr>
          <w:rFonts w:eastAsia="宋体"/>
          <w:kern w:val="2"/>
          <w:szCs w:val="22"/>
          <w:lang w:val="en-US" w:eastAsia="zh-CN"/>
        </w:rPr>
      </w:pPr>
      <w:r w:rsidRPr="009D10CB">
        <w:rPr>
          <w:rFonts w:eastAsia="宋体"/>
          <w:noProof/>
          <w:kern w:val="2"/>
          <w:szCs w:val="22"/>
          <w:lang w:val="en-US" w:eastAsia="zh-CN"/>
        </w:rPr>
        <w:lastRenderedPageBreak/>
        <w:drawing>
          <wp:inline distT="0" distB="0" distL="0" distR="0" wp14:anchorId="15357B16" wp14:editId="12F7C275">
            <wp:extent cx="4010025" cy="2790825"/>
            <wp:effectExtent l="0" t="0" r="0" b="0"/>
            <wp:docPr id="3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010025" cy="2790825"/>
                    </a:xfrm>
                    <a:prstGeom prst="rect">
                      <a:avLst/>
                    </a:prstGeom>
                    <a:noFill/>
                    <a:ln>
                      <a:noFill/>
                    </a:ln>
                  </pic:spPr>
                </pic:pic>
              </a:graphicData>
            </a:graphic>
          </wp:inline>
        </w:drawing>
      </w:r>
    </w:p>
    <w:p w14:paraId="1252DC47" w14:textId="6DED7427" w:rsidR="00BD6330" w:rsidRPr="009D10CB" w:rsidRDefault="00BD6330" w:rsidP="00BD6330">
      <w:pPr>
        <w:widowControl w:val="0"/>
        <w:ind w:firstLineChars="100" w:firstLine="211"/>
        <w:jc w:val="both"/>
        <w:rPr>
          <w:rFonts w:eastAsia="宋体"/>
          <w:kern w:val="2"/>
          <w:szCs w:val="22"/>
          <w:lang w:val="en-US" w:eastAsia="zh-CN"/>
        </w:rPr>
      </w:pPr>
      <w:r w:rsidRPr="009D10CB">
        <w:rPr>
          <w:rFonts w:eastAsia="宋体"/>
          <w:b/>
          <w:bCs/>
          <w:kern w:val="2"/>
          <w:szCs w:val="22"/>
          <w:lang w:val="en-US" w:eastAsia="zh-CN"/>
        </w:rPr>
        <w:t>Figure S</w:t>
      </w:r>
      <w:r w:rsidR="00E15621" w:rsidRPr="009D10CB">
        <w:rPr>
          <w:rFonts w:eastAsia="宋体"/>
          <w:b/>
          <w:bCs/>
          <w:kern w:val="2"/>
          <w:szCs w:val="22"/>
          <w:lang w:val="en-US" w:eastAsia="zh-CN"/>
        </w:rPr>
        <w:t>21</w:t>
      </w:r>
      <w:r w:rsidRPr="009D10CB">
        <w:rPr>
          <w:rFonts w:eastAsia="宋体"/>
          <w:b/>
          <w:bCs/>
          <w:kern w:val="2"/>
          <w:szCs w:val="22"/>
          <w:lang w:val="en-US" w:eastAsia="zh-CN"/>
        </w:rPr>
        <w:t xml:space="preserve">. </w:t>
      </w:r>
      <w:r w:rsidRPr="009D10CB">
        <w:rPr>
          <w:rFonts w:eastAsia="宋体"/>
          <w:kern w:val="2"/>
          <w:szCs w:val="22"/>
          <w:vertAlign w:val="superscript"/>
          <w:lang w:val="en-US" w:eastAsia="zh-CN"/>
        </w:rPr>
        <w:t>13</w:t>
      </w:r>
      <w:r w:rsidRPr="009D10CB">
        <w:rPr>
          <w:rFonts w:eastAsia="宋体"/>
          <w:kern w:val="2"/>
          <w:szCs w:val="22"/>
          <w:lang w:val="en-US" w:eastAsia="zh-CN"/>
        </w:rPr>
        <w:t xml:space="preserve">C NMR spectrum of </w:t>
      </w:r>
      <w:r w:rsidR="00E44632" w:rsidRPr="009D10CB">
        <w:rPr>
          <w:rFonts w:eastAsia="宋体"/>
          <w:kern w:val="2"/>
          <w:szCs w:val="22"/>
          <w:lang w:val="en-US" w:eastAsia="zh-CN"/>
        </w:rPr>
        <w:t>M-Lys</w:t>
      </w:r>
      <w:r w:rsidRPr="009D10CB">
        <w:rPr>
          <w:rFonts w:eastAsia="宋体"/>
          <w:kern w:val="2"/>
          <w:szCs w:val="22"/>
          <w:lang w:val="en-US" w:eastAsia="zh-CN"/>
        </w:rPr>
        <w:t>.</w:t>
      </w:r>
    </w:p>
    <w:p w14:paraId="0FD93CD4" w14:textId="77777777" w:rsidR="00BD6330" w:rsidRPr="009D10CB" w:rsidRDefault="00BD6330" w:rsidP="00BD6330">
      <w:pPr>
        <w:widowControl w:val="0"/>
        <w:ind w:firstLineChars="100" w:firstLine="210"/>
        <w:jc w:val="both"/>
        <w:rPr>
          <w:rFonts w:eastAsia="宋体"/>
          <w:kern w:val="2"/>
          <w:szCs w:val="22"/>
          <w:lang w:val="en-US" w:eastAsia="zh-CN"/>
        </w:rPr>
      </w:pPr>
    </w:p>
    <w:p w14:paraId="1BFF4ADD" w14:textId="77777777" w:rsidR="00BD6330" w:rsidRPr="009D10CB" w:rsidRDefault="00BD6330" w:rsidP="00BD6330">
      <w:pPr>
        <w:widowControl w:val="0"/>
        <w:ind w:firstLineChars="100" w:firstLine="210"/>
        <w:jc w:val="both"/>
        <w:rPr>
          <w:rFonts w:eastAsia="宋体"/>
          <w:kern w:val="2"/>
          <w:szCs w:val="22"/>
          <w:lang w:val="en-US" w:eastAsia="zh-CN"/>
        </w:rPr>
      </w:pPr>
    </w:p>
    <w:p w14:paraId="2BE7BC74" w14:textId="264ED78F" w:rsidR="00BD6330" w:rsidRPr="009D10CB" w:rsidRDefault="00BD6330" w:rsidP="00BD6330">
      <w:pPr>
        <w:widowControl w:val="0"/>
        <w:ind w:firstLineChars="100" w:firstLine="210"/>
        <w:jc w:val="center"/>
        <w:rPr>
          <w:rFonts w:eastAsia="宋体"/>
          <w:kern w:val="2"/>
          <w:szCs w:val="22"/>
          <w:lang w:val="en-US" w:eastAsia="zh-CN"/>
        </w:rPr>
      </w:pPr>
      <w:r w:rsidRPr="009D10CB">
        <w:rPr>
          <w:rFonts w:eastAsia="宋体"/>
          <w:noProof/>
          <w:kern w:val="2"/>
          <w:szCs w:val="22"/>
          <w:lang w:val="en-US" w:eastAsia="zh-CN"/>
        </w:rPr>
        <w:drawing>
          <wp:inline distT="0" distB="0" distL="0" distR="0" wp14:anchorId="7F96616A" wp14:editId="0BF361B3">
            <wp:extent cx="4143375" cy="2914650"/>
            <wp:effectExtent l="0" t="0" r="0" b="0"/>
            <wp:docPr id="2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143375" cy="2914650"/>
                    </a:xfrm>
                    <a:prstGeom prst="rect">
                      <a:avLst/>
                    </a:prstGeom>
                    <a:noFill/>
                    <a:ln>
                      <a:noFill/>
                    </a:ln>
                  </pic:spPr>
                </pic:pic>
              </a:graphicData>
            </a:graphic>
          </wp:inline>
        </w:drawing>
      </w:r>
    </w:p>
    <w:p w14:paraId="74358282" w14:textId="7E84CCEB" w:rsidR="00BD6330" w:rsidRPr="009D10CB" w:rsidRDefault="00BD6330" w:rsidP="00892BC3">
      <w:pPr>
        <w:widowControl w:val="0"/>
        <w:jc w:val="both"/>
        <w:rPr>
          <w:rFonts w:eastAsia="宋体"/>
          <w:kern w:val="2"/>
          <w:szCs w:val="22"/>
          <w:lang w:val="en-US" w:eastAsia="zh-CN"/>
        </w:rPr>
      </w:pPr>
      <w:r w:rsidRPr="009D10CB">
        <w:rPr>
          <w:rFonts w:eastAsia="宋体"/>
          <w:b/>
          <w:bCs/>
          <w:kern w:val="2"/>
          <w:szCs w:val="22"/>
          <w:lang w:val="en-US" w:eastAsia="zh-CN"/>
        </w:rPr>
        <w:t>Figure S</w:t>
      </w:r>
      <w:r w:rsidR="00E15621" w:rsidRPr="009D10CB">
        <w:rPr>
          <w:rFonts w:eastAsia="宋体"/>
          <w:b/>
          <w:bCs/>
          <w:kern w:val="2"/>
          <w:szCs w:val="22"/>
          <w:lang w:val="en-US" w:eastAsia="zh-CN"/>
        </w:rPr>
        <w:t>22</w:t>
      </w:r>
      <w:r w:rsidRPr="009D10CB">
        <w:rPr>
          <w:rFonts w:eastAsia="宋体"/>
          <w:b/>
          <w:bCs/>
          <w:kern w:val="2"/>
          <w:szCs w:val="22"/>
          <w:lang w:val="en-US" w:eastAsia="zh-CN"/>
        </w:rPr>
        <w:t>.</w:t>
      </w:r>
      <w:r w:rsidRPr="009D10CB">
        <w:rPr>
          <w:rFonts w:eastAsia="宋体"/>
          <w:kern w:val="2"/>
          <w:szCs w:val="22"/>
          <w:lang w:val="en-US" w:eastAsia="zh-CN"/>
        </w:rPr>
        <w:t xml:space="preserve"> </w:t>
      </w:r>
      <w:r w:rsidRPr="009D10CB">
        <w:rPr>
          <w:rFonts w:eastAsia="宋体"/>
          <w:kern w:val="2"/>
          <w:szCs w:val="22"/>
          <w:vertAlign w:val="superscript"/>
          <w:lang w:val="en-US" w:eastAsia="zh-CN"/>
        </w:rPr>
        <w:t>1</w:t>
      </w:r>
      <w:r w:rsidRPr="009D10CB">
        <w:rPr>
          <w:rFonts w:eastAsia="宋体"/>
          <w:kern w:val="2"/>
          <w:szCs w:val="22"/>
          <w:lang w:val="en-US" w:eastAsia="zh-CN"/>
        </w:rPr>
        <w:t xml:space="preserve">H NMR spectrum of </w:t>
      </w:r>
      <w:r w:rsidR="00E44632" w:rsidRPr="009D10CB">
        <w:rPr>
          <w:rFonts w:eastAsia="宋体"/>
          <w:kern w:val="2"/>
          <w:szCs w:val="22"/>
          <w:lang w:val="en-US" w:eastAsia="zh-CN"/>
        </w:rPr>
        <w:t>M-Lys</w:t>
      </w:r>
      <w:r w:rsidRPr="009D10CB">
        <w:rPr>
          <w:rFonts w:eastAsia="宋体"/>
          <w:kern w:val="2"/>
          <w:szCs w:val="22"/>
          <w:lang w:val="en-US" w:eastAsia="zh-CN"/>
        </w:rPr>
        <w:t>.</w:t>
      </w:r>
    </w:p>
    <w:p w14:paraId="43DCA34C" w14:textId="77777777" w:rsidR="00BD6330" w:rsidRPr="009D10CB" w:rsidRDefault="00BD6330" w:rsidP="00BD6330">
      <w:pPr>
        <w:widowControl w:val="0"/>
        <w:ind w:firstLineChars="100" w:firstLine="210"/>
        <w:jc w:val="both"/>
        <w:rPr>
          <w:rFonts w:eastAsia="宋体"/>
          <w:kern w:val="2"/>
          <w:szCs w:val="22"/>
          <w:lang w:val="en-US" w:eastAsia="zh-CN"/>
        </w:rPr>
      </w:pPr>
    </w:p>
    <w:p w14:paraId="02716E02" w14:textId="77777777" w:rsidR="00BD6330" w:rsidRPr="009D10CB" w:rsidRDefault="00BD6330" w:rsidP="00BD6330">
      <w:pPr>
        <w:widowControl w:val="0"/>
        <w:ind w:firstLineChars="100" w:firstLine="210"/>
        <w:jc w:val="both"/>
        <w:rPr>
          <w:rFonts w:eastAsia="宋体"/>
          <w:kern w:val="2"/>
          <w:szCs w:val="22"/>
          <w:lang w:val="en-US" w:eastAsia="zh-CN"/>
        </w:rPr>
      </w:pPr>
    </w:p>
    <w:p w14:paraId="5495FC92" w14:textId="0DFD2A9B" w:rsidR="00BD6330" w:rsidRPr="009D10CB" w:rsidRDefault="00BD6330" w:rsidP="00BD6330">
      <w:pPr>
        <w:widowControl w:val="0"/>
        <w:ind w:firstLineChars="100" w:firstLine="210"/>
        <w:jc w:val="center"/>
        <w:rPr>
          <w:rFonts w:eastAsia="宋体"/>
          <w:kern w:val="2"/>
          <w:szCs w:val="22"/>
          <w:lang w:val="en-US" w:eastAsia="zh-CN"/>
        </w:rPr>
      </w:pPr>
      <w:r w:rsidRPr="009D10CB">
        <w:rPr>
          <w:rFonts w:eastAsia="宋体"/>
          <w:noProof/>
          <w:kern w:val="2"/>
          <w:szCs w:val="22"/>
          <w:lang w:val="en-US" w:eastAsia="zh-CN"/>
        </w:rPr>
        <w:lastRenderedPageBreak/>
        <w:drawing>
          <wp:inline distT="0" distB="0" distL="0" distR="0" wp14:anchorId="3D36B1A9" wp14:editId="7E57EBC7">
            <wp:extent cx="2419350" cy="3067050"/>
            <wp:effectExtent l="0" t="0" r="0" b="0"/>
            <wp:docPr id="28"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419350" cy="3067050"/>
                    </a:xfrm>
                    <a:prstGeom prst="rect">
                      <a:avLst/>
                    </a:prstGeom>
                    <a:noFill/>
                    <a:ln>
                      <a:noFill/>
                    </a:ln>
                  </pic:spPr>
                </pic:pic>
              </a:graphicData>
            </a:graphic>
          </wp:inline>
        </w:drawing>
      </w:r>
    </w:p>
    <w:p w14:paraId="19074F93" w14:textId="659DF1DC" w:rsidR="00BD6330" w:rsidRPr="009D10CB" w:rsidRDefault="00BD6330" w:rsidP="00892BC3">
      <w:pPr>
        <w:widowControl w:val="0"/>
        <w:jc w:val="both"/>
        <w:rPr>
          <w:rFonts w:eastAsia="宋体"/>
          <w:kern w:val="2"/>
          <w:szCs w:val="22"/>
          <w:lang w:val="en-US" w:eastAsia="zh-CN"/>
        </w:rPr>
      </w:pPr>
      <w:r w:rsidRPr="009D10CB">
        <w:rPr>
          <w:rFonts w:eastAsia="宋体"/>
          <w:b/>
          <w:bCs/>
          <w:kern w:val="2"/>
          <w:szCs w:val="22"/>
          <w:lang w:val="en-US" w:eastAsia="zh-CN"/>
        </w:rPr>
        <w:t>Figure S2</w:t>
      </w:r>
      <w:r w:rsidR="00E15621" w:rsidRPr="009D10CB">
        <w:rPr>
          <w:rFonts w:eastAsia="宋体"/>
          <w:b/>
          <w:bCs/>
          <w:kern w:val="2"/>
          <w:szCs w:val="22"/>
          <w:lang w:val="en-US" w:eastAsia="zh-CN"/>
        </w:rPr>
        <w:t>3</w:t>
      </w:r>
      <w:r w:rsidRPr="009D10CB">
        <w:rPr>
          <w:rFonts w:eastAsia="宋体"/>
          <w:b/>
          <w:bCs/>
          <w:kern w:val="2"/>
          <w:szCs w:val="22"/>
          <w:lang w:val="en-US" w:eastAsia="zh-CN"/>
        </w:rPr>
        <w:t>.</w:t>
      </w:r>
      <w:r w:rsidRPr="009D10CB">
        <w:rPr>
          <w:rFonts w:eastAsia="宋体"/>
          <w:kern w:val="2"/>
          <w:szCs w:val="22"/>
          <w:lang w:val="en-US" w:eastAsia="zh-CN"/>
        </w:rPr>
        <w:t xml:space="preserve"> Synthesis process of PLC NPs.</w:t>
      </w:r>
    </w:p>
    <w:p w14:paraId="48847F69" w14:textId="77777777" w:rsidR="00BD6330" w:rsidRPr="009D10CB" w:rsidRDefault="00BD6330" w:rsidP="00BD6330">
      <w:pPr>
        <w:widowControl w:val="0"/>
        <w:ind w:firstLineChars="100" w:firstLine="210"/>
        <w:jc w:val="both"/>
        <w:rPr>
          <w:rFonts w:eastAsia="宋体"/>
          <w:kern w:val="2"/>
          <w:szCs w:val="22"/>
          <w:lang w:val="en-US" w:eastAsia="zh-CN"/>
        </w:rPr>
      </w:pPr>
    </w:p>
    <w:p w14:paraId="1E18C426" w14:textId="0DD24E9C" w:rsidR="00BD6330" w:rsidRPr="009D10CB" w:rsidRDefault="00BD6330" w:rsidP="00BD6330">
      <w:pPr>
        <w:widowControl w:val="0"/>
        <w:ind w:firstLineChars="100" w:firstLine="210"/>
        <w:jc w:val="center"/>
        <w:rPr>
          <w:rFonts w:eastAsia="宋体"/>
          <w:kern w:val="2"/>
          <w:szCs w:val="22"/>
          <w:lang w:val="en-US" w:eastAsia="zh-CN"/>
        </w:rPr>
      </w:pPr>
      <w:r w:rsidRPr="009D10CB">
        <w:rPr>
          <w:rFonts w:eastAsia="宋体"/>
          <w:noProof/>
          <w:kern w:val="2"/>
          <w:szCs w:val="22"/>
          <w:lang w:val="en-US" w:eastAsia="zh-CN"/>
        </w:rPr>
        <w:drawing>
          <wp:inline distT="0" distB="0" distL="0" distR="0" wp14:anchorId="094E531B" wp14:editId="1089B430">
            <wp:extent cx="4086225" cy="1647825"/>
            <wp:effectExtent l="0" t="0" r="0" b="0"/>
            <wp:docPr id="2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086225" cy="1647825"/>
                    </a:xfrm>
                    <a:prstGeom prst="rect">
                      <a:avLst/>
                    </a:prstGeom>
                    <a:noFill/>
                    <a:ln>
                      <a:noFill/>
                    </a:ln>
                  </pic:spPr>
                </pic:pic>
              </a:graphicData>
            </a:graphic>
          </wp:inline>
        </w:drawing>
      </w:r>
    </w:p>
    <w:p w14:paraId="3729B9F3" w14:textId="69760437" w:rsidR="00BD6330" w:rsidRPr="009D10CB" w:rsidRDefault="00BD6330" w:rsidP="00BD6330">
      <w:pPr>
        <w:widowControl w:val="0"/>
        <w:jc w:val="both"/>
        <w:rPr>
          <w:rFonts w:eastAsia="宋体"/>
          <w:kern w:val="2"/>
          <w:szCs w:val="22"/>
          <w:lang w:val="en-US" w:eastAsia="zh-CN"/>
        </w:rPr>
      </w:pPr>
      <w:r w:rsidRPr="009D10CB">
        <w:rPr>
          <w:rFonts w:eastAsia="宋体"/>
          <w:b/>
          <w:bCs/>
          <w:kern w:val="2"/>
          <w:szCs w:val="22"/>
          <w:lang w:val="en-US" w:eastAsia="zh-CN"/>
        </w:rPr>
        <w:t>Figure S2</w:t>
      </w:r>
      <w:r w:rsidR="00E15621" w:rsidRPr="009D10CB">
        <w:rPr>
          <w:rFonts w:eastAsia="宋体"/>
          <w:b/>
          <w:bCs/>
          <w:kern w:val="2"/>
          <w:szCs w:val="22"/>
          <w:lang w:val="en-US" w:eastAsia="zh-CN"/>
        </w:rPr>
        <w:t>4</w:t>
      </w:r>
      <w:r w:rsidRPr="009D10CB">
        <w:rPr>
          <w:rFonts w:eastAsia="宋体"/>
          <w:b/>
          <w:bCs/>
          <w:kern w:val="2"/>
          <w:szCs w:val="22"/>
          <w:lang w:val="en-US" w:eastAsia="zh-CN"/>
        </w:rPr>
        <w:t>.</w:t>
      </w:r>
      <w:r w:rsidRPr="009D10CB">
        <w:rPr>
          <w:rFonts w:eastAsia="宋体"/>
          <w:kern w:val="2"/>
          <w:szCs w:val="22"/>
          <w:lang w:val="en-US" w:eastAsia="zh-CN"/>
        </w:rPr>
        <w:t xml:space="preserve"> (a) TEM image (scale bar: 500 nm), (b) DLS and (c) zeta potential of PLC NPs. Data </w:t>
      </w:r>
      <w:r w:rsidR="00E44632" w:rsidRPr="009D10CB">
        <w:rPr>
          <w:rFonts w:eastAsia="宋体"/>
          <w:kern w:val="2"/>
          <w:szCs w:val="22"/>
          <w:lang w:val="en-US" w:eastAsia="zh-CN"/>
        </w:rPr>
        <w:t>w</w:t>
      </w:r>
      <w:r w:rsidR="00C63BA0" w:rsidRPr="009D10CB">
        <w:rPr>
          <w:rFonts w:eastAsia="宋体"/>
          <w:kern w:val="2"/>
          <w:szCs w:val="22"/>
          <w:lang w:val="en-US" w:eastAsia="zh-CN"/>
        </w:rPr>
        <w:t>ere</w:t>
      </w:r>
      <w:r w:rsidR="00E44632" w:rsidRPr="009D10CB">
        <w:rPr>
          <w:rFonts w:eastAsia="宋体"/>
          <w:kern w:val="2"/>
          <w:szCs w:val="22"/>
          <w:lang w:val="en-US" w:eastAsia="zh-CN"/>
        </w:rPr>
        <w:t xml:space="preserve"> </w:t>
      </w:r>
      <w:r w:rsidRPr="009D10CB">
        <w:rPr>
          <w:rFonts w:eastAsia="宋体"/>
          <w:kern w:val="2"/>
          <w:szCs w:val="22"/>
          <w:lang w:val="en-US" w:eastAsia="zh-CN"/>
        </w:rPr>
        <w:t xml:space="preserve">shown as the mean ± </w:t>
      </w:r>
      <w:proofErr w:type="spellStart"/>
      <w:r w:rsidRPr="009D10CB">
        <w:rPr>
          <w:rFonts w:eastAsia="宋体"/>
          <w:kern w:val="2"/>
          <w:szCs w:val="22"/>
          <w:lang w:val="en-US" w:eastAsia="zh-CN"/>
        </w:rPr>
        <w:t>s.d.</w:t>
      </w:r>
      <w:proofErr w:type="spellEnd"/>
      <w:r w:rsidRPr="009D10CB">
        <w:rPr>
          <w:rFonts w:eastAsia="宋体"/>
          <w:kern w:val="2"/>
          <w:szCs w:val="22"/>
          <w:lang w:val="en-US" w:eastAsia="zh-CN"/>
        </w:rPr>
        <w:t xml:space="preserve"> (n=3 samples).</w:t>
      </w:r>
    </w:p>
    <w:p w14:paraId="56CF7871" w14:textId="77777777" w:rsidR="00BD6330" w:rsidRPr="009D10CB" w:rsidRDefault="00BD6330" w:rsidP="00BD6330">
      <w:pPr>
        <w:widowControl w:val="0"/>
        <w:ind w:firstLineChars="100" w:firstLine="210"/>
        <w:jc w:val="both"/>
        <w:rPr>
          <w:rFonts w:eastAsia="宋体"/>
          <w:kern w:val="2"/>
          <w:szCs w:val="22"/>
          <w:lang w:val="en-US" w:eastAsia="zh-CN"/>
        </w:rPr>
      </w:pPr>
    </w:p>
    <w:p w14:paraId="704C66BB" w14:textId="77777777" w:rsidR="00BD6330" w:rsidRPr="009D10CB" w:rsidRDefault="00BD6330" w:rsidP="00BD6330">
      <w:pPr>
        <w:widowControl w:val="0"/>
        <w:ind w:firstLineChars="100" w:firstLine="210"/>
        <w:jc w:val="both"/>
        <w:rPr>
          <w:rFonts w:eastAsia="宋体"/>
          <w:kern w:val="2"/>
          <w:szCs w:val="22"/>
          <w:lang w:val="en-US" w:eastAsia="zh-CN"/>
        </w:rPr>
      </w:pPr>
    </w:p>
    <w:p w14:paraId="3E0E126A" w14:textId="77777777" w:rsidR="00BD6330" w:rsidRPr="009D10CB" w:rsidRDefault="00BD6330" w:rsidP="00BD6330">
      <w:pPr>
        <w:widowControl w:val="0"/>
        <w:ind w:firstLineChars="100" w:firstLine="210"/>
        <w:jc w:val="center"/>
        <w:rPr>
          <w:rFonts w:eastAsia="宋体"/>
          <w:kern w:val="2"/>
          <w:szCs w:val="22"/>
          <w:lang w:val="en-US" w:eastAsia="zh-CN"/>
        </w:rPr>
      </w:pPr>
      <w:r w:rsidRPr="009D10CB">
        <w:rPr>
          <w:rFonts w:eastAsia="宋体"/>
          <w:kern w:val="2"/>
          <w:szCs w:val="22"/>
          <w:lang w:val="en-US" w:eastAsia="zh-CN"/>
        </w:rPr>
        <w:object w:dxaOrig="5529" w:dyaOrig="3886" w14:anchorId="6FF99BC3">
          <v:shape id="_x0000_i1025" type="#_x0000_t75" style="width:237.05pt;height:172.5pt" o:ole="">
            <v:imagedata r:id="rId35" o:title=""/>
          </v:shape>
          <o:OLEObject Type="Embed" ProgID="Origin95.Graph" ShapeID="_x0000_i1025" DrawAspect="Content" ObjectID="_1806214168" r:id="rId36"/>
        </w:object>
      </w:r>
    </w:p>
    <w:p w14:paraId="3CE5375D" w14:textId="52E3B5AA" w:rsidR="00BD6330" w:rsidRPr="009D10CB" w:rsidRDefault="00BD6330" w:rsidP="00781382">
      <w:pPr>
        <w:widowControl w:val="0"/>
        <w:jc w:val="both"/>
        <w:rPr>
          <w:rFonts w:eastAsia="宋体"/>
          <w:kern w:val="2"/>
          <w:szCs w:val="22"/>
          <w:lang w:val="en-US" w:eastAsia="zh-CN"/>
        </w:rPr>
      </w:pPr>
      <w:r w:rsidRPr="009D10CB">
        <w:rPr>
          <w:rFonts w:eastAsia="宋体"/>
          <w:b/>
          <w:bCs/>
          <w:kern w:val="2"/>
          <w:szCs w:val="22"/>
          <w:lang w:val="en-US" w:eastAsia="zh-CN"/>
        </w:rPr>
        <w:t>Figure S2</w:t>
      </w:r>
      <w:r w:rsidR="00E15621" w:rsidRPr="009D10CB">
        <w:rPr>
          <w:rFonts w:eastAsia="宋体"/>
          <w:b/>
          <w:bCs/>
          <w:kern w:val="2"/>
          <w:szCs w:val="22"/>
          <w:lang w:val="en-US" w:eastAsia="zh-CN"/>
        </w:rPr>
        <w:t>5</w:t>
      </w:r>
      <w:r w:rsidRPr="009D10CB">
        <w:rPr>
          <w:rFonts w:eastAsia="宋体"/>
          <w:b/>
          <w:bCs/>
          <w:kern w:val="2"/>
          <w:szCs w:val="22"/>
          <w:lang w:val="en-US" w:eastAsia="zh-CN"/>
        </w:rPr>
        <w:t>.</w:t>
      </w:r>
      <w:r w:rsidRPr="009D10CB">
        <w:rPr>
          <w:rFonts w:eastAsia="宋体"/>
          <w:kern w:val="2"/>
          <w:szCs w:val="22"/>
          <w:lang w:val="en-US" w:eastAsia="zh-CN"/>
        </w:rPr>
        <w:t xml:space="preserve"> FTIR spectra of different samples.</w:t>
      </w:r>
    </w:p>
    <w:p w14:paraId="60EB32E6" w14:textId="77777777" w:rsidR="00781382" w:rsidRPr="009D10CB" w:rsidRDefault="00781382" w:rsidP="00781382">
      <w:pPr>
        <w:widowControl w:val="0"/>
        <w:jc w:val="both"/>
        <w:rPr>
          <w:rFonts w:eastAsia="宋体"/>
          <w:kern w:val="2"/>
          <w:szCs w:val="22"/>
          <w:lang w:val="en-US" w:eastAsia="zh-CN"/>
        </w:rPr>
      </w:pPr>
    </w:p>
    <w:p w14:paraId="56CD1C02" w14:textId="1E68BF62" w:rsidR="00B718D3" w:rsidRPr="009D10CB" w:rsidRDefault="000C7494" w:rsidP="00B718D3">
      <w:pPr>
        <w:jc w:val="center"/>
        <w:rPr>
          <w:b/>
          <w:bCs/>
        </w:rPr>
      </w:pPr>
      <w:r w:rsidRPr="009D10CB">
        <w:rPr>
          <w:b/>
          <w:bCs/>
          <w:noProof/>
          <w:lang w:val="en-US" w:eastAsia="zh-CN"/>
        </w:rPr>
        <w:lastRenderedPageBreak/>
        <w:drawing>
          <wp:inline distT="0" distB="0" distL="0" distR="0" wp14:anchorId="5B6C86E3" wp14:editId="09B5530E">
            <wp:extent cx="4508573" cy="2518255"/>
            <wp:effectExtent l="0" t="0" r="0" b="0"/>
            <wp:docPr id="69892563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517048" cy="2522989"/>
                    </a:xfrm>
                    <a:prstGeom prst="rect">
                      <a:avLst/>
                    </a:prstGeom>
                    <a:noFill/>
                  </pic:spPr>
                </pic:pic>
              </a:graphicData>
            </a:graphic>
          </wp:inline>
        </w:drawing>
      </w:r>
    </w:p>
    <w:p w14:paraId="15B86347" w14:textId="5EE6F0DD" w:rsidR="00B718D3" w:rsidRPr="009D10CB" w:rsidRDefault="00B718D3" w:rsidP="00B718D3">
      <w:r w:rsidRPr="009D10CB">
        <w:rPr>
          <w:b/>
          <w:bCs/>
        </w:rPr>
        <w:t>Figure S</w:t>
      </w:r>
      <w:r w:rsidR="00E15621" w:rsidRPr="009D10CB">
        <w:rPr>
          <w:rFonts w:eastAsiaTheme="minorEastAsia"/>
          <w:b/>
          <w:bCs/>
          <w:lang w:eastAsia="zh-CN"/>
        </w:rPr>
        <w:t>26</w:t>
      </w:r>
      <w:r w:rsidRPr="009D10CB">
        <w:rPr>
          <w:b/>
          <w:bCs/>
        </w:rPr>
        <w:t>.</w:t>
      </w:r>
      <w:r w:rsidRPr="009D10CB">
        <w:t xml:space="preserve"> The concentration of iNOS in (a) bEnd.3 and Gl261 cells; and (b) Gl261 cells with different cells densities. Data are expressed as means ± SD, n=3</w:t>
      </w:r>
    </w:p>
    <w:p w14:paraId="4089AFDF" w14:textId="77777777" w:rsidR="00BD6330" w:rsidRPr="009D10CB" w:rsidRDefault="00BD6330" w:rsidP="00BD6330">
      <w:pPr>
        <w:widowControl w:val="0"/>
        <w:ind w:firstLineChars="100" w:firstLine="210"/>
        <w:jc w:val="both"/>
        <w:rPr>
          <w:rFonts w:eastAsia="宋体"/>
          <w:kern w:val="2"/>
          <w:szCs w:val="22"/>
          <w:lang w:val="en-US" w:eastAsia="zh-CN"/>
        </w:rPr>
      </w:pPr>
    </w:p>
    <w:p w14:paraId="7D2CC39E" w14:textId="6E65EB56" w:rsidR="00BD6330" w:rsidRPr="009D10CB" w:rsidRDefault="00FF7A0F" w:rsidP="00BD6330">
      <w:pPr>
        <w:widowControl w:val="0"/>
        <w:ind w:firstLineChars="100" w:firstLine="210"/>
        <w:jc w:val="center"/>
        <w:rPr>
          <w:rFonts w:eastAsia="宋体"/>
          <w:kern w:val="2"/>
          <w:szCs w:val="22"/>
          <w:lang w:val="en-US" w:eastAsia="zh-CN"/>
        </w:rPr>
      </w:pPr>
      <w:r w:rsidRPr="009D10CB">
        <w:rPr>
          <w:rFonts w:eastAsia="宋体"/>
          <w:noProof/>
          <w:kern w:val="2"/>
          <w:szCs w:val="22"/>
          <w:lang w:val="en-US" w:eastAsia="zh-CN"/>
        </w:rPr>
        <w:drawing>
          <wp:inline distT="0" distB="0" distL="0" distR="0" wp14:anchorId="73B419CD" wp14:editId="78F4850F">
            <wp:extent cx="5504210" cy="3298448"/>
            <wp:effectExtent l="0" t="0" r="0" b="0"/>
            <wp:docPr id="214155609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530062" cy="3313940"/>
                    </a:xfrm>
                    <a:prstGeom prst="rect">
                      <a:avLst/>
                    </a:prstGeom>
                    <a:noFill/>
                  </pic:spPr>
                </pic:pic>
              </a:graphicData>
            </a:graphic>
          </wp:inline>
        </w:drawing>
      </w:r>
    </w:p>
    <w:p w14:paraId="39597AC9" w14:textId="52FCEB04" w:rsidR="00BD6330" w:rsidRPr="009D10CB" w:rsidRDefault="00BD6330" w:rsidP="00BD6330">
      <w:pPr>
        <w:widowControl w:val="0"/>
        <w:jc w:val="both"/>
        <w:rPr>
          <w:rFonts w:eastAsia="宋体"/>
          <w:kern w:val="2"/>
          <w:szCs w:val="22"/>
          <w:lang w:val="en-US" w:eastAsia="zh-CN"/>
        </w:rPr>
      </w:pPr>
      <w:r w:rsidRPr="009D10CB">
        <w:rPr>
          <w:rFonts w:eastAsia="宋体"/>
          <w:b/>
          <w:bCs/>
          <w:kern w:val="2"/>
          <w:szCs w:val="22"/>
          <w:lang w:val="en-US" w:eastAsia="zh-CN"/>
        </w:rPr>
        <w:t xml:space="preserve">Figure </w:t>
      </w:r>
      <w:r w:rsidR="00E15621" w:rsidRPr="009D10CB">
        <w:rPr>
          <w:rFonts w:eastAsia="宋体"/>
          <w:b/>
          <w:bCs/>
          <w:kern w:val="2"/>
          <w:szCs w:val="22"/>
          <w:lang w:val="en-US" w:eastAsia="zh-CN"/>
        </w:rPr>
        <w:t>S27</w:t>
      </w:r>
      <w:r w:rsidRPr="009D10CB">
        <w:rPr>
          <w:rFonts w:eastAsia="宋体"/>
          <w:b/>
          <w:bCs/>
          <w:kern w:val="2"/>
          <w:szCs w:val="22"/>
          <w:lang w:val="en-US" w:eastAsia="zh-CN"/>
        </w:rPr>
        <w:t>.</w:t>
      </w:r>
      <w:r w:rsidRPr="009D10CB">
        <w:rPr>
          <w:rFonts w:eastAsia="宋体"/>
          <w:kern w:val="2"/>
          <w:szCs w:val="22"/>
          <w:lang w:val="en-US" w:eastAsia="zh-CN"/>
        </w:rPr>
        <w:t xml:space="preserve"> Normalized motion trajectories (n=20) and motion velocity distribution plots (n=50) of PLC NPs in</w:t>
      </w:r>
      <w:bookmarkStart w:id="95" w:name="_Hlk185237864"/>
      <w:r w:rsidRPr="009D10CB">
        <w:rPr>
          <w:rFonts w:eastAsia="宋体"/>
          <w:kern w:val="2"/>
          <w:szCs w:val="22"/>
          <w:lang w:val="en-US" w:eastAsia="zh-CN"/>
        </w:rPr>
        <w:t xml:space="preserve"> (a) bEnd.3 and (b) Gl261</w:t>
      </w:r>
      <w:bookmarkEnd w:id="95"/>
      <w:r w:rsidRPr="009D10CB">
        <w:rPr>
          <w:rFonts w:eastAsia="宋体"/>
          <w:kern w:val="2"/>
          <w:szCs w:val="22"/>
          <w:lang w:val="en-US" w:eastAsia="zh-CN"/>
        </w:rPr>
        <w:t xml:space="preserve"> cell</w:t>
      </w:r>
      <w:r w:rsidR="00E44632" w:rsidRPr="009D10CB">
        <w:rPr>
          <w:rFonts w:eastAsia="宋体"/>
          <w:kern w:val="2"/>
          <w:szCs w:val="22"/>
          <w:lang w:val="en-US" w:eastAsia="zh-CN"/>
        </w:rPr>
        <w:t>ular</w:t>
      </w:r>
      <w:r w:rsidRPr="009D10CB">
        <w:rPr>
          <w:rFonts w:eastAsia="宋体"/>
          <w:kern w:val="2"/>
          <w:szCs w:val="22"/>
          <w:lang w:val="en-US" w:eastAsia="zh-CN"/>
        </w:rPr>
        <w:t xml:space="preserve"> environment; Normalized motion trajectories (n=20) and motion velocity distribution plots (n=50) of PAC </w:t>
      </w:r>
      <w:r w:rsidR="00826381">
        <w:rPr>
          <w:rFonts w:eastAsia="宋体"/>
          <w:kern w:val="2"/>
          <w:szCs w:val="22"/>
          <w:lang w:val="en-US" w:eastAsia="zh-CN"/>
        </w:rPr>
        <w:t>NMs</w:t>
      </w:r>
      <w:r w:rsidRPr="009D10CB">
        <w:rPr>
          <w:rFonts w:eastAsia="宋体"/>
          <w:kern w:val="2"/>
          <w:szCs w:val="22"/>
          <w:lang w:val="en-US" w:eastAsia="zh-CN"/>
        </w:rPr>
        <w:t xml:space="preserve"> in </w:t>
      </w:r>
      <w:bookmarkStart w:id="96" w:name="_Hlk185237880"/>
      <w:r w:rsidRPr="009D10CB">
        <w:rPr>
          <w:rFonts w:eastAsia="宋体"/>
          <w:kern w:val="2"/>
          <w:szCs w:val="22"/>
          <w:lang w:val="en-US" w:eastAsia="zh-CN"/>
        </w:rPr>
        <w:t xml:space="preserve">(c) bEnd.3 and (d) Gl261 </w:t>
      </w:r>
      <w:bookmarkEnd w:id="96"/>
      <w:r w:rsidRPr="009D10CB">
        <w:rPr>
          <w:rFonts w:eastAsia="宋体"/>
          <w:kern w:val="2"/>
          <w:szCs w:val="22"/>
          <w:lang w:val="en-US" w:eastAsia="zh-CN"/>
        </w:rPr>
        <w:t>cell</w:t>
      </w:r>
      <w:r w:rsidR="00E44632" w:rsidRPr="009D10CB">
        <w:rPr>
          <w:rFonts w:eastAsia="宋体"/>
          <w:kern w:val="2"/>
          <w:szCs w:val="22"/>
          <w:lang w:val="en-US" w:eastAsia="zh-CN"/>
        </w:rPr>
        <w:t>ular</w:t>
      </w:r>
      <w:r w:rsidRPr="009D10CB">
        <w:rPr>
          <w:rFonts w:eastAsia="宋体"/>
          <w:kern w:val="2"/>
          <w:szCs w:val="22"/>
          <w:lang w:val="en-US" w:eastAsia="zh-CN"/>
        </w:rPr>
        <w:t xml:space="preserve"> environment.</w:t>
      </w:r>
    </w:p>
    <w:p w14:paraId="159D22B3" w14:textId="77777777" w:rsidR="00781382" w:rsidRPr="009D10CB" w:rsidRDefault="00781382" w:rsidP="00BD6330">
      <w:pPr>
        <w:widowControl w:val="0"/>
        <w:jc w:val="both"/>
        <w:rPr>
          <w:rFonts w:eastAsia="宋体"/>
          <w:kern w:val="2"/>
          <w:szCs w:val="22"/>
          <w:lang w:val="en-US" w:eastAsia="zh-CN"/>
        </w:rPr>
      </w:pPr>
    </w:p>
    <w:p w14:paraId="7C6F5B1E" w14:textId="77777777" w:rsidR="007E70FD" w:rsidRPr="009D10CB" w:rsidRDefault="007E70FD" w:rsidP="007E70FD">
      <w:pPr>
        <w:ind w:firstLineChars="200" w:firstLine="420"/>
        <w:jc w:val="center"/>
      </w:pPr>
      <w:r w:rsidRPr="009D10CB">
        <w:rPr>
          <w:noProof/>
          <w:lang w:val="en-US" w:eastAsia="zh-CN"/>
        </w:rPr>
        <w:lastRenderedPageBreak/>
        <w:drawing>
          <wp:inline distT="0" distB="0" distL="0" distR="0" wp14:anchorId="58FFE076" wp14:editId="6B530434">
            <wp:extent cx="3600000" cy="3459190"/>
            <wp:effectExtent l="0" t="0" r="0" b="0"/>
            <wp:docPr id="68127082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600000" cy="3459190"/>
                    </a:xfrm>
                    <a:prstGeom prst="rect">
                      <a:avLst/>
                    </a:prstGeom>
                    <a:noFill/>
                  </pic:spPr>
                </pic:pic>
              </a:graphicData>
            </a:graphic>
          </wp:inline>
        </w:drawing>
      </w:r>
    </w:p>
    <w:p w14:paraId="57079584" w14:textId="0C29EE13" w:rsidR="007E70FD" w:rsidRPr="009D10CB" w:rsidRDefault="007E70FD" w:rsidP="007E70FD">
      <w:pPr>
        <w:rPr>
          <w:color w:val="000000" w:themeColor="text1"/>
        </w:rPr>
      </w:pPr>
      <w:r w:rsidRPr="009D10CB">
        <w:rPr>
          <w:b/>
          <w:bCs/>
          <w:color w:val="000000" w:themeColor="text1"/>
        </w:rPr>
        <w:t>Figure S</w:t>
      </w:r>
      <w:r w:rsidR="00E15621" w:rsidRPr="009D10CB">
        <w:rPr>
          <w:rFonts w:eastAsiaTheme="minorEastAsia"/>
          <w:b/>
          <w:bCs/>
          <w:color w:val="000000" w:themeColor="text1"/>
          <w:lang w:eastAsia="zh-CN"/>
        </w:rPr>
        <w:t>28</w:t>
      </w:r>
      <w:r w:rsidRPr="009D10CB">
        <w:rPr>
          <w:b/>
          <w:bCs/>
          <w:color w:val="000000" w:themeColor="text1"/>
        </w:rPr>
        <w:t xml:space="preserve">. </w:t>
      </w:r>
      <w:r w:rsidRPr="009D10CB">
        <w:rPr>
          <w:color w:val="000000" w:themeColor="text1"/>
        </w:rPr>
        <w:t>Time-lapse images of the tracking trajectories of PLC or PAC in bEnd.3 or Gl261 cellular environment (Scale bar: 10</w:t>
      </w:r>
      <w:r w:rsidR="00303882" w:rsidRPr="009D10CB">
        <w:rPr>
          <w:rFonts w:eastAsiaTheme="minorEastAsia"/>
          <w:color w:val="000000" w:themeColor="text1"/>
          <w:lang w:eastAsia="zh-CN"/>
        </w:rPr>
        <w:t xml:space="preserve"> </w:t>
      </w:r>
      <w:r w:rsidRPr="009D10CB">
        <w:rPr>
          <w:color w:val="000000" w:themeColor="text1"/>
        </w:rPr>
        <w:t>μ</w:t>
      </w:r>
      <w:r w:rsidRPr="009D10CB">
        <w:rPr>
          <w:color w:val="000000" w:themeColor="text1"/>
          <w:lang w:eastAsia="zh-CN"/>
        </w:rPr>
        <w:t>m</w:t>
      </w:r>
      <w:r w:rsidRPr="009D10CB">
        <w:rPr>
          <w:color w:val="000000" w:themeColor="text1"/>
        </w:rPr>
        <w:t>)</w:t>
      </w:r>
    </w:p>
    <w:p w14:paraId="27376415" w14:textId="77777777" w:rsidR="007E70FD" w:rsidRPr="009D10CB" w:rsidRDefault="007E70FD" w:rsidP="00BD6330">
      <w:pPr>
        <w:widowControl w:val="0"/>
        <w:jc w:val="both"/>
        <w:rPr>
          <w:rFonts w:eastAsia="宋体"/>
          <w:kern w:val="2"/>
          <w:szCs w:val="22"/>
          <w:lang w:eastAsia="zh-CN"/>
        </w:rPr>
      </w:pPr>
    </w:p>
    <w:p w14:paraId="11D49F8A" w14:textId="77777777" w:rsidR="00B718D3" w:rsidRPr="009D10CB" w:rsidRDefault="00B718D3" w:rsidP="00B718D3">
      <w:pPr>
        <w:jc w:val="center"/>
      </w:pPr>
      <w:r w:rsidRPr="009D10CB">
        <w:rPr>
          <w:noProof/>
          <w:lang w:val="en-US" w:eastAsia="zh-CN"/>
        </w:rPr>
        <w:drawing>
          <wp:inline distT="0" distB="0" distL="0" distR="0" wp14:anchorId="04ADC9F8" wp14:editId="1A29E26C">
            <wp:extent cx="4845050" cy="3413157"/>
            <wp:effectExtent l="0" t="0" r="0" b="0"/>
            <wp:docPr id="99371268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849326" cy="3416169"/>
                    </a:xfrm>
                    <a:prstGeom prst="rect">
                      <a:avLst/>
                    </a:prstGeom>
                    <a:noFill/>
                  </pic:spPr>
                </pic:pic>
              </a:graphicData>
            </a:graphic>
          </wp:inline>
        </w:drawing>
      </w:r>
    </w:p>
    <w:p w14:paraId="266A80F0" w14:textId="096FD44C" w:rsidR="003D27BB" w:rsidRPr="009D10CB" w:rsidRDefault="00B718D3" w:rsidP="003D27BB">
      <w:pPr>
        <w:jc w:val="both"/>
        <w:rPr>
          <w:rFonts w:eastAsiaTheme="minorEastAsia"/>
          <w:lang w:eastAsia="zh-CN"/>
        </w:rPr>
      </w:pPr>
      <w:bookmarkStart w:id="97" w:name="_Hlk191394178"/>
      <w:r w:rsidRPr="009D10CB">
        <w:rPr>
          <w:b/>
          <w:bCs/>
        </w:rPr>
        <w:t>Figure S</w:t>
      </w:r>
      <w:r w:rsidR="00E15621" w:rsidRPr="009D10CB">
        <w:rPr>
          <w:rFonts w:eastAsiaTheme="minorEastAsia"/>
          <w:b/>
          <w:bCs/>
          <w:lang w:eastAsia="zh-CN"/>
        </w:rPr>
        <w:t>29</w:t>
      </w:r>
      <w:r w:rsidRPr="009D10CB">
        <w:rPr>
          <w:b/>
          <w:bCs/>
        </w:rPr>
        <w:t>.</w:t>
      </w:r>
      <w:r w:rsidRPr="009D10CB">
        <w:t xml:space="preserve"> </w:t>
      </w:r>
      <w:r w:rsidR="003D27BB" w:rsidRPr="009D10CB">
        <w:t>MSD versus time interval (</w:t>
      </w:r>
      <w:r w:rsidR="003D27BB" w:rsidRPr="009D10CB">
        <w:rPr>
          <w:i/>
          <w:iCs/>
        </w:rPr>
        <w:t>Δt</w:t>
      </w:r>
      <w:r w:rsidR="003D27BB" w:rsidRPr="009D10CB">
        <w:t xml:space="preserve">) analyzed from tracking trajectories in different environments (n=5). (a) </w:t>
      </w:r>
      <w:r w:rsidR="003D27BB" w:rsidRPr="009D10CB">
        <w:rPr>
          <w:rFonts w:eastAsiaTheme="minorEastAsia"/>
          <w:lang w:eastAsia="zh-CN"/>
        </w:rPr>
        <w:t>PLC</w:t>
      </w:r>
      <w:r w:rsidR="003D27BB" w:rsidRPr="009D10CB">
        <w:t xml:space="preserve"> </w:t>
      </w:r>
      <w:r w:rsidR="003D27BB" w:rsidRPr="009D10CB">
        <w:rPr>
          <w:rFonts w:eastAsiaTheme="minorEastAsia"/>
          <w:lang w:eastAsia="zh-CN"/>
        </w:rPr>
        <w:t>NPs in</w:t>
      </w:r>
      <w:r w:rsidR="003D27BB" w:rsidRPr="009D10CB">
        <w:t xml:space="preserve"> bEnd.3</w:t>
      </w:r>
      <w:r w:rsidR="003D27BB" w:rsidRPr="009D10CB">
        <w:rPr>
          <w:rFonts w:eastAsiaTheme="minorEastAsia"/>
          <w:lang w:eastAsia="zh-CN"/>
        </w:rPr>
        <w:t xml:space="preserve"> cellular environment</w:t>
      </w:r>
      <w:r w:rsidR="003D27BB" w:rsidRPr="009D10CB">
        <w:t xml:space="preserve">, (b) </w:t>
      </w:r>
      <w:r w:rsidR="003D27BB" w:rsidRPr="009D10CB">
        <w:rPr>
          <w:rFonts w:eastAsiaTheme="minorEastAsia"/>
          <w:lang w:eastAsia="zh-CN"/>
        </w:rPr>
        <w:t>PLC</w:t>
      </w:r>
      <w:r w:rsidR="003D27BB" w:rsidRPr="009D10CB">
        <w:t xml:space="preserve"> </w:t>
      </w:r>
      <w:r w:rsidR="003D27BB" w:rsidRPr="009D10CB">
        <w:rPr>
          <w:rFonts w:eastAsiaTheme="minorEastAsia"/>
          <w:lang w:eastAsia="zh-CN"/>
        </w:rPr>
        <w:t>NPs in</w:t>
      </w:r>
      <w:r w:rsidR="003D27BB" w:rsidRPr="009D10CB">
        <w:t xml:space="preserve"> Gl261</w:t>
      </w:r>
      <w:r w:rsidR="003D27BB" w:rsidRPr="009D10CB">
        <w:rPr>
          <w:rFonts w:eastAsiaTheme="minorEastAsia"/>
          <w:lang w:eastAsia="zh-CN"/>
        </w:rPr>
        <w:t xml:space="preserve"> cellular environment</w:t>
      </w:r>
      <w:r w:rsidR="003D27BB" w:rsidRPr="009D10CB">
        <w:t xml:space="preserve">, (c) </w:t>
      </w:r>
      <w:r w:rsidR="003D27BB" w:rsidRPr="009D10CB">
        <w:rPr>
          <w:rFonts w:eastAsiaTheme="minorEastAsia"/>
          <w:lang w:eastAsia="zh-CN"/>
        </w:rPr>
        <w:t xml:space="preserve">PAC </w:t>
      </w:r>
      <w:r w:rsidR="00826381">
        <w:rPr>
          <w:rFonts w:eastAsiaTheme="minorEastAsia"/>
          <w:lang w:eastAsia="zh-CN"/>
        </w:rPr>
        <w:t>NMs</w:t>
      </w:r>
      <w:r w:rsidR="003D27BB" w:rsidRPr="009D10CB">
        <w:t xml:space="preserve"> </w:t>
      </w:r>
      <w:r w:rsidR="003D27BB" w:rsidRPr="009D10CB">
        <w:rPr>
          <w:rFonts w:eastAsiaTheme="minorEastAsia"/>
          <w:lang w:eastAsia="zh-CN"/>
        </w:rPr>
        <w:t>in</w:t>
      </w:r>
      <w:r w:rsidR="003D27BB" w:rsidRPr="009D10CB">
        <w:t xml:space="preserve"> bEnd.3</w:t>
      </w:r>
      <w:r w:rsidR="003D27BB" w:rsidRPr="009D10CB">
        <w:rPr>
          <w:rFonts w:eastAsiaTheme="minorEastAsia"/>
          <w:lang w:eastAsia="zh-CN"/>
        </w:rPr>
        <w:t xml:space="preserve"> cellular environment</w:t>
      </w:r>
      <w:r w:rsidR="003D27BB" w:rsidRPr="009D10CB">
        <w:t xml:space="preserve"> and (D)</w:t>
      </w:r>
      <w:r w:rsidR="003D27BB" w:rsidRPr="009D10CB">
        <w:rPr>
          <w:rFonts w:eastAsiaTheme="minorEastAsia"/>
          <w:lang w:eastAsia="zh-CN"/>
        </w:rPr>
        <w:t>PAC</w:t>
      </w:r>
      <w:r w:rsidR="003D27BB" w:rsidRPr="009D10CB">
        <w:t xml:space="preserve"> </w:t>
      </w:r>
      <w:r w:rsidR="00826381">
        <w:rPr>
          <w:rFonts w:eastAsiaTheme="minorEastAsia"/>
          <w:lang w:eastAsia="zh-CN"/>
        </w:rPr>
        <w:t>NMs</w:t>
      </w:r>
      <w:r w:rsidR="003D27BB" w:rsidRPr="009D10CB">
        <w:rPr>
          <w:rFonts w:eastAsiaTheme="minorEastAsia"/>
          <w:lang w:eastAsia="zh-CN"/>
        </w:rPr>
        <w:t xml:space="preserve"> in</w:t>
      </w:r>
      <w:r w:rsidR="003D27BB" w:rsidRPr="009D10CB">
        <w:t xml:space="preserve"> Gl261</w:t>
      </w:r>
      <w:r w:rsidR="003D27BB" w:rsidRPr="009D10CB">
        <w:rPr>
          <w:rFonts w:eastAsiaTheme="minorEastAsia"/>
          <w:lang w:eastAsia="zh-CN"/>
        </w:rPr>
        <w:t xml:space="preserve"> cellular environment</w:t>
      </w:r>
      <w:r w:rsidR="003D27BB" w:rsidRPr="009D10CB">
        <w:t xml:space="preserve">; and diffusion coefficient values determined from the slope of the linear fitting curves of average MSD plots (n=10) (I: </w:t>
      </w:r>
      <w:r w:rsidR="003D27BB" w:rsidRPr="009D10CB">
        <w:rPr>
          <w:rFonts w:eastAsiaTheme="minorEastAsia"/>
          <w:lang w:eastAsia="zh-CN"/>
        </w:rPr>
        <w:t>PLC</w:t>
      </w:r>
      <w:r w:rsidR="003D27BB" w:rsidRPr="009D10CB">
        <w:t xml:space="preserve"> </w:t>
      </w:r>
      <w:r w:rsidR="003D27BB" w:rsidRPr="009D10CB">
        <w:rPr>
          <w:rFonts w:eastAsiaTheme="minorEastAsia"/>
          <w:lang w:eastAsia="zh-CN"/>
        </w:rPr>
        <w:t>NPs in</w:t>
      </w:r>
      <w:r w:rsidR="003D27BB" w:rsidRPr="009D10CB">
        <w:t xml:space="preserve"> bEnd.3</w:t>
      </w:r>
      <w:r w:rsidR="003D27BB" w:rsidRPr="009D10CB">
        <w:rPr>
          <w:rFonts w:eastAsiaTheme="minorEastAsia"/>
          <w:lang w:eastAsia="zh-CN"/>
        </w:rPr>
        <w:t xml:space="preserve"> cellular environmen</w:t>
      </w:r>
      <w:r w:rsidR="003D27BB" w:rsidRPr="009D10CB">
        <w:t xml:space="preserve">, II: </w:t>
      </w:r>
      <w:r w:rsidR="003D27BB" w:rsidRPr="009D10CB">
        <w:rPr>
          <w:rFonts w:eastAsiaTheme="minorEastAsia"/>
          <w:lang w:eastAsia="zh-CN"/>
        </w:rPr>
        <w:t>PLC</w:t>
      </w:r>
      <w:r w:rsidR="003D27BB" w:rsidRPr="009D10CB">
        <w:t xml:space="preserve"> </w:t>
      </w:r>
      <w:r w:rsidR="003D27BB" w:rsidRPr="009D10CB">
        <w:rPr>
          <w:rFonts w:eastAsiaTheme="minorEastAsia"/>
          <w:lang w:eastAsia="zh-CN"/>
        </w:rPr>
        <w:t>NPs in</w:t>
      </w:r>
      <w:r w:rsidR="003D27BB" w:rsidRPr="009D10CB">
        <w:t xml:space="preserve"> Gl261</w:t>
      </w:r>
      <w:r w:rsidR="003D27BB" w:rsidRPr="009D10CB">
        <w:rPr>
          <w:rFonts w:eastAsiaTheme="minorEastAsia"/>
          <w:lang w:eastAsia="zh-CN"/>
        </w:rPr>
        <w:t xml:space="preserve"> cellular environment</w:t>
      </w:r>
      <w:r w:rsidR="003D27BB" w:rsidRPr="009D10CB" w:rsidDel="003D27BB">
        <w:t xml:space="preserve"> </w:t>
      </w:r>
      <w:r w:rsidR="003D27BB" w:rsidRPr="009D10CB">
        <w:t xml:space="preserve">, III: </w:t>
      </w:r>
      <w:r w:rsidR="003D27BB" w:rsidRPr="009D10CB">
        <w:rPr>
          <w:rFonts w:eastAsiaTheme="minorEastAsia"/>
          <w:lang w:eastAsia="zh-CN"/>
        </w:rPr>
        <w:t xml:space="preserve">PAC </w:t>
      </w:r>
      <w:r w:rsidR="00826381">
        <w:rPr>
          <w:rFonts w:eastAsiaTheme="minorEastAsia"/>
          <w:lang w:eastAsia="zh-CN"/>
        </w:rPr>
        <w:t>NMs</w:t>
      </w:r>
      <w:r w:rsidR="003D27BB" w:rsidRPr="009D10CB">
        <w:t xml:space="preserve"> </w:t>
      </w:r>
      <w:r w:rsidR="003D27BB" w:rsidRPr="009D10CB">
        <w:rPr>
          <w:rFonts w:eastAsiaTheme="minorEastAsia"/>
          <w:lang w:eastAsia="zh-CN"/>
        </w:rPr>
        <w:t>in</w:t>
      </w:r>
      <w:r w:rsidR="003D27BB" w:rsidRPr="009D10CB">
        <w:t xml:space="preserve"> bEnd.3</w:t>
      </w:r>
      <w:r w:rsidR="003D27BB" w:rsidRPr="009D10CB">
        <w:rPr>
          <w:rFonts w:eastAsiaTheme="minorEastAsia"/>
          <w:lang w:eastAsia="zh-CN"/>
        </w:rPr>
        <w:t xml:space="preserve"> cellular environmen</w:t>
      </w:r>
      <w:r w:rsidR="003D27BB" w:rsidRPr="009D10CB">
        <w:t xml:space="preserve">, IV: </w:t>
      </w:r>
      <w:r w:rsidR="003D27BB" w:rsidRPr="009D10CB">
        <w:rPr>
          <w:rFonts w:eastAsiaTheme="minorEastAsia"/>
          <w:lang w:eastAsia="zh-CN"/>
        </w:rPr>
        <w:t>PAC</w:t>
      </w:r>
      <w:r w:rsidR="003D27BB" w:rsidRPr="009D10CB">
        <w:t xml:space="preserve"> </w:t>
      </w:r>
      <w:r w:rsidR="00826381">
        <w:rPr>
          <w:rFonts w:eastAsiaTheme="minorEastAsia"/>
          <w:lang w:eastAsia="zh-CN"/>
        </w:rPr>
        <w:t>NMs</w:t>
      </w:r>
      <w:r w:rsidR="003D27BB" w:rsidRPr="009D10CB">
        <w:rPr>
          <w:rFonts w:eastAsiaTheme="minorEastAsia"/>
          <w:lang w:eastAsia="zh-CN"/>
        </w:rPr>
        <w:t xml:space="preserve"> in</w:t>
      </w:r>
      <w:r w:rsidR="003D27BB" w:rsidRPr="009D10CB">
        <w:t xml:space="preserve"> Gl261</w:t>
      </w:r>
      <w:r w:rsidR="003D27BB" w:rsidRPr="009D10CB">
        <w:rPr>
          <w:rFonts w:eastAsiaTheme="minorEastAsia"/>
          <w:lang w:eastAsia="zh-CN"/>
        </w:rPr>
        <w:t xml:space="preserve"> cellular environment</w:t>
      </w:r>
      <w:r w:rsidR="003D27BB" w:rsidRPr="009D10CB">
        <w:t>)</w:t>
      </w:r>
    </w:p>
    <w:bookmarkEnd w:id="97"/>
    <w:p w14:paraId="24F92283" w14:textId="0F4338AA" w:rsidR="00B718D3" w:rsidRPr="009D10CB" w:rsidRDefault="00B718D3" w:rsidP="00B718D3"/>
    <w:p w14:paraId="38C84A8F" w14:textId="0FE6C257" w:rsidR="00BD6330" w:rsidRPr="009D10CB" w:rsidRDefault="00FF7A0F" w:rsidP="00BD6330">
      <w:pPr>
        <w:widowControl w:val="0"/>
        <w:ind w:firstLineChars="100" w:firstLine="210"/>
        <w:jc w:val="center"/>
        <w:rPr>
          <w:rFonts w:eastAsia="宋体"/>
          <w:kern w:val="2"/>
          <w:szCs w:val="22"/>
          <w:lang w:val="en-US" w:eastAsia="zh-CN"/>
        </w:rPr>
      </w:pPr>
      <w:r w:rsidRPr="009D10CB">
        <w:rPr>
          <w:rFonts w:eastAsia="宋体"/>
          <w:noProof/>
          <w:kern w:val="2"/>
          <w:szCs w:val="22"/>
          <w:lang w:val="en-US" w:eastAsia="zh-CN"/>
        </w:rPr>
        <w:lastRenderedPageBreak/>
        <w:drawing>
          <wp:inline distT="0" distB="0" distL="0" distR="0" wp14:anchorId="74DF6A10" wp14:editId="1F985ACC">
            <wp:extent cx="5183077" cy="3195204"/>
            <wp:effectExtent l="0" t="0" r="0" b="0"/>
            <wp:docPr id="99778890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197487" cy="3204087"/>
                    </a:xfrm>
                    <a:prstGeom prst="rect">
                      <a:avLst/>
                    </a:prstGeom>
                    <a:noFill/>
                  </pic:spPr>
                </pic:pic>
              </a:graphicData>
            </a:graphic>
          </wp:inline>
        </w:drawing>
      </w:r>
    </w:p>
    <w:p w14:paraId="76E12C1C" w14:textId="01C50EF1" w:rsidR="00BD6330" w:rsidRPr="009D10CB" w:rsidRDefault="00BD6330" w:rsidP="00BD6330">
      <w:pPr>
        <w:widowControl w:val="0"/>
        <w:jc w:val="both"/>
        <w:rPr>
          <w:rFonts w:eastAsia="宋体"/>
          <w:kern w:val="2"/>
          <w:szCs w:val="22"/>
          <w:lang w:val="en-US" w:eastAsia="zh-CN"/>
        </w:rPr>
      </w:pPr>
      <w:r w:rsidRPr="009D10CB">
        <w:rPr>
          <w:rFonts w:eastAsia="宋体"/>
          <w:b/>
          <w:bCs/>
          <w:kern w:val="2"/>
          <w:szCs w:val="22"/>
          <w:lang w:val="en-US" w:eastAsia="zh-CN"/>
        </w:rPr>
        <w:t xml:space="preserve">Figure </w:t>
      </w:r>
      <w:r w:rsidR="00E15621" w:rsidRPr="009D10CB">
        <w:rPr>
          <w:rFonts w:eastAsia="宋体"/>
          <w:b/>
          <w:bCs/>
          <w:kern w:val="2"/>
          <w:szCs w:val="22"/>
          <w:lang w:val="en-US" w:eastAsia="zh-CN"/>
        </w:rPr>
        <w:t>S30</w:t>
      </w:r>
      <w:r w:rsidRPr="009D10CB">
        <w:rPr>
          <w:rFonts w:eastAsia="宋体"/>
          <w:b/>
          <w:bCs/>
          <w:kern w:val="2"/>
          <w:szCs w:val="22"/>
          <w:lang w:val="en-US" w:eastAsia="zh-CN"/>
        </w:rPr>
        <w:t>.</w:t>
      </w:r>
      <w:r w:rsidRPr="009D10CB">
        <w:rPr>
          <w:rFonts w:eastAsia="宋体"/>
          <w:kern w:val="2"/>
          <w:szCs w:val="22"/>
          <w:lang w:val="en-US" w:eastAsia="zh-CN"/>
        </w:rPr>
        <w:t xml:space="preserve"> Normalized motion trajectories (n=20) and motion velocity distribution plots (n=50) of Lip NPs in (a) bEnd.3 and (b) Gl261 cell</w:t>
      </w:r>
      <w:r w:rsidR="00E44632" w:rsidRPr="009D10CB">
        <w:rPr>
          <w:rFonts w:eastAsia="宋体"/>
          <w:kern w:val="2"/>
          <w:szCs w:val="22"/>
          <w:lang w:val="en-US" w:eastAsia="zh-CN"/>
        </w:rPr>
        <w:t>ular</w:t>
      </w:r>
      <w:r w:rsidRPr="009D10CB">
        <w:rPr>
          <w:rFonts w:eastAsia="宋体"/>
          <w:kern w:val="2"/>
          <w:szCs w:val="22"/>
          <w:lang w:val="en-US" w:eastAsia="zh-CN"/>
        </w:rPr>
        <w:t xml:space="preserve"> environment; Normalized motion trajectories (n=20) and motion velocity distribution plots (n=50) of NO-Lip </w:t>
      </w:r>
      <w:r w:rsidR="00826381">
        <w:rPr>
          <w:rFonts w:eastAsia="宋体"/>
          <w:kern w:val="2"/>
          <w:szCs w:val="22"/>
          <w:lang w:val="en-US" w:eastAsia="zh-CN"/>
        </w:rPr>
        <w:t>NMs</w:t>
      </w:r>
      <w:r w:rsidRPr="009D10CB">
        <w:rPr>
          <w:rFonts w:eastAsia="宋体"/>
          <w:kern w:val="2"/>
          <w:szCs w:val="22"/>
          <w:lang w:val="en-US" w:eastAsia="zh-CN"/>
        </w:rPr>
        <w:t xml:space="preserve"> in (c) bEnd.3 and (d) Gl261 cell</w:t>
      </w:r>
      <w:r w:rsidR="00E44632" w:rsidRPr="009D10CB">
        <w:rPr>
          <w:rFonts w:eastAsia="宋体"/>
          <w:kern w:val="2"/>
          <w:szCs w:val="22"/>
          <w:lang w:val="en-US" w:eastAsia="zh-CN"/>
        </w:rPr>
        <w:t>ular</w:t>
      </w:r>
      <w:r w:rsidRPr="009D10CB">
        <w:rPr>
          <w:rFonts w:eastAsia="宋体"/>
          <w:kern w:val="2"/>
          <w:szCs w:val="22"/>
          <w:lang w:val="en-US" w:eastAsia="zh-CN"/>
        </w:rPr>
        <w:t xml:space="preserve"> environment.</w:t>
      </w:r>
    </w:p>
    <w:p w14:paraId="10E368A8" w14:textId="77777777" w:rsidR="007E70FD" w:rsidRPr="009D10CB" w:rsidRDefault="007E70FD" w:rsidP="007E70FD">
      <w:pPr>
        <w:jc w:val="center"/>
      </w:pPr>
      <w:r w:rsidRPr="009D10CB">
        <w:rPr>
          <w:noProof/>
          <w:lang w:val="en-US" w:eastAsia="zh-CN"/>
        </w:rPr>
        <w:drawing>
          <wp:inline distT="0" distB="0" distL="0" distR="0" wp14:anchorId="581DB660" wp14:editId="06EA734B">
            <wp:extent cx="3600000" cy="3335665"/>
            <wp:effectExtent l="0" t="0" r="0" b="0"/>
            <wp:docPr id="96026737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600000" cy="3335665"/>
                    </a:xfrm>
                    <a:prstGeom prst="rect">
                      <a:avLst/>
                    </a:prstGeom>
                    <a:noFill/>
                  </pic:spPr>
                </pic:pic>
              </a:graphicData>
            </a:graphic>
          </wp:inline>
        </w:drawing>
      </w:r>
    </w:p>
    <w:p w14:paraId="7F32BA30" w14:textId="59590AA6" w:rsidR="007E70FD" w:rsidRPr="009D10CB" w:rsidRDefault="007E70FD" w:rsidP="007E70FD">
      <w:r w:rsidRPr="009D10CB">
        <w:rPr>
          <w:b/>
          <w:bCs/>
        </w:rPr>
        <w:t>Figure S</w:t>
      </w:r>
      <w:r w:rsidR="00E15621" w:rsidRPr="009D10CB">
        <w:rPr>
          <w:rFonts w:eastAsiaTheme="minorEastAsia"/>
          <w:b/>
          <w:bCs/>
          <w:lang w:eastAsia="zh-CN"/>
        </w:rPr>
        <w:t>31</w:t>
      </w:r>
      <w:r w:rsidRPr="009D10CB">
        <w:rPr>
          <w:b/>
          <w:bCs/>
        </w:rPr>
        <w:t>.</w:t>
      </w:r>
      <w:r w:rsidRPr="009D10CB">
        <w:t xml:space="preserve"> Time-lapse images of the tracking trajectories of Lip or NO-Lip in bEnd.3 or Gl261 cellular environment (Scale bar: 10</w:t>
      </w:r>
      <w:r w:rsidR="00E15621" w:rsidRPr="009D10CB">
        <w:rPr>
          <w:rFonts w:eastAsiaTheme="minorEastAsia"/>
          <w:lang w:eastAsia="zh-CN"/>
        </w:rPr>
        <w:t xml:space="preserve"> </w:t>
      </w:r>
      <w:r w:rsidRPr="009D10CB">
        <w:t>μ</w:t>
      </w:r>
      <w:r w:rsidRPr="009D10CB">
        <w:rPr>
          <w:lang w:eastAsia="zh-CN"/>
        </w:rPr>
        <w:t>m</w:t>
      </w:r>
      <w:r w:rsidRPr="009D10CB">
        <w:t>)</w:t>
      </w:r>
    </w:p>
    <w:p w14:paraId="243E1AA1" w14:textId="77777777" w:rsidR="007E70FD" w:rsidRPr="009D10CB" w:rsidRDefault="007E70FD" w:rsidP="00BD6330">
      <w:pPr>
        <w:widowControl w:val="0"/>
        <w:jc w:val="both"/>
        <w:rPr>
          <w:rFonts w:eastAsia="宋体"/>
          <w:kern w:val="2"/>
          <w:szCs w:val="22"/>
          <w:lang w:eastAsia="zh-CN"/>
        </w:rPr>
      </w:pPr>
    </w:p>
    <w:p w14:paraId="06D6892B" w14:textId="77777777" w:rsidR="00B718D3" w:rsidRPr="009D10CB" w:rsidRDefault="00B718D3" w:rsidP="00B718D3">
      <w:pPr>
        <w:jc w:val="center"/>
      </w:pPr>
      <w:r w:rsidRPr="009D10CB">
        <w:rPr>
          <w:noProof/>
          <w:lang w:val="en-US" w:eastAsia="zh-CN"/>
        </w:rPr>
        <w:lastRenderedPageBreak/>
        <w:drawing>
          <wp:inline distT="0" distB="0" distL="0" distR="0" wp14:anchorId="4030BD3B" wp14:editId="28D84E70">
            <wp:extent cx="4559300" cy="3220572"/>
            <wp:effectExtent l="0" t="0" r="0" b="0"/>
            <wp:docPr id="67066087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564607" cy="3224321"/>
                    </a:xfrm>
                    <a:prstGeom prst="rect">
                      <a:avLst/>
                    </a:prstGeom>
                    <a:noFill/>
                  </pic:spPr>
                </pic:pic>
              </a:graphicData>
            </a:graphic>
          </wp:inline>
        </w:drawing>
      </w:r>
    </w:p>
    <w:p w14:paraId="6F58E406" w14:textId="4F284447" w:rsidR="00B718D3" w:rsidRPr="009D10CB" w:rsidRDefault="00B718D3" w:rsidP="003D27BB">
      <w:pPr>
        <w:jc w:val="both"/>
      </w:pPr>
      <w:bookmarkStart w:id="98" w:name="_Hlk191394198"/>
      <w:r w:rsidRPr="009D10CB">
        <w:rPr>
          <w:b/>
          <w:bCs/>
        </w:rPr>
        <w:t>Figure S</w:t>
      </w:r>
      <w:r w:rsidR="00E15621" w:rsidRPr="009D10CB">
        <w:rPr>
          <w:rFonts w:eastAsiaTheme="minorEastAsia"/>
          <w:b/>
          <w:bCs/>
          <w:lang w:eastAsia="zh-CN"/>
        </w:rPr>
        <w:t>32</w:t>
      </w:r>
      <w:r w:rsidRPr="009D10CB">
        <w:rPr>
          <w:b/>
          <w:bCs/>
        </w:rPr>
        <w:t>.</w:t>
      </w:r>
      <w:r w:rsidRPr="009D10CB">
        <w:t xml:space="preserve"> MSD versus time interval (</w:t>
      </w:r>
      <w:r w:rsidRPr="009D10CB">
        <w:rPr>
          <w:i/>
          <w:iCs/>
        </w:rPr>
        <w:t>Δt</w:t>
      </w:r>
      <w:r w:rsidRPr="009D10CB">
        <w:t xml:space="preserve">) analyzed from tracking trajectories in different environments (n=5). (a) Lip </w:t>
      </w:r>
      <w:r w:rsidR="00781382" w:rsidRPr="009D10CB">
        <w:rPr>
          <w:rFonts w:eastAsiaTheme="minorEastAsia"/>
          <w:lang w:eastAsia="zh-CN"/>
        </w:rPr>
        <w:t>NPs</w:t>
      </w:r>
      <w:r w:rsidR="003D27BB" w:rsidRPr="009D10CB">
        <w:rPr>
          <w:rFonts w:eastAsiaTheme="minorEastAsia"/>
          <w:lang w:eastAsia="zh-CN"/>
        </w:rPr>
        <w:t xml:space="preserve"> </w:t>
      </w:r>
      <w:r w:rsidR="00781382" w:rsidRPr="009D10CB">
        <w:rPr>
          <w:rFonts w:eastAsiaTheme="minorEastAsia"/>
          <w:lang w:eastAsia="zh-CN"/>
        </w:rPr>
        <w:t>in</w:t>
      </w:r>
      <w:r w:rsidRPr="009D10CB">
        <w:t xml:space="preserve"> bEnd.3</w:t>
      </w:r>
      <w:r w:rsidR="00781382" w:rsidRPr="009D10CB">
        <w:rPr>
          <w:rFonts w:eastAsiaTheme="minorEastAsia"/>
          <w:lang w:eastAsia="zh-CN"/>
        </w:rPr>
        <w:t xml:space="preserve"> cellular environment</w:t>
      </w:r>
      <w:r w:rsidRPr="009D10CB">
        <w:t xml:space="preserve">, (b) Lip </w:t>
      </w:r>
      <w:r w:rsidR="00781382" w:rsidRPr="009D10CB">
        <w:rPr>
          <w:rFonts w:eastAsiaTheme="minorEastAsia"/>
          <w:lang w:eastAsia="zh-CN"/>
        </w:rPr>
        <w:t>NPs</w:t>
      </w:r>
      <w:r w:rsidR="003D27BB" w:rsidRPr="009D10CB">
        <w:rPr>
          <w:rFonts w:eastAsiaTheme="minorEastAsia"/>
          <w:lang w:eastAsia="zh-CN"/>
        </w:rPr>
        <w:t xml:space="preserve"> </w:t>
      </w:r>
      <w:r w:rsidR="00781382" w:rsidRPr="009D10CB">
        <w:rPr>
          <w:rFonts w:eastAsiaTheme="minorEastAsia"/>
          <w:lang w:eastAsia="zh-CN"/>
        </w:rPr>
        <w:t>in</w:t>
      </w:r>
      <w:r w:rsidRPr="009D10CB">
        <w:t xml:space="preserve"> Gl261</w:t>
      </w:r>
      <w:r w:rsidR="00781382" w:rsidRPr="009D10CB">
        <w:rPr>
          <w:rFonts w:eastAsiaTheme="minorEastAsia"/>
          <w:lang w:eastAsia="zh-CN"/>
        </w:rPr>
        <w:t xml:space="preserve"> cellular environment</w:t>
      </w:r>
      <w:r w:rsidRPr="009D10CB">
        <w:t>, (c) NO-Lip</w:t>
      </w:r>
      <w:r w:rsidR="00781382" w:rsidRPr="009D10CB">
        <w:rPr>
          <w:rFonts w:eastAsiaTheme="minorEastAsia"/>
          <w:lang w:eastAsia="zh-CN"/>
        </w:rPr>
        <w:t xml:space="preserve"> </w:t>
      </w:r>
      <w:r w:rsidR="00826381">
        <w:rPr>
          <w:rFonts w:eastAsiaTheme="minorEastAsia"/>
          <w:lang w:eastAsia="zh-CN"/>
        </w:rPr>
        <w:t>NMs</w:t>
      </w:r>
      <w:r w:rsidRPr="009D10CB">
        <w:t xml:space="preserve"> </w:t>
      </w:r>
      <w:r w:rsidR="00781382" w:rsidRPr="009D10CB">
        <w:rPr>
          <w:rFonts w:eastAsiaTheme="minorEastAsia"/>
          <w:lang w:eastAsia="zh-CN"/>
        </w:rPr>
        <w:t>in</w:t>
      </w:r>
      <w:r w:rsidRPr="009D10CB">
        <w:t xml:space="preserve"> bEnd.3</w:t>
      </w:r>
      <w:r w:rsidR="003D27BB" w:rsidRPr="009D10CB">
        <w:rPr>
          <w:rFonts w:eastAsiaTheme="minorEastAsia"/>
          <w:lang w:eastAsia="zh-CN"/>
        </w:rPr>
        <w:t xml:space="preserve"> cellular environment</w:t>
      </w:r>
      <w:r w:rsidRPr="009D10CB">
        <w:t xml:space="preserve"> and (D) NO-Lip </w:t>
      </w:r>
      <w:r w:rsidR="00826381">
        <w:rPr>
          <w:rFonts w:eastAsiaTheme="minorEastAsia"/>
          <w:lang w:eastAsia="zh-CN"/>
        </w:rPr>
        <w:t>NMs</w:t>
      </w:r>
      <w:r w:rsidR="003D27BB" w:rsidRPr="009D10CB">
        <w:rPr>
          <w:rFonts w:eastAsiaTheme="minorEastAsia"/>
          <w:lang w:eastAsia="zh-CN"/>
        </w:rPr>
        <w:t xml:space="preserve"> in</w:t>
      </w:r>
      <w:r w:rsidR="003D27BB" w:rsidRPr="009D10CB">
        <w:t xml:space="preserve"> </w:t>
      </w:r>
      <w:r w:rsidRPr="009D10CB">
        <w:t>Gl261</w:t>
      </w:r>
      <w:r w:rsidR="003D27BB" w:rsidRPr="009D10CB">
        <w:rPr>
          <w:rFonts w:eastAsiaTheme="minorEastAsia"/>
          <w:lang w:eastAsia="zh-CN"/>
        </w:rPr>
        <w:t xml:space="preserve"> cellular environment</w:t>
      </w:r>
      <w:r w:rsidRPr="009D10CB">
        <w:t xml:space="preserve">; and diffusion coefficient values determined from the slope of the linear fitting curves of average MSD plots (n=10) (I: </w:t>
      </w:r>
      <w:r w:rsidR="003D27BB" w:rsidRPr="009D10CB">
        <w:t xml:space="preserve">Lip </w:t>
      </w:r>
      <w:r w:rsidR="003D27BB" w:rsidRPr="009D10CB">
        <w:rPr>
          <w:rFonts w:eastAsiaTheme="minorEastAsia"/>
          <w:lang w:eastAsia="zh-CN"/>
        </w:rPr>
        <w:t>NPs in</w:t>
      </w:r>
      <w:r w:rsidR="003D27BB" w:rsidRPr="009D10CB">
        <w:t xml:space="preserve"> bEnd.3</w:t>
      </w:r>
      <w:r w:rsidR="003D27BB" w:rsidRPr="009D10CB">
        <w:rPr>
          <w:rFonts w:eastAsiaTheme="minorEastAsia"/>
          <w:lang w:eastAsia="zh-CN"/>
        </w:rPr>
        <w:t xml:space="preserve"> cellular environmen</w:t>
      </w:r>
      <w:r w:rsidRPr="009D10CB">
        <w:t xml:space="preserve">, II: </w:t>
      </w:r>
      <w:r w:rsidR="003D27BB" w:rsidRPr="009D10CB">
        <w:t xml:space="preserve">Lip </w:t>
      </w:r>
      <w:r w:rsidR="003D27BB" w:rsidRPr="009D10CB">
        <w:rPr>
          <w:rFonts w:eastAsiaTheme="minorEastAsia"/>
          <w:lang w:eastAsia="zh-CN"/>
        </w:rPr>
        <w:t>NPs in</w:t>
      </w:r>
      <w:r w:rsidR="003D27BB" w:rsidRPr="009D10CB">
        <w:t xml:space="preserve"> Gl261</w:t>
      </w:r>
      <w:r w:rsidR="003D27BB" w:rsidRPr="009D10CB">
        <w:rPr>
          <w:rFonts w:eastAsiaTheme="minorEastAsia"/>
          <w:lang w:eastAsia="zh-CN"/>
        </w:rPr>
        <w:t xml:space="preserve"> cellular environment</w:t>
      </w:r>
      <w:r w:rsidR="003D27BB" w:rsidRPr="009D10CB" w:rsidDel="003D27BB">
        <w:t xml:space="preserve"> </w:t>
      </w:r>
      <w:r w:rsidRPr="009D10CB">
        <w:t xml:space="preserve">, III: </w:t>
      </w:r>
      <w:r w:rsidR="003D27BB" w:rsidRPr="009D10CB">
        <w:t>NO-Lip</w:t>
      </w:r>
      <w:r w:rsidR="003D27BB" w:rsidRPr="009D10CB">
        <w:rPr>
          <w:rFonts w:eastAsiaTheme="minorEastAsia"/>
          <w:lang w:eastAsia="zh-CN"/>
        </w:rPr>
        <w:t xml:space="preserve"> </w:t>
      </w:r>
      <w:r w:rsidR="00826381">
        <w:rPr>
          <w:rFonts w:eastAsiaTheme="minorEastAsia"/>
          <w:lang w:eastAsia="zh-CN"/>
        </w:rPr>
        <w:t>NMs</w:t>
      </w:r>
      <w:r w:rsidR="003D27BB" w:rsidRPr="009D10CB">
        <w:t xml:space="preserve"> </w:t>
      </w:r>
      <w:r w:rsidR="003D27BB" w:rsidRPr="009D10CB">
        <w:rPr>
          <w:rFonts w:eastAsiaTheme="minorEastAsia"/>
          <w:lang w:eastAsia="zh-CN"/>
        </w:rPr>
        <w:t>in</w:t>
      </w:r>
      <w:r w:rsidR="003D27BB" w:rsidRPr="009D10CB">
        <w:t xml:space="preserve"> bEnd.3</w:t>
      </w:r>
      <w:r w:rsidR="003D27BB" w:rsidRPr="009D10CB">
        <w:rPr>
          <w:rFonts w:eastAsiaTheme="minorEastAsia"/>
          <w:lang w:eastAsia="zh-CN"/>
        </w:rPr>
        <w:t xml:space="preserve"> cellular environmen</w:t>
      </w:r>
      <w:r w:rsidRPr="009D10CB">
        <w:t xml:space="preserve">, IV: </w:t>
      </w:r>
      <w:r w:rsidR="003D27BB" w:rsidRPr="009D10CB">
        <w:t xml:space="preserve">NO-Lip </w:t>
      </w:r>
      <w:r w:rsidR="00826381">
        <w:rPr>
          <w:rFonts w:eastAsiaTheme="minorEastAsia"/>
          <w:lang w:eastAsia="zh-CN"/>
        </w:rPr>
        <w:t>NMs</w:t>
      </w:r>
      <w:r w:rsidR="003D27BB" w:rsidRPr="009D10CB">
        <w:rPr>
          <w:rFonts w:eastAsiaTheme="minorEastAsia"/>
          <w:lang w:eastAsia="zh-CN"/>
        </w:rPr>
        <w:t xml:space="preserve"> in</w:t>
      </w:r>
      <w:r w:rsidR="003D27BB" w:rsidRPr="009D10CB">
        <w:t xml:space="preserve"> Gl261</w:t>
      </w:r>
      <w:r w:rsidR="003D27BB" w:rsidRPr="009D10CB">
        <w:rPr>
          <w:rFonts w:eastAsiaTheme="minorEastAsia"/>
          <w:lang w:eastAsia="zh-CN"/>
        </w:rPr>
        <w:t xml:space="preserve"> cellular environment</w:t>
      </w:r>
      <w:r w:rsidRPr="009D10CB">
        <w:t>)</w:t>
      </w:r>
    </w:p>
    <w:bookmarkEnd w:id="98"/>
    <w:p w14:paraId="6F3E2759" w14:textId="77777777" w:rsidR="00B718D3" w:rsidRPr="009D10CB" w:rsidRDefault="00B718D3" w:rsidP="00BD6330">
      <w:pPr>
        <w:widowControl w:val="0"/>
        <w:jc w:val="both"/>
        <w:rPr>
          <w:rFonts w:eastAsia="宋体"/>
          <w:kern w:val="2"/>
          <w:szCs w:val="22"/>
          <w:lang w:eastAsia="zh-CN"/>
        </w:rPr>
      </w:pPr>
    </w:p>
    <w:p w14:paraId="69BFEB3F" w14:textId="77777777" w:rsidR="007E70FD" w:rsidRPr="009D10CB" w:rsidRDefault="007E70FD" w:rsidP="007E70FD">
      <w:pPr>
        <w:jc w:val="center"/>
      </w:pPr>
      <w:r w:rsidRPr="009D10CB">
        <w:rPr>
          <w:noProof/>
          <w:lang w:val="en-US" w:eastAsia="zh-CN"/>
        </w:rPr>
        <w:drawing>
          <wp:inline distT="0" distB="0" distL="0" distR="0" wp14:anchorId="542BD407" wp14:editId="3071E9F0">
            <wp:extent cx="3600000" cy="3708867"/>
            <wp:effectExtent l="0" t="0" r="0" b="0"/>
            <wp:docPr id="141842716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600000" cy="3708867"/>
                    </a:xfrm>
                    <a:prstGeom prst="rect">
                      <a:avLst/>
                    </a:prstGeom>
                    <a:noFill/>
                  </pic:spPr>
                </pic:pic>
              </a:graphicData>
            </a:graphic>
          </wp:inline>
        </w:drawing>
      </w:r>
    </w:p>
    <w:p w14:paraId="02B0D018" w14:textId="7E1E5CEA" w:rsidR="007E70FD" w:rsidRPr="009D10CB" w:rsidRDefault="007E70FD" w:rsidP="007E70FD">
      <w:r w:rsidRPr="009D10CB">
        <w:rPr>
          <w:b/>
          <w:bCs/>
        </w:rPr>
        <w:t>Figure S</w:t>
      </w:r>
      <w:r w:rsidR="00E15621" w:rsidRPr="009D10CB">
        <w:rPr>
          <w:rFonts w:eastAsiaTheme="minorEastAsia"/>
          <w:b/>
          <w:bCs/>
          <w:lang w:eastAsia="zh-CN"/>
        </w:rPr>
        <w:t>33</w:t>
      </w:r>
      <w:r w:rsidRPr="009D10CB">
        <w:rPr>
          <w:b/>
          <w:bCs/>
        </w:rPr>
        <w:t>.</w:t>
      </w:r>
      <w:r w:rsidRPr="009D10CB">
        <w:t xml:space="preserve"> Time-lapse images of the tracking trajectories of Lip@PAC or NO-Lip@PAC in bEnd.3 or Gl261 cellular environment (Scale bar: 10</w:t>
      </w:r>
      <w:r w:rsidR="00E15621" w:rsidRPr="009D10CB">
        <w:rPr>
          <w:rFonts w:eastAsiaTheme="minorEastAsia"/>
          <w:lang w:eastAsia="zh-CN"/>
        </w:rPr>
        <w:t xml:space="preserve"> </w:t>
      </w:r>
      <w:r w:rsidRPr="009D10CB">
        <w:t>μ</w:t>
      </w:r>
      <w:r w:rsidRPr="009D10CB">
        <w:rPr>
          <w:lang w:eastAsia="zh-CN"/>
        </w:rPr>
        <w:t>m</w:t>
      </w:r>
      <w:r w:rsidRPr="009D10CB">
        <w:t>)</w:t>
      </w:r>
    </w:p>
    <w:p w14:paraId="514417FD" w14:textId="77777777" w:rsidR="00B718D3" w:rsidRPr="009D10CB" w:rsidRDefault="00B718D3" w:rsidP="00BD6330">
      <w:pPr>
        <w:widowControl w:val="0"/>
        <w:jc w:val="both"/>
        <w:rPr>
          <w:rFonts w:eastAsia="宋体"/>
          <w:kern w:val="2"/>
          <w:szCs w:val="22"/>
          <w:lang w:eastAsia="zh-CN"/>
        </w:rPr>
      </w:pPr>
    </w:p>
    <w:p w14:paraId="4CE15D28" w14:textId="77777777" w:rsidR="00B718D3" w:rsidRPr="009D10CB" w:rsidRDefault="00B718D3" w:rsidP="00B718D3">
      <w:pPr>
        <w:jc w:val="center"/>
      </w:pPr>
      <w:r w:rsidRPr="009D10CB">
        <w:rPr>
          <w:noProof/>
          <w:lang w:val="en-US" w:eastAsia="zh-CN"/>
        </w:rPr>
        <w:lastRenderedPageBreak/>
        <w:drawing>
          <wp:inline distT="0" distB="0" distL="0" distR="0" wp14:anchorId="61F444C6" wp14:editId="72FF3D10">
            <wp:extent cx="4114800" cy="2915759"/>
            <wp:effectExtent l="0" t="0" r="0" b="0"/>
            <wp:docPr id="64151155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129448" cy="2926139"/>
                    </a:xfrm>
                    <a:prstGeom prst="rect">
                      <a:avLst/>
                    </a:prstGeom>
                    <a:noFill/>
                  </pic:spPr>
                </pic:pic>
              </a:graphicData>
            </a:graphic>
          </wp:inline>
        </w:drawing>
      </w:r>
    </w:p>
    <w:p w14:paraId="7CBFB79F" w14:textId="1EEE48F4" w:rsidR="00B718D3" w:rsidRPr="009D10CB" w:rsidRDefault="00B718D3" w:rsidP="003D27BB">
      <w:pPr>
        <w:jc w:val="both"/>
        <w:rPr>
          <w:rFonts w:eastAsiaTheme="minorEastAsia"/>
          <w:lang w:eastAsia="zh-CN"/>
        </w:rPr>
      </w:pPr>
      <w:bookmarkStart w:id="99" w:name="_Hlk191394235"/>
      <w:r w:rsidRPr="009D10CB">
        <w:rPr>
          <w:b/>
          <w:bCs/>
        </w:rPr>
        <w:t>Figure S</w:t>
      </w:r>
      <w:r w:rsidR="00E15621" w:rsidRPr="009D10CB">
        <w:rPr>
          <w:rFonts w:eastAsiaTheme="minorEastAsia"/>
          <w:b/>
          <w:bCs/>
          <w:lang w:eastAsia="zh-CN"/>
        </w:rPr>
        <w:t>34</w:t>
      </w:r>
      <w:r w:rsidRPr="009D10CB">
        <w:rPr>
          <w:b/>
          <w:bCs/>
        </w:rPr>
        <w:t>.</w:t>
      </w:r>
      <w:r w:rsidRPr="009D10CB">
        <w:t xml:space="preserve"> </w:t>
      </w:r>
      <w:r w:rsidR="003D27BB" w:rsidRPr="009D10CB">
        <w:t>MSD versus time interval (</w:t>
      </w:r>
      <w:r w:rsidR="003D27BB" w:rsidRPr="009D10CB">
        <w:rPr>
          <w:i/>
          <w:iCs/>
        </w:rPr>
        <w:t>Δt</w:t>
      </w:r>
      <w:r w:rsidR="003D27BB" w:rsidRPr="009D10CB">
        <w:t xml:space="preserve">) analyzed from tracking trajectories in different environments (n=5). (a) Lip@PAC </w:t>
      </w:r>
      <w:r w:rsidR="003D27BB" w:rsidRPr="009D10CB">
        <w:rPr>
          <w:rFonts w:eastAsiaTheme="minorEastAsia"/>
          <w:lang w:eastAsia="zh-CN"/>
        </w:rPr>
        <w:t>NPs in</w:t>
      </w:r>
      <w:r w:rsidR="003D27BB" w:rsidRPr="009D10CB">
        <w:t xml:space="preserve"> bEnd.3</w:t>
      </w:r>
      <w:r w:rsidR="003D27BB" w:rsidRPr="009D10CB">
        <w:rPr>
          <w:rFonts w:eastAsiaTheme="minorEastAsia"/>
          <w:lang w:eastAsia="zh-CN"/>
        </w:rPr>
        <w:t xml:space="preserve"> cellular environment</w:t>
      </w:r>
      <w:r w:rsidR="003D27BB" w:rsidRPr="009D10CB">
        <w:t xml:space="preserve">, (b) Lip@PAC </w:t>
      </w:r>
      <w:r w:rsidR="003D27BB" w:rsidRPr="009D10CB">
        <w:rPr>
          <w:rFonts w:eastAsiaTheme="minorEastAsia"/>
          <w:lang w:eastAsia="zh-CN"/>
        </w:rPr>
        <w:t>NPs in</w:t>
      </w:r>
      <w:r w:rsidR="003D27BB" w:rsidRPr="009D10CB">
        <w:t xml:space="preserve"> Gl261</w:t>
      </w:r>
      <w:r w:rsidR="003D27BB" w:rsidRPr="009D10CB">
        <w:rPr>
          <w:rFonts w:eastAsiaTheme="minorEastAsia"/>
          <w:lang w:eastAsia="zh-CN"/>
        </w:rPr>
        <w:t xml:space="preserve"> cellular environment</w:t>
      </w:r>
      <w:r w:rsidR="003D27BB" w:rsidRPr="009D10CB">
        <w:t>, (c) NO-Lip@PAC</w:t>
      </w:r>
      <w:r w:rsidR="003D27BB" w:rsidRPr="009D10CB">
        <w:rPr>
          <w:rFonts w:eastAsiaTheme="minorEastAsia"/>
          <w:lang w:eastAsia="zh-CN"/>
        </w:rPr>
        <w:t xml:space="preserve"> </w:t>
      </w:r>
      <w:r w:rsidR="00826381">
        <w:rPr>
          <w:rFonts w:eastAsiaTheme="minorEastAsia"/>
          <w:lang w:eastAsia="zh-CN"/>
        </w:rPr>
        <w:t>NMs</w:t>
      </w:r>
      <w:r w:rsidR="003D27BB" w:rsidRPr="009D10CB">
        <w:t xml:space="preserve"> </w:t>
      </w:r>
      <w:r w:rsidR="003D27BB" w:rsidRPr="009D10CB">
        <w:rPr>
          <w:rFonts w:eastAsiaTheme="minorEastAsia"/>
          <w:lang w:eastAsia="zh-CN"/>
        </w:rPr>
        <w:t>in</w:t>
      </w:r>
      <w:r w:rsidR="003D27BB" w:rsidRPr="009D10CB">
        <w:t xml:space="preserve"> bEnd.3</w:t>
      </w:r>
      <w:r w:rsidR="003D27BB" w:rsidRPr="009D10CB">
        <w:rPr>
          <w:rFonts w:eastAsiaTheme="minorEastAsia"/>
          <w:lang w:eastAsia="zh-CN"/>
        </w:rPr>
        <w:t xml:space="preserve"> cellular environment</w:t>
      </w:r>
      <w:r w:rsidR="003D27BB" w:rsidRPr="009D10CB">
        <w:t xml:space="preserve"> and (D) NO-Lip@PAC </w:t>
      </w:r>
      <w:r w:rsidR="00826381">
        <w:rPr>
          <w:rFonts w:eastAsiaTheme="minorEastAsia"/>
          <w:lang w:eastAsia="zh-CN"/>
        </w:rPr>
        <w:t>NMs</w:t>
      </w:r>
      <w:r w:rsidR="003D27BB" w:rsidRPr="009D10CB">
        <w:rPr>
          <w:rFonts w:eastAsiaTheme="minorEastAsia"/>
          <w:lang w:eastAsia="zh-CN"/>
        </w:rPr>
        <w:t xml:space="preserve"> in</w:t>
      </w:r>
      <w:r w:rsidR="003D27BB" w:rsidRPr="009D10CB">
        <w:t xml:space="preserve"> Gl261</w:t>
      </w:r>
      <w:r w:rsidR="003D27BB" w:rsidRPr="009D10CB">
        <w:rPr>
          <w:rFonts w:eastAsiaTheme="minorEastAsia"/>
          <w:lang w:eastAsia="zh-CN"/>
        </w:rPr>
        <w:t xml:space="preserve"> cellular environment</w:t>
      </w:r>
      <w:r w:rsidR="003D27BB" w:rsidRPr="009D10CB">
        <w:t xml:space="preserve">; and diffusion coefficient values determined from the slope of the linear fitting curves of average MSD plots (n=10) (I: Lip@PAC </w:t>
      </w:r>
      <w:r w:rsidR="003D27BB" w:rsidRPr="009D10CB">
        <w:rPr>
          <w:rFonts w:eastAsiaTheme="minorEastAsia"/>
          <w:lang w:eastAsia="zh-CN"/>
        </w:rPr>
        <w:t>NPs in</w:t>
      </w:r>
      <w:r w:rsidR="003D27BB" w:rsidRPr="009D10CB">
        <w:t xml:space="preserve"> bEnd.3</w:t>
      </w:r>
      <w:r w:rsidR="003D27BB" w:rsidRPr="009D10CB">
        <w:rPr>
          <w:rFonts w:eastAsiaTheme="minorEastAsia"/>
          <w:lang w:eastAsia="zh-CN"/>
        </w:rPr>
        <w:t xml:space="preserve"> cellular environmen</w:t>
      </w:r>
      <w:r w:rsidR="003D27BB" w:rsidRPr="009D10CB">
        <w:t xml:space="preserve">, II: Lip@PAC </w:t>
      </w:r>
      <w:r w:rsidR="003D27BB" w:rsidRPr="009D10CB">
        <w:rPr>
          <w:rFonts w:eastAsiaTheme="minorEastAsia"/>
          <w:lang w:eastAsia="zh-CN"/>
        </w:rPr>
        <w:t>NPs in</w:t>
      </w:r>
      <w:r w:rsidR="003D27BB" w:rsidRPr="009D10CB">
        <w:t xml:space="preserve"> Gl261</w:t>
      </w:r>
      <w:r w:rsidR="003D27BB" w:rsidRPr="009D10CB">
        <w:rPr>
          <w:rFonts w:eastAsiaTheme="minorEastAsia"/>
          <w:lang w:eastAsia="zh-CN"/>
        </w:rPr>
        <w:t xml:space="preserve"> cellular environment</w:t>
      </w:r>
      <w:r w:rsidR="003D27BB" w:rsidRPr="009D10CB" w:rsidDel="003D27BB">
        <w:t xml:space="preserve"> </w:t>
      </w:r>
      <w:r w:rsidR="003D27BB" w:rsidRPr="009D10CB">
        <w:t>, III: NO-Lip@PAC</w:t>
      </w:r>
      <w:r w:rsidR="003D27BB" w:rsidRPr="009D10CB">
        <w:rPr>
          <w:rFonts w:eastAsiaTheme="minorEastAsia"/>
          <w:lang w:eastAsia="zh-CN"/>
        </w:rPr>
        <w:t xml:space="preserve"> </w:t>
      </w:r>
      <w:r w:rsidR="00826381">
        <w:rPr>
          <w:rFonts w:eastAsiaTheme="minorEastAsia"/>
          <w:lang w:eastAsia="zh-CN"/>
        </w:rPr>
        <w:t>NMs</w:t>
      </w:r>
      <w:r w:rsidR="003D27BB" w:rsidRPr="009D10CB">
        <w:t xml:space="preserve"> </w:t>
      </w:r>
      <w:r w:rsidR="003D27BB" w:rsidRPr="009D10CB">
        <w:rPr>
          <w:rFonts w:eastAsiaTheme="minorEastAsia"/>
          <w:lang w:eastAsia="zh-CN"/>
        </w:rPr>
        <w:t>in</w:t>
      </w:r>
      <w:r w:rsidR="003D27BB" w:rsidRPr="009D10CB">
        <w:t xml:space="preserve"> bEnd.3</w:t>
      </w:r>
      <w:r w:rsidR="003D27BB" w:rsidRPr="009D10CB">
        <w:rPr>
          <w:rFonts w:eastAsiaTheme="minorEastAsia"/>
          <w:lang w:eastAsia="zh-CN"/>
        </w:rPr>
        <w:t xml:space="preserve"> cellular environmen</w:t>
      </w:r>
      <w:r w:rsidR="003D27BB" w:rsidRPr="009D10CB">
        <w:t xml:space="preserve">, IV: NO-Lip@PAC </w:t>
      </w:r>
      <w:r w:rsidR="00826381">
        <w:rPr>
          <w:rFonts w:eastAsiaTheme="minorEastAsia"/>
          <w:lang w:eastAsia="zh-CN"/>
        </w:rPr>
        <w:t>NMs</w:t>
      </w:r>
      <w:r w:rsidR="003D27BB" w:rsidRPr="009D10CB">
        <w:rPr>
          <w:rFonts w:eastAsiaTheme="minorEastAsia"/>
          <w:lang w:eastAsia="zh-CN"/>
        </w:rPr>
        <w:t xml:space="preserve"> in</w:t>
      </w:r>
      <w:r w:rsidR="003D27BB" w:rsidRPr="009D10CB">
        <w:t xml:space="preserve"> Gl261</w:t>
      </w:r>
      <w:r w:rsidR="003D27BB" w:rsidRPr="009D10CB">
        <w:rPr>
          <w:rFonts w:eastAsiaTheme="minorEastAsia"/>
          <w:lang w:eastAsia="zh-CN"/>
        </w:rPr>
        <w:t xml:space="preserve"> cellular environment</w:t>
      </w:r>
      <w:r w:rsidR="003D27BB" w:rsidRPr="009D10CB">
        <w:t>)</w:t>
      </w:r>
    </w:p>
    <w:bookmarkEnd w:id="99"/>
    <w:p w14:paraId="07148239" w14:textId="77777777" w:rsidR="00391A9F" w:rsidRPr="009D10CB" w:rsidRDefault="00391A9F" w:rsidP="00391A9F">
      <w:pPr>
        <w:ind w:firstLineChars="200" w:firstLine="420"/>
        <w:jc w:val="center"/>
      </w:pPr>
      <w:r w:rsidRPr="009D10CB">
        <w:rPr>
          <w:noProof/>
          <w:lang w:val="en-US" w:eastAsia="zh-CN"/>
        </w:rPr>
        <w:drawing>
          <wp:inline distT="0" distB="0" distL="0" distR="0" wp14:anchorId="499ABA2D" wp14:editId="257EC90B">
            <wp:extent cx="3556000" cy="1790470"/>
            <wp:effectExtent l="0" t="0" r="0" b="0"/>
            <wp:docPr id="113122192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560923" cy="1792949"/>
                    </a:xfrm>
                    <a:prstGeom prst="rect">
                      <a:avLst/>
                    </a:prstGeom>
                    <a:noFill/>
                  </pic:spPr>
                </pic:pic>
              </a:graphicData>
            </a:graphic>
          </wp:inline>
        </w:drawing>
      </w:r>
    </w:p>
    <w:p w14:paraId="38D47509" w14:textId="68FD1A88" w:rsidR="00391A9F" w:rsidRPr="009D10CB" w:rsidRDefault="00391A9F" w:rsidP="00892BC3">
      <w:pPr>
        <w:jc w:val="both"/>
      </w:pPr>
      <w:r w:rsidRPr="009D10CB">
        <w:rPr>
          <w:b/>
          <w:bCs/>
        </w:rPr>
        <w:t>Figure S</w:t>
      </w:r>
      <w:r w:rsidR="00E15621" w:rsidRPr="009D10CB">
        <w:rPr>
          <w:rFonts w:eastAsiaTheme="minorEastAsia"/>
          <w:b/>
          <w:bCs/>
          <w:lang w:eastAsia="zh-CN"/>
        </w:rPr>
        <w:t>35</w:t>
      </w:r>
      <w:r w:rsidRPr="009D10CB">
        <w:rPr>
          <w:b/>
          <w:bCs/>
        </w:rPr>
        <w:t xml:space="preserve">. </w:t>
      </w:r>
      <w:r w:rsidRPr="009D10CB">
        <w:t>The concentration of iNOS and at the different position in straight channel, where the Gl261 cellular lysates at initial density of 5 × 10</w:t>
      </w:r>
      <w:r w:rsidRPr="009D10CB">
        <w:rPr>
          <w:vertAlign w:val="superscript"/>
        </w:rPr>
        <w:t xml:space="preserve">6 </w:t>
      </w:r>
      <w:r w:rsidRPr="009D10CB">
        <w:t>cells mL</w:t>
      </w:r>
      <w:r w:rsidRPr="009D10CB">
        <w:rPr>
          <w:vertAlign w:val="superscript"/>
        </w:rPr>
        <w:t>-1</w:t>
      </w:r>
      <w:r w:rsidRPr="009D10CB">
        <w:t xml:space="preserve"> was mixed with the equal volume of agarose solution in right reservoir to form the network gels. And the values were detected at 15 min after the agarose solidified. Data are expressed as means ± SD, n=3.</w:t>
      </w:r>
    </w:p>
    <w:p w14:paraId="20D0F89F" w14:textId="77777777" w:rsidR="00391A9F" w:rsidRPr="009D10CB" w:rsidRDefault="00391A9F" w:rsidP="00B718D3">
      <w:pPr>
        <w:rPr>
          <w:rFonts w:eastAsiaTheme="minorEastAsia"/>
          <w:lang w:eastAsia="zh-CN"/>
        </w:rPr>
      </w:pPr>
    </w:p>
    <w:p w14:paraId="5026BED1" w14:textId="77777777" w:rsidR="00CB71D1" w:rsidRPr="009D10CB" w:rsidRDefault="00CB71D1" w:rsidP="00B718D3">
      <w:pPr>
        <w:rPr>
          <w:rFonts w:eastAsiaTheme="minorEastAsia"/>
          <w:lang w:eastAsia="zh-CN"/>
        </w:rPr>
      </w:pPr>
    </w:p>
    <w:p w14:paraId="469D2FB1" w14:textId="77777777" w:rsidR="00CB71D1" w:rsidRPr="009D10CB" w:rsidRDefault="00CB71D1" w:rsidP="00B718D3">
      <w:pPr>
        <w:rPr>
          <w:rFonts w:eastAsiaTheme="minorEastAsia"/>
          <w:lang w:eastAsia="zh-CN"/>
        </w:rPr>
      </w:pPr>
    </w:p>
    <w:p w14:paraId="355E1254" w14:textId="28643EB4" w:rsidR="00CB71D1" w:rsidRPr="009D10CB" w:rsidRDefault="00DD4E1C" w:rsidP="00CB71D1">
      <w:pPr>
        <w:jc w:val="center"/>
        <w:rPr>
          <w:rFonts w:eastAsiaTheme="minorEastAsia"/>
          <w:lang w:eastAsia="zh-CN"/>
        </w:rPr>
      </w:pPr>
      <w:r w:rsidRPr="009D10CB">
        <w:rPr>
          <w:rFonts w:eastAsiaTheme="minorEastAsia"/>
          <w:noProof/>
          <w:lang w:val="en-US" w:eastAsia="zh-CN"/>
        </w:rPr>
        <w:drawing>
          <wp:inline distT="0" distB="0" distL="0" distR="0" wp14:anchorId="258AF62F" wp14:editId="48D4D7B6">
            <wp:extent cx="2700655" cy="1524000"/>
            <wp:effectExtent l="0" t="0" r="0" b="0"/>
            <wp:docPr id="115130906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700655" cy="1524000"/>
                    </a:xfrm>
                    <a:prstGeom prst="rect">
                      <a:avLst/>
                    </a:prstGeom>
                    <a:noFill/>
                  </pic:spPr>
                </pic:pic>
              </a:graphicData>
            </a:graphic>
          </wp:inline>
        </w:drawing>
      </w:r>
    </w:p>
    <w:p w14:paraId="331A5939" w14:textId="7BD357D5" w:rsidR="00CB71D1" w:rsidRPr="009D10CB" w:rsidRDefault="00CB71D1" w:rsidP="00CB71D1">
      <w:r w:rsidRPr="009D10CB">
        <w:rPr>
          <w:b/>
          <w:bCs/>
        </w:rPr>
        <w:t>Figure</w:t>
      </w:r>
      <w:r w:rsidR="00E15621" w:rsidRPr="009D10CB">
        <w:rPr>
          <w:rFonts w:eastAsiaTheme="minorEastAsia"/>
          <w:b/>
          <w:bCs/>
          <w:lang w:eastAsia="zh-CN"/>
        </w:rPr>
        <w:t xml:space="preserve"> S36</w:t>
      </w:r>
      <w:r w:rsidRPr="009D10CB">
        <w:rPr>
          <w:b/>
          <w:bCs/>
        </w:rPr>
        <w:t xml:space="preserve">. </w:t>
      </w:r>
      <w:r w:rsidRPr="009D10CB">
        <w:t xml:space="preserve">Schematic diagram of the experiment to verify the chemotaxis of </w:t>
      </w:r>
      <w:r w:rsidR="00826381">
        <w:t>nanomotros</w:t>
      </w:r>
      <w:r w:rsidRPr="009D10CB">
        <w:t xml:space="preserve"> in a straight channel.</w:t>
      </w:r>
    </w:p>
    <w:p w14:paraId="18925448" w14:textId="77777777" w:rsidR="00CB71D1" w:rsidRPr="009D10CB" w:rsidRDefault="00CB71D1" w:rsidP="007E611E">
      <w:pPr>
        <w:jc w:val="center"/>
        <w:rPr>
          <w:rFonts w:eastAsiaTheme="minorEastAsia"/>
          <w:lang w:eastAsia="zh-CN"/>
        </w:rPr>
      </w:pPr>
    </w:p>
    <w:p w14:paraId="297CF688" w14:textId="77777777" w:rsidR="00B718D3" w:rsidRPr="009D10CB" w:rsidRDefault="00B718D3" w:rsidP="00B718D3">
      <w:pPr>
        <w:rPr>
          <w:rFonts w:eastAsiaTheme="minorEastAsia"/>
          <w:lang w:eastAsia="zh-CN"/>
        </w:rPr>
      </w:pPr>
    </w:p>
    <w:p w14:paraId="1EADC2E8" w14:textId="280DCBE5" w:rsidR="00B718D3" w:rsidRPr="009D10CB" w:rsidRDefault="000E360F" w:rsidP="00B718D3">
      <w:pPr>
        <w:jc w:val="center"/>
      </w:pPr>
      <w:r w:rsidRPr="009D10CB">
        <w:rPr>
          <w:noProof/>
          <w:lang w:val="en-US" w:eastAsia="zh-CN"/>
        </w:rPr>
        <w:lastRenderedPageBreak/>
        <w:drawing>
          <wp:inline distT="0" distB="0" distL="0" distR="0" wp14:anchorId="04B20058" wp14:editId="3027F3AD">
            <wp:extent cx="4968875" cy="3383280"/>
            <wp:effectExtent l="0" t="0" r="0" b="0"/>
            <wp:docPr id="37876966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968875" cy="3383280"/>
                    </a:xfrm>
                    <a:prstGeom prst="rect">
                      <a:avLst/>
                    </a:prstGeom>
                    <a:noFill/>
                  </pic:spPr>
                </pic:pic>
              </a:graphicData>
            </a:graphic>
          </wp:inline>
        </w:drawing>
      </w:r>
    </w:p>
    <w:p w14:paraId="0B1AFC7A" w14:textId="3D67C4D6" w:rsidR="00B718D3" w:rsidRPr="009D10CB" w:rsidRDefault="00B718D3" w:rsidP="003D27BB">
      <w:pPr>
        <w:jc w:val="both"/>
      </w:pPr>
      <w:r w:rsidRPr="009D10CB">
        <w:rPr>
          <w:b/>
          <w:bCs/>
        </w:rPr>
        <w:t>Figure S</w:t>
      </w:r>
      <w:r w:rsidR="00E15621" w:rsidRPr="009D10CB">
        <w:rPr>
          <w:rFonts w:eastAsiaTheme="minorEastAsia"/>
          <w:b/>
          <w:bCs/>
          <w:lang w:eastAsia="zh-CN"/>
        </w:rPr>
        <w:t>37</w:t>
      </w:r>
      <w:r w:rsidRPr="009D10CB">
        <w:rPr>
          <w:b/>
          <w:bCs/>
        </w:rPr>
        <w:t xml:space="preserve">. </w:t>
      </w:r>
      <w:r w:rsidR="00CB71D1" w:rsidRPr="009D10CB">
        <w:t>When collagen gel containing 5 ×10</w:t>
      </w:r>
      <w:r w:rsidR="00CB71D1" w:rsidRPr="009D10CB">
        <w:rPr>
          <w:vertAlign w:val="superscript"/>
        </w:rPr>
        <w:t>6</w:t>
      </w:r>
      <w:r w:rsidR="00CB71D1" w:rsidRPr="009D10CB">
        <w:t xml:space="preserve"> cells mL</w:t>
      </w:r>
      <w:r w:rsidR="00CB71D1" w:rsidRPr="009D10CB">
        <w:rPr>
          <w:vertAlign w:val="superscript"/>
        </w:rPr>
        <w:t>−1</w:t>
      </w:r>
      <w:r w:rsidR="00CB71D1" w:rsidRPr="009D10CB">
        <w:t xml:space="preserve"> of bEnd.3 was filled in the right, the normalized movement trajectories of (a) Lip@PAC and (b) NO-Lip@PAC of direction distribution recorded in the observation area; When collagen gel containing 5 ×10</w:t>
      </w:r>
      <w:r w:rsidR="00CB71D1" w:rsidRPr="009D10CB">
        <w:rPr>
          <w:vertAlign w:val="superscript"/>
        </w:rPr>
        <w:t>6</w:t>
      </w:r>
      <w:r w:rsidR="00CB71D1" w:rsidRPr="009D10CB">
        <w:t xml:space="preserve"> cells mL</w:t>
      </w:r>
      <w:r w:rsidR="00CB71D1" w:rsidRPr="009D10CB">
        <w:rPr>
          <w:vertAlign w:val="superscript"/>
        </w:rPr>
        <w:t>−1</w:t>
      </w:r>
      <w:r w:rsidR="00CB71D1" w:rsidRPr="009D10CB">
        <w:t xml:space="preserve"> of Gl261 was filled in the right, the normalized movement trajectories of (c) Lip@PAC and (d) NO-Lip@PAC of direction distribution recorded in the observation area; (f) Speed and </w:t>
      </w:r>
      <w:r w:rsidR="003D27BB" w:rsidRPr="009D10CB">
        <w:t>(</w:t>
      </w:r>
      <w:r w:rsidR="003D27BB" w:rsidRPr="009D10CB">
        <w:rPr>
          <w:rFonts w:eastAsiaTheme="minorEastAsia"/>
          <w:lang w:eastAsia="zh-CN"/>
        </w:rPr>
        <w:t>g</w:t>
      </w:r>
      <w:r w:rsidR="003D27BB" w:rsidRPr="009D10CB">
        <w:t>)</w:t>
      </w:r>
      <w:r w:rsidR="003D27BB" w:rsidRPr="009D10CB">
        <w:rPr>
          <w:rFonts w:eastAsiaTheme="minorEastAsia"/>
          <w:lang w:eastAsia="zh-CN"/>
        </w:rPr>
        <w:t xml:space="preserve"> </w:t>
      </w:r>
      <w:r w:rsidR="00CB71D1" w:rsidRPr="009D10CB">
        <w:t xml:space="preserve">chemotaxis index in different environments (I: Lip@PAC </w:t>
      </w:r>
      <w:r w:rsidR="00781382" w:rsidRPr="009D10CB">
        <w:rPr>
          <w:rFonts w:eastAsiaTheme="minorEastAsia"/>
          <w:lang w:eastAsia="zh-CN"/>
        </w:rPr>
        <w:t>in</w:t>
      </w:r>
      <w:r w:rsidR="00CB71D1" w:rsidRPr="009D10CB">
        <w:t xml:space="preserve"> bEnd.3cell</w:t>
      </w:r>
      <w:r w:rsidR="003D27BB" w:rsidRPr="009D10CB">
        <w:rPr>
          <w:rFonts w:eastAsiaTheme="minorEastAsia"/>
          <w:lang w:eastAsia="zh-CN"/>
        </w:rPr>
        <w:t>ular</w:t>
      </w:r>
      <w:r w:rsidR="00CB71D1" w:rsidRPr="009D10CB">
        <w:t xml:space="preserve"> lysate, II: NO-Lip@PAC </w:t>
      </w:r>
      <w:r w:rsidR="00781382" w:rsidRPr="009D10CB">
        <w:rPr>
          <w:rFonts w:eastAsiaTheme="minorEastAsia"/>
          <w:lang w:eastAsia="zh-CN"/>
        </w:rPr>
        <w:t>in</w:t>
      </w:r>
      <w:r w:rsidR="00CB71D1" w:rsidRPr="009D10CB">
        <w:t xml:space="preserve"> bEnd.3 cell</w:t>
      </w:r>
      <w:r w:rsidR="003D27BB" w:rsidRPr="009D10CB">
        <w:rPr>
          <w:rFonts w:eastAsiaTheme="minorEastAsia"/>
          <w:lang w:eastAsia="zh-CN"/>
        </w:rPr>
        <w:t>ular</w:t>
      </w:r>
      <w:r w:rsidR="00CB71D1" w:rsidRPr="009D10CB">
        <w:t xml:space="preserve"> lysate, III: Lip@PAC </w:t>
      </w:r>
      <w:r w:rsidR="00781382" w:rsidRPr="009D10CB">
        <w:rPr>
          <w:rFonts w:eastAsiaTheme="minorEastAsia"/>
          <w:lang w:eastAsia="zh-CN"/>
        </w:rPr>
        <w:t>in</w:t>
      </w:r>
      <w:r w:rsidR="00CB71D1" w:rsidRPr="009D10CB">
        <w:t xml:space="preserve"> Gl261 cell</w:t>
      </w:r>
      <w:r w:rsidR="003D27BB" w:rsidRPr="009D10CB">
        <w:rPr>
          <w:rFonts w:eastAsiaTheme="minorEastAsia"/>
          <w:lang w:eastAsia="zh-CN"/>
        </w:rPr>
        <w:t>ular</w:t>
      </w:r>
      <w:r w:rsidR="00CB71D1" w:rsidRPr="009D10CB">
        <w:t xml:space="preserve"> lysate, IV: NO-Lip@PAC </w:t>
      </w:r>
      <w:r w:rsidR="00781382" w:rsidRPr="009D10CB">
        <w:rPr>
          <w:rFonts w:eastAsiaTheme="minorEastAsia"/>
          <w:lang w:eastAsia="zh-CN"/>
        </w:rPr>
        <w:t>in</w:t>
      </w:r>
      <w:r w:rsidR="00CB71D1" w:rsidRPr="009D10CB">
        <w:t xml:space="preserve"> Gl261 cell</w:t>
      </w:r>
      <w:r w:rsidR="003D27BB" w:rsidRPr="009D10CB">
        <w:rPr>
          <w:rFonts w:eastAsiaTheme="minorEastAsia"/>
          <w:lang w:eastAsia="zh-CN"/>
        </w:rPr>
        <w:t>ular</w:t>
      </w:r>
      <w:r w:rsidR="00CB71D1" w:rsidRPr="009D10CB">
        <w:t xml:space="preserve"> lysate)</w:t>
      </w:r>
    </w:p>
    <w:p w14:paraId="4C7D4BAD" w14:textId="77777777" w:rsidR="00CB71D1" w:rsidRPr="009D10CB" w:rsidRDefault="00CB71D1" w:rsidP="00CB71D1">
      <w:pPr>
        <w:jc w:val="center"/>
      </w:pPr>
      <w:r w:rsidRPr="009D10CB">
        <w:rPr>
          <w:noProof/>
          <w:lang w:val="en-US" w:eastAsia="zh-CN"/>
        </w:rPr>
        <w:drawing>
          <wp:inline distT="0" distB="0" distL="0" distR="0" wp14:anchorId="4056E078" wp14:editId="004300B5">
            <wp:extent cx="4138550" cy="2056596"/>
            <wp:effectExtent l="0" t="0" r="0" b="0"/>
            <wp:docPr id="70783579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155528" cy="2065033"/>
                    </a:xfrm>
                    <a:prstGeom prst="rect">
                      <a:avLst/>
                    </a:prstGeom>
                    <a:noFill/>
                  </pic:spPr>
                </pic:pic>
              </a:graphicData>
            </a:graphic>
          </wp:inline>
        </w:drawing>
      </w:r>
    </w:p>
    <w:p w14:paraId="7DCD1977" w14:textId="1ECB87D8" w:rsidR="00CB71D1" w:rsidRPr="009D10CB" w:rsidRDefault="00CB71D1" w:rsidP="00892BC3">
      <w:pPr>
        <w:jc w:val="both"/>
        <w:rPr>
          <w:rFonts w:eastAsiaTheme="minorEastAsia"/>
          <w:lang w:eastAsia="zh-CN"/>
        </w:rPr>
      </w:pPr>
      <w:r w:rsidRPr="009D10CB">
        <w:rPr>
          <w:b/>
          <w:bCs/>
        </w:rPr>
        <w:t>Figure S</w:t>
      </w:r>
      <w:r w:rsidR="00E15621" w:rsidRPr="009D10CB">
        <w:rPr>
          <w:rFonts w:eastAsiaTheme="minorEastAsia"/>
          <w:b/>
          <w:bCs/>
          <w:lang w:eastAsia="zh-CN"/>
        </w:rPr>
        <w:t>38</w:t>
      </w:r>
      <w:r w:rsidRPr="009D10CB">
        <w:rPr>
          <w:b/>
          <w:bCs/>
        </w:rPr>
        <w:t xml:space="preserve">. </w:t>
      </w:r>
      <w:r w:rsidRPr="009D10CB">
        <w:t>The concentration of iNOS and at the different position in Y-shaped channel, where the of bEnd.3 or Gl261 cellular lysates at initial density of 5 × 10</w:t>
      </w:r>
      <w:r w:rsidRPr="009D10CB">
        <w:rPr>
          <w:vertAlign w:val="superscript"/>
        </w:rPr>
        <w:t xml:space="preserve">6 </w:t>
      </w:r>
      <w:r w:rsidRPr="009D10CB">
        <w:t>cells mL</w:t>
      </w:r>
      <w:r w:rsidRPr="009D10CB">
        <w:rPr>
          <w:vertAlign w:val="superscript"/>
        </w:rPr>
        <w:t>-1</w:t>
      </w:r>
      <w:r w:rsidRPr="009D10CB">
        <w:t xml:space="preserve"> was mixed with the equal volume of agarose solution in reservoir </w:t>
      </w:r>
      <w:r w:rsidR="00E15621" w:rsidRPr="009D10CB">
        <w:t>(</w:t>
      </w:r>
      <w:r w:rsidR="00892BC3" w:rsidRPr="009D10CB">
        <w:rPr>
          <w:lang w:eastAsia="zh-CN"/>
        </w:rPr>
        <w:t>ii</w:t>
      </w:r>
      <w:r w:rsidR="00E15621" w:rsidRPr="009D10CB">
        <w:t>)</w:t>
      </w:r>
      <w:r w:rsidRPr="009D10CB">
        <w:t xml:space="preserve"> and (</w:t>
      </w:r>
      <w:r w:rsidR="00892BC3" w:rsidRPr="009D10CB">
        <w:rPr>
          <w:lang w:eastAsia="zh-CN"/>
        </w:rPr>
        <w:t>iii</w:t>
      </w:r>
      <w:r w:rsidRPr="009D10CB">
        <w:t>) respectively to form the network gels. And the values were detected at 15 min after the agarose solidified. Data are expressed as means ± SD, n=3.</w:t>
      </w:r>
    </w:p>
    <w:p w14:paraId="6491AC4A" w14:textId="77777777" w:rsidR="00B718D3" w:rsidRPr="009D10CB" w:rsidRDefault="00B718D3" w:rsidP="00B718D3">
      <w:pPr>
        <w:rPr>
          <w:rFonts w:eastAsiaTheme="minorEastAsia"/>
          <w:lang w:eastAsia="zh-CN"/>
        </w:rPr>
      </w:pPr>
    </w:p>
    <w:p w14:paraId="62B55129" w14:textId="3D4F8940" w:rsidR="00BD6330" w:rsidRPr="009D10CB" w:rsidRDefault="00BD6330" w:rsidP="00C63BA0">
      <w:pPr>
        <w:widowControl w:val="0"/>
        <w:ind w:firstLineChars="100" w:firstLine="210"/>
        <w:jc w:val="center"/>
        <w:rPr>
          <w:rFonts w:eastAsia="宋体"/>
          <w:kern w:val="2"/>
          <w:szCs w:val="22"/>
          <w:lang w:val="en-US" w:eastAsia="zh-CN"/>
        </w:rPr>
      </w:pPr>
    </w:p>
    <w:p w14:paraId="19456785" w14:textId="3010BE25" w:rsidR="002B5AFC" w:rsidRPr="009D10CB" w:rsidRDefault="002B5AFC" w:rsidP="00C63BA0">
      <w:pPr>
        <w:widowControl w:val="0"/>
        <w:ind w:firstLineChars="100" w:firstLine="210"/>
        <w:jc w:val="center"/>
        <w:rPr>
          <w:rFonts w:eastAsia="宋体"/>
          <w:kern w:val="2"/>
          <w:szCs w:val="22"/>
          <w:lang w:val="en-US" w:eastAsia="zh-CN"/>
        </w:rPr>
      </w:pPr>
      <w:r w:rsidRPr="009D10CB">
        <w:rPr>
          <w:rFonts w:eastAsia="宋体"/>
          <w:noProof/>
          <w:kern w:val="2"/>
          <w:szCs w:val="22"/>
          <w:lang w:val="en-US" w:eastAsia="zh-CN"/>
        </w:rPr>
        <w:lastRenderedPageBreak/>
        <w:drawing>
          <wp:inline distT="0" distB="0" distL="0" distR="0" wp14:anchorId="6143669E" wp14:editId="5928E79A">
            <wp:extent cx="5400000" cy="1964941"/>
            <wp:effectExtent l="0" t="0" r="0" b="0"/>
            <wp:docPr id="14085962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400000" cy="1964941"/>
                    </a:xfrm>
                    <a:prstGeom prst="rect">
                      <a:avLst/>
                    </a:prstGeom>
                    <a:noFill/>
                  </pic:spPr>
                </pic:pic>
              </a:graphicData>
            </a:graphic>
          </wp:inline>
        </w:drawing>
      </w:r>
    </w:p>
    <w:p w14:paraId="60F772B3" w14:textId="6BC17F21" w:rsidR="00BD6330" w:rsidRPr="009D10CB" w:rsidRDefault="00BD6330" w:rsidP="00BD6330">
      <w:pPr>
        <w:widowControl w:val="0"/>
        <w:jc w:val="both"/>
        <w:rPr>
          <w:rFonts w:eastAsia="宋体"/>
          <w:kern w:val="2"/>
          <w:szCs w:val="22"/>
          <w:lang w:val="en-US" w:eastAsia="zh-CN"/>
        </w:rPr>
      </w:pPr>
      <w:r w:rsidRPr="009D10CB">
        <w:rPr>
          <w:rFonts w:eastAsia="宋体"/>
          <w:b/>
          <w:bCs/>
          <w:kern w:val="2"/>
          <w:szCs w:val="22"/>
          <w:lang w:val="en-US" w:eastAsia="zh-CN"/>
        </w:rPr>
        <w:t xml:space="preserve">Figure </w:t>
      </w:r>
      <w:r w:rsidR="00E15621" w:rsidRPr="009D10CB">
        <w:rPr>
          <w:rFonts w:eastAsia="宋体"/>
          <w:b/>
          <w:bCs/>
          <w:kern w:val="2"/>
          <w:szCs w:val="22"/>
          <w:lang w:val="en-US" w:eastAsia="zh-CN"/>
        </w:rPr>
        <w:t>S39</w:t>
      </w:r>
      <w:r w:rsidRPr="009D10CB">
        <w:rPr>
          <w:rFonts w:eastAsia="宋体"/>
          <w:b/>
          <w:bCs/>
          <w:kern w:val="2"/>
          <w:szCs w:val="22"/>
          <w:lang w:val="en-US" w:eastAsia="zh-CN"/>
        </w:rPr>
        <w:t xml:space="preserve">. </w:t>
      </w:r>
      <w:r w:rsidR="002B5AFC" w:rsidRPr="009D10CB">
        <w:rPr>
          <w:rFonts w:eastAsia="宋体"/>
          <w:kern w:val="2"/>
          <w:szCs w:val="22"/>
          <w:lang w:val="en-US" w:eastAsia="zh-CN"/>
        </w:rPr>
        <w:t xml:space="preserve">(a) Representative fluorescence images (scale bar: 1000 μm) and (b) fluorescence quantification of </w:t>
      </w:r>
      <w:proofErr w:type="spellStart"/>
      <w:r w:rsidR="002B5AFC" w:rsidRPr="009D10CB">
        <w:rPr>
          <w:rFonts w:eastAsia="宋体"/>
          <w:kern w:val="2"/>
          <w:szCs w:val="22"/>
          <w:lang w:val="en-US" w:eastAsia="zh-CN"/>
        </w:rPr>
        <w:t>Lip@PAC</w:t>
      </w:r>
      <w:proofErr w:type="spellEnd"/>
      <w:r w:rsidR="002B5AFC" w:rsidRPr="009D10CB">
        <w:rPr>
          <w:rFonts w:eastAsia="宋体"/>
          <w:kern w:val="2"/>
          <w:szCs w:val="22"/>
          <w:lang w:val="en-US" w:eastAsia="zh-CN"/>
        </w:rPr>
        <w:t xml:space="preserve"> NPs in Y-channel regions (ii) and (iii) at different times.</w:t>
      </w:r>
    </w:p>
    <w:p w14:paraId="0FF830F2" w14:textId="77777777" w:rsidR="00BD6330" w:rsidRPr="009D10CB" w:rsidRDefault="00BD6330" w:rsidP="00BD6330">
      <w:pPr>
        <w:widowControl w:val="0"/>
        <w:ind w:firstLineChars="100" w:firstLine="210"/>
        <w:jc w:val="both"/>
        <w:rPr>
          <w:rFonts w:eastAsia="宋体"/>
          <w:kern w:val="2"/>
          <w:szCs w:val="22"/>
          <w:lang w:val="en-US" w:eastAsia="zh-CN"/>
        </w:rPr>
      </w:pPr>
    </w:p>
    <w:p w14:paraId="3F7A6751" w14:textId="540E270B" w:rsidR="00BD6330" w:rsidRPr="009D10CB" w:rsidRDefault="00BD6330" w:rsidP="00BD6330">
      <w:pPr>
        <w:widowControl w:val="0"/>
        <w:ind w:firstLineChars="100" w:firstLine="210"/>
        <w:jc w:val="center"/>
        <w:rPr>
          <w:rFonts w:eastAsia="宋体"/>
          <w:kern w:val="2"/>
          <w:szCs w:val="22"/>
          <w:lang w:val="en-US" w:eastAsia="zh-CN"/>
        </w:rPr>
      </w:pPr>
      <w:r w:rsidRPr="009D10CB">
        <w:rPr>
          <w:rFonts w:eastAsia="宋体"/>
          <w:noProof/>
          <w:kern w:val="2"/>
          <w:szCs w:val="22"/>
          <w:lang w:val="en-US" w:eastAsia="zh-CN"/>
        </w:rPr>
        <w:drawing>
          <wp:inline distT="0" distB="0" distL="0" distR="0" wp14:anchorId="2A344ADB" wp14:editId="6FDCAF6E">
            <wp:extent cx="2571750" cy="1209675"/>
            <wp:effectExtent l="0" t="0" r="0" b="0"/>
            <wp:docPr id="2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571750" cy="1209675"/>
                    </a:xfrm>
                    <a:prstGeom prst="rect">
                      <a:avLst/>
                    </a:prstGeom>
                    <a:noFill/>
                    <a:ln>
                      <a:noFill/>
                    </a:ln>
                  </pic:spPr>
                </pic:pic>
              </a:graphicData>
            </a:graphic>
          </wp:inline>
        </w:drawing>
      </w:r>
    </w:p>
    <w:p w14:paraId="55DA5921" w14:textId="474FB71A" w:rsidR="00BD6330" w:rsidRPr="009D10CB" w:rsidRDefault="00BD6330" w:rsidP="00BD6330">
      <w:pPr>
        <w:widowControl w:val="0"/>
        <w:jc w:val="both"/>
        <w:rPr>
          <w:rFonts w:eastAsia="宋体"/>
          <w:kern w:val="2"/>
          <w:szCs w:val="22"/>
          <w:lang w:val="en-US" w:eastAsia="zh-CN"/>
        </w:rPr>
      </w:pPr>
      <w:r w:rsidRPr="009D10CB">
        <w:rPr>
          <w:rFonts w:eastAsia="宋体"/>
          <w:b/>
          <w:bCs/>
          <w:kern w:val="2"/>
          <w:szCs w:val="22"/>
          <w:lang w:val="en-US" w:eastAsia="zh-CN"/>
        </w:rPr>
        <w:t xml:space="preserve">Figure </w:t>
      </w:r>
      <w:r w:rsidR="00E15621" w:rsidRPr="009D10CB">
        <w:rPr>
          <w:rFonts w:eastAsia="宋体"/>
          <w:b/>
          <w:bCs/>
          <w:kern w:val="2"/>
          <w:szCs w:val="22"/>
          <w:lang w:val="en-US" w:eastAsia="zh-CN"/>
        </w:rPr>
        <w:t>S40</w:t>
      </w:r>
      <w:r w:rsidRPr="009D10CB">
        <w:rPr>
          <w:rFonts w:eastAsia="宋体"/>
          <w:b/>
          <w:bCs/>
          <w:kern w:val="2"/>
          <w:szCs w:val="22"/>
          <w:lang w:val="en-US" w:eastAsia="zh-CN"/>
        </w:rPr>
        <w:t>.</w:t>
      </w:r>
      <w:r w:rsidRPr="009D10CB">
        <w:rPr>
          <w:rFonts w:eastAsia="宋体"/>
          <w:kern w:val="2"/>
          <w:szCs w:val="22"/>
          <w:lang w:val="en-US" w:eastAsia="zh-CN"/>
        </w:rPr>
        <w:t xml:space="preserve"> Schematic diagram of Ψ-shaped microfluidic channel.</w:t>
      </w:r>
    </w:p>
    <w:p w14:paraId="349A2480" w14:textId="506C8C0B" w:rsidR="00BD6330" w:rsidRPr="009D10CB" w:rsidRDefault="00247CB1" w:rsidP="00BD6330">
      <w:pPr>
        <w:widowControl w:val="0"/>
        <w:ind w:firstLineChars="100" w:firstLine="210"/>
        <w:jc w:val="center"/>
        <w:rPr>
          <w:rFonts w:eastAsia="宋体"/>
          <w:kern w:val="2"/>
          <w:szCs w:val="22"/>
          <w:lang w:val="en-US" w:eastAsia="zh-CN"/>
        </w:rPr>
      </w:pPr>
      <w:r w:rsidRPr="009D10CB">
        <w:rPr>
          <w:rFonts w:eastAsia="宋体"/>
          <w:noProof/>
          <w:kern w:val="2"/>
          <w:szCs w:val="22"/>
          <w:lang w:val="en-US" w:eastAsia="zh-CN"/>
        </w:rPr>
        <w:drawing>
          <wp:inline distT="0" distB="0" distL="0" distR="0" wp14:anchorId="3F0B235D" wp14:editId="73E9A870">
            <wp:extent cx="5400000" cy="2174766"/>
            <wp:effectExtent l="0" t="0" r="0" b="0"/>
            <wp:docPr id="176221007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0" cy="2174766"/>
                    </a:xfrm>
                    <a:prstGeom prst="rect">
                      <a:avLst/>
                    </a:prstGeom>
                    <a:noFill/>
                  </pic:spPr>
                </pic:pic>
              </a:graphicData>
            </a:graphic>
          </wp:inline>
        </w:drawing>
      </w:r>
    </w:p>
    <w:p w14:paraId="37B7DA35" w14:textId="77777777" w:rsidR="00C63BA0" w:rsidRPr="009D10CB" w:rsidRDefault="00C63BA0" w:rsidP="00BD6330">
      <w:pPr>
        <w:widowControl w:val="0"/>
        <w:ind w:firstLineChars="100" w:firstLine="210"/>
        <w:jc w:val="center"/>
        <w:rPr>
          <w:rFonts w:eastAsia="宋体"/>
          <w:kern w:val="2"/>
          <w:szCs w:val="22"/>
          <w:lang w:val="en-US" w:eastAsia="zh-CN"/>
        </w:rPr>
      </w:pPr>
    </w:p>
    <w:p w14:paraId="1877105A" w14:textId="6F741BE4" w:rsidR="00BD6330" w:rsidRPr="009D10CB" w:rsidRDefault="00BD6330" w:rsidP="00BD6330">
      <w:pPr>
        <w:widowControl w:val="0"/>
        <w:jc w:val="both"/>
        <w:rPr>
          <w:rFonts w:eastAsia="宋体"/>
          <w:kern w:val="2"/>
          <w:szCs w:val="22"/>
          <w:lang w:val="en-US" w:eastAsia="zh-CN"/>
        </w:rPr>
      </w:pPr>
      <w:r w:rsidRPr="009D10CB">
        <w:rPr>
          <w:rFonts w:eastAsia="宋体"/>
          <w:b/>
          <w:bCs/>
          <w:kern w:val="2"/>
          <w:szCs w:val="22"/>
          <w:lang w:val="en-US" w:eastAsia="zh-CN"/>
        </w:rPr>
        <w:t xml:space="preserve">Figure </w:t>
      </w:r>
      <w:r w:rsidR="0033740D" w:rsidRPr="009D10CB">
        <w:rPr>
          <w:rFonts w:eastAsia="宋体"/>
          <w:b/>
          <w:bCs/>
          <w:kern w:val="2"/>
          <w:szCs w:val="22"/>
          <w:lang w:val="en-US" w:eastAsia="zh-CN"/>
        </w:rPr>
        <w:t>S41</w:t>
      </w:r>
      <w:r w:rsidRPr="009D10CB">
        <w:rPr>
          <w:rFonts w:eastAsia="宋体"/>
          <w:kern w:val="2"/>
          <w:szCs w:val="22"/>
          <w:lang w:val="en-US" w:eastAsia="zh-CN"/>
        </w:rPr>
        <w:t xml:space="preserve">. Representative CLSM images of </w:t>
      </w:r>
      <w:bookmarkStart w:id="100" w:name="_Hlk185237798"/>
      <w:r w:rsidRPr="009D10CB">
        <w:rPr>
          <w:rFonts w:eastAsia="宋体"/>
          <w:kern w:val="2"/>
          <w:szCs w:val="22"/>
          <w:lang w:val="en-US" w:eastAsia="zh-CN"/>
        </w:rPr>
        <w:t xml:space="preserve">(a) bEnd.3 cells in the upper chamber and (b) GL261 cells in the lower chamber </w:t>
      </w:r>
      <w:bookmarkEnd w:id="100"/>
      <w:r w:rsidRPr="009D10CB">
        <w:rPr>
          <w:rFonts w:eastAsia="宋体"/>
          <w:kern w:val="2"/>
          <w:szCs w:val="22"/>
          <w:lang w:val="en-US" w:eastAsia="zh-CN"/>
        </w:rPr>
        <w:t xml:space="preserve">of the </w:t>
      </w:r>
      <w:proofErr w:type="spellStart"/>
      <w:r w:rsidR="00D95554" w:rsidRPr="009D10CB">
        <w:rPr>
          <w:rFonts w:eastAsia="宋体"/>
          <w:kern w:val="2"/>
          <w:szCs w:val="22"/>
          <w:lang w:val="en-US" w:eastAsia="zh-CN"/>
        </w:rPr>
        <w:t>transwell</w:t>
      </w:r>
      <w:proofErr w:type="spellEnd"/>
      <w:r w:rsidR="00D95554" w:rsidRPr="009D10CB">
        <w:rPr>
          <w:rFonts w:eastAsia="宋体"/>
          <w:kern w:val="2"/>
          <w:szCs w:val="22"/>
          <w:lang w:val="en-US" w:eastAsia="zh-CN"/>
        </w:rPr>
        <w:t xml:space="preserve"> </w:t>
      </w:r>
      <w:r w:rsidRPr="009D10CB">
        <w:rPr>
          <w:rFonts w:eastAsia="宋体"/>
          <w:kern w:val="2"/>
          <w:szCs w:val="22"/>
          <w:lang w:val="en-US" w:eastAsia="zh-CN"/>
        </w:rPr>
        <w:t>system after 6 h treatment with different samples (blue:</w:t>
      </w:r>
      <w:r w:rsidR="00C63BA0" w:rsidRPr="009D10CB">
        <w:t xml:space="preserve"> </w:t>
      </w:r>
      <w:r w:rsidR="00C63BA0" w:rsidRPr="009D10CB">
        <w:rPr>
          <w:rFonts w:eastAsia="宋体"/>
          <w:kern w:val="2"/>
          <w:szCs w:val="22"/>
          <w:lang w:val="en-US" w:eastAsia="zh-CN"/>
        </w:rPr>
        <w:t>Hoechst 33342 labeled nucleus</w:t>
      </w:r>
      <w:r w:rsidRPr="009D10CB">
        <w:rPr>
          <w:rFonts w:eastAsia="宋体"/>
          <w:kern w:val="2"/>
          <w:szCs w:val="22"/>
          <w:lang w:val="en-US" w:eastAsia="zh-CN"/>
        </w:rPr>
        <w:t xml:space="preserve">, red: Cy5-labeled PAC, green: </w:t>
      </w:r>
      <w:proofErr w:type="spellStart"/>
      <w:r w:rsidRPr="009D10CB">
        <w:rPr>
          <w:rFonts w:eastAsia="宋体"/>
          <w:kern w:val="2"/>
          <w:szCs w:val="22"/>
          <w:lang w:val="en-US" w:eastAsia="zh-CN"/>
        </w:rPr>
        <w:t>Di</w:t>
      </w:r>
      <w:r w:rsidR="00391A9F" w:rsidRPr="009D10CB">
        <w:rPr>
          <w:rFonts w:eastAsia="宋体"/>
          <w:kern w:val="2"/>
          <w:szCs w:val="22"/>
          <w:lang w:val="en-US" w:eastAsia="zh-CN"/>
        </w:rPr>
        <w:t>L</w:t>
      </w:r>
      <w:proofErr w:type="spellEnd"/>
      <w:r w:rsidRPr="009D10CB">
        <w:rPr>
          <w:rFonts w:eastAsia="宋体"/>
          <w:kern w:val="2"/>
          <w:szCs w:val="22"/>
          <w:lang w:val="en-US" w:eastAsia="zh-CN"/>
        </w:rPr>
        <w:t>-labeled Lip or NO-Lip; scale bar: 50 μm).</w:t>
      </w:r>
    </w:p>
    <w:p w14:paraId="2ABB1BF9" w14:textId="77777777" w:rsidR="00BD6330" w:rsidRPr="009D10CB" w:rsidRDefault="00BD6330" w:rsidP="00BD6330">
      <w:pPr>
        <w:widowControl w:val="0"/>
        <w:ind w:firstLineChars="100" w:firstLine="210"/>
        <w:jc w:val="both"/>
        <w:rPr>
          <w:rFonts w:eastAsia="宋体"/>
          <w:kern w:val="2"/>
          <w:szCs w:val="22"/>
          <w:lang w:val="en-US" w:eastAsia="zh-CN"/>
        </w:rPr>
      </w:pPr>
    </w:p>
    <w:p w14:paraId="0AD14385" w14:textId="77777777" w:rsidR="0033740D" w:rsidRPr="009D10CB" w:rsidRDefault="0033740D" w:rsidP="0033740D">
      <w:pPr>
        <w:widowControl w:val="0"/>
        <w:jc w:val="center"/>
        <w:rPr>
          <w:rFonts w:eastAsia="宋体"/>
          <w:kern w:val="2"/>
          <w:szCs w:val="22"/>
          <w:lang w:val="en-US" w:eastAsia="zh-CN"/>
        </w:rPr>
      </w:pPr>
      <w:r w:rsidRPr="009D10CB">
        <w:rPr>
          <w:rFonts w:eastAsia="宋体"/>
          <w:noProof/>
          <w:kern w:val="2"/>
          <w:szCs w:val="22"/>
          <w:lang w:val="en-US" w:eastAsia="zh-CN"/>
        </w:rPr>
        <w:drawing>
          <wp:inline distT="0" distB="0" distL="0" distR="0" wp14:anchorId="4731DB1C" wp14:editId="5EAF9012">
            <wp:extent cx="2456815" cy="2304415"/>
            <wp:effectExtent l="0" t="0" r="635" b="635"/>
            <wp:docPr id="184122357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456815" cy="2304415"/>
                    </a:xfrm>
                    <a:prstGeom prst="rect">
                      <a:avLst/>
                    </a:prstGeom>
                    <a:noFill/>
                  </pic:spPr>
                </pic:pic>
              </a:graphicData>
            </a:graphic>
          </wp:inline>
        </w:drawing>
      </w:r>
    </w:p>
    <w:p w14:paraId="1917F57F" w14:textId="29371CF3" w:rsidR="0033740D" w:rsidRPr="009D10CB" w:rsidRDefault="0033740D" w:rsidP="0033740D">
      <w:pPr>
        <w:widowControl w:val="0"/>
        <w:jc w:val="both"/>
        <w:rPr>
          <w:rFonts w:eastAsia="宋体"/>
          <w:kern w:val="2"/>
          <w:szCs w:val="22"/>
          <w:lang w:val="en-US" w:eastAsia="zh-CN"/>
        </w:rPr>
      </w:pPr>
      <w:r w:rsidRPr="009D10CB">
        <w:rPr>
          <w:rFonts w:eastAsia="宋体"/>
          <w:b/>
          <w:bCs/>
          <w:kern w:val="2"/>
          <w:szCs w:val="22"/>
          <w:lang w:val="en-US" w:eastAsia="zh-CN"/>
        </w:rPr>
        <w:lastRenderedPageBreak/>
        <w:t>Figure S42.</w:t>
      </w:r>
      <w:r w:rsidRPr="009D10CB">
        <w:rPr>
          <w:rFonts w:eastAsia="宋体"/>
          <w:kern w:val="2"/>
          <w:szCs w:val="22"/>
          <w:lang w:val="en-US" w:eastAsia="zh-CN"/>
        </w:rPr>
        <w:t xml:space="preserve"> BBB transport efficiency of </w:t>
      </w:r>
      <w:proofErr w:type="spellStart"/>
      <w:r w:rsidRPr="009D10CB">
        <w:rPr>
          <w:rFonts w:eastAsia="宋体"/>
          <w:kern w:val="2"/>
          <w:szCs w:val="22"/>
          <w:lang w:val="en-US" w:eastAsia="zh-CN"/>
        </w:rPr>
        <w:t>NO-Lip@PAC</w:t>
      </w:r>
      <w:proofErr w:type="spellEnd"/>
      <w:r w:rsidRPr="009D10CB">
        <w:rPr>
          <w:rFonts w:eastAsia="宋体"/>
          <w:kern w:val="2"/>
          <w:szCs w:val="22"/>
          <w:lang w:val="en-US" w:eastAsia="zh-CN"/>
        </w:rPr>
        <w:t xml:space="preserve"> (I: normal Gl261 cells, II: Gl261 cells treated with L-NMMA for 24 h).</w:t>
      </w:r>
    </w:p>
    <w:p w14:paraId="533048D8" w14:textId="77777777" w:rsidR="0033740D" w:rsidRPr="009D10CB" w:rsidRDefault="0033740D" w:rsidP="00BD6330">
      <w:pPr>
        <w:widowControl w:val="0"/>
        <w:ind w:firstLineChars="100" w:firstLine="210"/>
        <w:jc w:val="both"/>
        <w:rPr>
          <w:rFonts w:eastAsia="宋体"/>
          <w:kern w:val="2"/>
          <w:szCs w:val="22"/>
          <w:lang w:val="en-US" w:eastAsia="zh-CN"/>
        </w:rPr>
      </w:pPr>
    </w:p>
    <w:p w14:paraId="672CD9AD" w14:textId="57653D75" w:rsidR="00BD6330" w:rsidRPr="009D10CB" w:rsidRDefault="00BD6330" w:rsidP="00BD6330">
      <w:pPr>
        <w:widowControl w:val="0"/>
        <w:ind w:firstLineChars="100" w:firstLine="210"/>
        <w:jc w:val="center"/>
        <w:rPr>
          <w:rFonts w:eastAsia="宋体"/>
          <w:kern w:val="2"/>
          <w:szCs w:val="22"/>
          <w:lang w:val="en-US" w:eastAsia="zh-CN"/>
        </w:rPr>
      </w:pPr>
      <w:r w:rsidRPr="009D10CB">
        <w:rPr>
          <w:rFonts w:eastAsia="宋体"/>
          <w:noProof/>
          <w:kern w:val="2"/>
          <w:szCs w:val="22"/>
          <w:lang w:val="en-US" w:eastAsia="zh-CN"/>
        </w:rPr>
        <w:drawing>
          <wp:inline distT="0" distB="0" distL="0" distR="0" wp14:anchorId="771D22E8" wp14:editId="7107E83C">
            <wp:extent cx="3343275" cy="3343275"/>
            <wp:effectExtent l="0" t="0" r="0" b="0"/>
            <wp:docPr id="2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343275" cy="3343275"/>
                    </a:xfrm>
                    <a:prstGeom prst="rect">
                      <a:avLst/>
                    </a:prstGeom>
                    <a:noFill/>
                    <a:ln>
                      <a:noFill/>
                    </a:ln>
                  </pic:spPr>
                </pic:pic>
              </a:graphicData>
            </a:graphic>
          </wp:inline>
        </w:drawing>
      </w:r>
    </w:p>
    <w:p w14:paraId="3EA7A0DB" w14:textId="47628B16" w:rsidR="00BD6330" w:rsidRPr="009D10CB" w:rsidRDefault="00BD6330" w:rsidP="00BD6330">
      <w:pPr>
        <w:widowControl w:val="0"/>
        <w:jc w:val="both"/>
        <w:rPr>
          <w:rFonts w:eastAsia="宋体"/>
          <w:kern w:val="2"/>
          <w:szCs w:val="22"/>
          <w:lang w:val="en-US" w:eastAsia="zh-CN"/>
        </w:rPr>
      </w:pPr>
      <w:r w:rsidRPr="009D10CB">
        <w:rPr>
          <w:rFonts w:eastAsia="宋体"/>
          <w:b/>
          <w:bCs/>
          <w:kern w:val="2"/>
          <w:szCs w:val="22"/>
          <w:lang w:val="en-US" w:eastAsia="zh-CN"/>
        </w:rPr>
        <w:t xml:space="preserve">Figure </w:t>
      </w:r>
      <w:r w:rsidR="00E15621" w:rsidRPr="009D10CB">
        <w:rPr>
          <w:rFonts w:eastAsia="宋体"/>
          <w:b/>
          <w:bCs/>
          <w:kern w:val="2"/>
          <w:szCs w:val="22"/>
          <w:lang w:val="en-US" w:eastAsia="zh-CN"/>
        </w:rPr>
        <w:t>S4</w:t>
      </w:r>
      <w:r w:rsidR="00AB3C71" w:rsidRPr="009D10CB">
        <w:rPr>
          <w:rFonts w:eastAsia="宋体"/>
          <w:b/>
          <w:bCs/>
          <w:kern w:val="2"/>
          <w:szCs w:val="22"/>
          <w:lang w:val="en-US" w:eastAsia="zh-CN"/>
        </w:rPr>
        <w:t>3</w:t>
      </w:r>
      <w:r w:rsidRPr="009D10CB">
        <w:rPr>
          <w:rFonts w:eastAsia="宋体"/>
          <w:b/>
          <w:bCs/>
          <w:kern w:val="2"/>
          <w:szCs w:val="22"/>
          <w:lang w:val="en-US" w:eastAsia="zh-CN"/>
        </w:rPr>
        <w:t xml:space="preserve">. </w:t>
      </w:r>
      <w:r w:rsidRPr="009D10CB">
        <w:rPr>
          <w:rFonts w:eastAsia="宋体"/>
          <w:kern w:val="2"/>
          <w:szCs w:val="22"/>
          <w:lang w:val="en-US" w:eastAsia="zh-CN"/>
        </w:rPr>
        <w:t xml:space="preserve">Representative CLSM images of bEnd.3 cells after 24 h treatment with different samples (blue: </w:t>
      </w:r>
      <w:r w:rsidR="00C63BA0" w:rsidRPr="009D10CB">
        <w:rPr>
          <w:rFonts w:eastAsia="宋体"/>
          <w:kern w:val="2"/>
          <w:szCs w:val="22"/>
          <w:lang w:val="en-US" w:eastAsia="zh-CN"/>
        </w:rPr>
        <w:t>Hoechst 33342 labeled nucleus</w:t>
      </w:r>
      <w:r w:rsidRPr="009D10CB">
        <w:rPr>
          <w:rFonts w:eastAsia="宋体"/>
          <w:kern w:val="2"/>
          <w:szCs w:val="22"/>
          <w:lang w:val="en-US" w:eastAsia="zh-CN"/>
        </w:rPr>
        <w:t>, green: cell membranes; scale bar: 50 μm)</w:t>
      </w:r>
    </w:p>
    <w:p w14:paraId="3FD2D7B0" w14:textId="77777777" w:rsidR="00BD6330" w:rsidRPr="009D10CB" w:rsidRDefault="00BD6330" w:rsidP="00BD6330">
      <w:pPr>
        <w:widowControl w:val="0"/>
        <w:ind w:firstLineChars="100" w:firstLine="210"/>
        <w:jc w:val="both"/>
        <w:rPr>
          <w:rFonts w:eastAsia="宋体"/>
          <w:kern w:val="2"/>
          <w:szCs w:val="22"/>
          <w:lang w:val="en-US" w:eastAsia="zh-CN"/>
        </w:rPr>
      </w:pPr>
    </w:p>
    <w:p w14:paraId="16A94485" w14:textId="036FE841" w:rsidR="00BD6330" w:rsidRPr="009D10CB" w:rsidRDefault="00BD6330" w:rsidP="00BD6330">
      <w:pPr>
        <w:widowControl w:val="0"/>
        <w:ind w:firstLineChars="100" w:firstLine="210"/>
        <w:jc w:val="center"/>
        <w:rPr>
          <w:rFonts w:eastAsia="宋体"/>
          <w:kern w:val="2"/>
          <w:szCs w:val="22"/>
          <w:lang w:val="en-US" w:eastAsia="zh-CN"/>
        </w:rPr>
      </w:pPr>
      <w:r w:rsidRPr="009D10CB">
        <w:rPr>
          <w:rFonts w:eastAsia="宋体"/>
          <w:noProof/>
          <w:kern w:val="2"/>
          <w:szCs w:val="22"/>
          <w:lang w:val="en-US" w:eastAsia="zh-CN"/>
        </w:rPr>
        <w:drawing>
          <wp:inline distT="0" distB="0" distL="0" distR="0" wp14:anchorId="10F76910" wp14:editId="0F20940F">
            <wp:extent cx="3286125" cy="1743075"/>
            <wp:effectExtent l="0" t="0" r="0" b="0"/>
            <wp:docPr id="157739170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286125" cy="1743075"/>
                    </a:xfrm>
                    <a:prstGeom prst="rect">
                      <a:avLst/>
                    </a:prstGeom>
                    <a:noFill/>
                    <a:ln>
                      <a:noFill/>
                    </a:ln>
                  </pic:spPr>
                </pic:pic>
              </a:graphicData>
            </a:graphic>
          </wp:inline>
        </w:drawing>
      </w:r>
    </w:p>
    <w:p w14:paraId="76B66407" w14:textId="10A0511B" w:rsidR="00BD6330" w:rsidRPr="009D10CB" w:rsidRDefault="00BD6330" w:rsidP="00BD6330">
      <w:pPr>
        <w:widowControl w:val="0"/>
        <w:jc w:val="both"/>
        <w:rPr>
          <w:rFonts w:eastAsia="宋体"/>
          <w:kern w:val="2"/>
          <w:szCs w:val="22"/>
          <w:lang w:val="en-US" w:eastAsia="zh-CN"/>
        </w:rPr>
      </w:pPr>
      <w:r w:rsidRPr="009D10CB">
        <w:rPr>
          <w:rFonts w:eastAsia="宋体"/>
          <w:b/>
          <w:bCs/>
          <w:kern w:val="2"/>
          <w:szCs w:val="22"/>
          <w:lang w:val="en-US" w:eastAsia="zh-CN"/>
        </w:rPr>
        <w:t xml:space="preserve">Figure </w:t>
      </w:r>
      <w:r w:rsidR="00E15621" w:rsidRPr="009D10CB">
        <w:rPr>
          <w:rFonts w:eastAsia="宋体"/>
          <w:b/>
          <w:bCs/>
          <w:kern w:val="2"/>
          <w:szCs w:val="22"/>
          <w:lang w:val="en-US" w:eastAsia="zh-CN"/>
        </w:rPr>
        <w:t>S4</w:t>
      </w:r>
      <w:r w:rsidR="00AB3C71" w:rsidRPr="009D10CB">
        <w:rPr>
          <w:rFonts w:eastAsia="宋体"/>
          <w:b/>
          <w:bCs/>
          <w:kern w:val="2"/>
          <w:szCs w:val="22"/>
          <w:lang w:val="en-US" w:eastAsia="zh-CN"/>
        </w:rPr>
        <w:t>4</w:t>
      </w:r>
      <w:r w:rsidRPr="009D10CB">
        <w:rPr>
          <w:rFonts w:eastAsia="宋体"/>
          <w:b/>
          <w:bCs/>
          <w:kern w:val="2"/>
          <w:szCs w:val="22"/>
          <w:lang w:val="en-US" w:eastAsia="zh-CN"/>
        </w:rPr>
        <w:t>.</w:t>
      </w:r>
      <w:r w:rsidRPr="009D10CB">
        <w:rPr>
          <w:rFonts w:eastAsia="宋体"/>
          <w:kern w:val="2"/>
          <w:szCs w:val="22"/>
          <w:lang w:val="en-US" w:eastAsia="zh-CN"/>
        </w:rPr>
        <w:t xml:space="preserve"> Schematic representation of BBB integrity assessment using FD-4.</w:t>
      </w:r>
    </w:p>
    <w:p w14:paraId="4E2845D8" w14:textId="77777777" w:rsidR="00BD6330" w:rsidRPr="009D10CB" w:rsidRDefault="00BD6330" w:rsidP="00BD6330">
      <w:pPr>
        <w:widowControl w:val="0"/>
        <w:ind w:firstLineChars="100" w:firstLine="210"/>
        <w:jc w:val="both"/>
        <w:rPr>
          <w:rFonts w:eastAsia="宋体"/>
          <w:kern w:val="2"/>
          <w:szCs w:val="22"/>
          <w:lang w:val="en-US" w:eastAsia="zh-CN"/>
        </w:rPr>
      </w:pPr>
    </w:p>
    <w:p w14:paraId="7A0C5F7C" w14:textId="4CCDC785" w:rsidR="00BD6330" w:rsidRPr="009D10CB" w:rsidRDefault="00BD6330" w:rsidP="00BD6330">
      <w:pPr>
        <w:widowControl w:val="0"/>
        <w:ind w:firstLineChars="100" w:firstLine="210"/>
        <w:jc w:val="center"/>
        <w:rPr>
          <w:rFonts w:eastAsia="宋体"/>
          <w:kern w:val="2"/>
          <w:szCs w:val="22"/>
          <w:lang w:val="en-US" w:eastAsia="zh-CN"/>
        </w:rPr>
      </w:pPr>
    </w:p>
    <w:p w14:paraId="05E8CDCE" w14:textId="77777777" w:rsidR="00247CB1" w:rsidRPr="009D10CB" w:rsidRDefault="00247CB1" w:rsidP="00BD6330">
      <w:pPr>
        <w:widowControl w:val="0"/>
        <w:ind w:firstLineChars="100" w:firstLine="210"/>
        <w:jc w:val="center"/>
        <w:rPr>
          <w:rFonts w:eastAsia="宋体"/>
          <w:kern w:val="2"/>
          <w:szCs w:val="22"/>
          <w:lang w:val="en-US" w:eastAsia="zh-CN"/>
        </w:rPr>
      </w:pPr>
    </w:p>
    <w:p w14:paraId="47B80717" w14:textId="6F10CDB0" w:rsidR="00BD6330" w:rsidRPr="009D10CB" w:rsidRDefault="00247CB1" w:rsidP="00BD6330">
      <w:pPr>
        <w:widowControl w:val="0"/>
        <w:ind w:firstLineChars="100" w:firstLine="210"/>
        <w:jc w:val="center"/>
        <w:rPr>
          <w:rFonts w:eastAsia="宋体"/>
          <w:kern w:val="2"/>
          <w:szCs w:val="22"/>
          <w:lang w:val="en-US" w:eastAsia="zh-CN"/>
        </w:rPr>
      </w:pPr>
      <w:r w:rsidRPr="009D10CB">
        <w:rPr>
          <w:rFonts w:eastAsia="宋体"/>
          <w:noProof/>
          <w:kern w:val="2"/>
          <w:szCs w:val="22"/>
          <w:lang w:val="en-US" w:eastAsia="zh-CN"/>
        </w:rPr>
        <w:lastRenderedPageBreak/>
        <w:drawing>
          <wp:inline distT="0" distB="0" distL="0" distR="0" wp14:anchorId="4C0382E2" wp14:editId="0CE1E542">
            <wp:extent cx="3578087" cy="5523972"/>
            <wp:effectExtent l="0" t="0" r="3810" b="635"/>
            <wp:docPr id="183733776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588559" cy="5540140"/>
                    </a:xfrm>
                    <a:prstGeom prst="rect">
                      <a:avLst/>
                    </a:prstGeom>
                    <a:noFill/>
                  </pic:spPr>
                </pic:pic>
              </a:graphicData>
            </a:graphic>
          </wp:inline>
        </w:drawing>
      </w:r>
    </w:p>
    <w:p w14:paraId="79F4DEAF" w14:textId="2E5F4D4A" w:rsidR="00BD6330" w:rsidRPr="009D10CB" w:rsidRDefault="00BD6330" w:rsidP="00BD6330">
      <w:pPr>
        <w:widowControl w:val="0"/>
        <w:jc w:val="both"/>
        <w:rPr>
          <w:rFonts w:eastAsia="宋体"/>
          <w:kern w:val="2"/>
          <w:szCs w:val="22"/>
          <w:lang w:val="en-US" w:eastAsia="zh-CN"/>
        </w:rPr>
      </w:pPr>
      <w:r w:rsidRPr="009D10CB">
        <w:rPr>
          <w:rFonts w:eastAsia="宋体"/>
          <w:b/>
          <w:bCs/>
          <w:kern w:val="2"/>
          <w:szCs w:val="22"/>
          <w:lang w:val="en-US" w:eastAsia="zh-CN"/>
        </w:rPr>
        <w:t xml:space="preserve">Figure </w:t>
      </w:r>
      <w:r w:rsidR="00E15621" w:rsidRPr="009D10CB">
        <w:rPr>
          <w:rFonts w:eastAsia="宋体"/>
          <w:b/>
          <w:bCs/>
          <w:kern w:val="2"/>
          <w:szCs w:val="22"/>
          <w:lang w:val="en-US" w:eastAsia="zh-CN"/>
        </w:rPr>
        <w:t>S4</w:t>
      </w:r>
      <w:r w:rsidR="00AB3C71" w:rsidRPr="009D10CB">
        <w:rPr>
          <w:rFonts w:eastAsia="宋体"/>
          <w:b/>
          <w:bCs/>
          <w:kern w:val="2"/>
          <w:szCs w:val="22"/>
          <w:lang w:val="en-US" w:eastAsia="zh-CN"/>
        </w:rPr>
        <w:t>5</w:t>
      </w:r>
      <w:r w:rsidRPr="009D10CB">
        <w:rPr>
          <w:rFonts w:eastAsia="宋体"/>
          <w:b/>
          <w:bCs/>
          <w:kern w:val="2"/>
          <w:szCs w:val="22"/>
          <w:lang w:val="en-US" w:eastAsia="zh-CN"/>
        </w:rPr>
        <w:t xml:space="preserve">. </w:t>
      </w:r>
      <w:r w:rsidRPr="009D10CB">
        <w:rPr>
          <w:rFonts w:eastAsia="宋体"/>
          <w:kern w:val="2"/>
          <w:szCs w:val="22"/>
          <w:lang w:val="en-US" w:eastAsia="zh-CN"/>
        </w:rPr>
        <w:t xml:space="preserve">Representative CLSM images of different samples after uptake by Gl261 cells for 2, 6 and 12 h (blue: </w:t>
      </w:r>
      <w:r w:rsidR="00C63BA0" w:rsidRPr="009D10CB">
        <w:rPr>
          <w:rFonts w:eastAsia="宋体"/>
          <w:kern w:val="2"/>
          <w:szCs w:val="22"/>
          <w:lang w:val="en-US" w:eastAsia="zh-CN"/>
        </w:rPr>
        <w:t>Hoechst 33342 labeled nucleus</w:t>
      </w:r>
      <w:r w:rsidRPr="009D10CB">
        <w:rPr>
          <w:rFonts w:eastAsia="宋体"/>
          <w:kern w:val="2"/>
          <w:szCs w:val="22"/>
          <w:lang w:val="en-US" w:eastAsia="zh-CN"/>
        </w:rPr>
        <w:t xml:space="preserve">, green: </w:t>
      </w:r>
      <w:proofErr w:type="spellStart"/>
      <w:r w:rsidR="00391A9F" w:rsidRPr="009D10CB">
        <w:rPr>
          <w:rFonts w:eastAsia="宋体"/>
          <w:kern w:val="2"/>
          <w:szCs w:val="22"/>
          <w:lang w:val="en-US" w:eastAsia="zh-CN"/>
        </w:rPr>
        <w:t>DiL</w:t>
      </w:r>
      <w:proofErr w:type="spellEnd"/>
      <w:r w:rsidRPr="009D10CB">
        <w:rPr>
          <w:rFonts w:eastAsia="宋体"/>
          <w:kern w:val="2"/>
          <w:szCs w:val="22"/>
          <w:lang w:val="en-US" w:eastAsia="zh-CN"/>
        </w:rPr>
        <w:t>-labeled Lip or NO-Lip; red: Cy5-labeled PAC; scale bar: 50 μm).</w:t>
      </w:r>
    </w:p>
    <w:p w14:paraId="420FDDE7" w14:textId="3915CC9A" w:rsidR="00BD6330" w:rsidRPr="009D10CB" w:rsidRDefault="00674F34" w:rsidP="00BD6330">
      <w:pPr>
        <w:widowControl w:val="0"/>
        <w:ind w:firstLineChars="100" w:firstLine="210"/>
        <w:jc w:val="center"/>
        <w:rPr>
          <w:rFonts w:eastAsia="宋体"/>
          <w:kern w:val="2"/>
          <w:szCs w:val="22"/>
          <w:lang w:val="en-US" w:eastAsia="zh-CN"/>
        </w:rPr>
      </w:pPr>
      <w:r w:rsidRPr="009D10CB">
        <w:rPr>
          <w:noProof/>
          <w:lang w:val="en-US" w:eastAsia="zh-CN"/>
        </w:rPr>
        <w:drawing>
          <wp:inline distT="0" distB="0" distL="0" distR="0" wp14:anchorId="699B9A98" wp14:editId="5DBCADAA">
            <wp:extent cx="2256929" cy="2285498"/>
            <wp:effectExtent l="0" t="0" r="0" b="635"/>
            <wp:docPr id="16017962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1796245" name=""/>
                    <pic:cNvPicPr/>
                  </pic:nvPicPr>
                  <pic:blipFill>
                    <a:blip r:embed="rId57"/>
                    <a:stretch>
                      <a:fillRect/>
                    </a:stretch>
                  </pic:blipFill>
                  <pic:spPr>
                    <a:xfrm>
                      <a:off x="0" y="0"/>
                      <a:ext cx="2262129" cy="2290764"/>
                    </a:xfrm>
                    <a:prstGeom prst="rect">
                      <a:avLst/>
                    </a:prstGeom>
                  </pic:spPr>
                </pic:pic>
              </a:graphicData>
            </a:graphic>
          </wp:inline>
        </w:drawing>
      </w:r>
    </w:p>
    <w:p w14:paraId="75C0CA58" w14:textId="3397C650" w:rsidR="00BD6330" w:rsidRPr="009D10CB" w:rsidRDefault="00BD6330" w:rsidP="00BD6330">
      <w:pPr>
        <w:widowControl w:val="0"/>
        <w:jc w:val="both"/>
        <w:rPr>
          <w:rFonts w:eastAsia="宋体"/>
          <w:kern w:val="2"/>
          <w:szCs w:val="22"/>
          <w:lang w:val="en-US" w:eastAsia="zh-CN"/>
        </w:rPr>
      </w:pPr>
      <w:r w:rsidRPr="009D10CB">
        <w:rPr>
          <w:rFonts w:eastAsia="宋体"/>
          <w:b/>
          <w:bCs/>
          <w:kern w:val="2"/>
          <w:szCs w:val="22"/>
          <w:lang w:val="en-US" w:eastAsia="zh-CN"/>
        </w:rPr>
        <w:t xml:space="preserve">Figure </w:t>
      </w:r>
      <w:r w:rsidR="00E15621" w:rsidRPr="009D10CB">
        <w:rPr>
          <w:rFonts w:eastAsia="宋体"/>
          <w:b/>
          <w:bCs/>
          <w:kern w:val="2"/>
          <w:szCs w:val="22"/>
          <w:lang w:val="en-US" w:eastAsia="zh-CN"/>
        </w:rPr>
        <w:t>S4</w:t>
      </w:r>
      <w:r w:rsidR="00AB3C71" w:rsidRPr="009D10CB">
        <w:rPr>
          <w:rFonts w:eastAsia="宋体"/>
          <w:b/>
          <w:bCs/>
          <w:kern w:val="2"/>
          <w:szCs w:val="22"/>
          <w:lang w:val="en-US" w:eastAsia="zh-CN"/>
        </w:rPr>
        <w:t>6</w:t>
      </w:r>
      <w:r w:rsidRPr="009D10CB">
        <w:rPr>
          <w:rFonts w:eastAsia="宋体"/>
          <w:b/>
          <w:bCs/>
          <w:kern w:val="2"/>
          <w:szCs w:val="22"/>
          <w:lang w:val="en-US" w:eastAsia="zh-CN"/>
        </w:rPr>
        <w:t>.</w:t>
      </w:r>
      <w:r w:rsidRPr="009D10CB">
        <w:rPr>
          <w:rFonts w:eastAsia="宋体"/>
          <w:kern w:val="2"/>
          <w:szCs w:val="22"/>
          <w:lang w:val="en-US" w:eastAsia="zh-CN"/>
        </w:rPr>
        <w:t xml:space="preserve"> Representative CLSM images corresponding quantitative analysis of red fluorescence intensity in </w:t>
      </w:r>
      <w:r w:rsidRPr="009D10CB">
        <w:rPr>
          <w:rFonts w:eastAsia="宋体"/>
          <w:b/>
          <w:bCs/>
          <w:kern w:val="2"/>
          <w:szCs w:val="22"/>
          <w:lang w:val="en-US" w:eastAsia="zh-CN"/>
        </w:rPr>
        <w:t xml:space="preserve">Figure </w:t>
      </w:r>
      <w:r w:rsidR="00E15621" w:rsidRPr="009D10CB">
        <w:rPr>
          <w:rFonts w:eastAsia="宋体"/>
          <w:b/>
          <w:bCs/>
          <w:kern w:val="2"/>
          <w:szCs w:val="22"/>
          <w:lang w:val="en-US" w:eastAsia="zh-CN"/>
        </w:rPr>
        <w:t>S4</w:t>
      </w:r>
      <w:r w:rsidR="00AB3C71" w:rsidRPr="009D10CB">
        <w:rPr>
          <w:rFonts w:eastAsia="宋体"/>
          <w:b/>
          <w:bCs/>
          <w:kern w:val="2"/>
          <w:szCs w:val="22"/>
          <w:lang w:val="en-US" w:eastAsia="zh-CN"/>
        </w:rPr>
        <w:t>5</w:t>
      </w:r>
      <w:r w:rsidRPr="009D10CB">
        <w:rPr>
          <w:rFonts w:eastAsia="宋体"/>
          <w:kern w:val="2"/>
          <w:szCs w:val="22"/>
          <w:lang w:val="en-US" w:eastAsia="zh-CN"/>
        </w:rPr>
        <w:t xml:space="preserve">. Data </w:t>
      </w:r>
      <w:r w:rsidR="00C63BA0" w:rsidRPr="009D10CB">
        <w:rPr>
          <w:rFonts w:eastAsia="宋体"/>
          <w:kern w:val="2"/>
          <w:szCs w:val="22"/>
          <w:lang w:val="en-US" w:eastAsia="zh-CN"/>
        </w:rPr>
        <w:t xml:space="preserve">were </w:t>
      </w:r>
      <w:r w:rsidRPr="009D10CB">
        <w:rPr>
          <w:rFonts w:eastAsia="宋体"/>
          <w:kern w:val="2"/>
          <w:szCs w:val="22"/>
          <w:lang w:val="en-US" w:eastAsia="zh-CN"/>
        </w:rPr>
        <w:t xml:space="preserve">shown as the mean ± </w:t>
      </w:r>
      <w:proofErr w:type="spellStart"/>
      <w:r w:rsidRPr="009D10CB">
        <w:rPr>
          <w:rFonts w:eastAsia="宋体"/>
          <w:kern w:val="2"/>
          <w:szCs w:val="22"/>
          <w:lang w:val="en-US" w:eastAsia="zh-CN"/>
        </w:rPr>
        <w:t>s.d.</w:t>
      </w:r>
      <w:proofErr w:type="spellEnd"/>
      <w:r w:rsidRPr="009D10CB">
        <w:rPr>
          <w:rFonts w:eastAsia="宋体"/>
          <w:kern w:val="2"/>
          <w:szCs w:val="22"/>
          <w:lang w:val="en-US" w:eastAsia="zh-CN"/>
        </w:rPr>
        <w:t xml:space="preserve"> (n=3 samples).</w:t>
      </w:r>
    </w:p>
    <w:p w14:paraId="001F9399" w14:textId="77777777" w:rsidR="00BD6330" w:rsidRPr="009D10CB" w:rsidRDefault="00BD6330" w:rsidP="00BD6330">
      <w:pPr>
        <w:widowControl w:val="0"/>
        <w:jc w:val="both"/>
        <w:rPr>
          <w:rFonts w:eastAsia="宋体"/>
          <w:kern w:val="2"/>
          <w:szCs w:val="22"/>
          <w:lang w:val="en-US" w:eastAsia="zh-CN"/>
        </w:rPr>
      </w:pPr>
    </w:p>
    <w:p w14:paraId="566E1159" w14:textId="0E4D1F78" w:rsidR="00BD6330" w:rsidRPr="009D10CB" w:rsidDel="00E832F0" w:rsidRDefault="00BD6330" w:rsidP="00BD6330">
      <w:pPr>
        <w:widowControl w:val="0"/>
        <w:ind w:firstLineChars="100" w:firstLine="210"/>
        <w:jc w:val="center"/>
        <w:rPr>
          <w:rFonts w:eastAsia="宋体"/>
          <w:kern w:val="2"/>
          <w:szCs w:val="22"/>
          <w:lang w:val="en-US" w:eastAsia="zh-CN"/>
        </w:rPr>
      </w:pPr>
      <w:r w:rsidRPr="009D10CB">
        <w:rPr>
          <w:rFonts w:eastAsia="宋体"/>
          <w:noProof/>
          <w:kern w:val="2"/>
          <w:szCs w:val="22"/>
          <w:lang w:val="en-US" w:eastAsia="zh-CN"/>
        </w:rPr>
        <w:lastRenderedPageBreak/>
        <w:drawing>
          <wp:inline distT="0" distB="0" distL="0" distR="0" wp14:anchorId="1D25C517" wp14:editId="5A266713">
            <wp:extent cx="3600450" cy="3590925"/>
            <wp:effectExtent l="0" t="0" r="0" b="0"/>
            <wp:docPr id="17"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600450" cy="3590925"/>
                    </a:xfrm>
                    <a:prstGeom prst="rect">
                      <a:avLst/>
                    </a:prstGeom>
                    <a:noFill/>
                    <a:ln>
                      <a:noFill/>
                    </a:ln>
                  </pic:spPr>
                </pic:pic>
              </a:graphicData>
            </a:graphic>
          </wp:inline>
        </w:drawing>
      </w:r>
      <w:r w:rsidRPr="009D10CB">
        <w:rPr>
          <w:rFonts w:eastAsia="宋体"/>
          <w:kern w:val="2"/>
          <w:szCs w:val="22"/>
          <w:lang w:val="en-US" w:eastAsia="zh-CN"/>
        </w:rPr>
        <w:t xml:space="preserve"> </w:t>
      </w:r>
    </w:p>
    <w:p w14:paraId="579C6916" w14:textId="5116C0AC" w:rsidR="00BD6330" w:rsidRPr="009D10CB" w:rsidDel="00E832F0" w:rsidRDefault="00BD6330" w:rsidP="00BD6330">
      <w:pPr>
        <w:widowControl w:val="0"/>
        <w:jc w:val="both"/>
        <w:rPr>
          <w:rFonts w:eastAsia="宋体"/>
          <w:kern w:val="2"/>
          <w:szCs w:val="22"/>
          <w:lang w:val="en-US" w:eastAsia="zh-CN"/>
        </w:rPr>
      </w:pPr>
      <w:r w:rsidRPr="009D10CB" w:rsidDel="00E832F0">
        <w:rPr>
          <w:rFonts w:eastAsia="宋体"/>
          <w:b/>
          <w:bCs/>
          <w:kern w:val="2"/>
          <w:szCs w:val="22"/>
          <w:lang w:val="en-US" w:eastAsia="zh-CN"/>
        </w:rPr>
        <w:t xml:space="preserve">Figure </w:t>
      </w:r>
      <w:r w:rsidR="00E15621" w:rsidRPr="009D10CB" w:rsidDel="00E832F0">
        <w:rPr>
          <w:rFonts w:eastAsia="宋体"/>
          <w:b/>
          <w:bCs/>
          <w:kern w:val="2"/>
          <w:szCs w:val="22"/>
          <w:lang w:val="en-US" w:eastAsia="zh-CN"/>
        </w:rPr>
        <w:t>S</w:t>
      </w:r>
      <w:r w:rsidR="00E15621" w:rsidRPr="009D10CB">
        <w:rPr>
          <w:rFonts w:eastAsia="宋体"/>
          <w:b/>
          <w:bCs/>
          <w:kern w:val="2"/>
          <w:szCs w:val="22"/>
          <w:lang w:val="en-US" w:eastAsia="zh-CN"/>
        </w:rPr>
        <w:t>4</w:t>
      </w:r>
      <w:r w:rsidR="00AB3C71" w:rsidRPr="009D10CB">
        <w:rPr>
          <w:rFonts w:eastAsia="宋体"/>
          <w:b/>
          <w:bCs/>
          <w:kern w:val="2"/>
          <w:szCs w:val="22"/>
          <w:lang w:val="en-US" w:eastAsia="zh-CN"/>
        </w:rPr>
        <w:t>7</w:t>
      </w:r>
      <w:r w:rsidRPr="009D10CB" w:rsidDel="00E832F0">
        <w:rPr>
          <w:rFonts w:eastAsia="宋体"/>
          <w:b/>
          <w:bCs/>
          <w:kern w:val="2"/>
          <w:szCs w:val="22"/>
          <w:lang w:val="en-US" w:eastAsia="zh-CN"/>
        </w:rPr>
        <w:t>.</w:t>
      </w:r>
      <w:r w:rsidRPr="009D10CB" w:rsidDel="00E832F0">
        <w:rPr>
          <w:rFonts w:eastAsia="宋体"/>
          <w:kern w:val="2"/>
          <w:szCs w:val="22"/>
          <w:lang w:val="en-US" w:eastAsia="zh-CN"/>
        </w:rPr>
        <w:t xml:space="preserve"> </w:t>
      </w:r>
      <w:r w:rsidRPr="009D10CB">
        <w:rPr>
          <w:rFonts w:eastAsia="宋体"/>
          <w:kern w:val="2"/>
          <w:szCs w:val="22"/>
          <w:lang w:val="en-US" w:eastAsia="zh-CN"/>
        </w:rPr>
        <w:t>Representative CLSM images of different samples co-incubated with Gl261 cells for 2 h (blue: Hoechst 33342 labeled nucleus, green: Mito-Tracker labeled mitochondria; red: Cy5-labeled different samples; scale bar: 50 μm)</w:t>
      </w:r>
    </w:p>
    <w:p w14:paraId="26784C7B" w14:textId="77777777" w:rsidR="00BD6330" w:rsidRPr="009D10CB" w:rsidRDefault="00BD6330" w:rsidP="00BD6330">
      <w:pPr>
        <w:widowControl w:val="0"/>
        <w:ind w:firstLineChars="100" w:firstLine="210"/>
        <w:jc w:val="both"/>
        <w:rPr>
          <w:rFonts w:eastAsia="宋体"/>
          <w:kern w:val="2"/>
          <w:szCs w:val="22"/>
          <w:lang w:val="en-US" w:eastAsia="zh-CN"/>
        </w:rPr>
      </w:pPr>
    </w:p>
    <w:p w14:paraId="031AFE4D" w14:textId="77777777" w:rsidR="00BD6330" w:rsidRPr="009D10CB" w:rsidRDefault="00BD6330" w:rsidP="00BD6330">
      <w:pPr>
        <w:widowControl w:val="0"/>
        <w:ind w:firstLineChars="100" w:firstLine="210"/>
        <w:jc w:val="both"/>
        <w:rPr>
          <w:rFonts w:eastAsia="宋体"/>
          <w:kern w:val="2"/>
          <w:szCs w:val="22"/>
          <w:lang w:eastAsia="zh-CN"/>
        </w:rPr>
      </w:pPr>
    </w:p>
    <w:p w14:paraId="3D9A7B95" w14:textId="3780A3C3" w:rsidR="00BD6330" w:rsidRPr="009D10CB" w:rsidRDefault="00BD6330" w:rsidP="00BD6330">
      <w:pPr>
        <w:widowControl w:val="0"/>
        <w:ind w:firstLineChars="100" w:firstLine="210"/>
        <w:jc w:val="center"/>
        <w:rPr>
          <w:rFonts w:eastAsia="宋体"/>
          <w:kern w:val="2"/>
          <w:szCs w:val="22"/>
          <w:lang w:val="en-US" w:eastAsia="zh-CN"/>
        </w:rPr>
      </w:pPr>
      <w:r w:rsidRPr="009D10CB">
        <w:rPr>
          <w:rFonts w:eastAsia="宋体"/>
          <w:noProof/>
          <w:kern w:val="2"/>
          <w:szCs w:val="22"/>
          <w:lang w:val="en-US" w:eastAsia="zh-CN"/>
        </w:rPr>
        <w:drawing>
          <wp:inline distT="0" distB="0" distL="0" distR="0" wp14:anchorId="239ACD05" wp14:editId="6A9028F8">
            <wp:extent cx="2505075" cy="2038350"/>
            <wp:effectExtent l="0" t="0" r="0" b="0"/>
            <wp:docPr id="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505075" cy="2038350"/>
                    </a:xfrm>
                    <a:prstGeom prst="rect">
                      <a:avLst/>
                    </a:prstGeom>
                    <a:noFill/>
                    <a:ln>
                      <a:noFill/>
                    </a:ln>
                  </pic:spPr>
                </pic:pic>
              </a:graphicData>
            </a:graphic>
          </wp:inline>
        </w:drawing>
      </w:r>
    </w:p>
    <w:p w14:paraId="6A83D207" w14:textId="7FE46477" w:rsidR="00BD6330" w:rsidRPr="009D10CB" w:rsidRDefault="00BD6330" w:rsidP="00BD6330">
      <w:pPr>
        <w:widowControl w:val="0"/>
        <w:jc w:val="both"/>
        <w:rPr>
          <w:rFonts w:eastAsia="宋体"/>
          <w:kern w:val="2"/>
          <w:szCs w:val="22"/>
          <w:lang w:val="en-US" w:eastAsia="zh-CN"/>
        </w:rPr>
      </w:pPr>
      <w:r w:rsidRPr="009D10CB">
        <w:rPr>
          <w:rFonts w:eastAsia="宋体"/>
          <w:b/>
          <w:bCs/>
          <w:kern w:val="2"/>
          <w:szCs w:val="22"/>
          <w:lang w:val="en-US" w:eastAsia="zh-CN"/>
        </w:rPr>
        <w:t xml:space="preserve">Figure </w:t>
      </w:r>
      <w:r w:rsidR="00E15621" w:rsidRPr="009D10CB">
        <w:rPr>
          <w:rFonts w:eastAsia="宋体"/>
          <w:b/>
          <w:bCs/>
          <w:kern w:val="2"/>
          <w:szCs w:val="22"/>
          <w:lang w:val="en-US" w:eastAsia="zh-CN"/>
        </w:rPr>
        <w:t>S4</w:t>
      </w:r>
      <w:r w:rsidR="00AB3C71" w:rsidRPr="009D10CB">
        <w:rPr>
          <w:rFonts w:eastAsia="宋体"/>
          <w:b/>
          <w:bCs/>
          <w:kern w:val="2"/>
          <w:szCs w:val="22"/>
          <w:lang w:val="en-US" w:eastAsia="zh-CN"/>
        </w:rPr>
        <w:t>8</w:t>
      </w:r>
      <w:r w:rsidRPr="009D10CB">
        <w:rPr>
          <w:rFonts w:eastAsia="宋体"/>
          <w:b/>
          <w:bCs/>
          <w:kern w:val="2"/>
          <w:szCs w:val="22"/>
          <w:lang w:val="en-US" w:eastAsia="zh-CN"/>
        </w:rPr>
        <w:t>.</w:t>
      </w:r>
      <w:r w:rsidRPr="009D10CB">
        <w:rPr>
          <w:rFonts w:eastAsia="宋体"/>
          <w:kern w:val="2"/>
          <w:szCs w:val="22"/>
          <w:lang w:val="en-US" w:eastAsia="zh-CN"/>
        </w:rPr>
        <w:t xml:space="preserve"> Encapsulation rate and loading of Cur with different drug-lipid ratios. Data </w:t>
      </w:r>
      <w:r w:rsidR="00C63BA0" w:rsidRPr="009D10CB">
        <w:rPr>
          <w:rFonts w:eastAsia="宋体"/>
          <w:kern w:val="2"/>
          <w:szCs w:val="22"/>
          <w:lang w:val="en-US" w:eastAsia="zh-CN"/>
        </w:rPr>
        <w:t xml:space="preserve">were </w:t>
      </w:r>
      <w:r w:rsidRPr="009D10CB">
        <w:rPr>
          <w:rFonts w:eastAsia="宋体"/>
          <w:kern w:val="2"/>
          <w:szCs w:val="22"/>
          <w:lang w:val="en-US" w:eastAsia="zh-CN"/>
        </w:rPr>
        <w:t xml:space="preserve">shown as the mean ± </w:t>
      </w:r>
      <w:proofErr w:type="spellStart"/>
      <w:r w:rsidRPr="009D10CB">
        <w:rPr>
          <w:rFonts w:eastAsia="宋体"/>
          <w:kern w:val="2"/>
          <w:szCs w:val="22"/>
          <w:lang w:val="en-US" w:eastAsia="zh-CN"/>
        </w:rPr>
        <w:t>s.d.</w:t>
      </w:r>
      <w:proofErr w:type="spellEnd"/>
      <w:r w:rsidRPr="009D10CB">
        <w:rPr>
          <w:rFonts w:eastAsia="宋体"/>
          <w:kern w:val="2"/>
          <w:szCs w:val="22"/>
          <w:lang w:val="en-US" w:eastAsia="zh-CN"/>
        </w:rPr>
        <w:t xml:space="preserve"> (n=3 samples).</w:t>
      </w:r>
    </w:p>
    <w:p w14:paraId="5E1D51A6" w14:textId="77777777" w:rsidR="00BD6330" w:rsidRPr="009D10CB" w:rsidRDefault="00BD6330" w:rsidP="00BD6330">
      <w:pPr>
        <w:widowControl w:val="0"/>
        <w:jc w:val="both"/>
        <w:rPr>
          <w:rFonts w:eastAsia="宋体"/>
          <w:kern w:val="2"/>
          <w:szCs w:val="22"/>
          <w:lang w:val="en-US" w:eastAsia="zh-CN"/>
        </w:rPr>
      </w:pPr>
    </w:p>
    <w:p w14:paraId="25D237DB" w14:textId="29D25E79" w:rsidR="00BD6330" w:rsidRPr="009D10CB" w:rsidRDefault="00BD6330" w:rsidP="00BD6330">
      <w:pPr>
        <w:widowControl w:val="0"/>
        <w:ind w:firstLineChars="100" w:firstLine="210"/>
        <w:jc w:val="center"/>
        <w:rPr>
          <w:rFonts w:eastAsia="宋体"/>
          <w:kern w:val="2"/>
          <w:szCs w:val="22"/>
          <w:lang w:val="en-US" w:eastAsia="zh-CN"/>
        </w:rPr>
      </w:pPr>
      <w:r w:rsidRPr="009D10CB">
        <w:rPr>
          <w:rFonts w:eastAsia="宋体"/>
          <w:noProof/>
          <w:kern w:val="2"/>
          <w:szCs w:val="22"/>
          <w:lang w:val="en-US" w:eastAsia="zh-CN"/>
        </w:rPr>
        <w:drawing>
          <wp:inline distT="0" distB="0" distL="0" distR="0" wp14:anchorId="153E7C43" wp14:editId="559AAC57">
            <wp:extent cx="4371975" cy="2409825"/>
            <wp:effectExtent l="0" t="0" r="0" b="0"/>
            <wp:docPr id="14"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7"/>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371975" cy="2409825"/>
                    </a:xfrm>
                    <a:prstGeom prst="rect">
                      <a:avLst/>
                    </a:prstGeom>
                    <a:noFill/>
                    <a:ln>
                      <a:noFill/>
                    </a:ln>
                  </pic:spPr>
                </pic:pic>
              </a:graphicData>
            </a:graphic>
          </wp:inline>
        </w:drawing>
      </w:r>
    </w:p>
    <w:p w14:paraId="0CB58B47" w14:textId="333C0D05" w:rsidR="00BD6330" w:rsidRPr="009D10CB" w:rsidRDefault="00BD6330" w:rsidP="00BD6330">
      <w:pPr>
        <w:widowControl w:val="0"/>
        <w:ind w:firstLineChars="100" w:firstLine="211"/>
        <w:jc w:val="both"/>
        <w:rPr>
          <w:rFonts w:eastAsia="宋体"/>
          <w:kern w:val="2"/>
          <w:szCs w:val="22"/>
          <w:lang w:val="en-US" w:eastAsia="zh-CN"/>
        </w:rPr>
      </w:pPr>
      <w:r w:rsidRPr="009D10CB">
        <w:rPr>
          <w:rFonts w:eastAsia="宋体"/>
          <w:b/>
          <w:bCs/>
          <w:kern w:val="2"/>
          <w:szCs w:val="22"/>
          <w:lang w:val="en-US" w:eastAsia="zh-CN"/>
        </w:rPr>
        <w:lastRenderedPageBreak/>
        <w:t xml:space="preserve">Figure </w:t>
      </w:r>
      <w:r w:rsidR="0076213E" w:rsidRPr="009D10CB">
        <w:rPr>
          <w:rFonts w:eastAsia="宋体"/>
          <w:b/>
          <w:bCs/>
          <w:kern w:val="2"/>
          <w:szCs w:val="22"/>
          <w:lang w:val="en-US" w:eastAsia="zh-CN"/>
        </w:rPr>
        <w:t>S</w:t>
      </w:r>
      <w:r w:rsidR="000636E9" w:rsidRPr="009D10CB">
        <w:rPr>
          <w:rFonts w:eastAsia="宋体"/>
          <w:b/>
          <w:bCs/>
          <w:kern w:val="2"/>
          <w:szCs w:val="22"/>
          <w:lang w:val="en-US" w:eastAsia="zh-CN"/>
        </w:rPr>
        <w:t>4</w:t>
      </w:r>
      <w:r w:rsidR="00AB3C71" w:rsidRPr="009D10CB">
        <w:rPr>
          <w:rFonts w:eastAsia="宋体"/>
          <w:b/>
          <w:bCs/>
          <w:kern w:val="2"/>
          <w:szCs w:val="22"/>
          <w:lang w:val="en-US" w:eastAsia="zh-CN"/>
        </w:rPr>
        <w:t>9</w:t>
      </w:r>
      <w:r w:rsidRPr="009D10CB">
        <w:rPr>
          <w:rFonts w:eastAsia="宋体"/>
          <w:b/>
          <w:bCs/>
          <w:kern w:val="2"/>
          <w:szCs w:val="22"/>
          <w:lang w:val="en-US" w:eastAsia="zh-CN"/>
        </w:rPr>
        <w:t>.</w:t>
      </w:r>
      <w:r w:rsidRPr="009D10CB">
        <w:rPr>
          <w:rFonts w:eastAsia="宋体"/>
          <w:kern w:val="2"/>
          <w:szCs w:val="22"/>
          <w:lang w:val="en-US" w:eastAsia="zh-CN"/>
        </w:rPr>
        <w:t xml:space="preserve"> DLS of </w:t>
      </w:r>
      <w:bookmarkStart w:id="101" w:name="_Hlk185237257"/>
      <w:r w:rsidRPr="009D10CB">
        <w:rPr>
          <w:rFonts w:eastAsia="宋体"/>
          <w:kern w:val="2"/>
          <w:szCs w:val="22"/>
          <w:lang w:val="en-US" w:eastAsia="zh-CN"/>
        </w:rPr>
        <w:t xml:space="preserve">NO-Lip@PAC@Cur </w:t>
      </w:r>
      <w:bookmarkEnd w:id="101"/>
      <w:r w:rsidRPr="009D10CB">
        <w:rPr>
          <w:rFonts w:eastAsia="宋体"/>
          <w:kern w:val="2"/>
          <w:szCs w:val="22"/>
          <w:lang w:val="en-US" w:eastAsia="zh-CN"/>
        </w:rPr>
        <w:t>synthesized with different drug/lipid ratios.</w:t>
      </w:r>
    </w:p>
    <w:p w14:paraId="2BACD78B" w14:textId="77777777" w:rsidR="00BD6330" w:rsidRPr="009D10CB" w:rsidRDefault="00BD6330" w:rsidP="00BD6330">
      <w:pPr>
        <w:widowControl w:val="0"/>
        <w:ind w:firstLineChars="100" w:firstLine="210"/>
        <w:jc w:val="both"/>
        <w:rPr>
          <w:rFonts w:eastAsia="宋体"/>
          <w:kern w:val="2"/>
          <w:szCs w:val="22"/>
          <w:lang w:val="en-US" w:eastAsia="zh-CN"/>
        </w:rPr>
      </w:pPr>
    </w:p>
    <w:p w14:paraId="20D5C48B" w14:textId="7A55BAF6" w:rsidR="00BD6330" w:rsidRPr="009D10CB" w:rsidRDefault="00BD6330" w:rsidP="00BD6330">
      <w:pPr>
        <w:widowControl w:val="0"/>
        <w:ind w:firstLineChars="100" w:firstLine="210"/>
        <w:jc w:val="center"/>
        <w:rPr>
          <w:rFonts w:eastAsia="宋体"/>
          <w:kern w:val="2"/>
          <w:szCs w:val="22"/>
          <w:lang w:val="en-US" w:eastAsia="zh-CN"/>
        </w:rPr>
      </w:pPr>
      <w:r w:rsidRPr="009D10CB">
        <w:rPr>
          <w:rFonts w:eastAsia="宋体"/>
          <w:noProof/>
          <w:kern w:val="2"/>
          <w:szCs w:val="22"/>
          <w:lang w:val="en-US" w:eastAsia="zh-CN"/>
        </w:rPr>
        <w:drawing>
          <wp:inline distT="0" distB="0" distL="0" distR="0" wp14:anchorId="6BDC34A0" wp14:editId="4858D5A6">
            <wp:extent cx="4048125" cy="1257300"/>
            <wp:effectExtent l="0" t="0" r="0" b="0"/>
            <wp:docPr id="1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pic:cNvPicPr>
                      <a:picLocks noChangeAspect="1" noChangeArrowheads="1"/>
                    </pic:cNvPicPr>
                  </pic:nvPicPr>
                  <pic:blipFill>
                    <a:blip r:embed="rId61" cstate="print">
                      <a:extLst>
                        <a:ext uri="{28A0092B-C50C-407E-A947-70E740481C1C}">
                          <a14:useLocalDpi xmlns:a14="http://schemas.microsoft.com/office/drawing/2010/main" val="0"/>
                        </a:ext>
                      </a:extLst>
                    </a:blip>
                    <a:srcRect l="159" t="6313" r="-159" b="11217"/>
                    <a:stretch>
                      <a:fillRect/>
                    </a:stretch>
                  </pic:blipFill>
                  <pic:spPr bwMode="auto">
                    <a:xfrm>
                      <a:off x="0" y="0"/>
                      <a:ext cx="4048125" cy="1257300"/>
                    </a:xfrm>
                    <a:prstGeom prst="rect">
                      <a:avLst/>
                    </a:prstGeom>
                    <a:noFill/>
                    <a:ln>
                      <a:noFill/>
                    </a:ln>
                  </pic:spPr>
                </pic:pic>
              </a:graphicData>
            </a:graphic>
          </wp:inline>
        </w:drawing>
      </w:r>
    </w:p>
    <w:p w14:paraId="43E1C231" w14:textId="4D627E6F" w:rsidR="00BD6330" w:rsidRPr="009D10CB" w:rsidRDefault="00BD6330" w:rsidP="00BD6330">
      <w:pPr>
        <w:widowControl w:val="0"/>
        <w:jc w:val="both"/>
        <w:rPr>
          <w:rFonts w:eastAsia="宋体"/>
          <w:kern w:val="2"/>
          <w:szCs w:val="22"/>
          <w:lang w:val="en-US" w:eastAsia="zh-CN"/>
        </w:rPr>
      </w:pPr>
      <w:r w:rsidRPr="009D10CB">
        <w:rPr>
          <w:rFonts w:eastAsia="宋体"/>
          <w:b/>
          <w:bCs/>
          <w:kern w:val="2"/>
          <w:szCs w:val="22"/>
          <w:lang w:val="en-US" w:eastAsia="zh-CN"/>
        </w:rPr>
        <w:t xml:space="preserve">Figure </w:t>
      </w:r>
      <w:r w:rsidR="000636E9" w:rsidRPr="009D10CB">
        <w:rPr>
          <w:rFonts w:eastAsia="宋体"/>
          <w:b/>
          <w:bCs/>
          <w:kern w:val="2"/>
          <w:szCs w:val="22"/>
          <w:lang w:val="en-US" w:eastAsia="zh-CN"/>
        </w:rPr>
        <w:t>S</w:t>
      </w:r>
      <w:r w:rsidR="00AB3C71" w:rsidRPr="009D10CB">
        <w:rPr>
          <w:rFonts w:eastAsia="宋体"/>
          <w:b/>
          <w:bCs/>
          <w:kern w:val="2"/>
          <w:szCs w:val="22"/>
          <w:lang w:val="en-US" w:eastAsia="zh-CN"/>
        </w:rPr>
        <w:t>50</w:t>
      </w:r>
      <w:r w:rsidRPr="009D10CB">
        <w:rPr>
          <w:rFonts w:eastAsia="宋体"/>
          <w:b/>
          <w:bCs/>
          <w:kern w:val="2"/>
          <w:szCs w:val="22"/>
          <w:lang w:val="en-US" w:eastAsia="zh-CN"/>
        </w:rPr>
        <w:t>.</w:t>
      </w:r>
      <w:r w:rsidRPr="009D10CB">
        <w:rPr>
          <w:rFonts w:eastAsia="宋体"/>
          <w:kern w:val="2"/>
          <w:szCs w:val="22"/>
          <w:lang w:val="en-US" w:eastAsia="zh-CN"/>
        </w:rPr>
        <w:t xml:space="preserve"> </w:t>
      </w:r>
      <w:bookmarkStart w:id="102" w:name="_Hlk185237776"/>
      <w:r w:rsidRPr="009D10CB">
        <w:rPr>
          <w:rFonts w:eastAsia="宋体"/>
          <w:kern w:val="2"/>
          <w:szCs w:val="22"/>
          <w:lang w:val="en-US" w:eastAsia="zh-CN"/>
        </w:rPr>
        <w:t xml:space="preserve">(a) TEM image (scale bar: 500 nm), (b) DLS and (c) zeta potential </w:t>
      </w:r>
      <w:bookmarkEnd w:id="102"/>
      <w:r w:rsidRPr="009D10CB">
        <w:rPr>
          <w:rFonts w:eastAsia="宋体"/>
          <w:kern w:val="2"/>
          <w:szCs w:val="22"/>
          <w:lang w:val="en-US" w:eastAsia="zh-CN"/>
        </w:rPr>
        <w:t>of NO-Lip@PAC@Cur. Data</w:t>
      </w:r>
      <w:r w:rsidR="00C63BA0" w:rsidRPr="009D10CB">
        <w:rPr>
          <w:rFonts w:eastAsia="宋体"/>
          <w:kern w:val="2"/>
          <w:szCs w:val="22"/>
          <w:lang w:val="en-US" w:eastAsia="zh-CN"/>
        </w:rPr>
        <w:t xml:space="preserve"> </w:t>
      </w:r>
      <w:proofErr w:type="gramStart"/>
      <w:r w:rsidR="00A8406E" w:rsidRPr="009D10CB">
        <w:rPr>
          <w:rFonts w:eastAsia="宋体"/>
          <w:kern w:val="2"/>
          <w:szCs w:val="22"/>
          <w:lang w:val="en-US" w:eastAsia="zh-CN"/>
        </w:rPr>
        <w:t>were</w:t>
      </w:r>
      <w:proofErr w:type="gramEnd"/>
      <w:r w:rsidRPr="009D10CB">
        <w:rPr>
          <w:rFonts w:eastAsia="宋体"/>
          <w:kern w:val="2"/>
          <w:szCs w:val="22"/>
          <w:lang w:val="en-US" w:eastAsia="zh-CN"/>
        </w:rPr>
        <w:t xml:space="preserve"> shown as the mean ± </w:t>
      </w:r>
      <w:proofErr w:type="spellStart"/>
      <w:r w:rsidRPr="009D10CB">
        <w:rPr>
          <w:rFonts w:eastAsia="宋体"/>
          <w:kern w:val="2"/>
          <w:szCs w:val="22"/>
          <w:lang w:val="en-US" w:eastAsia="zh-CN"/>
        </w:rPr>
        <w:t>s.d.</w:t>
      </w:r>
      <w:proofErr w:type="spellEnd"/>
      <w:r w:rsidRPr="009D10CB">
        <w:rPr>
          <w:rFonts w:eastAsia="宋体"/>
          <w:kern w:val="2"/>
          <w:szCs w:val="22"/>
          <w:lang w:val="en-US" w:eastAsia="zh-CN"/>
        </w:rPr>
        <w:t xml:space="preserve"> (n=3 samples).</w:t>
      </w:r>
    </w:p>
    <w:p w14:paraId="46E3A665" w14:textId="77777777" w:rsidR="00BD6330" w:rsidRPr="009D10CB" w:rsidRDefault="00BD6330" w:rsidP="00BD6330">
      <w:pPr>
        <w:widowControl w:val="0"/>
        <w:jc w:val="both"/>
        <w:rPr>
          <w:rFonts w:eastAsia="宋体"/>
          <w:kern w:val="2"/>
          <w:szCs w:val="22"/>
          <w:lang w:val="en-US" w:eastAsia="zh-CN"/>
        </w:rPr>
      </w:pPr>
    </w:p>
    <w:p w14:paraId="26734D4E" w14:textId="5AE25960" w:rsidR="00BD6330" w:rsidRPr="009D10CB" w:rsidRDefault="00BD6330" w:rsidP="00BD6330">
      <w:pPr>
        <w:widowControl w:val="0"/>
        <w:ind w:firstLineChars="100" w:firstLine="210"/>
        <w:jc w:val="center"/>
        <w:rPr>
          <w:rFonts w:eastAsia="宋体"/>
          <w:kern w:val="2"/>
          <w:szCs w:val="22"/>
          <w:lang w:val="en-US" w:eastAsia="zh-CN"/>
        </w:rPr>
      </w:pPr>
      <w:r w:rsidRPr="009D10CB">
        <w:rPr>
          <w:rFonts w:eastAsia="宋体"/>
          <w:noProof/>
          <w:kern w:val="2"/>
          <w:szCs w:val="22"/>
          <w:lang w:val="en-US" w:eastAsia="zh-CN"/>
        </w:rPr>
        <w:drawing>
          <wp:inline distT="0" distB="0" distL="0" distR="0" wp14:anchorId="3533C7C3" wp14:editId="077255F9">
            <wp:extent cx="1685925" cy="1666875"/>
            <wp:effectExtent l="0" t="0" r="0" b="0"/>
            <wp:docPr id="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685925" cy="1666875"/>
                    </a:xfrm>
                    <a:prstGeom prst="rect">
                      <a:avLst/>
                    </a:prstGeom>
                    <a:noFill/>
                    <a:ln>
                      <a:noFill/>
                    </a:ln>
                  </pic:spPr>
                </pic:pic>
              </a:graphicData>
            </a:graphic>
          </wp:inline>
        </w:drawing>
      </w:r>
    </w:p>
    <w:p w14:paraId="3069704B" w14:textId="5A7E5187" w:rsidR="00BD6330" w:rsidRPr="009D10CB" w:rsidRDefault="00BD6330" w:rsidP="00BD6330">
      <w:pPr>
        <w:widowControl w:val="0"/>
        <w:jc w:val="both"/>
        <w:rPr>
          <w:rFonts w:eastAsia="宋体"/>
          <w:kern w:val="2"/>
          <w:szCs w:val="22"/>
          <w:lang w:val="en-US" w:eastAsia="zh-CN"/>
        </w:rPr>
      </w:pPr>
      <w:r w:rsidRPr="009D10CB">
        <w:rPr>
          <w:rFonts w:eastAsia="宋体"/>
          <w:b/>
          <w:bCs/>
          <w:kern w:val="2"/>
          <w:szCs w:val="22"/>
          <w:lang w:val="en-US" w:eastAsia="zh-CN"/>
        </w:rPr>
        <w:t xml:space="preserve">Figure </w:t>
      </w:r>
      <w:r w:rsidR="000636E9" w:rsidRPr="009D10CB">
        <w:rPr>
          <w:rFonts w:eastAsia="宋体"/>
          <w:b/>
          <w:bCs/>
          <w:kern w:val="2"/>
          <w:szCs w:val="22"/>
          <w:lang w:val="en-US" w:eastAsia="zh-CN"/>
        </w:rPr>
        <w:t>S5</w:t>
      </w:r>
      <w:r w:rsidR="00AB3C71" w:rsidRPr="009D10CB">
        <w:rPr>
          <w:rFonts w:eastAsia="宋体"/>
          <w:b/>
          <w:bCs/>
          <w:kern w:val="2"/>
          <w:szCs w:val="22"/>
          <w:lang w:val="en-US" w:eastAsia="zh-CN"/>
        </w:rPr>
        <w:t>1</w:t>
      </w:r>
      <w:r w:rsidRPr="009D10CB">
        <w:rPr>
          <w:rFonts w:eastAsia="宋体"/>
          <w:b/>
          <w:bCs/>
          <w:kern w:val="2"/>
          <w:szCs w:val="22"/>
          <w:lang w:val="en-US" w:eastAsia="zh-CN"/>
        </w:rPr>
        <w:t xml:space="preserve">. </w:t>
      </w:r>
      <w:r w:rsidRPr="009D10CB">
        <w:rPr>
          <w:rFonts w:eastAsia="宋体"/>
          <w:kern w:val="2"/>
          <w:szCs w:val="22"/>
          <w:lang w:val="en-US" w:eastAsia="zh-CN"/>
        </w:rPr>
        <w:t xml:space="preserve">Fluorescence quantification of intracellular NO in bEnd.3 and Gl261 cells treated with different samples for 6 h (I: Control, II: </w:t>
      </w:r>
      <w:proofErr w:type="spellStart"/>
      <w:r w:rsidRPr="009D10CB">
        <w:rPr>
          <w:rFonts w:eastAsia="宋体"/>
          <w:kern w:val="2"/>
          <w:szCs w:val="22"/>
          <w:lang w:val="en-US" w:eastAsia="zh-CN"/>
        </w:rPr>
        <w:t>Lip@PLC</w:t>
      </w:r>
      <w:proofErr w:type="spellEnd"/>
      <w:r w:rsidRPr="009D10CB">
        <w:rPr>
          <w:rFonts w:eastAsia="宋体"/>
          <w:kern w:val="2"/>
          <w:szCs w:val="22"/>
          <w:lang w:val="en-US" w:eastAsia="zh-CN"/>
        </w:rPr>
        <w:t xml:space="preserve">, III: </w:t>
      </w:r>
      <w:proofErr w:type="spellStart"/>
      <w:r w:rsidRPr="009D10CB">
        <w:rPr>
          <w:rFonts w:eastAsia="宋体"/>
          <w:kern w:val="2"/>
          <w:szCs w:val="22"/>
          <w:lang w:val="en-US" w:eastAsia="zh-CN"/>
        </w:rPr>
        <w:t>NO-Lip@PAC</w:t>
      </w:r>
      <w:proofErr w:type="spellEnd"/>
      <w:r w:rsidRPr="009D10CB">
        <w:rPr>
          <w:rFonts w:eastAsia="宋体"/>
          <w:kern w:val="2"/>
          <w:szCs w:val="22"/>
          <w:lang w:val="en-US" w:eastAsia="zh-CN"/>
        </w:rPr>
        <w:t xml:space="preserve">, IV: NO-Lip@PAC@Cur). Data </w:t>
      </w:r>
      <w:r w:rsidR="00C63BA0" w:rsidRPr="009D10CB">
        <w:rPr>
          <w:rFonts w:eastAsia="宋体"/>
          <w:kern w:val="2"/>
          <w:szCs w:val="22"/>
          <w:lang w:val="en-US" w:eastAsia="zh-CN"/>
        </w:rPr>
        <w:t xml:space="preserve">were </w:t>
      </w:r>
      <w:r w:rsidRPr="009D10CB">
        <w:rPr>
          <w:rFonts w:eastAsia="宋体"/>
          <w:kern w:val="2"/>
          <w:szCs w:val="22"/>
          <w:lang w:val="en-US" w:eastAsia="zh-CN"/>
        </w:rPr>
        <w:t xml:space="preserve">shown as the mean ± </w:t>
      </w:r>
      <w:proofErr w:type="spellStart"/>
      <w:r w:rsidRPr="009D10CB">
        <w:rPr>
          <w:rFonts w:eastAsia="宋体"/>
          <w:kern w:val="2"/>
          <w:szCs w:val="22"/>
          <w:lang w:val="en-US" w:eastAsia="zh-CN"/>
        </w:rPr>
        <w:t>s.d.</w:t>
      </w:r>
      <w:proofErr w:type="spellEnd"/>
      <w:r w:rsidRPr="009D10CB">
        <w:rPr>
          <w:rFonts w:eastAsia="宋体"/>
          <w:kern w:val="2"/>
          <w:szCs w:val="22"/>
          <w:lang w:val="en-US" w:eastAsia="zh-CN"/>
        </w:rPr>
        <w:t xml:space="preserve"> (n=3 samples).</w:t>
      </w:r>
    </w:p>
    <w:p w14:paraId="5805C79C" w14:textId="6F344DB8" w:rsidR="00BD6330" w:rsidRPr="009D10CB" w:rsidRDefault="00AB3C71" w:rsidP="00AB3C71">
      <w:pPr>
        <w:widowControl w:val="0"/>
        <w:jc w:val="center"/>
        <w:rPr>
          <w:rFonts w:eastAsia="宋体"/>
          <w:kern w:val="2"/>
          <w:szCs w:val="22"/>
          <w:lang w:val="en-US" w:eastAsia="zh-CN"/>
        </w:rPr>
      </w:pPr>
      <w:r w:rsidRPr="009D10CB">
        <w:rPr>
          <w:rFonts w:eastAsia="宋体"/>
          <w:noProof/>
          <w:kern w:val="2"/>
          <w:szCs w:val="22"/>
          <w:lang w:val="en-US" w:eastAsia="zh-CN"/>
        </w:rPr>
        <w:drawing>
          <wp:inline distT="0" distB="0" distL="0" distR="0" wp14:anchorId="0C33B67C" wp14:editId="21BD1DFE">
            <wp:extent cx="1853565" cy="1749425"/>
            <wp:effectExtent l="0" t="0" r="0" b="3175"/>
            <wp:docPr id="197778488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853565" cy="1749425"/>
                    </a:xfrm>
                    <a:prstGeom prst="rect">
                      <a:avLst/>
                    </a:prstGeom>
                    <a:noFill/>
                  </pic:spPr>
                </pic:pic>
              </a:graphicData>
            </a:graphic>
          </wp:inline>
        </w:drawing>
      </w:r>
    </w:p>
    <w:p w14:paraId="500B4609" w14:textId="63DD3BB4" w:rsidR="00AB3C71" w:rsidRPr="009D10CB" w:rsidRDefault="00AB3C71" w:rsidP="00AB3C71">
      <w:pPr>
        <w:widowControl w:val="0"/>
        <w:jc w:val="both"/>
        <w:rPr>
          <w:rFonts w:eastAsia="宋体"/>
          <w:kern w:val="2"/>
          <w:szCs w:val="22"/>
          <w:lang w:val="en-US" w:eastAsia="zh-CN"/>
        </w:rPr>
      </w:pPr>
      <w:r w:rsidRPr="009D10CB">
        <w:rPr>
          <w:rFonts w:eastAsia="宋体"/>
          <w:b/>
          <w:bCs/>
          <w:kern w:val="2"/>
          <w:szCs w:val="22"/>
          <w:lang w:val="en-US" w:eastAsia="zh-CN"/>
        </w:rPr>
        <w:t>Figure S52</w:t>
      </w:r>
      <w:r w:rsidRPr="009D10CB">
        <w:rPr>
          <w:rFonts w:eastAsia="宋体"/>
          <w:kern w:val="2"/>
          <w:szCs w:val="22"/>
          <w:lang w:val="en-US" w:eastAsia="zh-CN"/>
        </w:rPr>
        <w:t>. Ca</w:t>
      </w:r>
      <w:r w:rsidRPr="009D10CB">
        <w:rPr>
          <w:rFonts w:eastAsia="宋体"/>
          <w:kern w:val="2"/>
          <w:szCs w:val="22"/>
          <w:vertAlign w:val="superscript"/>
          <w:lang w:val="en-US" w:eastAsia="zh-CN"/>
        </w:rPr>
        <w:t>2+</w:t>
      </w:r>
      <w:r w:rsidRPr="009D10CB">
        <w:rPr>
          <w:rFonts w:eastAsia="宋体"/>
          <w:kern w:val="2"/>
          <w:szCs w:val="22"/>
          <w:lang w:val="en-US" w:eastAsia="zh-CN"/>
        </w:rPr>
        <w:t xml:space="preserve"> </w:t>
      </w:r>
      <w:r w:rsidR="00892BC3" w:rsidRPr="009D10CB">
        <w:rPr>
          <w:rFonts w:eastAsia="宋体"/>
          <w:kern w:val="2"/>
          <w:szCs w:val="22"/>
          <w:lang w:val="en-US" w:eastAsia="zh-CN"/>
        </w:rPr>
        <w:t>content</w:t>
      </w:r>
      <w:r w:rsidRPr="009D10CB">
        <w:rPr>
          <w:rFonts w:eastAsia="宋体"/>
          <w:kern w:val="2"/>
          <w:szCs w:val="22"/>
          <w:lang w:val="en-US" w:eastAsia="zh-CN"/>
        </w:rPr>
        <w:t xml:space="preserve"> in mitochondria treated with NO-Lip@PAC@Cur for different time in Gl261 cells.</w:t>
      </w:r>
    </w:p>
    <w:p w14:paraId="1C5D2742" w14:textId="3178F054" w:rsidR="000B3B1D" w:rsidRPr="009D10CB" w:rsidRDefault="006B49FE" w:rsidP="000B3B1D">
      <w:pPr>
        <w:widowControl w:val="0"/>
        <w:jc w:val="center"/>
        <w:rPr>
          <w:rFonts w:eastAsia="宋体"/>
          <w:kern w:val="2"/>
          <w:szCs w:val="22"/>
          <w:lang w:val="en-US" w:eastAsia="zh-CN"/>
        </w:rPr>
      </w:pPr>
      <w:r w:rsidRPr="009D10CB">
        <w:rPr>
          <w:rFonts w:eastAsia="宋体"/>
          <w:noProof/>
          <w:kern w:val="2"/>
          <w:szCs w:val="22"/>
          <w:lang w:val="en-US" w:eastAsia="zh-CN"/>
        </w:rPr>
        <w:drawing>
          <wp:inline distT="0" distB="0" distL="0" distR="0" wp14:anchorId="286C72D2" wp14:editId="09FF8CC3">
            <wp:extent cx="2072640" cy="1884045"/>
            <wp:effectExtent l="0" t="0" r="3810" b="1905"/>
            <wp:docPr id="140518390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072640" cy="1884045"/>
                    </a:xfrm>
                    <a:prstGeom prst="rect">
                      <a:avLst/>
                    </a:prstGeom>
                    <a:noFill/>
                  </pic:spPr>
                </pic:pic>
              </a:graphicData>
            </a:graphic>
          </wp:inline>
        </w:drawing>
      </w:r>
    </w:p>
    <w:p w14:paraId="6BA47F53" w14:textId="5BCFDB37" w:rsidR="000B3B1D" w:rsidRPr="009D10CB" w:rsidRDefault="000B3B1D" w:rsidP="000B3B1D">
      <w:pPr>
        <w:widowControl w:val="0"/>
        <w:jc w:val="both"/>
        <w:rPr>
          <w:rFonts w:eastAsia="宋体"/>
          <w:kern w:val="2"/>
          <w:szCs w:val="22"/>
          <w:lang w:val="en-US" w:eastAsia="zh-CN"/>
        </w:rPr>
      </w:pPr>
      <w:bookmarkStart w:id="103" w:name="_Hlk194483797"/>
      <w:r w:rsidRPr="009D10CB">
        <w:rPr>
          <w:rFonts w:eastAsia="宋体"/>
          <w:b/>
          <w:bCs/>
          <w:kern w:val="2"/>
          <w:szCs w:val="22"/>
          <w:lang w:val="en-US" w:eastAsia="zh-CN"/>
        </w:rPr>
        <w:t>Figure S53</w:t>
      </w:r>
      <w:r w:rsidRPr="009D10CB">
        <w:rPr>
          <w:rFonts w:eastAsia="宋体"/>
          <w:kern w:val="2"/>
          <w:szCs w:val="22"/>
          <w:lang w:val="en-US" w:eastAsia="zh-CN"/>
        </w:rPr>
        <w:t>. Ca</w:t>
      </w:r>
      <w:r w:rsidRPr="009D10CB">
        <w:rPr>
          <w:rFonts w:eastAsia="宋体"/>
          <w:kern w:val="2"/>
          <w:szCs w:val="22"/>
          <w:vertAlign w:val="superscript"/>
          <w:lang w:val="en-US" w:eastAsia="zh-CN"/>
        </w:rPr>
        <w:t>2+</w:t>
      </w:r>
      <w:r w:rsidRPr="009D10CB">
        <w:rPr>
          <w:rFonts w:eastAsia="宋体"/>
          <w:kern w:val="2"/>
          <w:szCs w:val="22"/>
          <w:lang w:val="en-US" w:eastAsia="zh-CN"/>
        </w:rPr>
        <w:t xml:space="preserve"> content in mitochondria treated with different samples in Gl261 cells</w:t>
      </w:r>
      <w:r w:rsidR="006B49FE" w:rsidRPr="009D10CB">
        <w:rPr>
          <w:rFonts w:eastAsia="宋体"/>
          <w:kern w:val="2"/>
          <w:szCs w:val="22"/>
          <w:lang w:val="en-US" w:eastAsia="zh-CN"/>
        </w:rPr>
        <w:t xml:space="preserve"> (I: Control, II: A23187, III: </w:t>
      </w:r>
      <w:proofErr w:type="spellStart"/>
      <w:r w:rsidR="006B49FE" w:rsidRPr="009D10CB">
        <w:rPr>
          <w:rFonts w:eastAsia="宋体"/>
          <w:kern w:val="2"/>
          <w:szCs w:val="22"/>
          <w:lang w:val="en-US" w:eastAsia="zh-CN"/>
        </w:rPr>
        <w:t>NO-Lip@PAC</w:t>
      </w:r>
      <w:proofErr w:type="spellEnd"/>
      <w:r w:rsidR="006B49FE" w:rsidRPr="009D10CB">
        <w:rPr>
          <w:rFonts w:eastAsia="宋体"/>
          <w:kern w:val="2"/>
          <w:szCs w:val="22"/>
          <w:lang w:val="en-US" w:eastAsia="zh-CN"/>
        </w:rPr>
        <w:t>, IV: NO-Lip@PAC@Cur)</w:t>
      </w:r>
      <w:r w:rsidRPr="009D10CB">
        <w:rPr>
          <w:rFonts w:eastAsia="宋体"/>
          <w:kern w:val="2"/>
          <w:szCs w:val="22"/>
          <w:lang w:val="en-US" w:eastAsia="zh-CN"/>
        </w:rPr>
        <w:t>.</w:t>
      </w:r>
    </w:p>
    <w:bookmarkEnd w:id="103"/>
    <w:p w14:paraId="0806101B" w14:textId="77777777" w:rsidR="000B3B1D" w:rsidRPr="009D10CB" w:rsidRDefault="000B3B1D" w:rsidP="000B3B1D">
      <w:pPr>
        <w:widowControl w:val="0"/>
        <w:jc w:val="center"/>
        <w:rPr>
          <w:rFonts w:eastAsia="宋体"/>
          <w:kern w:val="2"/>
          <w:szCs w:val="22"/>
          <w:lang w:val="en-US" w:eastAsia="zh-CN"/>
        </w:rPr>
      </w:pPr>
    </w:p>
    <w:p w14:paraId="093BF451" w14:textId="77777777" w:rsidR="00C13239" w:rsidRPr="009D10CB" w:rsidRDefault="00C13239" w:rsidP="00C13239">
      <w:pPr>
        <w:jc w:val="center"/>
        <w:rPr>
          <w:b/>
          <w:bCs/>
        </w:rPr>
      </w:pPr>
      <w:r w:rsidRPr="009D10CB">
        <w:rPr>
          <w:b/>
          <w:bCs/>
          <w:noProof/>
          <w:lang w:val="en-US" w:eastAsia="zh-CN"/>
        </w:rPr>
        <w:lastRenderedPageBreak/>
        <w:drawing>
          <wp:inline distT="0" distB="0" distL="0" distR="0" wp14:anchorId="305856CD" wp14:editId="4806C12D">
            <wp:extent cx="2825087" cy="1344623"/>
            <wp:effectExtent l="0" t="0" r="0" b="0"/>
            <wp:docPr id="2430053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841401" cy="1352388"/>
                    </a:xfrm>
                    <a:prstGeom prst="rect">
                      <a:avLst/>
                    </a:prstGeom>
                    <a:noFill/>
                  </pic:spPr>
                </pic:pic>
              </a:graphicData>
            </a:graphic>
          </wp:inline>
        </w:drawing>
      </w:r>
    </w:p>
    <w:p w14:paraId="5C186E9D" w14:textId="14F167D2" w:rsidR="00C13239" w:rsidRPr="009D10CB" w:rsidRDefault="00C13239" w:rsidP="00892BC3">
      <w:pPr>
        <w:jc w:val="both"/>
      </w:pPr>
      <w:r w:rsidRPr="009D10CB">
        <w:rPr>
          <w:b/>
          <w:bCs/>
        </w:rPr>
        <w:t xml:space="preserve">Figure </w:t>
      </w:r>
      <w:r w:rsidR="006B49FE" w:rsidRPr="009D10CB">
        <w:rPr>
          <w:rFonts w:eastAsiaTheme="minorEastAsia"/>
          <w:b/>
          <w:bCs/>
          <w:lang w:eastAsia="zh-CN"/>
        </w:rPr>
        <w:t>S54</w:t>
      </w:r>
      <w:r w:rsidRPr="009D10CB">
        <w:rPr>
          <w:b/>
          <w:bCs/>
        </w:rPr>
        <w:t>.</w:t>
      </w:r>
      <w:r w:rsidRPr="009D10CB">
        <w:t xml:space="preserve"> Bio-TEM images of Gl261 cellular mitochondria treated with (a) PBS and (b) NO-Lip@PAC@Cur (Scale bar: 500 nm)</w:t>
      </w:r>
    </w:p>
    <w:p w14:paraId="0652879D" w14:textId="77777777" w:rsidR="00C13239" w:rsidRPr="009D10CB" w:rsidRDefault="00C13239" w:rsidP="00AB3C71">
      <w:pPr>
        <w:widowControl w:val="0"/>
        <w:jc w:val="both"/>
        <w:rPr>
          <w:rFonts w:eastAsia="宋体"/>
          <w:kern w:val="2"/>
          <w:szCs w:val="22"/>
          <w:lang w:eastAsia="zh-CN"/>
        </w:rPr>
      </w:pPr>
    </w:p>
    <w:p w14:paraId="70C787C2" w14:textId="5A04FBDC" w:rsidR="00BD6330" w:rsidRPr="009D10CB" w:rsidRDefault="00BD6330" w:rsidP="00BD6330">
      <w:pPr>
        <w:widowControl w:val="0"/>
        <w:jc w:val="center"/>
        <w:rPr>
          <w:rFonts w:eastAsia="宋体"/>
          <w:kern w:val="2"/>
          <w:szCs w:val="22"/>
          <w:lang w:val="en-US" w:eastAsia="zh-CN"/>
        </w:rPr>
      </w:pPr>
      <w:r w:rsidRPr="009D10CB">
        <w:rPr>
          <w:rFonts w:eastAsia="宋体"/>
          <w:noProof/>
          <w:kern w:val="2"/>
          <w:szCs w:val="22"/>
          <w:lang w:val="en-US" w:eastAsia="zh-CN"/>
        </w:rPr>
        <w:drawing>
          <wp:inline distT="0" distB="0" distL="0" distR="0" wp14:anchorId="6A782838" wp14:editId="08164941">
            <wp:extent cx="3876675" cy="3838575"/>
            <wp:effectExtent l="0" t="0" r="0" b="0"/>
            <wp:docPr id="1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876675" cy="3838575"/>
                    </a:xfrm>
                    <a:prstGeom prst="rect">
                      <a:avLst/>
                    </a:prstGeom>
                    <a:noFill/>
                    <a:ln>
                      <a:noFill/>
                    </a:ln>
                  </pic:spPr>
                </pic:pic>
              </a:graphicData>
            </a:graphic>
          </wp:inline>
        </w:drawing>
      </w:r>
    </w:p>
    <w:p w14:paraId="31B00062" w14:textId="03444130" w:rsidR="00BD6330" w:rsidRPr="009D10CB" w:rsidRDefault="00BD6330" w:rsidP="00BD6330">
      <w:pPr>
        <w:widowControl w:val="0"/>
        <w:jc w:val="both"/>
        <w:rPr>
          <w:rFonts w:eastAsia="宋体"/>
          <w:kern w:val="2"/>
          <w:szCs w:val="22"/>
          <w:lang w:val="en-US" w:eastAsia="zh-CN"/>
        </w:rPr>
      </w:pPr>
      <w:r w:rsidRPr="009D10CB">
        <w:rPr>
          <w:rFonts w:eastAsia="宋体"/>
          <w:b/>
          <w:bCs/>
          <w:kern w:val="2"/>
          <w:szCs w:val="22"/>
          <w:lang w:val="en-US" w:eastAsia="zh-CN"/>
        </w:rPr>
        <w:t xml:space="preserve">Figure </w:t>
      </w:r>
      <w:r w:rsidR="006B49FE" w:rsidRPr="009D10CB">
        <w:rPr>
          <w:rFonts w:eastAsia="宋体"/>
          <w:b/>
          <w:bCs/>
          <w:kern w:val="2"/>
          <w:szCs w:val="22"/>
          <w:lang w:val="en-US" w:eastAsia="zh-CN"/>
        </w:rPr>
        <w:t>S55</w:t>
      </w:r>
      <w:r w:rsidRPr="009D10CB">
        <w:rPr>
          <w:rFonts w:eastAsia="宋体"/>
          <w:b/>
          <w:bCs/>
          <w:kern w:val="2"/>
          <w:szCs w:val="22"/>
          <w:lang w:val="en-US" w:eastAsia="zh-CN"/>
        </w:rPr>
        <w:t>.</w:t>
      </w:r>
      <w:r w:rsidRPr="009D10CB">
        <w:rPr>
          <w:rFonts w:eastAsia="宋体"/>
          <w:kern w:val="2"/>
          <w:szCs w:val="22"/>
          <w:lang w:val="en-US" w:eastAsia="zh-CN"/>
        </w:rPr>
        <w:t xml:space="preserve"> Representative CLSM images of cytoplasmic Ca</w:t>
      </w:r>
      <w:r w:rsidRPr="009D10CB">
        <w:rPr>
          <w:rFonts w:eastAsia="宋体"/>
          <w:kern w:val="2"/>
          <w:szCs w:val="22"/>
          <w:vertAlign w:val="superscript"/>
          <w:lang w:val="en-US" w:eastAsia="zh-CN"/>
        </w:rPr>
        <w:t>2+</w:t>
      </w:r>
      <w:r w:rsidRPr="009D10CB">
        <w:rPr>
          <w:rFonts w:eastAsia="宋体"/>
          <w:kern w:val="2"/>
          <w:szCs w:val="22"/>
          <w:lang w:val="en-US" w:eastAsia="zh-CN"/>
        </w:rPr>
        <w:t xml:space="preserve"> and mitochondrial Ca</w:t>
      </w:r>
      <w:r w:rsidRPr="009D10CB">
        <w:rPr>
          <w:rFonts w:eastAsia="宋体"/>
          <w:kern w:val="2"/>
          <w:szCs w:val="22"/>
          <w:vertAlign w:val="superscript"/>
          <w:lang w:val="en-US" w:eastAsia="zh-CN"/>
        </w:rPr>
        <w:t>2+</w:t>
      </w:r>
      <w:r w:rsidRPr="009D10CB">
        <w:rPr>
          <w:rFonts w:eastAsia="宋体"/>
          <w:kern w:val="2"/>
          <w:szCs w:val="22"/>
          <w:lang w:val="en-US" w:eastAsia="zh-CN"/>
        </w:rPr>
        <w:t xml:space="preserve"> of Gl261 cells co-incubated with different samples for 24 h (blue: Hoechst 33342 labeled nucleus, green: Fluo-4-labeled cytoplasmic Ca</w:t>
      </w:r>
      <w:r w:rsidRPr="009D10CB">
        <w:rPr>
          <w:rFonts w:eastAsia="宋体"/>
          <w:kern w:val="2"/>
          <w:szCs w:val="22"/>
          <w:vertAlign w:val="superscript"/>
          <w:lang w:val="en-US" w:eastAsia="zh-CN"/>
        </w:rPr>
        <w:t>2+</w:t>
      </w:r>
      <w:r w:rsidRPr="009D10CB">
        <w:rPr>
          <w:rFonts w:eastAsia="宋体"/>
          <w:kern w:val="2"/>
          <w:szCs w:val="22"/>
          <w:lang w:val="en-US" w:eastAsia="zh-CN"/>
        </w:rPr>
        <w:t>; red: Rhod-2-labeled mitochondrial Ca</w:t>
      </w:r>
      <w:r w:rsidRPr="009D10CB">
        <w:rPr>
          <w:rFonts w:eastAsia="宋体"/>
          <w:kern w:val="2"/>
          <w:szCs w:val="22"/>
          <w:vertAlign w:val="superscript"/>
          <w:lang w:val="en-US" w:eastAsia="zh-CN"/>
        </w:rPr>
        <w:t>2+</w:t>
      </w:r>
      <w:r w:rsidRPr="009D10CB">
        <w:rPr>
          <w:rFonts w:eastAsia="宋体"/>
          <w:kern w:val="2"/>
          <w:szCs w:val="22"/>
          <w:lang w:val="en-US" w:eastAsia="zh-CN"/>
        </w:rPr>
        <w:t>; scale bar: 20 μm)</w:t>
      </w:r>
    </w:p>
    <w:p w14:paraId="6524BD62" w14:textId="77777777" w:rsidR="0004701D" w:rsidRPr="009D10CB" w:rsidRDefault="0004701D" w:rsidP="0004701D">
      <w:pPr>
        <w:widowControl w:val="0"/>
        <w:jc w:val="center"/>
        <w:rPr>
          <w:rFonts w:eastAsia="宋体"/>
          <w:kern w:val="2"/>
          <w:szCs w:val="22"/>
          <w:lang w:val="en-US" w:eastAsia="zh-CN"/>
        </w:rPr>
      </w:pPr>
      <w:r w:rsidRPr="009D10CB">
        <w:rPr>
          <w:rFonts w:eastAsia="宋体"/>
          <w:noProof/>
          <w:kern w:val="2"/>
          <w:szCs w:val="22"/>
          <w:lang w:val="en-US" w:eastAsia="zh-CN"/>
        </w:rPr>
        <w:drawing>
          <wp:inline distT="0" distB="0" distL="0" distR="0" wp14:anchorId="18F53248" wp14:editId="1196C1EF">
            <wp:extent cx="3023870" cy="2346960"/>
            <wp:effectExtent l="0" t="0" r="5080" b="0"/>
            <wp:docPr id="76717746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023870" cy="2346960"/>
                    </a:xfrm>
                    <a:prstGeom prst="rect">
                      <a:avLst/>
                    </a:prstGeom>
                    <a:noFill/>
                  </pic:spPr>
                </pic:pic>
              </a:graphicData>
            </a:graphic>
          </wp:inline>
        </w:drawing>
      </w:r>
    </w:p>
    <w:p w14:paraId="4D82409A" w14:textId="4C591EE6" w:rsidR="0004701D" w:rsidRPr="009D10CB" w:rsidRDefault="0004701D" w:rsidP="0004701D">
      <w:pPr>
        <w:widowControl w:val="0"/>
        <w:jc w:val="both"/>
        <w:rPr>
          <w:rFonts w:eastAsia="宋体"/>
          <w:kern w:val="2"/>
          <w:szCs w:val="22"/>
          <w:lang w:val="en-US" w:eastAsia="zh-CN"/>
        </w:rPr>
      </w:pPr>
      <w:r w:rsidRPr="009D10CB">
        <w:rPr>
          <w:rFonts w:eastAsia="宋体"/>
          <w:b/>
          <w:bCs/>
          <w:kern w:val="2"/>
          <w:szCs w:val="22"/>
          <w:lang w:val="en-US" w:eastAsia="zh-CN"/>
        </w:rPr>
        <w:t xml:space="preserve">Figure S56. </w:t>
      </w:r>
      <w:r w:rsidRPr="009D10CB">
        <w:rPr>
          <w:rFonts w:eastAsia="宋体"/>
          <w:kern w:val="2"/>
          <w:szCs w:val="22"/>
          <w:lang w:val="en-US" w:eastAsia="zh-CN"/>
        </w:rPr>
        <w:t>Calcium salt in different samples treated cells with Alizarin Red S Staining (Scale bar: 25 μm).</w:t>
      </w:r>
    </w:p>
    <w:p w14:paraId="2B07D48A" w14:textId="77777777" w:rsidR="0004701D" w:rsidRPr="009D10CB" w:rsidRDefault="0004701D" w:rsidP="00BD6330">
      <w:pPr>
        <w:widowControl w:val="0"/>
        <w:jc w:val="both"/>
        <w:rPr>
          <w:rFonts w:eastAsia="宋体"/>
          <w:kern w:val="2"/>
          <w:szCs w:val="22"/>
          <w:lang w:val="en-US" w:eastAsia="zh-CN"/>
        </w:rPr>
      </w:pPr>
    </w:p>
    <w:p w14:paraId="77569171" w14:textId="77777777" w:rsidR="00391A9F" w:rsidRPr="009D10CB" w:rsidRDefault="00391A9F" w:rsidP="00BD6330">
      <w:pPr>
        <w:widowControl w:val="0"/>
        <w:jc w:val="both"/>
        <w:rPr>
          <w:rFonts w:eastAsia="宋体"/>
          <w:kern w:val="2"/>
          <w:szCs w:val="22"/>
          <w:lang w:eastAsia="zh-CN"/>
        </w:rPr>
      </w:pPr>
    </w:p>
    <w:p w14:paraId="480B8073" w14:textId="77777777" w:rsidR="00BD6330" w:rsidRPr="009D10CB" w:rsidRDefault="00BD6330" w:rsidP="00BD6330">
      <w:pPr>
        <w:widowControl w:val="0"/>
        <w:jc w:val="center"/>
        <w:rPr>
          <w:rFonts w:eastAsia="宋体"/>
          <w:kern w:val="2"/>
          <w:szCs w:val="22"/>
          <w:lang w:val="en-US" w:eastAsia="zh-CN"/>
        </w:rPr>
      </w:pPr>
    </w:p>
    <w:p w14:paraId="7C4B953D" w14:textId="7E3F62AA" w:rsidR="00BD6330" w:rsidRPr="009D10CB" w:rsidRDefault="00BD6330" w:rsidP="00BD6330">
      <w:pPr>
        <w:widowControl w:val="0"/>
        <w:jc w:val="center"/>
        <w:rPr>
          <w:rFonts w:eastAsia="宋体"/>
          <w:kern w:val="2"/>
          <w:szCs w:val="22"/>
          <w:lang w:val="en-US" w:eastAsia="zh-CN"/>
        </w:rPr>
      </w:pPr>
      <w:r w:rsidRPr="009D10CB">
        <w:rPr>
          <w:rFonts w:eastAsia="宋体"/>
          <w:noProof/>
          <w:kern w:val="2"/>
          <w:szCs w:val="22"/>
          <w:lang w:val="en-US" w:eastAsia="zh-CN"/>
        </w:rPr>
        <w:lastRenderedPageBreak/>
        <w:drawing>
          <wp:inline distT="0" distB="0" distL="0" distR="0" wp14:anchorId="264E3DD3" wp14:editId="4BA46EE7">
            <wp:extent cx="3895725" cy="3886200"/>
            <wp:effectExtent l="0" t="0" r="0" b="0"/>
            <wp:docPr id="1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895725" cy="3886200"/>
                    </a:xfrm>
                    <a:prstGeom prst="rect">
                      <a:avLst/>
                    </a:prstGeom>
                    <a:noFill/>
                    <a:ln>
                      <a:noFill/>
                    </a:ln>
                  </pic:spPr>
                </pic:pic>
              </a:graphicData>
            </a:graphic>
          </wp:inline>
        </w:drawing>
      </w:r>
    </w:p>
    <w:p w14:paraId="7AA940B7" w14:textId="1102EFF4" w:rsidR="00BD6330" w:rsidRPr="009D10CB" w:rsidRDefault="00BD6330" w:rsidP="00BD6330">
      <w:pPr>
        <w:widowControl w:val="0"/>
        <w:jc w:val="both"/>
        <w:rPr>
          <w:rFonts w:eastAsia="宋体"/>
          <w:kern w:val="2"/>
          <w:szCs w:val="22"/>
          <w:lang w:val="en-US" w:eastAsia="zh-CN"/>
        </w:rPr>
      </w:pPr>
      <w:r w:rsidRPr="009D10CB">
        <w:rPr>
          <w:rFonts w:eastAsia="宋体"/>
          <w:b/>
          <w:bCs/>
          <w:kern w:val="2"/>
          <w:szCs w:val="22"/>
          <w:lang w:val="en-US" w:eastAsia="zh-CN"/>
        </w:rPr>
        <w:t xml:space="preserve">Figure </w:t>
      </w:r>
      <w:r w:rsidR="006B49FE" w:rsidRPr="009D10CB">
        <w:rPr>
          <w:rFonts w:eastAsia="宋体"/>
          <w:b/>
          <w:bCs/>
          <w:kern w:val="2"/>
          <w:szCs w:val="22"/>
          <w:lang w:val="en-US" w:eastAsia="zh-CN"/>
        </w:rPr>
        <w:t>S5</w:t>
      </w:r>
      <w:r w:rsidR="0004701D" w:rsidRPr="009D10CB">
        <w:rPr>
          <w:rFonts w:eastAsia="宋体"/>
          <w:b/>
          <w:bCs/>
          <w:kern w:val="2"/>
          <w:szCs w:val="22"/>
          <w:lang w:val="en-US" w:eastAsia="zh-CN"/>
        </w:rPr>
        <w:t>7</w:t>
      </w:r>
      <w:r w:rsidRPr="009D10CB">
        <w:rPr>
          <w:rFonts w:eastAsia="宋体"/>
          <w:b/>
          <w:bCs/>
          <w:kern w:val="2"/>
          <w:szCs w:val="22"/>
          <w:lang w:val="en-US" w:eastAsia="zh-CN"/>
        </w:rPr>
        <w:t>.</w:t>
      </w:r>
      <w:r w:rsidRPr="009D10CB">
        <w:rPr>
          <w:rFonts w:eastAsia="宋体"/>
          <w:kern w:val="2"/>
          <w:szCs w:val="22"/>
          <w:lang w:val="en-US" w:eastAsia="zh-CN"/>
        </w:rPr>
        <w:t xml:space="preserve"> Representative CLSM images of Gl261 cells treated with different samples for 24 h (blue: Hoechst 33342 labeled nucleus, red: JC-1 aggregates, green: JC-1 monomers, scale bar: 50 μm).</w:t>
      </w:r>
    </w:p>
    <w:p w14:paraId="7949E69D" w14:textId="67B55B51" w:rsidR="00BD6330" w:rsidRPr="009D10CB" w:rsidRDefault="00BD6330" w:rsidP="00BD6330">
      <w:pPr>
        <w:widowControl w:val="0"/>
        <w:jc w:val="center"/>
        <w:rPr>
          <w:rFonts w:eastAsia="宋体"/>
          <w:kern w:val="2"/>
          <w:szCs w:val="22"/>
          <w:lang w:val="en-US" w:eastAsia="zh-CN"/>
        </w:rPr>
      </w:pPr>
      <w:r w:rsidRPr="009D10CB">
        <w:rPr>
          <w:rFonts w:eastAsia="宋体"/>
          <w:noProof/>
          <w:kern w:val="2"/>
          <w:szCs w:val="22"/>
          <w:lang w:val="en-US" w:eastAsia="zh-CN"/>
        </w:rPr>
        <w:drawing>
          <wp:inline distT="0" distB="0" distL="0" distR="0" wp14:anchorId="1AD38A2B" wp14:editId="13801D14">
            <wp:extent cx="2524125" cy="1506798"/>
            <wp:effectExtent l="0" t="0" r="0" b="0"/>
            <wp:docPr id="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rotWithShape="1">
                    <a:blip r:embed="rId69">
                      <a:extLst>
                        <a:ext uri="{28A0092B-C50C-407E-A947-70E740481C1C}">
                          <a14:useLocalDpi xmlns:a14="http://schemas.microsoft.com/office/drawing/2010/main" val="0"/>
                        </a:ext>
                      </a:extLst>
                    </a:blip>
                    <a:srcRect t="16300"/>
                    <a:stretch/>
                  </pic:blipFill>
                  <pic:spPr bwMode="auto">
                    <a:xfrm>
                      <a:off x="0" y="0"/>
                      <a:ext cx="2524125" cy="1506798"/>
                    </a:xfrm>
                    <a:prstGeom prst="rect">
                      <a:avLst/>
                    </a:prstGeom>
                    <a:noFill/>
                    <a:ln>
                      <a:noFill/>
                    </a:ln>
                    <a:extLst>
                      <a:ext uri="{53640926-AAD7-44D8-BBD7-CCE9431645EC}">
                        <a14:shadowObscured xmlns:a14="http://schemas.microsoft.com/office/drawing/2010/main"/>
                      </a:ext>
                    </a:extLst>
                  </pic:spPr>
                </pic:pic>
              </a:graphicData>
            </a:graphic>
          </wp:inline>
        </w:drawing>
      </w:r>
    </w:p>
    <w:p w14:paraId="23211B9C" w14:textId="72EDC354" w:rsidR="00BD6330" w:rsidRPr="009D10CB" w:rsidRDefault="00BD6330" w:rsidP="00BD6330">
      <w:pPr>
        <w:widowControl w:val="0"/>
        <w:jc w:val="both"/>
        <w:rPr>
          <w:rFonts w:eastAsia="宋体"/>
          <w:kern w:val="2"/>
          <w:szCs w:val="22"/>
          <w:lang w:val="en-US" w:eastAsia="zh-CN"/>
        </w:rPr>
      </w:pPr>
      <w:r w:rsidRPr="009D10CB">
        <w:rPr>
          <w:rFonts w:eastAsia="宋体"/>
          <w:b/>
          <w:bCs/>
          <w:kern w:val="2"/>
          <w:szCs w:val="22"/>
          <w:lang w:val="en-US" w:eastAsia="zh-CN"/>
        </w:rPr>
        <w:t xml:space="preserve">Figure </w:t>
      </w:r>
      <w:r w:rsidR="006B49FE" w:rsidRPr="009D10CB">
        <w:rPr>
          <w:rFonts w:eastAsia="宋体"/>
          <w:b/>
          <w:bCs/>
          <w:kern w:val="2"/>
          <w:szCs w:val="22"/>
          <w:lang w:val="en-US" w:eastAsia="zh-CN"/>
        </w:rPr>
        <w:t>S58</w:t>
      </w:r>
      <w:r w:rsidRPr="009D10CB">
        <w:rPr>
          <w:rFonts w:eastAsia="宋体"/>
          <w:b/>
          <w:bCs/>
          <w:kern w:val="2"/>
          <w:szCs w:val="22"/>
          <w:lang w:val="en-US" w:eastAsia="zh-CN"/>
        </w:rPr>
        <w:t xml:space="preserve">. </w:t>
      </w:r>
      <w:r w:rsidRPr="009D10CB">
        <w:rPr>
          <w:rFonts w:eastAsia="宋体"/>
          <w:kern w:val="2"/>
          <w:szCs w:val="22"/>
          <w:lang w:val="en-US" w:eastAsia="zh-CN"/>
        </w:rPr>
        <w:t>Typical chemiluminescence imaging of GBM in C57BL/6 mice before administration.</w:t>
      </w:r>
    </w:p>
    <w:p w14:paraId="3CDF61D8" w14:textId="77777777" w:rsidR="00620191" w:rsidRPr="009D10CB" w:rsidRDefault="00620191" w:rsidP="00620191">
      <w:pPr>
        <w:jc w:val="center"/>
      </w:pPr>
      <w:r w:rsidRPr="009D10CB">
        <w:rPr>
          <w:noProof/>
          <w:lang w:val="en-US" w:eastAsia="zh-CN"/>
        </w:rPr>
        <w:drawing>
          <wp:inline distT="0" distB="0" distL="0" distR="0" wp14:anchorId="478555F9" wp14:editId="61400680">
            <wp:extent cx="1937982" cy="2444153"/>
            <wp:effectExtent l="0" t="0" r="0" b="0"/>
            <wp:docPr id="112861925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948529" cy="2457455"/>
                    </a:xfrm>
                    <a:prstGeom prst="rect">
                      <a:avLst/>
                    </a:prstGeom>
                    <a:noFill/>
                  </pic:spPr>
                </pic:pic>
              </a:graphicData>
            </a:graphic>
          </wp:inline>
        </w:drawing>
      </w:r>
    </w:p>
    <w:p w14:paraId="60B9808C" w14:textId="0AD1A3B7" w:rsidR="00620191" w:rsidRPr="009D10CB" w:rsidRDefault="00620191" w:rsidP="00620191">
      <w:pPr>
        <w:rPr>
          <w:rFonts w:eastAsiaTheme="minorEastAsia"/>
          <w:color w:val="080808"/>
          <w:lang w:eastAsia="zh-CN"/>
        </w:rPr>
      </w:pPr>
      <w:r w:rsidRPr="009D10CB">
        <w:rPr>
          <w:b/>
          <w:bCs/>
          <w:color w:val="080808"/>
        </w:rPr>
        <w:t xml:space="preserve">Figure </w:t>
      </w:r>
      <w:r w:rsidR="006B49FE" w:rsidRPr="009D10CB">
        <w:rPr>
          <w:rFonts w:eastAsiaTheme="minorEastAsia"/>
          <w:b/>
          <w:bCs/>
          <w:color w:val="080808"/>
          <w:lang w:eastAsia="zh-CN"/>
        </w:rPr>
        <w:t>S59</w:t>
      </w:r>
      <w:r w:rsidRPr="009D10CB">
        <w:rPr>
          <w:color w:val="080808"/>
        </w:rPr>
        <w:t>.Cy5 fluorescence imaging of the brain after intravenous injection of different samples for 7 and 12 h (n=3, scale bar: 1 cm).</w:t>
      </w:r>
    </w:p>
    <w:p w14:paraId="5E00512D" w14:textId="77777777" w:rsidR="00892BC3" w:rsidRPr="009D10CB" w:rsidRDefault="00892BC3" w:rsidP="00620191">
      <w:pPr>
        <w:rPr>
          <w:rFonts w:eastAsiaTheme="minorEastAsia"/>
          <w:color w:val="080808"/>
          <w:lang w:eastAsia="zh-CN"/>
        </w:rPr>
      </w:pPr>
    </w:p>
    <w:p w14:paraId="5117D133" w14:textId="77777777" w:rsidR="00620191" w:rsidRPr="009D10CB" w:rsidRDefault="00620191" w:rsidP="00620191">
      <w:pPr>
        <w:jc w:val="center"/>
        <w:rPr>
          <w:color w:val="0066FF"/>
        </w:rPr>
      </w:pPr>
      <w:r w:rsidRPr="009D10CB">
        <w:rPr>
          <w:noProof/>
          <w:color w:val="0066FF"/>
          <w:lang w:val="en-US" w:eastAsia="zh-CN"/>
        </w:rPr>
        <w:lastRenderedPageBreak/>
        <w:drawing>
          <wp:inline distT="0" distB="0" distL="0" distR="0" wp14:anchorId="2E68ADFE" wp14:editId="00E7AAB1">
            <wp:extent cx="3630304" cy="2704319"/>
            <wp:effectExtent l="0" t="0" r="0" b="0"/>
            <wp:docPr id="100556964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632938" cy="2706281"/>
                    </a:xfrm>
                    <a:prstGeom prst="rect">
                      <a:avLst/>
                    </a:prstGeom>
                    <a:noFill/>
                  </pic:spPr>
                </pic:pic>
              </a:graphicData>
            </a:graphic>
          </wp:inline>
        </w:drawing>
      </w:r>
    </w:p>
    <w:p w14:paraId="19C179C1" w14:textId="38F9459B" w:rsidR="00620191" w:rsidRPr="009D10CB" w:rsidRDefault="00620191" w:rsidP="00620191">
      <w:pPr>
        <w:rPr>
          <w:rFonts w:eastAsiaTheme="minorEastAsia"/>
          <w:color w:val="080808"/>
          <w:lang w:eastAsia="zh-CN"/>
        </w:rPr>
      </w:pPr>
      <w:r w:rsidRPr="009D10CB">
        <w:rPr>
          <w:b/>
          <w:bCs/>
          <w:color w:val="080808"/>
        </w:rPr>
        <w:t xml:space="preserve">Figure </w:t>
      </w:r>
      <w:r w:rsidR="006B49FE" w:rsidRPr="009D10CB">
        <w:rPr>
          <w:rFonts w:eastAsiaTheme="minorEastAsia"/>
          <w:b/>
          <w:bCs/>
          <w:color w:val="080808"/>
          <w:lang w:eastAsia="zh-CN"/>
        </w:rPr>
        <w:t>S60</w:t>
      </w:r>
      <w:r w:rsidRPr="009D10CB">
        <w:rPr>
          <w:color w:val="080808"/>
        </w:rPr>
        <w:t>.</w:t>
      </w:r>
      <w:r w:rsidR="000636E9" w:rsidRPr="009D10CB">
        <w:rPr>
          <w:rFonts w:eastAsiaTheme="minorEastAsia"/>
          <w:color w:val="080808"/>
          <w:lang w:eastAsia="zh-CN"/>
        </w:rPr>
        <w:t xml:space="preserve"> </w:t>
      </w:r>
      <w:r w:rsidRPr="009D10CB">
        <w:rPr>
          <w:color w:val="080808"/>
        </w:rPr>
        <w:t>Cy5 fluorescence imaging of the major organs after intravenous injection of different samples for 7 and 12 h (n=3, scale bar: 1 cm).</w:t>
      </w:r>
    </w:p>
    <w:p w14:paraId="0A8EF11D" w14:textId="77777777" w:rsidR="000636E9" w:rsidRPr="009D10CB" w:rsidRDefault="000636E9" w:rsidP="00620191">
      <w:pPr>
        <w:rPr>
          <w:rFonts w:eastAsiaTheme="minorEastAsia"/>
          <w:color w:val="080808"/>
          <w:lang w:eastAsia="zh-CN"/>
        </w:rPr>
      </w:pPr>
    </w:p>
    <w:p w14:paraId="46F62CCB" w14:textId="77777777" w:rsidR="00620191" w:rsidRPr="009D10CB" w:rsidRDefault="00620191" w:rsidP="00620191">
      <w:pPr>
        <w:jc w:val="center"/>
        <w:rPr>
          <w:color w:val="0066FF"/>
        </w:rPr>
      </w:pPr>
      <w:r w:rsidRPr="009D10CB">
        <w:rPr>
          <w:noProof/>
          <w:color w:val="0066FF"/>
          <w:lang w:val="en-US" w:eastAsia="zh-CN"/>
        </w:rPr>
        <w:drawing>
          <wp:inline distT="0" distB="0" distL="0" distR="0" wp14:anchorId="2F11D259" wp14:editId="59BF6B7C">
            <wp:extent cx="5001904" cy="1543820"/>
            <wp:effectExtent l="0" t="0" r="0" b="0"/>
            <wp:docPr id="129383438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010763" cy="1546554"/>
                    </a:xfrm>
                    <a:prstGeom prst="rect">
                      <a:avLst/>
                    </a:prstGeom>
                    <a:noFill/>
                  </pic:spPr>
                </pic:pic>
              </a:graphicData>
            </a:graphic>
          </wp:inline>
        </w:drawing>
      </w:r>
    </w:p>
    <w:p w14:paraId="6D213C43" w14:textId="655DDA9D" w:rsidR="00620191" w:rsidRPr="009D10CB" w:rsidRDefault="00620191" w:rsidP="00620191">
      <w:pPr>
        <w:rPr>
          <w:color w:val="080808"/>
        </w:rPr>
      </w:pPr>
      <w:r w:rsidRPr="009D10CB">
        <w:rPr>
          <w:b/>
          <w:bCs/>
          <w:color w:val="080808"/>
        </w:rPr>
        <w:t xml:space="preserve">Figure </w:t>
      </w:r>
      <w:r w:rsidR="006B49FE" w:rsidRPr="009D10CB">
        <w:rPr>
          <w:rFonts w:eastAsiaTheme="minorEastAsia"/>
          <w:b/>
          <w:bCs/>
          <w:color w:val="080808"/>
          <w:lang w:eastAsia="zh-CN"/>
        </w:rPr>
        <w:t>S61</w:t>
      </w:r>
      <w:r w:rsidRPr="009D10CB">
        <w:rPr>
          <w:color w:val="080808"/>
        </w:rPr>
        <w:t>.</w:t>
      </w:r>
      <w:r w:rsidR="000636E9" w:rsidRPr="009D10CB">
        <w:rPr>
          <w:rFonts w:eastAsiaTheme="minorEastAsia"/>
          <w:color w:val="080808"/>
          <w:lang w:eastAsia="zh-CN"/>
        </w:rPr>
        <w:t xml:space="preserve"> </w:t>
      </w:r>
      <w:r w:rsidRPr="009D10CB">
        <w:rPr>
          <w:color w:val="080808"/>
        </w:rPr>
        <w:t>Cy5 fluorescence imaging of the major organs after intravenous injection of different samples for 24 h (n=3, scale bar: 1 cm).</w:t>
      </w:r>
    </w:p>
    <w:p w14:paraId="5B5266A0" w14:textId="77777777" w:rsidR="00620191" w:rsidRPr="009D10CB" w:rsidRDefault="00620191" w:rsidP="00BD6330">
      <w:pPr>
        <w:widowControl w:val="0"/>
        <w:jc w:val="both"/>
        <w:rPr>
          <w:rFonts w:eastAsia="宋体"/>
          <w:kern w:val="2"/>
          <w:szCs w:val="22"/>
          <w:lang w:eastAsia="zh-CN"/>
        </w:rPr>
      </w:pPr>
    </w:p>
    <w:p w14:paraId="482CEBD7" w14:textId="77777777" w:rsidR="00BD6330" w:rsidRPr="009D10CB" w:rsidRDefault="00BD6330" w:rsidP="00BD6330">
      <w:pPr>
        <w:widowControl w:val="0"/>
        <w:jc w:val="both"/>
        <w:rPr>
          <w:rFonts w:eastAsia="宋体"/>
          <w:kern w:val="2"/>
          <w:szCs w:val="22"/>
          <w:lang w:val="en-US" w:eastAsia="zh-CN"/>
        </w:rPr>
      </w:pPr>
    </w:p>
    <w:p w14:paraId="7E606B79" w14:textId="1EB52E42" w:rsidR="00BD6330" w:rsidRPr="009D10CB" w:rsidRDefault="00BD6330" w:rsidP="00BD6330">
      <w:pPr>
        <w:widowControl w:val="0"/>
        <w:jc w:val="center"/>
        <w:rPr>
          <w:rFonts w:eastAsia="宋体"/>
          <w:kern w:val="2"/>
          <w:szCs w:val="22"/>
          <w:lang w:val="en-US" w:eastAsia="zh-CN"/>
        </w:rPr>
      </w:pPr>
      <w:r w:rsidRPr="009D10CB">
        <w:rPr>
          <w:rFonts w:eastAsia="宋体"/>
          <w:noProof/>
          <w:kern w:val="2"/>
          <w:szCs w:val="22"/>
          <w:lang w:val="en-US" w:eastAsia="zh-CN"/>
        </w:rPr>
        <w:drawing>
          <wp:inline distT="0" distB="0" distL="0" distR="0" wp14:anchorId="3CDD2129" wp14:editId="5A732A09">
            <wp:extent cx="2305050" cy="2228850"/>
            <wp:effectExtent l="0" t="0" r="0" b="0"/>
            <wp:docPr id="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305050" cy="2228850"/>
                    </a:xfrm>
                    <a:prstGeom prst="rect">
                      <a:avLst/>
                    </a:prstGeom>
                    <a:noFill/>
                    <a:ln>
                      <a:noFill/>
                    </a:ln>
                  </pic:spPr>
                </pic:pic>
              </a:graphicData>
            </a:graphic>
          </wp:inline>
        </w:drawing>
      </w:r>
    </w:p>
    <w:p w14:paraId="5407EF07" w14:textId="29C9F6B6" w:rsidR="00BD6330" w:rsidRPr="009D10CB" w:rsidRDefault="00BD6330" w:rsidP="00BD6330">
      <w:pPr>
        <w:widowControl w:val="0"/>
        <w:jc w:val="both"/>
        <w:rPr>
          <w:rFonts w:eastAsia="宋体"/>
          <w:kern w:val="2"/>
          <w:szCs w:val="22"/>
          <w:lang w:val="en-US" w:eastAsia="zh-CN"/>
        </w:rPr>
      </w:pPr>
      <w:r w:rsidRPr="009D10CB">
        <w:rPr>
          <w:rFonts w:eastAsia="宋体"/>
          <w:b/>
          <w:bCs/>
          <w:kern w:val="2"/>
          <w:szCs w:val="22"/>
          <w:lang w:val="en-US" w:eastAsia="zh-CN"/>
        </w:rPr>
        <w:t xml:space="preserve">Figure </w:t>
      </w:r>
      <w:r w:rsidR="006B49FE" w:rsidRPr="009D10CB">
        <w:rPr>
          <w:rFonts w:eastAsia="宋体"/>
          <w:b/>
          <w:bCs/>
          <w:kern w:val="2"/>
          <w:szCs w:val="22"/>
          <w:lang w:val="en-US" w:eastAsia="zh-CN"/>
        </w:rPr>
        <w:t>S62</w:t>
      </w:r>
      <w:r w:rsidRPr="009D10CB">
        <w:rPr>
          <w:rFonts w:eastAsia="宋体"/>
          <w:b/>
          <w:bCs/>
          <w:kern w:val="2"/>
          <w:szCs w:val="22"/>
          <w:lang w:val="en-US" w:eastAsia="zh-CN"/>
        </w:rPr>
        <w:t>.</w:t>
      </w:r>
      <w:r w:rsidRPr="009D10CB">
        <w:rPr>
          <w:rFonts w:eastAsia="宋体"/>
          <w:kern w:val="2"/>
          <w:szCs w:val="22"/>
          <w:lang w:val="en-US" w:eastAsia="zh-CN"/>
        </w:rPr>
        <w:t xml:space="preserve"> Pharmacokinetic profiles of Cur and NO-Lip@PAC@Cur. Data </w:t>
      </w:r>
      <w:r w:rsidR="00A8406E" w:rsidRPr="009D10CB">
        <w:rPr>
          <w:rFonts w:eastAsia="宋体"/>
          <w:kern w:val="2"/>
          <w:szCs w:val="22"/>
          <w:lang w:val="en-US" w:eastAsia="zh-CN"/>
        </w:rPr>
        <w:t xml:space="preserve">were </w:t>
      </w:r>
      <w:r w:rsidRPr="009D10CB">
        <w:rPr>
          <w:rFonts w:eastAsia="宋体"/>
          <w:kern w:val="2"/>
          <w:szCs w:val="22"/>
          <w:lang w:val="en-US" w:eastAsia="zh-CN"/>
        </w:rPr>
        <w:t xml:space="preserve">shown as the mean ± </w:t>
      </w:r>
      <w:proofErr w:type="spellStart"/>
      <w:r w:rsidRPr="009D10CB">
        <w:rPr>
          <w:rFonts w:eastAsia="宋体"/>
          <w:kern w:val="2"/>
          <w:szCs w:val="22"/>
          <w:lang w:val="en-US" w:eastAsia="zh-CN"/>
        </w:rPr>
        <w:t>s.d.</w:t>
      </w:r>
      <w:proofErr w:type="spellEnd"/>
      <w:r w:rsidRPr="009D10CB">
        <w:rPr>
          <w:rFonts w:eastAsia="宋体"/>
          <w:kern w:val="2"/>
          <w:szCs w:val="22"/>
          <w:lang w:val="en-US" w:eastAsia="zh-CN"/>
        </w:rPr>
        <w:t xml:space="preserve"> (n=3 samples).</w:t>
      </w:r>
    </w:p>
    <w:p w14:paraId="744BB827" w14:textId="77777777" w:rsidR="00B718D3" w:rsidRPr="009D10CB" w:rsidRDefault="00B718D3" w:rsidP="00B718D3">
      <w:pPr>
        <w:jc w:val="center"/>
      </w:pPr>
      <w:r w:rsidRPr="009D10CB">
        <w:rPr>
          <w:noProof/>
          <w:lang w:val="en-US" w:eastAsia="zh-CN"/>
        </w:rPr>
        <w:lastRenderedPageBreak/>
        <w:drawing>
          <wp:inline distT="0" distB="0" distL="0" distR="0" wp14:anchorId="39E1EE9C" wp14:editId="2B8BA25A">
            <wp:extent cx="2345376" cy="1972081"/>
            <wp:effectExtent l="0" t="0" r="0" b="0"/>
            <wp:docPr id="192029405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294052" name=""/>
                    <pic:cNvPicPr/>
                  </pic:nvPicPr>
                  <pic:blipFill>
                    <a:blip r:embed="rId74"/>
                    <a:stretch>
                      <a:fillRect/>
                    </a:stretch>
                  </pic:blipFill>
                  <pic:spPr>
                    <a:xfrm>
                      <a:off x="0" y="0"/>
                      <a:ext cx="2353565" cy="1978966"/>
                    </a:xfrm>
                    <a:prstGeom prst="rect">
                      <a:avLst/>
                    </a:prstGeom>
                  </pic:spPr>
                </pic:pic>
              </a:graphicData>
            </a:graphic>
          </wp:inline>
        </w:drawing>
      </w:r>
    </w:p>
    <w:p w14:paraId="1BEFD177" w14:textId="7D6A8F4A" w:rsidR="00AF3C83" w:rsidRPr="009D10CB" w:rsidRDefault="00B718D3" w:rsidP="00B718D3">
      <w:pPr>
        <w:rPr>
          <w:rFonts w:eastAsiaTheme="minorEastAsia"/>
          <w:lang w:eastAsia="zh-CN"/>
        </w:rPr>
      </w:pPr>
      <w:r w:rsidRPr="009D10CB">
        <w:rPr>
          <w:b/>
          <w:bCs/>
        </w:rPr>
        <w:t xml:space="preserve">Figure </w:t>
      </w:r>
      <w:r w:rsidR="006B49FE" w:rsidRPr="009D10CB">
        <w:rPr>
          <w:b/>
          <w:bCs/>
        </w:rPr>
        <w:t>S</w:t>
      </w:r>
      <w:r w:rsidR="006B49FE" w:rsidRPr="009D10CB">
        <w:rPr>
          <w:rFonts w:eastAsiaTheme="minorEastAsia"/>
          <w:b/>
          <w:bCs/>
          <w:lang w:eastAsia="zh-CN"/>
        </w:rPr>
        <w:t>63</w:t>
      </w:r>
      <w:r w:rsidRPr="009D10CB">
        <w:t xml:space="preserve">. Quantitative analysis of tumor size after the end of treatment (I: sham, II: PBS, III: TMZ, IV: PAC@Cur, V: Lip@PAC@Cur, VI: NO-Lip@PLC@Cur, VII: NO-Lip@ PAC@Cur). Data were shown as the </w:t>
      </w:r>
    </w:p>
    <w:p w14:paraId="27EDA2B7" w14:textId="77777777" w:rsidR="00AF3C83" w:rsidRPr="009D10CB" w:rsidRDefault="00AF3C83" w:rsidP="00AF3C83">
      <w:pPr>
        <w:jc w:val="center"/>
      </w:pPr>
      <w:r w:rsidRPr="009D10CB">
        <w:rPr>
          <w:noProof/>
          <w:lang w:val="en-US" w:eastAsia="zh-CN"/>
        </w:rPr>
        <w:drawing>
          <wp:inline distT="0" distB="0" distL="0" distR="0" wp14:anchorId="46F95E62" wp14:editId="67A69EBB">
            <wp:extent cx="3145536" cy="1734477"/>
            <wp:effectExtent l="0" t="0" r="0" b="0"/>
            <wp:docPr id="2971259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418736" name=""/>
                    <pic:cNvPicPr/>
                  </pic:nvPicPr>
                  <pic:blipFill>
                    <a:blip r:embed="rId75"/>
                    <a:stretch>
                      <a:fillRect/>
                    </a:stretch>
                  </pic:blipFill>
                  <pic:spPr>
                    <a:xfrm>
                      <a:off x="0" y="0"/>
                      <a:ext cx="3176788" cy="1751710"/>
                    </a:xfrm>
                    <a:prstGeom prst="rect">
                      <a:avLst/>
                    </a:prstGeom>
                  </pic:spPr>
                </pic:pic>
              </a:graphicData>
            </a:graphic>
          </wp:inline>
        </w:drawing>
      </w:r>
    </w:p>
    <w:p w14:paraId="62882078" w14:textId="27E3D1BC" w:rsidR="00AF3C83" w:rsidRPr="009D10CB" w:rsidRDefault="00AF3C83" w:rsidP="00AF3C83">
      <w:pPr>
        <w:rPr>
          <w:rFonts w:eastAsiaTheme="minorEastAsia"/>
          <w:lang w:eastAsia="zh-CN"/>
        </w:rPr>
      </w:pPr>
      <w:r w:rsidRPr="009D10CB">
        <w:rPr>
          <w:b/>
          <w:bCs/>
        </w:rPr>
        <w:t xml:space="preserve">Figure </w:t>
      </w:r>
      <w:r w:rsidR="006B49FE" w:rsidRPr="009D10CB">
        <w:rPr>
          <w:b/>
          <w:bCs/>
        </w:rPr>
        <w:t>S</w:t>
      </w:r>
      <w:r w:rsidR="006B49FE" w:rsidRPr="009D10CB">
        <w:rPr>
          <w:rFonts w:eastAsiaTheme="minorEastAsia"/>
          <w:b/>
          <w:bCs/>
          <w:lang w:eastAsia="zh-CN"/>
        </w:rPr>
        <w:t>64</w:t>
      </w:r>
      <w:r w:rsidRPr="009D10CB">
        <w:t>. Hemolysis rate of the RBC solution after being treated with (a) different samples (I: negative, II: positive, III: PAC@Cur, IV:Lip-PAC@Cur, V:NO-Lip@PLC@Cur, VI: NO-Lip@PAC@Cur) and (b) different concentrations of NO-Lip@PAC@Cur for 3 h.</w:t>
      </w:r>
    </w:p>
    <w:p w14:paraId="1B527B34" w14:textId="77777777" w:rsidR="00AF3C83" w:rsidRPr="009D10CB" w:rsidRDefault="00AF3C83" w:rsidP="00AF3C83">
      <w:pPr>
        <w:rPr>
          <w:rFonts w:eastAsiaTheme="minorEastAsia"/>
          <w:lang w:eastAsia="zh-CN"/>
        </w:rPr>
      </w:pPr>
    </w:p>
    <w:p w14:paraId="464D4B0A" w14:textId="77777777" w:rsidR="00AF3C83" w:rsidRPr="009D10CB" w:rsidRDefault="00AF3C83" w:rsidP="00AF3C83">
      <w:pPr>
        <w:jc w:val="center"/>
      </w:pPr>
      <w:r w:rsidRPr="009D10CB">
        <w:rPr>
          <w:noProof/>
          <w:lang w:val="en-US" w:eastAsia="zh-CN"/>
        </w:rPr>
        <w:drawing>
          <wp:inline distT="0" distB="0" distL="0" distR="0" wp14:anchorId="7E24508F" wp14:editId="52337BFA">
            <wp:extent cx="3094329" cy="1994770"/>
            <wp:effectExtent l="0" t="0" r="0" b="5715"/>
            <wp:docPr id="198758275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135234" cy="2021140"/>
                    </a:xfrm>
                    <a:prstGeom prst="rect">
                      <a:avLst/>
                    </a:prstGeom>
                    <a:noFill/>
                  </pic:spPr>
                </pic:pic>
              </a:graphicData>
            </a:graphic>
          </wp:inline>
        </w:drawing>
      </w:r>
    </w:p>
    <w:p w14:paraId="1E448D9C" w14:textId="688EBE94" w:rsidR="00AF3C83" w:rsidRPr="009D10CB" w:rsidRDefault="00AF3C83" w:rsidP="00AF3C83">
      <w:r w:rsidRPr="009D10CB">
        <w:rPr>
          <w:b/>
          <w:bCs/>
        </w:rPr>
        <w:t xml:space="preserve">Figure </w:t>
      </w:r>
      <w:r w:rsidR="006B49FE" w:rsidRPr="009D10CB">
        <w:rPr>
          <w:b/>
          <w:bCs/>
        </w:rPr>
        <w:t>S</w:t>
      </w:r>
      <w:r w:rsidR="006B49FE" w:rsidRPr="009D10CB">
        <w:rPr>
          <w:rFonts w:eastAsiaTheme="minorEastAsia"/>
          <w:b/>
          <w:bCs/>
          <w:lang w:eastAsia="zh-CN"/>
        </w:rPr>
        <w:t>65</w:t>
      </w:r>
      <w:r w:rsidRPr="009D10CB">
        <w:rPr>
          <w:b/>
          <w:bCs/>
        </w:rPr>
        <w:t>.</w:t>
      </w:r>
      <w:r w:rsidRPr="009D10CB">
        <w:t xml:space="preserve"> RBC morphology after being treated with different samples (I: negative (PBS), II: positive (water), III: PAC@Cur, IV:Lip-PAC@Cur, V:NO-Lip@PLC@Cur, VI: NO-Lip@PAC@Cur) (scale bar: 50 μm)</w:t>
      </w:r>
    </w:p>
    <w:p w14:paraId="17E4A6DB" w14:textId="1E9A2E52" w:rsidR="00B718D3" w:rsidRPr="009D10CB" w:rsidRDefault="00B718D3" w:rsidP="00B718D3">
      <w:r w:rsidRPr="009D10CB">
        <w:t>mean ± s.d. (n=3 samples).</w:t>
      </w:r>
    </w:p>
    <w:p w14:paraId="4F69B2F0" w14:textId="77777777" w:rsidR="00BD6330" w:rsidRPr="009D10CB" w:rsidRDefault="00BD6330" w:rsidP="00BD6330">
      <w:pPr>
        <w:widowControl w:val="0"/>
        <w:jc w:val="both"/>
        <w:rPr>
          <w:rFonts w:eastAsia="宋体"/>
          <w:kern w:val="2"/>
          <w:szCs w:val="22"/>
          <w:lang w:eastAsia="zh-CN"/>
        </w:rPr>
      </w:pPr>
    </w:p>
    <w:p w14:paraId="25028166" w14:textId="30034713" w:rsidR="00BD6330" w:rsidRPr="009D10CB" w:rsidRDefault="00BD6330" w:rsidP="00BD6330">
      <w:pPr>
        <w:widowControl w:val="0"/>
        <w:jc w:val="center"/>
        <w:rPr>
          <w:rFonts w:eastAsia="宋体"/>
          <w:kern w:val="2"/>
          <w:szCs w:val="22"/>
          <w:lang w:val="en-US" w:eastAsia="zh-CN"/>
        </w:rPr>
      </w:pPr>
      <w:r w:rsidRPr="009D10CB">
        <w:rPr>
          <w:rFonts w:eastAsia="宋体"/>
          <w:noProof/>
          <w:kern w:val="2"/>
          <w:szCs w:val="22"/>
          <w:lang w:val="en-US" w:eastAsia="zh-CN"/>
        </w:rPr>
        <w:lastRenderedPageBreak/>
        <w:drawing>
          <wp:inline distT="0" distB="0" distL="0" distR="0" wp14:anchorId="02FE64C2" wp14:editId="659D3124">
            <wp:extent cx="2266950" cy="2133600"/>
            <wp:effectExtent l="0" t="0" r="0" b="0"/>
            <wp:docPr id="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266950" cy="2133600"/>
                    </a:xfrm>
                    <a:prstGeom prst="rect">
                      <a:avLst/>
                    </a:prstGeom>
                    <a:noFill/>
                    <a:ln>
                      <a:noFill/>
                    </a:ln>
                  </pic:spPr>
                </pic:pic>
              </a:graphicData>
            </a:graphic>
          </wp:inline>
        </w:drawing>
      </w:r>
    </w:p>
    <w:p w14:paraId="6C2AE238" w14:textId="56A45FF0" w:rsidR="00BD6330" w:rsidRPr="009D10CB" w:rsidRDefault="00BD6330" w:rsidP="00BD6330">
      <w:pPr>
        <w:widowControl w:val="0"/>
        <w:jc w:val="both"/>
        <w:rPr>
          <w:rFonts w:eastAsia="宋体"/>
          <w:kern w:val="2"/>
          <w:szCs w:val="22"/>
          <w:lang w:val="en-US" w:eastAsia="zh-CN"/>
        </w:rPr>
      </w:pPr>
      <w:r w:rsidRPr="009D10CB">
        <w:rPr>
          <w:rFonts w:eastAsia="宋体"/>
          <w:b/>
          <w:bCs/>
          <w:kern w:val="2"/>
          <w:szCs w:val="22"/>
          <w:lang w:val="en-US" w:eastAsia="zh-CN"/>
        </w:rPr>
        <w:t xml:space="preserve">Figure </w:t>
      </w:r>
      <w:r w:rsidR="006B49FE" w:rsidRPr="009D10CB">
        <w:rPr>
          <w:rFonts w:eastAsia="宋体"/>
          <w:b/>
          <w:bCs/>
          <w:kern w:val="2"/>
          <w:szCs w:val="22"/>
          <w:lang w:val="en-US" w:eastAsia="zh-CN"/>
        </w:rPr>
        <w:t>S66</w:t>
      </w:r>
      <w:r w:rsidRPr="009D10CB">
        <w:rPr>
          <w:rFonts w:eastAsia="宋体"/>
          <w:kern w:val="2"/>
          <w:szCs w:val="22"/>
          <w:lang w:val="en-US" w:eastAsia="zh-CN"/>
        </w:rPr>
        <w:t xml:space="preserve">. Changes in body weight of mice in different treatment groups (I: sham, II: PBS, III: TMZ, IV: </w:t>
      </w:r>
      <w:proofErr w:type="spellStart"/>
      <w:r w:rsidRPr="009D10CB">
        <w:rPr>
          <w:rFonts w:eastAsia="宋体"/>
          <w:kern w:val="2"/>
          <w:szCs w:val="22"/>
          <w:lang w:val="en-US" w:eastAsia="zh-CN"/>
        </w:rPr>
        <w:t>PAC@Cur</w:t>
      </w:r>
      <w:proofErr w:type="spellEnd"/>
      <w:r w:rsidRPr="009D10CB">
        <w:rPr>
          <w:rFonts w:eastAsia="宋体"/>
          <w:kern w:val="2"/>
          <w:szCs w:val="22"/>
          <w:lang w:val="en-US" w:eastAsia="zh-CN"/>
        </w:rPr>
        <w:t xml:space="preserve">, V: </w:t>
      </w:r>
      <w:proofErr w:type="spellStart"/>
      <w:r w:rsidRPr="009D10CB">
        <w:rPr>
          <w:rFonts w:eastAsia="宋体"/>
          <w:kern w:val="2"/>
          <w:szCs w:val="22"/>
          <w:lang w:val="en-US" w:eastAsia="zh-CN"/>
        </w:rPr>
        <w:t>Lip-PAC@Cur</w:t>
      </w:r>
      <w:proofErr w:type="spellEnd"/>
      <w:r w:rsidRPr="009D10CB">
        <w:rPr>
          <w:rFonts w:eastAsia="宋体"/>
          <w:kern w:val="2"/>
          <w:szCs w:val="22"/>
          <w:lang w:val="en-US" w:eastAsia="zh-CN"/>
        </w:rPr>
        <w:t xml:space="preserve">, VI: </w:t>
      </w:r>
      <w:proofErr w:type="spellStart"/>
      <w:r w:rsidRPr="009D10CB">
        <w:rPr>
          <w:rFonts w:eastAsia="宋体"/>
          <w:kern w:val="2"/>
          <w:szCs w:val="22"/>
          <w:lang w:val="en-US" w:eastAsia="zh-CN"/>
        </w:rPr>
        <w:t>NO-Lip@PLC@Cur</w:t>
      </w:r>
      <w:proofErr w:type="spellEnd"/>
      <w:r w:rsidRPr="009D10CB">
        <w:rPr>
          <w:rFonts w:eastAsia="宋体"/>
          <w:kern w:val="2"/>
          <w:szCs w:val="22"/>
          <w:lang w:val="en-US" w:eastAsia="zh-CN"/>
        </w:rPr>
        <w:t>, VII: NO-Lip@PAC@Cur). Data</w:t>
      </w:r>
      <w:r w:rsidR="00C63BA0" w:rsidRPr="009D10CB">
        <w:rPr>
          <w:rFonts w:eastAsia="宋体"/>
          <w:kern w:val="2"/>
          <w:szCs w:val="22"/>
          <w:lang w:val="en-US" w:eastAsia="zh-CN"/>
        </w:rPr>
        <w:t xml:space="preserve"> were</w:t>
      </w:r>
      <w:r w:rsidRPr="009D10CB">
        <w:rPr>
          <w:rFonts w:eastAsia="宋体"/>
          <w:kern w:val="2"/>
          <w:szCs w:val="22"/>
          <w:lang w:val="en-US" w:eastAsia="zh-CN"/>
        </w:rPr>
        <w:t xml:space="preserve"> shown as the mean ± </w:t>
      </w:r>
      <w:proofErr w:type="spellStart"/>
      <w:r w:rsidRPr="009D10CB">
        <w:rPr>
          <w:rFonts w:eastAsia="宋体"/>
          <w:kern w:val="2"/>
          <w:szCs w:val="22"/>
          <w:lang w:val="en-US" w:eastAsia="zh-CN"/>
        </w:rPr>
        <w:t>s.d.</w:t>
      </w:r>
      <w:proofErr w:type="spellEnd"/>
      <w:r w:rsidRPr="009D10CB">
        <w:rPr>
          <w:rFonts w:eastAsia="宋体"/>
          <w:kern w:val="2"/>
          <w:szCs w:val="22"/>
          <w:lang w:val="en-US" w:eastAsia="zh-CN"/>
        </w:rPr>
        <w:t xml:space="preserve"> (n=3 samples).</w:t>
      </w:r>
    </w:p>
    <w:p w14:paraId="44357914" w14:textId="77777777" w:rsidR="00BD6330" w:rsidRPr="009D10CB" w:rsidRDefault="00BD6330" w:rsidP="00BD6330">
      <w:pPr>
        <w:widowControl w:val="0"/>
        <w:jc w:val="both"/>
        <w:rPr>
          <w:rFonts w:eastAsia="宋体"/>
          <w:kern w:val="2"/>
          <w:szCs w:val="22"/>
          <w:lang w:val="en-US" w:eastAsia="zh-CN"/>
        </w:rPr>
      </w:pPr>
    </w:p>
    <w:p w14:paraId="5272BC1F" w14:textId="0E125D3B" w:rsidR="00BD6330" w:rsidRPr="009D10CB" w:rsidRDefault="00BD6330" w:rsidP="00BD6330">
      <w:pPr>
        <w:widowControl w:val="0"/>
        <w:jc w:val="center"/>
        <w:rPr>
          <w:rFonts w:eastAsia="宋体"/>
          <w:kern w:val="2"/>
          <w:szCs w:val="22"/>
          <w:lang w:val="en-US" w:eastAsia="zh-CN"/>
        </w:rPr>
      </w:pPr>
      <w:r w:rsidRPr="009D10CB">
        <w:rPr>
          <w:rFonts w:eastAsia="宋体"/>
          <w:noProof/>
          <w:kern w:val="2"/>
          <w:szCs w:val="22"/>
          <w:lang w:val="en-US" w:eastAsia="zh-CN"/>
        </w:rPr>
        <w:drawing>
          <wp:inline distT="0" distB="0" distL="0" distR="0" wp14:anchorId="7DE411FB" wp14:editId="55A3F59D">
            <wp:extent cx="4581525" cy="2962275"/>
            <wp:effectExtent l="0" t="0" r="0" b="0"/>
            <wp:docPr id="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581525" cy="2962275"/>
                    </a:xfrm>
                    <a:prstGeom prst="rect">
                      <a:avLst/>
                    </a:prstGeom>
                    <a:noFill/>
                    <a:ln>
                      <a:noFill/>
                    </a:ln>
                  </pic:spPr>
                </pic:pic>
              </a:graphicData>
            </a:graphic>
          </wp:inline>
        </w:drawing>
      </w:r>
    </w:p>
    <w:p w14:paraId="16A7D286" w14:textId="14DFE039" w:rsidR="00BD6330" w:rsidRPr="009D10CB" w:rsidRDefault="00BD6330" w:rsidP="00BD6330">
      <w:pPr>
        <w:widowControl w:val="0"/>
        <w:jc w:val="both"/>
        <w:rPr>
          <w:rFonts w:eastAsia="宋体"/>
          <w:kern w:val="2"/>
          <w:szCs w:val="22"/>
          <w:lang w:val="en-US" w:eastAsia="zh-CN"/>
        </w:rPr>
      </w:pPr>
      <w:r w:rsidRPr="009D10CB">
        <w:rPr>
          <w:rFonts w:eastAsia="宋体"/>
          <w:b/>
          <w:bCs/>
          <w:kern w:val="2"/>
          <w:szCs w:val="22"/>
          <w:lang w:val="en-US" w:eastAsia="zh-CN"/>
        </w:rPr>
        <w:t xml:space="preserve">Figure </w:t>
      </w:r>
      <w:r w:rsidR="006B49FE" w:rsidRPr="009D10CB">
        <w:rPr>
          <w:rFonts w:eastAsia="宋体"/>
          <w:b/>
          <w:bCs/>
          <w:kern w:val="2"/>
          <w:szCs w:val="22"/>
          <w:lang w:val="en-US" w:eastAsia="zh-CN"/>
        </w:rPr>
        <w:t>S67</w:t>
      </w:r>
      <w:r w:rsidRPr="009D10CB">
        <w:rPr>
          <w:rFonts w:eastAsia="宋体"/>
          <w:b/>
          <w:bCs/>
          <w:kern w:val="2"/>
          <w:szCs w:val="22"/>
          <w:lang w:val="en-US" w:eastAsia="zh-CN"/>
        </w:rPr>
        <w:t>.</w:t>
      </w:r>
      <w:r w:rsidRPr="009D10CB">
        <w:rPr>
          <w:rFonts w:eastAsia="宋体"/>
          <w:kern w:val="2"/>
          <w:szCs w:val="22"/>
          <w:lang w:val="en-US" w:eastAsia="zh-CN"/>
        </w:rPr>
        <w:t xml:space="preserve"> Representative images of H&amp;</w:t>
      </w:r>
      <w:proofErr w:type="gramStart"/>
      <w:r w:rsidRPr="009D10CB">
        <w:rPr>
          <w:rFonts w:eastAsia="宋体"/>
          <w:kern w:val="2"/>
          <w:szCs w:val="22"/>
          <w:lang w:val="en-US" w:eastAsia="zh-CN"/>
        </w:rPr>
        <w:t>E stained</w:t>
      </w:r>
      <w:proofErr w:type="gramEnd"/>
      <w:r w:rsidRPr="009D10CB">
        <w:rPr>
          <w:rFonts w:eastAsia="宋体"/>
          <w:kern w:val="2"/>
          <w:szCs w:val="22"/>
          <w:lang w:val="en-US" w:eastAsia="zh-CN"/>
        </w:rPr>
        <w:t xml:space="preserve"> sections of from GBM mice treated with different samples,</w:t>
      </w:r>
      <w:r w:rsidRPr="009D10CB">
        <w:rPr>
          <w:rFonts w:eastAsia="宋体"/>
          <w:b/>
          <w:bCs/>
          <w:kern w:val="2"/>
          <w:szCs w:val="22"/>
          <w:lang w:val="en-US" w:eastAsia="zh-CN"/>
        </w:rPr>
        <w:t xml:space="preserve"> </w:t>
      </w:r>
      <w:r w:rsidRPr="009D10CB">
        <w:rPr>
          <w:rFonts w:eastAsia="宋体"/>
          <w:kern w:val="2"/>
          <w:szCs w:val="22"/>
          <w:lang w:val="en-US" w:eastAsia="zh-CN"/>
        </w:rPr>
        <w:t xml:space="preserve">green arrows indicate the bone marrow vacuole, scale bar: 500 μm. </w:t>
      </w:r>
    </w:p>
    <w:p w14:paraId="3F440950" w14:textId="77777777" w:rsidR="00BD6330" w:rsidRPr="009D10CB" w:rsidRDefault="00BD6330" w:rsidP="00BD6330">
      <w:pPr>
        <w:widowControl w:val="0"/>
        <w:jc w:val="both"/>
        <w:rPr>
          <w:rFonts w:eastAsia="宋体"/>
          <w:kern w:val="2"/>
          <w:szCs w:val="22"/>
          <w:lang w:val="en-US" w:eastAsia="zh-CN"/>
        </w:rPr>
      </w:pPr>
    </w:p>
    <w:p w14:paraId="30262977" w14:textId="63F9D94A" w:rsidR="00BD6330" w:rsidRPr="009D10CB" w:rsidRDefault="00BD6330" w:rsidP="00BD6330">
      <w:pPr>
        <w:widowControl w:val="0"/>
        <w:jc w:val="center"/>
        <w:rPr>
          <w:rFonts w:eastAsia="宋体"/>
          <w:kern w:val="2"/>
          <w:szCs w:val="22"/>
          <w:lang w:val="en-US" w:eastAsia="zh-CN"/>
        </w:rPr>
      </w:pPr>
      <w:r w:rsidRPr="009D10CB">
        <w:rPr>
          <w:rFonts w:eastAsia="宋体"/>
          <w:noProof/>
          <w:kern w:val="2"/>
          <w:szCs w:val="22"/>
          <w:lang w:val="en-US" w:eastAsia="zh-CN"/>
        </w:rPr>
        <w:lastRenderedPageBreak/>
        <w:drawing>
          <wp:inline distT="0" distB="0" distL="0" distR="0" wp14:anchorId="4F77C6B7" wp14:editId="69E72817">
            <wp:extent cx="4257675" cy="4105275"/>
            <wp:effectExtent l="0" t="0" r="0" b="0"/>
            <wp:docPr id="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4257675" cy="4105275"/>
                    </a:xfrm>
                    <a:prstGeom prst="rect">
                      <a:avLst/>
                    </a:prstGeom>
                    <a:noFill/>
                    <a:ln>
                      <a:noFill/>
                    </a:ln>
                  </pic:spPr>
                </pic:pic>
              </a:graphicData>
            </a:graphic>
          </wp:inline>
        </w:drawing>
      </w:r>
    </w:p>
    <w:p w14:paraId="4311872F" w14:textId="0DC98EAE" w:rsidR="00BD6330" w:rsidRPr="009D10CB" w:rsidRDefault="00BD6330" w:rsidP="00BD6330">
      <w:pPr>
        <w:widowControl w:val="0"/>
        <w:jc w:val="both"/>
        <w:rPr>
          <w:rFonts w:eastAsia="宋体"/>
          <w:kern w:val="2"/>
          <w:szCs w:val="22"/>
          <w:lang w:val="en-US" w:eastAsia="zh-CN"/>
        </w:rPr>
      </w:pPr>
      <w:r w:rsidRPr="009D10CB">
        <w:rPr>
          <w:rFonts w:eastAsia="宋体"/>
          <w:b/>
          <w:bCs/>
          <w:kern w:val="2"/>
          <w:szCs w:val="22"/>
          <w:lang w:val="en-US" w:eastAsia="zh-CN"/>
        </w:rPr>
        <w:t xml:space="preserve">Figure </w:t>
      </w:r>
      <w:r w:rsidR="006B49FE" w:rsidRPr="009D10CB">
        <w:rPr>
          <w:rFonts w:eastAsia="宋体"/>
          <w:b/>
          <w:bCs/>
          <w:kern w:val="2"/>
          <w:szCs w:val="22"/>
          <w:lang w:val="en-US" w:eastAsia="zh-CN"/>
        </w:rPr>
        <w:t>S68</w:t>
      </w:r>
      <w:r w:rsidRPr="009D10CB">
        <w:rPr>
          <w:rFonts w:eastAsia="宋体"/>
          <w:b/>
          <w:bCs/>
          <w:kern w:val="2"/>
          <w:szCs w:val="22"/>
          <w:lang w:val="en-US" w:eastAsia="zh-CN"/>
        </w:rPr>
        <w:t>.</w:t>
      </w:r>
      <w:r w:rsidRPr="009D10CB">
        <w:rPr>
          <w:rFonts w:eastAsia="宋体"/>
          <w:kern w:val="2"/>
          <w:szCs w:val="22"/>
          <w:lang w:val="en-US" w:eastAsia="zh-CN"/>
        </w:rPr>
        <w:t xml:space="preserve"> Hematological parameters of GBM in C57BL/6 mice in different treatment groups at the end of treatment (I: sham, II: PBS, III: TMZ, </w:t>
      </w:r>
      <w:proofErr w:type="spellStart"/>
      <w:r w:rsidRPr="009D10CB">
        <w:rPr>
          <w:rFonts w:eastAsia="宋体"/>
          <w:kern w:val="2"/>
          <w:szCs w:val="22"/>
          <w:lang w:val="en-US" w:eastAsia="zh-CN"/>
        </w:rPr>
        <w:t>IV:PAC@Cur</w:t>
      </w:r>
      <w:proofErr w:type="spellEnd"/>
      <w:r w:rsidRPr="009D10CB">
        <w:rPr>
          <w:rFonts w:eastAsia="宋体"/>
          <w:kern w:val="2"/>
          <w:szCs w:val="22"/>
          <w:lang w:val="en-US" w:eastAsia="zh-CN"/>
        </w:rPr>
        <w:t xml:space="preserve">, V: </w:t>
      </w:r>
      <w:proofErr w:type="spellStart"/>
      <w:r w:rsidRPr="009D10CB">
        <w:rPr>
          <w:rFonts w:eastAsia="宋体"/>
          <w:kern w:val="2"/>
          <w:szCs w:val="22"/>
          <w:lang w:val="en-US" w:eastAsia="zh-CN"/>
        </w:rPr>
        <w:t>Lip-PAC@Cur</w:t>
      </w:r>
      <w:proofErr w:type="spellEnd"/>
      <w:r w:rsidRPr="009D10CB">
        <w:rPr>
          <w:rFonts w:eastAsia="宋体"/>
          <w:kern w:val="2"/>
          <w:szCs w:val="22"/>
          <w:lang w:val="en-US" w:eastAsia="zh-CN"/>
        </w:rPr>
        <w:t xml:space="preserve">, VI: </w:t>
      </w:r>
      <w:proofErr w:type="spellStart"/>
      <w:r w:rsidRPr="009D10CB">
        <w:rPr>
          <w:rFonts w:eastAsia="宋体"/>
          <w:kern w:val="2"/>
          <w:szCs w:val="22"/>
          <w:lang w:val="en-US" w:eastAsia="zh-CN"/>
        </w:rPr>
        <w:t>NO-Lip@PLC@Cur</w:t>
      </w:r>
      <w:proofErr w:type="spellEnd"/>
      <w:r w:rsidRPr="009D10CB">
        <w:rPr>
          <w:rFonts w:eastAsia="宋体"/>
          <w:kern w:val="2"/>
          <w:szCs w:val="22"/>
          <w:lang w:val="en-US" w:eastAsia="zh-CN"/>
        </w:rPr>
        <w:t>, VII: NO-Lip@PAC@Cur). Data</w:t>
      </w:r>
      <w:r w:rsidR="00C63BA0" w:rsidRPr="009D10CB">
        <w:rPr>
          <w:rFonts w:eastAsia="宋体"/>
          <w:kern w:val="2"/>
          <w:szCs w:val="22"/>
          <w:lang w:val="en-US" w:eastAsia="zh-CN"/>
        </w:rPr>
        <w:t xml:space="preserve"> were</w:t>
      </w:r>
      <w:r w:rsidRPr="009D10CB">
        <w:rPr>
          <w:rFonts w:eastAsia="宋体"/>
          <w:kern w:val="2"/>
          <w:szCs w:val="22"/>
          <w:lang w:val="en-US" w:eastAsia="zh-CN"/>
        </w:rPr>
        <w:t xml:space="preserve"> shown as the mean ± </w:t>
      </w:r>
      <w:proofErr w:type="spellStart"/>
      <w:r w:rsidRPr="009D10CB">
        <w:rPr>
          <w:rFonts w:eastAsia="宋体"/>
          <w:kern w:val="2"/>
          <w:szCs w:val="22"/>
          <w:lang w:val="en-US" w:eastAsia="zh-CN"/>
        </w:rPr>
        <w:t>s.d.</w:t>
      </w:r>
      <w:proofErr w:type="spellEnd"/>
      <w:r w:rsidRPr="009D10CB">
        <w:rPr>
          <w:rFonts w:eastAsia="宋体"/>
          <w:kern w:val="2"/>
          <w:szCs w:val="22"/>
          <w:lang w:val="en-US" w:eastAsia="zh-CN"/>
        </w:rPr>
        <w:t xml:space="preserve"> (n=3 samples).</w:t>
      </w:r>
    </w:p>
    <w:p w14:paraId="127BDE75" w14:textId="77777777" w:rsidR="00BD6330" w:rsidRPr="009D10CB" w:rsidRDefault="00BD6330" w:rsidP="00BD6330">
      <w:pPr>
        <w:widowControl w:val="0"/>
        <w:jc w:val="both"/>
        <w:rPr>
          <w:rFonts w:eastAsia="宋体"/>
          <w:kern w:val="2"/>
          <w:szCs w:val="22"/>
          <w:lang w:val="en-US" w:eastAsia="zh-CN"/>
        </w:rPr>
      </w:pPr>
    </w:p>
    <w:p w14:paraId="3511F3D0" w14:textId="45ABD2FB" w:rsidR="00BD6330" w:rsidRPr="009D10CB" w:rsidRDefault="00BD6330" w:rsidP="00BD6330">
      <w:pPr>
        <w:widowControl w:val="0"/>
        <w:jc w:val="center"/>
        <w:rPr>
          <w:rFonts w:eastAsia="宋体"/>
          <w:kern w:val="2"/>
          <w:szCs w:val="22"/>
          <w:lang w:val="en-US" w:eastAsia="zh-CN"/>
        </w:rPr>
      </w:pPr>
      <w:r w:rsidRPr="009D10CB">
        <w:rPr>
          <w:rFonts w:eastAsia="宋体"/>
          <w:noProof/>
          <w:kern w:val="2"/>
          <w:szCs w:val="22"/>
          <w:lang w:val="en-US" w:eastAsia="zh-CN"/>
        </w:rPr>
        <w:drawing>
          <wp:inline distT="0" distB="0" distL="0" distR="0" wp14:anchorId="2451D600" wp14:editId="6CBAB6E6">
            <wp:extent cx="4180115" cy="2725400"/>
            <wp:effectExtent l="0" t="0" r="0" b="0"/>
            <wp:docPr id="158261528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188772" cy="2731044"/>
                    </a:xfrm>
                    <a:prstGeom prst="rect">
                      <a:avLst/>
                    </a:prstGeom>
                    <a:noFill/>
                    <a:ln>
                      <a:noFill/>
                    </a:ln>
                  </pic:spPr>
                </pic:pic>
              </a:graphicData>
            </a:graphic>
          </wp:inline>
        </w:drawing>
      </w:r>
    </w:p>
    <w:p w14:paraId="0CC34D14" w14:textId="0390956B" w:rsidR="00BD6330" w:rsidRPr="009D10CB" w:rsidRDefault="00BD6330" w:rsidP="00BD6330">
      <w:pPr>
        <w:widowControl w:val="0"/>
        <w:jc w:val="both"/>
        <w:rPr>
          <w:rFonts w:eastAsia="宋体"/>
          <w:kern w:val="2"/>
          <w:szCs w:val="22"/>
          <w:lang w:val="en-US" w:eastAsia="zh-CN"/>
        </w:rPr>
      </w:pPr>
      <w:r w:rsidRPr="009D10CB">
        <w:rPr>
          <w:rFonts w:eastAsia="宋体"/>
          <w:b/>
          <w:bCs/>
          <w:kern w:val="2"/>
          <w:szCs w:val="22"/>
          <w:lang w:val="en-US" w:eastAsia="zh-CN"/>
        </w:rPr>
        <w:t xml:space="preserve">Figure </w:t>
      </w:r>
      <w:r w:rsidR="006B49FE" w:rsidRPr="009D10CB">
        <w:rPr>
          <w:rFonts w:eastAsia="宋体"/>
          <w:b/>
          <w:bCs/>
          <w:kern w:val="2"/>
          <w:szCs w:val="22"/>
          <w:lang w:val="en-US" w:eastAsia="zh-CN"/>
        </w:rPr>
        <w:t>S69</w:t>
      </w:r>
      <w:r w:rsidRPr="009D10CB">
        <w:rPr>
          <w:rFonts w:eastAsia="宋体"/>
          <w:b/>
          <w:bCs/>
          <w:kern w:val="2"/>
          <w:szCs w:val="22"/>
          <w:lang w:val="en-US" w:eastAsia="zh-CN"/>
        </w:rPr>
        <w:t xml:space="preserve">. </w:t>
      </w:r>
      <w:r w:rsidRPr="009D10CB">
        <w:rPr>
          <w:rFonts w:eastAsia="宋体"/>
          <w:kern w:val="2"/>
          <w:szCs w:val="22"/>
          <w:lang w:val="en-US" w:eastAsia="zh-CN"/>
        </w:rPr>
        <w:t>Blood biochemical parameters of GBM in C57BL/6 mice in different treatment groups at the end of treatment (I: sham, II: PBS, III: TMZ, IV:</w:t>
      </w:r>
      <w:r w:rsidR="006B49FE" w:rsidRPr="009D10CB">
        <w:rPr>
          <w:rFonts w:eastAsia="宋体"/>
          <w:kern w:val="2"/>
          <w:szCs w:val="22"/>
          <w:lang w:val="en-US" w:eastAsia="zh-CN"/>
        </w:rPr>
        <w:t xml:space="preserve"> </w:t>
      </w:r>
      <w:proofErr w:type="spellStart"/>
      <w:r w:rsidRPr="009D10CB">
        <w:rPr>
          <w:rFonts w:eastAsia="宋体"/>
          <w:kern w:val="2"/>
          <w:szCs w:val="22"/>
          <w:lang w:val="en-US" w:eastAsia="zh-CN"/>
        </w:rPr>
        <w:t>PAC@Cur</w:t>
      </w:r>
      <w:proofErr w:type="spellEnd"/>
      <w:r w:rsidRPr="009D10CB">
        <w:rPr>
          <w:rFonts w:eastAsia="宋体"/>
          <w:kern w:val="2"/>
          <w:szCs w:val="22"/>
          <w:lang w:val="en-US" w:eastAsia="zh-CN"/>
        </w:rPr>
        <w:t xml:space="preserve">, V: </w:t>
      </w:r>
      <w:proofErr w:type="spellStart"/>
      <w:r w:rsidRPr="009D10CB">
        <w:rPr>
          <w:rFonts w:eastAsia="宋体"/>
          <w:kern w:val="2"/>
          <w:szCs w:val="22"/>
          <w:lang w:val="en-US" w:eastAsia="zh-CN"/>
        </w:rPr>
        <w:t>Lip-PAC@Cur</w:t>
      </w:r>
      <w:proofErr w:type="spellEnd"/>
      <w:r w:rsidRPr="009D10CB">
        <w:rPr>
          <w:rFonts w:eastAsia="宋体"/>
          <w:kern w:val="2"/>
          <w:szCs w:val="22"/>
          <w:lang w:val="en-US" w:eastAsia="zh-CN"/>
        </w:rPr>
        <w:t xml:space="preserve">, VI: </w:t>
      </w:r>
      <w:proofErr w:type="spellStart"/>
      <w:r w:rsidRPr="009D10CB">
        <w:rPr>
          <w:rFonts w:eastAsia="宋体"/>
          <w:kern w:val="2"/>
          <w:szCs w:val="22"/>
          <w:lang w:val="en-US" w:eastAsia="zh-CN"/>
        </w:rPr>
        <w:t>NO-Lip@PLC@Cur</w:t>
      </w:r>
      <w:proofErr w:type="spellEnd"/>
      <w:r w:rsidRPr="009D10CB">
        <w:rPr>
          <w:rFonts w:eastAsia="宋体"/>
          <w:kern w:val="2"/>
          <w:szCs w:val="22"/>
          <w:lang w:val="en-US" w:eastAsia="zh-CN"/>
        </w:rPr>
        <w:t xml:space="preserve">, VII: NO-Lip@PAC@Cur). Data </w:t>
      </w:r>
      <w:r w:rsidR="00C63BA0" w:rsidRPr="009D10CB">
        <w:rPr>
          <w:rFonts w:eastAsia="宋体"/>
          <w:kern w:val="2"/>
          <w:szCs w:val="22"/>
          <w:lang w:val="en-US" w:eastAsia="zh-CN"/>
        </w:rPr>
        <w:t xml:space="preserve">were </w:t>
      </w:r>
      <w:r w:rsidRPr="009D10CB">
        <w:rPr>
          <w:rFonts w:eastAsia="宋体"/>
          <w:kern w:val="2"/>
          <w:szCs w:val="22"/>
          <w:lang w:val="en-US" w:eastAsia="zh-CN"/>
        </w:rPr>
        <w:t xml:space="preserve">shown as the mean ± </w:t>
      </w:r>
      <w:proofErr w:type="spellStart"/>
      <w:r w:rsidRPr="009D10CB">
        <w:rPr>
          <w:rFonts w:eastAsia="宋体"/>
          <w:kern w:val="2"/>
          <w:szCs w:val="22"/>
          <w:lang w:val="en-US" w:eastAsia="zh-CN"/>
        </w:rPr>
        <w:t>s.d.</w:t>
      </w:r>
      <w:proofErr w:type="spellEnd"/>
      <w:r w:rsidRPr="009D10CB">
        <w:rPr>
          <w:rFonts w:eastAsia="宋体"/>
          <w:kern w:val="2"/>
          <w:szCs w:val="22"/>
          <w:lang w:val="en-US" w:eastAsia="zh-CN"/>
        </w:rPr>
        <w:t xml:space="preserve"> (n=3 samples).</w:t>
      </w:r>
    </w:p>
    <w:p w14:paraId="3B70BBED" w14:textId="77777777" w:rsidR="00BD6330" w:rsidRPr="009D10CB" w:rsidRDefault="00BD6330" w:rsidP="00BD6330">
      <w:pPr>
        <w:widowControl w:val="0"/>
        <w:jc w:val="both"/>
        <w:rPr>
          <w:rFonts w:eastAsia="宋体"/>
          <w:kern w:val="2"/>
          <w:szCs w:val="22"/>
          <w:lang w:val="en-US" w:eastAsia="zh-CN"/>
        </w:rPr>
      </w:pPr>
    </w:p>
    <w:p w14:paraId="6EE64DC2" w14:textId="0143DCE4" w:rsidR="00BD6330" w:rsidRPr="009D10CB" w:rsidRDefault="00BD6330" w:rsidP="00BD6330">
      <w:pPr>
        <w:widowControl w:val="0"/>
        <w:jc w:val="center"/>
        <w:rPr>
          <w:rFonts w:eastAsia="宋体"/>
          <w:kern w:val="2"/>
          <w:szCs w:val="22"/>
          <w:lang w:val="en-US" w:eastAsia="zh-CN"/>
        </w:rPr>
      </w:pPr>
      <w:r w:rsidRPr="009D10CB">
        <w:rPr>
          <w:rFonts w:eastAsia="宋体"/>
          <w:noProof/>
          <w:kern w:val="2"/>
          <w:szCs w:val="22"/>
          <w:lang w:val="en-US" w:eastAsia="zh-CN"/>
        </w:rPr>
        <w:lastRenderedPageBreak/>
        <w:drawing>
          <wp:inline distT="0" distB="0" distL="0" distR="0" wp14:anchorId="1EF1A1DE" wp14:editId="3D8C1C6A">
            <wp:extent cx="3889169" cy="3168102"/>
            <wp:effectExtent l="0" t="0" r="0" b="0"/>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919618" cy="3192906"/>
                    </a:xfrm>
                    <a:prstGeom prst="rect">
                      <a:avLst/>
                    </a:prstGeom>
                    <a:noFill/>
                    <a:ln>
                      <a:noFill/>
                    </a:ln>
                  </pic:spPr>
                </pic:pic>
              </a:graphicData>
            </a:graphic>
          </wp:inline>
        </w:drawing>
      </w:r>
    </w:p>
    <w:p w14:paraId="2014AEBC" w14:textId="270864DD" w:rsidR="000F32BB" w:rsidRPr="009D10CB" w:rsidRDefault="00BD6330" w:rsidP="004E0056">
      <w:pPr>
        <w:rPr>
          <w:rFonts w:eastAsia="宋体"/>
          <w:kern w:val="2"/>
          <w:szCs w:val="22"/>
          <w:lang w:val="en-US" w:eastAsia="zh-CN"/>
        </w:rPr>
      </w:pPr>
      <w:r w:rsidRPr="009D10CB">
        <w:rPr>
          <w:rFonts w:eastAsia="宋体"/>
          <w:b/>
          <w:bCs/>
          <w:kern w:val="2"/>
          <w:szCs w:val="22"/>
          <w:lang w:val="en-US" w:eastAsia="zh-CN"/>
        </w:rPr>
        <w:t xml:space="preserve">Figure </w:t>
      </w:r>
      <w:r w:rsidR="006B49FE" w:rsidRPr="009D10CB">
        <w:rPr>
          <w:rFonts w:eastAsia="宋体"/>
          <w:b/>
          <w:bCs/>
          <w:kern w:val="2"/>
          <w:szCs w:val="22"/>
          <w:lang w:val="en-US" w:eastAsia="zh-CN"/>
        </w:rPr>
        <w:t>S70</w:t>
      </w:r>
      <w:r w:rsidRPr="009D10CB">
        <w:rPr>
          <w:rFonts w:eastAsia="宋体"/>
          <w:b/>
          <w:bCs/>
          <w:kern w:val="2"/>
          <w:szCs w:val="22"/>
          <w:lang w:val="en-US" w:eastAsia="zh-CN"/>
        </w:rPr>
        <w:t>.</w:t>
      </w:r>
      <w:r w:rsidRPr="009D10CB">
        <w:rPr>
          <w:rFonts w:eastAsia="宋体"/>
          <w:kern w:val="2"/>
          <w:szCs w:val="22"/>
          <w:lang w:val="en-US" w:eastAsia="zh-CN"/>
        </w:rPr>
        <w:t xml:space="preserve"> Representative images of H&amp;</w:t>
      </w:r>
      <w:proofErr w:type="gramStart"/>
      <w:r w:rsidRPr="009D10CB">
        <w:rPr>
          <w:rFonts w:eastAsia="宋体"/>
          <w:kern w:val="2"/>
          <w:szCs w:val="22"/>
          <w:lang w:val="en-US" w:eastAsia="zh-CN"/>
        </w:rPr>
        <w:t>E stained</w:t>
      </w:r>
      <w:proofErr w:type="gramEnd"/>
      <w:r w:rsidRPr="009D10CB">
        <w:rPr>
          <w:rFonts w:eastAsia="宋体"/>
          <w:kern w:val="2"/>
          <w:szCs w:val="22"/>
          <w:lang w:val="en-US" w:eastAsia="zh-CN"/>
        </w:rPr>
        <w:t xml:space="preserve"> sections of the major organs from GBM mice treated with different samples (</w:t>
      </w:r>
      <w:proofErr w:type="spellStart"/>
      <w:proofErr w:type="gramStart"/>
      <w:r w:rsidRPr="009D10CB">
        <w:rPr>
          <w:rFonts w:eastAsia="宋体"/>
          <w:kern w:val="2"/>
          <w:szCs w:val="22"/>
          <w:lang w:val="en-US" w:eastAsia="zh-CN"/>
        </w:rPr>
        <w:t>I:sham</w:t>
      </w:r>
      <w:proofErr w:type="spellEnd"/>
      <w:proofErr w:type="gramEnd"/>
      <w:r w:rsidRPr="009D10CB">
        <w:rPr>
          <w:rFonts w:eastAsia="宋体"/>
          <w:kern w:val="2"/>
          <w:szCs w:val="22"/>
          <w:lang w:val="en-US" w:eastAsia="zh-CN"/>
        </w:rPr>
        <w:t xml:space="preserve">, II: PBS, III: TMZ, </w:t>
      </w:r>
      <w:proofErr w:type="spellStart"/>
      <w:r w:rsidRPr="009D10CB">
        <w:rPr>
          <w:rFonts w:eastAsia="宋体"/>
          <w:kern w:val="2"/>
          <w:szCs w:val="22"/>
          <w:lang w:val="en-US" w:eastAsia="zh-CN"/>
        </w:rPr>
        <w:t>IV:PAC@Cur</w:t>
      </w:r>
      <w:proofErr w:type="spellEnd"/>
      <w:r w:rsidRPr="009D10CB">
        <w:rPr>
          <w:rFonts w:eastAsia="宋体"/>
          <w:kern w:val="2"/>
          <w:szCs w:val="22"/>
          <w:lang w:val="en-US" w:eastAsia="zh-CN"/>
        </w:rPr>
        <w:t xml:space="preserve">, V: </w:t>
      </w:r>
      <w:proofErr w:type="spellStart"/>
      <w:r w:rsidRPr="009D10CB">
        <w:rPr>
          <w:rFonts w:eastAsia="宋体"/>
          <w:kern w:val="2"/>
          <w:szCs w:val="22"/>
          <w:lang w:val="en-US" w:eastAsia="zh-CN"/>
        </w:rPr>
        <w:t>Lip-PAC@Cur</w:t>
      </w:r>
      <w:proofErr w:type="spellEnd"/>
      <w:r w:rsidRPr="009D10CB">
        <w:rPr>
          <w:rFonts w:eastAsia="宋体"/>
          <w:kern w:val="2"/>
          <w:szCs w:val="22"/>
          <w:lang w:val="en-US" w:eastAsia="zh-CN"/>
        </w:rPr>
        <w:t xml:space="preserve">, VI: </w:t>
      </w:r>
      <w:proofErr w:type="spellStart"/>
      <w:r w:rsidRPr="009D10CB">
        <w:rPr>
          <w:rFonts w:eastAsia="宋体"/>
          <w:kern w:val="2"/>
          <w:szCs w:val="22"/>
          <w:lang w:val="en-US" w:eastAsia="zh-CN"/>
        </w:rPr>
        <w:t>NO-Lip@PLC@Cur</w:t>
      </w:r>
      <w:proofErr w:type="spellEnd"/>
      <w:r w:rsidRPr="009D10CB">
        <w:rPr>
          <w:rFonts w:eastAsia="宋体"/>
          <w:kern w:val="2"/>
          <w:szCs w:val="22"/>
          <w:lang w:val="en-US" w:eastAsia="zh-CN"/>
        </w:rPr>
        <w:t>, VII: NO-Lip@PAC@Cur, scale bar</w:t>
      </w:r>
      <w:r w:rsidR="0054505B" w:rsidRPr="009D10CB">
        <w:rPr>
          <w:rFonts w:eastAsia="宋体"/>
          <w:kern w:val="2"/>
          <w:szCs w:val="22"/>
          <w:lang w:val="en-US" w:eastAsia="zh-CN"/>
        </w:rPr>
        <w:t xml:space="preserve">: </w:t>
      </w:r>
      <w:r w:rsidRPr="009D10CB">
        <w:rPr>
          <w:rFonts w:eastAsia="宋体"/>
          <w:kern w:val="2"/>
          <w:szCs w:val="22"/>
          <w:lang w:val="en-US" w:eastAsia="zh-CN"/>
        </w:rPr>
        <w:t>50</w:t>
      </w:r>
      <w:r w:rsidR="001221AA" w:rsidRPr="009D10CB">
        <w:rPr>
          <w:rFonts w:eastAsia="宋体"/>
          <w:kern w:val="2"/>
          <w:szCs w:val="22"/>
          <w:lang w:val="en-US" w:eastAsia="zh-CN"/>
        </w:rPr>
        <w:t>0</w:t>
      </w:r>
      <w:r w:rsidRPr="009D10CB">
        <w:rPr>
          <w:rFonts w:eastAsia="宋体"/>
          <w:kern w:val="2"/>
          <w:szCs w:val="22"/>
          <w:lang w:val="en-US" w:eastAsia="zh-CN"/>
        </w:rPr>
        <w:t xml:space="preserve"> μm).</w:t>
      </w:r>
    </w:p>
    <w:p w14:paraId="054AAE14" w14:textId="10F3176D" w:rsidR="000636E9" w:rsidRPr="009D10CB" w:rsidRDefault="006B49FE" w:rsidP="006B49FE">
      <w:pPr>
        <w:jc w:val="center"/>
        <w:rPr>
          <w:rFonts w:eastAsia="宋体"/>
          <w:kern w:val="2"/>
          <w:szCs w:val="22"/>
          <w:lang w:val="en-US" w:eastAsia="zh-CN"/>
        </w:rPr>
      </w:pPr>
      <w:r w:rsidRPr="009D10CB">
        <w:rPr>
          <w:rFonts w:eastAsia="宋体"/>
          <w:noProof/>
          <w:kern w:val="2"/>
          <w:szCs w:val="22"/>
          <w:lang w:val="en-US" w:eastAsia="zh-CN"/>
        </w:rPr>
        <w:drawing>
          <wp:inline distT="0" distB="0" distL="0" distR="0" wp14:anchorId="655E279C" wp14:editId="481962E0">
            <wp:extent cx="3572510" cy="1359535"/>
            <wp:effectExtent l="0" t="0" r="8890" b="0"/>
            <wp:docPr id="173813008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572510" cy="1359535"/>
                    </a:xfrm>
                    <a:prstGeom prst="rect">
                      <a:avLst/>
                    </a:prstGeom>
                    <a:noFill/>
                  </pic:spPr>
                </pic:pic>
              </a:graphicData>
            </a:graphic>
          </wp:inline>
        </w:drawing>
      </w:r>
    </w:p>
    <w:p w14:paraId="28BE05AD" w14:textId="5CEC2653" w:rsidR="006B49FE" w:rsidRPr="009D10CB" w:rsidRDefault="006B49FE" w:rsidP="006B49FE">
      <w:pPr>
        <w:rPr>
          <w:rFonts w:eastAsia="宋体"/>
          <w:kern w:val="2"/>
          <w:szCs w:val="22"/>
          <w:lang w:val="en-US" w:eastAsia="zh-CN"/>
        </w:rPr>
      </w:pPr>
      <w:r w:rsidRPr="009D10CB">
        <w:rPr>
          <w:rFonts w:eastAsia="宋体"/>
          <w:b/>
          <w:bCs/>
          <w:kern w:val="2"/>
          <w:szCs w:val="22"/>
          <w:lang w:val="en-US" w:eastAsia="zh-CN"/>
        </w:rPr>
        <w:t xml:space="preserve">Figure S71. </w:t>
      </w:r>
      <w:r w:rsidRPr="009D10CB">
        <w:rPr>
          <w:rFonts w:eastAsia="宋体"/>
          <w:kern w:val="2"/>
          <w:szCs w:val="22"/>
          <w:lang w:val="en-US" w:eastAsia="zh-CN"/>
        </w:rPr>
        <w:t>Optical images of von Kossa staining of tumor tissue sections (scale bar: 100 μm).</w:t>
      </w:r>
    </w:p>
    <w:p w14:paraId="23853932" w14:textId="77777777" w:rsidR="00B718D3" w:rsidRPr="009D10CB" w:rsidRDefault="00B718D3" w:rsidP="004E0056">
      <w:pPr>
        <w:rPr>
          <w:rFonts w:eastAsia="宋体"/>
          <w:kern w:val="2"/>
          <w:szCs w:val="22"/>
          <w:lang w:eastAsia="zh-CN"/>
        </w:rPr>
      </w:pPr>
    </w:p>
    <w:p w14:paraId="60DBB6F1" w14:textId="77777777" w:rsidR="00A8406E" w:rsidRPr="009D10CB" w:rsidRDefault="00A8406E" w:rsidP="004E0056">
      <w:pPr>
        <w:rPr>
          <w:rFonts w:eastAsia="宋体"/>
          <w:kern w:val="2"/>
          <w:szCs w:val="22"/>
          <w:lang w:val="en-US" w:eastAsia="zh-CN"/>
        </w:rPr>
      </w:pPr>
    </w:p>
    <w:p w14:paraId="5FA66DEF" w14:textId="7D92BE04" w:rsidR="00A8406E" w:rsidRPr="009D10CB" w:rsidRDefault="00A8406E" w:rsidP="004E0056">
      <w:pPr>
        <w:rPr>
          <w:rFonts w:eastAsiaTheme="minorEastAsia"/>
          <w:lang w:val="en-US" w:eastAsia="zh-CN"/>
        </w:rPr>
        <w:sectPr w:rsidR="00A8406E" w:rsidRPr="009D10CB" w:rsidSect="001460A2">
          <w:pgSz w:w="11906" w:h="16838" w:code="9"/>
          <w:pgMar w:top="1134" w:right="936" w:bottom="1134" w:left="936" w:header="1021" w:footer="0" w:gutter="0"/>
          <w:cols w:space="284"/>
          <w:docGrid w:linePitch="360"/>
        </w:sectPr>
      </w:pPr>
    </w:p>
    <w:p w14:paraId="5E08A31B" w14:textId="102D9881" w:rsidR="00CF676B" w:rsidRPr="009D10CB" w:rsidRDefault="00CF676B" w:rsidP="00CF676B">
      <w:pPr>
        <w:rPr>
          <w:b/>
          <w:bCs/>
        </w:rPr>
      </w:pPr>
      <w:r w:rsidRPr="009D10CB">
        <w:rPr>
          <w:b/>
          <w:bCs/>
        </w:rPr>
        <w:t xml:space="preserve">Table S1. </w:t>
      </w:r>
      <w:r w:rsidR="000457C2" w:rsidRPr="009D10CB">
        <w:rPr>
          <w:b/>
          <w:bCs/>
        </w:rPr>
        <w:t>Summary of GBM treatment strategies</w:t>
      </w:r>
    </w:p>
    <w:tbl>
      <w:tblPr>
        <w:tblStyle w:val="af3"/>
        <w:tblW w:w="8472" w:type="dxa"/>
        <w:jc w:val="center"/>
        <w:tblLayout w:type="fixed"/>
        <w:tblLook w:val="04A0" w:firstRow="1" w:lastRow="0" w:firstColumn="1" w:lastColumn="0" w:noHBand="0" w:noVBand="1"/>
      </w:tblPr>
      <w:tblGrid>
        <w:gridCol w:w="2972"/>
        <w:gridCol w:w="2693"/>
        <w:gridCol w:w="2127"/>
        <w:gridCol w:w="680"/>
      </w:tblGrid>
      <w:tr w:rsidR="000457C2" w:rsidRPr="009D10CB" w14:paraId="36485058" w14:textId="77777777" w:rsidTr="001221AA">
        <w:trPr>
          <w:jc w:val="center"/>
        </w:trPr>
        <w:tc>
          <w:tcPr>
            <w:tcW w:w="2972" w:type="dxa"/>
          </w:tcPr>
          <w:p w14:paraId="0C662C50" w14:textId="77777777" w:rsidR="00CF676B" w:rsidRPr="009D10CB" w:rsidRDefault="00CF676B" w:rsidP="000457C2">
            <w:pPr>
              <w:jc w:val="center"/>
              <w:rPr>
                <w:rFonts w:ascii="Times New Roman" w:hAnsi="Times New Roman" w:cs="Times New Roman"/>
                <w:b/>
                <w:bCs/>
              </w:rPr>
            </w:pPr>
            <w:r w:rsidRPr="009D10CB">
              <w:rPr>
                <w:rFonts w:ascii="Times New Roman" w:hAnsi="Times New Roman" w:cs="Times New Roman"/>
                <w:b/>
                <w:bCs/>
              </w:rPr>
              <w:t>Materials</w:t>
            </w:r>
          </w:p>
        </w:tc>
        <w:tc>
          <w:tcPr>
            <w:tcW w:w="2693" w:type="dxa"/>
          </w:tcPr>
          <w:p w14:paraId="46BEA2F3" w14:textId="77777777" w:rsidR="00CF676B" w:rsidRPr="009D10CB" w:rsidRDefault="00CF676B" w:rsidP="000457C2">
            <w:pPr>
              <w:jc w:val="center"/>
              <w:rPr>
                <w:rFonts w:ascii="Times New Roman" w:hAnsi="Times New Roman" w:cs="Times New Roman"/>
                <w:b/>
                <w:bCs/>
              </w:rPr>
            </w:pPr>
            <w:r w:rsidRPr="009D10CB">
              <w:rPr>
                <w:rFonts w:ascii="Times New Roman" w:hAnsi="Times New Roman" w:cs="Times New Roman"/>
                <w:b/>
                <w:bCs/>
              </w:rPr>
              <w:t>Targeted strategy</w:t>
            </w:r>
          </w:p>
        </w:tc>
        <w:tc>
          <w:tcPr>
            <w:tcW w:w="2127" w:type="dxa"/>
          </w:tcPr>
          <w:p w14:paraId="1A7E0C5C" w14:textId="77777777" w:rsidR="00CF676B" w:rsidRPr="009D10CB" w:rsidRDefault="00CF676B" w:rsidP="000457C2">
            <w:pPr>
              <w:jc w:val="center"/>
              <w:rPr>
                <w:rFonts w:ascii="Times New Roman" w:hAnsi="Times New Roman" w:cs="Times New Roman"/>
                <w:b/>
                <w:bCs/>
              </w:rPr>
            </w:pPr>
            <w:r w:rsidRPr="009D10CB">
              <w:rPr>
                <w:rFonts w:ascii="Times New Roman" w:hAnsi="Times New Roman" w:cs="Times New Roman"/>
                <w:b/>
                <w:bCs/>
              </w:rPr>
              <w:t>Treatment strategy</w:t>
            </w:r>
          </w:p>
        </w:tc>
        <w:tc>
          <w:tcPr>
            <w:tcW w:w="680" w:type="dxa"/>
          </w:tcPr>
          <w:p w14:paraId="70ACF538" w14:textId="77777777" w:rsidR="00CF676B" w:rsidRPr="009D10CB" w:rsidRDefault="00CF676B" w:rsidP="000457C2">
            <w:pPr>
              <w:jc w:val="center"/>
              <w:rPr>
                <w:rFonts w:ascii="Times New Roman" w:hAnsi="Times New Roman" w:cs="Times New Roman"/>
                <w:b/>
                <w:bCs/>
              </w:rPr>
            </w:pPr>
            <w:r w:rsidRPr="009D10CB">
              <w:rPr>
                <w:rFonts w:ascii="Times New Roman" w:hAnsi="Times New Roman" w:cs="Times New Roman"/>
                <w:b/>
                <w:bCs/>
              </w:rPr>
              <w:t>Ref</w:t>
            </w:r>
          </w:p>
        </w:tc>
      </w:tr>
      <w:tr w:rsidR="000457C2" w:rsidRPr="009D10CB" w14:paraId="5113B0F6" w14:textId="77777777" w:rsidTr="001221AA">
        <w:trPr>
          <w:jc w:val="center"/>
        </w:trPr>
        <w:tc>
          <w:tcPr>
            <w:tcW w:w="2972" w:type="dxa"/>
          </w:tcPr>
          <w:p w14:paraId="0F3F0222" w14:textId="77777777" w:rsidR="00CF676B" w:rsidRPr="009D10CB" w:rsidRDefault="00CF676B" w:rsidP="000457C2">
            <w:pPr>
              <w:jc w:val="center"/>
              <w:rPr>
                <w:rFonts w:ascii="Times New Roman" w:hAnsi="Times New Roman" w:cs="Times New Roman"/>
              </w:rPr>
            </w:pPr>
            <w:r w:rsidRPr="009D10CB">
              <w:rPr>
                <w:rFonts w:ascii="Times New Roman" w:hAnsi="Times New Roman" w:cs="Times New Roman"/>
              </w:rPr>
              <w:t>NP–siRNA–CTX.</w:t>
            </w:r>
          </w:p>
        </w:tc>
        <w:tc>
          <w:tcPr>
            <w:tcW w:w="2693" w:type="dxa"/>
          </w:tcPr>
          <w:p w14:paraId="7F4194BC" w14:textId="7F9827EF" w:rsidR="00CF676B" w:rsidRPr="009D10CB" w:rsidRDefault="00CF676B" w:rsidP="000457C2">
            <w:pPr>
              <w:jc w:val="center"/>
              <w:rPr>
                <w:rFonts w:ascii="Times New Roman" w:hAnsi="Times New Roman" w:cs="Times New Roman"/>
              </w:rPr>
            </w:pPr>
            <w:r w:rsidRPr="009D10CB">
              <w:rPr>
                <w:rFonts w:ascii="Times New Roman" w:hAnsi="Times New Roman" w:cs="Times New Roman"/>
              </w:rPr>
              <w:t>molecular recognition</w:t>
            </w:r>
          </w:p>
        </w:tc>
        <w:tc>
          <w:tcPr>
            <w:tcW w:w="2127" w:type="dxa"/>
          </w:tcPr>
          <w:p w14:paraId="11F3EDF4" w14:textId="7577B1D8" w:rsidR="00CF676B" w:rsidRPr="009D10CB" w:rsidRDefault="00CF676B" w:rsidP="000457C2">
            <w:pPr>
              <w:jc w:val="center"/>
              <w:rPr>
                <w:rFonts w:ascii="Times New Roman" w:hAnsi="Times New Roman" w:cs="Times New Roman"/>
              </w:rPr>
            </w:pPr>
            <w:r w:rsidRPr="009D10CB">
              <w:rPr>
                <w:rFonts w:ascii="Times New Roman" w:hAnsi="Times New Roman" w:cs="Times New Roman"/>
              </w:rPr>
              <w:t>gene therapy</w:t>
            </w:r>
          </w:p>
        </w:tc>
        <w:tc>
          <w:tcPr>
            <w:tcW w:w="680" w:type="dxa"/>
          </w:tcPr>
          <w:p w14:paraId="55FC74A5" w14:textId="0192E9D6" w:rsidR="00CF676B" w:rsidRPr="009D10CB" w:rsidRDefault="00CF676B" w:rsidP="000457C2">
            <w:pPr>
              <w:jc w:val="center"/>
              <w:rPr>
                <w:rFonts w:ascii="Times New Roman" w:hAnsi="Times New Roman" w:cs="Times New Roman"/>
              </w:rPr>
            </w:pPr>
            <w:r w:rsidRPr="009D10CB">
              <w:fldChar w:fldCharType="begin"/>
            </w:r>
            <w:r w:rsidRPr="009D10CB">
              <w:rPr>
                <w:rFonts w:ascii="Times New Roman" w:hAnsi="Times New Roman" w:cs="Times New Roman"/>
              </w:rPr>
              <w:instrText xml:space="preserve"> ADDIN EN.CITE &lt;EndNote&gt;&lt;Cite&gt;&lt;Author&gt;Wang&lt;/Author&gt;&lt;Year&gt;2021&lt;/Year&gt;&lt;RecNum&gt;77&lt;/RecNum&gt;&lt;DisplayText&gt;&lt;style face="superscript"&gt;[1]&lt;/style&gt;&lt;/DisplayText&gt;&lt;record&gt;&lt;rec-number&gt;77&lt;/rec-number&gt;&lt;foreign-keys&gt;&lt;key app="EN" db-id="0ffrvv2rwedrsqe5pp5vfe0j2fswet2vsd0z" timestamp="1734067717"&gt;77&lt;/key&gt;&lt;/foreign-keys&gt;&lt;ref-type name="Journal Article"&gt;17&lt;/ref-type&gt;&lt;contributors&gt;&lt;authors&gt;&lt;author&gt;Wang, Kui&lt;/author&gt;&lt;author&gt;Kievit, Forrest M.&lt;/author&gt;&lt;author&gt;Chiarelli, Peter A.&lt;/author&gt;&lt;author&gt;Stephen, Zachary R.&lt;/author&gt;&lt;author&gt;Lin, Guanyou&lt;/author&gt;&lt;author&gt;Silber, John R.&lt;/author&gt;&lt;author&gt;Ellenbogen, Richard G.&lt;/author&gt;&lt;author&gt;Zhang, Miqin&lt;/author&gt;&lt;/authors&gt;&lt;/contributors&gt;&lt;titles&gt;&lt;title&gt;siRNA Nanoparticle Suppresses Drug-Resistant Gene and Prolongs Survival in an Orthotopic Glioblastoma Xenograft Mouse Model&lt;/title&gt;&lt;secondary-title&gt;Adv. Funct. Mater.&lt;/secondary-title&gt;&lt;/titles&gt;&lt;periodical&gt;&lt;full-title&gt;Adv. Funct. Mater.&lt;/full-title&gt;&lt;/periodical&gt;&lt;pages&gt;2007166&lt;/pages&gt;&lt;volume&gt;31&lt;/volume&gt;&lt;number&gt;6&lt;/number&gt;&lt;section&gt;2007166&lt;/section&gt;&lt;dates&gt;&lt;year&gt;2021&lt;/year&gt;&lt;pub-dates&gt;&lt;date&gt;Feb&lt;/date&gt;&lt;/pub-dates&gt;&lt;/dates&gt;&lt;isbn&gt;1616-301X&lt;/isbn&gt;&lt;accession-num&gt;WOS:000587034400001&lt;/accession-num&gt;&lt;work-type&gt;Article&lt;/work-type&gt;&lt;urls&gt;&lt;related-urls&gt;&lt;url&gt;&amp;lt;Go to ISI&amp;gt;://WOS:000587034400001&lt;/url&gt;&lt;/related-urls&gt;&lt;/urls&gt;&lt;custom7&gt;2007166&lt;/custom7&gt;&lt;electronic-resource-num&gt;10.1002/adfm.202007166&lt;/electronic-resource-num&gt;&lt;/record&gt;&lt;/Cite&gt;&lt;/EndNote&gt;</w:instrText>
            </w:r>
            <w:r w:rsidRPr="009D10CB">
              <w:fldChar w:fldCharType="separate"/>
            </w:r>
            <w:r w:rsidRPr="009D10CB">
              <w:rPr>
                <w:rFonts w:ascii="Times New Roman" w:hAnsi="Times New Roman" w:cs="Times New Roman"/>
                <w:noProof/>
                <w:vertAlign w:val="superscript"/>
              </w:rPr>
              <w:t>[1]</w:t>
            </w:r>
            <w:r w:rsidRPr="009D10CB">
              <w:fldChar w:fldCharType="end"/>
            </w:r>
          </w:p>
        </w:tc>
      </w:tr>
      <w:tr w:rsidR="000457C2" w:rsidRPr="009D10CB" w14:paraId="39B70475" w14:textId="77777777" w:rsidTr="001221AA">
        <w:trPr>
          <w:jc w:val="center"/>
        </w:trPr>
        <w:tc>
          <w:tcPr>
            <w:tcW w:w="2972" w:type="dxa"/>
          </w:tcPr>
          <w:p w14:paraId="7B78B118" w14:textId="77777777" w:rsidR="00CF676B" w:rsidRPr="009D10CB" w:rsidRDefault="00CF676B" w:rsidP="000457C2">
            <w:pPr>
              <w:jc w:val="center"/>
              <w:rPr>
                <w:rFonts w:ascii="Times New Roman" w:hAnsi="Times New Roman" w:cs="Times New Roman"/>
              </w:rPr>
            </w:pPr>
            <w:r w:rsidRPr="009D10CB">
              <w:rPr>
                <w:rFonts w:ascii="Times New Roman" w:hAnsi="Times New Roman" w:cs="Times New Roman"/>
              </w:rPr>
              <w:t>BPLP-PLAs NPs</w:t>
            </w:r>
          </w:p>
        </w:tc>
        <w:tc>
          <w:tcPr>
            <w:tcW w:w="2693" w:type="dxa"/>
          </w:tcPr>
          <w:p w14:paraId="602EDCDA" w14:textId="73BF5655" w:rsidR="00CF676B" w:rsidRPr="009D10CB" w:rsidRDefault="00CF676B" w:rsidP="000457C2">
            <w:pPr>
              <w:jc w:val="center"/>
              <w:rPr>
                <w:rFonts w:ascii="Times New Roman" w:hAnsi="Times New Roman" w:cs="Times New Roman"/>
              </w:rPr>
            </w:pPr>
            <w:r w:rsidRPr="009D10CB">
              <w:rPr>
                <w:rFonts w:ascii="Times New Roman" w:hAnsi="Times New Roman" w:cs="Times New Roman"/>
              </w:rPr>
              <w:t>molecular recognition</w:t>
            </w:r>
          </w:p>
        </w:tc>
        <w:tc>
          <w:tcPr>
            <w:tcW w:w="2127" w:type="dxa"/>
          </w:tcPr>
          <w:p w14:paraId="00DB9035" w14:textId="0550E7B4" w:rsidR="00CF676B" w:rsidRPr="009D10CB" w:rsidRDefault="00CF676B" w:rsidP="000457C2">
            <w:pPr>
              <w:jc w:val="center"/>
              <w:rPr>
                <w:rFonts w:ascii="Times New Roman" w:hAnsi="Times New Roman" w:cs="Times New Roman"/>
              </w:rPr>
            </w:pPr>
            <w:r w:rsidRPr="009D10CB">
              <w:rPr>
                <w:rFonts w:ascii="Times New Roman" w:hAnsi="Times New Roman" w:cs="Times New Roman"/>
              </w:rPr>
              <w:t>immunotherapy</w:t>
            </w:r>
          </w:p>
        </w:tc>
        <w:tc>
          <w:tcPr>
            <w:tcW w:w="680" w:type="dxa"/>
          </w:tcPr>
          <w:p w14:paraId="02380225" w14:textId="47BBDCC7" w:rsidR="00CF676B" w:rsidRPr="009D10CB" w:rsidRDefault="00CF676B" w:rsidP="000457C2">
            <w:pPr>
              <w:jc w:val="center"/>
              <w:rPr>
                <w:rFonts w:ascii="Times New Roman" w:hAnsi="Times New Roman" w:cs="Times New Roman"/>
              </w:rPr>
            </w:pPr>
            <w:r w:rsidRPr="009D10CB">
              <w:fldChar w:fldCharType="begin"/>
            </w:r>
            <w:r w:rsidRPr="009D10CB">
              <w:rPr>
                <w:rFonts w:ascii="Times New Roman" w:hAnsi="Times New Roman" w:cs="Times New Roman"/>
              </w:rPr>
              <w:instrText xml:space="preserve"> ADDIN EN.CITE &lt;EndNote&gt;&lt;Cite&gt;&lt;Author&gt;Kim&lt;/Author&gt;&lt;Year&gt;2020&lt;/Year&gt;&lt;RecNum&gt;41&lt;/RecNum&gt;&lt;DisplayText&gt;&lt;style face="superscript"&gt;[2]&lt;/style&gt;&lt;/DisplayText&gt;&lt;record&gt;&lt;rec-number&gt;41&lt;/rec-number&gt;&lt;foreign-keys&gt;&lt;key app="EN" db-id="0ffrvv2rwedrsqe5pp5vfe0j2fswet2vsd0z" timestamp="1734005080"&gt;41&lt;/key&gt;&lt;/foreign-keys&gt;&lt;ref-type name="Journal Article"&gt;17&lt;/ref-type&gt;&lt;contributors&gt;&lt;authors&gt;&lt;author&gt;Kim, Gloria B.&lt;/author&gt;&lt;author&gt;Aragon-Sanabria, Virginia&lt;/author&gt;&lt;author&gt;Randolph, Lauren&lt;/author&gt;&lt;author&gt;Jiang, Hali&lt;/author&gt;&lt;author&gt;Reynolds, Joshua A.&lt;/author&gt;&lt;author&gt;Webb, Becky S.&lt;/author&gt;&lt;author&gt;Madhankumar, Achuthamangalam&lt;/author&gt;&lt;author&gt;Lian, Xiaojun&lt;/author&gt;&lt;author&gt;Connor, James R.&lt;/author&gt;&lt;author&gt;Yang, Jian&lt;/author&gt;&lt;author&gt;Dong, Cheng&lt;/author&gt;&lt;/authors&gt;&lt;/contributors&gt;&lt;titles&gt;&lt;title&gt;High-affinity mutant Interleukin-13 targeted CAR T cells enhance delivery of clickable biodegradable fluorescent nanoparticles to glioblastoma&lt;/title&gt;&lt;secondary-title&gt;Bioact. Mater.&lt;/secondary-title&gt;&lt;/titles&gt;&lt;periodical&gt;&lt;full-title&gt;Bioact. Mater.&lt;/full-title&gt;&lt;/periodical&gt;&lt;pages&gt;624-635&lt;/pages&gt;&lt;volume&gt;5&lt;/volume&gt;&lt;number&gt;3&lt;/number&gt;&lt;dates&gt;&lt;year&gt;2020&lt;/year&gt;&lt;pub-dates&gt;&lt;date&gt;Sep&lt;/date&gt;&lt;/pub-dates&gt;&lt;/dates&gt;&lt;accession-num&gt;WOS:000546576100018&lt;/accession-num&gt;&lt;work-type&gt;Article&lt;/work-type&gt;&lt;urls&gt;&lt;related-urls&gt;&lt;url&gt;&amp;lt;Go to ISI&amp;gt;://WOS:000546576100018&lt;/url&gt;&lt;/related-urls&gt;&lt;/urls&gt;&lt;electronic-resource-num&gt;10.1016/j.bioactmat.2020.04.011&lt;/electronic-resource-num&gt;&lt;/record&gt;&lt;/Cite&gt;&lt;/EndNote&gt;</w:instrText>
            </w:r>
            <w:r w:rsidRPr="009D10CB">
              <w:fldChar w:fldCharType="separate"/>
            </w:r>
            <w:r w:rsidRPr="009D10CB">
              <w:rPr>
                <w:rFonts w:ascii="Times New Roman" w:hAnsi="Times New Roman" w:cs="Times New Roman"/>
                <w:noProof/>
                <w:vertAlign w:val="superscript"/>
              </w:rPr>
              <w:t>[2]</w:t>
            </w:r>
            <w:r w:rsidRPr="009D10CB">
              <w:fldChar w:fldCharType="end"/>
            </w:r>
          </w:p>
        </w:tc>
      </w:tr>
      <w:tr w:rsidR="000457C2" w:rsidRPr="009D10CB" w14:paraId="595E5726" w14:textId="77777777" w:rsidTr="001221AA">
        <w:trPr>
          <w:jc w:val="center"/>
        </w:trPr>
        <w:tc>
          <w:tcPr>
            <w:tcW w:w="2972" w:type="dxa"/>
          </w:tcPr>
          <w:p w14:paraId="3D32D8A0" w14:textId="3BA320EB" w:rsidR="00CF676B" w:rsidRPr="009D10CB" w:rsidRDefault="00CF676B" w:rsidP="000457C2">
            <w:pPr>
              <w:jc w:val="center"/>
              <w:rPr>
                <w:rFonts w:ascii="Times New Roman" w:hAnsi="Times New Roman" w:cs="Times New Roman"/>
              </w:rPr>
            </w:pPr>
            <w:r w:rsidRPr="009D10CB">
              <w:rPr>
                <w:rFonts w:ascii="Times New Roman" w:hAnsi="Times New Roman" w:cs="Times New Roman"/>
              </w:rPr>
              <w:t>iRGD-loaded SPNPs</w:t>
            </w:r>
          </w:p>
        </w:tc>
        <w:tc>
          <w:tcPr>
            <w:tcW w:w="2693" w:type="dxa"/>
          </w:tcPr>
          <w:p w14:paraId="62AD54BB" w14:textId="6AD57B21" w:rsidR="00CF676B" w:rsidRPr="009D10CB" w:rsidRDefault="00CF676B" w:rsidP="000457C2">
            <w:pPr>
              <w:jc w:val="center"/>
              <w:rPr>
                <w:rFonts w:ascii="Times New Roman" w:hAnsi="Times New Roman" w:cs="Times New Roman"/>
              </w:rPr>
            </w:pPr>
            <w:r w:rsidRPr="009D10CB">
              <w:rPr>
                <w:rFonts w:ascii="Times New Roman" w:hAnsi="Times New Roman" w:cs="Times New Roman"/>
              </w:rPr>
              <w:t>molecular recognition</w:t>
            </w:r>
          </w:p>
        </w:tc>
        <w:tc>
          <w:tcPr>
            <w:tcW w:w="2127" w:type="dxa"/>
          </w:tcPr>
          <w:p w14:paraId="2E986546" w14:textId="69A5DB94" w:rsidR="00CF676B" w:rsidRPr="009D10CB" w:rsidRDefault="00CF676B" w:rsidP="000457C2">
            <w:pPr>
              <w:jc w:val="center"/>
              <w:rPr>
                <w:rFonts w:ascii="Times New Roman" w:hAnsi="Times New Roman" w:cs="Times New Roman"/>
              </w:rPr>
            </w:pPr>
            <w:r w:rsidRPr="009D10CB">
              <w:rPr>
                <w:rFonts w:ascii="Times New Roman" w:hAnsi="Times New Roman" w:cs="Times New Roman"/>
              </w:rPr>
              <w:t>gene therapy</w:t>
            </w:r>
          </w:p>
        </w:tc>
        <w:tc>
          <w:tcPr>
            <w:tcW w:w="680" w:type="dxa"/>
          </w:tcPr>
          <w:p w14:paraId="2771F204" w14:textId="439C6E13" w:rsidR="00CF676B" w:rsidRPr="009D10CB" w:rsidRDefault="00E2135D" w:rsidP="000457C2">
            <w:pPr>
              <w:jc w:val="center"/>
              <w:rPr>
                <w:rFonts w:ascii="Times New Roman" w:hAnsi="Times New Roman" w:cs="Times New Roman"/>
              </w:rPr>
            </w:pPr>
            <w:r w:rsidRPr="009D10CB">
              <w:fldChar w:fldCharType="begin">
                <w:fldData xml:space="preserve">PEVuZE5vdGU+PENpdGU+PEF1dGhvcj5HcmVnb3J5PC9BdXRob3I+PFllYXI+MjAyMDwvWWVhcj48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</w:fldData>
              </w:fldChar>
            </w:r>
            <w:r w:rsidRPr="009D10CB">
              <w:rPr>
                <w:rFonts w:ascii="Times New Roman" w:hAnsi="Times New Roman" w:cs="Times New Roman"/>
              </w:rPr>
              <w:instrText xml:space="preserve"> ADDIN EN.CITE </w:instrText>
            </w:r>
            <w:r w:rsidRPr="009D10CB">
              <w:fldChar w:fldCharType="begin">
                <w:fldData xml:space="preserve">PEVuZE5vdGU+PENpdGU+PEF1dGhvcj5HcmVnb3J5PC9BdXRob3I+PFllYXI+MjAyMDwvWWVhcj48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</w:fldData>
              </w:fldChar>
            </w:r>
            <w:r w:rsidRPr="009D10CB">
              <w:rPr>
                <w:rFonts w:ascii="Times New Roman" w:hAnsi="Times New Roman" w:cs="Times New Roman"/>
              </w:rPr>
              <w:instrText xml:space="preserve"> ADDIN EN.CITE.DATA </w:instrText>
            </w:r>
            <w:r w:rsidRPr="009D10CB">
              <w:fldChar w:fldCharType="end"/>
            </w:r>
            <w:r w:rsidRPr="009D10CB">
              <w:fldChar w:fldCharType="separate"/>
            </w:r>
            <w:r w:rsidRPr="009D10CB">
              <w:rPr>
                <w:rFonts w:ascii="Times New Roman" w:hAnsi="Times New Roman" w:cs="Times New Roman"/>
                <w:noProof/>
                <w:vertAlign w:val="superscript"/>
              </w:rPr>
              <w:t>[3]</w:t>
            </w:r>
            <w:r w:rsidRPr="009D10CB">
              <w:fldChar w:fldCharType="end"/>
            </w:r>
          </w:p>
        </w:tc>
      </w:tr>
      <w:tr w:rsidR="000457C2" w:rsidRPr="009D10CB" w14:paraId="2979B8DA" w14:textId="77777777" w:rsidTr="001221AA">
        <w:trPr>
          <w:jc w:val="center"/>
        </w:trPr>
        <w:tc>
          <w:tcPr>
            <w:tcW w:w="2972" w:type="dxa"/>
          </w:tcPr>
          <w:p w14:paraId="13422287" w14:textId="77777777" w:rsidR="00CF676B" w:rsidRPr="009D10CB" w:rsidRDefault="00CF676B" w:rsidP="000457C2">
            <w:pPr>
              <w:jc w:val="center"/>
              <w:rPr>
                <w:rFonts w:ascii="Times New Roman" w:hAnsi="Times New Roman" w:cs="Times New Roman"/>
              </w:rPr>
            </w:pPr>
            <w:r w:rsidRPr="009D10CB">
              <w:rPr>
                <w:rFonts w:ascii="Times New Roman" w:hAnsi="Times New Roman" w:cs="Times New Roman"/>
              </w:rPr>
              <w:t>siRNA micelles.</w:t>
            </w:r>
          </w:p>
        </w:tc>
        <w:tc>
          <w:tcPr>
            <w:tcW w:w="2693" w:type="dxa"/>
          </w:tcPr>
          <w:p w14:paraId="6B3340B9" w14:textId="3F6980AB" w:rsidR="00CF676B" w:rsidRPr="009D10CB" w:rsidRDefault="00CF676B" w:rsidP="000457C2">
            <w:pPr>
              <w:jc w:val="center"/>
              <w:rPr>
                <w:rFonts w:ascii="Times New Roman" w:hAnsi="Times New Roman" w:cs="Times New Roman"/>
              </w:rPr>
            </w:pPr>
            <w:r w:rsidRPr="009D10CB">
              <w:rPr>
                <w:rFonts w:ascii="Times New Roman" w:hAnsi="Times New Roman" w:cs="Times New Roman"/>
              </w:rPr>
              <w:t>molecular recognition</w:t>
            </w:r>
          </w:p>
        </w:tc>
        <w:tc>
          <w:tcPr>
            <w:tcW w:w="2127" w:type="dxa"/>
          </w:tcPr>
          <w:p w14:paraId="2846F571" w14:textId="10ED657A" w:rsidR="00CF676B" w:rsidRPr="009D10CB" w:rsidRDefault="00CF676B" w:rsidP="000457C2">
            <w:pPr>
              <w:jc w:val="center"/>
              <w:rPr>
                <w:rFonts w:ascii="Times New Roman" w:hAnsi="Times New Roman" w:cs="Times New Roman"/>
              </w:rPr>
            </w:pPr>
            <w:r w:rsidRPr="009D10CB">
              <w:rPr>
                <w:rFonts w:ascii="Times New Roman" w:hAnsi="Times New Roman" w:cs="Times New Roman"/>
              </w:rPr>
              <w:t>gene therapy</w:t>
            </w:r>
          </w:p>
        </w:tc>
        <w:tc>
          <w:tcPr>
            <w:tcW w:w="680" w:type="dxa"/>
          </w:tcPr>
          <w:p w14:paraId="4542A9D2" w14:textId="67037411" w:rsidR="00CF676B" w:rsidRPr="009D10CB" w:rsidRDefault="00E2135D" w:rsidP="000457C2">
            <w:pPr>
              <w:jc w:val="center"/>
              <w:rPr>
                <w:rFonts w:ascii="Times New Roman" w:hAnsi="Times New Roman" w:cs="Times New Roman"/>
              </w:rPr>
            </w:pPr>
            <w:r w:rsidRPr="009D10CB">
              <w:fldChar w:fldCharType="begin"/>
            </w:r>
            <w:r w:rsidRPr="009D10CB">
              <w:rPr>
                <w:rFonts w:ascii="Times New Roman" w:hAnsi="Times New Roman" w:cs="Times New Roman"/>
              </w:rPr>
              <w:instrText xml:space="preserve"> ADDIN EN.CITE &lt;EndNote&gt;&lt;Cite&gt;&lt;Author&gt;Jiang&lt;/Author&gt;&lt;Year&gt;2021&lt;/Year&gt;&lt;RecNum&gt;83&lt;/RecNum&gt;&lt;DisplayText&gt;&lt;style face="superscript"&gt;[4]&lt;/style&gt;&lt;/DisplayText&gt;&lt;record&gt;&lt;rec-number&gt;83&lt;/rec-number&gt;&lt;foreign-keys&gt;&lt;key app="EN" db-id="0ffrvv2rwedrsqe5pp5vfe0j2fswet2vsd0z" timestamp="1734070534"&gt;83&lt;/key&gt;&lt;/foreign-keys&gt;&lt;ref-type name="Journal Article"&gt;17&lt;/ref-type&gt;&lt;contributors&gt;&lt;authors&gt;&lt;author&gt;Jiang, Tong&lt;/author&gt;&lt;author&gt;Qiao, Yonghan&lt;/author&gt;&lt;author&gt;Ruan, Weimin&lt;/author&gt;&lt;author&gt;Zhang, Dongya&lt;/author&gt;&lt;author&gt;Yang, Qingshan&lt;/author&gt;&lt;author&gt;Wang, Guoying&lt;/author&gt;&lt;author&gt;Chen, Qunzhi&lt;/author&gt;&lt;author&gt;Zhu, Fengping&lt;/author&gt;&lt;author&gt;Yin, Jinlong&lt;/author&gt;&lt;author&gt;Zou, Yan&lt;/author&gt;&lt;author&gt;Qian, Rongjun&lt;/author&gt;&lt;author&gt;Zheng, Meng&lt;/author&gt;&lt;author&gt;Shi, Bingyang&lt;/author&gt;&lt;/authors&gt;&lt;/contributors&gt;&lt;titles&gt;&lt;title&gt;Cation-Free siRNA Micelles as Effective Drug Delivery Platform and Potent RNAi Nanomedicines for Glioblastoma Therapy&lt;/title&gt;&lt;secondary-title&gt;Adv. Mater.&lt;/secondary-title&gt;&lt;/titles&gt;&lt;periodical&gt;&lt;full-title&gt;Adv. Mater.&lt;/full-title&gt;&lt;/periodical&gt;&lt;pages&gt;2104779&lt;/pages&gt;&lt;volume&gt;33&lt;/volume&gt;&lt;number&gt;45&lt;/number&gt;&lt;section&gt;2104779&lt;/section&gt;&lt;dates&gt;&lt;year&gt;2021&lt;/year&gt;&lt;pub-dates&gt;&lt;date&gt;Nov&lt;/date&gt;&lt;/pub-dates&gt;&lt;/dates&gt;&lt;isbn&gt;0935-9648&lt;/isbn&gt;&lt;accession-num&gt;WOS:000715967600036&lt;/accession-num&gt;&lt;work-type&gt;Article&lt;/work-type&gt;&lt;urls&gt;&lt;related-urls&gt;&lt;url&gt;&amp;lt;Go to ISI&amp;gt;://WOS:000715967600036&lt;/url&gt;&lt;/related-urls&gt;&lt;/urls&gt;&lt;custom7&gt;2104779&lt;/custom7&gt;&lt;electronic-resource-num&gt;10.1002/adma.202104779&lt;/electronic-resource-num&gt;&lt;/record&gt;&lt;/Cite&gt;&lt;/EndNote&gt;</w:instrText>
            </w:r>
            <w:r w:rsidRPr="009D10CB">
              <w:fldChar w:fldCharType="separate"/>
            </w:r>
            <w:r w:rsidRPr="009D10CB">
              <w:rPr>
                <w:rFonts w:ascii="Times New Roman" w:hAnsi="Times New Roman" w:cs="Times New Roman"/>
                <w:noProof/>
                <w:vertAlign w:val="superscript"/>
              </w:rPr>
              <w:t>[4]</w:t>
            </w:r>
            <w:r w:rsidRPr="009D10CB">
              <w:fldChar w:fldCharType="end"/>
            </w:r>
          </w:p>
        </w:tc>
      </w:tr>
      <w:tr w:rsidR="000457C2" w:rsidRPr="009D10CB" w14:paraId="00279D47" w14:textId="77777777" w:rsidTr="001221AA">
        <w:trPr>
          <w:jc w:val="center"/>
        </w:trPr>
        <w:tc>
          <w:tcPr>
            <w:tcW w:w="2972" w:type="dxa"/>
          </w:tcPr>
          <w:p w14:paraId="3DB55BB0" w14:textId="77777777" w:rsidR="00CF676B" w:rsidRPr="009D10CB" w:rsidRDefault="00CF676B" w:rsidP="000457C2">
            <w:pPr>
              <w:jc w:val="center"/>
              <w:rPr>
                <w:rFonts w:ascii="Times New Roman" w:hAnsi="Times New Roman" w:cs="Times New Roman"/>
              </w:rPr>
            </w:pPr>
            <w:r w:rsidRPr="009D10CB">
              <w:rPr>
                <w:rFonts w:ascii="Times New Roman" w:hAnsi="Times New Roman" w:cs="Times New Roman"/>
              </w:rPr>
              <w:t>MTX@MnO</w:t>
            </w:r>
            <w:r w:rsidRPr="009D10CB">
              <w:rPr>
                <w:rFonts w:ascii="Times New Roman" w:hAnsi="Times New Roman" w:cs="Times New Roman"/>
                <w:vertAlign w:val="subscript"/>
              </w:rPr>
              <w:t>2</w:t>
            </w:r>
            <w:r w:rsidRPr="009D10CB">
              <w:rPr>
                <w:rFonts w:ascii="Times New Roman" w:hAnsi="Times New Roman" w:cs="Times New Roman"/>
              </w:rPr>
              <w:t>-Opca</w:t>
            </w:r>
          </w:p>
        </w:tc>
        <w:tc>
          <w:tcPr>
            <w:tcW w:w="2693" w:type="dxa"/>
          </w:tcPr>
          <w:p w14:paraId="718B3644" w14:textId="104DA0B0" w:rsidR="00CF676B" w:rsidRPr="009D10CB" w:rsidRDefault="00CF676B" w:rsidP="000457C2">
            <w:pPr>
              <w:jc w:val="center"/>
              <w:rPr>
                <w:rFonts w:ascii="Times New Roman" w:hAnsi="Times New Roman" w:cs="Times New Roman"/>
                <w:lang w:eastAsia="zh-CN"/>
              </w:rPr>
            </w:pPr>
            <w:r w:rsidRPr="009D10CB">
              <w:rPr>
                <w:rFonts w:ascii="Times New Roman" w:hAnsi="Times New Roman" w:cs="Times New Roman"/>
                <w:lang w:eastAsia="zh-CN"/>
              </w:rPr>
              <w:t>molecular recognition</w:t>
            </w:r>
          </w:p>
        </w:tc>
        <w:tc>
          <w:tcPr>
            <w:tcW w:w="2127" w:type="dxa"/>
          </w:tcPr>
          <w:p w14:paraId="04ADCBEA" w14:textId="39F6F284" w:rsidR="00CF676B" w:rsidRPr="009D10CB" w:rsidRDefault="00CF676B" w:rsidP="000457C2">
            <w:pPr>
              <w:jc w:val="center"/>
              <w:rPr>
                <w:rFonts w:ascii="Times New Roman" w:hAnsi="Times New Roman" w:cs="Times New Roman"/>
              </w:rPr>
            </w:pPr>
            <w:r w:rsidRPr="009D10CB">
              <w:rPr>
                <w:rFonts w:ascii="Times New Roman" w:hAnsi="Times New Roman" w:cs="Times New Roman"/>
              </w:rPr>
              <w:t>chemotherapeut</w:t>
            </w:r>
            <w:r w:rsidRPr="009D10CB">
              <w:rPr>
                <w:rFonts w:ascii="Times New Roman" w:hAnsi="Times New Roman" w:cs="Times New Roman"/>
                <w:lang w:eastAsia="zh-CN"/>
              </w:rPr>
              <w:t>y</w:t>
            </w:r>
          </w:p>
        </w:tc>
        <w:tc>
          <w:tcPr>
            <w:tcW w:w="680" w:type="dxa"/>
          </w:tcPr>
          <w:p w14:paraId="1A747134" w14:textId="17BC368B" w:rsidR="00CF676B" w:rsidRPr="009D10CB" w:rsidRDefault="00E2135D" w:rsidP="000457C2">
            <w:pPr>
              <w:jc w:val="center"/>
              <w:rPr>
                <w:rFonts w:ascii="Times New Roman" w:hAnsi="Times New Roman" w:cs="Times New Roman"/>
              </w:rPr>
            </w:pPr>
            <w:r w:rsidRPr="009D10CB">
              <w:fldChar w:fldCharType="begin"/>
            </w:r>
            <w:r w:rsidRPr="009D10CB">
              <w:rPr>
                <w:rFonts w:ascii="Times New Roman" w:hAnsi="Times New Roman" w:cs="Times New Roman"/>
              </w:rPr>
              <w:instrText xml:space="preserve"> ADDIN EN.CITE &lt;EndNote&gt;&lt;Cite&gt;&lt;Author&gt;Dong&lt;/Author&gt;&lt;Year&gt;2022&lt;/Year&gt;&lt;RecNum&gt;79&lt;/RecNum&gt;&lt;DisplayText&gt;&lt;style face="superscript"&gt;[5]&lt;/style&gt;&lt;/DisplayText&gt;&lt;record&gt;&lt;rec-number&gt;79&lt;/rec-number&gt;&lt;foreign-keys&gt;&lt;key app="EN" db-id="0ffrvv2rwedrsqe5pp5vfe0j2fswet2vsd0z" timestamp="1734070258"&gt;79&lt;/key&gt;&lt;/foreign-keys&gt;&lt;ref-type name="Journal Article"&gt;17&lt;/ref-type&gt;&lt;contributors&gt;&lt;authors&gt;&lt;author&gt;Dong, Cheng-Yuan&lt;/author&gt;&lt;author&gt;Huang, Qian-Xiao&lt;/author&gt;&lt;author&gt;Cheng, Han&lt;/author&gt;&lt;author&gt;Zheng, Di-Wei&lt;/author&gt;&lt;author&gt;Hong, Sheng&lt;/author&gt;&lt;author&gt;Yan, Yu&lt;/author&gt;&lt;author&gt;Niu, Mei-Ting&lt;/author&gt;&lt;author&gt;Xu, Jian-Guo&lt;/author&gt;&lt;author&gt;Zhang, Xian-Zheng&lt;/author&gt;&lt;/authors&gt;&lt;/contributors&gt;&lt;titles&gt;&lt;title&gt;&amp;lt;i&amp;gt;Neisseria meningitidis&amp;lt;/i&amp;gt; Opca Protein/MnO&amp;lt;sub&amp;gt;2&amp;lt;/sub&amp;gt; Hybrid Nanoparticles for Overcoming the Blood-Brain Barrier to Treat Glioblastoma&lt;/title&gt;&lt;secondary-title&gt;Adv. Mater.&lt;/secondary-title&gt;&lt;/titles&gt;&lt;periodical&gt;&lt;full-title&gt;Adv. Mater.&lt;/full-title&gt;&lt;/periodical&gt;&lt;pages&gt;2109213&lt;/pages&gt;&lt;volume&gt;34&lt;/volume&gt;&lt;number&gt;12&lt;/number&gt;&lt;section&gt;2109213&lt;/section&gt;&lt;dates&gt;&lt;year&gt;2022&lt;/year&gt;&lt;pub-dates&gt;&lt;date&gt;Mar&lt;/date&gt;&lt;/pub-dates&gt;&lt;/dates&gt;&lt;isbn&gt;0935-9648&lt;/isbn&gt;&lt;accession-num&gt;WOS:000751805000001&lt;/accession-num&gt;&lt;work-type&gt;Article&lt;/work-type&gt;&lt;urls&gt;&lt;related-urls&gt;&lt;url&gt;&amp;lt;Go to ISI&amp;gt;://WOS:000751805000001&lt;/url&gt;&lt;/related-urls&gt;&lt;/urls&gt;&lt;custom7&gt;2109213&lt;/custom7&gt;&lt;electronic-resource-num&gt;10.1002/adma.202109213&lt;/electronic-resource-num&gt;&lt;/record&gt;&lt;/Cite&gt;&lt;/EndNote&gt;</w:instrText>
            </w:r>
            <w:r w:rsidRPr="009D10CB">
              <w:fldChar w:fldCharType="separate"/>
            </w:r>
            <w:r w:rsidRPr="009D10CB">
              <w:rPr>
                <w:rFonts w:ascii="Times New Roman" w:hAnsi="Times New Roman" w:cs="Times New Roman"/>
                <w:noProof/>
                <w:vertAlign w:val="superscript"/>
              </w:rPr>
              <w:t>[5]</w:t>
            </w:r>
            <w:r w:rsidRPr="009D10CB">
              <w:fldChar w:fldCharType="end"/>
            </w:r>
          </w:p>
        </w:tc>
      </w:tr>
      <w:tr w:rsidR="000457C2" w:rsidRPr="009D10CB" w14:paraId="62B5E35B" w14:textId="77777777" w:rsidTr="001221AA">
        <w:trPr>
          <w:jc w:val="center"/>
        </w:trPr>
        <w:tc>
          <w:tcPr>
            <w:tcW w:w="2972" w:type="dxa"/>
          </w:tcPr>
          <w:p w14:paraId="0AC967EA" w14:textId="77777777" w:rsidR="00CF676B" w:rsidRPr="009D10CB" w:rsidRDefault="00CF676B" w:rsidP="000457C2">
            <w:pPr>
              <w:jc w:val="center"/>
              <w:rPr>
                <w:rFonts w:ascii="Times New Roman" w:hAnsi="Times New Roman" w:cs="Times New Roman"/>
              </w:rPr>
            </w:pPr>
            <w:r w:rsidRPr="009D10CB">
              <w:rPr>
                <w:rFonts w:ascii="Times New Roman" w:hAnsi="Times New Roman" w:cs="Times New Roman"/>
              </w:rPr>
              <w:t>iron oxide nanoparticle</w:t>
            </w:r>
          </w:p>
        </w:tc>
        <w:tc>
          <w:tcPr>
            <w:tcW w:w="2693" w:type="dxa"/>
          </w:tcPr>
          <w:p w14:paraId="6BA43B8C" w14:textId="3238C48B" w:rsidR="00CF676B" w:rsidRPr="009D10CB" w:rsidRDefault="00CF676B" w:rsidP="000457C2">
            <w:pPr>
              <w:jc w:val="center"/>
              <w:rPr>
                <w:rFonts w:ascii="Times New Roman" w:hAnsi="Times New Roman" w:cs="Times New Roman"/>
              </w:rPr>
            </w:pPr>
            <w:r w:rsidRPr="009D10CB">
              <w:rPr>
                <w:rFonts w:ascii="Times New Roman" w:hAnsi="Times New Roman" w:cs="Times New Roman"/>
              </w:rPr>
              <w:t>molecular recognition</w:t>
            </w:r>
          </w:p>
        </w:tc>
        <w:tc>
          <w:tcPr>
            <w:tcW w:w="2127" w:type="dxa"/>
          </w:tcPr>
          <w:p w14:paraId="168D5347" w14:textId="3070E59F" w:rsidR="00CF676B" w:rsidRPr="009D10CB" w:rsidRDefault="00CF676B" w:rsidP="000457C2">
            <w:pPr>
              <w:jc w:val="center"/>
              <w:rPr>
                <w:rFonts w:ascii="Times New Roman" w:hAnsi="Times New Roman" w:cs="Times New Roman"/>
              </w:rPr>
            </w:pPr>
            <w:r w:rsidRPr="009D10CB">
              <w:rPr>
                <w:rFonts w:ascii="Times New Roman" w:hAnsi="Times New Roman" w:cs="Times New Roman"/>
              </w:rPr>
              <w:t>radiotherapy</w:t>
            </w:r>
          </w:p>
        </w:tc>
        <w:tc>
          <w:tcPr>
            <w:tcW w:w="680" w:type="dxa"/>
          </w:tcPr>
          <w:p w14:paraId="46C084DD" w14:textId="1F6C2467" w:rsidR="00CF676B" w:rsidRPr="009D10CB" w:rsidRDefault="00E2135D" w:rsidP="000457C2">
            <w:pPr>
              <w:jc w:val="center"/>
              <w:rPr>
                <w:rFonts w:ascii="Times New Roman" w:hAnsi="Times New Roman" w:cs="Times New Roman"/>
              </w:rPr>
            </w:pPr>
            <w:r w:rsidRPr="009D10CB">
              <w:fldChar w:fldCharType="begin"/>
            </w:r>
            <w:r w:rsidRPr="009D10CB">
              <w:rPr>
                <w:rFonts w:ascii="Times New Roman" w:hAnsi="Times New Roman" w:cs="Times New Roman"/>
              </w:rPr>
              <w:instrText xml:space="preserve"> ADDIN EN.CITE &lt;EndNote&gt;&lt;Cite&gt;&lt;Author&gt;Chiarelli&lt;/Author&gt;&lt;Year&gt;2022&lt;/Year&gt;&lt;RecNum&gt;81&lt;/RecNum&gt;&lt;DisplayText&gt;&lt;style face="superscript"&gt;[6]&lt;/style&gt;&lt;/DisplayText&gt;&lt;record&gt;&lt;rec-number&gt;81&lt;/rec-number&gt;&lt;foreign-keys&gt;&lt;key app="EN" db-id="0ffrvv2rwedrsqe5pp5vfe0j2fswet2vsd0z" timestamp="1734070368"&gt;81&lt;/key&gt;&lt;/foreign-keys&gt;&lt;ref-type name="Journal Article"&gt;17&lt;/ref-type&gt;&lt;contributors&gt;&lt;authors&gt;&lt;author&gt;Chiarelli, Peter A.&lt;/author&gt;&lt;author&gt;Revia, Richard A.&lt;/author&gt;&lt;author&gt;Stephen, Zachary R.&lt;/author&gt;&lt;author&gt;Wang, Kui&lt;/author&gt;&lt;author&gt;Kievit, Forrest M.&lt;/author&gt;&lt;author&gt;Sandhu, Jordan&lt;/author&gt;&lt;author&gt;Upreti, Meenakshi&lt;/author&gt;&lt;author&gt;Chung, Seokhwan&lt;/author&gt;&lt;author&gt;Ellenbogen, Richard G.&lt;/author&gt;&lt;author&gt;Zhang, Miqin&lt;/author&gt;&lt;/authors&gt;&lt;/contributors&gt;&lt;titles&gt;&lt;title&gt;Iron oxide nanoparticle-mediated radiation delivery for glioblastoma treatment&lt;/title&gt;&lt;secondary-title&gt;Mater. Today&lt;/secondary-title&gt;&lt;/titles&gt;&lt;periodical&gt;&lt;full-title&gt;Mater. Today&lt;/full-title&gt;&lt;/periodical&gt;&lt;pages&gt;66-78&lt;/pages&gt;&lt;volume&gt;56&lt;/volume&gt;&lt;dates&gt;&lt;year&gt;2022&lt;/year&gt;&lt;pub-dates&gt;&lt;date&gt;Jun&lt;/date&gt;&lt;/pub-dates&gt;&lt;/dates&gt;&lt;isbn&gt;1369-7021&lt;/isbn&gt;&lt;accession-num&gt;WOS:000879479400009&lt;/accession-num&gt;&lt;work-type&gt;Article&lt;/work-type&gt;&lt;urls&gt;&lt;related-urls&gt;&lt;url&gt;&amp;lt;Go to ISI&amp;gt;://WOS:000879479400009&lt;/url&gt;&lt;/related-urls&gt;&lt;/urls&gt;&lt;electronic-resource-num&gt;10.1016/j.mattod.2022.04.001&lt;/electronic-resource-num&gt;&lt;/record&gt;&lt;/Cite&gt;&lt;/EndNote&gt;</w:instrText>
            </w:r>
            <w:r w:rsidRPr="009D10CB">
              <w:fldChar w:fldCharType="separate"/>
            </w:r>
            <w:r w:rsidRPr="009D10CB">
              <w:rPr>
                <w:rFonts w:ascii="Times New Roman" w:hAnsi="Times New Roman" w:cs="Times New Roman"/>
                <w:noProof/>
                <w:vertAlign w:val="superscript"/>
              </w:rPr>
              <w:t>[6]</w:t>
            </w:r>
            <w:r w:rsidRPr="009D10CB">
              <w:fldChar w:fldCharType="end"/>
            </w:r>
          </w:p>
        </w:tc>
      </w:tr>
      <w:tr w:rsidR="000457C2" w:rsidRPr="009D10CB" w14:paraId="60327A93" w14:textId="77777777" w:rsidTr="001221AA">
        <w:trPr>
          <w:jc w:val="center"/>
        </w:trPr>
        <w:tc>
          <w:tcPr>
            <w:tcW w:w="2972" w:type="dxa"/>
          </w:tcPr>
          <w:p w14:paraId="76E0086D" w14:textId="114501D8" w:rsidR="00CF676B" w:rsidRPr="009D10CB" w:rsidRDefault="00CF676B" w:rsidP="000457C2">
            <w:pPr>
              <w:jc w:val="center"/>
              <w:rPr>
                <w:rFonts w:ascii="Times New Roman" w:hAnsi="Times New Roman" w:cs="Times New Roman"/>
              </w:rPr>
            </w:pPr>
            <w:r w:rsidRPr="009D10CB">
              <w:rPr>
                <w:rFonts w:ascii="Times New Roman" w:hAnsi="Times New Roman" w:cs="Times New Roman"/>
              </w:rPr>
              <w:t>CpG-exo/TGM</w:t>
            </w:r>
          </w:p>
        </w:tc>
        <w:tc>
          <w:tcPr>
            <w:tcW w:w="2693" w:type="dxa"/>
          </w:tcPr>
          <w:p w14:paraId="0BB02CCB" w14:textId="3818848C" w:rsidR="00CF676B" w:rsidRPr="009D10CB" w:rsidRDefault="00CF676B" w:rsidP="000457C2">
            <w:pPr>
              <w:jc w:val="center"/>
              <w:rPr>
                <w:rFonts w:ascii="Times New Roman" w:hAnsi="Times New Roman" w:cs="Times New Roman"/>
              </w:rPr>
            </w:pPr>
            <w:r w:rsidRPr="009D10CB">
              <w:rPr>
                <w:rFonts w:ascii="Times New Roman" w:hAnsi="Times New Roman" w:cs="Times New Roman"/>
              </w:rPr>
              <w:t>molecular recognition</w:t>
            </w:r>
          </w:p>
        </w:tc>
        <w:tc>
          <w:tcPr>
            <w:tcW w:w="2127" w:type="dxa"/>
          </w:tcPr>
          <w:p w14:paraId="00B33081" w14:textId="4D1224A9" w:rsidR="00CF676B" w:rsidRPr="009D10CB" w:rsidRDefault="00CF676B" w:rsidP="000457C2">
            <w:pPr>
              <w:jc w:val="center"/>
              <w:rPr>
                <w:rFonts w:ascii="Times New Roman" w:hAnsi="Times New Roman" w:cs="Times New Roman"/>
              </w:rPr>
            </w:pPr>
            <w:r w:rsidRPr="009D10CB">
              <w:rPr>
                <w:rFonts w:ascii="Times New Roman" w:hAnsi="Times New Roman" w:cs="Times New Roman"/>
              </w:rPr>
              <w:t>immunotherapy</w:t>
            </w:r>
          </w:p>
        </w:tc>
        <w:tc>
          <w:tcPr>
            <w:tcW w:w="680" w:type="dxa"/>
          </w:tcPr>
          <w:p w14:paraId="755886A6" w14:textId="5ED305EA" w:rsidR="00CF676B" w:rsidRPr="009D10CB" w:rsidRDefault="00E2135D" w:rsidP="000457C2">
            <w:pPr>
              <w:jc w:val="center"/>
              <w:rPr>
                <w:rFonts w:ascii="Times New Roman" w:hAnsi="Times New Roman" w:cs="Times New Roman"/>
              </w:rPr>
            </w:pPr>
            <w:r w:rsidRPr="009D10CB">
              <w:fldChar w:fldCharType="begin"/>
            </w:r>
            <w:r w:rsidRPr="009D10CB">
              <w:rPr>
                <w:rFonts w:ascii="Times New Roman" w:hAnsi="Times New Roman" w:cs="Times New Roman"/>
              </w:rPr>
              <w:instrText xml:space="preserve"> ADDIN EN.CITE &lt;EndNote&gt;&lt;Cite&gt;&lt;Author&gt;Cui&lt;/Author&gt;&lt;Year&gt;2023&lt;/Year&gt;&lt;RecNum&gt;82&lt;/RecNum&gt;&lt;DisplayText&gt;&lt;style face="superscript"&gt;[7]&lt;/style&gt;&lt;/DisplayText&gt;&lt;record&gt;&lt;rec-number&gt;82&lt;/rec-number&gt;&lt;foreign-keys&gt;&lt;key app="EN" db-id="0ffrvv2rwedrsqe5pp5vfe0j2fswet2vsd0z" timestamp="1734070469"&gt;82&lt;/key&gt;&lt;/foreign-keys&gt;&lt;ref-type name="Journal Article"&gt;17&lt;/ref-type&gt;&lt;contributors&gt;&lt;authors&gt;&lt;author&gt;Cui, Jiwei&lt;/author&gt;&lt;author&gt;Wang, Xue&lt;/author&gt;&lt;author&gt;Li, Jinge&lt;/author&gt;&lt;author&gt;Zhu, Anran&lt;/author&gt;&lt;author&gt;Guo, Yumiao&lt;/author&gt;&lt;author&gt;Di, Liuqing&lt;/author&gt;&lt;author&gt;Wang, Ruoning&lt;/author&gt;&lt;/authors&gt;&lt;/contributors&gt;&lt;titles&gt;&lt;title&gt;Immune Exosomes Loading Self-Assembled Nanomicelles Traverse the Blood-Brain Barrier for Chemo-immunotherapy against Glioblastoma&lt;/title&gt;&lt;secondary-title&gt;ACS Nano&lt;/secondary-title&gt;&lt;/titles&gt;&lt;periodical&gt;&lt;full-title&gt;ACS Nano&lt;/full-title&gt;&lt;/periodical&gt;&lt;pages&gt;1464-1484&lt;/pages&gt;&lt;volume&gt;17&lt;/volume&gt;&lt;number&gt;2&lt;/number&gt;&lt;dates&gt;&lt;year&gt;2023&lt;/year&gt;&lt;pub-dates&gt;&lt;date&gt;Jan 24&lt;/date&gt;&lt;/pub-dates&gt;&lt;/dates&gt;&lt;isbn&gt;1936-0851&lt;/isbn&gt;&lt;accession-num&gt;WOS:000950616800001&lt;/accession-num&gt;&lt;work-type&gt;Article&lt;/work-type&gt;&lt;urls&gt;&lt;related-urls&gt;&lt;url&gt;&amp;lt;Go to ISI&amp;gt;://WOS:000950616800001&lt;/url&gt;&lt;/related-urls&gt;&lt;/urls&gt;&lt;electronic-resource-num&gt;10.1021/acsnano.2c10219&lt;/electronic-resource-num&gt;&lt;/record&gt;&lt;/Cite&gt;&lt;/EndNote&gt;</w:instrText>
            </w:r>
            <w:r w:rsidRPr="009D10CB">
              <w:fldChar w:fldCharType="separate"/>
            </w:r>
            <w:r w:rsidRPr="009D10CB">
              <w:rPr>
                <w:rFonts w:ascii="Times New Roman" w:hAnsi="Times New Roman" w:cs="Times New Roman"/>
                <w:noProof/>
                <w:vertAlign w:val="superscript"/>
              </w:rPr>
              <w:t>[7]</w:t>
            </w:r>
            <w:r w:rsidRPr="009D10CB">
              <w:fldChar w:fldCharType="end"/>
            </w:r>
          </w:p>
        </w:tc>
      </w:tr>
      <w:tr w:rsidR="000457C2" w:rsidRPr="009D10CB" w14:paraId="34511C4F" w14:textId="77777777" w:rsidTr="001221AA">
        <w:trPr>
          <w:jc w:val="center"/>
        </w:trPr>
        <w:tc>
          <w:tcPr>
            <w:tcW w:w="2972" w:type="dxa"/>
          </w:tcPr>
          <w:p w14:paraId="0B9550EB" w14:textId="77777777" w:rsidR="00CF676B" w:rsidRPr="009D10CB" w:rsidRDefault="00CF676B" w:rsidP="000457C2">
            <w:pPr>
              <w:jc w:val="center"/>
              <w:rPr>
                <w:rFonts w:ascii="Times New Roman" w:hAnsi="Times New Roman" w:cs="Times New Roman"/>
              </w:rPr>
            </w:pPr>
            <w:r w:rsidRPr="009D10CB">
              <w:rPr>
                <w:rFonts w:ascii="Times New Roman" w:hAnsi="Times New Roman" w:cs="Times New Roman"/>
              </w:rPr>
              <w:t xml:space="preserve">TrQβ@b-3WJ </w:t>
            </w:r>
            <w:r w:rsidRPr="009D10CB">
              <w:rPr>
                <w:rFonts w:ascii="Times New Roman" w:hAnsi="Times New Roman" w:cs="Times New Roman"/>
                <w:vertAlign w:val="superscript"/>
              </w:rPr>
              <w:t>iSCR</w:t>
            </w:r>
            <w:r w:rsidRPr="009D10CB">
              <w:rPr>
                <w:rFonts w:ascii="Times New Roman" w:hAnsi="Times New Roman" w:cs="Times New Roman"/>
                <w:vertAlign w:val="subscript"/>
              </w:rPr>
              <w:t>Let</w:t>
            </w:r>
            <w:r w:rsidRPr="009D10CB">
              <w:rPr>
                <w:rFonts w:ascii="Times New Roman" w:eastAsia="MS Mincho" w:hAnsi="Times New Roman" w:cs="Times New Roman"/>
                <w:vertAlign w:val="subscript"/>
              </w:rPr>
              <w:t>‑</w:t>
            </w:r>
            <w:r w:rsidRPr="009D10CB">
              <w:rPr>
                <w:rFonts w:ascii="Times New Roman" w:hAnsi="Times New Roman" w:cs="Times New Roman"/>
                <w:vertAlign w:val="subscript"/>
              </w:rPr>
              <w:t>7g</w:t>
            </w:r>
          </w:p>
        </w:tc>
        <w:tc>
          <w:tcPr>
            <w:tcW w:w="2693" w:type="dxa"/>
          </w:tcPr>
          <w:p w14:paraId="7A4DEFFB" w14:textId="0629E1E6" w:rsidR="00CF676B" w:rsidRPr="009D10CB" w:rsidRDefault="00CF676B" w:rsidP="000457C2">
            <w:pPr>
              <w:jc w:val="center"/>
              <w:rPr>
                <w:rFonts w:ascii="Times New Roman" w:hAnsi="Times New Roman" w:cs="Times New Roman"/>
              </w:rPr>
            </w:pPr>
            <w:r w:rsidRPr="009D10CB">
              <w:rPr>
                <w:rFonts w:ascii="Times New Roman" w:hAnsi="Times New Roman" w:cs="Times New Roman"/>
              </w:rPr>
              <w:t>molecular recognition</w:t>
            </w:r>
          </w:p>
        </w:tc>
        <w:tc>
          <w:tcPr>
            <w:tcW w:w="2127" w:type="dxa"/>
          </w:tcPr>
          <w:p w14:paraId="1AFC5B42" w14:textId="156E8EC0" w:rsidR="00CF676B" w:rsidRPr="009D10CB" w:rsidRDefault="00CF676B" w:rsidP="000457C2">
            <w:pPr>
              <w:jc w:val="center"/>
              <w:rPr>
                <w:rFonts w:ascii="Times New Roman" w:hAnsi="Times New Roman" w:cs="Times New Roman"/>
              </w:rPr>
            </w:pPr>
            <w:r w:rsidRPr="009D10CB">
              <w:rPr>
                <w:rFonts w:ascii="Times New Roman" w:hAnsi="Times New Roman" w:cs="Times New Roman"/>
              </w:rPr>
              <w:t xml:space="preserve">gene therapy </w:t>
            </w:r>
            <w:r w:rsidRPr="009D10CB">
              <w:rPr>
                <w:rFonts w:ascii="Times New Roman" w:hAnsi="Times New Roman" w:cs="Times New Roman"/>
                <w:lang w:eastAsia="zh-CN"/>
              </w:rPr>
              <w:t xml:space="preserve">and </w:t>
            </w:r>
            <w:r w:rsidRPr="009D10CB">
              <w:rPr>
                <w:rFonts w:ascii="Times New Roman" w:hAnsi="Times New Roman" w:cs="Times New Roman"/>
              </w:rPr>
              <w:t>radiotherapy</w:t>
            </w:r>
          </w:p>
        </w:tc>
        <w:tc>
          <w:tcPr>
            <w:tcW w:w="680" w:type="dxa"/>
          </w:tcPr>
          <w:p w14:paraId="5E45BC2E" w14:textId="0BE2F51F" w:rsidR="00CF676B" w:rsidRPr="009D10CB" w:rsidRDefault="00D116B0" w:rsidP="000457C2">
            <w:pPr>
              <w:jc w:val="center"/>
              <w:rPr>
                <w:rFonts w:ascii="Times New Roman" w:hAnsi="Times New Roman" w:cs="Times New Roman"/>
              </w:rPr>
            </w:pPr>
            <w:r w:rsidRPr="009D10CB">
              <w:fldChar w:fldCharType="begin"/>
            </w:r>
            <w:r w:rsidRPr="009D10CB">
              <w:rPr>
                <w:rFonts w:ascii="Times New Roman" w:hAnsi="Times New Roman" w:cs="Times New Roman"/>
              </w:rPr>
              <w:instrText xml:space="preserve"> ADDIN EN.CITE &lt;EndNote&gt;&lt;Cite&gt;&lt;Author&gt;Pang&lt;/Author&gt;&lt;Year&gt;2023&lt;/Year&gt;&lt;RecNum&gt;84&lt;/RecNum&gt;&lt;DisplayText&gt;&lt;style face="superscript"&gt;[8]&lt;/style&gt;&lt;/DisplayText&gt;&lt;record&gt;&lt;rec-number&gt;84&lt;/rec-number&gt;&lt;foreign-keys&gt;&lt;key app="EN" db-id="0ffrvv2rwedrsqe5pp5vfe0j2fswet2vsd0z" timestamp="1734070636"&gt;84&lt;/key&gt;&lt;/foreign-keys&gt;&lt;ref-type name="Journal Article"&gt;17&lt;/ref-type&gt;&lt;contributors&gt;&lt;authors&gt;&lt;author&gt;Pang, Hao-Han&lt;/author&gt;&lt;author&gt;Huang, Chiung-Yin&lt;/author&gt;&lt;author&gt;Chen, Pin-Yuan&lt;/author&gt;&lt;author&gt;Li, Nan-Si&lt;/author&gt;&lt;author&gt;Hsu, Ying-Pei&lt;/author&gt;&lt;author&gt;Wu, Jan-Kai&lt;/author&gt;&lt;author&gt;Fan, Hsiu-Fang&lt;/author&gt;&lt;author&gt;Wei, Kuo-Chen&lt;/author&gt;&lt;author&gt;Yang, Hung-Wei&lt;/author&gt;&lt;/authors&gt;&lt;/contributors&gt;&lt;titles&gt;&lt;title&gt;Bioengineered Bacteriophage-Like Nanoparticles as RNAi Therapeutics to Enhance Radiotherapy against Glioblastomas&lt;/title&gt;&lt;secondary-title&gt;ACS Nano&lt;/secondary-title&gt;&lt;/titles&gt;&lt;periodical&gt;&lt;full-title&gt;ACS Nano&lt;/full-title&gt;&lt;/periodical&gt;&lt;pages&gt;10407-10422&lt;/pages&gt;&lt;volume&gt;17&lt;/volume&gt;&lt;number&gt;11&lt;/number&gt;&lt;dates&gt;&lt;year&gt;2023&lt;/year&gt;&lt;pub-dates&gt;&lt;date&gt;Apr 25&lt;/date&gt;&lt;/pub-dates&gt;&lt;/dates&gt;&lt;isbn&gt;1936-0851&lt;/isbn&gt;&lt;accession-num&gt;WOS:000980900300001&lt;/accession-num&gt;&lt;work-type&gt;Article&lt;/work-type&gt;&lt;urls&gt;&lt;related-urls&gt;&lt;url&gt;&amp;lt;Go to ISI&amp;gt;://WOS:000980900300001&lt;/url&gt;&lt;/related-urls&gt;&lt;/urls&gt;&lt;electronic-resource-num&gt;10.1021/acsnano.3c01102&lt;/electronic-resource-num&gt;&lt;/record&gt;&lt;/Cite&gt;&lt;/EndNote&gt;</w:instrText>
            </w:r>
            <w:r w:rsidRPr="009D10CB">
              <w:fldChar w:fldCharType="separate"/>
            </w:r>
            <w:r w:rsidRPr="009D10CB">
              <w:rPr>
                <w:rFonts w:ascii="Times New Roman" w:hAnsi="Times New Roman" w:cs="Times New Roman"/>
                <w:noProof/>
                <w:vertAlign w:val="superscript"/>
              </w:rPr>
              <w:t>[8]</w:t>
            </w:r>
            <w:r w:rsidRPr="009D10CB">
              <w:fldChar w:fldCharType="end"/>
            </w:r>
          </w:p>
        </w:tc>
      </w:tr>
      <w:tr w:rsidR="000457C2" w:rsidRPr="009D10CB" w14:paraId="4FA7163C" w14:textId="77777777" w:rsidTr="001221AA">
        <w:trPr>
          <w:jc w:val="center"/>
        </w:trPr>
        <w:tc>
          <w:tcPr>
            <w:tcW w:w="2972" w:type="dxa"/>
          </w:tcPr>
          <w:p w14:paraId="26B7D63F" w14:textId="3DA5EEBB" w:rsidR="00CF676B" w:rsidRPr="009D10CB" w:rsidRDefault="00CF676B" w:rsidP="000457C2">
            <w:pPr>
              <w:jc w:val="center"/>
              <w:rPr>
                <w:rFonts w:ascii="Times New Roman" w:hAnsi="Times New Roman" w:cs="Times New Roman"/>
              </w:rPr>
            </w:pPr>
            <w:r w:rsidRPr="009D10CB">
              <w:rPr>
                <w:rFonts w:ascii="Times New Roman" w:hAnsi="Times New Roman" w:cs="Times New Roman"/>
              </w:rPr>
              <w:t>BSO-CAT@MOF-199 @DDM</w:t>
            </w:r>
          </w:p>
        </w:tc>
        <w:tc>
          <w:tcPr>
            <w:tcW w:w="2693" w:type="dxa"/>
          </w:tcPr>
          <w:p w14:paraId="75A2F6AA" w14:textId="305707EF" w:rsidR="00CF676B" w:rsidRPr="009D10CB" w:rsidRDefault="00CF676B" w:rsidP="000457C2">
            <w:pPr>
              <w:jc w:val="center"/>
              <w:rPr>
                <w:rFonts w:ascii="Times New Roman" w:hAnsi="Times New Roman" w:cs="Times New Roman"/>
              </w:rPr>
            </w:pPr>
            <w:r w:rsidRPr="009D10CB">
              <w:rPr>
                <w:rFonts w:ascii="Times New Roman" w:hAnsi="Times New Roman" w:cs="Times New Roman"/>
              </w:rPr>
              <w:t>molecular recognition</w:t>
            </w:r>
          </w:p>
        </w:tc>
        <w:tc>
          <w:tcPr>
            <w:tcW w:w="2127" w:type="dxa"/>
          </w:tcPr>
          <w:p w14:paraId="07DDD86A" w14:textId="66291ADC" w:rsidR="00CF676B" w:rsidRPr="009D10CB" w:rsidRDefault="00CF676B" w:rsidP="000457C2">
            <w:pPr>
              <w:jc w:val="center"/>
              <w:rPr>
                <w:rFonts w:ascii="Times New Roman" w:hAnsi="Times New Roman" w:cs="Times New Roman"/>
              </w:rPr>
            </w:pPr>
            <w:r w:rsidRPr="009D10CB">
              <w:rPr>
                <w:rFonts w:ascii="Times New Roman" w:hAnsi="Times New Roman" w:cs="Times New Roman"/>
              </w:rPr>
              <w:t>immunotherapy</w:t>
            </w:r>
          </w:p>
        </w:tc>
        <w:tc>
          <w:tcPr>
            <w:tcW w:w="680" w:type="dxa"/>
          </w:tcPr>
          <w:p w14:paraId="64C40956" w14:textId="28E5327C" w:rsidR="00CF676B" w:rsidRPr="009D10CB" w:rsidRDefault="00D116B0" w:rsidP="000457C2">
            <w:pPr>
              <w:jc w:val="center"/>
              <w:rPr>
                <w:rFonts w:ascii="Times New Roman" w:hAnsi="Times New Roman" w:cs="Times New Roman"/>
              </w:rPr>
            </w:pPr>
            <w:r w:rsidRPr="009D10CB">
              <w:fldChar w:fldCharType="begin"/>
            </w:r>
            <w:r w:rsidRPr="009D10CB">
              <w:rPr>
                <w:rFonts w:ascii="Times New Roman" w:hAnsi="Times New Roman" w:cs="Times New Roman"/>
              </w:rPr>
              <w:instrText xml:space="preserve"> ADDIN EN.CITE &lt;EndNote&gt;&lt;Cite&gt;&lt;Author&gt;Huang&lt;/Author&gt;&lt;Year&gt;2023&lt;/Year&gt;&lt;RecNum&gt;85&lt;/RecNum&gt;&lt;DisplayText&gt;&lt;style face="superscript"&gt;[9]&lt;/style&gt;&lt;/DisplayText&gt;&lt;record&gt;&lt;rec-number&gt;85&lt;/rec-number&gt;&lt;foreign-keys&gt;&lt;key app="EN" db-id="0ffrvv2rwedrsqe5pp5vfe0j2fswet2vsd0z" timestamp="1734070692"&gt;85&lt;/key&gt;&lt;/foreign-keys&gt;&lt;ref-type name="Journal Article"&gt;17&lt;/ref-type&gt;&lt;contributors&gt;&lt;authors&gt;&lt;author&gt;Huang, Qian-Xiao&lt;/author&gt;&lt;author&gt;Liang, Jun-Long&lt;/author&gt;&lt;author&gt;Chen, Qi-Wen&lt;/author&gt;&lt;author&gt;Jin, Xiao-Kang&lt;/author&gt;&lt;author&gt;Niu, Mei-Ting&lt;/author&gt;&lt;author&gt;Dong, Cheng-Yuan&lt;/author&gt;&lt;author&gt;Zhang, Xian-Zheng&lt;/author&gt;&lt;/authors&gt;&lt;/contributors&gt;&lt;titles&gt;&lt;title&gt;Metal-organic framework nanoagent induces cuproptosis for effective immunotherapy of malignant glioblastoma&lt;/title&gt;&lt;secondary-title&gt;Nano Today&lt;/secondary-title&gt;&lt;/titles&gt;&lt;periodical&gt;&lt;full-title&gt;Nano Today&lt;/full-title&gt;&lt;/periodical&gt;&lt;pages&gt;101911&lt;/pages&gt;&lt;volume&gt;51&lt;/volume&gt;&lt;number&gt;101911&lt;/number&gt;&lt;section&gt;101911&lt;/section&gt;&lt;dates&gt;&lt;year&gt;2023&lt;/year&gt;&lt;pub-dates&gt;&lt;date&gt;Aug&lt;/date&gt;&lt;/pub-dates&gt;&lt;/dates&gt;&lt;isbn&gt;1748-0132&lt;/isbn&gt;&lt;accession-num&gt;WOS:001028930500001&lt;/accession-num&gt;&lt;work-type&gt;Article&lt;/work-type&gt;&lt;urls&gt;&lt;related-urls&gt;&lt;url&gt;&amp;lt;Go to ISI&amp;gt;://WOS:001028930500001&lt;/url&gt;&lt;/related-urls&gt;&lt;/urls&gt;&lt;custom7&gt;101911&lt;/custom7&gt;&lt;electronic-resource-num&gt;10.1016/j.nantod.2023.101911&lt;/electronic-resource-num&gt;&lt;/record&gt;&lt;/Cite&gt;&lt;/EndNote&gt;</w:instrText>
            </w:r>
            <w:r w:rsidRPr="009D10CB">
              <w:fldChar w:fldCharType="separate"/>
            </w:r>
            <w:r w:rsidRPr="009D10CB">
              <w:rPr>
                <w:rFonts w:ascii="Times New Roman" w:hAnsi="Times New Roman" w:cs="Times New Roman"/>
                <w:noProof/>
                <w:vertAlign w:val="superscript"/>
              </w:rPr>
              <w:t>[9]</w:t>
            </w:r>
            <w:r w:rsidRPr="009D10CB">
              <w:fldChar w:fldCharType="end"/>
            </w:r>
          </w:p>
        </w:tc>
      </w:tr>
      <w:tr w:rsidR="000457C2" w:rsidRPr="009D10CB" w14:paraId="133AB346" w14:textId="77777777" w:rsidTr="001221AA">
        <w:trPr>
          <w:jc w:val="center"/>
        </w:trPr>
        <w:tc>
          <w:tcPr>
            <w:tcW w:w="2972" w:type="dxa"/>
          </w:tcPr>
          <w:p w14:paraId="580CEE83" w14:textId="77777777" w:rsidR="00CF676B" w:rsidRPr="009D10CB" w:rsidRDefault="00CF676B" w:rsidP="000457C2">
            <w:pPr>
              <w:jc w:val="center"/>
              <w:rPr>
                <w:rFonts w:ascii="Times New Roman" w:hAnsi="Times New Roman" w:cs="Times New Roman"/>
              </w:rPr>
            </w:pPr>
            <w:r w:rsidRPr="009D10CB">
              <w:rPr>
                <w:rFonts w:ascii="Times New Roman" w:hAnsi="Times New Roman" w:cs="Times New Roman"/>
              </w:rPr>
              <w:t>ABNPs@mRNA</w:t>
            </w:r>
          </w:p>
        </w:tc>
        <w:tc>
          <w:tcPr>
            <w:tcW w:w="2693" w:type="dxa"/>
          </w:tcPr>
          <w:p w14:paraId="0326F4F4" w14:textId="12524AE7" w:rsidR="00CF676B" w:rsidRPr="009D10CB" w:rsidRDefault="00CF676B" w:rsidP="000457C2">
            <w:pPr>
              <w:jc w:val="center"/>
              <w:rPr>
                <w:rFonts w:ascii="Times New Roman" w:hAnsi="Times New Roman" w:cs="Times New Roman"/>
              </w:rPr>
            </w:pPr>
            <w:r w:rsidRPr="009D10CB">
              <w:rPr>
                <w:rFonts w:ascii="Times New Roman" w:hAnsi="Times New Roman" w:cs="Times New Roman"/>
              </w:rPr>
              <w:t>molecular recognition</w:t>
            </w:r>
          </w:p>
        </w:tc>
        <w:tc>
          <w:tcPr>
            <w:tcW w:w="2127" w:type="dxa"/>
          </w:tcPr>
          <w:p w14:paraId="088FF48F" w14:textId="7799135F" w:rsidR="00CF676B" w:rsidRPr="009D10CB" w:rsidRDefault="00CF676B" w:rsidP="000457C2">
            <w:pPr>
              <w:jc w:val="center"/>
              <w:rPr>
                <w:rFonts w:ascii="Times New Roman" w:hAnsi="Times New Roman" w:cs="Times New Roman"/>
              </w:rPr>
            </w:pPr>
            <w:r w:rsidRPr="009D10CB">
              <w:rPr>
                <w:rFonts w:ascii="Times New Roman" w:hAnsi="Times New Roman" w:cs="Times New Roman"/>
              </w:rPr>
              <w:t>gene therapy</w:t>
            </w:r>
          </w:p>
        </w:tc>
        <w:tc>
          <w:tcPr>
            <w:tcW w:w="680" w:type="dxa"/>
          </w:tcPr>
          <w:p w14:paraId="15A5C31C" w14:textId="64A7AEF5" w:rsidR="00CF676B" w:rsidRPr="009D10CB" w:rsidRDefault="00D116B0" w:rsidP="000457C2">
            <w:pPr>
              <w:jc w:val="center"/>
              <w:rPr>
                <w:rFonts w:ascii="Times New Roman" w:hAnsi="Times New Roman" w:cs="Times New Roman"/>
              </w:rPr>
            </w:pPr>
            <w:r w:rsidRPr="009D10CB">
              <w:fldChar w:fldCharType="begin"/>
            </w:r>
            <w:r w:rsidRPr="009D10CB">
              <w:rPr>
                <w:rFonts w:ascii="Times New Roman" w:hAnsi="Times New Roman" w:cs="Times New Roman"/>
              </w:rPr>
              <w:instrText xml:space="preserve"> ADDIN EN.CITE &lt;EndNote&gt;&lt;Cite&gt;&lt;Author&gt;Liu&lt;/Author&gt;&lt;Year&gt;2023&lt;/Year&gt;&lt;RecNum&gt;86&lt;/RecNum&gt;&lt;DisplayText&gt;&lt;style face="superscript"&gt;[10]&lt;/style&gt;&lt;/DisplayText&gt;&lt;record&gt;&lt;rec-number&gt;86&lt;/rec-number&gt;&lt;foreign-keys&gt;&lt;key app="EN" db-id="0ffrvv2rwedrsqe5pp5vfe0j2fswet2vsd0z" timestamp="1734071035"&gt;86&lt;/key&gt;&lt;/foreign-keys&gt;&lt;ref-type name="Journal Article"&gt;17&lt;/ref-type&gt;&lt;contributors&gt;&lt;authors&gt;&lt;author&gt;Liu, Yanjie&lt;/author&gt;&lt;author&gt;Zhang, Dongya&lt;/author&gt;&lt;author&gt;An, Yang&lt;/author&gt;&lt;author&gt;Sun, Yajing&lt;/author&gt;&lt;author&gt;Li, Jia&lt;/author&gt;&lt;author&gt;Zheng, Meng&lt;/author&gt;&lt;author&gt;Zou, Yan&lt;/author&gt;&lt;author&gt;Shi, Bingyang&lt;/author&gt;&lt;/authors&gt;&lt;/contributors&gt;&lt;titles&gt;&lt;title&gt;Non-invasive PTEN mRNA brain delivery effectively mitigates growth of orthotopic glioblastoma&lt;/title&gt;&lt;secondary-title&gt;Nano Today&lt;/secondary-title&gt;&lt;/titles&gt;&lt;periodical&gt;&lt;full-title&gt;Nano Today&lt;/full-title&gt;&lt;/periodical&gt;&lt;pages&gt;101790&lt;/pages&gt;&lt;volume&gt;49&lt;/volume&gt;&lt;section&gt;101790&lt;/section&gt;&lt;dates&gt;&lt;year&gt;2023&lt;/year&gt;&lt;pub-dates&gt;&lt;date&gt;Apr&lt;/date&gt;&lt;/pub-dates&gt;&lt;/dates&gt;&lt;isbn&gt;1748-0132&lt;/isbn&gt;&lt;accession-num&gt;WOS:000948819500001&lt;/accession-num&gt;&lt;work-type&gt;Article&lt;/work-type&gt;&lt;urls&gt;&lt;related-urls&gt;&lt;url&gt;&amp;lt;Go to ISI&amp;gt;://WOS:000948819500001&lt;/url&gt;&lt;/related-urls&gt;&lt;/urls&gt;&lt;custom7&gt;101790&lt;/custom7&gt;&lt;electronic-resource-num&gt;10.1016/j.nantod.2023.101790&lt;/electronic-resource-num&gt;&lt;/record&gt;&lt;/Cite&gt;&lt;/EndNote&gt;</w:instrText>
            </w:r>
            <w:r w:rsidRPr="009D10CB">
              <w:fldChar w:fldCharType="separate"/>
            </w:r>
            <w:r w:rsidRPr="009D10CB">
              <w:rPr>
                <w:rFonts w:ascii="Times New Roman" w:hAnsi="Times New Roman" w:cs="Times New Roman"/>
                <w:noProof/>
                <w:vertAlign w:val="superscript"/>
              </w:rPr>
              <w:t>[10]</w:t>
            </w:r>
            <w:r w:rsidRPr="009D10CB">
              <w:fldChar w:fldCharType="end"/>
            </w:r>
          </w:p>
        </w:tc>
      </w:tr>
      <w:tr w:rsidR="000457C2" w:rsidRPr="009D10CB" w14:paraId="41165EF5" w14:textId="77777777" w:rsidTr="001221AA">
        <w:trPr>
          <w:jc w:val="center"/>
        </w:trPr>
        <w:tc>
          <w:tcPr>
            <w:tcW w:w="2972" w:type="dxa"/>
          </w:tcPr>
          <w:p w14:paraId="4DFC522B" w14:textId="77777777" w:rsidR="00CF676B" w:rsidRPr="009D10CB" w:rsidRDefault="00CF676B" w:rsidP="000457C2">
            <w:pPr>
              <w:jc w:val="center"/>
              <w:rPr>
                <w:rFonts w:ascii="Times New Roman" w:hAnsi="Times New Roman" w:cs="Times New Roman"/>
              </w:rPr>
            </w:pPr>
            <w:r w:rsidRPr="009D10CB">
              <w:rPr>
                <w:rFonts w:ascii="Times New Roman" w:hAnsi="Times New Roman" w:cs="Times New Roman"/>
              </w:rPr>
              <w:t>Cannabidiol prodrug</w:t>
            </w:r>
          </w:p>
        </w:tc>
        <w:tc>
          <w:tcPr>
            <w:tcW w:w="2693" w:type="dxa"/>
          </w:tcPr>
          <w:p w14:paraId="63E9139F" w14:textId="3A0F3124" w:rsidR="00CF676B" w:rsidRPr="009D10CB" w:rsidRDefault="00CF676B" w:rsidP="000457C2">
            <w:pPr>
              <w:jc w:val="center"/>
              <w:rPr>
                <w:rFonts w:ascii="Times New Roman" w:hAnsi="Times New Roman" w:cs="Times New Roman"/>
              </w:rPr>
            </w:pPr>
            <w:r w:rsidRPr="009D10CB">
              <w:rPr>
                <w:rFonts w:ascii="Times New Roman" w:hAnsi="Times New Roman" w:cs="Times New Roman"/>
              </w:rPr>
              <w:t>molecular recognition</w:t>
            </w:r>
          </w:p>
        </w:tc>
        <w:tc>
          <w:tcPr>
            <w:tcW w:w="2127" w:type="dxa"/>
          </w:tcPr>
          <w:p w14:paraId="7FA2B4BE" w14:textId="10DD0868" w:rsidR="00CF676B" w:rsidRPr="009D10CB" w:rsidRDefault="00CF676B" w:rsidP="000457C2">
            <w:pPr>
              <w:jc w:val="center"/>
              <w:rPr>
                <w:rFonts w:ascii="Times New Roman" w:hAnsi="Times New Roman" w:cs="Times New Roman"/>
              </w:rPr>
            </w:pPr>
            <w:r w:rsidRPr="009D10CB">
              <w:rPr>
                <w:rFonts w:ascii="Times New Roman" w:hAnsi="Times New Roman" w:cs="Times New Roman"/>
              </w:rPr>
              <w:t>molecularly targeted therapy</w:t>
            </w:r>
          </w:p>
        </w:tc>
        <w:tc>
          <w:tcPr>
            <w:tcW w:w="680" w:type="dxa"/>
          </w:tcPr>
          <w:p w14:paraId="1FFCD223" w14:textId="3558A7EB" w:rsidR="00CF676B" w:rsidRPr="009D10CB" w:rsidRDefault="00D116B0" w:rsidP="000457C2">
            <w:pPr>
              <w:jc w:val="center"/>
              <w:rPr>
                <w:rFonts w:ascii="Times New Roman" w:hAnsi="Times New Roman" w:cs="Times New Roman"/>
              </w:rPr>
            </w:pPr>
            <w:r w:rsidRPr="009D10CB">
              <w:fldChar w:fldCharType="begin"/>
            </w:r>
            <w:r w:rsidRPr="009D10CB">
              <w:rPr>
                <w:rFonts w:ascii="Times New Roman" w:hAnsi="Times New Roman" w:cs="Times New Roman"/>
              </w:rPr>
              <w:instrText xml:space="preserve"> ADDIN EN.CITE &lt;EndNote&gt;&lt;Cite&gt;&lt;Author&gt;Zhou&lt;/Author&gt;&lt;Year&gt;2023&lt;/Year&gt;&lt;RecNum&gt;87&lt;/RecNum&gt;&lt;DisplayText&gt;&lt;style face="superscript"&gt;[11]&lt;/style&gt;&lt;/DisplayText&gt;&lt;record&gt;&lt;rec-number&gt;87&lt;/rec-number&gt;&lt;foreign-keys&gt;&lt;key app="EN" db-id="0ffrvv2rwedrsqe5pp5vfe0j2fswet2vsd0z" timestamp="1734071116"&gt;87&lt;/key&gt;&lt;/foreign-keys&gt;&lt;ref-type name="Journal Article"&gt;17&lt;/ref-type&gt;&lt;contributors&gt;&lt;authors&gt;&lt;author&gt;Zhou, Songlei&lt;/author&gt;&lt;author&gt;Huang, Yukun&lt;/author&gt;&lt;author&gt;Chen, Yu&lt;/author&gt;&lt;author&gt;Liu, Yipu&lt;/author&gt;&lt;author&gt;Xie, Laozhi&lt;/author&gt;&lt;author&gt;You, Yang&lt;/author&gt;&lt;author&gt;Tong, Shiqiang&lt;/author&gt;&lt;author&gt;Xu, Jianpei&lt;/author&gt;&lt;author&gt;Jiang, Gan&lt;/author&gt;&lt;author&gt;Song, Qingxiang&lt;/author&gt;&lt;author&gt;Mei, Ni&lt;/author&gt;&lt;author&gt;Ma, Fenfen&lt;/author&gt;&lt;author&gt;Gao, Xiaoling&lt;/author&gt;&lt;author&gt;Chen, Hongzhuan&lt;/author&gt;&lt;author&gt;Chen, Jun&lt;/author&gt;&lt;/authors&gt;&lt;/contributors&gt;&lt;titles&gt;&lt;title&gt;Reprogramming systemic and local immune function to empower immunotherapy against glioblastoma&lt;/title&gt;&lt;secondary-title&gt;Nat. Commun.&lt;/secondary-title&gt;&lt;/titles&gt;&lt;periodical&gt;&lt;full-title&gt;Nat. Commun.&lt;/full-title&gt;&lt;/periodical&gt;&lt;pages&gt;435&lt;/pages&gt;&lt;volume&gt;14&lt;/volume&gt;&lt;number&gt;1&lt;/number&gt;&lt;section&gt;435&lt;/section&gt;&lt;dates&gt;&lt;year&gt;2023&lt;/year&gt;&lt;pub-dates&gt;&lt;date&gt;Jan 26&lt;/date&gt;&lt;/pub-dates&gt;&lt;/dates&gt;&lt;accession-num&gt;WOS:001008541400001&lt;/accession-num&gt;&lt;work-type&gt;Article&lt;/work-type&gt;&lt;urls&gt;&lt;related-urls&gt;&lt;url&gt;&amp;lt;Go to ISI&amp;gt;://WOS:001008541400001&lt;/url&gt;&lt;/related-urls&gt;&lt;/urls&gt;&lt;custom7&gt;435&lt;/custom7&gt;&lt;electronic-resource-num&gt;10.1038/s41467-023-35957-8&lt;/electronic-resource-num&gt;&lt;/record&gt;&lt;/Cite&gt;&lt;/EndNote&gt;</w:instrText>
            </w:r>
            <w:r w:rsidRPr="009D10CB">
              <w:fldChar w:fldCharType="separate"/>
            </w:r>
            <w:r w:rsidRPr="009D10CB">
              <w:rPr>
                <w:rFonts w:ascii="Times New Roman" w:hAnsi="Times New Roman" w:cs="Times New Roman"/>
                <w:noProof/>
                <w:vertAlign w:val="superscript"/>
              </w:rPr>
              <w:t>[11]</w:t>
            </w:r>
            <w:r w:rsidRPr="009D10CB">
              <w:fldChar w:fldCharType="end"/>
            </w:r>
          </w:p>
        </w:tc>
      </w:tr>
      <w:tr w:rsidR="000457C2" w:rsidRPr="009D10CB" w14:paraId="06CCEEF6" w14:textId="77777777" w:rsidTr="001221AA">
        <w:trPr>
          <w:jc w:val="center"/>
        </w:trPr>
        <w:tc>
          <w:tcPr>
            <w:tcW w:w="2972" w:type="dxa"/>
          </w:tcPr>
          <w:p w14:paraId="1245B978" w14:textId="77777777" w:rsidR="00CF676B" w:rsidRPr="009D10CB" w:rsidRDefault="00CF676B" w:rsidP="000457C2">
            <w:pPr>
              <w:jc w:val="center"/>
              <w:rPr>
                <w:rFonts w:ascii="Times New Roman" w:hAnsi="Times New Roman" w:cs="Times New Roman"/>
              </w:rPr>
            </w:pPr>
            <w:r w:rsidRPr="009D10CB">
              <w:rPr>
                <w:rFonts w:ascii="Times New Roman" w:hAnsi="Times New Roman" w:cs="Times New Roman"/>
              </w:rPr>
              <w:t>Cu</w:t>
            </w:r>
            <w:r w:rsidRPr="009D10CB">
              <w:rPr>
                <w:rFonts w:ascii="Times New Roman" w:hAnsi="Times New Roman" w:cs="Times New Roman"/>
                <w:vertAlign w:val="subscript"/>
              </w:rPr>
              <w:t>2</w:t>
            </w:r>
            <w:r w:rsidRPr="009D10CB">
              <w:rPr>
                <w:rFonts w:ascii="Times New Roman" w:eastAsia="微软雅黑" w:hAnsi="Times New Roman" w:cs="Times New Roman"/>
              </w:rPr>
              <w:t>−</w:t>
            </w:r>
            <w:r w:rsidRPr="009D10CB">
              <w:rPr>
                <w:rFonts w:ascii="Times New Roman" w:hAnsi="Times New Roman" w:cs="Times New Roman"/>
              </w:rPr>
              <w:t>xSe NPs</w:t>
            </w:r>
          </w:p>
        </w:tc>
        <w:tc>
          <w:tcPr>
            <w:tcW w:w="2693" w:type="dxa"/>
          </w:tcPr>
          <w:p w14:paraId="17E8E99E" w14:textId="10260470" w:rsidR="00CF676B" w:rsidRPr="009D10CB" w:rsidRDefault="00CF676B" w:rsidP="000457C2">
            <w:pPr>
              <w:jc w:val="center"/>
              <w:rPr>
                <w:rFonts w:ascii="Times New Roman" w:hAnsi="Times New Roman" w:cs="Times New Roman"/>
              </w:rPr>
            </w:pPr>
            <w:r w:rsidRPr="009D10CB">
              <w:rPr>
                <w:rFonts w:ascii="Times New Roman" w:hAnsi="Times New Roman" w:cs="Times New Roman"/>
              </w:rPr>
              <w:t>chemotaxis</w:t>
            </w:r>
          </w:p>
        </w:tc>
        <w:tc>
          <w:tcPr>
            <w:tcW w:w="2127" w:type="dxa"/>
          </w:tcPr>
          <w:p w14:paraId="5D570EA4" w14:textId="2D82E880" w:rsidR="00CF676B" w:rsidRPr="009D10CB" w:rsidRDefault="00CF676B" w:rsidP="000457C2">
            <w:pPr>
              <w:jc w:val="center"/>
              <w:rPr>
                <w:rFonts w:ascii="Times New Roman" w:hAnsi="Times New Roman" w:cs="Times New Roman"/>
              </w:rPr>
            </w:pPr>
            <w:r w:rsidRPr="009D10CB">
              <w:rPr>
                <w:rFonts w:ascii="Times New Roman" w:hAnsi="Times New Roman" w:cs="Times New Roman"/>
              </w:rPr>
              <w:t>immunotherapy</w:t>
            </w:r>
          </w:p>
        </w:tc>
        <w:tc>
          <w:tcPr>
            <w:tcW w:w="680" w:type="dxa"/>
          </w:tcPr>
          <w:p w14:paraId="6FD984EA" w14:textId="44A5B15F" w:rsidR="00CF676B" w:rsidRPr="009D10CB" w:rsidRDefault="00D116B0" w:rsidP="000457C2">
            <w:pPr>
              <w:jc w:val="center"/>
              <w:rPr>
                <w:rFonts w:ascii="Times New Roman" w:hAnsi="Times New Roman" w:cs="Times New Roman"/>
              </w:rPr>
            </w:pPr>
            <w:r w:rsidRPr="009D10CB">
              <w:fldChar w:fldCharType="begin"/>
            </w:r>
            <w:r w:rsidRPr="009D10CB">
              <w:rPr>
                <w:rFonts w:ascii="Times New Roman" w:hAnsi="Times New Roman" w:cs="Times New Roman"/>
              </w:rPr>
              <w:instrText xml:space="preserve"> ADDIN EN.CITE &lt;EndNote&gt;&lt;Cite&gt;&lt;Author&gt;Wang&lt;/Author&gt;&lt;Year&gt;2024&lt;/Year&gt;&lt;RecNum&gt;88&lt;/RecNum&gt;&lt;DisplayText&gt;&lt;style face="superscript"&gt;[12]&lt;/style&gt;&lt;/DisplayText&gt;&lt;record&gt;&lt;rec-number&gt;88&lt;/rec-number&gt;&lt;foreign-keys&gt;&lt;key app="EN" db-id="0ffrvv2rwedrsqe5pp5vfe0j2fswet2vsd0z" timestamp="1734071186"&gt;88&lt;/key&gt;&lt;/foreign-keys&gt;&lt;ref-type name="Journal Article"&gt;17&lt;/ref-type&gt;&lt;contributors&gt;&lt;authors&gt;&lt;author&gt;Wang, Tingting&lt;/author&gt;&lt;author&gt;Han, Mengxiao&lt;/author&gt;&lt;author&gt;Han, Yaobao&lt;/author&gt;&lt;author&gt;Jiang, Zhilin&lt;/author&gt;&lt;author&gt;Zheng, Qing&lt;/author&gt;&lt;author&gt;Zhang, Hao&lt;/author&gt;&lt;author&gt;Li, Zhen&lt;/author&gt;&lt;/authors&gt;&lt;/contributors&gt;&lt;titles&gt;&lt;title&gt;Antigen Self-Presented Personalized Nanovaccines Boost the Immunotherapy of Highly Invasive and Metastatic Tumors&lt;/title&gt;&lt;secondary-title&gt;ACS Nano&lt;/secondary-title&gt;&lt;/titles&gt;&lt;periodical&gt;&lt;full-title&gt;ACS Nano&lt;/full-title&gt;&lt;/periodical&gt;&lt;pages&gt;6333-6347&lt;/pages&gt;&lt;volume&gt;18&lt;/volume&gt;&lt;number&gt;8&lt;/number&gt;&lt;dates&gt;&lt;year&gt;2024&lt;/year&gt;&lt;pub-dates&gt;&lt;date&gt;Feb 13&lt;/date&gt;&lt;/pub-dates&gt;&lt;/dates&gt;&lt;isbn&gt;1936-0851&lt;/isbn&gt;&lt;accession-num&gt;WOS:001174774500001&lt;/accession-num&gt;&lt;work-type&gt;Article&lt;/work-type&gt;&lt;urls&gt;&lt;related-urls&gt;&lt;url&gt;&amp;lt;Go to ISI&amp;gt;://WOS:001174774500001&lt;/url&gt;&lt;/related-urls&gt;&lt;/urls&gt;&lt;electronic-resource-num&gt;10.1021/acsnano.3c11189&lt;/electronic-resource-num&gt;&lt;/record&gt;&lt;/Cite&gt;&lt;/EndNote&gt;</w:instrText>
            </w:r>
            <w:r w:rsidRPr="009D10CB">
              <w:fldChar w:fldCharType="separate"/>
            </w:r>
            <w:r w:rsidRPr="009D10CB">
              <w:rPr>
                <w:rFonts w:ascii="Times New Roman" w:hAnsi="Times New Roman" w:cs="Times New Roman"/>
                <w:noProof/>
                <w:vertAlign w:val="superscript"/>
              </w:rPr>
              <w:t>[12]</w:t>
            </w:r>
            <w:r w:rsidRPr="009D10CB">
              <w:fldChar w:fldCharType="end"/>
            </w:r>
          </w:p>
        </w:tc>
      </w:tr>
      <w:tr w:rsidR="000457C2" w:rsidRPr="009D10CB" w14:paraId="64DC534D" w14:textId="77777777" w:rsidTr="001221AA">
        <w:trPr>
          <w:jc w:val="center"/>
        </w:trPr>
        <w:tc>
          <w:tcPr>
            <w:tcW w:w="2972" w:type="dxa"/>
          </w:tcPr>
          <w:p w14:paraId="7EF800D8" w14:textId="77777777" w:rsidR="00CF676B" w:rsidRPr="009D10CB" w:rsidRDefault="00CF676B" w:rsidP="000457C2">
            <w:pPr>
              <w:jc w:val="center"/>
              <w:rPr>
                <w:rFonts w:ascii="Times New Roman" w:hAnsi="Times New Roman" w:cs="Times New Roman"/>
              </w:rPr>
            </w:pPr>
            <w:r w:rsidRPr="009D10CB">
              <w:rPr>
                <w:rFonts w:ascii="Times New Roman" w:hAnsi="Times New Roman" w:cs="Times New Roman"/>
              </w:rPr>
              <w:t>Au@ Cu</w:t>
            </w:r>
            <w:r w:rsidRPr="009D10CB">
              <w:rPr>
                <w:rFonts w:ascii="Times New Roman" w:hAnsi="Times New Roman" w:cs="Times New Roman"/>
                <w:vertAlign w:val="subscript"/>
              </w:rPr>
              <w:t>2</w:t>
            </w:r>
            <w:r w:rsidRPr="009D10CB">
              <w:rPr>
                <w:rFonts w:ascii="Times New Roman" w:eastAsia="微软雅黑" w:hAnsi="Times New Roman" w:cs="Times New Roman"/>
              </w:rPr>
              <w:t>−</w:t>
            </w:r>
            <w:r w:rsidRPr="009D10CB">
              <w:rPr>
                <w:rFonts w:ascii="Times New Roman" w:hAnsi="Times New Roman" w:cs="Times New Roman"/>
              </w:rPr>
              <w:t>xSe NPs</w:t>
            </w:r>
          </w:p>
        </w:tc>
        <w:tc>
          <w:tcPr>
            <w:tcW w:w="2693" w:type="dxa"/>
          </w:tcPr>
          <w:p w14:paraId="0B45687D" w14:textId="65827428" w:rsidR="00CF676B" w:rsidRPr="009D10CB" w:rsidRDefault="00CF676B" w:rsidP="000457C2">
            <w:pPr>
              <w:jc w:val="center"/>
              <w:rPr>
                <w:rFonts w:ascii="Times New Roman" w:hAnsi="Times New Roman" w:cs="Times New Roman"/>
              </w:rPr>
            </w:pPr>
            <w:r w:rsidRPr="009D10CB">
              <w:rPr>
                <w:rFonts w:ascii="Times New Roman" w:hAnsi="Times New Roman" w:cs="Times New Roman"/>
              </w:rPr>
              <w:t>molecular recognition</w:t>
            </w:r>
          </w:p>
        </w:tc>
        <w:tc>
          <w:tcPr>
            <w:tcW w:w="2127" w:type="dxa"/>
          </w:tcPr>
          <w:p w14:paraId="00C64D5E" w14:textId="5DC6A7C7" w:rsidR="00CF676B" w:rsidRPr="009D10CB" w:rsidRDefault="00CF676B" w:rsidP="000457C2">
            <w:pPr>
              <w:jc w:val="center"/>
              <w:rPr>
                <w:rFonts w:ascii="Times New Roman" w:hAnsi="Times New Roman" w:cs="Times New Roman"/>
              </w:rPr>
            </w:pPr>
            <w:r w:rsidRPr="009D10CB">
              <w:rPr>
                <w:rFonts w:ascii="Times New Roman" w:hAnsi="Times New Roman" w:cs="Times New Roman"/>
              </w:rPr>
              <w:t>immunotherapy</w:t>
            </w:r>
          </w:p>
        </w:tc>
        <w:tc>
          <w:tcPr>
            <w:tcW w:w="680" w:type="dxa"/>
          </w:tcPr>
          <w:p w14:paraId="5292CD57" w14:textId="7A0F4346" w:rsidR="00CF676B" w:rsidRPr="009D10CB" w:rsidRDefault="00D116B0" w:rsidP="000457C2">
            <w:pPr>
              <w:jc w:val="center"/>
              <w:rPr>
                <w:rFonts w:ascii="Times New Roman" w:hAnsi="Times New Roman" w:cs="Times New Roman"/>
              </w:rPr>
            </w:pPr>
            <w:r w:rsidRPr="009D10CB">
              <w:fldChar w:fldCharType="begin"/>
            </w:r>
            <w:r w:rsidRPr="009D10CB">
              <w:rPr>
                <w:rFonts w:ascii="Times New Roman" w:hAnsi="Times New Roman" w:cs="Times New Roman"/>
              </w:rPr>
              <w:instrText xml:space="preserve"> ADDIN EN.CITE &lt;EndNote&gt;&lt;Cite&gt;&lt;Author&gt;Zhang&lt;/Author&gt;&lt;Year&gt;2024&lt;/Year&gt;&lt;RecNum&gt;89&lt;/RecNum&gt;&lt;DisplayText&gt;&lt;style face="superscript"&gt;[13]&lt;/style&gt;&lt;/DisplayText&gt;&lt;record&gt;&lt;rec-number&gt;89&lt;/rec-number&gt;&lt;foreign-keys&gt;&lt;key app="EN" db-id="0ffrvv2rwedrsqe5pp5vfe0j2fswet2vsd0z" timestamp="1734071230"&gt;89&lt;/key&gt;&lt;/foreign-keys&gt;&lt;ref-type name="Journal Article"&gt;17&lt;/ref-type&gt;&lt;contributors&gt;&lt;authors&gt;&lt;author&gt;Zhang, Hao&lt;/author&gt;&lt;author&gt;Yang, Li&lt;/author&gt;&lt;author&gt;Han, Mengxiao&lt;/author&gt;&lt;author&gt;Han, Yaobao&lt;/author&gt;&lt;author&gt;Jiang, Zhilin&lt;/author&gt;&lt;author&gt;Zheng, Qing&lt;/author&gt;&lt;author&gt;Dong, Jun&lt;/author&gt;&lt;author&gt;Wang, Tingting&lt;/author&gt;&lt;author&gt;Li, Zhen&lt;/author&gt;&lt;/authors&gt;&lt;/contributors&gt;&lt;titles&gt;&lt;title&gt;Boost Infiltration and Activity of T Cells via Inhibiting Ecto-5′-nucleotidase (CD73) Immune Checkpoint to Enhance Glioblastoma Immunotherapy&lt;/title&gt;&lt;secondary-title&gt;ACS Nano&lt;/secondary-title&gt;&lt;/titles&gt;&lt;periodical&gt;&lt;full-title&gt;ACS Nano&lt;/full-title&gt;&lt;/periodical&gt;&lt;pages&gt;23001-23013&lt;/pages&gt;&lt;volume&gt;18&lt;/volume&gt;&lt;number&gt;34&lt;/number&gt;&lt;dates&gt;&lt;year&gt;2024&lt;/year&gt;&lt;pub-dates&gt;&lt;date&gt;Aug 16&lt;/date&gt;&lt;/pub-dates&gt;&lt;/dates&gt;&lt;isbn&gt;1936-0851&lt;/isbn&gt;&lt;accession-num&gt;WOS:001293294800001&lt;/accession-num&gt;&lt;work-type&gt;Article&lt;/work-type&gt;&lt;urls&gt;&lt;related-urls&gt;&lt;url&gt;&amp;lt;Go to ISI&amp;gt;://WOS:001293294800001&lt;/url&gt;&lt;/related-urls&gt;&lt;/urls&gt;&lt;electronic-resource-num&gt;10.1021/acsnano.4c04553&lt;/electronic-resource-num&gt;&lt;/record&gt;&lt;/Cite&gt;&lt;/EndNote&gt;</w:instrText>
            </w:r>
            <w:r w:rsidRPr="009D10CB">
              <w:fldChar w:fldCharType="separate"/>
            </w:r>
            <w:r w:rsidRPr="009D10CB">
              <w:rPr>
                <w:rFonts w:ascii="Times New Roman" w:hAnsi="Times New Roman" w:cs="Times New Roman"/>
                <w:noProof/>
                <w:vertAlign w:val="superscript"/>
              </w:rPr>
              <w:t>[13]</w:t>
            </w:r>
            <w:r w:rsidRPr="009D10CB">
              <w:fldChar w:fldCharType="end"/>
            </w:r>
          </w:p>
        </w:tc>
      </w:tr>
      <w:tr w:rsidR="000457C2" w:rsidRPr="009D10CB" w14:paraId="4E22176A" w14:textId="77777777" w:rsidTr="001221AA">
        <w:trPr>
          <w:jc w:val="center"/>
        </w:trPr>
        <w:tc>
          <w:tcPr>
            <w:tcW w:w="2972" w:type="dxa"/>
          </w:tcPr>
          <w:p w14:paraId="7374AE53" w14:textId="77777777" w:rsidR="00CF676B" w:rsidRPr="009D10CB" w:rsidRDefault="00CF676B" w:rsidP="000457C2">
            <w:pPr>
              <w:jc w:val="center"/>
              <w:rPr>
                <w:rFonts w:ascii="Times New Roman" w:hAnsi="Times New Roman" w:cs="Times New Roman"/>
              </w:rPr>
            </w:pPr>
            <w:r w:rsidRPr="009D10CB">
              <w:rPr>
                <w:rFonts w:ascii="Times New Roman" w:hAnsi="Times New Roman" w:cs="Times New Roman"/>
              </w:rPr>
              <w:t>CRISPR/Cas12a nanocapsule system</w:t>
            </w:r>
          </w:p>
        </w:tc>
        <w:tc>
          <w:tcPr>
            <w:tcW w:w="2693" w:type="dxa"/>
          </w:tcPr>
          <w:p w14:paraId="5E50A1EF" w14:textId="77777777" w:rsidR="00CF676B" w:rsidRPr="009D10CB" w:rsidRDefault="00CF676B" w:rsidP="000457C2">
            <w:pPr>
              <w:jc w:val="center"/>
              <w:rPr>
                <w:rFonts w:ascii="Times New Roman" w:hAnsi="Times New Roman" w:cs="Times New Roman"/>
              </w:rPr>
            </w:pPr>
            <w:r w:rsidRPr="009D10CB">
              <w:rPr>
                <w:rFonts w:ascii="Times New Roman" w:hAnsi="Times New Roman" w:cs="Times New Roman"/>
              </w:rPr>
              <w:t>/</w:t>
            </w:r>
          </w:p>
        </w:tc>
        <w:tc>
          <w:tcPr>
            <w:tcW w:w="2127" w:type="dxa"/>
          </w:tcPr>
          <w:p w14:paraId="56612A5C" w14:textId="65B78FBB" w:rsidR="00CF676B" w:rsidRPr="009D10CB" w:rsidRDefault="00CF676B" w:rsidP="000457C2">
            <w:pPr>
              <w:jc w:val="center"/>
              <w:rPr>
                <w:rFonts w:ascii="Times New Roman" w:hAnsi="Times New Roman" w:cs="Times New Roman"/>
                <w:lang w:eastAsia="zh-CN"/>
              </w:rPr>
            </w:pPr>
            <w:r w:rsidRPr="009D10CB">
              <w:rPr>
                <w:rFonts w:ascii="Times New Roman" w:hAnsi="Times New Roman" w:cs="Times New Roman"/>
                <w:lang w:eastAsia="zh-CN"/>
              </w:rPr>
              <w:t>gene therapy and molecularly targeted therapy</w:t>
            </w:r>
          </w:p>
        </w:tc>
        <w:tc>
          <w:tcPr>
            <w:tcW w:w="680" w:type="dxa"/>
          </w:tcPr>
          <w:p w14:paraId="68A2F1C6" w14:textId="4D7943FF" w:rsidR="00CF676B" w:rsidRPr="009D10CB" w:rsidRDefault="000457C2" w:rsidP="000457C2">
            <w:pPr>
              <w:jc w:val="center"/>
              <w:rPr>
                <w:rFonts w:ascii="Times New Roman" w:hAnsi="Times New Roman" w:cs="Times New Roman"/>
              </w:rPr>
            </w:pPr>
            <w:r w:rsidRPr="009D10CB">
              <w:fldChar w:fldCharType="begin"/>
            </w:r>
            <w:r w:rsidRPr="009D10CB">
              <w:rPr>
                <w:rFonts w:ascii="Times New Roman" w:hAnsi="Times New Roman" w:cs="Times New Roman"/>
              </w:rPr>
              <w:instrText xml:space="preserve"> ADDIN EN.CITE &lt;EndNote&gt;&lt;Cite&gt;&lt;Author&gt;Ruan&lt;/Author&gt;&lt;Year&gt;2024&lt;/Year&gt;&lt;RecNum&gt;90&lt;/RecNum&gt;&lt;DisplayText&gt;&lt;style face="superscript"&gt;[14]&lt;/style&gt;&lt;/DisplayText&gt;&lt;record&gt;&lt;rec-number&gt;90&lt;/rec-number&gt;&lt;foreign-keys&gt;&lt;key app="EN" db-id="0ffrvv2rwedrsqe5pp5vfe0j2fswet2vsd0z" timestamp="1734071316"&gt;90&lt;/key&gt;&lt;/foreign-keys&gt;&lt;ref-type name="Journal Article"&gt;17&lt;/ref-type&gt;&lt;contributors&gt;&lt;authors&gt;&lt;author&gt;Ruan, Weimin&lt;/author&gt;&lt;author&gt;Xu, Sen&lt;/author&gt;&lt;author&gt;An, Yang&lt;/author&gt;&lt;author&gt;Cui, Yingxue&lt;/author&gt;&lt;author&gt;Liu, Yang&lt;/author&gt;&lt;author&gt;Wang, Yibin&lt;/author&gt;&lt;author&gt;Ismail, Muhammad&lt;/author&gt;&lt;author&gt;Liu, Yong&lt;/author&gt;&lt;author&gt;Zheng, Meng&lt;/author&gt;&lt;/authors&gt;&lt;/contributors&gt;&lt;titles&gt;&lt;title&gt;Brain-Targeted Cas12a Ribonucleoprotein Nanocapsules Enable Synergetic Gene Co-Editing Leading to Potent Inhibition of Orthotopic Glioblastoma&lt;/title&gt;&lt;secondary-title&gt;Adv. Sci.&lt;/secondary-title&gt;&lt;/titles&gt;&lt;periodical&gt;&lt;full-title&gt;Adv. Sci.&lt;/full-title&gt;&lt;/periodical&gt;&lt;pages&gt; 2402178   &lt;/pages&gt;&lt;volume&gt;11&lt;/volume&gt;&lt;section&gt; 2402178   &lt;/section&gt;&lt;dates&gt;&lt;year&gt;2024&lt;/year&gt;&lt;/dates&gt;&lt;accession-num&gt;WOS:001257402100001&lt;/accession-num&gt;&lt;work-type&gt;Article; Early Access&lt;/work-type&gt;&lt;urls&gt;&lt;related-urls&gt;&lt;url&gt;&amp;lt;Go to ISI&amp;gt;://WOS:001257402100001&lt;/url&gt;&lt;/related-urls&gt;&lt;/urls&gt;&lt;electronic-resource-num&gt;10.1002/advs.202402178&lt;/electronic-resource-num&gt;&lt;/record&gt;&lt;/Cite&gt;&lt;/EndNote&gt;</w:instrText>
            </w:r>
            <w:r w:rsidRPr="009D10CB">
              <w:fldChar w:fldCharType="separate"/>
            </w:r>
            <w:r w:rsidRPr="009D10CB">
              <w:rPr>
                <w:rFonts w:ascii="Times New Roman" w:hAnsi="Times New Roman" w:cs="Times New Roman"/>
                <w:noProof/>
                <w:vertAlign w:val="superscript"/>
              </w:rPr>
              <w:t>[14]</w:t>
            </w:r>
            <w:r w:rsidRPr="009D10CB">
              <w:fldChar w:fldCharType="end"/>
            </w:r>
          </w:p>
        </w:tc>
      </w:tr>
      <w:tr w:rsidR="000457C2" w:rsidRPr="009D10CB" w14:paraId="085A35A9" w14:textId="77777777" w:rsidTr="001221AA">
        <w:trPr>
          <w:jc w:val="center"/>
        </w:trPr>
        <w:tc>
          <w:tcPr>
            <w:tcW w:w="2972" w:type="dxa"/>
          </w:tcPr>
          <w:p w14:paraId="0CE91939" w14:textId="77777777" w:rsidR="00CF676B" w:rsidRPr="009D10CB" w:rsidRDefault="00CF676B" w:rsidP="000457C2">
            <w:pPr>
              <w:jc w:val="center"/>
              <w:rPr>
                <w:rFonts w:ascii="Times New Roman" w:hAnsi="Times New Roman" w:cs="Times New Roman"/>
              </w:rPr>
            </w:pPr>
            <w:r w:rsidRPr="009D10CB">
              <w:rPr>
                <w:rFonts w:ascii="Times New Roman" w:hAnsi="Times New Roman" w:cs="Times New Roman"/>
              </w:rPr>
              <w:t>Lipid nanoparticles</w:t>
            </w:r>
          </w:p>
        </w:tc>
        <w:tc>
          <w:tcPr>
            <w:tcW w:w="2693" w:type="dxa"/>
          </w:tcPr>
          <w:p w14:paraId="65795FC5" w14:textId="77777777" w:rsidR="00CF676B" w:rsidRPr="009D10CB" w:rsidRDefault="00CF676B" w:rsidP="000457C2">
            <w:pPr>
              <w:jc w:val="center"/>
              <w:rPr>
                <w:rFonts w:ascii="Times New Roman" w:hAnsi="Times New Roman" w:cs="Times New Roman"/>
              </w:rPr>
            </w:pPr>
            <w:r w:rsidRPr="009D10CB">
              <w:rPr>
                <w:rFonts w:ascii="Times New Roman" w:hAnsi="Times New Roman" w:cs="Times New Roman"/>
              </w:rPr>
              <w:t>/</w:t>
            </w:r>
          </w:p>
        </w:tc>
        <w:tc>
          <w:tcPr>
            <w:tcW w:w="2127" w:type="dxa"/>
          </w:tcPr>
          <w:p w14:paraId="7C5BEE04" w14:textId="463F88A0" w:rsidR="00CF676B" w:rsidRPr="009D10CB" w:rsidRDefault="00CF676B" w:rsidP="000457C2">
            <w:pPr>
              <w:jc w:val="center"/>
              <w:rPr>
                <w:rFonts w:ascii="Times New Roman" w:hAnsi="Times New Roman" w:cs="Times New Roman"/>
              </w:rPr>
            </w:pPr>
            <w:r w:rsidRPr="009D10CB">
              <w:rPr>
                <w:rFonts w:ascii="Times New Roman" w:hAnsi="Times New Roman" w:cs="Times New Roman"/>
              </w:rPr>
              <w:t>gene therapy</w:t>
            </w:r>
          </w:p>
        </w:tc>
        <w:tc>
          <w:tcPr>
            <w:tcW w:w="680" w:type="dxa"/>
          </w:tcPr>
          <w:p w14:paraId="6DC70D68" w14:textId="4D72D21E" w:rsidR="00CF676B" w:rsidRPr="009D10CB" w:rsidRDefault="000457C2" w:rsidP="000457C2">
            <w:pPr>
              <w:jc w:val="center"/>
              <w:rPr>
                <w:rFonts w:ascii="Times New Roman" w:hAnsi="Times New Roman" w:cs="Times New Roman"/>
              </w:rPr>
            </w:pPr>
            <w:r w:rsidRPr="009D10CB">
              <w:fldChar w:fldCharType="begin"/>
            </w:r>
            <w:r w:rsidRPr="009D10CB">
              <w:rPr>
                <w:rFonts w:ascii="Times New Roman" w:hAnsi="Times New Roman" w:cs="Times New Roman"/>
              </w:rPr>
              <w:instrText xml:space="preserve"> ADDIN EN.CITE &lt;EndNote&gt;&lt;Cite&gt;&lt;Author&gt;Rouatbi&lt;/Author&gt;&lt;Year&gt;2024&lt;/Year&gt;&lt;RecNum&gt;91&lt;/RecNum&gt;&lt;DisplayText&gt;&lt;style face="superscript"&gt;[15]&lt;/style&gt;&lt;/DisplayText&gt;&lt;record&gt;&lt;rec-number&gt;91&lt;/rec-number&gt;&lt;foreign-keys&gt;&lt;key app="EN" db-id="0ffrvv2rwedrsqe5pp5vfe0j2fswet2vsd0z" timestamp="1734071424"&gt;91&lt;/key&gt;&lt;/foreign-keys&gt;&lt;ref-type name="Journal Article"&gt;17&lt;/ref-type&gt;&lt;contributors&gt;&lt;authors&gt;&lt;author&gt;Rouatbi, Nadia&lt;/author&gt;&lt;author&gt;Walters, Adam A.&lt;/author&gt;&lt;author&gt;Costa, Pedro M.&lt;/author&gt;&lt;author&gt;Qin, Yue&lt;/author&gt;&lt;author&gt;Liam-Or, Revadee&lt;/author&gt;&lt;author&gt;Grant, Vivien&lt;/author&gt;&lt;author&gt;Pollard, Steven M.&lt;/author&gt;&lt;author&gt;Wang, Julie Tzu-Wen&lt;/author&gt;&lt;author&gt;Al-Jamal, Khuloud T.&lt;/author&gt;&lt;/authors&gt;&lt;/contributors&gt;&lt;titles&gt;&lt;title&gt;RNA lipid nanoparticles as efficient in vivo CRISPR-Cas9 gene editing tool for therapeutic target validation in glioblastoma cancer stem cells&lt;/title&gt;&lt;secondary-title&gt;J. Controlled Release&lt;/secondary-title&gt;&lt;/titles&gt;&lt;periodical&gt;&lt;full-title&gt;J. Controlled Release&lt;/full-title&gt;&lt;/periodical&gt;&lt;pages&gt;776-787&lt;/pages&gt;&lt;volume&gt;375&lt;/volume&gt;&lt;dates&gt;&lt;year&gt;2024&lt;/year&gt;&lt;pub-dates&gt;&lt;date&gt;Nov&lt;/date&gt;&lt;/pub-dates&gt;&lt;/dates&gt;&lt;isbn&gt;0168-3659&lt;/isbn&gt;&lt;accession-num&gt;WOS:001342500400001&lt;/accession-num&gt;&lt;work-type&gt;Article&lt;/work-type&gt;&lt;urls&gt;&lt;related-urls&gt;&lt;url&gt;&amp;lt;Go to ISI&amp;gt;://WOS:001342500400001&lt;/url&gt;&lt;/related-urls&gt;&lt;/urls&gt;&lt;electronic-resource-num&gt;10.1016/j.jconrel.2024.09.019&lt;/electronic-resource-num&gt;&lt;/record&gt;&lt;/Cite&gt;&lt;/EndNote&gt;</w:instrText>
            </w:r>
            <w:r w:rsidRPr="009D10CB">
              <w:fldChar w:fldCharType="separate"/>
            </w:r>
            <w:r w:rsidRPr="009D10CB">
              <w:rPr>
                <w:rFonts w:ascii="Times New Roman" w:hAnsi="Times New Roman" w:cs="Times New Roman"/>
                <w:noProof/>
                <w:vertAlign w:val="superscript"/>
              </w:rPr>
              <w:t>[15]</w:t>
            </w:r>
            <w:r w:rsidRPr="009D10CB">
              <w:fldChar w:fldCharType="end"/>
            </w:r>
          </w:p>
        </w:tc>
      </w:tr>
      <w:tr w:rsidR="000457C2" w:rsidRPr="009D10CB" w14:paraId="05DCA54C" w14:textId="77777777" w:rsidTr="001221AA">
        <w:trPr>
          <w:jc w:val="center"/>
        </w:trPr>
        <w:tc>
          <w:tcPr>
            <w:tcW w:w="2972" w:type="dxa"/>
          </w:tcPr>
          <w:p w14:paraId="07C95702" w14:textId="77777777" w:rsidR="00CF676B" w:rsidRPr="009D10CB" w:rsidRDefault="00CF676B" w:rsidP="000457C2">
            <w:pPr>
              <w:jc w:val="center"/>
              <w:rPr>
                <w:rFonts w:ascii="Times New Roman" w:hAnsi="Times New Roman" w:cs="Times New Roman"/>
              </w:rPr>
            </w:pPr>
            <w:r w:rsidRPr="009D10CB">
              <w:rPr>
                <w:rFonts w:ascii="Times New Roman" w:hAnsi="Times New Roman" w:cs="Times New Roman"/>
              </w:rPr>
              <w:t>AMVY@NPs</w:t>
            </w:r>
          </w:p>
        </w:tc>
        <w:tc>
          <w:tcPr>
            <w:tcW w:w="2693" w:type="dxa"/>
          </w:tcPr>
          <w:p w14:paraId="521BAD8F" w14:textId="474DFBF1" w:rsidR="00CF676B" w:rsidRPr="009D10CB" w:rsidRDefault="00CF676B" w:rsidP="000457C2">
            <w:pPr>
              <w:jc w:val="center"/>
              <w:rPr>
                <w:rFonts w:ascii="Times New Roman" w:hAnsi="Times New Roman" w:cs="Times New Roman"/>
              </w:rPr>
            </w:pPr>
            <w:r w:rsidRPr="009D10CB">
              <w:rPr>
                <w:rFonts w:ascii="Times New Roman" w:hAnsi="Times New Roman" w:cs="Times New Roman"/>
              </w:rPr>
              <w:t>molecular recognition</w:t>
            </w:r>
          </w:p>
        </w:tc>
        <w:tc>
          <w:tcPr>
            <w:tcW w:w="2127" w:type="dxa"/>
          </w:tcPr>
          <w:p w14:paraId="0ADE2BE2" w14:textId="48416015" w:rsidR="00CF676B" w:rsidRPr="009D10CB" w:rsidRDefault="00CF676B" w:rsidP="000457C2">
            <w:pPr>
              <w:jc w:val="center"/>
              <w:rPr>
                <w:rFonts w:ascii="Times New Roman" w:hAnsi="Times New Roman" w:cs="Times New Roman"/>
              </w:rPr>
            </w:pPr>
            <w:r w:rsidRPr="009D10CB">
              <w:rPr>
                <w:rFonts w:ascii="Times New Roman" w:hAnsi="Times New Roman" w:cs="Times New Roman"/>
              </w:rPr>
              <w:t>molecularly targeted therapy</w:t>
            </w:r>
          </w:p>
        </w:tc>
        <w:tc>
          <w:tcPr>
            <w:tcW w:w="680" w:type="dxa"/>
          </w:tcPr>
          <w:p w14:paraId="084623EB" w14:textId="3C89C8DB" w:rsidR="00CF676B" w:rsidRPr="009D10CB" w:rsidRDefault="000457C2" w:rsidP="000457C2">
            <w:pPr>
              <w:jc w:val="center"/>
              <w:rPr>
                <w:rFonts w:ascii="Times New Roman" w:hAnsi="Times New Roman" w:cs="Times New Roman"/>
              </w:rPr>
            </w:pPr>
            <w:r w:rsidRPr="009D10CB">
              <w:fldChar w:fldCharType="begin"/>
            </w:r>
            <w:r w:rsidRPr="009D10CB">
              <w:rPr>
                <w:rFonts w:ascii="Times New Roman" w:hAnsi="Times New Roman" w:cs="Times New Roman"/>
              </w:rPr>
              <w:instrText xml:space="preserve"> ADDIN EN.CITE &lt;EndNote&gt;&lt;Cite&gt;&lt;Author&gt;Qi&lt;/Author&gt;&lt;Year&gt;2024&lt;/Year&gt;&lt;RecNum&gt;92&lt;/RecNum&gt;&lt;DisplayText&gt;&lt;style face="superscript"&gt;[16]&lt;/style&gt;&lt;/DisplayText&gt;&lt;record&gt;&lt;rec-number&gt;92&lt;/rec-number&gt;&lt;foreign-keys&gt;&lt;key app="EN" db-id="0ffrvv2rwedrsqe5pp5vfe0j2fswet2vsd0z" timestamp="1734071495"&gt;92&lt;/key&gt;&lt;/foreign-keys&gt;&lt;ref-type name="Journal Article"&gt;17&lt;/ref-type&gt;&lt;contributors&gt;&lt;authors&gt;&lt;author&gt;Qi, Ji&lt;/author&gt;&lt;author&gt;Zhang, Long&lt;/author&gt;&lt;author&gt;Ren, Zhongyu&lt;/author&gt;&lt;author&gt;Yuan, Yi&lt;/author&gt;&lt;author&gt;Yu, Jiahao&lt;/author&gt;&lt;author&gt;Zhang, Yining&lt;/author&gt;&lt;author&gt;Gu, Linbo&lt;/author&gt;&lt;author&gt;Wang, Xu&lt;/author&gt;&lt;author&gt;Wang, Yan&lt;/author&gt;&lt;author&gt;Xu, Haoyue&lt;/author&gt;&lt;author&gt;Yu, Rutong&lt;/author&gt;&lt;author&gt;Zhou, Xiuping&lt;/author&gt;&lt;/authors&gt;&lt;/contributors&gt;&lt;titles&gt;&lt;title&gt;Stepwise-targeting and hypoxia-responsive liposome AMVY@NPs carrying siYAP and verteporfin for glioblastoma therapy&lt;/title&gt;&lt;secondary-title&gt;J. Nanobiotechnology &lt;/secondary-title&gt;&lt;/titles&gt;&lt;periodical&gt;&lt;full-title&gt;J. Nanobiotechnology&lt;/full-title&gt;&lt;/periodical&gt;&lt;pages&gt;495&lt;/pages&gt;&lt;volume&gt;22&lt;/volume&gt;&lt;number&gt;1&lt;/number&gt;&lt;section&gt;495&lt;/section&gt;&lt;dates&gt;&lt;year&gt;2024&lt;/year&gt;&lt;pub-dates&gt;&lt;date&gt;Aug 20&lt;/date&gt;&lt;/pub-dates&gt;&lt;/dates&gt;&lt;accession-num&gt;WOS:001294484200005&lt;/accession-num&gt;&lt;work-type&gt;Article&lt;/work-type&gt;&lt;urls&gt;&lt;related-urls&gt;&lt;url&gt;&amp;lt;Go to ISI&amp;gt;://WOS:001294484200005&lt;/url&gt;&lt;/related-urls&gt;&lt;/urls&gt;&lt;custom7&gt;495&lt;/custom7&gt;&lt;electronic-resource-num&gt;10.1186/s12951-024-02776-y&lt;/electronic-resource-num&gt;&lt;/record&gt;&lt;/Cite&gt;&lt;/EndNote&gt;</w:instrText>
            </w:r>
            <w:r w:rsidRPr="009D10CB">
              <w:fldChar w:fldCharType="separate"/>
            </w:r>
            <w:r w:rsidRPr="009D10CB">
              <w:rPr>
                <w:rFonts w:ascii="Times New Roman" w:hAnsi="Times New Roman" w:cs="Times New Roman"/>
                <w:noProof/>
                <w:vertAlign w:val="superscript"/>
              </w:rPr>
              <w:t>[16]</w:t>
            </w:r>
            <w:r w:rsidRPr="009D10CB">
              <w:fldChar w:fldCharType="end"/>
            </w:r>
          </w:p>
        </w:tc>
      </w:tr>
      <w:tr w:rsidR="000457C2" w:rsidRPr="009D10CB" w14:paraId="5C9D96A2" w14:textId="77777777" w:rsidTr="001221AA">
        <w:trPr>
          <w:jc w:val="center"/>
        </w:trPr>
        <w:tc>
          <w:tcPr>
            <w:tcW w:w="2972" w:type="dxa"/>
          </w:tcPr>
          <w:p w14:paraId="7CBE0D8D" w14:textId="77777777" w:rsidR="00CF676B" w:rsidRPr="009D10CB" w:rsidRDefault="00CF676B" w:rsidP="000457C2">
            <w:pPr>
              <w:jc w:val="center"/>
              <w:rPr>
                <w:rFonts w:ascii="Times New Roman" w:hAnsi="Times New Roman" w:cs="Times New Roman"/>
              </w:rPr>
            </w:pPr>
            <w:r w:rsidRPr="009D10CB">
              <w:rPr>
                <w:rFonts w:ascii="Times New Roman" w:hAnsi="Times New Roman" w:cs="Times New Roman"/>
              </w:rPr>
              <w:lastRenderedPageBreak/>
              <w:t>silk fibroin microneedle</w:t>
            </w:r>
          </w:p>
        </w:tc>
        <w:tc>
          <w:tcPr>
            <w:tcW w:w="2693" w:type="dxa"/>
          </w:tcPr>
          <w:p w14:paraId="221ADC3A" w14:textId="77777777" w:rsidR="00CF676B" w:rsidRPr="009D10CB" w:rsidRDefault="00CF676B" w:rsidP="000457C2">
            <w:pPr>
              <w:jc w:val="center"/>
              <w:rPr>
                <w:rFonts w:ascii="Times New Roman" w:hAnsi="Times New Roman" w:cs="Times New Roman"/>
              </w:rPr>
            </w:pPr>
            <w:r w:rsidRPr="009D10CB">
              <w:rPr>
                <w:rFonts w:ascii="Times New Roman" w:hAnsi="Times New Roman" w:cs="Times New Roman"/>
              </w:rPr>
              <w:t>/</w:t>
            </w:r>
          </w:p>
        </w:tc>
        <w:tc>
          <w:tcPr>
            <w:tcW w:w="2127" w:type="dxa"/>
          </w:tcPr>
          <w:p w14:paraId="7B7F563D" w14:textId="4AC25871" w:rsidR="00CF676B" w:rsidRPr="009D10CB" w:rsidRDefault="00CF676B" w:rsidP="000457C2">
            <w:pPr>
              <w:jc w:val="center"/>
              <w:rPr>
                <w:rFonts w:ascii="Times New Roman" w:hAnsi="Times New Roman" w:cs="Times New Roman"/>
              </w:rPr>
            </w:pPr>
            <w:r w:rsidRPr="009D10CB">
              <w:rPr>
                <w:rFonts w:ascii="Times New Roman" w:hAnsi="Times New Roman" w:cs="Times New Roman"/>
              </w:rPr>
              <w:t>molecularly targeted therapy</w:t>
            </w:r>
          </w:p>
        </w:tc>
        <w:tc>
          <w:tcPr>
            <w:tcW w:w="680" w:type="dxa"/>
          </w:tcPr>
          <w:p w14:paraId="5F1C52B3" w14:textId="770481D1" w:rsidR="00CF676B" w:rsidRPr="009D10CB" w:rsidRDefault="000457C2" w:rsidP="000457C2">
            <w:pPr>
              <w:jc w:val="center"/>
              <w:rPr>
                <w:rFonts w:ascii="Times New Roman" w:hAnsi="Times New Roman" w:cs="Times New Roman"/>
              </w:rPr>
            </w:pPr>
            <w:r w:rsidRPr="009D10CB">
              <w:fldChar w:fldCharType="begin"/>
            </w:r>
            <w:r w:rsidRPr="009D10CB">
              <w:rPr>
                <w:rFonts w:ascii="Times New Roman" w:hAnsi="Times New Roman" w:cs="Times New Roman"/>
              </w:rPr>
              <w:instrText xml:space="preserve"> ADDIN EN.CITE &lt;EndNote&gt;&lt;Cite&gt;&lt;Author&gt;Wang&lt;/Author&gt;&lt;Year&gt;2022&lt;/Year&gt;&lt;RecNum&gt;93&lt;/RecNum&gt;&lt;DisplayText&gt;&lt;style face="superscript"&gt;[17]&lt;/style&gt;&lt;/DisplayText&gt;&lt;record&gt;&lt;rec-number&gt;93&lt;/rec-number&gt;&lt;foreign-keys&gt;&lt;key app="EN" db-id="0ffrvv2rwedrsqe5pp5vfe0j2fswet2vsd0z" timestamp="1734071573"&gt;93&lt;/key&gt;&lt;/foreign-keys&gt;&lt;ref-type name="Journal Article"&gt;17&lt;/ref-type&gt;&lt;contributors&gt;&lt;authors&gt;&lt;author&gt;Wang, Zijing&lt;/author&gt;&lt;author&gt;Yang, Zhipeng&lt;/author&gt;&lt;author&gt;Jiang, Jianjuan&lt;/author&gt;&lt;author&gt;Shi, Zhifeng&lt;/author&gt;&lt;author&gt;Mao, Ying&lt;/author&gt;&lt;author&gt;Qin, Nan&lt;/author&gt;&lt;author&gt;Tao, Tiger H.&lt;/author&gt;&lt;/authors&gt;&lt;/contributors&gt;&lt;titles&gt;&lt;title&gt;Silk Microneedle Patch Capable of On-Demand Multidrug Delivery to the Brain for Glioblastoma Treatment&lt;/title&gt;&lt;secondary-title&gt;Adv. Mater.&lt;/secondary-title&gt;&lt;/titles&gt;&lt;periodical&gt;&lt;full-title&gt;Adv. Mater.&lt;/full-title&gt;&lt;/periodical&gt;&lt;pages&gt;2106606&lt;/pages&gt;&lt;volume&gt;34&lt;/volume&gt;&lt;number&gt;1&lt;/number&gt;&lt;section&gt;2106606&lt;/section&gt;&lt;dates&gt;&lt;year&gt;2022&lt;/year&gt;&lt;pub-dates&gt;&lt;date&gt;Jan&lt;/date&gt;&lt;/pub-dates&gt;&lt;/dates&gt;&lt;isbn&gt;0935-9648&lt;/isbn&gt;&lt;accession-num&gt;WOS:000710087500001&lt;/accession-num&gt;&lt;work-type&gt;Article&lt;/work-type&gt;&lt;urls&gt;&lt;related-urls&gt;&lt;url&gt;&amp;lt;Go to ISI&amp;gt;://WOS:000710087500001&lt;/url&gt;&lt;/related-urls&gt;&lt;/urls&gt;&lt;custom7&gt;2106606&lt;/custom7&gt;&lt;electronic-resource-num&gt;10.1002/adma.202106606&lt;/electronic-resource-num&gt;&lt;/record&gt;&lt;/Cite&gt;&lt;/EndNote&gt;</w:instrText>
            </w:r>
            <w:r w:rsidRPr="009D10CB">
              <w:fldChar w:fldCharType="separate"/>
            </w:r>
            <w:r w:rsidRPr="009D10CB">
              <w:rPr>
                <w:rFonts w:ascii="Times New Roman" w:hAnsi="Times New Roman" w:cs="Times New Roman"/>
                <w:noProof/>
                <w:vertAlign w:val="superscript"/>
              </w:rPr>
              <w:t>[17]</w:t>
            </w:r>
            <w:r w:rsidRPr="009D10CB">
              <w:fldChar w:fldCharType="end"/>
            </w:r>
          </w:p>
        </w:tc>
      </w:tr>
    </w:tbl>
    <w:p w14:paraId="602A7480" w14:textId="77777777" w:rsidR="00B718D3" w:rsidRPr="009D10CB" w:rsidRDefault="00B718D3" w:rsidP="00B718D3">
      <w:pPr>
        <w:rPr>
          <w:rFonts w:eastAsiaTheme="minorEastAsia"/>
          <w:b/>
          <w:bCs/>
          <w:noProof/>
          <w:lang w:eastAsia="zh-CN"/>
        </w:rPr>
      </w:pPr>
    </w:p>
    <w:p w14:paraId="144B4165" w14:textId="77777777" w:rsidR="00892BC3" w:rsidRPr="009D10CB" w:rsidRDefault="00892BC3" w:rsidP="00B718D3">
      <w:pPr>
        <w:rPr>
          <w:rFonts w:eastAsiaTheme="minorEastAsia"/>
          <w:b/>
          <w:bCs/>
          <w:noProof/>
          <w:lang w:eastAsia="zh-CN"/>
        </w:rPr>
      </w:pPr>
    </w:p>
    <w:p w14:paraId="413F0247" w14:textId="6EC9096F" w:rsidR="00B718D3" w:rsidRPr="009D10CB" w:rsidRDefault="00B718D3" w:rsidP="00B718D3">
      <w:pPr>
        <w:rPr>
          <w:noProof/>
        </w:rPr>
      </w:pPr>
      <w:r w:rsidRPr="009D10CB">
        <w:rPr>
          <w:b/>
          <w:bCs/>
          <w:noProof/>
        </w:rPr>
        <w:t>Table S</w:t>
      </w:r>
      <w:r w:rsidRPr="009D10CB">
        <w:rPr>
          <w:rFonts w:eastAsiaTheme="minorEastAsia"/>
          <w:b/>
          <w:bCs/>
          <w:noProof/>
          <w:lang w:eastAsia="zh-CN"/>
        </w:rPr>
        <w:t>2</w:t>
      </w:r>
      <w:r w:rsidRPr="009D10CB">
        <w:rPr>
          <w:b/>
          <w:bCs/>
          <w:noProof/>
        </w:rPr>
        <w:t xml:space="preserve">. </w:t>
      </w:r>
      <w:r w:rsidRPr="009D10CB">
        <w:rPr>
          <w:noProof/>
        </w:rPr>
        <w:t>Fluorescence intensity quantification of brain tumors in different treatment groups during treatment.</w:t>
      </w:r>
    </w:p>
    <w:tbl>
      <w:tblPr>
        <w:tblStyle w:val="2"/>
        <w:tblW w:w="0" w:type="auto"/>
        <w:tblLook w:val="04A0" w:firstRow="1" w:lastRow="0" w:firstColumn="1" w:lastColumn="0" w:noHBand="0" w:noVBand="1"/>
      </w:tblPr>
      <w:tblGrid>
        <w:gridCol w:w="2127"/>
        <w:gridCol w:w="1835"/>
        <w:gridCol w:w="2268"/>
        <w:gridCol w:w="2318"/>
      </w:tblGrid>
      <w:tr w:rsidR="00B718D3" w:rsidRPr="009D10CB" w14:paraId="207016A9" w14:textId="77777777" w:rsidTr="00892BC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tcPr>
          <w:p w14:paraId="2947395B" w14:textId="77777777" w:rsidR="00B718D3" w:rsidRPr="009D10CB" w:rsidRDefault="00B718D3" w:rsidP="004F4256">
            <w:pPr>
              <w:rPr>
                <w:rFonts w:ascii="Times New Roman" w:hAnsi="Times New Roman"/>
                <w:b w:val="0"/>
                <w:bCs w:val="0"/>
                <w:noProof/>
              </w:rPr>
            </w:pPr>
          </w:p>
          <w:p w14:paraId="2C70308D" w14:textId="77777777" w:rsidR="00B718D3" w:rsidRPr="009D10CB" w:rsidRDefault="00B718D3" w:rsidP="004F4256">
            <w:pPr>
              <w:rPr>
                <w:rFonts w:ascii="Times New Roman" w:hAnsi="Times New Roman"/>
                <w:noProof/>
              </w:rPr>
            </w:pPr>
          </w:p>
        </w:tc>
        <w:tc>
          <w:tcPr>
            <w:tcW w:w="1835" w:type="dxa"/>
          </w:tcPr>
          <w:p w14:paraId="6703588D" w14:textId="77777777" w:rsidR="00B718D3" w:rsidRPr="009D10CB" w:rsidRDefault="00B718D3" w:rsidP="004F425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noProof/>
              </w:rPr>
            </w:pPr>
            <w:r w:rsidRPr="009D10CB">
              <w:rPr>
                <w:rFonts w:ascii="Times New Roman" w:hAnsi="Times New Roman"/>
                <w:noProof/>
              </w:rPr>
              <w:t>Day 11</w:t>
            </w:r>
          </w:p>
          <w:p w14:paraId="0669166F" w14:textId="77777777" w:rsidR="00B718D3" w:rsidRPr="009D10CB" w:rsidRDefault="00B718D3" w:rsidP="004F425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noProof/>
              </w:rPr>
            </w:pPr>
            <w:r w:rsidRPr="009D10CB">
              <w:rPr>
                <w:rFonts w:ascii="Times New Roman" w:hAnsi="Times New Roman"/>
                <w:noProof/>
              </w:rPr>
              <w:t>(Total Flux(×10</w:t>
            </w:r>
            <w:r w:rsidRPr="009D10CB">
              <w:rPr>
                <w:rFonts w:ascii="Times New Roman" w:hAnsi="Times New Roman"/>
                <w:noProof/>
                <w:vertAlign w:val="superscript"/>
              </w:rPr>
              <w:t>5</w:t>
            </w:r>
            <w:r w:rsidRPr="009D10CB">
              <w:rPr>
                <w:rFonts w:ascii="Times New Roman" w:hAnsi="Times New Roman"/>
                <w:noProof/>
              </w:rPr>
              <w:t>, p/s))</w:t>
            </w:r>
          </w:p>
        </w:tc>
        <w:tc>
          <w:tcPr>
            <w:tcW w:w="2268" w:type="dxa"/>
          </w:tcPr>
          <w:p w14:paraId="088E4172" w14:textId="77777777" w:rsidR="00B718D3" w:rsidRPr="009D10CB" w:rsidRDefault="00B718D3" w:rsidP="004F425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noProof/>
              </w:rPr>
            </w:pPr>
            <w:r w:rsidRPr="009D10CB">
              <w:rPr>
                <w:rFonts w:ascii="Times New Roman" w:hAnsi="Times New Roman"/>
                <w:noProof/>
              </w:rPr>
              <w:t>Day 15</w:t>
            </w:r>
          </w:p>
          <w:p w14:paraId="547170D4" w14:textId="77777777" w:rsidR="00B718D3" w:rsidRPr="009D10CB" w:rsidRDefault="00B718D3" w:rsidP="004F425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noProof/>
              </w:rPr>
            </w:pPr>
            <w:r w:rsidRPr="009D10CB">
              <w:rPr>
                <w:rFonts w:ascii="Times New Roman" w:hAnsi="Times New Roman"/>
                <w:noProof/>
              </w:rPr>
              <w:t>(Total Flux(×10</w:t>
            </w:r>
            <w:r w:rsidRPr="009D10CB">
              <w:rPr>
                <w:rFonts w:ascii="Times New Roman" w:hAnsi="Times New Roman"/>
                <w:noProof/>
                <w:vertAlign w:val="superscript"/>
              </w:rPr>
              <w:t>5</w:t>
            </w:r>
            <w:r w:rsidRPr="009D10CB">
              <w:rPr>
                <w:rFonts w:ascii="Times New Roman" w:hAnsi="Times New Roman"/>
                <w:noProof/>
              </w:rPr>
              <w:t>, p/s))</w:t>
            </w:r>
          </w:p>
        </w:tc>
        <w:tc>
          <w:tcPr>
            <w:tcW w:w="2318" w:type="dxa"/>
          </w:tcPr>
          <w:p w14:paraId="1F025A9F" w14:textId="77777777" w:rsidR="00B718D3" w:rsidRPr="009D10CB" w:rsidRDefault="00B718D3" w:rsidP="004F425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noProof/>
              </w:rPr>
            </w:pPr>
            <w:r w:rsidRPr="009D10CB">
              <w:rPr>
                <w:rFonts w:ascii="Times New Roman" w:hAnsi="Times New Roman"/>
                <w:noProof/>
              </w:rPr>
              <w:t>Day 23</w:t>
            </w:r>
          </w:p>
          <w:p w14:paraId="385B44ED" w14:textId="77777777" w:rsidR="00B718D3" w:rsidRPr="009D10CB" w:rsidRDefault="00B718D3" w:rsidP="004F425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noProof/>
              </w:rPr>
            </w:pPr>
            <w:r w:rsidRPr="009D10CB">
              <w:rPr>
                <w:rFonts w:ascii="Times New Roman" w:hAnsi="Times New Roman"/>
                <w:noProof/>
              </w:rPr>
              <w:t>(Total Flux(×10</w:t>
            </w:r>
            <w:r w:rsidRPr="009D10CB">
              <w:rPr>
                <w:rFonts w:ascii="Times New Roman" w:hAnsi="Times New Roman"/>
                <w:noProof/>
                <w:vertAlign w:val="superscript"/>
              </w:rPr>
              <w:t>5</w:t>
            </w:r>
            <w:r w:rsidRPr="009D10CB">
              <w:rPr>
                <w:rFonts w:ascii="Times New Roman" w:hAnsi="Times New Roman"/>
                <w:noProof/>
              </w:rPr>
              <w:t>, p/s))</w:t>
            </w:r>
          </w:p>
        </w:tc>
      </w:tr>
      <w:tr w:rsidR="00B718D3" w:rsidRPr="009D10CB" w14:paraId="2493474D" w14:textId="77777777" w:rsidTr="00892B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tcPr>
          <w:p w14:paraId="07220DB7" w14:textId="77777777" w:rsidR="00B718D3" w:rsidRPr="009D10CB" w:rsidRDefault="00B718D3" w:rsidP="004F4256">
            <w:pPr>
              <w:rPr>
                <w:rFonts w:ascii="Times New Roman" w:hAnsi="Times New Roman"/>
                <w:noProof/>
              </w:rPr>
            </w:pPr>
            <w:r w:rsidRPr="009D10CB">
              <w:rPr>
                <w:rFonts w:ascii="Times New Roman" w:hAnsi="Times New Roman"/>
                <w:noProof/>
              </w:rPr>
              <w:t>Sham</w:t>
            </w:r>
          </w:p>
        </w:tc>
        <w:tc>
          <w:tcPr>
            <w:tcW w:w="1835" w:type="dxa"/>
          </w:tcPr>
          <w:p w14:paraId="4074E16C" w14:textId="77777777" w:rsidR="00B718D3" w:rsidRPr="009D10CB" w:rsidRDefault="00B718D3" w:rsidP="004F425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noProof/>
              </w:rPr>
            </w:pPr>
            <w:r w:rsidRPr="009D10CB">
              <w:rPr>
                <w:rFonts w:ascii="Times New Roman" w:hAnsi="Times New Roman"/>
                <w:noProof/>
              </w:rPr>
              <w:t>0</w:t>
            </w:r>
          </w:p>
        </w:tc>
        <w:tc>
          <w:tcPr>
            <w:tcW w:w="2268" w:type="dxa"/>
          </w:tcPr>
          <w:p w14:paraId="5EF8D20F" w14:textId="77777777" w:rsidR="00B718D3" w:rsidRPr="009D10CB" w:rsidRDefault="00B718D3" w:rsidP="004F425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noProof/>
              </w:rPr>
            </w:pPr>
            <w:r w:rsidRPr="009D10CB">
              <w:rPr>
                <w:rFonts w:ascii="Times New Roman" w:hAnsi="Times New Roman"/>
                <w:noProof/>
              </w:rPr>
              <w:t>0</w:t>
            </w:r>
          </w:p>
        </w:tc>
        <w:tc>
          <w:tcPr>
            <w:tcW w:w="2318" w:type="dxa"/>
          </w:tcPr>
          <w:p w14:paraId="0A9F83E3" w14:textId="77777777" w:rsidR="00B718D3" w:rsidRPr="009D10CB" w:rsidRDefault="00B718D3" w:rsidP="004F425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noProof/>
              </w:rPr>
            </w:pPr>
            <w:r w:rsidRPr="009D10CB">
              <w:rPr>
                <w:rFonts w:ascii="Times New Roman" w:hAnsi="Times New Roman"/>
                <w:noProof/>
              </w:rPr>
              <w:t>0</w:t>
            </w:r>
          </w:p>
        </w:tc>
      </w:tr>
      <w:tr w:rsidR="00B718D3" w:rsidRPr="009D10CB" w14:paraId="67CA1D66" w14:textId="77777777" w:rsidTr="00892BC3">
        <w:tc>
          <w:tcPr>
            <w:cnfStyle w:val="001000000000" w:firstRow="0" w:lastRow="0" w:firstColumn="1" w:lastColumn="0" w:oddVBand="0" w:evenVBand="0" w:oddHBand="0" w:evenHBand="0" w:firstRowFirstColumn="0" w:firstRowLastColumn="0" w:lastRowFirstColumn="0" w:lastRowLastColumn="0"/>
            <w:tcW w:w="2127" w:type="dxa"/>
          </w:tcPr>
          <w:p w14:paraId="4123126A" w14:textId="77777777" w:rsidR="00B718D3" w:rsidRPr="009D10CB" w:rsidRDefault="00B718D3" w:rsidP="004F4256">
            <w:pPr>
              <w:rPr>
                <w:rFonts w:ascii="Times New Roman" w:hAnsi="Times New Roman"/>
                <w:noProof/>
              </w:rPr>
            </w:pPr>
            <w:r w:rsidRPr="009D10CB">
              <w:rPr>
                <w:rFonts w:ascii="Times New Roman" w:hAnsi="Times New Roman"/>
                <w:noProof/>
              </w:rPr>
              <w:t>PBS</w:t>
            </w:r>
          </w:p>
        </w:tc>
        <w:tc>
          <w:tcPr>
            <w:tcW w:w="1835" w:type="dxa"/>
          </w:tcPr>
          <w:p w14:paraId="7986443F" w14:textId="77777777" w:rsidR="00B718D3" w:rsidRPr="009D10CB" w:rsidRDefault="00B718D3" w:rsidP="004F425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noProof/>
              </w:rPr>
            </w:pPr>
            <w:r w:rsidRPr="009D10CB">
              <w:rPr>
                <w:rFonts w:ascii="Times New Roman" w:hAnsi="Times New Roman"/>
                <w:color w:val="000000"/>
                <w:sz w:val="22"/>
              </w:rPr>
              <w:t>2.9</w:t>
            </w:r>
          </w:p>
        </w:tc>
        <w:tc>
          <w:tcPr>
            <w:tcW w:w="2268" w:type="dxa"/>
          </w:tcPr>
          <w:p w14:paraId="2EF519A0" w14:textId="77777777" w:rsidR="00B718D3" w:rsidRPr="009D10CB" w:rsidRDefault="00B718D3" w:rsidP="004F425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noProof/>
              </w:rPr>
            </w:pPr>
            <w:r w:rsidRPr="009D10CB">
              <w:rPr>
                <w:rFonts w:ascii="Times New Roman" w:hAnsi="Times New Roman"/>
                <w:noProof/>
              </w:rPr>
              <w:t>15.5</w:t>
            </w:r>
          </w:p>
        </w:tc>
        <w:tc>
          <w:tcPr>
            <w:tcW w:w="2318" w:type="dxa"/>
          </w:tcPr>
          <w:p w14:paraId="0BE4E8F8" w14:textId="77777777" w:rsidR="00B718D3" w:rsidRPr="009D10CB" w:rsidRDefault="00B718D3" w:rsidP="004F425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noProof/>
              </w:rPr>
            </w:pPr>
            <w:r w:rsidRPr="009D10CB">
              <w:rPr>
                <w:rFonts w:ascii="Times New Roman" w:hAnsi="Times New Roman"/>
                <w:noProof/>
              </w:rPr>
              <w:t>145.7</w:t>
            </w:r>
          </w:p>
        </w:tc>
      </w:tr>
      <w:tr w:rsidR="00B718D3" w:rsidRPr="009D10CB" w14:paraId="2ECC583D" w14:textId="77777777" w:rsidTr="00892B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tcPr>
          <w:p w14:paraId="4FD6D1CF" w14:textId="77777777" w:rsidR="00B718D3" w:rsidRPr="009D10CB" w:rsidRDefault="00B718D3" w:rsidP="004F4256">
            <w:pPr>
              <w:rPr>
                <w:rFonts w:ascii="Times New Roman" w:hAnsi="Times New Roman"/>
                <w:noProof/>
              </w:rPr>
            </w:pPr>
            <w:r w:rsidRPr="009D10CB">
              <w:rPr>
                <w:rFonts w:ascii="Times New Roman" w:hAnsi="Times New Roman"/>
                <w:noProof/>
              </w:rPr>
              <w:t>TMZ</w:t>
            </w:r>
          </w:p>
        </w:tc>
        <w:tc>
          <w:tcPr>
            <w:tcW w:w="1835" w:type="dxa"/>
          </w:tcPr>
          <w:p w14:paraId="7F3BC06C" w14:textId="77777777" w:rsidR="00B718D3" w:rsidRPr="009D10CB" w:rsidRDefault="00B718D3" w:rsidP="004F425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2"/>
              </w:rPr>
            </w:pPr>
            <w:r w:rsidRPr="009D10CB">
              <w:rPr>
                <w:rFonts w:ascii="Times New Roman" w:hAnsi="Times New Roman"/>
                <w:noProof/>
              </w:rPr>
              <w:t>2.7</w:t>
            </w:r>
          </w:p>
        </w:tc>
        <w:tc>
          <w:tcPr>
            <w:tcW w:w="2268" w:type="dxa"/>
          </w:tcPr>
          <w:p w14:paraId="3251E15A" w14:textId="77777777" w:rsidR="00B718D3" w:rsidRPr="009D10CB" w:rsidRDefault="00B718D3" w:rsidP="004F425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noProof/>
              </w:rPr>
            </w:pPr>
            <w:r w:rsidRPr="009D10CB">
              <w:rPr>
                <w:rFonts w:ascii="Times New Roman" w:hAnsi="Times New Roman"/>
                <w:color w:val="000000"/>
                <w:sz w:val="22"/>
              </w:rPr>
              <w:t>8.2</w:t>
            </w:r>
          </w:p>
        </w:tc>
        <w:tc>
          <w:tcPr>
            <w:tcW w:w="2318" w:type="dxa"/>
          </w:tcPr>
          <w:p w14:paraId="0A3F05C0" w14:textId="77777777" w:rsidR="00B718D3" w:rsidRPr="009D10CB" w:rsidRDefault="00B718D3" w:rsidP="004F425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noProof/>
              </w:rPr>
            </w:pPr>
            <w:r w:rsidRPr="009D10CB">
              <w:rPr>
                <w:rFonts w:ascii="Times New Roman" w:hAnsi="Times New Roman"/>
                <w:color w:val="000000"/>
                <w:sz w:val="22"/>
              </w:rPr>
              <w:t>79.8</w:t>
            </w:r>
          </w:p>
        </w:tc>
      </w:tr>
      <w:tr w:rsidR="00B718D3" w:rsidRPr="009D10CB" w14:paraId="47210413" w14:textId="77777777" w:rsidTr="00892BC3">
        <w:tc>
          <w:tcPr>
            <w:cnfStyle w:val="001000000000" w:firstRow="0" w:lastRow="0" w:firstColumn="1" w:lastColumn="0" w:oddVBand="0" w:evenVBand="0" w:oddHBand="0" w:evenHBand="0" w:firstRowFirstColumn="0" w:firstRowLastColumn="0" w:lastRowFirstColumn="0" w:lastRowLastColumn="0"/>
            <w:tcW w:w="2127" w:type="dxa"/>
          </w:tcPr>
          <w:p w14:paraId="7061EC8E" w14:textId="77777777" w:rsidR="00B718D3" w:rsidRPr="009D10CB" w:rsidRDefault="00B718D3" w:rsidP="004F4256">
            <w:pPr>
              <w:rPr>
                <w:rFonts w:ascii="Times New Roman" w:hAnsi="Times New Roman"/>
                <w:noProof/>
              </w:rPr>
            </w:pPr>
            <w:r w:rsidRPr="009D10CB">
              <w:rPr>
                <w:rFonts w:ascii="Times New Roman" w:hAnsi="Times New Roman"/>
                <w:noProof/>
              </w:rPr>
              <w:t>PAC@Cur</w:t>
            </w:r>
          </w:p>
        </w:tc>
        <w:tc>
          <w:tcPr>
            <w:tcW w:w="1835" w:type="dxa"/>
          </w:tcPr>
          <w:p w14:paraId="77BCFFF7" w14:textId="77777777" w:rsidR="00B718D3" w:rsidRPr="009D10CB" w:rsidRDefault="00B718D3" w:rsidP="004F425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2"/>
              </w:rPr>
            </w:pPr>
            <w:r w:rsidRPr="009D10CB">
              <w:rPr>
                <w:rFonts w:ascii="Times New Roman" w:hAnsi="Times New Roman"/>
                <w:color w:val="000000"/>
                <w:sz w:val="22"/>
              </w:rPr>
              <w:t>1.7</w:t>
            </w:r>
          </w:p>
        </w:tc>
        <w:tc>
          <w:tcPr>
            <w:tcW w:w="2268" w:type="dxa"/>
          </w:tcPr>
          <w:p w14:paraId="28B494A7" w14:textId="77777777" w:rsidR="00B718D3" w:rsidRPr="009D10CB" w:rsidRDefault="00B718D3" w:rsidP="004F425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noProof/>
              </w:rPr>
            </w:pPr>
            <w:r w:rsidRPr="009D10CB">
              <w:rPr>
                <w:rFonts w:ascii="Times New Roman" w:hAnsi="Times New Roman"/>
                <w:color w:val="000000"/>
                <w:sz w:val="22"/>
              </w:rPr>
              <w:t>8.3</w:t>
            </w:r>
          </w:p>
        </w:tc>
        <w:tc>
          <w:tcPr>
            <w:tcW w:w="2318" w:type="dxa"/>
          </w:tcPr>
          <w:p w14:paraId="32B79021" w14:textId="77777777" w:rsidR="00B718D3" w:rsidRPr="009D10CB" w:rsidRDefault="00B718D3" w:rsidP="004F425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noProof/>
              </w:rPr>
            </w:pPr>
            <w:r w:rsidRPr="009D10CB">
              <w:rPr>
                <w:rFonts w:ascii="Times New Roman" w:hAnsi="Times New Roman"/>
                <w:color w:val="000000"/>
                <w:sz w:val="22"/>
              </w:rPr>
              <w:t>33.8</w:t>
            </w:r>
          </w:p>
        </w:tc>
      </w:tr>
      <w:tr w:rsidR="00B718D3" w:rsidRPr="009D10CB" w14:paraId="1EEC6ECD" w14:textId="77777777" w:rsidTr="00892B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tcPr>
          <w:p w14:paraId="58A62EAF" w14:textId="77777777" w:rsidR="00B718D3" w:rsidRPr="009D10CB" w:rsidRDefault="00B718D3" w:rsidP="004F4256">
            <w:pPr>
              <w:rPr>
                <w:rFonts w:ascii="Times New Roman" w:hAnsi="Times New Roman"/>
                <w:noProof/>
              </w:rPr>
            </w:pPr>
            <w:r w:rsidRPr="009D10CB">
              <w:rPr>
                <w:rFonts w:ascii="Times New Roman" w:hAnsi="Times New Roman"/>
                <w:noProof/>
              </w:rPr>
              <w:t>Lip@PAC@Cur</w:t>
            </w:r>
          </w:p>
        </w:tc>
        <w:tc>
          <w:tcPr>
            <w:tcW w:w="1835" w:type="dxa"/>
          </w:tcPr>
          <w:p w14:paraId="7A59CAFC" w14:textId="77777777" w:rsidR="00B718D3" w:rsidRPr="009D10CB" w:rsidRDefault="00B718D3" w:rsidP="004F425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noProof/>
              </w:rPr>
            </w:pPr>
            <w:r w:rsidRPr="009D10CB">
              <w:rPr>
                <w:rFonts w:ascii="Times New Roman" w:hAnsi="Times New Roman"/>
                <w:color w:val="000000"/>
                <w:sz w:val="22"/>
              </w:rPr>
              <w:t>1.8</w:t>
            </w:r>
          </w:p>
        </w:tc>
        <w:tc>
          <w:tcPr>
            <w:tcW w:w="2268" w:type="dxa"/>
          </w:tcPr>
          <w:p w14:paraId="61CD1676" w14:textId="77777777" w:rsidR="00B718D3" w:rsidRPr="009D10CB" w:rsidRDefault="00B718D3" w:rsidP="004F425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noProof/>
              </w:rPr>
            </w:pPr>
            <w:r w:rsidRPr="009D10CB">
              <w:rPr>
                <w:rFonts w:ascii="Times New Roman" w:hAnsi="Times New Roman"/>
                <w:color w:val="000000"/>
                <w:sz w:val="22"/>
              </w:rPr>
              <w:t>9.1</w:t>
            </w:r>
          </w:p>
        </w:tc>
        <w:tc>
          <w:tcPr>
            <w:tcW w:w="2318" w:type="dxa"/>
          </w:tcPr>
          <w:p w14:paraId="13E3A2E2" w14:textId="77777777" w:rsidR="00B718D3" w:rsidRPr="009D10CB" w:rsidRDefault="00B718D3" w:rsidP="004F425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noProof/>
              </w:rPr>
            </w:pPr>
            <w:r w:rsidRPr="009D10CB">
              <w:rPr>
                <w:rFonts w:ascii="Times New Roman" w:hAnsi="Times New Roman"/>
                <w:color w:val="000000"/>
                <w:sz w:val="22"/>
              </w:rPr>
              <w:t>44.3</w:t>
            </w:r>
          </w:p>
        </w:tc>
      </w:tr>
      <w:tr w:rsidR="00B718D3" w:rsidRPr="009D10CB" w14:paraId="790179FE" w14:textId="77777777" w:rsidTr="00892BC3">
        <w:tc>
          <w:tcPr>
            <w:cnfStyle w:val="001000000000" w:firstRow="0" w:lastRow="0" w:firstColumn="1" w:lastColumn="0" w:oddVBand="0" w:evenVBand="0" w:oddHBand="0" w:evenHBand="0" w:firstRowFirstColumn="0" w:firstRowLastColumn="0" w:lastRowFirstColumn="0" w:lastRowLastColumn="0"/>
            <w:tcW w:w="2127" w:type="dxa"/>
          </w:tcPr>
          <w:p w14:paraId="6F6378E0" w14:textId="77777777" w:rsidR="00B718D3" w:rsidRPr="009D10CB" w:rsidRDefault="00B718D3" w:rsidP="004F4256">
            <w:pPr>
              <w:rPr>
                <w:rFonts w:ascii="Times New Roman" w:hAnsi="Times New Roman"/>
                <w:noProof/>
              </w:rPr>
            </w:pPr>
            <w:r w:rsidRPr="009D10CB">
              <w:rPr>
                <w:rFonts w:ascii="Times New Roman" w:hAnsi="Times New Roman"/>
                <w:noProof/>
              </w:rPr>
              <w:t>NO-Lip@PLC@Cur</w:t>
            </w:r>
          </w:p>
        </w:tc>
        <w:tc>
          <w:tcPr>
            <w:tcW w:w="1835" w:type="dxa"/>
          </w:tcPr>
          <w:p w14:paraId="56211160" w14:textId="77777777" w:rsidR="00B718D3" w:rsidRPr="009D10CB" w:rsidRDefault="00B718D3" w:rsidP="004F425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noProof/>
              </w:rPr>
            </w:pPr>
            <w:r w:rsidRPr="009D10CB">
              <w:rPr>
                <w:rFonts w:ascii="Times New Roman" w:hAnsi="Times New Roman"/>
                <w:color w:val="000000"/>
                <w:sz w:val="22"/>
              </w:rPr>
              <w:t>1.8</w:t>
            </w:r>
          </w:p>
        </w:tc>
        <w:tc>
          <w:tcPr>
            <w:tcW w:w="2268" w:type="dxa"/>
          </w:tcPr>
          <w:p w14:paraId="4DA46E36" w14:textId="77777777" w:rsidR="00B718D3" w:rsidRPr="009D10CB" w:rsidRDefault="00B718D3" w:rsidP="004F425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noProof/>
              </w:rPr>
            </w:pPr>
            <w:r w:rsidRPr="009D10CB">
              <w:rPr>
                <w:rFonts w:ascii="Times New Roman" w:hAnsi="Times New Roman"/>
                <w:color w:val="000000"/>
                <w:sz w:val="22"/>
              </w:rPr>
              <w:t>3.1</w:t>
            </w:r>
          </w:p>
        </w:tc>
        <w:tc>
          <w:tcPr>
            <w:tcW w:w="2318" w:type="dxa"/>
          </w:tcPr>
          <w:p w14:paraId="3824DB65" w14:textId="77777777" w:rsidR="00B718D3" w:rsidRPr="009D10CB" w:rsidRDefault="00B718D3" w:rsidP="004F425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noProof/>
              </w:rPr>
            </w:pPr>
            <w:r w:rsidRPr="009D10CB">
              <w:rPr>
                <w:rFonts w:ascii="Times New Roman" w:hAnsi="Times New Roman"/>
                <w:color w:val="000000"/>
                <w:sz w:val="22"/>
              </w:rPr>
              <w:t>38.5</w:t>
            </w:r>
          </w:p>
        </w:tc>
      </w:tr>
      <w:tr w:rsidR="00B718D3" w:rsidRPr="009D10CB" w14:paraId="373E998C" w14:textId="77777777" w:rsidTr="00892B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tcPr>
          <w:p w14:paraId="48B21057" w14:textId="77777777" w:rsidR="00B718D3" w:rsidRPr="009D10CB" w:rsidRDefault="00B718D3" w:rsidP="004F4256">
            <w:pPr>
              <w:rPr>
                <w:rFonts w:ascii="Times New Roman" w:hAnsi="Times New Roman"/>
                <w:noProof/>
              </w:rPr>
            </w:pPr>
            <w:r w:rsidRPr="009D10CB">
              <w:rPr>
                <w:rFonts w:ascii="Times New Roman" w:hAnsi="Times New Roman"/>
                <w:noProof/>
              </w:rPr>
              <w:t>NO-Lip@PAC@Cur</w:t>
            </w:r>
          </w:p>
        </w:tc>
        <w:tc>
          <w:tcPr>
            <w:tcW w:w="1835" w:type="dxa"/>
          </w:tcPr>
          <w:p w14:paraId="7229B83D" w14:textId="77777777" w:rsidR="00B718D3" w:rsidRPr="009D10CB" w:rsidRDefault="00B718D3" w:rsidP="004F425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noProof/>
              </w:rPr>
            </w:pPr>
            <w:r w:rsidRPr="009D10CB">
              <w:rPr>
                <w:rFonts w:ascii="Times New Roman" w:hAnsi="Times New Roman"/>
                <w:color w:val="000000"/>
                <w:sz w:val="22"/>
              </w:rPr>
              <w:t>1.6</w:t>
            </w:r>
          </w:p>
        </w:tc>
        <w:tc>
          <w:tcPr>
            <w:tcW w:w="2268" w:type="dxa"/>
          </w:tcPr>
          <w:p w14:paraId="458DE5CF" w14:textId="77777777" w:rsidR="00B718D3" w:rsidRPr="009D10CB" w:rsidRDefault="00B718D3" w:rsidP="004F425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noProof/>
              </w:rPr>
            </w:pPr>
            <w:r w:rsidRPr="009D10CB">
              <w:rPr>
                <w:rFonts w:ascii="Times New Roman" w:hAnsi="Times New Roman"/>
                <w:color w:val="000000"/>
                <w:sz w:val="22"/>
              </w:rPr>
              <w:t>2.5</w:t>
            </w:r>
          </w:p>
        </w:tc>
        <w:tc>
          <w:tcPr>
            <w:tcW w:w="2318" w:type="dxa"/>
          </w:tcPr>
          <w:p w14:paraId="6FB61488" w14:textId="77777777" w:rsidR="00B718D3" w:rsidRPr="009D10CB" w:rsidRDefault="00B718D3" w:rsidP="004F425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noProof/>
              </w:rPr>
            </w:pPr>
            <w:r w:rsidRPr="009D10CB">
              <w:rPr>
                <w:rFonts w:ascii="Times New Roman" w:hAnsi="Times New Roman"/>
                <w:color w:val="000000"/>
                <w:sz w:val="22"/>
              </w:rPr>
              <w:t>16.3</w:t>
            </w:r>
          </w:p>
        </w:tc>
      </w:tr>
    </w:tbl>
    <w:p w14:paraId="24A8BD7D" w14:textId="77777777" w:rsidR="00CF676B" w:rsidRPr="009D10CB" w:rsidRDefault="00CF676B" w:rsidP="00CF676B">
      <w:pPr>
        <w:rPr>
          <w:rFonts w:eastAsiaTheme="minorEastAsia"/>
        </w:rPr>
      </w:pPr>
    </w:p>
    <w:p w14:paraId="32E9F2E0" w14:textId="5511AA2B" w:rsidR="00C822CF" w:rsidRPr="009D10CB" w:rsidRDefault="00C822CF" w:rsidP="00BD6330">
      <w:pPr>
        <w:pStyle w:val="H1"/>
      </w:pPr>
      <w:bookmarkStart w:id="104" w:name="_Toc185085708"/>
      <w:bookmarkStart w:id="105" w:name="_Toc185321624"/>
      <w:bookmarkStart w:id="106" w:name="_Toc191393070"/>
      <w:bookmarkStart w:id="107" w:name="_Toc194505177"/>
      <w:r w:rsidRPr="009D10CB">
        <w:t>References</w:t>
      </w:r>
      <w:bookmarkEnd w:id="104"/>
      <w:bookmarkEnd w:id="105"/>
      <w:bookmarkEnd w:id="106"/>
      <w:bookmarkEnd w:id="107"/>
    </w:p>
    <w:p w14:paraId="4FB50E2F" w14:textId="16A93CB9" w:rsidR="000457C2" w:rsidRPr="009D10CB" w:rsidRDefault="00CF676B" w:rsidP="001221AA">
      <w:pPr>
        <w:pStyle w:val="EndNoteBibliography"/>
        <w:ind w:left="360" w:hangingChars="200" w:hanging="360"/>
        <w:jc w:val="both"/>
        <w:rPr>
          <w:rFonts w:cs="Times New Roman"/>
          <w:sz w:val="18"/>
          <w:szCs w:val="18"/>
        </w:rPr>
      </w:pPr>
      <w:r w:rsidRPr="009D10CB">
        <w:rPr>
          <w:rStyle w:val="Comment"/>
          <w:rFonts w:ascii="Times New Roman" w:hAnsi="Times New Roman" w:cs="Times New Roman"/>
          <w:sz w:val="18"/>
          <w:szCs w:val="18"/>
          <w:lang w:val="en-US"/>
        </w:rPr>
        <w:fldChar w:fldCharType="begin"/>
      </w:r>
      <w:r w:rsidRPr="009D10CB">
        <w:rPr>
          <w:rStyle w:val="Comment"/>
          <w:rFonts w:ascii="Times New Roman" w:hAnsi="Times New Roman" w:cs="Times New Roman"/>
          <w:sz w:val="18"/>
          <w:szCs w:val="18"/>
          <w:lang w:val="en-US"/>
        </w:rPr>
        <w:instrText xml:space="preserve"> ADDIN EN.REFLIST </w:instrText>
      </w:r>
      <w:r w:rsidRPr="009D10CB">
        <w:rPr>
          <w:rStyle w:val="Comment"/>
          <w:rFonts w:ascii="Times New Roman" w:hAnsi="Times New Roman" w:cs="Times New Roman"/>
          <w:sz w:val="18"/>
          <w:szCs w:val="18"/>
          <w:lang w:val="en-US"/>
        </w:rPr>
        <w:fldChar w:fldCharType="separate"/>
      </w:r>
      <w:r w:rsidR="000457C2" w:rsidRPr="009D10CB">
        <w:rPr>
          <w:rFonts w:cs="Times New Roman"/>
          <w:sz w:val="18"/>
          <w:szCs w:val="18"/>
        </w:rPr>
        <w:t>[1]</w:t>
      </w:r>
      <w:r w:rsidR="007D2E58" w:rsidRPr="009D10CB">
        <w:rPr>
          <w:rFonts w:eastAsiaTheme="minorEastAsia" w:cs="Times New Roman"/>
          <w:sz w:val="18"/>
          <w:szCs w:val="18"/>
          <w:lang w:eastAsia="zh-CN"/>
        </w:rPr>
        <w:t xml:space="preserve"> </w:t>
      </w:r>
      <w:r w:rsidR="000457C2" w:rsidRPr="009D10CB">
        <w:rPr>
          <w:rFonts w:cs="Times New Roman"/>
          <w:sz w:val="18"/>
          <w:szCs w:val="18"/>
        </w:rPr>
        <w:t xml:space="preserve">K. Wang, F. M. Kievit, P. A. Chiarelli, Z. R. Stephen, G. Lin, J. R. Silber, R. G. Ellenbogen, M. Zhang, </w:t>
      </w:r>
      <w:r w:rsidR="000457C2" w:rsidRPr="009D10CB">
        <w:rPr>
          <w:rFonts w:cs="Times New Roman"/>
          <w:i/>
          <w:sz w:val="18"/>
          <w:szCs w:val="18"/>
        </w:rPr>
        <w:t xml:space="preserve">Adv. Funct. Mater. </w:t>
      </w:r>
      <w:r w:rsidR="000457C2" w:rsidRPr="009D10CB">
        <w:rPr>
          <w:rFonts w:cs="Times New Roman"/>
          <w:b/>
          <w:sz w:val="18"/>
          <w:szCs w:val="18"/>
        </w:rPr>
        <w:t>2021</w:t>
      </w:r>
      <w:r w:rsidR="000457C2" w:rsidRPr="009D10CB">
        <w:rPr>
          <w:rFonts w:cs="Times New Roman"/>
          <w:sz w:val="18"/>
          <w:szCs w:val="18"/>
        </w:rPr>
        <w:t xml:space="preserve">, </w:t>
      </w:r>
      <w:r w:rsidR="000457C2" w:rsidRPr="009D10CB">
        <w:rPr>
          <w:rFonts w:cs="Times New Roman"/>
          <w:i/>
          <w:sz w:val="18"/>
          <w:szCs w:val="18"/>
        </w:rPr>
        <w:t>31</w:t>
      </w:r>
      <w:r w:rsidR="000457C2" w:rsidRPr="009D10CB">
        <w:rPr>
          <w:rFonts w:cs="Times New Roman"/>
          <w:sz w:val="18"/>
          <w:szCs w:val="18"/>
        </w:rPr>
        <w:t>, 2007166.</w:t>
      </w:r>
    </w:p>
    <w:p w14:paraId="2EBB89B8" w14:textId="758B37C8" w:rsidR="000457C2" w:rsidRPr="009D10CB" w:rsidRDefault="000457C2" w:rsidP="001221AA">
      <w:pPr>
        <w:pStyle w:val="EndNoteBibliography"/>
        <w:ind w:left="360" w:hangingChars="200" w:hanging="360"/>
        <w:jc w:val="both"/>
        <w:rPr>
          <w:rFonts w:cs="Times New Roman"/>
          <w:sz w:val="18"/>
          <w:szCs w:val="18"/>
        </w:rPr>
      </w:pPr>
      <w:r w:rsidRPr="009D10CB">
        <w:rPr>
          <w:rFonts w:cs="Times New Roman"/>
          <w:sz w:val="18"/>
          <w:szCs w:val="18"/>
        </w:rPr>
        <w:t>[2]</w:t>
      </w:r>
      <w:r w:rsidR="007D2E58" w:rsidRPr="009D10CB">
        <w:rPr>
          <w:rFonts w:eastAsiaTheme="minorEastAsia" w:cs="Times New Roman"/>
          <w:sz w:val="18"/>
          <w:szCs w:val="18"/>
          <w:lang w:eastAsia="zh-CN"/>
        </w:rPr>
        <w:t xml:space="preserve"> </w:t>
      </w:r>
      <w:r w:rsidRPr="009D10CB">
        <w:rPr>
          <w:rFonts w:cs="Times New Roman"/>
          <w:sz w:val="18"/>
          <w:szCs w:val="18"/>
        </w:rPr>
        <w:t xml:space="preserve">G. B. Kim, V. Aragon-Sanabria, L. Randolph, H. Jiang, J. A. Reynolds, B. S. Webb, A. Madhankumar, X. Lian, J. R. Connor, J. Yang, C. Dong, </w:t>
      </w:r>
      <w:r w:rsidRPr="009D10CB">
        <w:rPr>
          <w:rFonts w:cs="Times New Roman"/>
          <w:i/>
          <w:sz w:val="18"/>
          <w:szCs w:val="18"/>
        </w:rPr>
        <w:t xml:space="preserve">Bioact. Mater. </w:t>
      </w:r>
      <w:r w:rsidRPr="009D10CB">
        <w:rPr>
          <w:rFonts w:cs="Times New Roman"/>
          <w:b/>
          <w:sz w:val="18"/>
          <w:szCs w:val="18"/>
        </w:rPr>
        <w:t>2020</w:t>
      </w:r>
      <w:r w:rsidRPr="009D10CB">
        <w:rPr>
          <w:rFonts w:cs="Times New Roman"/>
          <w:sz w:val="18"/>
          <w:szCs w:val="18"/>
        </w:rPr>
        <w:t xml:space="preserve">, </w:t>
      </w:r>
      <w:r w:rsidRPr="009D10CB">
        <w:rPr>
          <w:rFonts w:cs="Times New Roman"/>
          <w:i/>
          <w:sz w:val="18"/>
          <w:szCs w:val="18"/>
        </w:rPr>
        <w:t>5</w:t>
      </w:r>
      <w:r w:rsidRPr="009D10CB">
        <w:rPr>
          <w:rFonts w:cs="Times New Roman"/>
          <w:sz w:val="18"/>
          <w:szCs w:val="18"/>
        </w:rPr>
        <w:t>, 624-635.</w:t>
      </w:r>
    </w:p>
    <w:p w14:paraId="54A3BF5C" w14:textId="78E7E4CB" w:rsidR="000457C2" w:rsidRPr="009D10CB" w:rsidRDefault="000457C2" w:rsidP="001221AA">
      <w:pPr>
        <w:pStyle w:val="EndNoteBibliography"/>
        <w:ind w:left="360" w:hangingChars="200" w:hanging="360"/>
        <w:jc w:val="both"/>
        <w:rPr>
          <w:rFonts w:cs="Times New Roman"/>
          <w:sz w:val="18"/>
          <w:szCs w:val="18"/>
        </w:rPr>
      </w:pPr>
      <w:r w:rsidRPr="009D10CB">
        <w:rPr>
          <w:rFonts w:cs="Times New Roman"/>
          <w:sz w:val="18"/>
          <w:szCs w:val="18"/>
        </w:rPr>
        <w:t>[3]</w:t>
      </w:r>
      <w:r w:rsidR="007D2E58" w:rsidRPr="009D10CB">
        <w:rPr>
          <w:rFonts w:eastAsiaTheme="minorEastAsia" w:cs="Times New Roman"/>
          <w:sz w:val="18"/>
          <w:szCs w:val="18"/>
          <w:lang w:eastAsia="zh-CN"/>
        </w:rPr>
        <w:t xml:space="preserve"> </w:t>
      </w:r>
      <w:r w:rsidRPr="009D10CB">
        <w:rPr>
          <w:rFonts w:cs="Times New Roman"/>
          <w:sz w:val="18"/>
          <w:szCs w:val="18"/>
        </w:rPr>
        <w:t xml:space="preserve">J. V. Gregory, P. Kadiyala, R. Doherty, M. Cadena, S. Habeel, E. Ruoslahti, P. R. Lowenstein, M. G. Castro, J. Lahann, </w:t>
      </w:r>
      <w:r w:rsidRPr="009D10CB">
        <w:rPr>
          <w:rFonts w:cs="Times New Roman"/>
          <w:i/>
          <w:sz w:val="18"/>
          <w:szCs w:val="18"/>
        </w:rPr>
        <w:t xml:space="preserve">Nat. Commun. </w:t>
      </w:r>
      <w:r w:rsidRPr="009D10CB">
        <w:rPr>
          <w:rFonts w:cs="Times New Roman"/>
          <w:b/>
          <w:sz w:val="18"/>
          <w:szCs w:val="18"/>
        </w:rPr>
        <w:t>2020</w:t>
      </w:r>
      <w:r w:rsidRPr="009D10CB">
        <w:rPr>
          <w:rFonts w:cs="Times New Roman"/>
          <w:sz w:val="18"/>
          <w:szCs w:val="18"/>
        </w:rPr>
        <w:t xml:space="preserve">, </w:t>
      </w:r>
      <w:r w:rsidRPr="009D10CB">
        <w:rPr>
          <w:rFonts w:cs="Times New Roman"/>
          <w:i/>
          <w:sz w:val="18"/>
          <w:szCs w:val="18"/>
        </w:rPr>
        <w:t>11</w:t>
      </w:r>
      <w:r w:rsidRPr="009D10CB">
        <w:rPr>
          <w:rFonts w:cs="Times New Roman"/>
          <w:sz w:val="18"/>
          <w:szCs w:val="18"/>
        </w:rPr>
        <w:t>, 5687.</w:t>
      </w:r>
    </w:p>
    <w:p w14:paraId="01616C2B" w14:textId="73414ABC" w:rsidR="000457C2" w:rsidRPr="009D10CB" w:rsidRDefault="000457C2" w:rsidP="001221AA">
      <w:pPr>
        <w:pStyle w:val="EndNoteBibliography"/>
        <w:ind w:left="360" w:hangingChars="200" w:hanging="360"/>
        <w:jc w:val="both"/>
        <w:rPr>
          <w:rFonts w:cs="Times New Roman"/>
          <w:sz w:val="18"/>
          <w:szCs w:val="18"/>
        </w:rPr>
      </w:pPr>
      <w:r w:rsidRPr="009D10CB">
        <w:rPr>
          <w:rFonts w:cs="Times New Roman"/>
          <w:sz w:val="18"/>
          <w:szCs w:val="18"/>
        </w:rPr>
        <w:t>[4]</w:t>
      </w:r>
      <w:r w:rsidR="007D2E58" w:rsidRPr="009D10CB">
        <w:rPr>
          <w:rFonts w:eastAsiaTheme="minorEastAsia" w:cs="Times New Roman"/>
          <w:sz w:val="18"/>
          <w:szCs w:val="18"/>
          <w:lang w:eastAsia="zh-CN"/>
        </w:rPr>
        <w:t xml:space="preserve"> </w:t>
      </w:r>
      <w:r w:rsidRPr="009D10CB">
        <w:rPr>
          <w:rFonts w:cs="Times New Roman"/>
          <w:sz w:val="18"/>
          <w:szCs w:val="18"/>
        </w:rPr>
        <w:t xml:space="preserve">T. Jiang, Y. Qiao, W. Ruan, D. Zhang, Q. Yang, G. Wang, Q. Chen, F. Zhu, J. Yin, Y. Zou, R. Qian, M. Zheng, B. Shi, </w:t>
      </w:r>
      <w:r w:rsidRPr="009D10CB">
        <w:rPr>
          <w:rFonts w:cs="Times New Roman"/>
          <w:i/>
          <w:sz w:val="18"/>
          <w:szCs w:val="18"/>
        </w:rPr>
        <w:t xml:space="preserve">Adv. Mater. </w:t>
      </w:r>
      <w:r w:rsidRPr="009D10CB">
        <w:rPr>
          <w:rFonts w:cs="Times New Roman"/>
          <w:b/>
          <w:sz w:val="18"/>
          <w:szCs w:val="18"/>
        </w:rPr>
        <w:t>2021</w:t>
      </w:r>
      <w:r w:rsidRPr="009D10CB">
        <w:rPr>
          <w:rFonts w:cs="Times New Roman"/>
          <w:sz w:val="18"/>
          <w:szCs w:val="18"/>
        </w:rPr>
        <w:t xml:space="preserve">, </w:t>
      </w:r>
      <w:r w:rsidRPr="009D10CB">
        <w:rPr>
          <w:rFonts w:cs="Times New Roman"/>
          <w:i/>
          <w:sz w:val="18"/>
          <w:szCs w:val="18"/>
        </w:rPr>
        <w:t>33</w:t>
      </w:r>
      <w:r w:rsidRPr="009D10CB">
        <w:rPr>
          <w:rFonts w:cs="Times New Roman"/>
          <w:sz w:val="18"/>
          <w:szCs w:val="18"/>
        </w:rPr>
        <w:t>, 2104779.</w:t>
      </w:r>
    </w:p>
    <w:p w14:paraId="5FD3A135" w14:textId="2ADD0C67" w:rsidR="000457C2" w:rsidRPr="009D10CB" w:rsidRDefault="000457C2" w:rsidP="001221AA">
      <w:pPr>
        <w:pStyle w:val="EndNoteBibliography"/>
        <w:ind w:left="360" w:hangingChars="200" w:hanging="360"/>
        <w:jc w:val="both"/>
        <w:rPr>
          <w:rFonts w:cs="Times New Roman"/>
          <w:sz w:val="18"/>
          <w:szCs w:val="18"/>
        </w:rPr>
      </w:pPr>
      <w:r w:rsidRPr="009D10CB">
        <w:rPr>
          <w:rFonts w:cs="Times New Roman"/>
          <w:sz w:val="18"/>
          <w:szCs w:val="18"/>
        </w:rPr>
        <w:t>[5]</w:t>
      </w:r>
      <w:r w:rsidR="007D2E58" w:rsidRPr="009D10CB">
        <w:rPr>
          <w:rFonts w:eastAsiaTheme="minorEastAsia" w:cs="Times New Roman"/>
          <w:sz w:val="18"/>
          <w:szCs w:val="18"/>
          <w:lang w:eastAsia="zh-CN"/>
        </w:rPr>
        <w:t xml:space="preserve"> </w:t>
      </w:r>
      <w:r w:rsidRPr="009D10CB">
        <w:rPr>
          <w:rFonts w:cs="Times New Roman"/>
          <w:sz w:val="18"/>
          <w:szCs w:val="18"/>
        </w:rPr>
        <w:t xml:space="preserve">C.-Y. Dong, Q.-X. Huang, H. Cheng, D.-W. Zheng, S. Hong, Y. Yan, M.-T. Niu, J.-G. Xu, X.-Z. Zhang, </w:t>
      </w:r>
      <w:r w:rsidRPr="009D10CB">
        <w:rPr>
          <w:rFonts w:cs="Times New Roman"/>
          <w:i/>
          <w:sz w:val="18"/>
          <w:szCs w:val="18"/>
        </w:rPr>
        <w:t xml:space="preserve">Adv. Mater. </w:t>
      </w:r>
      <w:r w:rsidRPr="009D10CB">
        <w:rPr>
          <w:rFonts w:cs="Times New Roman"/>
          <w:b/>
          <w:sz w:val="18"/>
          <w:szCs w:val="18"/>
        </w:rPr>
        <w:t>2022</w:t>
      </w:r>
      <w:r w:rsidRPr="009D10CB">
        <w:rPr>
          <w:rFonts w:cs="Times New Roman"/>
          <w:sz w:val="18"/>
          <w:szCs w:val="18"/>
        </w:rPr>
        <w:t xml:space="preserve">, </w:t>
      </w:r>
      <w:r w:rsidRPr="009D10CB">
        <w:rPr>
          <w:rFonts w:cs="Times New Roman"/>
          <w:i/>
          <w:sz w:val="18"/>
          <w:szCs w:val="18"/>
        </w:rPr>
        <w:t>34</w:t>
      </w:r>
      <w:r w:rsidRPr="009D10CB">
        <w:rPr>
          <w:rFonts w:cs="Times New Roman"/>
          <w:sz w:val="18"/>
          <w:szCs w:val="18"/>
        </w:rPr>
        <w:t>, 2109213.</w:t>
      </w:r>
    </w:p>
    <w:p w14:paraId="532C4C2E" w14:textId="7D3199DD" w:rsidR="000457C2" w:rsidRPr="009D10CB" w:rsidRDefault="000457C2" w:rsidP="001221AA">
      <w:pPr>
        <w:pStyle w:val="EndNoteBibliography"/>
        <w:ind w:left="360" w:hangingChars="200" w:hanging="360"/>
        <w:jc w:val="both"/>
        <w:rPr>
          <w:rFonts w:cs="Times New Roman"/>
          <w:sz w:val="18"/>
          <w:szCs w:val="18"/>
        </w:rPr>
      </w:pPr>
      <w:r w:rsidRPr="009D10CB">
        <w:rPr>
          <w:rFonts w:cs="Times New Roman"/>
          <w:sz w:val="18"/>
          <w:szCs w:val="18"/>
        </w:rPr>
        <w:t>[6]</w:t>
      </w:r>
      <w:r w:rsidR="007D2E58" w:rsidRPr="009D10CB">
        <w:rPr>
          <w:rFonts w:eastAsiaTheme="minorEastAsia" w:cs="Times New Roman"/>
          <w:sz w:val="18"/>
          <w:szCs w:val="18"/>
          <w:lang w:eastAsia="zh-CN"/>
        </w:rPr>
        <w:t xml:space="preserve"> </w:t>
      </w:r>
      <w:r w:rsidRPr="009D10CB">
        <w:rPr>
          <w:rFonts w:cs="Times New Roman"/>
          <w:sz w:val="18"/>
          <w:szCs w:val="18"/>
        </w:rPr>
        <w:t xml:space="preserve">P. A. Chiarelli, R. A. Revia, Z. R. Stephen, K. Wang, F. M. Kievit, J. Sandhu, M. Upreti, S. Chung, R. G. Ellenbogen, M. Zhang, </w:t>
      </w:r>
      <w:r w:rsidRPr="009D10CB">
        <w:rPr>
          <w:rFonts w:cs="Times New Roman"/>
          <w:i/>
          <w:sz w:val="18"/>
          <w:szCs w:val="18"/>
        </w:rPr>
        <w:t xml:space="preserve">Mater. Today </w:t>
      </w:r>
      <w:r w:rsidRPr="009D10CB">
        <w:rPr>
          <w:rFonts w:cs="Times New Roman"/>
          <w:b/>
          <w:sz w:val="18"/>
          <w:szCs w:val="18"/>
        </w:rPr>
        <w:t>2022</w:t>
      </w:r>
      <w:r w:rsidRPr="009D10CB">
        <w:rPr>
          <w:rFonts w:cs="Times New Roman"/>
          <w:sz w:val="18"/>
          <w:szCs w:val="18"/>
        </w:rPr>
        <w:t xml:space="preserve">, </w:t>
      </w:r>
      <w:r w:rsidRPr="009D10CB">
        <w:rPr>
          <w:rFonts w:cs="Times New Roman"/>
          <w:i/>
          <w:sz w:val="18"/>
          <w:szCs w:val="18"/>
        </w:rPr>
        <w:t>56</w:t>
      </w:r>
      <w:r w:rsidRPr="009D10CB">
        <w:rPr>
          <w:rFonts w:cs="Times New Roman"/>
          <w:sz w:val="18"/>
          <w:szCs w:val="18"/>
        </w:rPr>
        <w:t>, 66-78.</w:t>
      </w:r>
    </w:p>
    <w:p w14:paraId="18CC9DB6" w14:textId="72E8BA4E" w:rsidR="000457C2" w:rsidRPr="009D10CB" w:rsidRDefault="000457C2" w:rsidP="001221AA">
      <w:pPr>
        <w:pStyle w:val="EndNoteBibliography"/>
        <w:ind w:left="360" w:hangingChars="200" w:hanging="360"/>
        <w:jc w:val="both"/>
        <w:rPr>
          <w:rFonts w:cs="Times New Roman"/>
          <w:sz w:val="18"/>
          <w:szCs w:val="18"/>
        </w:rPr>
      </w:pPr>
      <w:r w:rsidRPr="009D10CB">
        <w:rPr>
          <w:rFonts w:cs="Times New Roman"/>
          <w:sz w:val="18"/>
          <w:szCs w:val="18"/>
        </w:rPr>
        <w:t>[7]</w:t>
      </w:r>
      <w:r w:rsidR="007D2E58" w:rsidRPr="009D10CB">
        <w:rPr>
          <w:rFonts w:eastAsiaTheme="minorEastAsia" w:cs="Times New Roman"/>
          <w:sz w:val="18"/>
          <w:szCs w:val="18"/>
          <w:lang w:eastAsia="zh-CN"/>
        </w:rPr>
        <w:t xml:space="preserve"> </w:t>
      </w:r>
      <w:r w:rsidRPr="009D10CB">
        <w:rPr>
          <w:rFonts w:cs="Times New Roman"/>
          <w:sz w:val="18"/>
          <w:szCs w:val="18"/>
        </w:rPr>
        <w:t xml:space="preserve">J. Cui, X. Wang, J. Li, A. Zhu, Y. Guo, L. Di, R. Wang, </w:t>
      </w:r>
      <w:r w:rsidRPr="009D10CB">
        <w:rPr>
          <w:rFonts w:cs="Times New Roman"/>
          <w:i/>
          <w:sz w:val="18"/>
          <w:szCs w:val="18"/>
        </w:rPr>
        <w:t xml:space="preserve">ACS Nano </w:t>
      </w:r>
      <w:r w:rsidRPr="009D10CB">
        <w:rPr>
          <w:rFonts w:cs="Times New Roman"/>
          <w:b/>
          <w:sz w:val="18"/>
          <w:szCs w:val="18"/>
        </w:rPr>
        <w:t>2023</w:t>
      </w:r>
      <w:r w:rsidRPr="009D10CB">
        <w:rPr>
          <w:rFonts w:cs="Times New Roman"/>
          <w:sz w:val="18"/>
          <w:szCs w:val="18"/>
        </w:rPr>
        <w:t xml:space="preserve">, </w:t>
      </w:r>
      <w:r w:rsidRPr="009D10CB">
        <w:rPr>
          <w:rFonts w:cs="Times New Roman"/>
          <w:i/>
          <w:sz w:val="18"/>
          <w:szCs w:val="18"/>
        </w:rPr>
        <w:t>17</w:t>
      </w:r>
      <w:r w:rsidRPr="009D10CB">
        <w:rPr>
          <w:rFonts w:cs="Times New Roman"/>
          <w:sz w:val="18"/>
          <w:szCs w:val="18"/>
        </w:rPr>
        <w:t>, 1464-1484.</w:t>
      </w:r>
    </w:p>
    <w:p w14:paraId="056EDFB2" w14:textId="65402876" w:rsidR="000457C2" w:rsidRPr="009D10CB" w:rsidRDefault="000457C2" w:rsidP="001221AA">
      <w:pPr>
        <w:pStyle w:val="EndNoteBibliography"/>
        <w:ind w:left="360" w:hangingChars="200" w:hanging="360"/>
        <w:jc w:val="both"/>
        <w:rPr>
          <w:rFonts w:cs="Times New Roman"/>
          <w:sz w:val="18"/>
          <w:szCs w:val="18"/>
        </w:rPr>
      </w:pPr>
      <w:r w:rsidRPr="009D10CB">
        <w:rPr>
          <w:rFonts w:cs="Times New Roman"/>
          <w:sz w:val="18"/>
          <w:szCs w:val="18"/>
        </w:rPr>
        <w:t>[8]</w:t>
      </w:r>
      <w:r w:rsidR="007D2E58" w:rsidRPr="009D10CB">
        <w:rPr>
          <w:rFonts w:eastAsiaTheme="minorEastAsia" w:cs="Times New Roman"/>
          <w:sz w:val="18"/>
          <w:szCs w:val="18"/>
          <w:lang w:eastAsia="zh-CN"/>
        </w:rPr>
        <w:t xml:space="preserve"> </w:t>
      </w:r>
      <w:r w:rsidRPr="009D10CB">
        <w:rPr>
          <w:rFonts w:cs="Times New Roman"/>
          <w:sz w:val="18"/>
          <w:szCs w:val="18"/>
        </w:rPr>
        <w:t xml:space="preserve">H.-H. Pang, C.-Y. Huang, P.-Y. Chen, N.-S. Li, Y.-P. Hsu, J.-K. Wu, H.-F. Fan, K.-C. Wei, H.-W. Yang, </w:t>
      </w:r>
      <w:r w:rsidRPr="009D10CB">
        <w:rPr>
          <w:rFonts w:cs="Times New Roman"/>
          <w:i/>
          <w:sz w:val="18"/>
          <w:szCs w:val="18"/>
        </w:rPr>
        <w:t xml:space="preserve">ACS Nano </w:t>
      </w:r>
      <w:r w:rsidRPr="009D10CB">
        <w:rPr>
          <w:rFonts w:cs="Times New Roman"/>
          <w:b/>
          <w:sz w:val="18"/>
          <w:szCs w:val="18"/>
        </w:rPr>
        <w:t>2023</w:t>
      </w:r>
      <w:r w:rsidRPr="009D10CB">
        <w:rPr>
          <w:rFonts w:cs="Times New Roman"/>
          <w:sz w:val="18"/>
          <w:szCs w:val="18"/>
        </w:rPr>
        <w:t xml:space="preserve">, </w:t>
      </w:r>
      <w:r w:rsidRPr="009D10CB">
        <w:rPr>
          <w:rFonts w:cs="Times New Roman"/>
          <w:i/>
          <w:sz w:val="18"/>
          <w:szCs w:val="18"/>
        </w:rPr>
        <w:t>17</w:t>
      </w:r>
      <w:r w:rsidRPr="009D10CB">
        <w:rPr>
          <w:rFonts w:cs="Times New Roman"/>
          <w:sz w:val="18"/>
          <w:szCs w:val="18"/>
        </w:rPr>
        <w:t>, 10407-10422.</w:t>
      </w:r>
    </w:p>
    <w:p w14:paraId="50C048B5" w14:textId="695D26E2" w:rsidR="000457C2" w:rsidRPr="009D10CB" w:rsidRDefault="000457C2" w:rsidP="001221AA">
      <w:pPr>
        <w:pStyle w:val="EndNoteBibliography"/>
        <w:ind w:left="360" w:hangingChars="200" w:hanging="360"/>
        <w:jc w:val="both"/>
        <w:rPr>
          <w:rFonts w:cs="Times New Roman"/>
          <w:sz w:val="18"/>
          <w:szCs w:val="18"/>
        </w:rPr>
      </w:pPr>
      <w:r w:rsidRPr="009D10CB">
        <w:rPr>
          <w:rFonts w:cs="Times New Roman"/>
          <w:sz w:val="18"/>
          <w:szCs w:val="18"/>
        </w:rPr>
        <w:t>[9]</w:t>
      </w:r>
      <w:r w:rsidR="007D2E58" w:rsidRPr="009D10CB">
        <w:rPr>
          <w:rFonts w:eastAsiaTheme="minorEastAsia" w:cs="Times New Roman"/>
          <w:sz w:val="18"/>
          <w:szCs w:val="18"/>
          <w:lang w:eastAsia="zh-CN"/>
        </w:rPr>
        <w:t xml:space="preserve"> </w:t>
      </w:r>
      <w:r w:rsidRPr="009D10CB">
        <w:rPr>
          <w:rFonts w:cs="Times New Roman"/>
          <w:sz w:val="18"/>
          <w:szCs w:val="18"/>
        </w:rPr>
        <w:t xml:space="preserve">Q.-X. Huang, J.-L. Liang, Q.-W. Chen, X.-K. Jin, M.-T. Niu, C.-Y. Dong, X.-Z. Zhang, </w:t>
      </w:r>
      <w:r w:rsidRPr="009D10CB">
        <w:rPr>
          <w:rFonts w:cs="Times New Roman"/>
          <w:i/>
          <w:sz w:val="18"/>
          <w:szCs w:val="18"/>
        </w:rPr>
        <w:t xml:space="preserve">Nano Today </w:t>
      </w:r>
      <w:r w:rsidRPr="009D10CB">
        <w:rPr>
          <w:rFonts w:cs="Times New Roman"/>
          <w:b/>
          <w:sz w:val="18"/>
          <w:szCs w:val="18"/>
        </w:rPr>
        <w:t>2023</w:t>
      </w:r>
      <w:r w:rsidRPr="009D10CB">
        <w:rPr>
          <w:rFonts w:cs="Times New Roman"/>
          <w:sz w:val="18"/>
          <w:szCs w:val="18"/>
        </w:rPr>
        <w:t xml:space="preserve">, </w:t>
      </w:r>
      <w:r w:rsidRPr="009D10CB">
        <w:rPr>
          <w:rFonts w:cs="Times New Roman"/>
          <w:i/>
          <w:sz w:val="18"/>
          <w:szCs w:val="18"/>
        </w:rPr>
        <w:t>51</w:t>
      </w:r>
      <w:r w:rsidRPr="009D10CB">
        <w:rPr>
          <w:rFonts w:cs="Times New Roman"/>
          <w:sz w:val="18"/>
          <w:szCs w:val="18"/>
        </w:rPr>
        <w:t>, 101911.</w:t>
      </w:r>
    </w:p>
    <w:p w14:paraId="21918A8E" w14:textId="35A99B25" w:rsidR="000457C2" w:rsidRPr="009D10CB" w:rsidRDefault="000457C2" w:rsidP="001221AA">
      <w:pPr>
        <w:pStyle w:val="EndNoteBibliography"/>
        <w:ind w:left="360" w:hangingChars="200" w:hanging="360"/>
        <w:jc w:val="both"/>
        <w:rPr>
          <w:rFonts w:cs="Times New Roman"/>
          <w:sz w:val="18"/>
          <w:szCs w:val="18"/>
        </w:rPr>
      </w:pPr>
      <w:r w:rsidRPr="009D10CB">
        <w:rPr>
          <w:rFonts w:cs="Times New Roman"/>
          <w:sz w:val="18"/>
          <w:szCs w:val="18"/>
        </w:rPr>
        <w:t>[10]</w:t>
      </w:r>
      <w:r w:rsidR="007D2E58" w:rsidRPr="009D10CB">
        <w:rPr>
          <w:rFonts w:eastAsiaTheme="minorEastAsia" w:cs="Times New Roman"/>
          <w:sz w:val="18"/>
          <w:szCs w:val="18"/>
          <w:lang w:eastAsia="zh-CN"/>
        </w:rPr>
        <w:t xml:space="preserve"> </w:t>
      </w:r>
      <w:r w:rsidRPr="009D10CB">
        <w:rPr>
          <w:rFonts w:cs="Times New Roman"/>
          <w:sz w:val="18"/>
          <w:szCs w:val="18"/>
        </w:rPr>
        <w:t xml:space="preserve">Y. Liu, D. Zhang, Y. An, Y. Sun, J. Li, M. Zheng, Y. Zou, B. Shi, </w:t>
      </w:r>
      <w:r w:rsidRPr="009D10CB">
        <w:rPr>
          <w:rFonts w:cs="Times New Roman"/>
          <w:i/>
          <w:sz w:val="18"/>
          <w:szCs w:val="18"/>
        </w:rPr>
        <w:t xml:space="preserve">Nano Today </w:t>
      </w:r>
      <w:r w:rsidRPr="009D10CB">
        <w:rPr>
          <w:rFonts w:cs="Times New Roman"/>
          <w:b/>
          <w:sz w:val="18"/>
          <w:szCs w:val="18"/>
        </w:rPr>
        <w:t>2023</w:t>
      </w:r>
      <w:r w:rsidRPr="009D10CB">
        <w:rPr>
          <w:rFonts w:cs="Times New Roman"/>
          <w:sz w:val="18"/>
          <w:szCs w:val="18"/>
        </w:rPr>
        <w:t xml:space="preserve">, </w:t>
      </w:r>
      <w:r w:rsidRPr="009D10CB">
        <w:rPr>
          <w:rFonts w:cs="Times New Roman"/>
          <w:i/>
          <w:sz w:val="18"/>
          <w:szCs w:val="18"/>
        </w:rPr>
        <w:t>49</w:t>
      </w:r>
      <w:r w:rsidRPr="009D10CB">
        <w:rPr>
          <w:rFonts w:cs="Times New Roman"/>
          <w:sz w:val="18"/>
          <w:szCs w:val="18"/>
        </w:rPr>
        <w:t>, 101790.</w:t>
      </w:r>
    </w:p>
    <w:p w14:paraId="4AD8868C" w14:textId="46B1BBA0" w:rsidR="000457C2" w:rsidRPr="009D10CB" w:rsidRDefault="000457C2" w:rsidP="001221AA">
      <w:pPr>
        <w:pStyle w:val="EndNoteBibliography"/>
        <w:ind w:left="360" w:hangingChars="200" w:hanging="360"/>
        <w:jc w:val="both"/>
        <w:rPr>
          <w:rFonts w:cs="Times New Roman"/>
          <w:sz w:val="18"/>
          <w:szCs w:val="18"/>
        </w:rPr>
      </w:pPr>
      <w:r w:rsidRPr="009D10CB">
        <w:rPr>
          <w:rFonts w:cs="Times New Roman"/>
          <w:sz w:val="18"/>
          <w:szCs w:val="18"/>
        </w:rPr>
        <w:t>[11]</w:t>
      </w:r>
      <w:r w:rsidR="007D2E58" w:rsidRPr="009D10CB">
        <w:rPr>
          <w:rFonts w:eastAsiaTheme="minorEastAsia" w:cs="Times New Roman"/>
          <w:sz w:val="18"/>
          <w:szCs w:val="18"/>
          <w:lang w:eastAsia="zh-CN"/>
        </w:rPr>
        <w:t xml:space="preserve"> </w:t>
      </w:r>
      <w:r w:rsidRPr="009D10CB">
        <w:rPr>
          <w:rFonts w:cs="Times New Roman"/>
          <w:sz w:val="18"/>
          <w:szCs w:val="18"/>
        </w:rPr>
        <w:t xml:space="preserve">S. Zhou, Y. Huang, Y. Chen, Y. Liu, L. Xie, Y. You, S. Tong, J. Xu, G. Jiang, Q. Song, N. Mei, F. Ma, X. Gao, H. Chen, J. Chen, </w:t>
      </w:r>
      <w:r w:rsidRPr="009D10CB">
        <w:rPr>
          <w:rFonts w:cs="Times New Roman"/>
          <w:i/>
          <w:sz w:val="18"/>
          <w:szCs w:val="18"/>
        </w:rPr>
        <w:t xml:space="preserve">Nat. Commun. </w:t>
      </w:r>
      <w:r w:rsidRPr="009D10CB">
        <w:rPr>
          <w:rFonts w:cs="Times New Roman"/>
          <w:b/>
          <w:sz w:val="18"/>
          <w:szCs w:val="18"/>
        </w:rPr>
        <w:t>2023</w:t>
      </w:r>
      <w:r w:rsidRPr="009D10CB">
        <w:rPr>
          <w:rFonts w:cs="Times New Roman"/>
          <w:sz w:val="18"/>
          <w:szCs w:val="18"/>
        </w:rPr>
        <w:t xml:space="preserve">, </w:t>
      </w:r>
      <w:r w:rsidRPr="009D10CB">
        <w:rPr>
          <w:rFonts w:cs="Times New Roman"/>
          <w:i/>
          <w:sz w:val="18"/>
          <w:szCs w:val="18"/>
        </w:rPr>
        <w:t>14</w:t>
      </w:r>
      <w:r w:rsidRPr="009D10CB">
        <w:rPr>
          <w:rFonts w:cs="Times New Roman"/>
          <w:sz w:val="18"/>
          <w:szCs w:val="18"/>
        </w:rPr>
        <w:t>, 435.</w:t>
      </w:r>
    </w:p>
    <w:p w14:paraId="37A35E12" w14:textId="2B77B328" w:rsidR="000457C2" w:rsidRPr="009D10CB" w:rsidRDefault="000457C2" w:rsidP="001221AA">
      <w:pPr>
        <w:pStyle w:val="EndNoteBibliography"/>
        <w:ind w:left="360" w:hangingChars="200" w:hanging="360"/>
        <w:jc w:val="both"/>
        <w:rPr>
          <w:rFonts w:cs="Times New Roman"/>
          <w:sz w:val="18"/>
          <w:szCs w:val="18"/>
        </w:rPr>
      </w:pPr>
      <w:r w:rsidRPr="009D10CB">
        <w:rPr>
          <w:rFonts w:cs="Times New Roman"/>
          <w:sz w:val="18"/>
          <w:szCs w:val="18"/>
        </w:rPr>
        <w:t>[12]</w:t>
      </w:r>
      <w:r w:rsidR="007D2E58" w:rsidRPr="009D10CB">
        <w:rPr>
          <w:rFonts w:eastAsiaTheme="minorEastAsia" w:cs="Times New Roman"/>
          <w:sz w:val="18"/>
          <w:szCs w:val="18"/>
          <w:lang w:eastAsia="zh-CN"/>
        </w:rPr>
        <w:t xml:space="preserve"> </w:t>
      </w:r>
      <w:r w:rsidRPr="009D10CB">
        <w:rPr>
          <w:rFonts w:cs="Times New Roman"/>
          <w:sz w:val="18"/>
          <w:szCs w:val="18"/>
        </w:rPr>
        <w:t xml:space="preserve">T. Wang, M. Han, Y. Han, Z. Jiang, Q. Zheng, H. Zhang, Z. Li, </w:t>
      </w:r>
      <w:r w:rsidRPr="009D10CB">
        <w:rPr>
          <w:rFonts w:cs="Times New Roman"/>
          <w:i/>
          <w:sz w:val="18"/>
          <w:szCs w:val="18"/>
        </w:rPr>
        <w:t xml:space="preserve">ACS Nano </w:t>
      </w:r>
      <w:r w:rsidRPr="009D10CB">
        <w:rPr>
          <w:rFonts w:cs="Times New Roman"/>
          <w:b/>
          <w:sz w:val="18"/>
          <w:szCs w:val="18"/>
        </w:rPr>
        <w:t>2024</w:t>
      </w:r>
      <w:r w:rsidRPr="009D10CB">
        <w:rPr>
          <w:rFonts w:cs="Times New Roman"/>
          <w:sz w:val="18"/>
          <w:szCs w:val="18"/>
        </w:rPr>
        <w:t xml:space="preserve">, </w:t>
      </w:r>
      <w:r w:rsidRPr="009D10CB">
        <w:rPr>
          <w:rFonts w:cs="Times New Roman"/>
          <w:i/>
          <w:sz w:val="18"/>
          <w:szCs w:val="18"/>
        </w:rPr>
        <w:t>18</w:t>
      </w:r>
      <w:r w:rsidRPr="009D10CB">
        <w:rPr>
          <w:rFonts w:cs="Times New Roman"/>
          <w:sz w:val="18"/>
          <w:szCs w:val="18"/>
        </w:rPr>
        <w:t>, 6333-6347.</w:t>
      </w:r>
    </w:p>
    <w:p w14:paraId="2C482402" w14:textId="2A20CAB1" w:rsidR="000457C2" w:rsidRPr="009D10CB" w:rsidRDefault="000457C2" w:rsidP="001221AA">
      <w:pPr>
        <w:pStyle w:val="EndNoteBibliography"/>
        <w:ind w:left="360" w:hangingChars="200" w:hanging="360"/>
        <w:jc w:val="both"/>
        <w:rPr>
          <w:rFonts w:cs="Times New Roman"/>
          <w:sz w:val="18"/>
          <w:szCs w:val="18"/>
        </w:rPr>
      </w:pPr>
      <w:r w:rsidRPr="009D10CB">
        <w:rPr>
          <w:rFonts w:cs="Times New Roman"/>
          <w:sz w:val="18"/>
          <w:szCs w:val="18"/>
        </w:rPr>
        <w:t>[13]</w:t>
      </w:r>
      <w:r w:rsidR="007D2E58" w:rsidRPr="009D10CB">
        <w:rPr>
          <w:rFonts w:eastAsiaTheme="minorEastAsia" w:cs="Times New Roman"/>
          <w:sz w:val="18"/>
          <w:szCs w:val="18"/>
          <w:lang w:eastAsia="zh-CN"/>
        </w:rPr>
        <w:t xml:space="preserve"> </w:t>
      </w:r>
      <w:r w:rsidRPr="009D10CB">
        <w:rPr>
          <w:rFonts w:cs="Times New Roman"/>
          <w:sz w:val="18"/>
          <w:szCs w:val="18"/>
        </w:rPr>
        <w:t xml:space="preserve">H. Zhang, L. Yang, M. Han, Y. Han, Z. Jiang, Q. Zheng, J. Dong, T. Wang, Z. Li, </w:t>
      </w:r>
      <w:r w:rsidRPr="009D10CB">
        <w:rPr>
          <w:rFonts w:cs="Times New Roman"/>
          <w:i/>
          <w:sz w:val="18"/>
          <w:szCs w:val="18"/>
        </w:rPr>
        <w:t xml:space="preserve">ACS Nano </w:t>
      </w:r>
      <w:r w:rsidRPr="009D10CB">
        <w:rPr>
          <w:rFonts w:cs="Times New Roman"/>
          <w:b/>
          <w:sz w:val="18"/>
          <w:szCs w:val="18"/>
        </w:rPr>
        <w:t>2024</w:t>
      </w:r>
      <w:r w:rsidRPr="009D10CB">
        <w:rPr>
          <w:rFonts w:cs="Times New Roman"/>
          <w:sz w:val="18"/>
          <w:szCs w:val="18"/>
        </w:rPr>
        <w:t xml:space="preserve">, </w:t>
      </w:r>
      <w:r w:rsidRPr="009D10CB">
        <w:rPr>
          <w:rFonts w:cs="Times New Roman"/>
          <w:i/>
          <w:sz w:val="18"/>
          <w:szCs w:val="18"/>
        </w:rPr>
        <w:t>18</w:t>
      </w:r>
      <w:r w:rsidRPr="009D10CB">
        <w:rPr>
          <w:rFonts w:cs="Times New Roman"/>
          <w:sz w:val="18"/>
          <w:szCs w:val="18"/>
        </w:rPr>
        <w:t>, 23001-23013.</w:t>
      </w:r>
    </w:p>
    <w:p w14:paraId="5BCCDA79" w14:textId="470CB4E1" w:rsidR="000457C2" w:rsidRPr="009D10CB" w:rsidRDefault="000457C2" w:rsidP="001221AA">
      <w:pPr>
        <w:pStyle w:val="EndNoteBibliography"/>
        <w:ind w:left="360" w:hangingChars="200" w:hanging="360"/>
        <w:jc w:val="both"/>
        <w:rPr>
          <w:rFonts w:cs="Times New Roman"/>
          <w:sz w:val="18"/>
          <w:szCs w:val="18"/>
        </w:rPr>
      </w:pPr>
      <w:r w:rsidRPr="009D10CB">
        <w:rPr>
          <w:rFonts w:cs="Times New Roman"/>
          <w:sz w:val="18"/>
          <w:szCs w:val="18"/>
        </w:rPr>
        <w:t>[14]</w:t>
      </w:r>
      <w:r w:rsidR="007D2E58" w:rsidRPr="009D10CB">
        <w:rPr>
          <w:rFonts w:eastAsiaTheme="minorEastAsia" w:cs="Times New Roman"/>
          <w:sz w:val="18"/>
          <w:szCs w:val="18"/>
          <w:lang w:eastAsia="zh-CN"/>
        </w:rPr>
        <w:t xml:space="preserve"> </w:t>
      </w:r>
      <w:r w:rsidRPr="009D10CB">
        <w:rPr>
          <w:rFonts w:cs="Times New Roman"/>
          <w:sz w:val="18"/>
          <w:szCs w:val="18"/>
        </w:rPr>
        <w:t xml:space="preserve">W. Ruan, S. Xu, Y. An, Y. Cui, Y. Liu, Y. Wang, M. Ismail, Y. Liu, M. Zheng, </w:t>
      </w:r>
      <w:r w:rsidRPr="009D10CB">
        <w:rPr>
          <w:rFonts w:cs="Times New Roman"/>
          <w:i/>
          <w:sz w:val="18"/>
          <w:szCs w:val="18"/>
        </w:rPr>
        <w:t xml:space="preserve">Adv. Sci. </w:t>
      </w:r>
      <w:r w:rsidRPr="009D10CB">
        <w:rPr>
          <w:rFonts w:cs="Times New Roman"/>
          <w:b/>
          <w:sz w:val="18"/>
          <w:szCs w:val="18"/>
        </w:rPr>
        <w:t>2024</w:t>
      </w:r>
      <w:r w:rsidRPr="009D10CB">
        <w:rPr>
          <w:rFonts w:cs="Times New Roman"/>
          <w:sz w:val="18"/>
          <w:szCs w:val="18"/>
        </w:rPr>
        <w:t xml:space="preserve">, </w:t>
      </w:r>
      <w:r w:rsidRPr="009D10CB">
        <w:rPr>
          <w:rFonts w:cs="Times New Roman"/>
          <w:i/>
          <w:sz w:val="18"/>
          <w:szCs w:val="18"/>
        </w:rPr>
        <w:t>11</w:t>
      </w:r>
      <w:r w:rsidRPr="009D10CB">
        <w:rPr>
          <w:rFonts w:cs="Times New Roman"/>
          <w:sz w:val="18"/>
          <w:szCs w:val="18"/>
        </w:rPr>
        <w:t xml:space="preserve">, 2402178   </w:t>
      </w:r>
    </w:p>
    <w:p w14:paraId="04C584CE" w14:textId="4D83E7A4" w:rsidR="000457C2" w:rsidRPr="009D10CB" w:rsidRDefault="000457C2" w:rsidP="001221AA">
      <w:pPr>
        <w:pStyle w:val="EndNoteBibliography"/>
        <w:ind w:left="360" w:hangingChars="200" w:hanging="360"/>
        <w:jc w:val="both"/>
        <w:rPr>
          <w:rFonts w:cs="Times New Roman"/>
          <w:sz w:val="18"/>
          <w:szCs w:val="18"/>
        </w:rPr>
      </w:pPr>
      <w:r w:rsidRPr="009D10CB">
        <w:rPr>
          <w:rFonts w:cs="Times New Roman"/>
          <w:sz w:val="18"/>
          <w:szCs w:val="18"/>
        </w:rPr>
        <w:t>[15]</w:t>
      </w:r>
      <w:r w:rsidR="007D2E58" w:rsidRPr="009D10CB">
        <w:rPr>
          <w:rFonts w:eastAsiaTheme="minorEastAsia" w:cs="Times New Roman"/>
          <w:sz w:val="18"/>
          <w:szCs w:val="18"/>
          <w:lang w:eastAsia="zh-CN"/>
        </w:rPr>
        <w:t xml:space="preserve"> </w:t>
      </w:r>
      <w:r w:rsidRPr="009D10CB">
        <w:rPr>
          <w:rFonts w:cs="Times New Roman"/>
          <w:sz w:val="18"/>
          <w:szCs w:val="18"/>
        </w:rPr>
        <w:t xml:space="preserve">N. Rouatbi, A. A. Walters, P. M. Costa, Y. Qin, R. Liam-Or, V. Grant, S. M. Pollard, J. T.-W. Wang, K. T. Al-Jamal, </w:t>
      </w:r>
      <w:r w:rsidRPr="009D10CB">
        <w:rPr>
          <w:rFonts w:cs="Times New Roman"/>
          <w:i/>
          <w:sz w:val="18"/>
          <w:szCs w:val="18"/>
        </w:rPr>
        <w:t xml:space="preserve">J. Controlled Release </w:t>
      </w:r>
      <w:r w:rsidRPr="009D10CB">
        <w:rPr>
          <w:rFonts w:cs="Times New Roman"/>
          <w:b/>
          <w:sz w:val="18"/>
          <w:szCs w:val="18"/>
        </w:rPr>
        <w:t>2024</w:t>
      </w:r>
      <w:r w:rsidRPr="009D10CB">
        <w:rPr>
          <w:rFonts w:cs="Times New Roman"/>
          <w:sz w:val="18"/>
          <w:szCs w:val="18"/>
        </w:rPr>
        <w:t xml:space="preserve">, </w:t>
      </w:r>
      <w:r w:rsidRPr="009D10CB">
        <w:rPr>
          <w:rFonts w:cs="Times New Roman"/>
          <w:i/>
          <w:sz w:val="18"/>
          <w:szCs w:val="18"/>
        </w:rPr>
        <w:t>375</w:t>
      </w:r>
      <w:r w:rsidRPr="009D10CB">
        <w:rPr>
          <w:rFonts w:cs="Times New Roman"/>
          <w:sz w:val="18"/>
          <w:szCs w:val="18"/>
        </w:rPr>
        <w:t>, 776-787.</w:t>
      </w:r>
    </w:p>
    <w:p w14:paraId="39389D5E" w14:textId="585A587E" w:rsidR="000457C2" w:rsidRPr="009D10CB" w:rsidRDefault="000457C2" w:rsidP="001221AA">
      <w:pPr>
        <w:pStyle w:val="EndNoteBibliography"/>
        <w:ind w:left="360" w:hangingChars="200" w:hanging="360"/>
        <w:jc w:val="both"/>
        <w:rPr>
          <w:rFonts w:cs="Times New Roman"/>
          <w:sz w:val="18"/>
          <w:szCs w:val="18"/>
        </w:rPr>
      </w:pPr>
      <w:r w:rsidRPr="009D10CB">
        <w:rPr>
          <w:rFonts w:cs="Times New Roman"/>
          <w:sz w:val="18"/>
          <w:szCs w:val="18"/>
        </w:rPr>
        <w:t>[16]</w:t>
      </w:r>
      <w:r w:rsidR="007D2E58" w:rsidRPr="009D10CB">
        <w:rPr>
          <w:rFonts w:eastAsiaTheme="minorEastAsia" w:cs="Times New Roman"/>
          <w:sz w:val="18"/>
          <w:szCs w:val="18"/>
          <w:lang w:eastAsia="zh-CN"/>
        </w:rPr>
        <w:t xml:space="preserve"> </w:t>
      </w:r>
      <w:r w:rsidRPr="009D10CB">
        <w:rPr>
          <w:rFonts w:cs="Times New Roman"/>
          <w:sz w:val="18"/>
          <w:szCs w:val="18"/>
        </w:rPr>
        <w:t xml:space="preserve">J. Qi, L. Zhang, Z. Ren, Y. Yuan, J. Yu, Y. Zhang, L. Gu, X. Wang, Y. Wang, H. Xu, R. Yu, X. Zhou, </w:t>
      </w:r>
      <w:r w:rsidRPr="009D10CB">
        <w:rPr>
          <w:rFonts w:cs="Times New Roman"/>
          <w:i/>
          <w:sz w:val="18"/>
          <w:szCs w:val="18"/>
        </w:rPr>
        <w:t xml:space="preserve">J. Nanobiotechnology </w:t>
      </w:r>
      <w:r w:rsidRPr="009D10CB">
        <w:rPr>
          <w:rFonts w:cs="Times New Roman"/>
          <w:b/>
          <w:sz w:val="18"/>
          <w:szCs w:val="18"/>
        </w:rPr>
        <w:t>2024</w:t>
      </w:r>
      <w:r w:rsidRPr="009D10CB">
        <w:rPr>
          <w:rFonts w:cs="Times New Roman"/>
          <w:sz w:val="18"/>
          <w:szCs w:val="18"/>
        </w:rPr>
        <w:t xml:space="preserve">, </w:t>
      </w:r>
      <w:r w:rsidRPr="009D10CB">
        <w:rPr>
          <w:rFonts w:cs="Times New Roman"/>
          <w:i/>
          <w:sz w:val="18"/>
          <w:szCs w:val="18"/>
        </w:rPr>
        <w:t>22</w:t>
      </w:r>
      <w:r w:rsidRPr="009D10CB">
        <w:rPr>
          <w:rFonts w:cs="Times New Roman"/>
          <w:sz w:val="18"/>
          <w:szCs w:val="18"/>
        </w:rPr>
        <w:t>, 495.</w:t>
      </w:r>
    </w:p>
    <w:p w14:paraId="4F7B9776" w14:textId="1D01B26B" w:rsidR="000457C2" w:rsidRPr="009D10CB" w:rsidRDefault="000457C2" w:rsidP="001221AA">
      <w:pPr>
        <w:pStyle w:val="EndNoteBibliography"/>
        <w:ind w:left="360" w:hangingChars="200" w:hanging="360"/>
        <w:jc w:val="both"/>
        <w:rPr>
          <w:rFonts w:cs="Times New Roman"/>
          <w:sz w:val="18"/>
          <w:szCs w:val="18"/>
        </w:rPr>
      </w:pPr>
      <w:r w:rsidRPr="009D10CB">
        <w:rPr>
          <w:rFonts w:cs="Times New Roman"/>
          <w:sz w:val="18"/>
          <w:szCs w:val="18"/>
        </w:rPr>
        <w:t>[17]</w:t>
      </w:r>
      <w:r w:rsidR="007D2E58" w:rsidRPr="009D10CB">
        <w:rPr>
          <w:rFonts w:eastAsiaTheme="minorEastAsia" w:cs="Times New Roman"/>
          <w:sz w:val="18"/>
          <w:szCs w:val="18"/>
          <w:lang w:eastAsia="zh-CN"/>
        </w:rPr>
        <w:t xml:space="preserve"> </w:t>
      </w:r>
      <w:r w:rsidRPr="009D10CB">
        <w:rPr>
          <w:rFonts w:cs="Times New Roman"/>
          <w:sz w:val="18"/>
          <w:szCs w:val="18"/>
        </w:rPr>
        <w:t xml:space="preserve">Z. Wang, Z. Yang, J. Jiang, Z. Shi, Y. Mao, N. Qin, T. H. Tao, </w:t>
      </w:r>
      <w:r w:rsidRPr="009D10CB">
        <w:rPr>
          <w:rFonts w:cs="Times New Roman"/>
          <w:i/>
          <w:sz w:val="18"/>
          <w:szCs w:val="18"/>
        </w:rPr>
        <w:t xml:space="preserve">Adv. Mater. </w:t>
      </w:r>
      <w:r w:rsidRPr="009D10CB">
        <w:rPr>
          <w:rFonts w:cs="Times New Roman"/>
          <w:b/>
          <w:sz w:val="18"/>
          <w:szCs w:val="18"/>
        </w:rPr>
        <w:t>2022</w:t>
      </w:r>
      <w:r w:rsidRPr="009D10CB">
        <w:rPr>
          <w:rFonts w:cs="Times New Roman"/>
          <w:sz w:val="18"/>
          <w:szCs w:val="18"/>
        </w:rPr>
        <w:t xml:space="preserve">, </w:t>
      </w:r>
      <w:r w:rsidRPr="009D10CB">
        <w:rPr>
          <w:rFonts w:cs="Times New Roman"/>
          <w:i/>
          <w:sz w:val="18"/>
          <w:szCs w:val="18"/>
        </w:rPr>
        <w:t>34</w:t>
      </w:r>
      <w:r w:rsidRPr="009D10CB">
        <w:rPr>
          <w:rFonts w:cs="Times New Roman"/>
          <w:sz w:val="18"/>
          <w:szCs w:val="18"/>
        </w:rPr>
        <w:t>, 2106606.</w:t>
      </w:r>
    </w:p>
    <w:p w14:paraId="31796E0C" w14:textId="48ED0127" w:rsidR="00AA79D2" w:rsidRPr="009D10CB" w:rsidRDefault="00CF676B" w:rsidP="001221AA">
      <w:pPr>
        <w:spacing w:before="360"/>
        <w:ind w:left="360" w:hangingChars="200" w:hanging="360"/>
        <w:jc w:val="both"/>
        <w:rPr>
          <w:rStyle w:val="Comment"/>
          <w:rFonts w:ascii="Times New Roman" w:hAnsi="Times New Roman"/>
          <w:lang w:val="en-US"/>
        </w:rPr>
      </w:pPr>
      <w:r w:rsidRPr="009D10CB">
        <w:rPr>
          <w:rStyle w:val="Comment"/>
          <w:rFonts w:ascii="Times New Roman" w:hAnsi="Times New Roman"/>
          <w:sz w:val="18"/>
          <w:szCs w:val="18"/>
          <w:lang w:val="en-US"/>
        </w:rPr>
        <w:fldChar w:fldCharType="end"/>
      </w:r>
    </w:p>
    <w:sectPr w:rsidR="00AA79D2" w:rsidRPr="009D10CB" w:rsidSect="004E0056">
      <w:type w:val="continuous"/>
      <w:pgSz w:w="11906" w:h="16838" w:code="9"/>
      <w:pgMar w:top="1134" w:right="936" w:bottom="1134" w:left="936" w:header="1021" w:footer="0" w:gutter="0"/>
      <w:cols w:space="284"/>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30C3F47" w14:textId="77777777" w:rsidR="002D011F" w:rsidRDefault="002D011F">
      <w:r>
        <w:separator/>
      </w:r>
    </w:p>
    <w:p w14:paraId="17E4679A" w14:textId="77777777" w:rsidR="002D011F" w:rsidRDefault="002D011F"/>
  </w:endnote>
  <w:endnote w:type="continuationSeparator" w:id="0">
    <w:p w14:paraId="05EE7DE8" w14:textId="77777777" w:rsidR="002D011F" w:rsidRDefault="002D011F">
      <w:r>
        <w:continuationSeparator/>
      </w:r>
    </w:p>
    <w:p w14:paraId="2960D1A0" w14:textId="77777777" w:rsidR="002D011F" w:rsidRDefault="002D011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宋体">
    <w:altName w:val="SimSun"/>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等线">
    <w:altName w:val="DengXian"/>
    <w:panose1 w:val="02010600030101010101"/>
    <w:charset w:val="86"/>
    <w:family w:val="auto"/>
    <w:pitch w:val="variable"/>
    <w:sig w:usb0="A00002BF"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 w:name="微软雅黑">
    <w:panose1 w:val="020B0503020204020204"/>
    <w:charset w:val="86"/>
    <w:family w:val="swiss"/>
    <w:pitch w:val="variable"/>
    <w:sig w:usb0="80000287" w:usb1="2ACF3C50" w:usb2="00000016" w:usb3="00000000" w:csb0="0004001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8EB2AB" w14:textId="08C71F29" w:rsidR="00CC6113" w:rsidRDefault="00CC6113">
    <w:pPr>
      <w:pStyle w:val="a5"/>
      <w:jc w:val="center"/>
    </w:pPr>
    <w:r>
      <w:fldChar w:fldCharType="begin"/>
    </w:r>
    <w:r>
      <w:instrText xml:space="preserve"> PAGE   \* MERGEFORMAT </w:instrText>
    </w:r>
    <w:r>
      <w:fldChar w:fldCharType="separate"/>
    </w:r>
    <w:r w:rsidR="008254C0">
      <w:rPr>
        <w:noProof/>
      </w:rPr>
      <w:t>3</w:t>
    </w:r>
    <w:r w:rsidR="008254C0">
      <w:rPr>
        <w:noProof/>
      </w:rPr>
      <w:t>8</w:t>
    </w:r>
    <w:r>
      <w:rPr>
        <w:noProof/>
      </w:rPr>
      <w:fldChar w:fldCharType="end"/>
    </w:r>
  </w:p>
  <w:p w14:paraId="7B68FA12" w14:textId="77777777" w:rsidR="00205632" w:rsidRPr="00205632" w:rsidRDefault="00205632" w:rsidP="000C4579">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518A727" w14:textId="77777777" w:rsidR="002D011F" w:rsidRDefault="002D011F">
      <w:r>
        <w:separator/>
      </w:r>
    </w:p>
    <w:p w14:paraId="3DD14DA6" w14:textId="77777777" w:rsidR="002D011F" w:rsidRDefault="002D011F"/>
  </w:footnote>
  <w:footnote w:type="continuationSeparator" w:id="0">
    <w:p w14:paraId="12B57E0C" w14:textId="77777777" w:rsidR="002D011F" w:rsidRDefault="002D011F">
      <w:r>
        <w:continuationSeparator/>
      </w:r>
    </w:p>
    <w:p w14:paraId="57B15139" w14:textId="77777777" w:rsidR="002D011F" w:rsidRDefault="002D011F"/>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55C25B" w14:textId="21D8EEBD" w:rsidR="00BF14BC" w:rsidRPr="00971FC5" w:rsidRDefault="001D7ECC" w:rsidP="009D10CB">
    <w:r w:rsidRPr="00971FC5">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mc:AlternateContent>
      <mc:Choice Requires="v">
        <w:pict>
          <v:shapetype w14:anchorId="424526F1"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1617264161" o:spid="_x0000_i1025" type="#_x0000_t75" style="width:19pt;height:15.55pt;visibility:visible;mso-wrap-style:square">
            <v:imagedata r:id="rId1" o:title=""/>
          </v:shape>
        </w:pict>
      </mc:Choice>
      <mc:Fallback>
        <w:drawing>
          <wp:inline distT="0" distB="0" distL="0" distR="0" wp14:anchorId="07759DDE" wp14:editId="46360279">
            <wp:extent cx="241300" cy="197485"/>
            <wp:effectExtent l="0" t="0" r="0" b="0"/>
            <wp:docPr id="1617264161" name="图片 1617264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802904955"/>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41300" cy="197485"/>
                    </a:xfrm>
                    <a:prstGeom prst="rect">
                      <a:avLst/>
                    </a:prstGeom>
                    <a:noFill/>
                    <a:ln>
                      <a:noFill/>
                    </a:ln>
                  </pic:spPr>
                </pic:pic>
              </a:graphicData>
            </a:graphic>
          </wp:inline>
        </w:drawing>
      </mc:Fallback>
    </mc:AlternateContent>
  </w:numPicBullet>
  <w:abstractNum w:abstractNumId="0" w15:restartNumberingAfterBreak="0">
    <w:nsid w:val="149D00FE"/>
    <w:multiLevelType w:val="hybridMultilevel"/>
    <w:tmpl w:val="7B76C4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22B0021B"/>
    <w:multiLevelType w:val="hybridMultilevel"/>
    <w:tmpl w:val="312A6EF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34DD341B"/>
    <w:multiLevelType w:val="hybridMultilevel"/>
    <w:tmpl w:val="6FE2A156"/>
    <w:lvl w:ilvl="0" w:tplc="0409000F">
      <w:start w:val="1"/>
      <w:numFmt w:val="decimal"/>
      <w:lvlText w:val="%1."/>
      <w:lvlJc w:val="left"/>
      <w:pPr>
        <w:ind w:left="440" w:hanging="440"/>
      </w:p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num w:numId="1" w16cid:durableId="392430903">
    <w:abstractNumId w:val="1"/>
  </w:num>
  <w:num w:numId="2" w16cid:durableId="1744910225">
    <w:abstractNumId w:val="0"/>
  </w:num>
  <w:num w:numId="3" w16cid:durableId="106568385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60"/>
  <w:bordersDoNotSurroundHeader/>
  <w:bordersDoNotSurroundFooter/>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425"/>
  <w:hyphenationZone w:val="425"/>
  <w:drawingGridHorizontalSpacing w:val="120"/>
  <w:displayHorizontalDrawingGridEvery w:val="2"/>
  <w:noPunctuationKerning/>
  <w:characterSpacingControl w:val="doNotCompress"/>
  <w:hdrShapeDefaults>
    <o:shapedefaults v:ext="edit" spidmax="2050">
      <o:colormru v:ext="edit" colors="#eaeaea"/>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1&lt;/Suspended&gt;&lt;/ENInstantFormat&gt;"/>
    <w:docVar w:name="EN.Layout" w:val="&lt;ENLayout&gt;&lt;Style&gt;Angewandte Chemie Copy&lt;/Style&gt;&lt;LeftDelim&gt;{&lt;/LeftDelim&gt;&lt;RightDelim&gt;}&lt;/RightDelim&gt;&lt;FontName&gt;Arial&lt;/FontName&gt;&lt;FontSize&gt;7&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0ffrvv2rwedrsqe5pp5vfe0j2fswet2vsd0z&quot;&gt;线粒体矿化参考文献&lt;record-ids&gt;&lt;item&gt;41&lt;/item&gt;&lt;item&gt;77&lt;/item&gt;&lt;item&gt;78&lt;/item&gt;&lt;item&gt;79&lt;/item&gt;&lt;item&gt;81&lt;/item&gt;&lt;item&gt;82&lt;/item&gt;&lt;item&gt;83&lt;/item&gt;&lt;item&gt;84&lt;/item&gt;&lt;item&gt;85&lt;/item&gt;&lt;item&gt;86&lt;/item&gt;&lt;item&gt;87&lt;/item&gt;&lt;item&gt;88&lt;/item&gt;&lt;item&gt;89&lt;/item&gt;&lt;item&gt;90&lt;/item&gt;&lt;item&gt;91&lt;/item&gt;&lt;item&gt;92&lt;/item&gt;&lt;item&gt;93&lt;/item&gt;&lt;/record-ids&gt;&lt;/item&gt;&lt;/Libraries&gt;"/>
  </w:docVars>
  <w:rsids>
    <w:rsidRoot w:val="00BD6330"/>
    <w:rsid w:val="0000159A"/>
    <w:rsid w:val="0000214A"/>
    <w:rsid w:val="00002DBC"/>
    <w:rsid w:val="00003927"/>
    <w:rsid w:val="0000457A"/>
    <w:rsid w:val="00010410"/>
    <w:rsid w:val="00011D51"/>
    <w:rsid w:val="00013DD7"/>
    <w:rsid w:val="00017E49"/>
    <w:rsid w:val="000204D9"/>
    <w:rsid w:val="00022DB4"/>
    <w:rsid w:val="00024418"/>
    <w:rsid w:val="00026657"/>
    <w:rsid w:val="00027F3A"/>
    <w:rsid w:val="000323DA"/>
    <w:rsid w:val="00033C26"/>
    <w:rsid w:val="00033D1A"/>
    <w:rsid w:val="00033F43"/>
    <w:rsid w:val="00036490"/>
    <w:rsid w:val="0004091A"/>
    <w:rsid w:val="0004118D"/>
    <w:rsid w:val="00042BF0"/>
    <w:rsid w:val="0004393F"/>
    <w:rsid w:val="000457C2"/>
    <w:rsid w:val="00045AB9"/>
    <w:rsid w:val="0004701D"/>
    <w:rsid w:val="0005096E"/>
    <w:rsid w:val="0005140E"/>
    <w:rsid w:val="00052FFC"/>
    <w:rsid w:val="0005415A"/>
    <w:rsid w:val="00055137"/>
    <w:rsid w:val="00055485"/>
    <w:rsid w:val="00057B21"/>
    <w:rsid w:val="0006281D"/>
    <w:rsid w:val="000636E9"/>
    <w:rsid w:val="00063E0F"/>
    <w:rsid w:val="0006489B"/>
    <w:rsid w:val="000650AB"/>
    <w:rsid w:val="00066104"/>
    <w:rsid w:val="0006694D"/>
    <w:rsid w:val="000669E3"/>
    <w:rsid w:val="00066B8E"/>
    <w:rsid w:val="00070B55"/>
    <w:rsid w:val="00070E0D"/>
    <w:rsid w:val="0007315F"/>
    <w:rsid w:val="00076E37"/>
    <w:rsid w:val="00077560"/>
    <w:rsid w:val="00077B56"/>
    <w:rsid w:val="0008077D"/>
    <w:rsid w:val="00082933"/>
    <w:rsid w:val="000903DE"/>
    <w:rsid w:val="000907F4"/>
    <w:rsid w:val="0009326E"/>
    <w:rsid w:val="0009539C"/>
    <w:rsid w:val="00095C2F"/>
    <w:rsid w:val="000A1CAB"/>
    <w:rsid w:val="000A37F3"/>
    <w:rsid w:val="000A5695"/>
    <w:rsid w:val="000A77DC"/>
    <w:rsid w:val="000B11CD"/>
    <w:rsid w:val="000B3B1D"/>
    <w:rsid w:val="000B6D66"/>
    <w:rsid w:val="000B6DF3"/>
    <w:rsid w:val="000B7D96"/>
    <w:rsid w:val="000C1DBD"/>
    <w:rsid w:val="000C418A"/>
    <w:rsid w:val="000C4579"/>
    <w:rsid w:val="000C53F1"/>
    <w:rsid w:val="000C7494"/>
    <w:rsid w:val="000C7FE5"/>
    <w:rsid w:val="000D37AC"/>
    <w:rsid w:val="000D70F8"/>
    <w:rsid w:val="000D75B7"/>
    <w:rsid w:val="000D7701"/>
    <w:rsid w:val="000E0815"/>
    <w:rsid w:val="000E0CEA"/>
    <w:rsid w:val="000E0EC4"/>
    <w:rsid w:val="000E1C81"/>
    <w:rsid w:val="000E3557"/>
    <w:rsid w:val="000E360F"/>
    <w:rsid w:val="000E517A"/>
    <w:rsid w:val="000E5FDC"/>
    <w:rsid w:val="000E718F"/>
    <w:rsid w:val="000E76B8"/>
    <w:rsid w:val="000F29A4"/>
    <w:rsid w:val="000F2C63"/>
    <w:rsid w:val="000F2EA1"/>
    <w:rsid w:val="000F32BB"/>
    <w:rsid w:val="000F5BD1"/>
    <w:rsid w:val="000F7847"/>
    <w:rsid w:val="000F7EA0"/>
    <w:rsid w:val="001037A1"/>
    <w:rsid w:val="00103EF7"/>
    <w:rsid w:val="00104119"/>
    <w:rsid w:val="0010543E"/>
    <w:rsid w:val="00105F97"/>
    <w:rsid w:val="00107E8C"/>
    <w:rsid w:val="001158DE"/>
    <w:rsid w:val="00120F2E"/>
    <w:rsid w:val="001221AA"/>
    <w:rsid w:val="001237B3"/>
    <w:rsid w:val="0012381E"/>
    <w:rsid w:val="0012447B"/>
    <w:rsid w:val="00125D8C"/>
    <w:rsid w:val="001308BE"/>
    <w:rsid w:val="001322FF"/>
    <w:rsid w:val="0013316F"/>
    <w:rsid w:val="001332DF"/>
    <w:rsid w:val="001344F7"/>
    <w:rsid w:val="001348CD"/>
    <w:rsid w:val="0014043E"/>
    <w:rsid w:val="00141356"/>
    <w:rsid w:val="00143551"/>
    <w:rsid w:val="0014374D"/>
    <w:rsid w:val="00143B89"/>
    <w:rsid w:val="001460A2"/>
    <w:rsid w:val="001475BF"/>
    <w:rsid w:val="00151CD4"/>
    <w:rsid w:val="00152E6D"/>
    <w:rsid w:val="00155000"/>
    <w:rsid w:val="00155FB7"/>
    <w:rsid w:val="0015631F"/>
    <w:rsid w:val="00156DCE"/>
    <w:rsid w:val="00157C67"/>
    <w:rsid w:val="0016203E"/>
    <w:rsid w:val="001639AE"/>
    <w:rsid w:val="001654DF"/>
    <w:rsid w:val="00166BEB"/>
    <w:rsid w:val="00166D41"/>
    <w:rsid w:val="001678B6"/>
    <w:rsid w:val="0017048F"/>
    <w:rsid w:val="00172F48"/>
    <w:rsid w:val="00172F8E"/>
    <w:rsid w:val="001732A4"/>
    <w:rsid w:val="001800AA"/>
    <w:rsid w:val="0018156F"/>
    <w:rsid w:val="0018165B"/>
    <w:rsid w:val="00181774"/>
    <w:rsid w:val="00184380"/>
    <w:rsid w:val="00184D5C"/>
    <w:rsid w:val="00186601"/>
    <w:rsid w:val="00186D91"/>
    <w:rsid w:val="001878D0"/>
    <w:rsid w:val="0019014F"/>
    <w:rsid w:val="00191970"/>
    <w:rsid w:val="00194818"/>
    <w:rsid w:val="00194A21"/>
    <w:rsid w:val="00196DEB"/>
    <w:rsid w:val="00197F42"/>
    <w:rsid w:val="001A00C0"/>
    <w:rsid w:val="001A0D55"/>
    <w:rsid w:val="001A3120"/>
    <w:rsid w:val="001A3835"/>
    <w:rsid w:val="001A39AE"/>
    <w:rsid w:val="001A3B4E"/>
    <w:rsid w:val="001A438D"/>
    <w:rsid w:val="001B0DFC"/>
    <w:rsid w:val="001B3C28"/>
    <w:rsid w:val="001C1039"/>
    <w:rsid w:val="001C21E3"/>
    <w:rsid w:val="001C26A7"/>
    <w:rsid w:val="001C39B9"/>
    <w:rsid w:val="001C6DFD"/>
    <w:rsid w:val="001D1155"/>
    <w:rsid w:val="001D13EA"/>
    <w:rsid w:val="001D13FE"/>
    <w:rsid w:val="001D216B"/>
    <w:rsid w:val="001D29CA"/>
    <w:rsid w:val="001D54CA"/>
    <w:rsid w:val="001D7117"/>
    <w:rsid w:val="001D7ECC"/>
    <w:rsid w:val="001E164A"/>
    <w:rsid w:val="001E2F1C"/>
    <w:rsid w:val="001E3C7B"/>
    <w:rsid w:val="001F16EF"/>
    <w:rsid w:val="001F1A2D"/>
    <w:rsid w:val="001F252B"/>
    <w:rsid w:val="001F4235"/>
    <w:rsid w:val="001F4321"/>
    <w:rsid w:val="001F45C3"/>
    <w:rsid w:val="001F4EE4"/>
    <w:rsid w:val="00200C6E"/>
    <w:rsid w:val="00200F72"/>
    <w:rsid w:val="0020306E"/>
    <w:rsid w:val="00205632"/>
    <w:rsid w:val="00212CDE"/>
    <w:rsid w:val="00213D0E"/>
    <w:rsid w:val="00215F27"/>
    <w:rsid w:val="002221BA"/>
    <w:rsid w:val="00222D97"/>
    <w:rsid w:val="0022537E"/>
    <w:rsid w:val="0022582C"/>
    <w:rsid w:val="00232C14"/>
    <w:rsid w:val="002341D9"/>
    <w:rsid w:val="002362C7"/>
    <w:rsid w:val="00241D85"/>
    <w:rsid w:val="00242E54"/>
    <w:rsid w:val="002433F0"/>
    <w:rsid w:val="00243927"/>
    <w:rsid w:val="00247CB1"/>
    <w:rsid w:val="002514A3"/>
    <w:rsid w:val="00252711"/>
    <w:rsid w:val="00260EDA"/>
    <w:rsid w:val="00261387"/>
    <w:rsid w:val="00261882"/>
    <w:rsid w:val="00264ED5"/>
    <w:rsid w:val="0026553A"/>
    <w:rsid w:val="00265DCA"/>
    <w:rsid w:val="00267F8A"/>
    <w:rsid w:val="002702BC"/>
    <w:rsid w:val="0027068B"/>
    <w:rsid w:val="00273513"/>
    <w:rsid w:val="00287256"/>
    <w:rsid w:val="00287836"/>
    <w:rsid w:val="00287B32"/>
    <w:rsid w:val="00291C93"/>
    <w:rsid w:val="0029660A"/>
    <w:rsid w:val="00297ADB"/>
    <w:rsid w:val="002A36FA"/>
    <w:rsid w:val="002A561E"/>
    <w:rsid w:val="002A69D1"/>
    <w:rsid w:val="002B16E2"/>
    <w:rsid w:val="002B22BA"/>
    <w:rsid w:val="002B25E2"/>
    <w:rsid w:val="002B30CB"/>
    <w:rsid w:val="002B453B"/>
    <w:rsid w:val="002B5AFC"/>
    <w:rsid w:val="002B7CA9"/>
    <w:rsid w:val="002C36E0"/>
    <w:rsid w:val="002C6B86"/>
    <w:rsid w:val="002D011F"/>
    <w:rsid w:val="002D0B17"/>
    <w:rsid w:val="002D24CB"/>
    <w:rsid w:val="002D42FF"/>
    <w:rsid w:val="002D5148"/>
    <w:rsid w:val="002D58A9"/>
    <w:rsid w:val="002D5B99"/>
    <w:rsid w:val="002E066F"/>
    <w:rsid w:val="002E11D0"/>
    <w:rsid w:val="002E1506"/>
    <w:rsid w:val="002E2CA8"/>
    <w:rsid w:val="002F0269"/>
    <w:rsid w:val="002F1479"/>
    <w:rsid w:val="002F17FB"/>
    <w:rsid w:val="002F56D6"/>
    <w:rsid w:val="002F6A4C"/>
    <w:rsid w:val="002F73A5"/>
    <w:rsid w:val="002F76D1"/>
    <w:rsid w:val="003006A7"/>
    <w:rsid w:val="00301167"/>
    <w:rsid w:val="00301D1E"/>
    <w:rsid w:val="0030325E"/>
    <w:rsid w:val="00303882"/>
    <w:rsid w:val="00303FBE"/>
    <w:rsid w:val="003040CB"/>
    <w:rsid w:val="003059BA"/>
    <w:rsid w:val="003079D2"/>
    <w:rsid w:val="00307C5A"/>
    <w:rsid w:val="00311020"/>
    <w:rsid w:val="003113EB"/>
    <w:rsid w:val="003116F4"/>
    <w:rsid w:val="00312ED2"/>
    <w:rsid w:val="00315460"/>
    <w:rsid w:val="0032048F"/>
    <w:rsid w:val="003219A5"/>
    <w:rsid w:val="00322D02"/>
    <w:rsid w:val="00322E1F"/>
    <w:rsid w:val="00323FC3"/>
    <w:rsid w:val="00324724"/>
    <w:rsid w:val="00324B59"/>
    <w:rsid w:val="00324FF6"/>
    <w:rsid w:val="00325147"/>
    <w:rsid w:val="003254D1"/>
    <w:rsid w:val="00325516"/>
    <w:rsid w:val="003275FF"/>
    <w:rsid w:val="0033054D"/>
    <w:rsid w:val="00331B5E"/>
    <w:rsid w:val="00333FAD"/>
    <w:rsid w:val="0033586B"/>
    <w:rsid w:val="00335A5A"/>
    <w:rsid w:val="00336A5A"/>
    <w:rsid w:val="0033740D"/>
    <w:rsid w:val="003403BB"/>
    <w:rsid w:val="00340A08"/>
    <w:rsid w:val="00342B32"/>
    <w:rsid w:val="003447D7"/>
    <w:rsid w:val="0034496B"/>
    <w:rsid w:val="00350349"/>
    <w:rsid w:val="00354B57"/>
    <w:rsid w:val="003559AD"/>
    <w:rsid w:val="00356170"/>
    <w:rsid w:val="003566A9"/>
    <w:rsid w:val="00362E5F"/>
    <w:rsid w:val="00364753"/>
    <w:rsid w:val="00364A2A"/>
    <w:rsid w:val="003657B6"/>
    <w:rsid w:val="00366676"/>
    <w:rsid w:val="00372894"/>
    <w:rsid w:val="003728A6"/>
    <w:rsid w:val="00375415"/>
    <w:rsid w:val="0037646A"/>
    <w:rsid w:val="00376792"/>
    <w:rsid w:val="00376891"/>
    <w:rsid w:val="00376F37"/>
    <w:rsid w:val="00380E7C"/>
    <w:rsid w:val="0038506F"/>
    <w:rsid w:val="00390DD7"/>
    <w:rsid w:val="00391A9F"/>
    <w:rsid w:val="00396BE2"/>
    <w:rsid w:val="00396E46"/>
    <w:rsid w:val="003A15B9"/>
    <w:rsid w:val="003A3C4D"/>
    <w:rsid w:val="003B03E8"/>
    <w:rsid w:val="003B04BA"/>
    <w:rsid w:val="003B0FC4"/>
    <w:rsid w:val="003B6C60"/>
    <w:rsid w:val="003B70C8"/>
    <w:rsid w:val="003C134A"/>
    <w:rsid w:val="003C16F3"/>
    <w:rsid w:val="003C1CCA"/>
    <w:rsid w:val="003C2972"/>
    <w:rsid w:val="003C2C9C"/>
    <w:rsid w:val="003C3327"/>
    <w:rsid w:val="003C6E1A"/>
    <w:rsid w:val="003D0F51"/>
    <w:rsid w:val="003D1C1A"/>
    <w:rsid w:val="003D27BB"/>
    <w:rsid w:val="003E03C3"/>
    <w:rsid w:val="003E54CD"/>
    <w:rsid w:val="003E57EB"/>
    <w:rsid w:val="003E6AFF"/>
    <w:rsid w:val="003E7319"/>
    <w:rsid w:val="003F07ED"/>
    <w:rsid w:val="003F1223"/>
    <w:rsid w:val="003F21C1"/>
    <w:rsid w:val="003F2556"/>
    <w:rsid w:val="003F50D4"/>
    <w:rsid w:val="003F56E4"/>
    <w:rsid w:val="0040080D"/>
    <w:rsid w:val="0040270E"/>
    <w:rsid w:val="00403876"/>
    <w:rsid w:val="004062B1"/>
    <w:rsid w:val="004070B6"/>
    <w:rsid w:val="004072DD"/>
    <w:rsid w:val="00410A76"/>
    <w:rsid w:val="00411759"/>
    <w:rsid w:val="00411AA6"/>
    <w:rsid w:val="00414412"/>
    <w:rsid w:val="00415971"/>
    <w:rsid w:val="00416B05"/>
    <w:rsid w:val="00417B1E"/>
    <w:rsid w:val="00417E49"/>
    <w:rsid w:val="00421281"/>
    <w:rsid w:val="00422AFE"/>
    <w:rsid w:val="00423593"/>
    <w:rsid w:val="0042409B"/>
    <w:rsid w:val="00424978"/>
    <w:rsid w:val="00424E9E"/>
    <w:rsid w:val="00425258"/>
    <w:rsid w:val="0042545B"/>
    <w:rsid w:val="00427CBD"/>
    <w:rsid w:val="00431151"/>
    <w:rsid w:val="00432307"/>
    <w:rsid w:val="00435D6F"/>
    <w:rsid w:val="00436338"/>
    <w:rsid w:val="00437B5A"/>
    <w:rsid w:val="00444E3C"/>
    <w:rsid w:val="00445D5C"/>
    <w:rsid w:val="004465F9"/>
    <w:rsid w:val="004466B0"/>
    <w:rsid w:val="0045469F"/>
    <w:rsid w:val="00454A2D"/>
    <w:rsid w:val="004556E1"/>
    <w:rsid w:val="004609E1"/>
    <w:rsid w:val="00460C28"/>
    <w:rsid w:val="00461BD2"/>
    <w:rsid w:val="00462A09"/>
    <w:rsid w:val="004644E1"/>
    <w:rsid w:val="0046574E"/>
    <w:rsid w:val="004657E8"/>
    <w:rsid w:val="00467E99"/>
    <w:rsid w:val="00470790"/>
    <w:rsid w:val="00470FBB"/>
    <w:rsid w:val="00471F54"/>
    <w:rsid w:val="00473029"/>
    <w:rsid w:val="00473EE4"/>
    <w:rsid w:val="00477B4C"/>
    <w:rsid w:val="00477B99"/>
    <w:rsid w:val="004841CA"/>
    <w:rsid w:val="00485A64"/>
    <w:rsid w:val="00485C84"/>
    <w:rsid w:val="00486215"/>
    <w:rsid w:val="0048630D"/>
    <w:rsid w:val="00490E63"/>
    <w:rsid w:val="004921CF"/>
    <w:rsid w:val="004930F0"/>
    <w:rsid w:val="004A0BA8"/>
    <w:rsid w:val="004A1DD3"/>
    <w:rsid w:val="004A489D"/>
    <w:rsid w:val="004A4A2E"/>
    <w:rsid w:val="004A4CD0"/>
    <w:rsid w:val="004A6A76"/>
    <w:rsid w:val="004A6B6D"/>
    <w:rsid w:val="004A73A8"/>
    <w:rsid w:val="004A75D5"/>
    <w:rsid w:val="004A771F"/>
    <w:rsid w:val="004A78AE"/>
    <w:rsid w:val="004B004E"/>
    <w:rsid w:val="004B0589"/>
    <w:rsid w:val="004B0B74"/>
    <w:rsid w:val="004B1783"/>
    <w:rsid w:val="004B36E7"/>
    <w:rsid w:val="004B5349"/>
    <w:rsid w:val="004B65AE"/>
    <w:rsid w:val="004B7661"/>
    <w:rsid w:val="004C1836"/>
    <w:rsid w:val="004C22E6"/>
    <w:rsid w:val="004C2834"/>
    <w:rsid w:val="004C2FAC"/>
    <w:rsid w:val="004C3CC9"/>
    <w:rsid w:val="004C44E3"/>
    <w:rsid w:val="004C471F"/>
    <w:rsid w:val="004C5F41"/>
    <w:rsid w:val="004C6D04"/>
    <w:rsid w:val="004D090A"/>
    <w:rsid w:val="004D31C6"/>
    <w:rsid w:val="004D4293"/>
    <w:rsid w:val="004D4C9E"/>
    <w:rsid w:val="004D5ABB"/>
    <w:rsid w:val="004D6DB8"/>
    <w:rsid w:val="004E0056"/>
    <w:rsid w:val="004E13F1"/>
    <w:rsid w:val="004E3F83"/>
    <w:rsid w:val="004E4A53"/>
    <w:rsid w:val="004E4DFF"/>
    <w:rsid w:val="004E5278"/>
    <w:rsid w:val="004E74F4"/>
    <w:rsid w:val="004F0129"/>
    <w:rsid w:val="004F257F"/>
    <w:rsid w:val="004F35CD"/>
    <w:rsid w:val="00501639"/>
    <w:rsid w:val="00501EFF"/>
    <w:rsid w:val="00502541"/>
    <w:rsid w:val="0050277D"/>
    <w:rsid w:val="005035EB"/>
    <w:rsid w:val="0050689B"/>
    <w:rsid w:val="005068AA"/>
    <w:rsid w:val="00506EDB"/>
    <w:rsid w:val="00511093"/>
    <w:rsid w:val="00512A8E"/>
    <w:rsid w:val="0051366E"/>
    <w:rsid w:val="00520422"/>
    <w:rsid w:val="0052085F"/>
    <w:rsid w:val="00521A6B"/>
    <w:rsid w:val="0052404D"/>
    <w:rsid w:val="00527D68"/>
    <w:rsid w:val="00530284"/>
    <w:rsid w:val="00530A54"/>
    <w:rsid w:val="005321B0"/>
    <w:rsid w:val="0053418A"/>
    <w:rsid w:val="005349D6"/>
    <w:rsid w:val="005352D1"/>
    <w:rsid w:val="00536BC1"/>
    <w:rsid w:val="00537F36"/>
    <w:rsid w:val="00540487"/>
    <w:rsid w:val="00541205"/>
    <w:rsid w:val="005433DE"/>
    <w:rsid w:val="0054420E"/>
    <w:rsid w:val="0054505B"/>
    <w:rsid w:val="00546955"/>
    <w:rsid w:val="005472E5"/>
    <w:rsid w:val="0055057E"/>
    <w:rsid w:val="00550B0C"/>
    <w:rsid w:val="0055113D"/>
    <w:rsid w:val="00551369"/>
    <w:rsid w:val="005551F3"/>
    <w:rsid w:val="00556A65"/>
    <w:rsid w:val="00557EC1"/>
    <w:rsid w:val="00561C0E"/>
    <w:rsid w:val="005662EA"/>
    <w:rsid w:val="00567B5A"/>
    <w:rsid w:val="00567C18"/>
    <w:rsid w:val="0057009B"/>
    <w:rsid w:val="00570DFC"/>
    <w:rsid w:val="0057278C"/>
    <w:rsid w:val="005735B3"/>
    <w:rsid w:val="005801F0"/>
    <w:rsid w:val="005826CC"/>
    <w:rsid w:val="005839B9"/>
    <w:rsid w:val="00586DF8"/>
    <w:rsid w:val="00591AB8"/>
    <w:rsid w:val="00594C91"/>
    <w:rsid w:val="00597954"/>
    <w:rsid w:val="005B10C2"/>
    <w:rsid w:val="005B15A7"/>
    <w:rsid w:val="005B2796"/>
    <w:rsid w:val="005B3509"/>
    <w:rsid w:val="005B430B"/>
    <w:rsid w:val="005B4324"/>
    <w:rsid w:val="005B43B7"/>
    <w:rsid w:val="005B4CC5"/>
    <w:rsid w:val="005B5D4F"/>
    <w:rsid w:val="005B6716"/>
    <w:rsid w:val="005B6C80"/>
    <w:rsid w:val="005B71FC"/>
    <w:rsid w:val="005C08BF"/>
    <w:rsid w:val="005C4CEE"/>
    <w:rsid w:val="005C4F38"/>
    <w:rsid w:val="005C5196"/>
    <w:rsid w:val="005D1EBB"/>
    <w:rsid w:val="005D43FD"/>
    <w:rsid w:val="005D65E6"/>
    <w:rsid w:val="005D6AA2"/>
    <w:rsid w:val="005E05F5"/>
    <w:rsid w:val="005F19CB"/>
    <w:rsid w:val="005F5348"/>
    <w:rsid w:val="005F74E7"/>
    <w:rsid w:val="006011C8"/>
    <w:rsid w:val="006024FD"/>
    <w:rsid w:val="006025E8"/>
    <w:rsid w:val="0060310C"/>
    <w:rsid w:val="00605777"/>
    <w:rsid w:val="00605FAC"/>
    <w:rsid w:val="006150DB"/>
    <w:rsid w:val="006200AB"/>
    <w:rsid w:val="00620191"/>
    <w:rsid w:val="00620450"/>
    <w:rsid w:val="00620753"/>
    <w:rsid w:val="00620911"/>
    <w:rsid w:val="00620C61"/>
    <w:rsid w:val="00621EDB"/>
    <w:rsid w:val="006232E1"/>
    <w:rsid w:val="00627F57"/>
    <w:rsid w:val="00635094"/>
    <w:rsid w:val="00644209"/>
    <w:rsid w:val="00647525"/>
    <w:rsid w:val="006479FE"/>
    <w:rsid w:val="00651773"/>
    <w:rsid w:val="0065259C"/>
    <w:rsid w:val="00654E17"/>
    <w:rsid w:val="0065574A"/>
    <w:rsid w:val="00656634"/>
    <w:rsid w:val="00661754"/>
    <w:rsid w:val="0066216C"/>
    <w:rsid w:val="00665E34"/>
    <w:rsid w:val="006675EA"/>
    <w:rsid w:val="0067034F"/>
    <w:rsid w:val="00671E1E"/>
    <w:rsid w:val="006722A0"/>
    <w:rsid w:val="006724B9"/>
    <w:rsid w:val="00672587"/>
    <w:rsid w:val="00674F34"/>
    <w:rsid w:val="0067512C"/>
    <w:rsid w:val="0067756A"/>
    <w:rsid w:val="00677AB5"/>
    <w:rsid w:val="00677D6F"/>
    <w:rsid w:val="0068035C"/>
    <w:rsid w:val="006812E2"/>
    <w:rsid w:val="00681A96"/>
    <w:rsid w:val="00685DA5"/>
    <w:rsid w:val="0068673B"/>
    <w:rsid w:val="0069036A"/>
    <w:rsid w:val="00690974"/>
    <w:rsid w:val="0069430F"/>
    <w:rsid w:val="00694EC1"/>
    <w:rsid w:val="006956E5"/>
    <w:rsid w:val="0069644B"/>
    <w:rsid w:val="006976AD"/>
    <w:rsid w:val="00697E3B"/>
    <w:rsid w:val="006A024A"/>
    <w:rsid w:val="006A108F"/>
    <w:rsid w:val="006A1FEB"/>
    <w:rsid w:val="006A2254"/>
    <w:rsid w:val="006A6116"/>
    <w:rsid w:val="006A7E4F"/>
    <w:rsid w:val="006B04A7"/>
    <w:rsid w:val="006B369F"/>
    <w:rsid w:val="006B49FE"/>
    <w:rsid w:val="006B4DC6"/>
    <w:rsid w:val="006B4E8D"/>
    <w:rsid w:val="006B50E8"/>
    <w:rsid w:val="006B5DE9"/>
    <w:rsid w:val="006B6806"/>
    <w:rsid w:val="006B72C2"/>
    <w:rsid w:val="006B7C3F"/>
    <w:rsid w:val="006C1123"/>
    <w:rsid w:val="006C2DBE"/>
    <w:rsid w:val="006C5C46"/>
    <w:rsid w:val="006C5F03"/>
    <w:rsid w:val="006C643D"/>
    <w:rsid w:val="006C6BFE"/>
    <w:rsid w:val="006C6D39"/>
    <w:rsid w:val="006C7F18"/>
    <w:rsid w:val="006D02C0"/>
    <w:rsid w:val="006D184F"/>
    <w:rsid w:val="006D2D7B"/>
    <w:rsid w:val="006D31D6"/>
    <w:rsid w:val="006D3595"/>
    <w:rsid w:val="006D4F77"/>
    <w:rsid w:val="006D528A"/>
    <w:rsid w:val="006D6793"/>
    <w:rsid w:val="006E041E"/>
    <w:rsid w:val="006E5BEA"/>
    <w:rsid w:val="006E6E54"/>
    <w:rsid w:val="006E7083"/>
    <w:rsid w:val="006F0EB7"/>
    <w:rsid w:val="006F328A"/>
    <w:rsid w:val="006F571C"/>
    <w:rsid w:val="006F6671"/>
    <w:rsid w:val="006F77BC"/>
    <w:rsid w:val="00700F72"/>
    <w:rsid w:val="007013DE"/>
    <w:rsid w:val="00701830"/>
    <w:rsid w:val="00702F63"/>
    <w:rsid w:val="00710812"/>
    <w:rsid w:val="00711E9D"/>
    <w:rsid w:val="007130CE"/>
    <w:rsid w:val="00713548"/>
    <w:rsid w:val="00713B1C"/>
    <w:rsid w:val="00714DB9"/>
    <w:rsid w:val="00714DC9"/>
    <w:rsid w:val="0071700B"/>
    <w:rsid w:val="00717BD5"/>
    <w:rsid w:val="00720FED"/>
    <w:rsid w:val="007249D7"/>
    <w:rsid w:val="007252DA"/>
    <w:rsid w:val="007319B1"/>
    <w:rsid w:val="00732798"/>
    <w:rsid w:val="007350A4"/>
    <w:rsid w:val="00737264"/>
    <w:rsid w:val="007406C2"/>
    <w:rsid w:val="007407AE"/>
    <w:rsid w:val="00740CE1"/>
    <w:rsid w:val="00740D95"/>
    <w:rsid w:val="0074126C"/>
    <w:rsid w:val="00741B47"/>
    <w:rsid w:val="00745DE7"/>
    <w:rsid w:val="00746C0D"/>
    <w:rsid w:val="0074745D"/>
    <w:rsid w:val="00750326"/>
    <w:rsid w:val="0075278E"/>
    <w:rsid w:val="00754F5F"/>
    <w:rsid w:val="00757401"/>
    <w:rsid w:val="00757673"/>
    <w:rsid w:val="007576FA"/>
    <w:rsid w:val="00757C71"/>
    <w:rsid w:val="0076213E"/>
    <w:rsid w:val="00763D77"/>
    <w:rsid w:val="00763EDE"/>
    <w:rsid w:val="00764F01"/>
    <w:rsid w:val="00765C4D"/>
    <w:rsid w:val="007663E0"/>
    <w:rsid w:val="00773904"/>
    <w:rsid w:val="00773C4B"/>
    <w:rsid w:val="00773D16"/>
    <w:rsid w:val="007740A8"/>
    <w:rsid w:val="00775C8A"/>
    <w:rsid w:val="00775F73"/>
    <w:rsid w:val="007776E8"/>
    <w:rsid w:val="00781382"/>
    <w:rsid w:val="007815C4"/>
    <w:rsid w:val="00783FBE"/>
    <w:rsid w:val="0078628B"/>
    <w:rsid w:val="0078784C"/>
    <w:rsid w:val="00794DEA"/>
    <w:rsid w:val="007958BF"/>
    <w:rsid w:val="007A6D99"/>
    <w:rsid w:val="007A7E01"/>
    <w:rsid w:val="007B05F5"/>
    <w:rsid w:val="007B0D83"/>
    <w:rsid w:val="007B6A97"/>
    <w:rsid w:val="007B726E"/>
    <w:rsid w:val="007C2017"/>
    <w:rsid w:val="007C2805"/>
    <w:rsid w:val="007C3D60"/>
    <w:rsid w:val="007C5712"/>
    <w:rsid w:val="007C672F"/>
    <w:rsid w:val="007C7343"/>
    <w:rsid w:val="007D0337"/>
    <w:rsid w:val="007D0701"/>
    <w:rsid w:val="007D1787"/>
    <w:rsid w:val="007D2E58"/>
    <w:rsid w:val="007D2ED9"/>
    <w:rsid w:val="007E2688"/>
    <w:rsid w:val="007E2CB8"/>
    <w:rsid w:val="007E3A49"/>
    <w:rsid w:val="007E3D55"/>
    <w:rsid w:val="007E52D5"/>
    <w:rsid w:val="007E611E"/>
    <w:rsid w:val="007E6725"/>
    <w:rsid w:val="007E70FD"/>
    <w:rsid w:val="007E7187"/>
    <w:rsid w:val="007F00BA"/>
    <w:rsid w:val="007F202F"/>
    <w:rsid w:val="007F20D9"/>
    <w:rsid w:val="007F46F6"/>
    <w:rsid w:val="007F664A"/>
    <w:rsid w:val="007F66E6"/>
    <w:rsid w:val="007F68CC"/>
    <w:rsid w:val="007F6E4A"/>
    <w:rsid w:val="007F712B"/>
    <w:rsid w:val="00800492"/>
    <w:rsid w:val="00804822"/>
    <w:rsid w:val="00805041"/>
    <w:rsid w:val="00813005"/>
    <w:rsid w:val="00813FEF"/>
    <w:rsid w:val="00814FBC"/>
    <w:rsid w:val="00817ACD"/>
    <w:rsid w:val="00823310"/>
    <w:rsid w:val="008249B7"/>
    <w:rsid w:val="008254C0"/>
    <w:rsid w:val="00826381"/>
    <w:rsid w:val="00826879"/>
    <w:rsid w:val="008272FD"/>
    <w:rsid w:val="00827A4E"/>
    <w:rsid w:val="00830818"/>
    <w:rsid w:val="00830DE0"/>
    <w:rsid w:val="00832891"/>
    <w:rsid w:val="00832945"/>
    <w:rsid w:val="008339A8"/>
    <w:rsid w:val="00836959"/>
    <w:rsid w:val="00843A60"/>
    <w:rsid w:val="00845668"/>
    <w:rsid w:val="00847D4E"/>
    <w:rsid w:val="00850B2B"/>
    <w:rsid w:val="00851C2C"/>
    <w:rsid w:val="00851D03"/>
    <w:rsid w:val="008531B7"/>
    <w:rsid w:val="008536CE"/>
    <w:rsid w:val="00854C3B"/>
    <w:rsid w:val="00855272"/>
    <w:rsid w:val="00855988"/>
    <w:rsid w:val="00856D80"/>
    <w:rsid w:val="00860C40"/>
    <w:rsid w:val="00862A5B"/>
    <w:rsid w:val="00862D4C"/>
    <w:rsid w:val="0086441B"/>
    <w:rsid w:val="00865C7C"/>
    <w:rsid w:val="00870558"/>
    <w:rsid w:val="00873E64"/>
    <w:rsid w:val="00874EBC"/>
    <w:rsid w:val="00875FFC"/>
    <w:rsid w:val="008773A8"/>
    <w:rsid w:val="00880861"/>
    <w:rsid w:val="00884733"/>
    <w:rsid w:val="00886901"/>
    <w:rsid w:val="00891D6B"/>
    <w:rsid w:val="00892BC3"/>
    <w:rsid w:val="008935DC"/>
    <w:rsid w:val="00896122"/>
    <w:rsid w:val="00896252"/>
    <w:rsid w:val="0089651C"/>
    <w:rsid w:val="00896608"/>
    <w:rsid w:val="008A014B"/>
    <w:rsid w:val="008A1D6A"/>
    <w:rsid w:val="008A518E"/>
    <w:rsid w:val="008A75A2"/>
    <w:rsid w:val="008B11DB"/>
    <w:rsid w:val="008B1E80"/>
    <w:rsid w:val="008B21DE"/>
    <w:rsid w:val="008B7301"/>
    <w:rsid w:val="008C0905"/>
    <w:rsid w:val="008C26A3"/>
    <w:rsid w:val="008C311A"/>
    <w:rsid w:val="008C4A56"/>
    <w:rsid w:val="008C642F"/>
    <w:rsid w:val="008D05CC"/>
    <w:rsid w:val="008D0B8E"/>
    <w:rsid w:val="008D0BC5"/>
    <w:rsid w:val="008D0D68"/>
    <w:rsid w:val="008D306F"/>
    <w:rsid w:val="008D3292"/>
    <w:rsid w:val="008D3912"/>
    <w:rsid w:val="008E1877"/>
    <w:rsid w:val="008E4C32"/>
    <w:rsid w:val="008F195C"/>
    <w:rsid w:val="008F3789"/>
    <w:rsid w:val="008F5210"/>
    <w:rsid w:val="008F525A"/>
    <w:rsid w:val="008F5663"/>
    <w:rsid w:val="008F6479"/>
    <w:rsid w:val="008F6D3F"/>
    <w:rsid w:val="008F71A1"/>
    <w:rsid w:val="008F7FE1"/>
    <w:rsid w:val="0090075B"/>
    <w:rsid w:val="00900AC8"/>
    <w:rsid w:val="00900B9E"/>
    <w:rsid w:val="00901A45"/>
    <w:rsid w:val="00902AF3"/>
    <w:rsid w:val="00903836"/>
    <w:rsid w:val="00903AA4"/>
    <w:rsid w:val="009047FF"/>
    <w:rsid w:val="009143B1"/>
    <w:rsid w:val="0091442D"/>
    <w:rsid w:val="009150EC"/>
    <w:rsid w:val="00915FA4"/>
    <w:rsid w:val="009179FB"/>
    <w:rsid w:val="009203FD"/>
    <w:rsid w:val="0092483C"/>
    <w:rsid w:val="009264DF"/>
    <w:rsid w:val="009273BC"/>
    <w:rsid w:val="009317ED"/>
    <w:rsid w:val="0093355D"/>
    <w:rsid w:val="00935D92"/>
    <w:rsid w:val="009361EB"/>
    <w:rsid w:val="009370A1"/>
    <w:rsid w:val="00941003"/>
    <w:rsid w:val="009425B3"/>
    <w:rsid w:val="00945BF2"/>
    <w:rsid w:val="0094711E"/>
    <w:rsid w:val="0094724E"/>
    <w:rsid w:val="00952951"/>
    <w:rsid w:val="00953A07"/>
    <w:rsid w:val="00954442"/>
    <w:rsid w:val="00955B6D"/>
    <w:rsid w:val="009570F0"/>
    <w:rsid w:val="00957398"/>
    <w:rsid w:val="0096219B"/>
    <w:rsid w:val="00963289"/>
    <w:rsid w:val="00963607"/>
    <w:rsid w:val="0096523F"/>
    <w:rsid w:val="009658DA"/>
    <w:rsid w:val="00966208"/>
    <w:rsid w:val="0096675F"/>
    <w:rsid w:val="00966884"/>
    <w:rsid w:val="00971D8C"/>
    <w:rsid w:val="00971FC5"/>
    <w:rsid w:val="00972425"/>
    <w:rsid w:val="009733F5"/>
    <w:rsid w:val="0098401D"/>
    <w:rsid w:val="009848AE"/>
    <w:rsid w:val="009849E5"/>
    <w:rsid w:val="0098683C"/>
    <w:rsid w:val="0098753E"/>
    <w:rsid w:val="009923A9"/>
    <w:rsid w:val="00995198"/>
    <w:rsid w:val="00996071"/>
    <w:rsid w:val="009964CD"/>
    <w:rsid w:val="00997637"/>
    <w:rsid w:val="009A27D2"/>
    <w:rsid w:val="009A3E4B"/>
    <w:rsid w:val="009A53C8"/>
    <w:rsid w:val="009A6414"/>
    <w:rsid w:val="009B39A1"/>
    <w:rsid w:val="009B3D65"/>
    <w:rsid w:val="009B426B"/>
    <w:rsid w:val="009B5513"/>
    <w:rsid w:val="009B626F"/>
    <w:rsid w:val="009B69A9"/>
    <w:rsid w:val="009B7251"/>
    <w:rsid w:val="009C0ABF"/>
    <w:rsid w:val="009C43E7"/>
    <w:rsid w:val="009C501A"/>
    <w:rsid w:val="009D0096"/>
    <w:rsid w:val="009D10CB"/>
    <w:rsid w:val="009D14CA"/>
    <w:rsid w:val="009D4DED"/>
    <w:rsid w:val="009D5757"/>
    <w:rsid w:val="009D7DB0"/>
    <w:rsid w:val="009E1D78"/>
    <w:rsid w:val="009E20AB"/>
    <w:rsid w:val="009E295D"/>
    <w:rsid w:val="009E5B17"/>
    <w:rsid w:val="009E78B5"/>
    <w:rsid w:val="009E7925"/>
    <w:rsid w:val="009E798E"/>
    <w:rsid w:val="009F1127"/>
    <w:rsid w:val="009F6FBF"/>
    <w:rsid w:val="009F70DC"/>
    <w:rsid w:val="00A001C3"/>
    <w:rsid w:val="00A02C15"/>
    <w:rsid w:val="00A0349A"/>
    <w:rsid w:val="00A04427"/>
    <w:rsid w:val="00A04B91"/>
    <w:rsid w:val="00A04D83"/>
    <w:rsid w:val="00A054B0"/>
    <w:rsid w:val="00A069E1"/>
    <w:rsid w:val="00A1019C"/>
    <w:rsid w:val="00A11648"/>
    <w:rsid w:val="00A15661"/>
    <w:rsid w:val="00A2029A"/>
    <w:rsid w:val="00A24878"/>
    <w:rsid w:val="00A2546D"/>
    <w:rsid w:val="00A25E1C"/>
    <w:rsid w:val="00A25ED4"/>
    <w:rsid w:val="00A26E89"/>
    <w:rsid w:val="00A30DC0"/>
    <w:rsid w:val="00A328A9"/>
    <w:rsid w:val="00A32D0C"/>
    <w:rsid w:val="00A32DD7"/>
    <w:rsid w:val="00A33868"/>
    <w:rsid w:val="00A3587B"/>
    <w:rsid w:val="00A41956"/>
    <w:rsid w:val="00A42756"/>
    <w:rsid w:val="00A43EB3"/>
    <w:rsid w:val="00A44DD4"/>
    <w:rsid w:val="00A47DD9"/>
    <w:rsid w:val="00A50FB9"/>
    <w:rsid w:val="00A51DB3"/>
    <w:rsid w:val="00A51F4E"/>
    <w:rsid w:val="00A5397B"/>
    <w:rsid w:val="00A54DA6"/>
    <w:rsid w:val="00A57D58"/>
    <w:rsid w:val="00A6116D"/>
    <w:rsid w:val="00A621D2"/>
    <w:rsid w:val="00A63377"/>
    <w:rsid w:val="00A65F2C"/>
    <w:rsid w:val="00A7085D"/>
    <w:rsid w:val="00A71DC3"/>
    <w:rsid w:val="00A72188"/>
    <w:rsid w:val="00A734EF"/>
    <w:rsid w:val="00A737D3"/>
    <w:rsid w:val="00A73873"/>
    <w:rsid w:val="00A765DF"/>
    <w:rsid w:val="00A8041F"/>
    <w:rsid w:val="00A8062A"/>
    <w:rsid w:val="00A807A5"/>
    <w:rsid w:val="00A82F32"/>
    <w:rsid w:val="00A8406E"/>
    <w:rsid w:val="00A842F8"/>
    <w:rsid w:val="00A8458D"/>
    <w:rsid w:val="00A8531F"/>
    <w:rsid w:val="00A87B0A"/>
    <w:rsid w:val="00A93198"/>
    <w:rsid w:val="00A944A7"/>
    <w:rsid w:val="00A9668D"/>
    <w:rsid w:val="00A968D0"/>
    <w:rsid w:val="00A97137"/>
    <w:rsid w:val="00AA1BF0"/>
    <w:rsid w:val="00AA4441"/>
    <w:rsid w:val="00AA5045"/>
    <w:rsid w:val="00AA73FE"/>
    <w:rsid w:val="00AA79D2"/>
    <w:rsid w:val="00AA7D8F"/>
    <w:rsid w:val="00AB14AF"/>
    <w:rsid w:val="00AB3C71"/>
    <w:rsid w:val="00AC390C"/>
    <w:rsid w:val="00AC3B7A"/>
    <w:rsid w:val="00AC51F3"/>
    <w:rsid w:val="00AC532F"/>
    <w:rsid w:val="00AC710B"/>
    <w:rsid w:val="00AC768E"/>
    <w:rsid w:val="00AC7B67"/>
    <w:rsid w:val="00AD0B89"/>
    <w:rsid w:val="00AD47D4"/>
    <w:rsid w:val="00AD62D8"/>
    <w:rsid w:val="00AE1546"/>
    <w:rsid w:val="00AE1E72"/>
    <w:rsid w:val="00AE33D9"/>
    <w:rsid w:val="00AE3DBA"/>
    <w:rsid w:val="00AE608D"/>
    <w:rsid w:val="00AE7A63"/>
    <w:rsid w:val="00AF0BEC"/>
    <w:rsid w:val="00AF267E"/>
    <w:rsid w:val="00AF2BF4"/>
    <w:rsid w:val="00AF3C83"/>
    <w:rsid w:val="00AF63C3"/>
    <w:rsid w:val="00AF7CE1"/>
    <w:rsid w:val="00B00E7C"/>
    <w:rsid w:val="00B011E3"/>
    <w:rsid w:val="00B0301F"/>
    <w:rsid w:val="00B0351C"/>
    <w:rsid w:val="00B03934"/>
    <w:rsid w:val="00B048B1"/>
    <w:rsid w:val="00B1125C"/>
    <w:rsid w:val="00B11686"/>
    <w:rsid w:val="00B12C6B"/>
    <w:rsid w:val="00B13276"/>
    <w:rsid w:val="00B139D9"/>
    <w:rsid w:val="00B22DD8"/>
    <w:rsid w:val="00B23D7F"/>
    <w:rsid w:val="00B26826"/>
    <w:rsid w:val="00B277BC"/>
    <w:rsid w:val="00B31350"/>
    <w:rsid w:val="00B31D15"/>
    <w:rsid w:val="00B31D8E"/>
    <w:rsid w:val="00B32E81"/>
    <w:rsid w:val="00B34146"/>
    <w:rsid w:val="00B351C5"/>
    <w:rsid w:val="00B437D7"/>
    <w:rsid w:val="00B43C10"/>
    <w:rsid w:val="00B46744"/>
    <w:rsid w:val="00B477DB"/>
    <w:rsid w:val="00B50307"/>
    <w:rsid w:val="00B5050B"/>
    <w:rsid w:val="00B50EBF"/>
    <w:rsid w:val="00B53ED3"/>
    <w:rsid w:val="00B54E3D"/>
    <w:rsid w:val="00B55214"/>
    <w:rsid w:val="00B55FAF"/>
    <w:rsid w:val="00B579C9"/>
    <w:rsid w:val="00B60484"/>
    <w:rsid w:val="00B6089F"/>
    <w:rsid w:val="00B61A6F"/>
    <w:rsid w:val="00B64AEB"/>
    <w:rsid w:val="00B64D08"/>
    <w:rsid w:val="00B70A39"/>
    <w:rsid w:val="00B70AB2"/>
    <w:rsid w:val="00B718D3"/>
    <w:rsid w:val="00B72EEE"/>
    <w:rsid w:val="00B76F72"/>
    <w:rsid w:val="00B809B1"/>
    <w:rsid w:val="00B824F1"/>
    <w:rsid w:val="00B87183"/>
    <w:rsid w:val="00B92AD4"/>
    <w:rsid w:val="00BA0C42"/>
    <w:rsid w:val="00BA1009"/>
    <w:rsid w:val="00BA1684"/>
    <w:rsid w:val="00BA5C4C"/>
    <w:rsid w:val="00BB1819"/>
    <w:rsid w:val="00BB1D93"/>
    <w:rsid w:val="00BB42DF"/>
    <w:rsid w:val="00BB4EBA"/>
    <w:rsid w:val="00BB5DA9"/>
    <w:rsid w:val="00BC014F"/>
    <w:rsid w:val="00BC0164"/>
    <w:rsid w:val="00BC1F5F"/>
    <w:rsid w:val="00BC28D4"/>
    <w:rsid w:val="00BC5B54"/>
    <w:rsid w:val="00BC78A2"/>
    <w:rsid w:val="00BD142D"/>
    <w:rsid w:val="00BD505D"/>
    <w:rsid w:val="00BD61A7"/>
    <w:rsid w:val="00BD6330"/>
    <w:rsid w:val="00BD73C2"/>
    <w:rsid w:val="00BE09CA"/>
    <w:rsid w:val="00BE114C"/>
    <w:rsid w:val="00BE7761"/>
    <w:rsid w:val="00BF03A9"/>
    <w:rsid w:val="00BF0D4D"/>
    <w:rsid w:val="00BF0F57"/>
    <w:rsid w:val="00BF14BC"/>
    <w:rsid w:val="00BF15B0"/>
    <w:rsid w:val="00BF4AEF"/>
    <w:rsid w:val="00BF7292"/>
    <w:rsid w:val="00C00948"/>
    <w:rsid w:val="00C0248C"/>
    <w:rsid w:val="00C047F9"/>
    <w:rsid w:val="00C06CDB"/>
    <w:rsid w:val="00C06D0F"/>
    <w:rsid w:val="00C070FB"/>
    <w:rsid w:val="00C13239"/>
    <w:rsid w:val="00C13799"/>
    <w:rsid w:val="00C2460C"/>
    <w:rsid w:val="00C2552A"/>
    <w:rsid w:val="00C3049D"/>
    <w:rsid w:val="00C308BE"/>
    <w:rsid w:val="00C31F5F"/>
    <w:rsid w:val="00C32053"/>
    <w:rsid w:val="00C36154"/>
    <w:rsid w:val="00C40FD8"/>
    <w:rsid w:val="00C41733"/>
    <w:rsid w:val="00C43D44"/>
    <w:rsid w:val="00C446ED"/>
    <w:rsid w:val="00C44A50"/>
    <w:rsid w:val="00C462C4"/>
    <w:rsid w:val="00C53D6E"/>
    <w:rsid w:val="00C55A65"/>
    <w:rsid w:val="00C60C71"/>
    <w:rsid w:val="00C632B3"/>
    <w:rsid w:val="00C63B7C"/>
    <w:rsid w:val="00C63BA0"/>
    <w:rsid w:val="00C70D48"/>
    <w:rsid w:val="00C71038"/>
    <w:rsid w:val="00C737E3"/>
    <w:rsid w:val="00C7592C"/>
    <w:rsid w:val="00C7637B"/>
    <w:rsid w:val="00C77158"/>
    <w:rsid w:val="00C77DFE"/>
    <w:rsid w:val="00C80D4B"/>
    <w:rsid w:val="00C822CF"/>
    <w:rsid w:val="00C8278A"/>
    <w:rsid w:val="00C8558C"/>
    <w:rsid w:val="00C85ABE"/>
    <w:rsid w:val="00C87571"/>
    <w:rsid w:val="00C90A57"/>
    <w:rsid w:val="00C91F07"/>
    <w:rsid w:val="00C92120"/>
    <w:rsid w:val="00C942FC"/>
    <w:rsid w:val="00C95508"/>
    <w:rsid w:val="00C966DA"/>
    <w:rsid w:val="00C976B2"/>
    <w:rsid w:val="00CA1213"/>
    <w:rsid w:val="00CA2E29"/>
    <w:rsid w:val="00CA3607"/>
    <w:rsid w:val="00CA47B5"/>
    <w:rsid w:val="00CA72F1"/>
    <w:rsid w:val="00CB0CF2"/>
    <w:rsid w:val="00CB2DCB"/>
    <w:rsid w:val="00CB37F7"/>
    <w:rsid w:val="00CB4591"/>
    <w:rsid w:val="00CB6F85"/>
    <w:rsid w:val="00CB71D1"/>
    <w:rsid w:val="00CC0473"/>
    <w:rsid w:val="00CC1794"/>
    <w:rsid w:val="00CC1E8D"/>
    <w:rsid w:val="00CC3970"/>
    <w:rsid w:val="00CC3ED1"/>
    <w:rsid w:val="00CC45A9"/>
    <w:rsid w:val="00CC4988"/>
    <w:rsid w:val="00CC6113"/>
    <w:rsid w:val="00CC7EBA"/>
    <w:rsid w:val="00CD66D5"/>
    <w:rsid w:val="00CE0A40"/>
    <w:rsid w:val="00CE1852"/>
    <w:rsid w:val="00CE2946"/>
    <w:rsid w:val="00CE4329"/>
    <w:rsid w:val="00CE715E"/>
    <w:rsid w:val="00CF1014"/>
    <w:rsid w:val="00CF613A"/>
    <w:rsid w:val="00CF676B"/>
    <w:rsid w:val="00CF7619"/>
    <w:rsid w:val="00D0000A"/>
    <w:rsid w:val="00D00EA0"/>
    <w:rsid w:val="00D01999"/>
    <w:rsid w:val="00D01A50"/>
    <w:rsid w:val="00D02AFB"/>
    <w:rsid w:val="00D05997"/>
    <w:rsid w:val="00D05D33"/>
    <w:rsid w:val="00D116B0"/>
    <w:rsid w:val="00D160F3"/>
    <w:rsid w:val="00D17B72"/>
    <w:rsid w:val="00D17E86"/>
    <w:rsid w:val="00D201E6"/>
    <w:rsid w:val="00D20FFB"/>
    <w:rsid w:val="00D23118"/>
    <w:rsid w:val="00D2517E"/>
    <w:rsid w:val="00D25CD7"/>
    <w:rsid w:val="00D25F9D"/>
    <w:rsid w:val="00D3261D"/>
    <w:rsid w:val="00D33A08"/>
    <w:rsid w:val="00D35F06"/>
    <w:rsid w:val="00D36226"/>
    <w:rsid w:val="00D455D4"/>
    <w:rsid w:val="00D45E62"/>
    <w:rsid w:val="00D46A28"/>
    <w:rsid w:val="00D46DC4"/>
    <w:rsid w:val="00D5062B"/>
    <w:rsid w:val="00D51F84"/>
    <w:rsid w:val="00D53541"/>
    <w:rsid w:val="00D55E39"/>
    <w:rsid w:val="00D56066"/>
    <w:rsid w:val="00D60633"/>
    <w:rsid w:val="00D620FF"/>
    <w:rsid w:val="00D629F2"/>
    <w:rsid w:val="00D63E1C"/>
    <w:rsid w:val="00D65A90"/>
    <w:rsid w:val="00D65BF3"/>
    <w:rsid w:val="00D73D35"/>
    <w:rsid w:val="00D74C34"/>
    <w:rsid w:val="00D7615A"/>
    <w:rsid w:val="00D761E4"/>
    <w:rsid w:val="00D7679A"/>
    <w:rsid w:val="00D76A3B"/>
    <w:rsid w:val="00D83505"/>
    <w:rsid w:val="00D8411A"/>
    <w:rsid w:val="00D872B1"/>
    <w:rsid w:val="00D91D07"/>
    <w:rsid w:val="00D95554"/>
    <w:rsid w:val="00DA55F6"/>
    <w:rsid w:val="00DC1CC0"/>
    <w:rsid w:val="00DC273F"/>
    <w:rsid w:val="00DC38B8"/>
    <w:rsid w:val="00DC4475"/>
    <w:rsid w:val="00DC46F0"/>
    <w:rsid w:val="00DC58C0"/>
    <w:rsid w:val="00DC5AFC"/>
    <w:rsid w:val="00DD3A2B"/>
    <w:rsid w:val="00DD4E1C"/>
    <w:rsid w:val="00DD61DE"/>
    <w:rsid w:val="00DD7094"/>
    <w:rsid w:val="00DE11A5"/>
    <w:rsid w:val="00DE25A0"/>
    <w:rsid w:val="00DE2AF0"/>
    <w:rsid w:val="00DE4E91"/>
    <w:rsid w:val="00DF0B35"/>
    <w:rsid w:val="00DF3766"/>
    <w:rsid w:val="00DF39D2"/>
    <w:rsid w:val="00DF56A7"/>
    <w:rsid w:val="00DF6BBB"/>
    <w:rsid w:val="00DF7125"/>
    <w:rsid w:val="00E017F3"/>
    <w:rsid w:val="00E01912"/>
    <w:rsid w:val="00E02FD6"/>
    <w:rsid w:val="00E04749"/>
    <w:rsid w:val="00E07A22"/>
    <w:rsid w:val="00E10161"/>
    <w:rsid w:val="00E15621"/>
    <w:rsid w:val="00E16674"/>
    <w:rsid w:val="00E16A6E"/>
    <w:rsid w:val="00E207BD"/>
    <w:rsid w:val="00E2135D"/>
    <w:rsid w:val="00E21911"/>
    <w:rsid w:val="00E2417A"/>
    <w:rsid w:val="00E241CA"/>
    <w:rsid w:val="00E25B4B"/>
    <w:rsid w:val="00E26437"/>
    <w:rsid w:val="00E37F4B"/>
    <w:rsid w:val="00E411A9"/>
    <w:rsid w:val="00E43172"/>
    <w:rsid w:val="00E4350D"/>
    <w:rsid w:val="00E4387D"/>
    <w:rsid w:val="00E43A22"/>
    <w:rsid w:val="00E44632"/>
    <w:rsid w:val="00E46063"/>
    <w:rsid w:val="00E5325E"/>
    <w:rsid w:val="00E53E8F"/>
    <w:rsid w:val="00E54CEB"/>
    <w:rsid w:val="00E557D7"/>
    <w:rsid w:val="00E55E85"/>
    <w:rsid w:val="00E55EED"/>
    <w:rsid w:val="00E560EA"/>
    <w:rsid w:val="00E62588"/>
    <w:rsid w:val="00E6313E"/>
    <w:rsid w:val="00E7396A"/>
    <w:rsid w:val="00E73FD6"/>
    <w:rsid w:val="00E74EFA"/>
    <w:rsid w:val="00E75850"/>
    <w:rsid w:val="00E76CD4"/>
    <w:rsid w:val="00E84903"/>
    <w:rsid w:val="00E8576F"/>
    <w:rsid w:val="00E86CF4"/>
    <w:rsid w:val="00E90586"/>
    <w:rsid w:val="00E90EA2"/>
    <w:rsid w:val="00E9183E"/>
    <w:rsid w:val="00E91C1D"/>
    <w:rsid w:val="00E936B6"/>
    <w:rsid w:val="00E94476"/>
    <w:rsid w:val="00E948E4"/>
    <w:rsid w:val="00E960BA"/>
    <w:rsid w:val="00E96221"/>
    <w:rsid w:val="00E96C90"/>
    <w:rsid w:val="00E9768D"/>
    <w:rsid w:val="00EA067A"/>
    <w:rsid w:val="00EA1A26"/>
    <w:rsid w:val="00EA2F92"/>
    <w:rsid w:val="00EA5A23"/>
    <w:rsid w:val="00EA7141"/>
    <w:rsid w:val="00EB27E9"/>
    <w:rsid w:val="00EB3683"/>
    <w:rsid w:val="00EB5774"/>
    <w:rsid w:val="00EB6169"/>
    <w:rsid w:val="00EB64CF"/>
    <w:rsid w:val="00EB74A3"/>
    <w:rsid w:val="00EC14B7"/>
    <w:rsid w:val="00EC1F3E"/>
    <w:rsid w:val="00EC364C"/>
    <w:rsid w:val="00EC3650"/>
    <w:rsid w:val="00EC65CA"/>
    <w:rsid w:val="00EC76AF"/>
    <w:rsid w:val="00EC7A39"/>
    <w:rsid w:val="00ED2C01"/>
    <w:rsid w:val="00ED306E"/>
    <w:rsid w:val="00ED6B3C"/>
    <w:rsid w:val="00ED7B9C"/>
    <w:rsid w:val="00EE2467"/>
    <w:rsid w:val="00EE3131"/>
    <w:rsid w:val="00EE6D9A"/>
    <w:rsid w:val="00EE7426"/>
    <w:rsid w:val="00EF0027"/>
    <w:rsid w:val="00EF0F49"/>
    <w:rsid w:val="00EF26EB"/>
    <w:rsid w:val="00EF291C"/>
    <w:rsid w:val="00EF584E"/>
    <w:rsid w:val="00EF7C2B"/>
    <w:rsid w:val="00F007F5"/>
    <w:rsid w:val="00F01D4C"/>
    <w:rsid w:val="00F02583"/>
    <w:rsid w:val="00F04C12"/>
    <w:rsid w:val="00F052B6"/>
    <w:rsid w:val="00F115D4"/>
    <w:rsid w:val="00F14219"/>
    <w:rsid w:val="00F14A3D"/>
    <w:rsid w:val="00F1565A"/>
    <w:rsid w:val="00F156C3"/>
    <w:rsid w:val="00F235B0"/>
    <w:rsid w:val="00F259EC"/>
    <w:rsid w:val="00F25E14"/>
    <w:rsid w:val="00F271F7"/>
    <w:rsid w:val="00F36B32"/>
    <w:rsid w:val="00F43589"/>
    <w:rsid w:val="00F444F7"/>
    <w:rsid w:val="00F45722"/>
    <w:rsid w:val="00F462EB"/>
    <w:rsid w:val="00F50082"/>
    <w:rsid w:val="00F519C6"/>
    <w:rsid w:val="00F51B2D"/>
    <w:rsid w:val="00F54B9B"/>
    <w:rsid w:val="00F55497"/>
    <w:rsid w:val="00F56075"/>
    <w:rsid w:val="00F57A5E"/>
    <w:rsid w:val="00F62599"/>
    <w:rsid w:val="00F62C3C"/>
    <w:rsid w:val="00F63B47"/>
    <w:rsid w:val="00F64602"/>
    <w:rsid w:val="00F65701"/>
    <w:rsid w:val="00F660A2"/>
    <w:rsid w:val="00F70A9A"/>
    <w:rsid w:val="00F7230C"/>
    <w:rsid w:val="00F74C22"/>
    <w:rsid w:val="00F76C85"/>
    <w:rsid w:val="00F80B2F"/>
    <w:rsid w:val="00F81D1A"/>
    <w:rsid w:val="00F84389"/>
    <w:rsid w:val="00F851EC"/>
    <w:rsid w:val="00F854CA"/>
    <w:rsid w:val="00F855A7"/>
    <w:rsid w:val="00F8569E"/>
    <w:rsid w:val="00F86B1F"/>
    <w:rsid w:val="00F87AF0"/>
    <w:rsid w:val="00F94259"/>
    <w:rsid w:val="00F96F1F"/>
    <w:rsid w:val="00FA0025"/>
    <w:rsid w:val="00FA0E7F"/>
    <w:rsid w:val="00FA24B0"/>
    <w:rsid w:val="00FA39D8"/>
    <w:rsid w:val="00FA4314"/>
    <w:rsid w:val="00FA45BB"/>
    <w:rsid w:val="00FA5099"/>
    <w:rsid w:val="00FA5B59"/>
    <w:rsid w:val="00FA72FD"/>
    <w:rsid w:val="00FB04B7"/>
    <w:rsid w:val="00FB6334"/>
    <w:rsid w:val="00FB698B"/>
    <w:rsid w:val="00FC2F44"/>
    <w:rsid w:val="00FC62BC"/>
    <w:rsid w:val="00FC63D2"/>
    <w:rsid w:val="00FD1481"/>
    <w:rsid w:val="00FD30D6"/>
    <w:rsid w:val="00FD43D3"/>
    <w:rsid w:val="00FD6378"/>
    <w:rsid w:val="00FE2612"/>
    <w:rsid w:val="00FE2DE8"/>
    <w:rsid w:val="00FE7F47"/>
    <w:rsid w:val="00FF018B"/>
    <w:rsid w:val="00FF0708"/>
    <w:rsid w:val="00FF0CF2"/>
    <w:rsid w:val="00FF170B"/>
    <w:rsid w:val="00FF3038"/>
    <w:rsid w:val="00FF39F5"/>
    <w:rsid w:val="00FF432E"/>
    <w:rsid w:val="00FF47AC"/>
    <w:rsid w:val="00FF7048"/>
    <w:rsid w:val="00FF7A0F"/>
    <w:rsid w:val="00FF7BA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colormru v:ext="edit" colors="#eaeaea"/>
    </o:shapedefaults>
    <o:shapelayout v:ext="edit">
      <o:idmap v:ext="edit" data="2"/>
    </o:shapelayout>
  </w:shapeDefaults>
  <w:decimalSymbol w:val="."/>
  <w:listSeparator w:val=","/>
  <w14:docId w14:val="274F1F40"/>
  <w15:chartTrackingRefBased/>
  <w15:docId w15:val="{53ED630A-236A-408F-A4DC-BB60092281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MS Mincho"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9D10CB"/>
    <w:rPr>
      <w:rFonts w:eastAsia="Times New Roman"/>
      <w:sz w:val="21"/>
      <w:szCs w:val="24"/>
      <w:lang w:val="de-DE" w:eastAsia="ja-JP"/>
    </w:rPr>
  </w:style>
  <w:style w:type="paragraph" w:styleId="1">
    <w:name w:val="heading 1"/>
    <w:basedOn w:val="a"/>
    <w:next w:val="a"/>
    <w:link w:val="10"/>
    <w:uiPriority w:val="9"/>
    <w:qFormat/>
    <w:rsid w:val="00794DEA"/>
    <w:pPr>
      <w:spacing w:before="460" w:after="230" w:line="230" w:lineRule="atLeast"/>
      <w:outlineLvl w:val="0"/>
    </w:pPr>
    <w:rPr>
      <w:b/>
      <w:sz w:val="22"/>
      <w:szCs w:val="20"/>
      <w:lang w:val="en-US"/>
    </w:rPr>
  </w:style>
  <w:style w:type="paragraph" w:styleId="3">
    <w:name w:val="heading 3"/>
    <w:basedOn w:val="a"/>
    <w:next w:val="a"/>
    <w:link w:val="30"/>
    <w:uiPriority w:val="9"/>
    <w:unhideWhenUsed/>
    <w:qFormat/>
    <w:rsid w:val="00BD6330"/>
    <w:pPr>
      <w:keepNext/>
      <w:keepLines/>
      <w:widowControl w:val="0"/>
      <w:spacing w:before="260" w:after="260" w:line="416" w:lineRule="auto"/>
      <w:jc w:val="both"/>
      <w:outlineLvl w:val="2"/>
    </w:pPr>
    <w:rPr>
      <w:rFonts w:eastAsia="宋体"/>
      <w:b/>
      <w:bCs/>
      <w:kern w:val="2"/>
      <w:sz w:val="32"/>
      <w:szCs w:val="32"/>
      <w:lang w:val="en-US" w:eastAsia="zh-C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link w:val="1"/>
    <w:uiPriority w:val="9"/>
    <w:rsid w:val="00794DEA"/>
    <w:rPr>
      <w:rFonts w:ascii="Arial" w:hAnsi="Arial"/>
      <w:b/>
      <w:sz w:val="22"/>
      <w:lang w:eastAsia="ja-JP"/>
    </w:rPr>
  </w:style>
  <w:style w:type="paragraph" w:customStyle="1" w:styleId="Title1">
    <w:name w:val="Title1"/>
    <w:basedOn w:val="a"/>
    <w:next w:val="a"/>
    <w:qFormat/>
    <w:rsid w:val="008F6479"/>
    <w:pPr>
      <w:spacing w:before="360" w:line="480" w:lineRule="exact"/>
    </w:pPr>
    <w:rPr>
      <w:b/>
      <w:sz w:val="32"/>
      <w:szCs w:val="28"/>
    </w:rPr>
  </w:style>
  <w:style w:type="paragraph" w:customStyle="1" w:styleId="Authors">
    <w:name w:val="Authors"/>
    <w:basedOn w:val="a"/>
    <w:qFormat/>
    <w:rsid w:val="00F259EC"/>
    <w:pPr>
      <w:spacing w:before="120" w:after="360" w:line="320" w:lineRule="exact"/>
    </w:pPr>
    <w:rPr>
      <w:sz w:val="22"/>
      <w:lang w:val="en-GB"/>
    </w:rPr>
  </w:style>
  <w:style w:type="paragraph" w:customStyle="1" w:styleId="P1withoutIndendation">
    <w:name w:val="P1_without_Indendation"/>
    <w:basedOn w:val="a"/>
    <w:qFormat/>
    <w:rsid w:val="008D3292"/>
    <w:pPr>
      <w:spacing w:line="225" w:lineRule="exact"/>
      <w:jc w:val="both"/>
    </w:pPr>
    <w:rPr>
      <w:sz w:val="17"/>
    </w:rPr>
  </w:style>
  <w:style w:type="paragraph" w:customStyle="1" w:styleId="H1">
    <w:name w:val="H1"/>
    <w:basedOn w:val="1"/>
    <w:qFormat/>
    <w:rsid w:val="000907F4"/>
  </w:style>
  <w:style w:type="paragraph" w:customStyle="1" w:styleId="Adress">
    <w:name w:val="Adress"/>
    <w:basedOn w:val="a"/>
    <w:qFormat/>
    <w:rsid w:val="000D37AC"/>
    <w:pPr>
      <w:spacing w:line="180" w:lineRule="exact"/>
      <w:ind w:left="425" w:hanging="425"/>
    </w:pPr>
    <w:rPr>
      <w:sz w:val="14"/>
      <w:szCs w:val="20"/>
    </w:rPr>
  </w:style>
  <w:style w:type="paragraph" w:customStyle="1" w:styleId="Footnote">
    <w:name w:val="Footnote"/>
    <w:basedOn w:val="Adress"/>
    <w:unhideWhenUsed/>
    <w:rsid w:val="00E9183E"/>
    <w:pPr>
      <w:spacing w:before="120"/>
    </w:pPr>
    <w:rPr>
      <w:szCs w:val="14"/>
      <w:lang w:val="en-GB"/>
    </w:rPr>
  </w:style>
  <w:style w:type="paragraph" w:customStyle="1" w:styleId="References">
    <w:name w:val="References"/>
    <w:basedOn w:val="a"/>
    <w:qFormat/>
    <w:rsid w:val="00EB27E9"/>
    <w:pPr>
      <w:spacing w:line="200" w:lineRule="exact"/>
      <w:ind w:left="425" w:hanging="425"/>
      <w:jc w:val="both"/>
    </w:pPr>
    <w:rPr>
      <w:sz w:val="14"/>
      <w:szCs w:val="14"/>
      <w:lang w:val="en-GB"/>
    </w:rPr>
  </w:style>
  <w:style w:type="paragraph" w:customStyle="1" w:styleId="ColumnTitle">
    <w:name w:val="ColumnTitle"/>
    <w:basedOn w:val="a"/>
    <w:rsid w:val="005B15A7"/>
    <w:pPr>
      <w:pBdr>
        <w:bottom w:val="single" w:sz="36" w:space="1" w:color="DDDDDD"/>
      </w:pBdr>
      <w:spacing w:after="320"/>
      <w:jc w:val="right"/>
    </w:pPr>
    <w:rPr>
      <w:rFonts w:cs="Arial"/>
      <w:b/>
      <w:color w:val="C0C0C0"/>
      <w:sz w:val="36"/>
      <w:szCs w:val="36"/>
      <w:lang w:val="en-GB"/>
    </w:rPr>
  </w:style>
  <w:style w:type="paragraph" w:customStyle="1" w:styleId="H2">
    <w:name w:val="H2"/>
    <w:basedOn w:val="H1"/>
    <w:qFormat/>
    <w:rsid w:val="000907F4"/>
    <w:rPr>
      <w:bCs/>
      <w:sz w:val="18"/>
    </w:rPr>
  </w:style>
  <w:style w:type="character" w:customStyle="1" w:styleId="Comment">
    <w:name w:val="Comment"/>
    <w:rsid w:val="00A51DB3"/>
    <w:rPr>
      <w:rFonts w:ascii="Arial" w:hAnsi="Arial"/>
      <w:color w:val="FF0000"/>
      <w:sz w:val="14"/>
    </w:rPr>
  </w:style>
  <w:style w:type="paragraph" w:customStyle="1" w:styleId="SchemeCaption">
    <w:name w:val="SchemeCaption"/>
    <w:basedOn w:val="a"/>
    <w:rsid w:val="00BD505D"/>
    <w:pPr>
      <w:spacing w:before="230" w:after="460" w:line="180" w:lineRule="exact"/>
      <w:jc w:val="both"/>
    </w:pPr>
    <w:rPr>
      <w:sz w:val="14"/>
      <w:szCs w:val="14"/>
      <w:lang w:val="en-GB"/>
    </w:rPr>
  </w:style>
  <w:style w:type="paragraph" w:customStyle="1" w:styleId="FigureCaption">
    <w:name w:val="FigureCaption"/>
    <w:basedOn w:val="a"/>
    <w:rsid w:val="00BD505D"/>
    <w:pPr>
      <w:spacing w:before="230" w:after="460" w:line="180" w:lineRule="exact"/>
      <w:jc w:val="both"/>
    </w:pPr>
    <w:rPr>
      <w:sz w:val="14"/>
      <w:szCs w:val="14"/>
      <w:lang w:val="en-GB"/>
    </w:rPr>
  </w:style>
  <w:style w:type="paragraph" w:customStyle="1" w:styleId="TableCaption">
    <w:name w:val="TableCaption"/>
    <w:basedOn w:val="a"/>
    <w:qFormat/>
    <w:rsid w:val="000D37AC"/>
    <w:pPr>
      <w:spacing w:after="120" w:line="180" w:lineRule="exact"/>
      <w:jc w:val="both"/>
    </w:pPr>
    <w:rPr>
      <w:sz w:val="14"/>
      <w:szCs w:val="14"/>
      <w:lang w:val="en-GB"/>
    </w:rPr>
  </w:style>
  <w:style w:type="paragraph" w:customStyle="1" w:styleId="TableHead">
    <w:name w:val="TableHead"/>
    <w:basedOn w:val="TableCaption"/>
    <w:qFormat/>
    <w:rsid w:val="00D02AFB"/>
    <w:pPr>
      <w:pBdr>
        <w:top w:val="single" w:sz="4" w:space="4" w:color="FFFFFF"/>
        <w:left w:val="single" w:sz="4" w:space="4" w:color="FFFFFF"/>
        <w:bottom w:val="single" w:sz="4" w:space="4" w:color="FFFFFF"/>
        <w:right w:val="single" w:sz="4" w:space="4" w:color="FFFFFF"/>
      </w:pBdr>
      <w:spacing w:after="0"/>
    </w:pPr>
  </w:style>
  <w:style w:type="paragraph" w:customStyle="1" w:styleId="TableBody">
    <w:name w:val="TableBody"/>
    <w:basedOn w:val="TableHead"/>
    <w:rsid w:val="00880861"/>
  </w:style>
  <w:style w:type="paragraph" w:customStyle="1" w:styleId="TableFoot">
    <w:name w:val="TableFoot"/>
    <w:basedOn w:val="TableBody"/>
    <w:rsid w:val="007E3A49"/>
    <w:pPr>
      <w:spacing w:before="60" w:after="60"/>
    </w:pPr>
  </w:style>
  <w:style w:type="paragraph" w:customStyle="1" w:styleId="H3">
    <w:name w:val="H3"/>
    <w:basedOn w:val="H2"/>
    <w:qFormat/>
    <w:rsid w:val="000907F4"/>
    <w:rPr>
      <w:b w:val="0"/>
      <w:bCs w:val="0"/>
      <w:i/>
      <w:iCs/>
    </w:rPr>
  </w:style>
  <w:style w:type="paragraph" w:customStyle="1" w:styleId="ManuscriptID">
    <w:name w:val="ManuscriptID"/>
    <w:basedOn w:val="a"/>
    <w:rsid w:val="00EB27E9"/>
    <w:pPr>
      <w:spacing w:before="220" w:line="230" w:lineRule="exact"/>
    </w:pPr>
    <w:rPr>
      <w:b/>
      <w:sz w:val="17"/>
      <w:szCs w:val="15"/>
      <w:lang w:val="en-GB"/>
    </w:rPr>
  </w:style>
  <w:style w:type="paragraph" w:customStyle="1" w:styleId="Intro">
    <w:name w:val="Intro"/>
    <w:basedOn w:val="a"/>
    <w:rsid w:val="00830818"/>
    <w:pPr>
      <w:jc w:val="center"/>
    </w:pPr>
    <w:rPr>
      <w:sz w:val="32"/>
      <w:szCs w:val="20"/>
    </w:rPr>
  </w:style>
  <w:style w:type="paragraph" w:customStyle="1" w:styleId="TitleTOC">
    <w:name w:val="Title_TOC"/>
    <w:basedOn w:val="a"/>
    <w:rsid w:val="00396E46"/>
    <w:pPr>
      <w:spacing w:before="120" w:line="225" w:lineRule="atLeast"/>
    </w:pPr>
    <w:rPr>
      <w:b/>
      <w:sz w:val="17"/>
      <w:szCs w:val="20"/>
      <w:lang w:val="en-GB"/>
    </w:rPr>
  </w:style>
  <w:style w:type="paragraph" w:customStyle="1" w:styleId="TableOfContentText">
    <w:name w:val="TableOfContentText"/>
    <w:basedOn w:val="a"/>
    <w:rsid w:val="00396E46"/>
    <w:pPr>
      <w:spacing w:before="120" w:line="225" w:lineRule="atLeast"/>
    </w:pPr>
    <w:rPr>
      <w:color w:val="000000"/>
      <w:sz w:val="17"/>
      <w:szCs w:val="20"/>
      <w:lang w:val="en-GB"/>
    </w:rPr>
  </w:style>
  <w:style w:type="paragraph" w:customStyle="1" w:styleId="P1withIndendation">
    <w:name w:val="P1_with_Indendation"/>
    <w:basedOn w:val="TableCaption"/>
    <w:qFormat/>
    <w:rsid w:val="00EB27E9"/>
    <w:pPr>
      <w:spacing w:line="225" w:lineRule="exact"/>
      <w:ind w:firstLine="284"/>
    </w:pPr>
    <w:rPr>
      <w:sz w:val="17"/>
    </w:rPr>
  </w:style>
  <w:style w:type="paragraph" w:customStyle="1" w:styleId="Acknowledgements">
    <w:name w:val="Acknowledgements"/>
    <w:basedOn w:val="P1withoutIndendation"/>
    <w:rsid w:val="008C642F"/>
    <w:pPr>
      <w:spacing w:after="240" w:line="230" w:lineRule="atLeast"/>
    </w:pPr>
  </w:style>
  <w:style w:type="paragraph" w:customStyle="1" w:styleId="ColumnTitleTOC">
    <w:name w:val="ColumnTitle_TOC"/>
    <w:basedOn w:val="ColumnTitle"/>
    <w:rsid w:val="00F115D4"/>
    <w:pPr>
      <w:pBdr>
        <w:bottom w:val="single" w:sz="36" w:space="3" w:color="008080"/>
      </w:pBdr>
      <w:spacing w:after="0"/>
      <w:jc w:val="left"/>
    </w:pPr>
    <w:rPr>
      <w:b w:val="0"/>
      <w:color w:val="000000"/>
      <w:sz w:val="28"/>
      <w:szCs w:val="28"/>
    </w:rPr>
  </w:style>
  <w:style w:type="paragraph" w:customStyle="1" w:styleId="MSType">
    <w:name w:val="MSType"/>
    <w:basedOn w:val="ColumnTitleTOC"/>
    <w:rsid w:val="000650AB"/>
    <w:pPr>
      <w:framePr w:hSpace="141" w:wrap="around" w:vAnchor="page" w:hAnchor="margin" w:y="1504"/>
      <w:pBdr>
        <w:bottom w:val="none" w:sz="0" w:space="0" w:color="auto"/>
      </w:pBdr>
      <w:spacing w:before="60" w:after="60"/>
    </w:pPr>
    <w:rPr>
      <w:rFonts w:ascii="Arial Black" w:hAnsi="Arial Black"/>
      <w:b/>
      <w:color w:val="FFFFFF"/>
      <w:spacing w:val="20"/>
      <w:sz w:val="20"/>
      <w:szCs w:val="20"/>
    </w:rPr>
  </w:style>
  <w:style w:type="paragraph" w:customStyle="1" w:styleId="PageNumbers">
    <w:name w:val="PageNumbers"/>
    <w:basedOn w:val="a"/>
    <w:rsid w:val="004B0B74"/>
    <w:pPr>
      <w:spacing w:before="230"/>
    </w:pPr>
    <w:rPr>
      <w:b/>
      <w:i/>
      <w:sz w:val="17"/>
    </w:rPr>
  </w:style>
  <w:style w:type="paragraph" w:styleId="a3">
    <w:name w:val="header"/>
    <w:basedOn w:val="a"/>
    <w:link w:val="a4"/>
    <w:uiPriority w:val="99"/>
    <w:unhideWhenUsed/>
    <w:rsid w:val="001E2F1C"/>
    <w:pPr>
      <w:tabs>
        <w:tab w:val="center" w:pos="4703"/>
        <w:tab w:val="right" w:pos="9406"/>
      </w:tabs>
    </w:pPr>
  </w:style>
  <w:style w:type="character" w:customStyle="1" w:styleId="a4">
    <w:name w:val="页眉 字符"/>
    <w:link w:val="a3"/>
    <w:uiPriority w:val="99"/>
    <w:rsid w:val="001E2F1C"/>
    <w:rPr>
      <w:sz w:val="24"/>
      <w:szCs w:val="24"/>
      <w:lang w:val="de-DE" w:eastAsia="ja-JP" w:bidi="ar-SA"/>
    </w:rPr>
  </w:style>
  <w:style w:type="paragraph" w:styleId="a5">
    <w:name w:val="footer"/>
    <w:basedOn w:val="a"/>
    <w:link w:val="a6"/>
    <w:uiPriority w:val="99"/>
    <w:unhideWhenUsed/>
    <w:rsid w:val="001E2F1C"/>
    <w:pPr>
      <w:tabs>
        <w:tab w:val="center" w:pos="4703"/>
        <w:tab w:val="right" w:pos="9406"/>
      </w:tabs>
    </w:pPr>
  </w:style>
  <w:style w:type="character" w:customStyle="1" w:styleId="a6">
    <w:name w:val="页脚 字符"/>
    <w:link w:val="a5"/>
    <w:uiPriority w:val="99"/>
    <w:rsid w:val="001E2F1C"/>
    <w:rPr>
      <w:sz w:val="24"/>
      <w:szCs w:val="24"/>
      <w:lang w:val="de-DE" w:eastAsia="ja-JP" w:bidi="ar-SA"/>
    </w:rPr>
  </w:style>
  <w:style w:type="paragraph" w:styleId="a7">
    <w:name w:val="Balloon Text"/>
    <w:basedOn w:val="a"/>
    <w:link w:val="a8"/>
    <w:uiPriority w:val="99"/>
    <w:semiHidden/>
    <w:unhideWhenUsed/>
    <w:rsid w:val="00EE7426"/>
    <w:rPr>
      <w:rFonts w:ascii="Tahoma" w:hAnsi="Tahoma" w:cs="Tahoma"/>
      <w:sz w:val="16"/>
      <w:szCs w:val="16"/>
    </w:rPr>
  </w:style>
  <w:style w:type="character" w:customStyle="1" w:styleId="a8">
    <w:name w:val="批注框文本 字符"/>
    <w:link w:val="a7"/>
    <w:uiPriority w:val="99"/>
    <w:semiHidden/>
    <w:rsid w:val="00EE7426"/>
    <w:rPr>
      <w:rFonts w:ascii="Tahoma" w:hAnsi="Tahoma" w:cs="Tahoma"/>
      <w:sz w:val="16"/>
      <w:szCs w:val="16"/>
      <w:lang w:val="de-DE" w:eastAsia="ja-JP" w:bidi="ar-SA"/>
    </w:rPr>
  </w:style>
  <w:style w:type="paragraph" w:customStyle="1" w:styleId="TableSpacer">
    <w:name w:val="TableSpacer"/>
    <w:basedOn w:val="a"/>
    <w:qFormat/>
    <w:rsid w:val="00C8278A"/>
    <w:pPr>
      <w:spacing w:before="360"/>
    </w:pPr>
    <w:rPr>
      <w:noProof/>
      <w:sz w:val="14"/>
    </w:rPr>
  </w:style>
  <w:style w:type="paragraph" w:customStyle="1" w:styleId="Abstract">
    <w:name w:val="Abstract"/>
    <w:basedOn w:val="a"/>
    <w:qFormat/>
    <w:rsid w:val="002D5B99"/>
    <w:pPr>
      <w:spacing w:after="360" w:line="225" w:lineRule="exact"/>
      <w:jc w:val="both"/>
    </w:pPr>
    <w:rPr>
      <w:sz w:val="16"/>
      <w:szCs w:val="20"/>
      <w:lang w:val="en-GB"/>
    </w:rPr>
  </w:style>
  <w:style w:type="paragraph" w:customStyle="1" w:styleId="P1">
    <w:name w:val="P1"/>
    <w:basedOn w:val="P1withoutIndendation"/>
    <w:qFormat/>
    <w:rsid w:val="000907F4"/>
    <w:pPr>
      <w:jc w:val="left"/>
    </w:pPr>
    <w:rPr>
      <w:lang w:val="en-US"/>
    </w:rPr>
  </w:style>
  <w:style w:type="character" w:styleId="a9">
    <w:name w:val="line number"/>
    <w:uiPriority w:val="99"/>
    <w:semiHidden/>
    <w:unhideWhenUsed/>
    <w:rsid w:val="000323DA"/>
  </w:style>
  <w:style w:type="paragraph" w:customStyle="1" w:styleId="List1">
    <w:name w:val="List1"/>
    <w:basedOn w:val="a"/>
    <w:rsid w:val="00DE2AF0"/>
    <w:pPr>
      <w:tabs>
        <w:tab w:val="left" w:pos="567"/>
      </w:tabs>
      <w:spacing w:before="240" w:after="120" w:line="480" w:lineRule="exact"/>
      <w:ind w:left="567" w:hanging="567"/>
    </w:pPr>
    <w:rPr>
      <w:lang w:eastAsia="de-DE"/>
    </w:rPr>
  </w:style>
  <w:style w:type="character" w:customStyle="1" w:styleId="30">
    <w:name w:val="标题 3 字符"/>
    <w:basedOn w:val="a0"/>
    <w:link w:val="3"/>
    <w:uiPriority w:val="9"/>
    <w:rsid w:val="00BD6330"/>
    <w:rPr>
      <w:rFonts w:ascii="Arial" w:eastAsia="宋体" w:hAnsi="Arial"/>
      <w:b/>
      <w:bCs/>
      <w:kern w:val="2"/>
      <w:sz w:val="32"/>
      <w:szCs w:val="32"/>
    </w:rPr>
  </w:style>
  <w:style w:type="paragraph" w:customStyle="1" w:styleId="aa">
    <w:name w:val="正文格式"/>
    <w:basedOn w:val="P1withoutIndendation"/>
    <w:qFormat/>
    <w:rsid w:val="00BD6330"/>
    <w:pPr>
      <w:ind w:firstLineChars="200" w:firstLine="200"/>
    </w:pPr>
    <w:rPr>
      <w:lang w:val="en-US"/>
    </w:rPr>
  </w:style>
  <w:style w:type="table" w:styleId="4-3">
    <w:name w:val="Grid Table 4 Accent 3"/>
    <w:basedOn w:val="a1"/>
    <w:uiPriority w:val="49"/>
    <w:rsid w:val="00BD6330"/>
    <w:rPr>
      <w:rFonts w:ascii="等线" w:eastAsia="等线" w:hAnsi="等线"/>
      <w:kern w:val="2"/>
      <w:sz w:val="21"/>
      <w:szCs w:val="22"/>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styleId="2">
    <w:name w:val="List Table 2"/>
    <w:basedOn w:val="a1"/>
    <w:uiPriority w:val="47"/>
    <w:rsid w:val="00BD6330"/>
    <w:rPr>
      <w:rFonts w:ascii="等线" w:eastAsia="等线" w:hAnsi="等线"/>
      <w:kern w:val="2"/>
      <w:sz w:val="21"/>
      <w:szCs w:val="22"/>
    </w:rPr>
    <w:tblPr>
      <w:tblStyleRowBandSize w:val="1"/>
      <w:tblStyleColBandSize w:val="1"/>
      <w:tblBorders>
        <w:top w:val="single" w:sz="4" w:space="0" w:color="666666"/>
        <w:bottom w:val="single" w:sz="4" w:space="0" w:color="666666"/>
        <w:insideH w:val="single" w:sz="4" w:space="0" w:color="666666"/>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paragraph" w:styleId="TOC">
    <w:name w:val="TOC Heading"/>
    <w:basedOn w:val="1"/>
    <w:next w:val="a"/>
    <w:uiPriority w:val="39"/>
    <w:unhideWhenUsed/>
    <w:qFormat/>
    <w:rsid w:val="00BD6330"/>
    <w:pPr>
      <w:keepNext/>
      <w:keepLines/>
      <w:spacing w:before="240" w:after="0" w:line="259" w:lineRule="auto"/>
      <w:outlineLvl w:val="9"/>
    </w:pPr>
    <w:rPr>
      <w:rFonts w:ascii="等线 Light" w:eastAsia="等线 Light" w:hAnsi="等线 Light"/>
      <w:b w:val="0"/>
      <w:color w:val="2F5496"/>
      <w:sz w:val="32"/>
      <w:szCs w:val="32"/>
      <w:lang w:eastAsia="zh-CN"/>
    </w:rPr>
  </w:style>
  <w:style w:type="paragraph" w:styleId="TOC2">
    <w:name w:val="toc 2"/>
    <w:basedOn w:val="a"/>
    <w:next w:val="a"/>
    <w:autoRedefine/>
    <w:uiPriority w:val="39"/>
    <w:unhideWhenUsed/>
    <w:rsid w:val="00BD6330"/>
    <w:pPr>
      <w:spacing w:after="100" w:line="259" w:lineRule="auto"/>
      <w:ind w:left="220"/>
    </w:pPr>
    <w:rPr>
      <w:rFonts w:ascii="等线" w:eastAsia="等线" w:hAnsi="等线"/>
      <w:sz w:val="22"/>
      <w:szCs w:val="22"/>
      <w:lang w:val="en-US" w:eastAsia="zh-CN"/>
    </w:rPr>
  </w:style>
  <w:style w:type="paragraph" w:styleId="TOC1">
    <w:name w:val="toc 1"/>
    <w:basedOn w:val="a"/>
    <w:next w:val="a"/>
    <w:autoRedefine/>
    <w:uiPriority w:val="39"/>
    <w:unhideWhenUsed/>
    <w:rsid w:val="00BD6330"/>
    <w:pPr>
      <w:tabs>
        <w:tab w:val="right" w:leader="dot" w:pos="10024"/>
      </w:tabs>
      <w:spacing w:after="100" w:line="240" w:lineRule="exact"/>
      <w:ind w:firstLineChars="200" w:firstLine="440"/>
    </w:pPr>
    <w:rPr>
      <w:rFonts w:ascii="等线" w:eastAsia="等线" w:hAnsi="等线"/>
      <w:sz w:val="22"/>
      <w:szCs w:val="22"/>
      <w:lang w:val="en-US" w:eastAsia="zh-CN"/>
    </w:rPr>
  </w:style>
  <w:style w:type="paragraph" w:styleId="TOC3">
    <w:name w:val="toc 3"/>
    <w:basedOn w:val="a"/>
    <w:next w:val="a"/>
    <w:autoRedefine/>
    <w:uiPriority w:val="39"/>
    <w:unhideWhenUsed/>
    <w:rsid w:val="00BD6330"/>
    <w:pPr>
      <w:spacing w:after="100" w:line="259" w:lineRule="auto"/>
      <w:ind w:left="440"/>
    </w:pPr>
    <w:rPr>
      <w:rFonts w:ascii="等线" w:eastAsia="等线" w:hAnsi="等线"/>
      <w:sz w:val="22"/>
      <w:szCs w:val="22"/>
      <w:lang w:val="en-US" w:eastAsia="zh-CN"/>
    </w:rPr>
  </w:style>
  <w:style w:type="character" w:styleId="ab">
    <w:name w:val="Hyperlink"/>
    <w:uiPriority w:val="99"/>
    <w:unhideWhenUsed/>
    <w:rsid w:val="00BD6330"/>
    <w:rPr>
      <w:color w:val="0563C1"/>
      <w:u w:val="single"/>
    </w:rPr>
  </w:style>
  <w:style w:type="paragraph" w:styleId="ac">
    <w:name w:val="Revision"/>
    <w:hidden/>
    <w:uiPriority w:val="99"/>
    <w:semiHidden/>
    <w:rsid w:val="00BD6330"/>
    <w:rPr>
      <w:sz w:val="24"/>
      <w:szCs w:val="24"/>
      <w:lang w:val="de-DE" w:eastAsia="ja-JP"/>
    </w:rPr>
  </w:style>
  <w:style w:type="numbering" w:customStyle="1" w:styleId="11">
    <w:name w:val="无列表1"/>
    <w:next w:val="a2"/>
    <w:uiPriority w:val="99"/>
    <w:semiHidden/>
    <w:unhideWhenUsed/>
    <w:rsid w:val="00BD6330"/>
  </w:style>
  <w:style w:type="character" w:styleId="ad">
    <w:name w:val="annotation reference"/>
    <w:uiPriority w:val="99"/>
    <w:semiHidden/>
    <w:unhideWhenUsed/>
    <w:rsid w:val="00BD6330"/>
    <w:rPr>
      <w:sz w:val="21"/>
      <w:szCs w:val="21"/>
    </w:rPr>
  </w:style>
  <w:style w:type="paragraph" w:styleId="ae">
    <w:name w:val="annotation text"/>
    <w:basedOn w:val="a"/>
    <w:link w:val="af"/>
    <w:uiPriority w:val="99"/>
    <w:unhideWhenUsed/>
    <w:rsid w:val="00BD6330"/>
    <w:pPr>
      <w:widowControl w:val="0"/>
    </w:pPr>
    <w:rPr>
      <w:rFonts w:eastAsia="宋体"/>
      <w:kern w:val="2"/>
      <w:szCs w:val="22"/>
      <w:lang w:val="en-US" w:eastAsia="zh-CN"/>
    </w:rPr>
  </w:style>
  <w:style w:type="character" w:customStyle="1" w:styleId="af">
    <w:name w:val="批注文字 字符"/>
    <w:basedOn w:val="a0"/>
    <w:link w:val="ae"/>
    <w:uiPriority w:val="99"/>
    <w:rsid w:val="00BD6330"/>
    <w:rPr>
      <w:rFonts w:ascii="Arial" w:eastAsia="宋体" w:hAnsi="Arial"/>
      <w:kern w:val="2"/>
      <w:sz w:val="21"/>
      <w:szCs w:val="22"/>
    </w:rPr>
  </w:style>
  <w:style w:type="paragraph" w:styleId="af0">
    <w:name w:val="annotation subject"/>
    <w:basedOn w:val="ae"/>
    <w:next w:val="ae"/>
    <w:link w:val="af1"/>
    <w:uiPriority w:val="99"/>
    <w:semiHidden/>
    <w:unhideWhenUsed/>
    <w:rsid w:val="00BD6330"/>
    <w:rPr>
      <w:b/>
      <w:bCs/>
    </w:rPr>
  </w:style>
  <w:style w:type="character" w:customStyle="1" w:styleId="af1">
    <w:name w:val="批注主题 字符"/>
    <w:basedOn w:val="af"/>
    <w:link w:val="af0"/>
    <w:uiPriority w:val="99"/>
    <w:semiHidden/>
    <w:rsid w:val="00BD6330"/>
    <w:rPr>
      <w:rFonts w:ascii="Arial" w:eastAsia="宋体" w:hAnsi="Arial"/>
      <w:b/>
      <w:bCs/>
      <w:kern w:val="2"/>
      <w:sz w:val="21"/>
      <w:szCs w:val="22"/>
    </w:rPr>
  </w:style>
  <w:style w:type="character" w:styleId="af2">
    <w:name w:val="Placeholder Text"/>
    <w:uiPriority w:val="99"/>
    <w:semiHidden/>
    <w:rsid w:val="00BD6330"/>
    <w:rPr>
      <w:color w:val="666666"/>
    </w:rPr>
  </w:style>
  <w:style w:type="numbering" w:customStyle="1" w:styleId="20">
    <w:name w:val="无列表2"/>
    <w:next w:val="a2"/>
    <w:uiPriority w:val="99"/>
    <w:semiHidden/>
    <w:unhideWhenUsed/>
    <w:rsid w:val="00BD6330"/>
  </w:style>
  <w:style w:type="table" w:styleId="af3">
    <w:name w:val="Table Grid"/>
    <w:basedOn w:val="a1"/>
    <w:uiPriority w:val="39"/>
    <w:rsid w:val="00CF676B"/>
    <w:rPr>
      <w:rFonts w:asciiTheme="minorHAnsi" w:eastAsiaTheme="minorEastAsia" w:hAnsiTheme="minorHAnsi" w:cstheme="minorBidi"/>
      <w:kern w:val="2"/>
      <w:sz w:val="21"/>
      <w:szCs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dNoteBibliographyTitle">
    <w:name w:val="EndNote Bibliography Title"/>
    <w:basedOn w:val="a"/>
    <w:link w:val="EndNoteBibliographyTitle0"/>
    <w:rsid w:val="00CF676B"/>
    <w:pPr>
      <w:jc w:val="center"/>
    </w:pPr>
    <w:rPr>
      <w:rFonts w:cs="Arial"/>
      <w:noProof/>
      <w:sz w:val="14"/>
    </w:rPr>
  </w:style>
  <w:style w:type="character" w:customStyle="1" w:styleId="EndNoteBibliographyTitle0">
    <w:name w:val="EndNote Bibliography Title 字符"/>
    <w:basedOn w:val="a0"/>
    <w:link w:val="EndNoteBibliographyTitle"/>
    <w:rsid w:val="00CF676B"/>
    <w:rPr>
      <w:rFonts w:ascii="Arial" w:hAnsi="Arial" w:cs="Arial"/>
      <w:noProof/>
      <w:sz w:val="14"/>
      <w:szCs w:val="24"/>
      <w:lang w:val="de-DE" w:eastAsia="ja-JP"/>
    </w:rPr>
  </w:style>
  <w:style w:type="paragraph" w:customStyle="1" w:styleId="EndNoteBibliography">
    <w:name w:val="EndNote Bibliography"/>
    <w:basedOn w:val="a"/>
    <w:link w:val="EndNoteBibliography0"/>
    <w:rsid w:val="00CF676B"/>
    <w:rPr>
      <w:rFonts w:cs="Arial"/>
      <w:noProof/>
      <w:sz w:val="14"/>
    </w:rPr>
  </w:style>
  <w:style w:type="character" w:customStyle="1" w:styleId="EndNoteBibliography0">
    <w:name w:val="EndNote Bibliography 字符"/>
    <w:basedOn w:val="a0"/>
    <w:link w:val="EndNoteBibliography"/>
    <w:rsid w:val="00CF676B"/>
    <w:rPr>
      <w:rFonts w:ascii="Arial" w:hAnsi="Arial" w:cs="Arial"/>
      <w:noProof/>
      <w:sz w:val="14"/>
      <w:szCs w:val="24"/>
      <w:lang w:val="de-DE" w:eastAsia="ja-JP"/>
    </w:rPr>
  </w:style>
  <w:style w:type="character" w:customStyle="1" w:styleId="12">
    <w:name w:val="未处理的提及1"/>
    <w:basedOn w:val="a0"/>
    <w:uiPriority w:val="99"/>
    <w:semiHidden/>
    <w:unhideWhenUsed/>
    <w:rsid w:val="0068035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26" Type="http://schemas.microsoft.com/office/2007/relationships/hdphoto" Target="media/hdphoto1.wdp"/><Relationship Id="rId21" Type="http://schemas.openxmlformats.org/officeDocument/2006/relationships/image" Target="media/image14.pn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4.png"/><Relationship Id="rId68" Type="http://schemas.openxmlformats.org/officeDocument/2006/relationships/image" Target="media/image59.png"/><Relationship Id="rId84" Type="http://schemas.openxmlformats.org/officeDocument/2006/relationships/theme" Target="theme/theme1.xml"/><Relationship Id="rId16" Type="http://schemas.openxmlformats.org/officeDocument/2006/relationships/image" Target="media/image9.png"/><Relationship Id="rId11" Type="http://schemas.openxmlformats.org/officeDocument/2006/relationships/image" Target="media/image4.png"/><Relationship Id="rId32" Type="http://schemas.openxmlformats.org/officeDocument/2006/relationships/image" Target="media/image24.png"/><Relationship Id="rId37" Type="http://schemas.openxmlformats.org/officeDocument/2006/relationships/image" Target="media/image28.png"/><Relationship Id="rId53" Type="http://schemas.openxmlformats.org/officeDocument/2006/relationships/image" Target="media/image44.png"/><Relationship Id="rId58" Type="http://schemas.openxmlformats.org/officeDocument/2006/relationships/image" Target="media/image49.png"/><Relationship Id="rId74" Type="http://schemas.openxmlformats.org/officeDocument/2006/relationships/image" Target="media/image65.png"/><Relationship Id="rId79" Type="http://schemas.openxmlformats.org/officeDocument/2006/relationships/image" Target="media/image70.png"/><Relationship Id="rId5" Type="http://schemas.openxmlformats.org/officeDocument/2006/relationships/webSettings" Target="webSettings.xml"/><Relationship Id="rId61" Type="http://schemas.openxmlformats.org/officeDocument/2006/relationships/image" Target="media/image52.png"/><Relationship Id="rId82" Type="http://schemas.openxmlformats.org/officeDocument/2006/relationships/image" Target="media/image73.png"/><Relationship Id="rId19" Type="http://schemas.openxmlformats.org/officeDocument/2006/relationships/image" Target="media/image12.png"/><Relationship Id="rId14" Type="http://schemas.openxmlformats.org/officeDocument/2006/relationships/image" Target="media/image7.emf"/><Relationship Id="rId22" Type="http://schemas.openxmlformats.org/officeDocument/2006/relationships/image" Target="media/image15.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emf"/><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60.png"/><Relationship Id="rId77" Type="http://schemas.openxmlformats.org/officeDocument/2006/relationships/image" Target="media/image68.png"/><Relationship Id="rId8" Type="http://schemas.openxmlformats.org/officeDocument/2006/relationships/header" Target="header1.xml"/><Relationship Id="rId51" Type="http://schemas.openxmlformats.org/officeDocument/2006/relationships/image" Target="media/image42.png"/><Relationship Id="rId72" Type="http://schemas.openxmlformats.org/officeDocument/2006/relationships/image" Target="media/image63.png"/><Relationship Id="rId80" Type="http://schemas.openxmlformats.org/officeDocument/2006/relationships/image" Target="media/image7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5.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png"/><Relationship Id="rId20" Type="http://schemas.openxmlformats.org/officeDocument/2006/relationships/image" Target="media/image13.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image" Target="media/image66.png"/><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0.png"/><Relationship Id="rId36" Type="http://schemas.openxmlformats.org/officeDocument/2006/relationships/oleObject" Target="embeddings/oleObject1.bin"/><Relationship Id="rId49" Type="http://schemas.openxmlformats.org/officeDocument/2006/relationships/image" Target="media/image40.png"/><Relationship Id="rId57" Type="http://schemas.openxmlformats.org/officeDocument/2006/relationships/image" Target="media/image48.png"/><Relationship Id="rId10" Type="http://schemas.openxmlformats.org/officeDocument/2006/relationships/image" Target="media/image3.png"/><Relationship Id="rId31" Type="http://schemas.openxmlformats.org/officeDocument/2006/relationships/image" Target="media/image23.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9.png"/><Relationship Id="rId81" Type="http://schemas.openxmlformats.org/officeDocument/2006/relationships/image" Target="media/image72.pn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0.png"/><Relationship Id="rId34" Type="http://schemas.openxmlformats.org/officeDocument/2006/relationships/image" Target="media/image26.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7.png"/><Relationship Id="rId7" Type="http://schemas.openxmlformats.org/officeDocument/2006/relationships/endnotes" Target="endnotes.xml"/><Relationship Id="rId71" Type="http://schemas.openxmlformats.org/officeDocument/2006/relationships/image" Target="media/image62.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7.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7.png"/></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E:\A-&#32447;&#31890;&#20307;&#30719;&#21270;\&#25991;&#31456;&#25972;&#29702;\Angew%20&#26684;&#24335;&#25972;&#29702;\Supporting_Information-angew.dot"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2850195-90CE-489B-BD55-77566AAA2B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Supporting_Information-angew</Template>
  <TotalTime>7</TotalTime>
  <Pages>33</Pages>
  <Words>8388</Words>
  <Characters>45719</Characters>
  <Application>Microsoft Office Word</Application>
  <DocSecurity>0</DocSecurity>
  <Lines>626</Lines>
  <Paragraphs>127</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((Title))</vt:lpstr>
      <vt:lpstr>((Title))</vt:lpstr>
    </vt:vector>
  </TitlesOfParts>
  <Company>WILEY-VCH Verlag GmbH &amp; Co. KGaA</Company>
  <LinksUpToDate>false</LinksUpToDate>
  <CharactersWithSpaces>53980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dc:title>
  <dc:subject/>
  <dc:creator>陈田田</dc:creator>
  <cp:keywords/>
  <cp:lastModifiedBy>田田 陈</cp:lastModifiedBy>
  <cp:revision>5</cp:revision>
  <cp:lastPrinted>2014-03-21T06:01:00Z</cp:lastPrinted>
  <dcterms:created xsi:type="dcterms:W3CDTF">2025-04-02T12:45:00Z</dcterms:created>
  <dcterms:modified xsi:type="dcterms:W3CDTF">2025-04-15T01:23:00Z</dcterms:modified>
</cp:coreProperties>
</file>