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45842B" w14:textId="765E1E79" w:rsidR="0059298E" w:rsidRDefault="0059298E" w:rsidP="0059298E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74D105" wp14:editId="5BA2E839">
            <wp:extent cx="4131089" cy="365760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ntary figure 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2693" cy="366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5B524" w14:textId="77777777" w:rsidR="00902E90" w:rsidRDefault="00902E90" w:rsidP="00902E90">
      <w:pPr>
        <w:widowControl/>
        <w:rPr>
          <w:rFonts w:ascii="Times New Roman" w:hAnsi="Times New Roman" w:cs="Times New Roman"/>
          <w:sz w:val="24"/>
          <w:szCs w:val="24"/>
        </w:rPr>
      </w:pPr>
      <w:r w:rsidRPr="00B4573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4573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45733">
        <w:rPr>
          <w:rFonts w:ascii="Times New Roman" w:hAnsi="Times New Roman" w:cs="Times New Roman"/>
          <w:sz w:val="24"/>
          <w:szCs w:val="24"/>
        </w:rPr>
        <w:t>Predicted transcription factors regulating SQSTM1.</w:t>
      </w:r>
    </w:p>
    <w:p w14:paraId="54358F19" w14:textId="433EEDB0" w:rsidR="0059298E" w:rsidRPr="00B45733" w:rsidRDefault="0059298E" w:rsidP="0059298E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314B82" wp14:editId="00D8805E">
            <wp:extent cx="3743960" cy="3241128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ntary figure 3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0" t="1543" b="-1"/>
                    <a:stretch/>
                  </pic:blipFill>
                  <pic:spPr bwMode="auto">
                    <a:xfrm>
                      <a:off x="0" y="0"/>
                      <a:ext cx="3744582" cy="3241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A375C" w14:textId="77777777" w:rsidR="00902E90" w:rsidRDefault="00E17C0E" w:rsidP="00B45733">
      <w:pPr>
        <w:widowControl/>
        <w:rPr>
          <w:rFonts w:ascii="Times New Roman" w:hAnsi="Times New Roman" w:cs="Times New Roman"/>
          <w:sz w:val="24"/>
          <w:szCs w:val="24"/>
        </w:rPr>
      </w:pPr>
      <w:r w:rsidRPr="00B4573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902E9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4573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45733">
        <w:rPr>
          <w:rFonts w:ascii="Times New Roman" w:hAnsi="Times New Roman" w:cs="Times New Roman"/>
          <w:sz w:val="24"/>
          <w:szCs w:val="24"/>
        </w:rPr>
        <w:t>Venn plot of microRNA prediction result.</w:t>
      </w:r>
    </w:p>
    <w:p w14:paraId="485279F0" w14:textId="77777777" w:rsidR="00902E90" w:rsidRDefault="00902E90" w:rsidP="00B45733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D1C9545" w14:textId="315C0DC3" w:rsidR="00902E90" w:rsidRDefault="00AD06E5" w:rsidP="00B45733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BACB6CA" wp14:editId="03EEBF6F">
            <wp:extent cx="4603805" cy="4345513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678" cy="434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3E0A0" w14:textId="77777777" w:rsidR="00AD06E5" w:rsidRDefault="00AD06E5" w:rsidP="00902E90">
      <w:pPr>
        <w:widowControl/>
        <w:rPr>
          <w:rFonts w:ascii="Times New Roman" w:hAnsi="Times New Roman" w:cs="Times New Roman"/>
          <w:sz w:val="24"/>
          <w:szCs w:val="24"/>
        </w:rPr>
        <w:sectPr w:rsidR="00AD06E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573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4573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Network</w:t>
      </w:r>
      <w:r w:rsidRPr="00AD06E5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SQSTM1 and </w:t>
      </w:r>
      <w:r w:rsidRPr="00AD06E5">
        <w:rPr>
          <w:rFonts w:ascii="Times New Roman" w:hAnsi="Times New Roman" w:cs="Times New Roman"/>
          <w:sz w:val="24"/>
          <w:szCs w:val="24"/>
        </w:rPr>
        <w:t>co-expression genes</w:t>
      </w:r>
      <w:r w:rsidRPr="00AD06E5">
        <w:rPr>
          <w:rFonts w:ascii="Times New Roman" w:hAnsi="Times New Roman" w:cs="Times New Roman"/>
          <w:sz w:val="24"/>
          <w:szCs w:val="24"/>
        </w:rPr>
        <w:t xml:space="preserve"> </w:t>
      </w:r>
      <w:r w:rsidRPr="00AD06E5">
        <w:rPr>
          <w:rFonts w:ascii="Times New Roman" w:hAnsi="Times New Roman" w:cs="Times New Roman"/>
          <w:sz w:val="24"/>
          <w:szCs w:val="24"/>
        </w:rPr>
        <w:t xml:space="preserve">explored from </w:t>
      </w:r>
      <w:proofErr w:type="spellStart"/>
      <w:r w:rsidRPr="00AD06E5">
        <w:rPr>
          <w:rFonts w:ascii="Times New Roman" w:hAnsi="Times New Roman" w:cs="Times New Roman"/>
          <w:sz w:val="24"/>
          <w:szCs w:val="24"/>
        </w:rPr>
        <w:t>Coexpedia</w:t>
      </w:r>
      <w:proofErr w:type="spellEnd"/>
      <w:r w:rsidRPr="00AD06E5">
        <w:rPr>
          <w:rFonts w:ascii="Times New Roman" w:hAnsi="Times New Roman" w:cs="Times New Roman"/>
          <w:sz w:val="24"/>
          <w:szCs w:val="24"/>
        </w:rPr>
        <w:t xml:space="preserve"> database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FC7CC69" w14:textId="603C5818" w:rsidR="00AD06E5" w:rsidRDefault="00AD06E5" w:rsidP="00AD06E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D4E199" wp14:editId="6BCEF1A1">
            <wp:extent cx="8863330" cy="4690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69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5C93E" w14:textId="77777777" w:rsidR="00FE7584" w:rsidRDefault="00AD06E5" w:rsidP="00902E90">
      <w:pPr>
        <w:widowControl/>
        <w:rPr>
          <w:rFonts w:ascii="Times New Roman" w:hAnsi="Times New Roman" w:cs="Times New Roman"/>
          <w:sz w:val="24"/>
          <w:szCs w:val="24"/>
        </w:rPr>
        <w:sectPr w:rsidR="00FE7584" w:rsidSect="00AD06E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B4573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4573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2E90" w:rsidRPr="00902E90">
        <w:rPr>
          <w:rFonts w:ascii="Times New Roman" w:hAnsi="Times New Roman" w:cs="Times New Roman"/>
          <w:sz w:val="24"/>
          <w:szCs w:val="24"/>
        </w:rPr>
        <w:t xml:space="preserve">The functions of </w:t>
      </w:r>
      <w:r w:rsidR="00902E90" w:rsidRPr="00902E90">
        <w:rPr>
          <w:rFonts w:ascii="Times New Roman" w:hAnsi="Times New Roman" w:cs="Times New Roman"/>
          <w:i/>
          <w:iCs/>
          <w:sz w:val="24"/>
          <w:szCs w:val="24"/>
        </w:rPr>
        <w:t>SQSTM1</w:t>
      </w:r>
      <w:r w:rsidR="00902E90" w:rsidRPr="00902E90">
        <w:rPr>
          <w:rFonts w:ascii="Times New Roman" w:hAnsi="Times New Roman" w:cs="Times New Roman"/>
          <w:sz w:val="24"/>
          <w:szCs w:val="24"/>
        </w:rPr>
        <w:t xml:space="preserve"> and </w:t>
      </w:r>
      <w:r w:rsidRPr="00AD06E5">
        <w:rPr>
          <w:rFonts w:ascii="Times New Roman" w:hAnsi="Times New Roman" w:cs="Times New Roman"/>
          <w:sz w:val="24"/>
          <w:szCs w:val="24"/>
        </w:rPr>
        <w:t>co-expression</w:t>
      </w:r>
      <w:r w:rsidR="00902E90">
        <w:rPr>
          <w:rFonts w:ascii="Times New Roman" w:hAnsi="Times New Roman" w:cs="Times New Roman"/>
          <w:sz w:val="24"/>
          <w:szCs w:val="24"/>
        </w:rPr>
        <w:t xml:space="preserve"> </w:t>
      </w:r>
      <w:r w:rsidR="00902E90" w:rsidRPr="00902E90">
        <w:rPr>
          <w:rFonts w:ascii="Times New Roman" w:hAnsi="Times New Roman" w:cs="Times New Roman"/>
          <w:sz w:val="24"/>
          <w:szCs w:val="24"/>
        </w:rPr>
        <w:t>genes predicted by analysis of Gene Ontology (GO).</w:t>
      </w:r>
    </w:p>
    <w:p w14:paraId="51A7C49B" w14:textId="7C0A60FD" w:rsidR="00B4542C" w:rsidRPr="00B45733" w:rsidRDefault="0033081B">
      <w:pPr>
        <w:rPr>
          <w:rFonts w:ascii="Times New Roman" w:hAnsi="Times New Roman" w:cs="Times New Roman"/>
          <w:sz w:val="24"/>
          <w:szCs w:val="24"/>
        </w:rPr>
      </w:pPr>
      <w:r w:rsidRPr="005F1A7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902E9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45733">
        <w:rPr>
          <w:rFonts w:ascii="Times New Roman" w:hAnsi="Times New Roman" w:cs="Times New Roman"/>
          <w:sz w:val="24"/>
          <w:szCs w:val="24"/>
        </w:rPr>
        <w:t xml:space="preserve">. Chip-seq data from </w:t>
      </w:r>
      <w:proofErr w:type="spellStart"/>
      <w:r w:rsidRPr="00B45733">
        <w:rPr>
          <w:rFonts w:ascii="Times New Roman" w:hAnsi="Times New Roman" w:cs="Times New Roman"/>
          <w:sz w:val="24"/>
          <w:szCs w:val="24"/>
        </w:rPr>
        <w:t>Cistrome</w:t>
      </w:r>
      <w:proofErr w:type="spellEnd"/>
      <w:r w:rsidRPr="00B45733">
        <w:rPr>
          <w:rFonts w:ascii="Times New Roman" w:hAnsi="Times New Roman" w:cs="Times New Roman"/>
          <w:sz w:val="24"/>
          <w:szCs w:val="24"/>
        </w:rPr>
        <w:t xml:space="preserve"> data browser.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66"/>
        <w:gridCol w:w="2988"/>
        <w:gridCol w:w="1208"/>
        <w:gridCol w:w="2444"/>
      </w:tblGrid>
      <w:tr w:rsidR="0033081B" w:rsidRPr="00FE7584" w14:paraId="0B52A145" w14:textId="77777777" w:rsidTr="00FE7584">
        <w:trPr>
          <w:trHeight w:val="336"/>
        </w:trPr>
        <w:tc>
          <w:tcPr>
            <w:tcW w:w="1002" w:type="pct"/>
            <w:tcBorders>
              <w:top w:val="single" w:sz="12" w:space="0" w:color="auto"/>
              <w:bottom w:val="single" w:sz="8" w:space="0" w:color="auto"/>
            </w:tcBorders>
          </w:tcPr>
          <w:p w14:paraId="148F00D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GSM ID</w:t>
            </w:r>
          </w:p>
        </w:tc>
        <w:tc>
          <w:tcPr>
            <w:tcW w:w="1799" w:type="pct"/>
            <w:tcBorders>
              <w:top w:val="single" w:sz="12" w:space="0" w:color="auto"/>
              <w:bottom w:val="single" w:sz="8" w:space="0" w:color="auto"/>
            </w:tcBorders>
          </w:tcPr>
          <w:p w14:paraId="4D1F0C4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Biological resource</w:t>
            </w:r>
          </w:p>
        </w:tc>
        <w:tc>
          <w:tcPr>
            <w:tcW w:w="727" w:type="pct"/>
            <w:tcBorders>
              <w:top w:val="single" w:sz="12" w:space="0" w:color="auto"/>
              <w:bottom w:val="single" w:sz="8" w:space="0" w:color="auto"/>
            </w:tcBorders>
          </w:tcPr>
          <w:p w14:paraId="3B27863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Factor</w:t>
            </w:r>
          </w:p>
        </w:tc>
        <w:tc>
          <w:tcPr>
            <w:tcW w:w="1471" w:type="pct"/>
            <w:tcBorders>
              <w:top w:val="single" w:sz="12" w:space="0" w:color="auto"/>
              <w:bottom w:val="single" w:sz="8" w:space="0" w:color="auto"/>
            </w:tcBorders>
          </w:tcPr>
          <w:p w14:paraId="7653E3AF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Regulatory potential</w:t>
            </w:r>
          </w:p>
        </w:tc>
      </w:tr>
      <w:tr w:rsidR="0033081B" w:rsidRPr="00FE7584" w14:paraId="12DA7B63" w14:textId="77777777" w:rsidTr="00FE7584">
        <w:trPr>
          <w:trHeight w:val="465"/>
        </w:trPr>
        <w:tc>
          <w:tcPr>
            <w:tcW w:w="1002" w:type="pct"/>
            <w:tcBorders>
              <w:top w:val="single" w:sz="8" w:space="0" w:color="auto"/>
            </w:tcBorders>
            <w:hideMark/>
          </w:tcPr>
          <w:p w14:paraId="7C018EB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GSM2467214</w:t>
            </w:r>
          </w:p>
        </w:tc>
        <w:tc>
          <w:tcPr>
            <w:tcW w:w="1799" w:type="pct"/>
            <w:tcBorders>
              <w:top w:val="single" w:sz="8" w:space="0" w:color="auto"/>
            </w:tcBorders>
            <w:hideMark/>
          </w:tcPr>
          <w:p w14:paraId="62CDA4C0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Mammary Gland</w:t>
            </w:r>
          </w:p>
        </w:tc>
        <w:tc>
          <w:tcPr>
            <w:tcW w:w="727" w:type="pct"/>
            <w:tcBorders>
              <w:top w:val="single" w:sz="8" w:space="0" w:color="auto"/>
            </w:tcBorders>
            <w:hideMark/>
          </w:tcPr>
          <w:p w14:paraId="06364DA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H2AZ</w:t>
            </w:r>
          </w:p>
        </w:tc>
        <w:tc>
          <w:tcPr>
            <w:tcW w:w="1471" w:type="pct"/>
            <w:tcBorders>
              <w:top w:val="single" w:sz="8" w:space="0" w:color="auto"/>
            </w:tcBorders>
            <w:hideMark/>
          </w:tcPr>
          <w:p w14:paraId="6C4E4C85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0.5992177128791809</w:t>
            </w:r>
          </w:p>
        </w:tc>
      </w:tr>
      <w:tr w:rsidR="0033081B" w:rsidRPr="00FE7584" w14:paraId="20BDEA67" w14:textId="77777777" w:rsidTr="00FE7584">
        <w:trPr>
          <w:trHeight w:val="465"/>
        </w:trPr>
        <w:tc>
          <w:tcPr>
            <w:tcW w:w="1002" w:type="pct"/>
            <w:hideMark/>
          </w:tcPr>
          <w:p w14:paraId="62BC3C2F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GSM1523070</w:t>
            </w:r>
          </w:p>
        </w:tc>
        <w:tc>
          <w:tcPr>
            <w:tcW w:w="1799" w:type="pct"/>
            <w:hideMark/>
          </w:tcPr>
          <w:p w14:paraId="6A5DD24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2C57F92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HECTD1</w:t>
            </w:r>
          </w:p>
        </w:tc>
        <w:tc>
          <w:tcPr>
            <w:tcW w:w="1471" w:type="pct"/>
            <w:hideMark/>
          </w:tcPr>
          <w:p w14:paraId="45FD47F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0.6659852266311646</w:t>
            </w:r>
          </w:p>
        </w:tc>
      </w:tr>
      <w:tr w:rsidR="0033081B" w:rsidRPr="00FE7584" w14:paraId="1111EBA0" w14:textId="77777777" w:rsidTr="00FE7584">
        <w:trPr>
          <w:trHeight w:val="465"/>
        </w:trPr>
        <w:tc>
          <w:tcPr>
            <w:tcW w:w="1002" w:type="pct"/>
            <w:hideMark/>
          </w:tcPr>
          <w:p w14:paraId="30D642F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GSM822308</w:t>
            </w:r>
          </w:p>
        </w:tc>
        <w:tc>
          <w:tcPr>
            <w:tcW w:w="1799" w:type="pct"/>
            <w:hideMark/>
          </w:tcPr>
          <w:p w14:paraId="26D2E30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035B73D6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CTCF</w:t>
            </w:r>
          </w:p>
        </w:tc>
        <w:tc>
          <w:tcPr>
            <w:tcW w:w="1471" w:type="pct"/>
            <w:hideMark/>
          </w:tcPr>
          <w:p w14:paraId="66777D6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0.576387882232666</w:t>
            </w:r>
          </w:p>
        </w:tc>
      </w:tr>
      <w:tr w:rsidR="0033081B" w:rsidRPr="00FE7584" w14:paraId="73056EE9" w14:textId="77777777" w:rsidTr="00FE7584">
        <w:trPr>
          <w:trHeight w:val="465"/>
        </w:trPr>
        <w:tc>
          <w:tcPr>
            <w:tcW w:w="1002" w:type="pct"/>
            <w:hideMark/>
          </w:tcPr>
          <w:p w14:paraId="7789167D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GSM594604</w:t>
            </w:r>
          </w:p>
        </w:tc>
        <w:tc>
          <w:tcPr>
            <w:tcW w:w="1799" w:type="pct"/>
            <w:hideMark/>
          </w:tcPr>
          <w:p w14:paraId="6130B08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23F1BD8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TRIM24</w:t>
            </w:r>
          </w:p>
        </w:tc>
        <w:tc>
          <w:tcPr>
            <w:tcW w:w="1471" w:type="pct"/>
            <w:hideMark/>
          </w:tcPr>
          <w:p w14:paraId="0BFFE51E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0.6258454322814941</w:t>
            </w:r>
          </w:p>
        </w:tc>
      </w:tr>
      <w:tr w:rsidR="0033081B" w:rsidRPr="00FE7584" w14:paraId="471D7436" w14:textId="77777777" w:rsidTr="00FE7584">
        <w:trPr>
          <w:trHeight w:val="465"/>
        </w:trPr>
        <w:tc>
          <w:tcPr>
            <w:tcW w:w="1002" w:type="pct"/>
            <w:hideMark/>
          </w:tcPr>
          <w:p w14:paraId="327CD7A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GSM726982</w:t>
            </w:r>
          </w:p>
        </w:tc>
        <w:tc>
          <w:tcPr>
            <w:tcW w:w="1799" w:type="pct"/>
            <w:hideMark/>
          </w:tcPr>
          <w:p w14:paraId="7A692668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2EF36BB4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ERG</w:t>
            </w:r>
          </w:p>
        </w:tc>
        <w:tc>
          <w:tcPr>
            <w:tcW w:w="1471" w:type="pct"/>
            <w:hideMark/>
          </w:tcPr>
          <w:p w14:paraId="4B779F0C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0.5833629369735718</w:t>
            </w:r>
          </w:p>
        </w:tc>
      </w:tr>
      <w:tr w:rsidR="0033081B" w:rsidRPr="00FE7584" w14:paraId="533A3877" w14:textId="77777777" w:rsidTr="00FE7584">
        <w:trPr>
          <w:trHeight w:val="465"/>
        </w:trPr>
        <w:tc>
          <w:tcPr>
            <w:tcW w:w="1002" w:type="pct"/>
            <w:hideMark/>
          </w:tcPr>
          <w:p w14:paraId="50002830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GSM2741762</w:t>
            </w:r>
          </w:p>
        </w:tc>
        <w:tc>
          <w:tcPr>
            <w:tcW w:w="1799" w:type="pct"/>
            <w:hideMark/>
          </w:tcPr>
          <w:p w14:paraId="31129AD8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31CB2F67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ZFX</w:t>
            </w:r>
          </w:p>
        </w:tc>
        <w:tc>
          <w:tcPr>
            <w:tcW w:w="1471" w:type="pct"/>
            <w:hideMark/>
          </w:tcPr>
          <w:p w14:paraId="5AE66193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0.7871545553207397</w:t>
            </w:r>
          </w:p>
        </w:tc>
      </w:tr>
      <w:tr w:rsidR="0033081B" w:rsidRPr="00FE7584" w14:paraId="4E995F8C" w14:textId="77777777" w:rsidTr="00FE7584">
        <w:trPr>
          <w:trHeight w:val="465"/>
        </w:trPr>
        <w:tc>
          <w:tcPr>
            <w:tcW w:w="1002" w:type="pct"/>
            <w:hideMark/>
          </w:tcPr>
          <w:p w14:paraId="7B9514EE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GSM1470015</w:t>
            </w:r>
          </w:p>
        </w:tc>
        <w:tc>
          <w:tcPr>
            <w:tcW w:w="1799" w:type="pct"/>
            <w:hideMark/>
          </w:tcPr>
          <w:p w14:paraId="2150D74A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355FE9D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EP300</w:t>
            </w:r>
          </w:p>
        </w:tc>
        <w:tc>
          <w:tcPr>
            <w:tcW w:w="1471" w:type="pct"/>
            <w:hideMark/>
          </w:tcPr>
          <w:p w14:paraId="3B9B4456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0.5828390717506409</w:t>
            </w:r>
          </w:p>
        </w:tc>
      </w:tr>
      <w:tr w:rsidR="0033081B" w:rsidRPr="00FE7584" w14:paraId="42885361" w14:textId="77777777" w:rsidTr="00FE7584">
        <w:trPr>
          <w:trHeight w:val="465"/>
        </w:trPr>
        <w:tc>
          <w:tcPr>
            <w:tcW w:w="1002" w:type="pct"/>
            <w:hideMark/>
          </w:tcPr>
          <w:p w14:paraId="6CF36290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GSM2877993</w:t>
            </w:r>
          </w:p>
        </w:tc>
        <w:tc>
          <w:tcPr>
            <w:tcW w:w="1799" w:type="pct"/>
            <w:hideMark/>
          </w:tcPr>
          <w:p w14:paraId="50190CF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6C1289A3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CTCF</w:t>
            </w:r>
          </w:p>
        </w:tc>
        <w:tc>
          <w:tcPr>
            <w:tcW w:w="1471" w:type="pct"/>
            <w:hideMark/>
          </w:tcPr>
          <w:p w14:paraId="1E37175F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0.6161113977432251</w:t>
            </w:r>
          </w:p>
        </w:tc>
      </w:tr>
      <w:tr w:rsidR="0033081B" w:rsidRPr="00FE7584" w14:paraId="71C0EB0B" w14:textId="77777777" w:rsidTr="00FE7584">
        <w:trPr>
          <w:trHeight w:val="465"/>
        </w:trPr>
        <w:tc>
          <w:tcPr>
            <w:tcW w:w="1002" w:type="pct"/>
            <w:hideMark/>
          </w:tcPr>
          <w:p w14:paraId="02F38F1A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GSM1817666</w:t>
            </w:r>
          </w:p>
        </w:tc>
        <w:tc>
          <w:tcPr>
            <w:tcW w:w="1799" w:type="pct"/>
            <w:hideMark/>
          </w:tcPr>
          <w:p w14:paraId="54C58A46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3956714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CTCF</w:t>
            </w:r>
          </w:p>
        </w:tc>
        <w:tc>
          <w:tcPr>
            <w:tcW w:w="1471" w:type="pct"/>
            <w:hideMark/>
          </w:tcPr>
          <w:p w14:paraId="4443A294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0.5879743099212646</w:t>
            </w:r>
          </w:p>
        </w:tc>
      </w:tr>
      <w:tr w:rsidR="0033081B" w:rsidRPr="00FE7584" w14:paraId="274993B7" w14:textId="77777777" w:rsidTr="00FE7584">
        <w:trPr>
          <w:trHeight w:val="465"/>
        </w:trPr>
        <w:tc>
          <w:tcPr>
            <w:tcW w:w="1002" w:type="pct"/>
            <w:hideMark/>
          </w:tcPr>
          <w:p w14:paraId="1105F8B0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GSM2877990</w:t>
            </w:r>
          </w:p>
        </w:tc>
        <w:tc>
          <w:tcPr>
            <w:tcW w:w="1799" w:type="pct"/>
            <w:hideMark/>
          </w:tcPr>
          <w:p w14:paraId="2D223CCC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1583352E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CTCF</w:t>
            </w:r>
          </w:p>
        </w:tc>
        <w:tc>
          <w:tcPr>
            <w:tcW w:w="1471" w:type="pct"/>
            <w:hideMark/>
          </w:tcPr>
          <w:p w14:paraId="659BDBB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0.5817307233810425</w:t>
            </w:r>
          </w:p>
        </w:tc>
      </w:tr>
      <w:tr w:rsidR="0033081B" w:rsidRPr="00FE7584" w14:paraId="2733C330" w14:textId="77777777" w:rsidTr="00FE7584">
        <w:trPr>
          <w:trHeight w:val="465"/>
        </w:trPr>
        <w:tc>
          <w:tcPr>
            <w:tcW w:w="1002" w:type="pct"/>
            <w:hideMark/>
          </w:tcPr>
          <w:p w14:paraId="4CB493D8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GSM2741765</w:t>
            </w:r>
          </w:p>
        </w:tc>
        <w:tc>
          <w:tcPr>
            <w:tcW w:w="1799" w:type="pct"/>
            <w:hideMark/>
          </w:tcPr>
          <w:p w14:paraId="4698A06E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684F896E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ZNF711</w:t>
            </w:r>
          </w:p>
        </w:tc>
        <w:tc>
          <w:tcPr>
            <w:tcW w:w="1471" w:type="pct"/>
            <w:hideMark/>
          </w:tcPr>
          <w:p w14:paraId="4E582943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0.6912952065467834</w:t>
            </w:r>
          </w:p>
        </w:tc>
      </w:tr>
      <w:tr w:rsidR="0033081B" w:rsidRPr="00FE7584" w14:paraId="7B5A1413" w14:textId="77777777" w:rsidTr="00FE7584">
        <w:trPr>
          <w:trHeight w:val="465"/>
        </w:trPr>
        <w:tc>
          <w:tcPr>
            <w:tcW w:w="1002" w:type="pct"/>
            <w:hideMark/>
          </w:tcPr>
          <w:p w14:paraId="07D3C5BC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GSM699987</w:t>
            </w:r>
          </w:p>
        </w:tc>
        <w:tc>
          <w:tcPr>
            <w:tcW w:w="1799" w:type="pct"/>
            <w:hideMark/>
          </w:tcPr>
          <w:p w14:paraId="625560BC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006D0948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E2F1</w:t>
            </w:r>
          </w:p>
        </w:tc>
        <w:tc>
          <w:tcPr>
            <w:tcW w:w="1471" w:type="pct"/>
            <w:hideMark/>
          </w:tcPr>
          <w:p w14:paraId="7209C1B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0.5790966749191284</w:t>
            </w:r>
          </w:p>
        </w:tc>
      </w:tr>
      <w:tr w:rsidR="0033081B" w:rsidRPr="00FE7584" w14:paraId="2E29873E" w14:textId="77777777" w:rsidTr="00FE7584">
        <w:trPr>
          <w:trHeight w:val="465"/>
        </w:trPr>
        <w:tc>
          <w:tcPr>
            <w:tcW w:w="1002" w:type="pct"/>
            <w:hideMark/>
          </w:tcPr>
          <w:p w14:paraId="49C10CE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GSM1523068</w:t>
            </w:r>
          </w:p>
        </w:tc>
        <w:tc>
          <w:tcPr>
            <w:tcW w:w="1799" w:type="pct"/>
            <w:hideMark/>
          </w:tcPr>
          <w:p w14:paraId="0E19827E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03AFDD9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NCAPG</w:t>
            </w:r>
          </w:p>
        </w:tc>
        <w:tc>
          <w:tcPr>
            <w:tcW w:w="1471" w:type="pct"/>
            <w:hideMark/>
          </w:tcPr>
          <w:p w14:paraId="0CD3A339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0.803285539150238</w:t>
            </w:r>
          </w:p>
        </w:tc>
      </w:tr>
      <w:tr w:rsidR="0033081B" w:rsidRPr="00FE7584" w14:paraId="4902F1F8" w14:textId="77777777" w:rsidTr="00FE7584">
        <w:trPr>
          <w:trHeight w:val="465"/>
        </w:trPr>
        <w:tc>
          <w:tcPr>
            <w:tcW w:w="1002" w:type="pct"/>
            <w:hideMark/>
          </w:tcPr>
          <w:p w14:paraId="0A361E95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GSM2741764</w:t>
            </w:r>
          </w:p>
        </w:tc>
        <w:tc>
          <w:tcPr>
            <w:tcW w:w="1799" w:type="pct"/>
            <w:hideMark/>
          </w:tcPr>
          <w:p w14:paraId="593FF16D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Epithelium; Breast</w:t>
            </w:r>
          </w:p>
        </w:tc>
        <w:tc>
          <w:tcPr>
            <w:tcW w:w="727" w:type="pct"/>
            <w:hideMark/>
          </w:tcPr>
          <w:p w14:paraId="051DBE64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ZNF711</w:t>
            </w:r>
          </w:p>
        </w:tc>
        <w:tc>
          <w:tcPr>
            <w:tcW w:w="1471" w:type="pct"/>
            <w:hideMark/>
          </w:tcPr>
          <w:p w14:paraId="611DA2FF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0.6653310656547546</w:t>
            </w:r>
          </w:p>
        </w:tc>
      </w:tr>
      <w:tr w:rsidR="0033081B" w:rsidRPr="00FE7584" w14:paraId="3A1EC298" w14:textId="77777777" w:rsidTr="00FE7584">
        <w:trPr>
          <w:trHeight w:val="465"/>
        </w:trPr>
        <w:tc>
          <w:tcPr>
            <w:tcW w:w="1002" w:type="pct"/>
            <w:hideMark/>
          </w:tcPr>
          <w:p w14:paraId="11098F10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GSM2257823</w:t>
            </w:r>
          </w:p>
        </w:tc>
        <w:tc>
          <w:tcPr>
            <w:tcW w:w="1799" w:type="pct"/>
            <w:hideMark/>
          </w:tcPr>
          <w:p w14:paraId="36C215BB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Breast</w:t>
            </w:r>
          </w:p>
        </w:tc>
        <w:tc>
          <w:tcPr>
            <w:tcW w:w="727" w:type="pct"/>
            <w:hideMark/>
          </w:tcPr>
          <w:p w14:paraId="4EC8744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FOXA1</w:t>
            </w:r>
          </w:p>
        </w:tc>
        <w:tc>
          <w:tcPr>
            <w:tcW w:w="1471" w:type="pct"/>
            <w:hideMark/>
          </w:tcPr>
          <w:p w14:paraId="7B20F33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0.8568347096443176</w:t>
            </w:r>
          </w:p>
        </w:tc>
      </w:tr>
      <w:tr w:rsidR="0033081B" w:rsidRPr="00FE7584" w14:paraId="5F27B83A" w14:textId="77777777" w:rsidTr="00FE7584">
        <w:trPr>
          <w:trHeight w:val="465"/>
        </w:trPr>
        <w:tc>
          <w:tcPr>
            <w:tcW w:w="1002" w:type="pct"/>
            <w:hideMark/>
          </w:tcPr>
          <w:p w14:paraId="491C1DC1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GSM2067527</w:t>
            </w:r>
          </w:p>
        </w:tc>
        <w:tc>
          <w:tcPr>
            <w:tcW w:w="1799" w:type="pct"/>
            <w:hideMark/>
          </w:tcPr>
          <w:p w14:paraId="56AE5B77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Breast</w:t>
            </w:r>
          </w:p>
        </w:tc>
        <w:tc>
          <w:tcPr>
            <w:tcW w:w="727" w:type="pct"/>
            <w:hideMark/>
          </w:tcPr>
          <w:p w14:paraId="79F7C2B6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CTCF</w:t>
            </w:r>
          </w:p>
        </w:tc>
        <w:tc>
          <w:tcPr>
            <w:tcW w:w="1471" w:type="pct"/>
            <w:hideMark/>
          </w:tcPr>
          <w:p w14:paraId="30F5C232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0.5863774418830872</w:t>
            </w:r>
          </w:p>
        </w:tc>
      </w:tr>
      <w:tr w:rsidR="0033081B" w:rsidRPr="00FE7584" w14:paraId="67B6341D" w14:textId="77777777" w:rsidTr="00FE7584">
        <w:trPr>
          <w:trHeight w:val="465"/>
        </w:trPr>
        <w:tc>
          <w:tcPr>
            <w:tcW w:w="1002" w:type="pct"/>
            <w:tcBorders>
              <w:bottom w:val="single" w:sz="12" w:space="0" w:color="auto"/>
            </w:tcBorders>
            <w:hideMark/>
          </w:tcPr>
          <w:p w14:paraId="11D36E87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GSM2257820</w:t>
            </w:r>
          </w:p>
        </w:tc>
        <w:tc>
          <w:tcPr>
            <w:tcW w:w="1799" w:type="pct"/>
            <w:tcBorders>
              <w:bottom w:val="single" w:sz="12" w:space="0" w:color="auto"/>
            </w:tcBorders>
            <w:hideMark/>
          </w:tcPr>
          <w:p w14:paraId="7743E245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MCF-7; Breast</w:t>
            </w:r>
          </w:p>
        </w:tc>
        <w:tc>
          <w:tcPr>
            <w:tcW w:w="727" w:type="pct"/>
            <w:tcBorders>
              <w:bottom w:val="single" w:sz="12" w:space="0" w:color="auto"/>
            </w:tcBorders>
            <w:hideMark/>
          </w:tcPr>
          <w:p w14:paraId="024C57DF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ESR1</w:t>
            </w:r>
          </w:p>
        </w:tc>
        <w:tc>
          <w:tcPr>
            <w:tcW w:w="1471" w:type="pct"/>
            <w:tcBorders>
              <w:bottom w:val="single" w:sz="12" w:space="0" w:color="auto"/>
            </w:tcBorders>
            <w:hideMark/>
          </w:tcPr>
          <w:p w14:paraId="45D3C194" w14:textId="77777777" w:rsidR="0033081B" w:rsidRPr="00FE7584" w:rsidRDefault="0033081B" w:rsidP="001C661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E7584">
              <w:rPr>
                <w:rFonts w:ascii="Times New Roman" w:eastAsia="宋体" w:hAnsi="Times New Roman" w:cs="Times New Roman"/>
                <w:kern w:val="0"/>
                <w:szCs w:val="21"/>
              </w:rPr>
              <w:t>0.5955690741539001</w:t>
            </w:r>
          </w:p>
        </w:tc>
      </w:tr>
    </w:tbl>
    <w:p w14:paraId="76A78B11" w14:textId="77777777" w:rsidR="0033081B" w:rsidRPr="00B45733" w:rsidRDefault="0033081B">
      <w:pPr>
        <w:rPr>
          <w:rFonts w:ascii="Times New Roman" w:hAnsi="Times New Roman" w:cs="Times New Roman"/>
          <w:sz w:val="24"/>
          <w:szCs w:val="24"/>
        </w:rPr>
      </w:pPr>
    </w:p>
    <w:sectPr w:rsidR="0033081B" w:rsidRPr="00B45733" w:rsidSect="00FE75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72D2B" w14:textId="77777777" w:rsidR="008C6547" w:rsidRDefault="008C6547" w:rsidP="0021785A">
      <w:r>
        <w:separator/>
      </w:r>
    </w:p>
  </w:endnote>
  <w:endnote w:type="continuationSeparator" w:id="0">
    <w:p w14:paraId="3D3AE820" w14:textId="77777777" w:rsidR="008C6547" w:rsidRDefault="008C6547" w:rsidP="00217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D47A5B" w14:textId="77777777" w:rsidR="008C6547" w:rsidRDefault="008C6547" w:rsidP="0021785A">
      <w:r>
        <w:separator/>
      </w:r>
    </w:p>
  </w:footnote>
  <w:footnote w:type="continuationSeparator" w:id="0">
    <w:p w14:paraId="2E9DA4EB" w14:textId="77777777" w:rsidR="008C6547" w:rsidRDefault="008C6547" w:rsidP="00217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87B"/>
    <w:rsid w:val="000601F9"/>
    <w:rsid w:val="00127509"/>
    <w:rsid w:val="001C661C"/>
    <w:rsid w:val="0021785A"/>
    <w:rsid w:val="002371F0"/>
    <w:rsid w:val="002F522F"/>
    <w:rsid w:val="0033081B"/>
    <w:rsid w:val="0052032C"/>
    <w:rsid w:val="0059298E"/>
    <w:rsid w:val="005E1B1E"/>
    <w:rsid w:val="005E46A3"/>
    <w:rsid w:val="005F1A74"/>
    <w:rsid w:val="006D20F4"/>
    <w:rsid w:val="00805BC2"/>
    <w:rsid w:val="008C6547"/>
    <w:rsid w:val="00902E90"/>
    <w:rsid w:val="009D587B"/>
    <w:rsid w:val="00AD06E5"/>
    <w:rsid w:val="00B4542C"/>
    <w:rsid w:val="00B45733"/>
    <w:rsid w:val="00C96386"/>
    <w:rsid w:val="00E17C0E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7C695"/>
  <w15:chartTrackingRefBased/>
  <w15:docId w15:val="{4C13D4BB-B1CA-47E8-9E9B-2E8946196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8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8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8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20F17-D1EE-43A0-803E-397BFD63A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刘</dc:creator>
  <cp:keywords/>
  <dc:description/>
  <cp:lastModifiedBy>洋 刘</cp:lastModifiedBy>
  <cp:revision>18</cp:revision>
  <dcterms:created xsi:type="dcterms:W3CDTF">2020-01-19T10:11:00Z</dcterms:created>
  <dcterms:modified xsi:type="dcterms:W3CDTF">2020-06-09T14:04:00Z</dcterms:modified>
</cp:coreProperties>
</file>