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8D477" w14:textId="77777777" w:rsidR="00B5545E" w:rsidRDefault="00B5545E" w:rsidP="00B5545E">
      <w:pPr>
        <w:pStyle w:val="Title2"/>
        <w:rPr>
          <w:b w:val="0"/>
          <w:sz w:val="32"/>
          <w:szCs w:val="32"/>
        </w:rPr>
      </w:pPr>
      <w:r>
        <w:rPr>
          <w:b w:val="0"/>
          <w:sz w:val="32"/>
          <w:szCs w:val="32"/>
        </w:rPr>
        <w:t xml:space="preserve">Supporting Information </w:t>
      </w:r>
    </w:p>
    <w:p w14:paraId="05C7C54C" w14:textId="5024C8E1" w:rsidR="00B5545E" w:rsidRDefault="00B5545E" w:rsidP="00B5545E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The role of </w:t>
      </w:r>
      <w:r w:rsidR="00EC48B3">
        <w:rPr>
          <w:rFonts w:ascii="Times New Roman" w:hAnsi="Times New Roman" w:cs="Times New Roman"/>
          <w:b/>
          <w:bCs/>
          <w:sz w:val="36"/>
          <w:szCs w:val="36"/>
        </w:rPr>
        <w:t>apoptotic bodies</w:t>
      </w:r>
      <w:r w:rsidRPr="006E5302">
        <w:rPr>
          <w:rFonts w:ascii="Times New Roman" w:hAnsi="Times New Roman" w:cs="Times New Roman"/>
          <w:b/>
          <w:bCs/>
          <w:sz w:val="36"/>
          <w:szCs w:val="36"/>
        </w:rPr>
        <w:t xml:space="preserve"> from different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stages of </w:t>
      </w:r>
      <w:r w:rsidRPr="006E5302">
        <w:rPr>
          <w:rFonts w:ascii="Times New Roman" w:hAnsi="Times New Roman" w:cs="Times New Roman"/>
          <w:b/>
          <w:bCs/>
          <w:sz w:val="36"/>
          <w:szCs w:val="36"/>
        </w:rPr>
        <w:t>apopto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sis in maintaining the </w:t>
      </w:r>
      <w:r>
        <w:rPr>
          <w:rFonts w:ascii="Times New Roman" w:hAnsi="Times New Roman" w:cs="Times New Roman" w:hint="eastAsia"/>
          <w:b/>
          <w:bCs/>
          <w:sz w:val="36"/>
          <w:szCs w:val="36"/>
        </w:rPr>
        <w:t xml:space="preserve">vitality </w:t>
      </w:r>
      <w:r>
        <w:rPr>
          <w:rFonts w:ascii="Times New Roman" w:hAnsi="Times New Roman" w:cs="Times New Roman"/>
          <w:b/>
          <w:bCs/>
          <w:sz w:val="36"/>
          <w:szCs w:val="36"/>
        </w:rPr>
        <w:t>of BMSCs</w:t>
      </w:r>
      <w:r w:rsidRPr="006E5302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14:paraId="2C64249E" w14:textId="21F01E0F" w:rsidR="00B5545E" w:rsidRDefault="00B5545E" w:rsidP="00B5545E">
      <w:pP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</w:pPr>
      <w:proofErr w:type="spellStart"/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Maojiao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Li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Xiao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tao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Xing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,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>Haiseng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Huang, Cheng Liang, Xin Gao, Qi Tang,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>Xun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Xu, Jian Yang, Li Liao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*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>Weidong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Tian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  <w:t>*</w:t>
      </w:r>
    </w:p>
    <w:p w14:paraId="13BDFA7F" w14:textId="7A3F93D4" w:rsidR="00B5545E" w:rsidRDefault="00B5545E" w:rsidP="00B5545E">
      <w:pP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</w:pPr>
    </w:p>
    <w:p w14:paraId="741726F8" w14:textId="373EFB25" w:rsidR="00B5545E" w:rsidRDefault="00B5545E" w:rsidP="00B5545E">
      <w:pPr>
        <w:rPr>
          <w:rFonts w:ascii="Times New Roman" w:hAnsi="Times New Roman" w:cs="Times New Roman"/>
          <w:b/>
          <w:bCs/>
          <w:color w:val="000000" w:themeColor="text1"/>
          <w:sz w:val="24"/>
          <w:vertAlign w:val="superscript"/>
        </w:rPr>
      </w:pPr>
    </w:p>
    <w:p w14:paraId="06358872" w14:textId="77777777" w:rsidR="00B5545E" w:rsidRDefault="00B5545E" w:rsidP="00B5545E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0B11DEDE" w14:textId="77777777" w:rsidR="00B5545E" w:rsidRDefault="00B5545E" w:rsidP="00B5545E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T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S</w:t>
      </w: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1.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The sequences of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qRT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>-PCR primers.</w:t>
      </w:r>
    </w:p>
    <w:tbl>
      <w:tblPr>
        <w:tblStyle w:val="6-31"/>
        <w:tblW w:w="7512" w:type="dxa"/>
        <w:tblLook w:val="04A0" w:firstRow="1" w:lastRow="0" w:firstColumn="1" w:lastColumn="0" w:noHBand="0" w:noVBand="1"/>
      </w:tblPr>
      <w:tblGrid>
        <w:gridCol w:w="960"/>
        <w:gridCol w:w="3749"/>
        <w:gridCol w:w="3591"/>
      </w:tblGrid>
      <w:tr w:rsidR="00B5545E" w14:paraId="509A2277" w14:textId="77777777" w:rsidTr="00C249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14:paraId="479FAA0A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Gene</w:t>
            </w:r>
          </w:p>
        </w:tc>
        <w:tc>
          <w:tcPr>
            <w:tcW w:w="3383" w:type="dxa"/>
          </w:tcPr>
          <w:p w14:paraId="534B0EBC" w14:textId="77777777" w:rsidR="00B5545E" w:rsidRDefault="00B5545E" w:rsidP="00C24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Forward primer sequence 5ʹ→3'</w:t>
            </w:r>
          </w:p>
        </w:tc>
        <w:tc>
          <w:tcPr>
            <w:tcW w:w="3239" w:type="dxa"/>
          </w:tcPr>
          <w:p w14:paraId="0181189E" w14:textId="77777777" w:rsidR="00B5545E" w:rsidRDefault="00B5545E" w:rsidP="00C2494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Reverse primer sequence 5ʹ→3'</w:t>
            </w:r>
          </w:p>
        </w:tc>
      </w:tr>
      <w:tr w:rsidR="00B5545E" w14:paraId="32A5B627" w14:textId="77777777" w:rsidTr="00C24940">
        <w:trPr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shd w:val="clear" w:color="auto" w:fill="EDEDED" w:themeFill="accent3" w:themeFillTint="33"/>
          </w:tcPr>
          <w:p w14:paraId="44290A7F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Mouse ALP</w:t>
            </w:r>
          </w:p>
        </w:tc>
        <w:tc>
          <w:tcPr>
            <w:tcW w:w="3383" w:type="dxa"/>
            <w:shd w:val="clear" w:color="auto" w:fill="EDEDED" w:themeFill="accent3" w:themeFillTint="33"/>
          </w:tcPr>
          <w:p w14:paraId="75847237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TTGTGCCAGAGAAAGAGA</w:t>
            </w:r>
          </w:p>
        </w:tc>
        <w:tc>
          <w:tcPr>
            <w:tcW w:w="3239" w:type="dxa"/>
            <w:shd w:val="clear" w:color="auto" w:fill="EDEDED" w:themeFill="accent3" w:themeFillTint="33"/>
          </w:tcPr>
          <w:p w14:paraId="751E9E24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GTTTCAGGGCATTTTTCAAGGT</w:t>
            </w:r>
          </w:p>
        </w:tc>
      </w:tr>
      <w:tr w:rsidR="00B5545E" w14:paraId="31984EA0" w14:textId="77777777" w:rsidTr="00C24940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14:paraId="1A49BF60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Mouse RUNX2</w:t>
            </w:r>
          </w:p>
        </w:tc>
        <w:tc>
          <w:tcPr>
            <w:tcW w:w="3383" w:type="dxa"/>
          </w:tcPr>
          <w:p w14:paraId="1A3F8B1D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CCGCACGACAACCGCACCAT</w:t>
            </w:r>
          </w:p>
        </w:tc>
        <w:tc>
          <w:tcPr>
            <w:tcW w:w="3239" w:type="dxa"/>
          </w:tcPr>
          <w:p w14:paraId="12C884B8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CGCTCCGGCCCACAATCTC</w:t>
            </w:r>
          </w:p>
        </w:tc>
      </w:tr>
      <w:tr w:rsidR="00B5545E" w14:paraId="2C1B1592" w14:textId="77777777" w:rsidTr="00C24940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shd w:val="clear" w:color="auto" w:fill="EDEDED" w:themeFill="accent3" w:themeFillTint="33"/>
          </w:tcPr>
          <w:p w14:paraId="3B0D2A6A" w14:textId="77777777" w:rsidR="00B5545E" w:rsidRDefault="00B5545E" w:rsidP="00C2494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Mouse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  <w:p w14:paraId="0320F9A1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Gapdh</w:t>
            </w:r>
            <w:proofErr w:type="spellEnd"/>
          </w:p>
        </w:tc>
        <w:tc>
          <w:tcPr>
            <w:tcW w:w="3383" w:type="dxa"/>
            <w:shd w:val="clear" w:color="auto" w:fill="EDEDED" w:themeFill="accent3" w:themeFillTint="33"/>
          </w:tcPr>
          <w:p w14:paraId="23155627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AAGAAGGTGGTGAAGCAGGCATC</w:t>
            </w:r>
          </w:p>
        </w:tc>
        <w:tc>
          <w:tcPr>
            <w:tcW w:w="3239" w:type="dxa"/>
            <w:shd w:val="clear" w:color="auto" w:fill="EDEDED" w:themeFill="accent3" w:themeFillTint="33"/>
          </w:tcPr>
          <w:p w14:paraId="0496E6A6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CGGCATCGAAGGTGGAAGAGTG</w:t>
            </w:r>
          </w:p>
        </w:tc>
      </w:tr>
      <w:tr w:rsidR="00B5545E" w14:paraId="31A939D5" w14:textId="77777777" w:rsidTr="00C24940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14:paraId="26173C69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Rat RUNX2</w:t>
            </w:r>
          </w:p>
        </w:tc>
        <w:tc>
          <w:tcPr>
            <w:tcW w:w="3383" w:type="dxa"/>
          </w:tcPr>
          <w:p w14:paraId="64754EBA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TCATTTGCACTGGGTCACAT</w:t>
            </w:r>
          </w:p>
        </w:tc>
        <w:tc>
          <w:tcPr>
            <w:tcW w:w="3239" w:type="dxa"/>
          </w:tcPr>
          <w:p w14:paraId="035A1376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TCTCAGCCATGTTTGTGCTC</w:t>
            </w:r>
          </w:p>
        </w:tc>
      </w:tr>
      <w:tr w:rsidR="00B5545E" w14:paraId="02FD722A" w14:textId="77777777" w:rsidTr="00C24940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shd w:val="clear" w:color="auto" w:fill="EDEDED" w:themeFill="accent3" w:themeFillTint="33"/>
          </w:tcPr>
          <w:p w14:paraId="441C8169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Rat OPN</w:t>
            </w:r>
          </w:p>
        </w:tc>
        <w:tc>
          <w:tcPr>
            <w:tcW w:w="3383" w:type="dxa"/>
            <w:shd w:val="clear" w:color="auto" w:fill="EDEDED" w:themeFill="accent3" w:themeFillTint="33"/>
          </w:tcPr>
          <w:p w14:paraId="149D7B9A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AAGCGTGGAAACACACAGC</w:t>
            </w:r>
          </w:p>
        </w:tc>
        <w:tc>
          <w:tcPr>
            <w:tcW w:w="3239" w:type="dxa"/>
            <w:shd w:val="clear" w:color="auto" w:fill="EDEDED" w:themeFill="accent3" w:themeFillTint="33"/>
          </w:tcPr>
          <w:p w14:paraId="789B9058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CTTTGGAACTCGCCTGACTG</w:t>
            </w:r>
          </w:p>
        </w:tc>
      </w:tr>
      <w:tr w:rsidR="00B5545E" w14:paraId="71D20AAA" w14:textId="77777777" w:rsidTr="00C24940">
        <w:trPr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14:paraId="501161D7" w14:textId="77777777" w:rsidR="00B5545E" w:rsidRDefault="00B5545E" w:rsidP="00C24940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Rat</w:t>
            </w:r>
          </w:p>
          <w:p w14:paraId="45E351DE" w14:textId="77777777" w:rsidR="00B5545E" w:rsidRDefault="00B5545E" w:rsidP="00C24940">
            <w:pP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Gapdh</w:t>
            </w:r>
            <w:proofErr w:type="spellEnd"/>
          </w:p>
        </w:tc>
        <w:tc>
          <w:tcPr>
            <w:tcW w:w="3383" w:type="dxa"/>
          </w:tcPr>
          <w:p w14:paraId="3CC89D8C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TATGACTCTACCCACGGCAAG</w:t>
            </w:r>
          </w:p>
        </w:tc>
        <w:tc>
          <w:tcPr>
            <w:tcW w:w="3239" w:type="dxa"/>
          </w:tcPr>
          <w:p w14:paraId="7750CCE9" w14:textId="77777777" w:rsidR="00B5545E" w:rsidRDefault="00B5545E" w:rsidP="00C2494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TACTCAGCACCAGCATCACC</w:t>
            </w:r>
          </w:p>
        </w:tc>
      </w:tr>
    </w:tbl>
    <w:p w14:paraId="5BB8E076" w14:textId="1F852E4D" w:rsidR="00D84CC9" w:rsidRDefault="00D84CC9"/>
    <w:p w14:paraId="2233B5DB" w14:textId="2E3B4DA9" w:rsidR="00DD12DA" w:rsidRPr="00B5545E" w:rsidRDefault="00DD12DA"/>
    <w:sectPr w:rsidR="00DD12DA" w:rsidRPr="00B5545E" w:rsidSect="00C1694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45E"/>
    <w:rsid w:val="00024A32"/>
    <w:rsid w:val="000428D5"/>
    <w:rsid w:val="00067469"/>
    <w:rsid w:val="00096556"/>
    <w:rsid w:val="000A1078"/>
    <w:rsid w:val="000E726E"/>
    <w:rsid w:val="00102CF7"/>
    <w:rsid w:val="001401A6"/>
    <w:rsid w:val="001A02B7"/>
    <w:rsid w:val="001A02D5"/>
    <w:rsid w:val="001B30E0"/>
    <w:rsid w:val="00200685"/>
    <w:rsid w:val="00204F14"/>
    <w:rsid w:val="0024083D"/>
    <w:rsid w:val="00241157"/>
    <w:rsid w:val="002875F9"/>
    <w:rsid w:val="002B078B"/>
    <w:rsid w:val="002C50AF"/>
    <w:rsid w:val="002E4F50"/>
    <w:rsid w:val="00313C44"/>
    <w:rsid w:val="00365C6A"/>
    <w:rsid w:val="003B4960"/>
    <w:rsid w:val="003C0452"/>
    <w:rsid w:val="003C63EE"/>
    <w:rsid w:val="003F79A1"/>
    <w:rsid w:val="00411DB9"/>
    <w:rsid w:val="004323F7"/>
    <w:rsid w:val="00485C2B"/>
    <w:rsid w:val="00494804"/>
    <w:rsid w:val="004D25A4"/>
    <w:rsid w:val="004D2DFF"/>
    <w:rsid w:val="0050499F"/>
    <w:rsid w:val="0052116E"/>
    <w:rsid w:val="00536FED"/>
    <w:rsid w:val="00550D5E"/>
    <w:rsid w:val="005578AD"/>
    <w:rsid w:val="00563F34"/>
    <w:rsid w:val="005E1C07"/>
    <w:rsid w:val="00646FBB"/>
    <w:rsid w:val="00690DE4"/>
    <w:rsid w:val="00695CD8"/>
    <w:rsid w:val="006A79E1"/>
    <w:rsid w:val="00712D2F"/>
    <w:rsid w:val="007414A2"/>
    <w:rsid w:val="007966FD"/>
    <w:rsid w:val="008205F0"/>
    <w:rsid w:val="00850292"/>
    <w:rsid w:val="008601D5"/>
    <w:rsid w:val="008A29DE"/>
    <w:rsid w:val="008B465D"/>
    <w:rsid w:val="008C56CE"/>
    <w:rsid w:val="008E06A1"/>
    <w:rsid w:val="008F0761"/>
    <w:rsid w:val="009E4908"/>
    <w:rsid w:val="00A14772"/>
    <w:rsid w:val="00A252DD"/>
    <w:rsid w:val="00A37C41"/>
    <w:rsid w:val="00A57C6E"/>
    <w:rsid w:val="00A62C52"/>
    <w:rsid w:val="00A63D44"/>
    <w:rsid w:val="00AB4D06"/>
    <w:rsid w:val="00AD3EFE"/>
    <w:rsid w:val="00B073D2"/>
    <w:rsid w:val="00B459A8"/>
    <w:rsid w:val="00B5545E"/>
    <w:rsid w:val="00B60057"/>
    <w:rsid w:val="00B766F2"/>
    <w:rsid w:val="00BC019A"/>
    <w:rsid w:val="00BD07DD"/>
    <w:rsid w:val="00BE1F0E"/>
    <w:rsid w:val="00C1694D"/>
    <w:rsid w:val="00C24682"/>
    <w:rsid w:val="00CF4498"/>
    <w:rsid w:val="00CF473E"/>
    <w:rsid w:val="00D234B6"/>
    <w:rsid w:val="00D30EF8"/>
    <w:rsid w:val="00D563C4"/>
    <w:rsid w:val="00D81CE4"/>
    <w:rsid w:val="00D84CC9"/>
    <w:rsid w:val="00D93FF3"/>
    <w:rsid w:val="00DB1299"/>
    <w:rsid w:val="00DB70A4"/>
    <w:rsid w:val="00DD12DA"/>
    <w:rsid w:val="00E32B8C"/>
    <w:rsid w:val="00E52F00"/>
    <w:rsid w:val="00EA62B8"/>
    <w:rsid w:val="00EC48B3"/>
    <w:rsid w:val="00EC682D"/>
    <w:rsid w:val="00ED396E"/>
    <w:rsid w:val="00EF0A59"/>
    <w:rsid w:val="00EF49D7"/>
    <w:rsid w:val="00F30685"/>
    <w:rsid w:val="00F75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F42E0C"/>
  <w15:chartTrackingRefBased/>
  <w15:docId w15:val="{A5ED9C72-29AE-B84A-B8A6-B196DF98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4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tle2">
    <w:name w:val="Title2"/>
    <w:basedOn w:val="a"/>
    <w:qFormat/>
    <w:rsid w:val="00B5545E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lang w:eastAsia="ja-JP"/>
    </w:rPr>
  </w:style>
  <w:style w:type="table" w:customStyle="1" w:styleId="6-31">
    <w:name w:val="清单表 6 彩色 - 着色 31"/>
    <w:basedOn w:val="a1"/>
    <w:uiPriority w:val="51"/>
    <w:qFormat/>
    <w:rsid w:val="00B5545E"/>
    <w:rPr>
      <w:rFonts w:asciiTheme="majorHAnsi" w:eastAsiaTheme="majorEastAsia" w:hAnsiTheme="majorHAnsi" w:cstheme="majorBidi"/>
      <w:color w:val="7B7B7B" w:themeColor="accent3" w:themeShade="BF"/>
      <w:kern w:val="0"/>
      <w:sz w:val="22"/>
      <w:szCs w:val="22"/>
    </w:rPr>
    <w:tblPr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AZ3810</dc:creator>
  <cp:keywords/>
  <dc:description/>
  <cp:lastModifiedBy>AZ3810</cp:lastModifiedBy>
  <cp:revision>3</cp:revision>
  <dcterms:created xsi:type="dcterms:W3CDTF">2021-05-10T12:36:00Z</dcterms:created>
  <dcterms:modified xsi:type="dcterms:W3CDTF">2021-06-18T02:28:00Z</dcterms:modified>
</cp:coreProperties>
</file>