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ACF" w14:textId="490FFD31" w:rsidR="006E16AB" w:rsidRDefault="006E16AB" w:rsidP="006E16AB">
      <w:pPr>
        <w:pBdr>
          <w:bottom w:val="none" w:sz="2" w:space="0" w:color="00000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B7B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765B7B">
        <w:rPr>
          <w:rFonts w:ascii="Times New Roman" w:hAnsi="Times New Roman" w:cs="Times New Roman"/>
          <w:sz w:val="24"/>
          <w:szCs w:val="24"/>
        </w:rPr>
        <w:t xml:space="preserve">Table </w:t>
      </w:r>
      <w:r w:rsidRPr="00765B7B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Pr="00765B7B">
        <w:rPr>
          <w:rFonts w:ascii="Times New Roman" w:hAnsi="Times New Roman" w:cs="Times New Roman"/>
          <w:sz w:val="24"/>
          <w:szCs w:val="24"/>
        </w:rPr>
        <w:t>Case Summary of MN Patients Following MPD Therapy</w:t>
      </w:r>
    </w:p>
    <w:tbl>
      <w:tblPr>
        <w:tblW w:w="1546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5020"/>
        <w:gridCol w:w="3020"/>
        <w:gridCol w:w="995"/>
        <w:gridCol w:w="720"/>
        <w:gridCol w:w="995"/>
        <w:gridCol w:w="995"/>
        <w:gridCol w:w="995"/>
        <w:gridCol w:w="1700"/>
      </w:tblGrid>
      <w:tr w:rsidR="006E16AB" w:rsidRPr="00EA1B58" w14:paraId="58A786C0" w14:textId="77777777" w:rsidTr="000B60A7">
        <w:trPr>
          <w:trHeight w:val="330"/>
        </w:trPr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48D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Patient ID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5C354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proofErr w:type="gramStart"/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Pathologic</w:t>
            </w:r>
            <w:proofErr w:type="gramEnd"/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 Diagnosis </w:t>
            </w: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br/>
              <w:t>(Initial/Repeat)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73D8D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Pathological Findings </w:t>
            </w: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br/>
              <w:t>(Initial/Repeat)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0B2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Immunofluorescence (Initial/Repeat)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357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FPE</w:t>
            </w: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br/>
              <w:t>(Initial/Repeat)</w:t>
            </w:r>
          </w:p>
        </w:tc>
      </w:tr>
      <w:tr w:rsidR="006E16AB" w:rsidRPr="00EA1B58" w14:paraId="4D1ADB73" w14:textId="77777777" w:rsidTr="000B60A7">
        <w:trPr>
          <w:trHeight w:val="330"/>
        </w:trPr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502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B4272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4E03B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15E7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C3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1028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C4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90B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C1q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DB11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IgG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09C1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 xml:space="preserve">IgM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460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6E16AB" w:rsidRPr="00EA1B58" w14:paraId="7066C51E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60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8C4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CA4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5%/22%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CB2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38B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6C85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1D8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B85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1+/-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9137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14408D3E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FD7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C779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244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4%/12%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AD6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0F87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6FF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C40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243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827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1E932C92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2DD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1C7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 xml:space="preserve">MN/MN with </w:t>
            </w:r>
            <w:proofErr w:type="gramStart"/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lesions</w:t>
            </w:r>
            <w:proofErr w:type="gramEnd"/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 xml:space="preserve"> of FSGS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453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0%/0%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15EF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728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6775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E459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4+/4+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F2F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BB6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5751C6F3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1D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EBC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 treated 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054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25%/7%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8D05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BCB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0E99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C8D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CD79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62B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1+/1+</w:t>
            </w:r>
          </w:p>
        </w:tc>
      </w:tr>
      <w:tr w:rsidR="006E16AB" w:rsidRPr="00EA1B58" w14:paraId="32BDD801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D7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429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673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0%/0%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39B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022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987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13C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820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-/1+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34B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10E13542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1C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FFB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BF1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5%/7%, GS 10%/7%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432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036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F33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80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4+/4+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FE4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-/2+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0A8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450056E8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ED8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677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5F3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0%/0%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1ED7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2+/2+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1817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91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56F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8A5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029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  <w:tr w:rsidR="006E16AB" w:rsidRPr="00EA1B58" w14:paraId="3F9E5F83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137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DA2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Membranous LN V/ Membranous LN 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64C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4%/27%, GS 0%/0%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0DF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2+/1+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B21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476B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2+/2+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A1A5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4+/4+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259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2+/2+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B66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1+/1+</w:t>
            </w:r>
          </w:p>
        </w:tc>
      </w:tr>
      <w:tr w:rsidR="006E16AB" w:rsidRPr="00EA1B58" w14:paraId="53E3E8BF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7E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68F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Diffuse proliferative LN IV/Membranous LN 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ED5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2%/7%, GS 4%/7%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1B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4+/1+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357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1+/-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04C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CA4C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3+/4+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845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2+/1+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3F44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1+/1+</w:t>
            </w:r>
          </w:p>
        </w:tc>
      </w:tr>
      <w:tr w:rsidR="006E16AB" w:rsidRPr="00EA1B58" w14:paraId="3A4C6975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771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3502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MN/MN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6A5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50%/18%, GS 38%/18%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529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38A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20E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3BA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FDC8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BB1F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3+/2+</w:t>
            </w:r>
          </w:p>
        </w:tc>
      </w:tr>
      <w:tr w:rsidR="006E16AB" w:rsidRPr="00EA1B58" w14:paraId="3FA9136E" w14:textId="77777777" w:rsidTr="000B60A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752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8C10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MN, PLA2R type/MN (negative PLA2R)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4589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SS 0%/0%, GS 14%/5%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7F33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2+/-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6869E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32F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BFAB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4+/3+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DFA0D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-/-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87B6" w14:textId="77777777" w:rsidR="006E16AB" w:rsidRPr="00EA1B58" w:rsidRDefault="006E16AB" w:rsidP="000B60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EA1B58">
              <w:rPr>
                <w:rFonts w:ascii="Times New Roman" w:hAnsi="Times New Roman" w:cs="Times New Roman"/>
                <w:kern w:val="0"/>
                <w:szCs w:val="20"/>
              </w:rPr>
              <w:t>3+/1+</w:t>
            </w:r>
          </w:p>
        </w:tc>
      </w:tr>
    </w:tbl>
    <w:p w14:paraId="545B3349" w14:textId="77777777" w:rsidR="006E16AB" w:rsidRPr="00EA1B58" w:rsidRDefault="006E16AB" w:rsidP="006E16AB">
      <w:pPr>
        <w:pBdr>
          <w:bottom w:val="none" w:sz="2" w:space="0" w:color="000000"/>
        </w:pBdr>
        <w:spacing w:line="480" w:lineRule="auto"/>
        <w:rPr>
          <w:rFonts w:ascii="Times New Roman" w:hAnsi="Times New Roman" w:cs="Times New Roman"/>
          <w:szCs w:val="20"/>
        </w:rPr>
      </w:pPr>
    </w:p>
    <w:p w14:paraId="49CB5208" w14:textId="4B2845E7" w:rsidR="006E16AB" w:rsidRPr="00EA1B58" w:rsidRDefault="006E16AB" w:rsidP="006E16AB">
      <w:pPr>
        <w:pBdr>
          <w:bottom w:val="none" w:sz="2" w:space="0" w:color="000000"/>
        </w:pBdr>
        <w:spacing w:line="480" w:lineRule="auto"/>
        <w:rPr>
          <w:rFonts w:ascii="Times New Roman" w:hAnsi="Times New Roman" w:cs="Times New Roman"/>
          <w:szCs w:val="20"/>
        </w:rPr>
      </w:pPr>
      <w:r w:rsidRPr="007E7F19">
        <w:rPr>
          <w:rFonts w:ascii="Times New Roman" w:hAnsi="Times New Roman" w:cs="Times New Roman"/>
          <w:szCs w:val="20"/>
        </w:rPr>
        <w:t xml:space="preserve">Abbreviations: eGFR, estimated glomerular filtration rate; MPD, methylprednisolone; </w:t>
      </w:r>
      <w:r>
        <w:rPr>
          <w:rFonts w:ascii="Times New Roman" w:hAnsi="Times New Roman" w:cs="Times New Roman" w:hint="eastAsia"/>
          <w:szCs w:val="20"/>
        </w:rPr>
        <w:t>GS, global sclerosis; SS, segmental sclerosis</w:t>
      </w:r>
      <w:r w:rsidR="000E41B2">
        <w:rPr>
          <w:rFonts w:ascii="Times New Roman" w:hAnsi="Times New Roman" w:cs="Times New Roman"/>
          <w:szCs w:val="20"/>
        </w:rPr>
        <w:t>;</w:t>
      </w:r>
      <w:r w:rsidR="002D2D8B">
        <w:rPr>
          <w:rFonts w:ascii="Times New Roman" w:hAnsi="Times New Roman" w:cs="Times New Roman" w:hint="eastAsia"/>
          <w:szCs w:val="20"/>
        </w:rPr>
        <w:t xml:space="preserve"> FPE, f</w:t>
      </w:r>
      <w:r w:rsidR="002D2D8B" w:rsidRPr="002D2D8B">
        <w:rPr>
          <w:rFonts w:ascii="Times New Roman" w:hAnsi="Times New Roman" w:cs="Times New Roman"/>
          <w:szCs w:val="20"/>
        </w:rPr>
        <w:t>oot process effacement</w:t>
      </w:r>
    </w:p>
    <w:p w14:paraId="333140CA" w14:textId="77777777" w:rsidR="0037626D" w:rsidRPr="006E16AB" w:rsidRDefault="0037626D"/>
    <w:sectPr w:rsidR="0037626D" w:rsidRPr="006E16AB" w:rsidSect="006E16AB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D1BD" w14:textId="77777777" w:rsidR="00127D9A" w:rsidRDefault="00127D9A" w:rsidP="00874B22">
      <w:pPr>
        <w:spacing w:after="0" w:line="240" w:lineRule="auto"/>
      </w:pPr>
      <w:r>
        <w:separator/>
      </w:r>
    </w:p>
  </w:endnote>
  <w:endnote w:type="continuationSeparator" w:id="0">
    <w:p w14:paraId="458E3DA2" w14:textId="77777777" w:rsidR="00127D9A" w:rsidRDefault="00127D9A" w:rsidP="0087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1F9C" w14:textId="77777777" w:rsidR="00127D9A" w:rsidRDefault="00127D9A" w:rsidP="00874B22">
      <w:pPr>
        <w:spacing w:after="0" w:line="240" w:lineRule="auto"/>
      </w:pPr>
      <w:r>
        <w:separator/>
      </w:r>
    </w:p>
  </w:footnote>
  <w:footnote w:type="continuationSeparator" w:id="0">
    <w:p w14:paraId="09CC811B" w14:textId="77777777" w:rsidR="00127D9A" w:rsidRDefault="00127D9A" w:rsidP="00874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S0MDE0NzE3NjA2MbdQ0lEKTi0uzszPAykwrAUAIuzwpiwAAAA="/>
  </w:docVars>
  <w:rsids>
    <w:rsidRoot w:val="006E16AB"/>
    <w:rsid w:val="000E41B2"/>
    <w:rsid w:val="00127D9A"/>
    <w:rsid w:val="00143A90"/>
    <w:rsid w:val="002434CC"/>
    <w:rsid w:val="00292282"/>
    <w:rsid w:val="002D2D8B"/>
    <w:rsid w:val="002E74C4"/>
    <w:rsid w:val="0037626D"/>
    <w:rsid w:val="003F55B9"/>
    <w:rsid w:val="00582F1A"/>
    <w:rsid w:val="006E16AB"/>
    <w:rsid w:val="00741466"/>
    <w:rsid w:val="00812F13"/>
    <w:rsid w:val="00874B22"/>
    <w:rsid w:val="00AC4346"/>
    <w:rsid w:val="00B76216"/>
    <w:rsid w:val="00BD7960"/>
    <w:rsid w:val="00CE5DBF"/>
    <w:rsid w:val="00E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742C7"/>
  <w15:chartTrackingRefBased/>
  <w15:docId w15:val="{1565D7C9-0D9C-4429-A453-925AAF9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AB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16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6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16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16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16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6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6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E16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E16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E16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E16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E1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E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1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E1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E16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16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16A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16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E16A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E16AB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74B2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74B22"/>
  </w:style>
  <w:style w:type="paragraph" w:styleId="ab">
    <w:name w:val="footer"/>
    <w:basedOn w:val="a"/>
    <w:link w:val="Char4"/>
    <w:uiPriority w:val="99"/>
    <w:unhideWhenUsed/>
    <w:rsid w:val="00874B2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74B22"/>
  </w:style>
  <w:style w:type="paragraph" w:styleId="ac">
    <w:name w:val="Revision"/>
    <w:hidden/>
    <w:uiPriority w:val="99"/>
    <w:semiHidden/>
    <w:rsid w:val="0029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원희 조</dc:creator>
  <cp:keywords/>
  <dc:description/>
  <cp:lastModifiedBy>원희 조</cp:lastModifiedBy>
  <cp:revision>7</cp:revision>
  <dcterms:created xsi:type="dcterms:W3CDTF">2025-04-05T04:59:00Z</dcterms:created>
  <dcterms:modified xsi:type="dcterms:W3CDTF">2025-04-26T04:14:00Z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6896636cf39a96aea4b136047996d8f41b260b22a4d1921d59ec9b7385b8c0d6</vt:lpwstr>
  </property>
</Properties>
</file>