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21D88" w14:textId="77777777" w:rsidR="00DD320F" w:rsidRPr="00CC5190" w:rsidRDefault="00000000">
      <w:pPr>
        <w:spacing w:line="480" w:lineRule="auto"/>
        <w:rPr>
          <w:rFonts w:ascii="Times New Roman" w:eastAsia="Times New Roman" w:hAnsi="Times New Roman" w:cs="Times New Roman"/>
        </w:rPr>
      </w:pPr>
      <w:r w:rsidRPr="00CC5190">
        <w:rPr>
          <w:rFonts w:ascii="Times New Roman" w:eastAsia="Times New Roman" w:hAnsi="Times New Roman" w:cs="Times New Roman"/>
          <w:b/>
        </w:rPr>
        <w:t>Supplementary Table S1.</w:t>
      </w:r>
      <w:r w:rsidRPr="00CC5190">
        <w:rPr>
          <w:rFonts w:ascii="Times New Roman" w:eastAsia="Times New Roman" w:hAnsi="Times New Roman" w:cs="Times New Roman"/>
        </w:rPr>
        <w:t xml:space="preserve"> Patient characteristics between C-WBRT and HA-WBRT arms according to the APOE genotype</w:t>
      </w:r>
    </w:p>
    <w:tbl>
      <w:tblPr>
        <w:tblStyle w:val="afc"/>
        <w:tblW w:w="130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83"/>
        <w:gridCol w:w="1352"/>
        <w:gridCol w:w="1292"/>
        <w:gridCol w:w="936"/>
        <w:gridCol w:w="1336"/>
        <w:gridCol w:w="1172"/>
        <w:gridCol w:w="936"/>
        <w:gridCol w:w="1336"/>
        <w:gridCol w:w="1172"/>
        <w:gridCol w:w="936"/>
      </w:tblGrid>
      <w:tr w:rsidR="00DD320F" w:rsidRPr="00CC5190" w14:paraId="4D0422C3" w14:textId="77777777">
        <w:tc>
          <w:tcPr>
            <w:tcW w:w="2583" w:type="dxa"/>
            <w:tcBorders>
              <w:top w:val="single" w:sz="8" w:space="0" w:color="000000"/>
            </w:tcBorders>
          </w:tcPr>
          <w:p w14:paraId="31F39E08" w14:textId="77777777" w:rsidR="00DD320F" w:rsidRPr="00CC5190" w:rsidRDefault="00000000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APEO Genotype</w:t>
            </w:r>
          </w:p>
        </w:tc>
        <w:tc>
          <w:tcPr>
            <w:tcW w:w="2644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 w14:paraId="6A027884" w14:textId="77777777" w:rsidR="00DD320F" w:rsidRPr="00CC5190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C5190">
              <w:rPr>
                <w:rFonts w:ascii="Times New Roman" w:eastAsia="Times New Roman" w:hAnsi="Times New Roman" w:cs="Times New Roman"/>
                <w:b/>
              </w:rPr>
              <w:t>APOE ε3 homozygotes</w:t>
            </w:r>
          </w:p>
        </w:tc>
        <w:tc>
          <w:tcPr>
            <w:tcW w:w="936" w:type="dxa"/>
            <w:tcBorders>
              <w:top w:val="single" w:sz="8" w:space="0" w:color="000000"/>
            </w:tcBorders>
          </w:tcPr>
          <w:p w14:paraId="7BD63C99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2508" w:type="dxa"/>
            <w:gridSpan w:val="2"/>
            <w:tcBorders>
              <w:top w:val="single" w:sz="8" w:space="0" w:color="000000"/>
            </w:tcBorders>
          </w:tcPr>
          <w:p w14:paraId="64DFBD9B" w14:textId="77777777" w:rsidR="00DD320F" w:rsidRPr="00CC5190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CC5190">
              <w:rPr>
                <w:rFonts w:ascii="Times New Roman" w:eastAsia="Times New Roman" w:hAnsi="Times New Roman" w:cs="Times New Roman"/>
                <w:b/>
              </w:rPr>
              <w:t>APOE ε2 Carriers</w:t>
            </w:r>
          </w:p>
        </w:tc>
        <w:tc>
          <w:tcPr>
            <w:tcW w:w="936" w:type="dxa"/>
            <w:tcBorders>
              <w:top w:val="single" w:sz="8" w:space="0" w:color="000000"/>
            </w:tcBorders>
          </w:tcPr>
          <w:p w14:paraId="7679BF3E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2508" w:type="dxa"/>
            <w:gridSpan w:val="2"/>
            <w:tcBorders>
              <w:top w:val="single" w:sz="8" w:space="0" w:color="000000"/>
            </w:tcBorders>
          </w:tcPr>
          <w:p w14:paraId="37AAA8DB" w14:textId="77777777" w:rsidR="00DD320F" w:rsidRPr="00CC5190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CC5190">
              <w:rPr>
                <w:rFonts w:ascii="Times New Roman" w:eastAsia="Times New Roman" w:hAnsi="Times New Roman" w:cs="Times New Roman"/>
                <w:b/>
              </w:rPr>
              <w:t>APOE ε4 Carriers</w:t>
            </w:r>
          </w:p>
        </w:tc>
        <w:tc>
          <w:tcPr>
            <w:tcW w:w="936" w:type="dxa"/>
            <w:tcBorders>
              <w:top w:val="single" w:sz="8" w:space="0" w:color="000000"/>
            </w:tcBorders>
          </w:tcPr>
          <w:p w14:paraId="291CB2CD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DD320F" w:rsidRPr="00CC5190" w14:paraId="26D6BD82" w14:textId="77777777">
        <w:tc>
          <w:tcPr>
            <w:tcW w:w="2583" w:type="dxa"/>
            <w:tcBorders>
              <w:bottom w:val="single" w:sz="4" w:space="0" w:color="000000"/>
            </w:tcBorders>
          </w:tcPr>
          <w:p w14:paraId="32B666D6" w14:textId="77777777" w:rsidR="00DD320F" w:rsidRPr="00CC5190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Feature</w:t>
            </w:r>
          </w:p>
        </w:tc>
        <w:tc>
          <w:tcPr>
            <w:tcW w:w="1352" w:type="dxa"/>
            <w:tcBorders>
              <w:top w:val="single" w:sz="8" w:space="0" w:color="000000"/>
              <w:bottom w:val="single" w:sz="4" w:space="0" w:color="000000"/>
            </w:tcBorders>
          </w:tcPr>
          <w:p w14:paraId="1A93EAF9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HA-WBRT</w:t>
            </w:r>
            <w:r w:rsidRPr="00CC5190">
              <w:rPr>
                <w:rFonts w:ascii="Times New Roman" w:eastAsia="Times New Roman" w:hAnsi="Times New Roman" w:cs="Times New Roman"/>
              </w:rPr>
              <w:br/>
              <w:t xml:space="preserve"> </w:t>
            </w:r>
            <w:r w:rsidRPr="00CC5190">
              <w:rPr>
                <w:rFonts w:ascii="Times New Roman" w:eastAsia="Times New Roman" w:hAnsi="Times New Roman" w:cs="Times New Roman"/>
                <w:i/>
              </w:rPr>
              <w:t>N</w:t>
            </w:r>
            <w:r w:rsidRPr="00CC5190">
              <w:rPr>
                <w:rFonts w:ascii="Times New Roman" w:eastAsia="Times New Roman" w:hAnsi="Times New Roman" w:cs="Times New Roman"/>
              </w:rPr>
              <w:t xml:space="preserve"> = 11 (%)</w:t>
            </w:r>
          </w:p>
        </w:tc>
        <w:tc>
          <w:tcPr>
            <w:tcW w:w="1292" w:type="dxa"/>
            <w:tcBorders>
              <w:top w:val="single" w:sz="8" w:space="0" w:color="000000"/>
              <w:bottom w:val="single" w:sz="4" w:space="0" w:color="000000"/>
            </w:tcBorders>
          </w:tcPr>
          <w:p w14:paraId="37AA1405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 xml:space="preserve">C-WBRT </w:t>
            </w:r>
            <w:r w:rsidRPr="00CC5190">
              <w:rPr>
                <w:rFonts w:ascii="Times New Roman" w:eastAsia="Times New Roman" w:hAnsi="Times New Roman" w:cs="Times New Roman"/>
              </w:rPr>
              <w:br/>
            </w:r>
            <w:r w:rsidRPr="00CC5190">
              <w:rPr>
                <w:rFonts w:ascii="Times New Roman" w:eastAsia="Times New Roman" w:hAnsi="Times New Roman" w:cs="Times New Roman"/>
                <w:i/>
              </w:rPr>
              <w:t>N</w:t>
            </w:r>
            <w:r w:rsidRPr="00CC5190">
              <w:rPr>
                <w:rFonts w:ascii="Times New Roman" w:eastAsia="Times New Roman" w:hAnsi="Times New Roman" w:cs="Times New Roman"/>
              </w:rPr>
              <w:t xml:space="preserve"> = 13 (%)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 w14:paraId="12CEDB30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  <w:i/>
              </w:rPr>
              <w:t>p</w:t>
            </w:r>
            <w:r w:rsidRPr="00CC5190">
              <w:rPr>
                <w:rFonts w:ascii="Times New Roman" w:eastAsia="Times New Roman" w:hAnsi="Times New Roman" w:cs="Times New Roman"/>
              </w:rPr>
              <w:t>-value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 w14:paraId="24BB6BF9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HA-WBRT</w:t>
            </w:r>
            <w:r w:rsidRPr="00CC5190">
              <w:rPr>
                <w:rFonts w:ascii="Times New Roman" w:eastAsia="Times New Roman" w:hAnsi="Times New Roman" w:cs="Times New Roman"/>
              </w:rPr>
              <w:br/>
              <w:t xml:space="preserve"> </w:t>
            </w:r>
            <w:r w:rsidRPr="00CC5190">
              <w:rPr>
                <w:rFonts w:ascii="Times New Roman" w:eastAsia="Times New Roman" w:hAnsi="Times New Roman" w:cs="Times New Roman"/>
                <w:i/>
              </w:rPr>
              <w:t>N</w:t>
            </w:r>
            <w:r w:rsidRPr="00CC5190">
              <w:rPr>
                <w:rFonts w:ascii="Times New Roman" w:eastAsia="Times New Roman" w:hAnsi="Times New Roman" w:cs="Times New Roman"/>
              </w:rPr>
              <w:t xml:space="preserve"> = 5 (%)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 w14:paraId="4529F763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 xml:space="preserve">C-WBRT </w:t>
            </w:r>
            <w:r w:rsidRPr="00CC5190">
              <w:rPr>
                <w:rFonts w:ascii="Times New Roman" w:eastAsia="Times New Roman" w:hAnsi="Times New Roman" w:cs="Times New Roman"/>
              </w:rPr>
              <w:br/>
            </w:r>
            <w:r w:rsidRPr="00CC5190">
              <w:rPr>
                <w:rFonts w:ascii="Times New Roman" w:eastAsia="Times New Roman" w:hAnsi="Times New Roman" w:cs="Times New Roman"/>
                <w:i/>
              </w:rPr>
              <w:t>N</w:t>
            </w:r>
            <w:r w:rsidRPr="00CC5190">
              <w:rPr>
                <w:rFonts w:ascii="Times New Roman" w:eastAsia="Times New Roman" w:hAnsi="Times New Roman" w:cs="Times New Roman"/>
              </w:rPr>
              <w:t xml:space="preserve"> = 6 (%)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 w14:paraId="76047930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CC5190">
              <w:rPr>
                <w:rFonts w:ascii="Times New Roman" w:eastAsia="Times New Roman" w:hAnsi="Times New Roman" w:cs="Times New Roman"/>
                <w:i/>
              </w:rPr>
              <w:t>p</w:t>
            </w:r>
            <w:r w:rsidRPr="00CC5190">
              <w:rPr>
                <w:rFonts w:ascii="Times New Roman" w:eastAsia="Times New Roman" w:hAnsi="Times New Roman" w:cs="Times New Roman"/>
              </w:rPr>
              <w:t>-value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 w14:paraId="24AA19AE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HA-WBRT</w:t>
            </w:r>
            <w:r w:rsidRPr="00CC5190">
              <w:rPr>
                <w:rFonts w:ascii="Times New Roman" w:eastAsia="Times New Roman" w:hAnsi="Times New Roman" w:cs="Times New Roman"/>
              </w:rPr>
              <w:br/>
              <w:t xml:space="preserve"> </w:t>
            </w:r>
            <w:r w:rsidRPr="00CC5190">
              <w:rPr>
                <w:rFonts w:ascii="Times New Roman" w:eastAsia="Times New Roman" w:hAnsi="Times New Roman" w:cs="Times New Roman"/>
                <w:i/>
              </w:rPr>
              <w:t>N</w:t>
            </w:r>
            <w:r w:rsidRPr="00CC5190">
              <w:rPr>
                <w:rFonts w:ascii="Times New Roman" w:eastAsia="Times New Roman" w:hAnsi="Times New Roman" w:cs="Times New Roman"/>
              </w:rPr>
              <w:t xml:space="preserve"> = 4 (%)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 w14:paraId="2CA7E9C6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 xml:space="preserve">C-WBRT </w:t>
            </w:r>
            <w:r w:rsidRPr="00CC5190">
              <w:rPr>
                <w:rFonts w:ascii="Times New Roman" w:eastAsia="Times New Roman" w:hAnsi="Times New Roman" w:cs="Times New Roman"/>
              </w:rPr>
              <w:br/>
            </w:r>
            <w:r w:rsidRPr="00CC5190">
              <w:rPr>
                <w:rFonts w:ascii="Times New Roman" w:eastAsia="Times New Roman" w:hAnsi="Times New Roman" w:cs="Times New Roman"/>
                <w:i/>
              </w:rPr>
              <w:t>N</w:t>
            </w:r>
            <w:r w:rsidRPr="00CC5190">
              <w:rPr>
                <w:rFonts w:ascii="Times New Roman" w:eastAsia="Times New Roman" w:hAnsi="Times New Roman" w:cs="Times New Roman"/>
              </w:rPr>
              <w:t xml:space="preserve"> = 3 (%)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 w14:paraId="40C0284C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CC5190">
              <w:rPr>
                <w:rFonts w:ascii="Times New Roman" w:eastAsia="Times New Roman" w:hAnsi="Times New Roman" w:cs="Times New Roman"/>
                <w:i/>
              </w:rPr>
              <w:t>p</w:t>
            </w:r>
            <w:r w:rsidRPr="00CC5190">
              <w:rPr>
                <w:rFonts w:ascii="Times New Roman" w:eastAsia="Times New Roman" w:hAnsi="Times New Roman" w:cs="Times New Roman"/>
              </w:rPr>
              <w:t>-value</w:t>
            </w:r>
          </w:p>
        </w:tc>
      </w:tr>
      <w:tr w:rsidR="00DD320F" w:rsidRPr="00CC5190" w14:paraId="4FAE61B6" w14:textId="77777777">
        <w:tc>
          <w:tcPr>
            <w:tcW w:w="2583" w:type="dxa"/>
          </w:tcPr>
          <w:p w14:paraId="1730EC29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  <w:b/>
              </w:rPr>
              <w:t>Age</w:t>
            </w:r>
            <w:r w:rsidRPr="00CC5190">
              <w:rPr>
                <w:rFonts w:ascii="Times New Roman" w:eastAsia="Times New Roman" w:hAnsi="Times New Roman" w:cs="Times New Roman"/>
              </w:rPr>
              <w:t xml:space="preserve"> (mean, years old)</w:t>
            </w:r>
          </w:p>
        </w:tc>
        <w:tc>
          <w:tcPr>
            <w:tcW w:w="1352" w:type="dxa"/>
          </w:tcPr>
          <w:p w14:paraId="4AE0A2C2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58.1</w:t>
            </w:r>
          </w:p>
        </w:tc>
        <w:tc>
          <w:tcPr>
            <w:tcW w:w="1292" w:type="dxa"/>
          </w:tcPr>
          <w:p w14:paraId="26D0B95B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59.2</w:t>
            </w:r>
          </w:p>
        </w:tc>
        <w:tc>
          <w:tcPr>
            <w:tcW w:w="936" w:type="dxa"/>
          </w:tcPr>
          <w:p w14:paraId="30639979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0.73</w:t>
            </w:r>
          </w:p>
        </w:tc>
        <w:tc>
          <w:tcPr>
            <w:tcW w:w="1336" w:type="dxa"/>
          </w:tcPr>
          <w:p w14:paraId="78038062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57.4</w:t>
            </w:r>
          </w:p>
        </w:tc>
        <w:tc>
          <w:tcPr>
            <w:tcW w:w="1172" w:type="dxa"/>
          </w:tcPr>
          <w:p w14:paraId="3961301B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57.2</w:t>
            </w:r>
          </w:p>
        </w:tc>
        <w:tc>
          <w:tcPr>
            <w:tcW w:w="936" w:type="dxa"/>
          </w:tcPr>
          <w:p w14:paraId="607F4310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0.97</w:t>
            </w:r>
          </w:p>
        </w:tc>
        <w:tc>
          <w:tcPr>
            <w:tcW w:w="1336" w:type="dxa"/>
          </w:tcPr>
          <w:p w14:paraId="0D3CB30E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57.8</w:t>
            </w:r>
          </w:p>
        </w:tc>
        <w:tc>
          <w:tcPr>
            <w:tcW w:w="1172" w:type="dxa"/>
          </w:tcPr>
          <w:p w14:paraId="6CADC553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61.0</w:t>
            </w:r>
          </w:p>
        </w:tc>
        <w:tc>
          <w:tcPr>
            <w:tcW w:w="936" w:type="dxa"/>
          </w:tcPr>
          <w:p w14:paraId="6177E58E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0.52</w:t>
            </w:r>
          </w:p>
        </w:tc>
      </w:tr>
      <w:tr w:rsidR="00DD320F" w:rsidRPr="00CC5190" w14:paraId="729C655C" w14:textId="77777777">
        <w:tc>
          <w:tcPr>
            <w:tcW w:w="2583" w:type="dxa"/>
          </w:tcPr>
          <w:p w14:paraId="6FE756E2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C5190">
              <w:rPr>
                <w:rFonts w:ascii="Times New Roman" w:eastAsia="Times New Roman" w:hAnsi="Times New Roman" w:cs="Times New Roman"/>
                <w:b/>
              </w:rPr>
              <w:t>Sex</w:t>
            </w:r>
          </w:p>
        </w:tc>
        <w:tc>
          <w:tcPr>
            <w:tcW w:w="1352" w:type="dxa"/>
          </w:tcPr>
          <w:p w14:paraId="18FD1F27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2" w:type="dxa"/>
          </w:tcPr>
          <w:p w14:paraId="41A0E92B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6" w:type="dxa"/>
          </w:tcPr>
          <w:p w14:paraId="551DF3D5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1336" w:type="dxa"/>
          </w:tcPr>
          <w:p w14:paraId="79200AB7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72" w:type="dxa"/>
          </w:tcPr>
          <w:p w14:paraId="5D48149A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6" w:type="dxa"/>
          </w:tcPr>
          <w:p w14:paraId="314B372E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1336" w:type="dxa"/>
          </w:tcPr>
          <w:p w14:paraId="2D90B462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72" w:type="dxa"/>
          </w:tcPr>
          <w:p w14:paraId="2364D0D2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6" w:type="dxa"/>
          </w:tcPr>
          <w:p w14:paraId="6DABCB1F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0.48</w:t>
            </w:r>
          </w:p>
        </w:tc>
      </w:tr>
      <w:tr w:rsidR="00DD320F" w:rsidRPr="00CC5190" w14:paraId="67CFA419" w14:textId="77777777">
        <w:tc>
          <w:tcPr>
            <w:tcW w:w="2583" w:type="dxa"/>
          </w:tcPr>
          <w:p w14:paraId="74E9796C" w14:textId="77777777" w:rsidR="00DD320F" w:rsidRPr="00CC5190" w:rsidRDefault="00000000">
            <w:pPr>
              <w:spacing w:line="360" w:lineRule="auto"/>
              <w:ind w:left="240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Male</w:t>
            </w:r>
          </w:p>
        </w:tc>
        <w:tc>
          <w:tcPr>
            <w:tcW w:w="1352" w:type="dxa"/>
          </w:tcPr>
          <w:p w14:paraId="3BE41FF1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5 (45.5)</w:t>
            </w:r>
          </w:p>
        </w:tc>
        <w:tc>
          <w:tcPr>
            <w:tcW w:w="1292" w:type="dxa"/>
          </w:tcPr>
          <w:p w14:paraId="39AA3632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6 (46.2)</w:t>
            </w:r>
          </w:p>
        </w:tc>
        <w:tc>
          <w:tcPr>
            <w:tcW w:w="936" w:type="dxa"/>
          </w:tcPr>
          <w:p w14:paraId="51EDE73E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2ECD0F84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2 (40)</w:t>
            </w:r>
          </w:p>
        </w:tc>
        <w:tc>
          <w:tcPr>
            <w:tcW w:w="1172" w:type="dxa"/>
          </w:tcPr>
          <w:p w14:paraId="0BD8F434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2 (33.3)</w:t>
            </w:r>
          </w:p>
        </w:tc>
        <w:tc>
          <w:tcPr>
            <w:tcW w:w="936" w:type="dxa"/>
          </w:tcPr>
          <w:p w14:paraId="1D1D19AD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006ED0D4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3 (75)</w:t>
            </w:r>
          </w:p>
        </w:tc>
        <w:tc>
          <w:tcPr>
            <w:tcW w:w="1172" w:type="dxa"/>
          </w:tcPr>
          <w:p w14:paraId="364DF35D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 (33.3)</w:t>
            </w:r>
          </w:p>
        </w:tc>
        <w:tc>
          <w:tcPr>
            <w:tcW w:w="936" w:type="dxa"/>
          </w:tcPr>
          <w:p w14:paraId="677DFFEA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D320F" w:rsidRPr="00CC5190" w14:paraId="431375F2" w14:textId="77777777">
        <w:tc>
          <w:tcPr>
            <w:tcW w:w="2583" w:type="dxa"/>
          </w:tcPr>
          <w:p w14:paraId="23D74919" w14:textId="77777777" w:rsidR="00DD320F" w:rsidRPr="00CC5190" w:rsidRDefault="00000000">
            <w:pPr>
              <w:spacing w:line="360" w:lineRule="auto"/>
              <w:ind w:left="240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Female</w:t>
            </w:r>
          </w:p>
        </w:tc>
        <w:tc>
          <w:tcPr>
            <w:tcW w:w="1352" w:type="dxa"/>
          </w:tcPr>
          <w:p w14:paraId="151BFAC8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6 (54.5)</w:t>
            </w:r>
          </w:p>
        </w:tc>
        <w:tc>
          <w:tcPr>
            <w:tcW w:w="1292" w:type="dxa"/>
          </w:tcPr>
          <w:p w14:paraId="6D70950F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7 (53.8)</w:t>
            </w:r>
          </w:p>
        </w:tc>
        <w:tc>
          <w:tcPr>
            <w:tcW w:w="936" w:type="dxa"/>
          </w:tcPr>
          <w:p w14:paraId="13134874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65CF421C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3(60)</w:t>
            </w:r>
          </w:p>
        </w:tc>
        <w:tc>
          <w:tcPr>
            <w:tcW w:w="1172" w:type="dxa"/>
          </w:tcPr>
          <w:p w14:paraId="5B28204F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4 (66.7)</w:t>
            </w:r>
          </w:p>
        </w:tc>
        <w:tc>
          <w:tcPr>
            <w:tcW w:w="936" w:type="dxa"/>
          </w:tcPr>
          <w:p w14:paraId="2D6C655F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3279ABDA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 (25)</w:t>
            </w:r>
          </w:p>
        </w:tc>
        <w:tc>
          <w:tcPr>
            <w:tcW w:w="1172" w:type="dxa"/>
          </w:tcPr>
          <w:p w14:paraId="00C2A8D5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2 (66.7)</w:t>
            </w:r>
          </w:p>
        </w:tc>
        <w:tc>
          <w:tcPr>
            <w:tcW w:w="936" w:type="dxa"/>
          </w:tcPr>
          <w:p w14:paraId="46D3B6AA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D320F" w:rsidRPr="00CC5190" w14:paraId="55E707AD" w14:textId="77777777">
        <w:tc>
          <w:tcPr>
            <w:tcW w:w="2583" w:type="dxa"/>
          </w:tcPr>
          <w:p w14:paraId="5CA09037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  <w:b/>
              </w:rPr>
              <w:t>KPS</w:t>
            </w:r>
            <w:r w:rsidRPr="00CC5190">
              <w:rPr>
                <w:rFonts w:ascii="Times New Roman" w:eastAsia="Times New Roman" w:hAnsi="Times New Roman" w:cs="Times New Roman"/>
              </w:rPr>
              <w:t xml:space="preserve"> (median)</w:t>
            </w:r>
          </w:p>
        </w:tc>
        <w:tc>
          <w:tcPr>
            <w:tcW w:w="1352" w:type="dxa"/>
          </w:tcPr>
          <w:p w14:paraId="16C97CE1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1292" w:type="dxa"/>
          </w:tcPr>
          <w:p w14:paraId="4AC8709F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936" w:type="dxa"/>
          </w:tcPr>
          <w:p w14:paraId="06955609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0.33</w:t>
            </w:r>
          </w:p>
        </w:tc>
        <w:tc>
          <w:tcPr>
            <w:tcW w:w="1336" w:type="dxa"/>
          </w:tcPr>
          <w:p w14:paraId="2A125BAE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1172" w:type="dxa"/>
          </w:tcPr>
          <w:p w14:paraId="1D53F5D5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936" w:type="dxa"/>
          </w:tcPr>
          <w:p w14:paraId="390ABB21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0.43</w:t>
            </w:r>
          </w:p>
        </w:tc>
        <w:tc>
          <w:tcPr>
            <w:tcW w:w="1336" w:type="dxa"/>
          </w:tcPr>
          <w:p w14:paraId="6BB9B727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172" w:type="dxa"/>
          </w:tcPr>
          <w:p w14:paraId="4EB44F06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936" w:type="dxa"/>
          </w:tcPr>
          <w:p w14:paraId="76487CC2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0.63</w:t>
            </w:r>
          </w:p>
        </w:tc>
      </w:tr>
      <w:tr w:rsidR="00DD320F" w:rsidRPr="00CC5190" w14:paraId="23DB35EB" w14:textId="77777777">
        <w:tc>
          <w:tcPr>
            <w:tcW w:w="2583" w:type="dxa"/>
          </w:tcPr>
          <w:p w14:paraId="1B1E5297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  <w:b/>
              </w:rPr>
              <w:t>GPA</w:t>
            </w:r>
            <w:r w:rsidRPr="00CC5190">
              <w:rPr>
                <w:rFonts w:ascii="Times New Roman" w:eastAsia="Times New Roman" w:hAnsi="Times New Roman" w:cs="Times New Roman"/>
              </w:rPr>
              <w:t xml:space="preserve"> (median)</w:t>
            </w:r>
          </w:p>
        </w:tc>
        <w:tc>
          <w:tcPr>
            <w:tcW w:w="1352" w:type="dxa"/>
          </w:tcPr>
          <w:p w14:paraId="75531D0E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92" w:type="dxa"/>
          </w:tcPr>
          <w:p w14:paraId="108E96C1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936" w:type="dxa"/>
          </w:tcPr>
          <w:p w14:paraId="493A168C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0.87</w:t>
            </w:r>
          </w:p>
        </w:tc>
        <w:tc>
          <w:tcPr>
            <w:tcW w:w="1336" w:type="dxa"/>
          </w:tcPr>
          <w:p w14:paraId="547FC7AF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1172" w:type="dxa"/>
          </w:tcPr>
          <w:p w14:paraId="451C61B6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1.0</w:t>
            </w:r>
          </w:p>
        </w:tc>
        <w:tc>
          <w:tcPr>
            <w:tcW w:w="936" w:type="dxa"/>
          </w:tcPr>
          <w:p w14:paraId="6CDD547D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0.54</w:t>
            </w:r>
          </w:p>
        </w:tc>
        <w:tc>
          <w:tcPr>
            <w:tcW w:w="1336" w:type="dxa"/>
          </w:tcPr>
          <w:p w14:paraId="01FF234B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1172" w:type="dxa"/>
          </w:tcPr>
          <w:p w14:paraId="33F9ACAB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0.5</w:t>
            </w:r>
          </w:p>
        </w:tc>
        <w:tc>
          <w:tcPr>
            <w:tcW w:w="936" w:type="dxa"/>
          </w:tcPr>
          <w:p w14:paraId="0C61ED59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0.23</w:t>
            </w:r>
          </w:p>
        </w:tc>
      </w:tr>
      <w:tr w:rsidR="00DD320F" w:rsidRPr="00CC5190" w14:paraId="6A135BD8" w14:textId="77777777">
        <w:tc>
          <w:tcPr>
            <w:tcW w:w="2583" w:type="dxa"/>
          </w:tcPr>
          <w:p w14:paraId="2BB02FE5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C5190">
              <w:rPr>
                <w:rFonts w:ascii="Times New Roman" w:eastAsia="Times New Roman" w:hAnsi="Times New Roman" w:cs="Times New Roman"/>
                <w:b/>
              </w:rPr>
              <w:t xml:space="preserve">Pre-treatment </w:t>
            </w:r>
            <w:r w:rsidRPr="00CC5190">
              <w:rPr>
                <w:rFonts w:ascii="Times New Roman" w:eastAsia="Times New Roman" w:hAnsi="Times New Roman" w:cs="Times New Roman"/>
                <w:b/>
              </w:rPr>
              <w:br/>
              <w:t>neurological symptoms</w:t>
            </w:r>
          </w:p>
        </w:tc>
        <w:tc>
          <w:tcPr>
            <w:tcW w:w="1352" w:type="dxa"/>
          </w:tcPr>
          <w:p w14:paraId="212A2E86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2" w:type="dxa"/>
          </w:tcPr>
          <w:p w14:paraId="6A478559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6" w:type="dxa"/>
          </w:tcPr>
          <w:p w14:paraId="54D389C9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0.66</w:t>
            </w:r>
          </w:p>
        </w:tc>
        <w:tc>
          <w:tcPr>
            <w:tcW w:w="1336" w:type="dxa"/>
          </w:tcPr>
          <w:p w14:paraId="5259D7C8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72" w:type="dxa"/>
          </w:tcPr>
          <w:p w14:paraId="5BB805D8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6" w:type="dxa"/>
          </w:tcPr>
          <w:p w14:paraId="3DC528C7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0.18</w:t>
            </w:r>
          </w:p>
        </w:tc>
        <w:tc>
          <w:tcPr>
            <w:tcW w:w="1336" w:type="dxa"/>
          </w:tcPr>
          <w:p w14:paraId="4FBA370E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72" w:type="dxa"/>
          </w:tcPr>
          <w:p w14:paraId="35DEE8FB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39CB74E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6" w:type="dxa"/>
          </w:tcPr>
          <w:p w14:paraId="6E31082B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0.43</w:t>
            </w:r>
          </w:p>
        </w:tc>
      </w:tr>
      <w:tr w:rsidR="00DD320F" w:rsidRPr="00CC5190" w14:paraId="2ECF4D6D" w14:textId="77777777">
        <w:tc>
          <w:tcPr>
            <w:tcW w:w="2583" w:type="dxa"/>
          </w:tcPr>
          <w:p w14:paraId="03B761FC" w14:textId="77777777" w:rsidR="00DD320F" w:rsidRPr="00CC5190" w:rsidRDefault="00000000">
            <w:pPr>
              <w:spacing w:line="360" w:lineRule="auto"/>
              <w:ind w:left="240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None</w:t>
            </w:r>
          </w:p>
        </w:tc>
        <w:tc>
          <w:tcPr>
            <w:tcW w:w="1352" w:type="dxa"/>
          </w:tcPr>
          <w:p w14:paraId="2D36C555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7 (63.6)</w:t>
            </w:r>
          </w:p>
        </w:tc>
        <w:tc>
          <w:tcPr>
            <w:tcW w:w="1292" w:type="dxa"/>
          </w:tcPr>
          <w:p w14:paraId="293D1DFB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10 (76.9)</w:t>
            </w:r>
          </w:p>
        </w:tc>
        <w:tc>
          <w:tcPr>
            <w:tcW w:w="936" w:type="dxa"/>
          </w:tcPr>
          <w:p w14:paraId="28B3E054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17B1CE8F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3 (60)</w:t>
            </w:r>
          </w:p>
        </w:tc>
        <w:tc>
          <w:tcPr>
            <w:tcW w:w="1172" w:type="dxa"/>
          </w:tcPr>
          <w:p w14:paraId="1B4E07D6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6 (100)</w:t>
            </w:r>
          </w:p>
        </w:tc>
        <w:tc>
          <w:tcPr>
            <w:tcW w:w="936" w:type="dxa"/>
          </w:tcPr>
          <w:p w14:paraId="1B8F65F3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6746E082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2 (50)</w:t>
            </w:r>
          </w:p>
        </w:tc>
        <w:tc>
          <w:tcPr>
            <w:tcW w:w="1172" w:type="dxa"/>
          </w:tcPr>
          <w:p w14:paraId="251FD523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3 (100)</w:t>
            </w:r>
          </w:p>
        </w:tc>
        <w:tc>
          <w:tcPr>
            <w:tcW w:w="936" w:type="dxa"/>
          </w:tcPr>
          <w:p w14:paraId="5140677F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D320F" w:rsidRPr="00CC5190" w14:paraId="4A7923D1" w14:textId="77777777">
        <w:tc>
          <w:tcPr>
            <w:tcW w:w="2583" w:type="dxa"/>
          </w:tcPr>
          <w:p w14:paraId="61DA23B7" w14:textId="77777777" w:rsidR="00DD320F" w:rsidRPr="00CC5190" w:rsidRDefault="00000000">
            <w:pPr>
              <w:spacing w:line="360" w:lineRule="auto"/>
              <w:ind w:left="240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Minor</w:t>
            </w:r>
          </w:p>
        </w:tc>
        <w:tc>
          <w:tcPr>
            <w:tcW w:w="1352" w:type="dxa"/>
          </w:tcPr>
          <w:p w14:paraId="08990A83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4 (36.4)</w:t>
            </w:r>
          </w:p>
        </w:tc>
        <w:tc>
          <w:tcPr>
            <w:tcW w:w="1292" w:type="dxa"/>
          </w:tcPr>
          <w:p w14:paraId="7234EDB2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3 (23.1)</w:t>
            </w:r>
          </w:p>
        </w:tc>
        <w:tc>
          <w:tcPr>
            <w:tcW w:w="936" w:type="dxa"/>
          </w:tcPr>
          <w:p w14:paraId="738FC903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6E1F61F6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2 (40)</w:t>
            </w:r>
          </w:p>
        </w:tc>
        <w:tc>
          <w:tcPr>
            <w:tcW w:w="1172" w:type="dxa"/>
          </w:tcPr>
          <w:p w14:paraId="44FE0D88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 (0)</w:t>
            </w:r>
          </w:p>
        </w:tc>
        <w:tc>
          <w:tcPr>
            <w:tcW w:w="936" w:type="dxa"/>
          </w:tcPr>
          <w:p w14:paraId="6159FB49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540A1A67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2 (50)</w:t>
            </w:r>
          </w:p>
        </w:tc>
        <w:tc>
          <w:tcPr>
            <w:tcW w:w="1172" w:type="dxa"/>
          </w:tcPr>
          <w:p w14:paraId="22A3B710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 (0)</w:t>
            </w:r>
          </w:p>
        </w:tc>
        <w:tc>
          <w:tcPr>
            <w:tcW w:w="936" w:type="dxa"/>
          </w:tcPr>
          <w:p w14:paraId="7DB2ABE3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D320F" w:rsidRPr="00CC5190" w14:paraId="7E3C77B4" w14:textId="77777777">
        <w:tc>
          <w:tcPr>
            <w:tcW w:w="2583" w:type="dxa"/>
          </w:tcPr>
          <w:p w14:paraId="245FE89C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C5190">
              <w:rPr>
                <w:rFonts w:ascii="Times New Roman" w:eastAsia="Times New Roman" w:hAnsi="Times New Roman" w:cs="Times New Roman"/>
                <w:b/>
              </w:rPr>
              <w:t>Primary cancer</w:t>
            </w:r>
          </w:p>
        </w:tc>
        <w:tc>
          <w:tcPr>
            <w:tcW w:w="1352" w:type="dxa"/>
          </w:tcPr>
          <w:p w14:paraId="0E6B80CA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2" w:type="dxa"/>
          </w:tcPr>
          <w:p w14:paraId="4D38903C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36" w:type="dxa"/>
          </w:tcPr>
          <w:p w14:paraId="0E02393F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1.00</w:t>
            </w:r>
          </w:p>
        </w:tc>
        <w:tc>
          <w:tcPr>
            <w:tcW w:w="1336" w:type="dxa"/>
          </w:tcPr>
          <w:p w14:paraId="065AEB80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2" w:type="dxa"/>
          </w:tcPr>
          <w:p w14:paraId="69093728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6" w:type="dxa"/>
          </w:tcPr>
          <w:p w14:paraId="2195F970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118EF37D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2" w:type="dxa"/>
          </w:tcPr>
          <w:p w14:paraId="341FC5EC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6" w:type="dxa"/>
          </w:tcPr>
          <w:p w14:paraId="41F8BB76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D320F" w:rsidRPr="00CC5190" w14:paraId="789D6B2E" w14:textId="77777777">
        <w:tc>
          <w:tcPr>
            <w:tcW w:w="2583" w:type="dxa"/>
          </w:tcPr>
          <w:p w14:paraId="70C92C6C" w14:textId="77777777" w:rsidR="00DD320F" w:rsidRPr="00CC5190" w:rsidRDefault="00000000">
            <w:pPr>
              <w:spacing w:line="360" w:lineRule="auto"/>
              <w:ind w:left="240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Lung</w:t>
            </w:r>
          </w:p>
        </w:tc>
        <w:tc>
          <w:tcPr>
            <w:tcW w:w="1352" w:type="dxa"/>
          </w:tcPr>
          <w:p w14:paraId="70BA2B22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11 (100)</w:t>
            </w:r>
          </w:p>
        </w:tc>
        <w:tc>
          <w:tcPr>
            <w:tcW w:w="1292" w:type="dxa"/>
          </w:tcPr>
          <w:p w14:paraId="3115B9F4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12 (92.3)</w:t>
            </w:r>
          </w:p>
        </w:tc>
        <w:tc>
          <w:tcPr>
            <w:tcW w:w="936" w:type="dxa"/>
          </w:tcPr>
          <w:p w14:paraId="298B9032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6A279DBC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5 (100)</w:t>
            </w:r>
          </w:p>
        </w:tc>
        <w:tc>
          <w:tcPr>
            <w:tcW w:w="1172" w:type="dxa"/>
          </w:tcPr>
          <w:p w14:paraId="0CDB31C2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6 (100)</w:t>
            </w:r>
          </w:p>
        </w:tc>
        <w:tc>
          <w:tcPr>
            <w:tcW w:w="936" w:type="dxa"/>
          </w:tcPr>
          <w:p w14:paraId="501087A3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25305FD8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4 (100)</w:t>
            </w:r>
          </w:p>
        </w:tc>
        <w:tc>
          <w:tcPr>
            <w:tcW w:w="1172" w:type="dxa"/>
          </w:tcPr>
          <w:p w14:paraId="4BD99CF6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3 (100)</w:t>
            </w:r>
          </w:p>
        </w:tc>
        <w:tc>
          <w:tcPr>
            <w:tcW w:w="936" w:type="dxa"/>
          </w:tcPr>
          <w:p w14:paraId="76676BBF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D320F" w:rsidRPr="00CC5190" w14:paraId="63DAA7E9" w14:textId="77777777">
        <w:tc>
          <w:tcPr>
            <w:tcW w:w="2583" w:type="dxa"/>
          </w:tcPr>
          <w:p w14:paraId="4A25BA06" w14:textId="77777777" w:rsidR="00DD320F" w:rsidRPr="00CC5190" w:rsidRDefault="00000000">
            <w:pPr>
              <w:spacing w:line="360" w:lineRule="auto"/>
              <w:ind w:left="240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Breast</w:t>
            </w:r>
          </w:p>
        </w:tc>
        <w:tc>
          <w:tcPr>
            <w:tcW w:w="1352" w:type="dxa"/>
          </w:tcPr>
          <w:p w14:paraId="245E4AD4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 (0)</w:t>
            </w:r>
          </w:p>
        </w:tc>
        <w:tc>
          <w:tcPr>
            <w:tcW w:w="1292" w:type="dxa"/>
          </w:tcPr>
          <w:p w14:paraId="506967E7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 (7.7)</w:t>
            </w:r>
          </w:p>
        </w:tc>
        <w:tc>
          <w:tcPr>
            <w:tcW w:w="936" w:type="dxa"/>
          </w:tcPr>
          <w:p w14:paraId="76C3EE4B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5599AA3B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 (0)</w:t>
            </w:r>
          </w:p>
        </w:tc>
        <w:tc>
          <w:tcPr>
            <w:tcW w:w="1172" w:type="dxa"/>
          </w:tcPr>
          <w:p w14:paraId="0324845C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 (0)</w:t>
            </w:r>
          </w:p>
        </w:tc>
        <w:tc>
          <w:tcPr>
            <w:tcW w:w="936" w:type="dxa"/>
          </w:tcPr>
          <w:p w14:paraId="2AF6789E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</w:tcPr>
          <w:p w14:paraId="4C7E0BE8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 (0)</w:t>
            </w:r>
          </w:p>
        </w:tc>
        <w:tc>
          <w:tcPr>
            <w:tcW w:w="1172" w:type="dxa"/>
          </w:tcPr>
          <w:p w14:paraId="1A9BB134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 (0)</w:t>
            </w:r>
          </w:p>
        </w:tc>
        <w:tc>
          <w:tcPr>
            <w:tcW w:w="936" w:type="dxa"/>
          </w:tcPr>
          <w:p w14:paraId="61E9DD46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D320F" w:rsidRPr="00CC5190" w14:paraId="7F1002AF" w14:textId="77777777" w:rsidTr="00600E0E">
        <w:tc>
          <w:tcPr>
            <w:tcW w:w="2583" w:type="dxa"/>
            <w:tcBorders>
              <w:bottom w:val="single" w:sz="8" w:space="0" w:color="auto"/>
            </w:tcBorders>
          </w:tcPr>
          <w:p w14:paraId="56687B8C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C5190">
              <w:rPr>
                <w:rFonts w:ascii="Times New Roman" w:eastAsia="Times New Roman" w:hAnsi="Times New Roman" w:cs="Times New Roman"/>
                <w:b/>
              </w:rPr>
              <w:t>Highly educated</w:t>
            </w:r>
          </w:p>
        </w:tc>
        <w:tc>
          <w:tcPr>
            <w:tcW w:w="1352" w:type="dxa"/>
            <w:tcBorders>
              <w:bottom w:val="single" w:sz="8" w:space="0" w:color="auto"/>
            </w:tcBorders>
          </w:tcPr>
          <w:p w14:paraId="015884E7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10 (90.9)</w:t>
            </w:r>
          </w:p>
        </w:tc>
        <w:tc>
          <w:tcPr>
            <w:tcW w:w="1292" w:type="dxa"/>
            <w:tcBorders>
              <w:bottom w:val="single" w:sz="8" w:space="0" w:color="auto"/>
            </w:tcBorders>
          </w:tcPr>
          <w:p w14:paraId="3BEF39A1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10 (76.9)</w:t>
            </w:r>
          </w:p>
        </w:tc>
        <w:tc>
          <w:tcPr>
            <w:tcW w:w="936" w:type="dxa"/>
            <w:tcBorders>
              <w:bottom w:val="single" w:sz="8" w:space="0" w:color="auto"/>
            </w:tcBorders>
          </w:tcPr>
          <w:p w14:paraId="6382B9AB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0.60</w:t>
            </w:r>
          </w:p>
        </w:tc>
        <w:tc>
          <w:tcPr>
            <w:tcW w:w="1336" w:type="dxa"/>
            <w:tcBorders>
              <w:bottom w:val="single" w:sz="8" w:space="0" w:color="auto"/>
            </w:tcBorders>
          </w:tcPr>
          <w:p w14:paraId="2919B4CE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5 (100)</w:t>
            </w:r>
          </w:p>
        </w:tc>
        <w:tc>
          <w:tcPr>
            <w:tcW w:w="1172" w:type="dxa"/>
            <w:tcBorders>
              <w:bottom w:val="single" w:sz="8" w:space="0" w:color="auto"/>
            </w:tcBorders>
          </w:tcPr>
          <w:p w14:paraId="5A3A1AF3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6 (100)</w:t>
            </w:r>
          </w:p>
        </w:tc>
        <w:tc>
          <w:tcPr>
            <w:tcW w:w="936" w:type="dxa"/>
            <w:tcBorders>
              <w:bottom w:val="single" w:sz="8" w:space="0" w:color="auto"/>
            </w:tcBorders>
          </w:tcPr>
          <w:p w14:paraId="0228CD80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6" w:type="dxa"/>
            <w:tcBorders>
              <w:bottom w:val="single" w:sz="8" w:space="0" w:color="auto"/>
            </w:tcBorders>
          </w:tcPr>
          <w:p w14:paraId="72604638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4 (100)</w:t>
            </w:r>
          </w:p>
        </w:tc>
        <w:tc>
          <w:tcPr>
            <w:tcW w:w="1172" w:type="dxa"/>
            <w:tcBorders>
              <w:bottom w:val="single" w:sz="8" w:space="0" w:color="auto"/>
            </w:tcBorders>
          </w:tcPr>
          <w:p w14:paraId="7272BE51" w14:textId="77777777" w:rsidR="00DD320F" w:rsidRPr="00CC5190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C5190">
              <w:rPr>
                <w:rFonts w:ascii="Times New Roman" w:eastAsia="Times New Roman" w:hAnsi="Times New Roman" w:cs="Times New Roman"/>
              </w:rPr>
              <w:t>3 (100)</w:t>
            </w:r>
          </w:p>
        </w:tc>
        <w:tc>
          <w:tcPr>
            <w:tcW w:w="936" w:type="dxa"/>
            <w:tcBorders>
              <w:bottom w:val="single" w:sz="8" w:space="0" w:color="auto"/>
            </w:tcBorders>
          </w:tcPr>
          <w:p w14:paraId="36FC1074" w14:textId="77777777" w:rsidR="00DD320F" w:rsidRPr="00CC5190" w:rsidRDefault="00DD320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FDBB53D" w14:textId="47DFC8EA" w:rsidR="00DD320F" w:rsidRPr="00DF62E8" w:rsidRDefault="00000000" w:rsidP="00DF62E8">
      <w:pPr>
        <w:spacing w:line="480" w:lineRule="auto"/>
        <w:rPr>
          <w:rFonts w:ascii="Times New Roman" w:eastAsiaTheme="minorEastAsia" w:hAnsi="Times New Roman" w:cs="Times New Roman" w:hint="eastAsia"/>
        </w:rPr>
      </w:pPr>
      <w:r w:rsidRPr="00CC5190">
        <w:rPr>
          <w:rFonts w:ascii="Times New Roman" w:eastAsia="Times New Roman" w:hAnsi="Times New Roman" w:cs="Times New Roman"/>
        </w:rPr>
        <w:t>Abbreviations: APOE, Apolipoprotein E</w:t>
      </w:r>
      <w:r w:rsidRPr="00CC5190">
        <w:rPr>
          <w:rFonts w:ascii="Times New Roman" w:eastAsia="Times New Roman" w:hAnsi="Times New Roman" w:cs="Times New Roman"/>
          <w:i/>
        </w:rPr>
        <w:t>; N</w:t>
      </w:r>
      <w:r w:rsidRPr="00CC5190">
        <w:rPr>
          <w:rFonts w:ascii="Times New Roman" w:eastAsia="Times New Roman" w:hAnsi="Times New Roman" w:cs="Times New Roman"/>
        </w:rPr>
        <w:t>, numbers; C-WBRT, conformal whole brain radiotherapy; HA-WBRT, hippocampal avoidance whole brain radiotherapy; KPS, Karnofsky Performance Score; GPA, Graded Prognostic Assessment in brain metasta</w:t>
      </w:r>
      <w:r w:rsidR="00DF62E8">
        <w:rPr>
          <w:rFonts w:ascii="Times New Roman" w:eastAsiaTheme="minorEastAsia" w:hAnsi="Times New Roman" w:cs="Times New Roman" w:hint="eastAsia"/>
        </w:rPr>
        <w:t>ses</w:t>
      </w:r>
    </w:p>
    <w:sectPr w:rsidR="00DD320F" w:rsidRPr="00DF62E8" w:rsidSect="00DF62E8">
      <w:footerReference w:type="default" r:id="rId9"/>
      <w:pgSz w:w="16838" w:h="11906" w:orient="landscape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A577E" w14:textId="77777777" w:rsidR="00D46F86" w:rsidRDefault="00D46F86">
      <w:r>
        <w:separator/>
      </w:r>
    </w:p>
  </w:endnote>
  <w:endnote w:type="continuationSeparator" w:id="0">
    <w:p w14:paraId="78133461" w14:textId="77777777" w:rsidR="00D46F86" w:rsidRDefault="00D46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264B3C-B070-4FA6-8E4D-4C756697F451}"/>
    <w:embedBold r:id="rId2" w:fontKey="{A3CBC388-B3AA-48B8-A97C-98968975A1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D59641B-FC67-4E11-AB64-243225EA7196}"/>
    <w:embedItalic r:id="rId4" w:fontKey="{C181A4E5-C001-43CF-B450-1A8F5B0576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8265AD-451B-46D9-997F-9ED301FE2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085D5" w14:textId="77777777" w:rsidR="00DD32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600E0E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6D7AF579" w14:textId="77777777" w:rsidR="00DD320F" w:rsidRDefault="00DD32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both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E3AF3" w14:textId="77777777" w:rsidR="00D46F86" w:rsidRDefault="00D46F86">
      <w:r>
        <w:separator/>
      </w:r>
    </w:p>
  </w:footnote>
  <w:footnote w:type="continuationSeparator" w:id="0">
    <w:p w14:paraId="414A101F" w14:textId="77777777" w:rsidR="00D46F86" w:rsidRDefault="00D46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4D4E11"/>
    <w:multiLevelType w:val="multilevel"/>
    <w:tmpl w:val="385457E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023433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20F"/>
    <w:rsid w:val="0013799D"/>
    <w:rsid w:val="00422B37"/>
    <w:rsid w:val="00461AB3"/>
    <w:rsid w:val="005C4449"/>
    <w:rsid w:val="00600E0E"/>
    <w:rsid w:val="00691018"/>
    <w:rsid w:val="009462FA"/>
    <w:rsid w:val="009559A4"/>
    <w:rsid w:val="00986A7E"/>
    <w:rsid w:val="00CC5190"/>
    <w:rsid w:val="00D46F86"/>
    <w:rsid w:val="00DD320F"/>
    <w:rsid w:val="00DF62E8"/>
    <w:rsid w:val="00F9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8C00E"/>
  <w15:docId w15:val="{843B9C2A-6C04-490B-A473-5698074CE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新細明體" w:eastAsia="新細明體" w:hAnsi="新細明體" w:cs="新細明體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F23"/>
  </w:style>
  <w:style w:type="paragraph" w:styleId="1">
    <w:name w:val="heading 1"/>
    <w:basedOn w:val="a"/>
    <w:next w:val="a"/>
    <w:link w:val="10"/>
    <w:uiPriority w:val="9"/>
    <w:qFormat/>
    <w:rsid w:val="00523CC2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120" w:line="480" w:lineRule="auto"/>
      <w:jc w:val="both"/>
      <w:outlineLvl w:val="0"/>
    </w:pPr>
    <w:rPr>
      <w:rFonts w:ascii="Times New Roman" w:eastAsia="Arial Unicode MS" w:hAnsi="Times New Roman" w:cstheme="minorBidi"/>
      <w:b/>
      <w:bCs/>
      <w:color w:val="7030A0"/>
      <w:sz w:val="36"/>
      <w:szCs w:val="48"/>
      <w:bdr w:val="nil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A656F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360" w:after="80" w:line="480" w:lineRule="auto"/>
      <w:jc w:val="both"/>
      <w:outlineLvl w:val="1"/>
    </w:pPr>
    <w:rPr>
      <w:rFonts w:ascii="Times New Roman" w:eastAsia="Arial Unicode MS" w:hAnsi="Times New Roman" w:cstheme="minorBidi"/>
      <w:b/>
      <w:bCs/>
      <w:sz w:val="32"/>
      <w:szCs w:val="36"/>
      <w:bdr w:val="nil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3CC2"/>
    <w:pPr>
      <w:keepNext/>
      <w:keepLines/>
      <w:spacing w:before="280" w:after="80" w:line="480" w:lineRule="auto"/>
      <w:jc w:val="both"/>
      <w:outlineLvl w:val="2"/>
    </w:pPr>
    <w:rPr>
      <w:rFonts w:ascii="Times New Roman" w:eastAsiaTheme="minorHAnsi" w:hAnsi="Times New Roman" w:cstheme="minorBidi"/>
      <w:b/>
      <w:bCs/>
      <w:color w:val="00B0F0"/>
      <w:sz w:val="28"/>
      <w:szCs w:val="28"/>
      <w:lang w:val="en-CA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3CC2"/>
    <w:pPr>
      <w:keepNext/>
      <w:keepLines/>
      <w:spacing w:before="200" w:after="160" w:line="480" w:lineRule="auto"/>
      <w:jc w:val="both"/>
      <w:outlineLvl w:val="3"/>
    </w:pPr>
    <w:rPr>
      <w:rFonts w:ascii="Times New Roman" w:eastAsiaTheme="majorEastAsia" w:hAnsi="Times New Roman" w:cstheme="majorBidi"/>
      <w:b/>
      <w:bCs/>
      <w:iCs/>
      <w:szCs w:val="22"/>
      <w:lang w:val="en-CA" w:eastAsia="en-US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523CC2"/>
    <w:pPr>
      <w:spacing w:line="48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6"/>
      <w:szCs w:val="56"/>
      <w:lang w:val="en-CA" w:eastAsia="en-US"/>
    </w:rPr>
  </w:style>
  <w:style w:type="paragraph" w:styleId="Web">
    <w:name w:val="Normal (Web)"/>
    <w:basedOn w:val="a"/>
    <w:uiPriority w:val="99"/>
    <w:rsid w:val="00461822"/>
    <w:pPr>
      <w:spacing w:before="100" w:beforeAutospacing="1" w:after="100" w:afterAutospacing="1" w:line="480" w:lineRule="auto"/>
      <w:jc w:val="both"/>
    </w:pPr>
    <w:rPr>
      <w:rFonts w:ascii="Times New Roman" w:eastAsiaTheme="minorHAnsi" w:hAnsi="Times New Roman" w:cstheme="minorBidi"/>
      <w:szCs w:val="22"/>
      <w:lang w:val="en-CA" w:eastAsia="en-US"/>
    </w:rPr>
  </w:style>
  <w:style w:type="character" w:styleId="a5">
    <w:name w:val="Strong"/>
    <w:uiPriority w:val="22"/>
    <w:qFormat/>
    <w:rsid w:val="00461822"/>
    <w:rPr>
      <w:rFonts w:cs="Times New Roman"/>
      <w:b/>
      <w:bCs/>
    </w:rPr>
  </w:style>
  <w:style w:type="character" w:styleId="a6">
    <w:name w:val="Hyperlink"/>
    <w:uiPriority w:val="99"/>
    <w:rsid w:val="00461822"/>
    <w:rPr>
      <w:rFonts w:cs="Times New Roman"/>
      <w:color w:val="0000FF"/>
      <w:u w:val="single"/>
    </w:rPr>
  </w:style>
  <w:style w:type="character" w:styleId="a7">
    <w:name w:val="Emphasis"/>
    <w:uiPriority w:val="20"/>
    <w:qFormat/>
    <w:rsid w:val="00461822"/>
    <w:rPr>
      <w:rFonts w:cs="Times New Roman"/>
      <w:i/>
      <w:iCs/>
    </w:rPr>
  </w:style>
  <w:style w:type="table" w:styleId="a8">
    <w:name w:val="Table Grid"/>
    <w:basedOn w:val="a1"/>
    <w:uiPriority w:val="39"/>
    <w:rsid w:val="002640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unhideWhenUsed/>
    <w:rsid w:val="00523CC2"/>
    <w:pPr>
      <w:shd w:val="pct15" w:color="auto" w:fill="auto"/>
      <w:spacing w:after="200"/>
      <w:jc w:val="both"/>
    </w:pPr>
    <w:rPr>
      <w:rFonts w:ascii="Times New Roman" w:eastAsia="Calibri" w:hAnsi="Times New Roman" w:cstheme="minorBidi"/>
      <w:sz w:val="18"/>
      <w:szCs w:val="18"/>
      <w:lang w:val="en-CA" w:eastAsia="en-US"/>
    </w:rPr>
  </w:style>
  <w:style w:type="character" w:customStyle="1" w:styleId="aa">
    <w:name w:val="註解方塊文字 字元"/>
    <w:basedOn w:val="a0"/>
    <w:link w:val="a9"/>
    <w:uiPriority w:val="99"/>
    <w:locked/>
    <w:rsid w:val="00523CC2"/>
    <w:rPr>
      <w:rFonts w:eastAsia="Calibri" w:cstheme="minorBidi"/>
      <w:sz w:val="18"/>
      <w:szCs w:val="18"/>
      <w:shd w:val="pct15" w:color="auto" w:fill="auto"/>
      <w:lang w:val="en-CA" w:eastAsia="en-US"/>
    </w:rPr>
  </w:style>
  <w:style w:type="character" w:styleId="ab">
    <w:name w:val="Placeholder Text"/>
    <w:basedOn w:val="a0"/>
    <w:uiPriority w:val="99"/>
    <w:semiHidden/>
    <w:rsid w:val="001670F5"/>
    <w:rPr>
      <w:color w:val="808080"/>
    </w:rPr>
  </w:style>
  <w:style w:type="character" w:styleId="ac">
    <w:name w:val="FollowedHyperlink"/>
    <w:basedOn w:val="a0"/>
    <w:uiPriority w:val="99"/>
    <w:semiHidden/>
    <w:unhideWhenUsed/>
    <w:rsid w:val="00432DEB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523CC2"/>
    <w:rPr>
      <w:rFonts w:eastAsia="Arial Unicode MS" w:cstheme="minorBidi"/>
      <w:b/>
      <w:bCs/>
      <w:color w:val="7030A0"/>
      <w:sz w:val="36"/>
      <w:szCs w:val="48"/>
      <w:bdr w:val="nil"/>
      <w:lang w:val="en-US" w:eastAsia="en-US"/>
    </w:rPr>
  </w:style>
  <w:style w:type="character" w:customStyle="1" w:styleId="20">
    <w:name w:val="標題 2 字元"/>
    <w:basedOn w:val="a0"/>
    <w:link w:val="2"/>
    <w:uiPriority w:val="9"/>
    <w:rsid w:val="009A656F"/>
    <w:rPr>
      <w:rFonts w:eastAsia="Arial Unicode MS" w:cstheme="minorBidi"/>
      <w:b/>
      <w:bCs/>
      <w:sz w:val="32"/>
      <w:szCs w:val="36"/>
      <w:bdr w:val="nil"/>
      <w:lang w:val="en-US" w:eastAsia="en-US"/>
    </w:rPr>
  </w:style>
  <w:style w:type="character" w:customStyle="1" w:styleId="30">
    <w:name w:val="標題 3 字元"/>
    <w:basedOn w:val="a0"/>
    <w:link w:val="3"/>
    <w:uiPriority w:val="9"/>
    <w:rsid w:val="00523CC2"/>
    <w:rPr>
      <w:rFonts w:eastAsiaTheme="minorHAnsi" w:cstheme="minorBidi"/>
      <w:b/>
      <w:bCs/>
      <w:color w:val="00B0F0"/>
      <w:sz w:val="28"/>
      <w:szCs w:val="28"/>
      <w:lang w:val="en-CA" w:eastAsia="en-US"/>
    </w:rPr>
  </w:style>
  <w:style w:type="character" w:customStyle="1" w:styleId="40">
    <w:name w:val="標題 4 字元"/>
    <w:basedOn w:val="a0"/>
    <w:link w:val="4"/>
    <w:uiPriority w:val="9"/>
    <w:rsid w:val="00523CC2"/>
    <w:rPr>
      <w:rFonts w:eastAsiaTheme="majorEastAsia" w:cstheme="majorBidi"/>
      <w:b/>
      <w:bCs/>
      <w:iCs/>
      <w:sz w:val="24"/>
      <w:szCs w:val="22"/>
      <w:lang w:val="en-CA" w:eastAsia="en-US"/>
    </w:rPr>
  </w:style>
  <w:style w:type="character" w:customStyle="1" w:styleId="a4">
    <w:name w:val="標題 字元"/>
    <w:basedOn w:val="a0"/>
    <w:link w:val="a3"/>
    <w:uiPriority w:val="10"/>
    <w:rsid w:val="00523CC2"/>
    <w:rPr>
      <w:rFonts w:eastAsiaTheme="majorEastAsia" w:cstheme="majorBidi"/>
      <w:b/>
      <w:spacing w:val="-10"/>
      <w:kern w:val="28"/>
      <w:sz w:val="36"/>
      <w:szCs w:val="56"/>
      <w:lang w:val="en-CA" w:eastAsia="en-US"/>
    </w:rPr>
  </w:style>
  <w:style w:type="character" w:styleId="ad">
    <w:name w:val="Unresolved Mention"/>
    <w:basedOn w:val="a0"/>
    <w:uiPriority w:val="99"/>
    <w:semiHidden/>
    <w:unhideWhenUsed/>
    <w:rsid w:val="00CA0323"/>
    <w:rPr>
      <w:color w:val="605E5C"/>
      <w:shd w:val="clear" w:color="auto" w:fill="E1DFDD"/>
    </w:rPr>
  </w:style>
  <w:style w:type="paragraph" w:customStyle="1" w:styleId="Authors">
    <w:name w:val="Authors"/>
    <w:basedOn w:val="a"/>
    <w:rsid w:val="00686056"/>
    <w:pPr>
      <w:spacing w:before="120" w:after="360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Head">
    <w:name w:val="Head"/>
    <w:basedOn w:val="a"/>
    <w:rsid w:val="00686056"/>
    <w:pPr>
      <w:keepNext/>
      <w:spacing w:before="120" w:after="120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en-US"/>
    </w:rPr>
  </w:style>
  <w:style w:type="paragraph" w:customStyle="1" w:styleId="AbstractSummary">
    <w:name w:val="Abstract/Summary"/>
    <w:basedOn w:val="a"/>
    <w:rsid w:val="00686056"/>
    <w:pPr>
      <w:spacing w:before="120"/>
    </w:pPr>
    <w:rPr>
      <w:rFonts w:ascii="Times New Roman" w:eastAsia="Times New Roman" w:hAnsi="Times New Roman" w:cs="Times New Roman"/>
      <w:lang w:eastAsia="en-US"/>
    </w:rPr>
  </w:style>
  <w:style w:type="paragraph" w:customStyle="1" w:styleId="Paragraph">
    <w:name w:val="Paragraph"/>
    <w:basedOn w:val="a"/>
    <w:rsid w:val="00686056"/>
    <w:pPr>
      <w:spacing w:before="120"/>
      <w:ind w:firstLine="720"/>
    </w:pPr>
    <w:rPr>
      <w:rFonts w:ascii="Times New Roman" w:eastAsia="Times New Roman" w:hAnsi="Times New Roman" w:cs="Times New Roman"/>
      <w:lang w:eastAsia="en-US"/>
    </w:rPr>
  </w:style>
  <w:style w:type="paragraph" w:customStyle="1" w:styleId="Teaser">
    <w:name w:val="Teaser"/>
    <w:basedOn w:val="a"/>
    <w:rsid w:val="00F422D3"/>
    <w:pPr>
      <w:spacing w:before="120"/>
    </w:pPr>
    <w:rPr>
      <w:rFonts w:ascii="Times New Roman" w:eastAsia="Times New Roman" w:hAnsi="Times New Roman" w:cs="Times New Roman"/>
      <w:lang w:eastAsia="en-US"/>
    </w:rPr>
  </w:style>
  <w:style w:type="paragraph" w:styleId="ae">
    <w:name w:val="header"/>
    <w:basedOn w:val="a"/>
    <w:link w:val="af"/>
    <w:uiPriority w:val="99"/>
    <w:unhideWhenUsed/>
    <w:rsid w:val="0074665F"/>
    <w:pPr>
      <w:tabs>
        <w:tab w:val="center" w:pos="4513"/>
        <w:tab w:val="right" w:pos="9026"/>
      </w:tabs>
      <w:jc w:val="both"/>
    </w:pPr>
    <w:rPr>
      <w:rFonts w:ascii="Times New Roman" w:eastAsiaTheme="minorHAnsi" w:hAnsi="Times New Roman" w:cstheme="minorBidi"/>
      <w:szCs w:val="22"/>
      <w:lang w:val="en-CA" w:eastAsia="en-US"/>
    </w:rPr>
  </w:style>
  <w:style w:type="character" w:customStyle="1" w:styleId="af">
    <w:name w:val="頁首 字元"/>
    <w:basedOn w:val="a0"/>
    <w:link w:val="ae"/>
    <w:uiPriority w:val="99"/>
    <w:rsid w:val="0074665F"/>
    <w:rPr>
      <w:rFonts w:eastAsiaTheme="minorHAnsi" w:cstheme="minorBidi"/>
      <w:sz w:val="24"/>
      <w:szCs w:val="22"/>
      <w:lang w:val="en-CA" w:eastAsia="en-US"/>
    </w:rPr>
  </w:style>
  <w:style w:type="paragraph" w:styleId="af0">
    <w:name w:val="footer"/>
    <w:basedOn w:val="a"/>
    <w:link w:val="af1"/>
    <w:uiPriority w:val="99"/>
    <w:unhideWhenUsed/>
    <w:rsid w:val="0074665F"/>
    <w:pPr>
      <w:tabs>
        <w:tab w:val="center" w:pos="4513"/>
        <w:tab w:val="right" w:pos="9026"/>
      </w:tabs>
      <w:jc w:val="both"/>
    </w:pPr>
    <w:rPr>
      <w:rFonts w:ascii="Times New Roman" w:eastAsiaTheme="minorHAnsi" w:hAnsi="Times New Roman" w:cstheme="minorBidi"/>
      <w:szCs w:val="22"/>
      <w:lang w:val="en-CA" w:eastAsia="en-US"/>
    </w:rPr>
  </w:style>
  <w:style w:type="character" w:customStyle="1" w:styleId="af1">
    <w:name w:val="頁尾 字元"/>
    <w:basedOn w:val="a0"/>
    <w:link w:val="af0"/>
    <w:uiPriority w:val="99"/>
    <w:rsid w:val="0074665F"/>
    <w:rPr>
      <w:rFonts w:eastAsiaTheme="minorHAnsi" w:cstheme="minorBidi"/>
      <w:sz w:val="24"/>
      <w:szCs w:val="22"/>
      <w:lang w:val="en-CA" w:eastAsia="en-US"/>
    </w:rPr>
  </w:style>
  <w:style w:type="paragraph" w:styleId="af2">
    <w:name w:val="List Paragraph"/>
    <w:basedOn w:val="a"/>
    <w:uiPriority w:val="34"/>
    <w:qFormat/>
    <w:rsid w:val="001D4E4E"/>
    <w:pPr>
      <w:widowControl w:val="0"/>
      <w:ind w:leftChars="200" w:left="480"/>
    </w:pPr>
    <w:rPr>
      <w:rFonts w:asciiTheme="minorHAnsi" w:eastAsiaTheme="minorEastAsia" w:hAnsiTheme="minorHAnsi" w:cstheme="minorBidi"/>
      <w:kern w:val="2"/>
    </w:rPr>
  </w:style>
  <w:style w:type="character" w:styleId="af3">
    <w:name w:val="annotation reference"/>
    <w:basedOn w:val="a0"/>
    <w:uiPriority w:val="99"/>
    <w:semiHidden/>
    <w:unhideWhenUsed/>
    <w:rsid w:val="00FF3AF3"/>
    <w:rPr>
      <w:sz w:val="18"/>
      <w:szCs w:val="18"/>
    </w:rPr>
  </w:style>
  <w:style w:type="paragraph" w:styleId="af4">
    <w:name w:val="annotation text"/>
    <w:basedOn w:val="a"/>
    <w:link w:val="af5"/>
    <w:uiPriority w:val="99"/>
    <w:unhideWhenUsed/>
    <w:rsid w:val="00FF3AF3"/>
    <w:pPr>
      <w:spacing w:after="160" w:line="480" w:lineRule="auto"/>
    </w:pPr>
    <w:rPr>
      <w:rFonts w:ascii="Times New Roman" w:eastAsiaTheme="minorHAnsi" w:hAnsi="Times New Roman" w:cstheme="minorBidi"/>
      <w:szCs w:val="22"/>
      <w:lang w:val="en-CA" w:eastAsia="en-US"/>
    </w:rPr>
  </w:style>
  <w:style w:type="character" w:customStyle="1" w:styleId="af5">
    <w:name w:val="註解文字 字元"/>
    <w:basedOn w:val="a0"/>
    <w:link w:val="af4"/>
    <w:uiPriority w:val="99"/>
    <w:rsid w:val="00FF3AF3"/>
    <w:rPr>
      <w:rFonts w:eastAsiaTheme="minorHAnsi" w:cstheme="minorBidi"/>
      <w:sz w:val="24"/>
      <w:szCs w:val="22"/>
      <w:lang w:val="en-CA" w:eastAsia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FF3AF3"/>
    <w:rPr>
      <w:b/>
      <w:bCs/>
    </w:rPr>
  </w:style>
  <w:style w:type="character" w:customStyle="1" w:styleId="af7">
    <w:name w:val="註解主旨 字元"/>
    <w:basedOn w:val="af5"/>
    <w:link w:val="af6"/>
    <w:uiPriority w:val="99"/>
    <w:semiHidden/>
    <w:rsid w:val="00FF3AF3"/>
    <w:rPr>
      <w:rFonts w:eastAsiaTheme="minorHAnsi" w:cstheme="minorBidi"/>
      <w:b/>
      <w:bCs/>
      <w:sz w:val="24"/>
      <w:szCs w:val="22"/>
      <w:lang w:val="en-CA" w:eastAsia="en-US"/>
    </w:rPr>
  </w:style>
  <w:style w:type="paragraph" w:styleId="af8">
    <w:name w:val="Revision"/>
    <w:hidden/>
    <w:uiPriority w:val="99"/>
    <w:semiHidden/>
    <w:rsid w:val="00D90D41"/>
    <w:rPr>
      <w:rFonts w:eastAsiaTheme="minorHAnsi" w:cstheme="minorBidi"/>
      <w:szCs w:val="22"/>
      <w:lang w:val="en-CA" w:eastAsia="en-US"/>
    </w:rPr>
  </w:style>
  <w:style w:type="character" w:customStyle="1" w:styleId="apple-converted-space">
    <w:name w:val="apple-converted-space"/>
    <w:basedOn w:val="a0"/>
    <w:rsid w:val="004143C6"/>
  </w:style>
  <w:style w:type="paragraph" w:styleId="af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a1"/>
    <w:tblPr>
      <w:tblStyleRowBandSize w:val="1"/>
      <w:tblStyleColBandSize w:val="1"/>
    </w:tblPr>
  </w:style>
  <w:style w:type="table" w:customStyle="1" w:styleId="afc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XU0yDgL5m2B2p9b3+fsGG+vZyA==">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JQoBNhIgCh4IB0IaCg9UaW1lcyBOZXcgUm9tYW4SB0d1bmdzdWgaJQoBNxIgCh4IB0IaCg9UaW1lcyBOZXcgUm9tYW4SB0d1bmdzdWgyCGguZ2pkZ3hzOAByITFSaU1mRzBEdU9QdmFWZW96SkpfdGVhNllkVVlLNVAyb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465E48-56E9-45EE-9064-1169C973D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at288</dc:creator>
  <cp:lastModifiedBy>Wen-Chi Yang</cp:lastModifiedBy>
  <cp:revision>3</cp:revision>
  <dcterms:created xsi:type="dcterms:W3CDTF">2025-04-01T01:18:00Z</dcterms:created>
  <dcterms:modified xsi:type="dcterms:W3CDTF">2025-04-01T01:19:00Z</dcterms:modified>
</cp:coreProperties>
</file>