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58715" w14:textId="77777777" w:rsidR="00ED4C5B" w:rsidRDefault="00ED4C5B" w:rsidP="00ED4C5B">
      <w:pPr>
        <w:pStyle w:val="Title"/>
        <w:spacing w:line="480" w:lineRule="auto"/>
      </w:pPr>
      <w:r w:rsidRPr="00636B15">
        <w:t>Additional files</w:t>
      </w:r>
    </w:p>
    <w:p w14:paraId="724C3D91" w14:textId="77777777" w:rsidR="00ED4C5B" w:rsidRPr="00A815EB" w:rsidRDefault="00ED4C5B" w:rsidP="00ED4C5B">
      <w:pPr>
        <w:spacing w:line="480" w:lineRule="auto"/>
        <w:rPr>
          <w:rFonts w:ascii="Arial" w:hAnsi="Arial" w:cs="Arial"/>
        </w:rPr>
      </w:pPr>
      <w:r w:rsidRPr="00A815EB">
        <w:rPr>
          <w:rFonts w:ascii="Arial" w:hAnsi="Arial" w:cs="Arial"/>
          <w:b/>
          <w:bCs/>
        </w:rPr>
        <w:t>Additional file 1</w:t>
      </w:r>
      <w:r w:rsidRPr="00A815EB">
        <w:rPr>
          <w:rFonts w:ascii="Arial" w:hAnsi="Arial" w:cs="Arial"/>
        </w:rPr>
        <w:t xml:space="preserve"> – – Research team characteristics and reflexivity statement following the consolidated criteria for reporting qualitative studies (COREQ) (.pdf)</w:t>
      </w:r>
    </w:p>
    <w:p w14:paraId="71E2D723" w14:textId="77777777" w:rsidR="00ED4C5B" w:rsidRPr="00A815EB" w:rsidRDefault="00ED4C5B" w:rsidP="00ED4C5B">
      <w:pPr>
        <w:spacing w:line="480" w:lineRule="auto"/>
        <w:rPr>
          <w:rFonts w:ascii="Arial" w:hAnsi="Arial" w:cs="Arial"/>
        </w:rPr>
      </w:pPr>
      <w:r w:rsidRPr="00A815EB">
        <w:rPr>
          <w:rFonts w:ascii="Arial" w:hAnsi="Arial" w:cs="Arial"/>
          <w:b/>
          <w:bCs/>
        </w:rPr>
        <w:t>Additional file 2</w:t>
      </w:r>
      <w:r w:rsidRPr="00A815EB">
        <w:rPr>
          <w:rFonts w:ascii="Arial" w:hAnsi="Arial" w:cs="Arial"/>
        </w:rPr>
        <w:t xml:space="preserve"> – Completed consolidated criteria for reporting qualitative studies (COREQ): 32-item checklist (.pdf)</w:t>
      </w:r>
    </w:p>
    <w:p w14:paraId="26645679" w14:textId="77777777" w:rsidR="00ED4C5B" w:rsidRPr="00A815EB" w:rsidRDefault="00ED4C5B" w:rsidP="00ED4C5B">
      <w:pPr>
        <w:spacing w:line="480" w:lineRule="auto"/>
        <w:rPr>
          <w:rFonts w:ascii="Arial" w:hAnsi="Arial" w:cs="Arial"/>
        </w:rPr>
      </w:pPr>
      <w:r w:rsidRPr="00A815EB">
        <w:rPr>
          <w:rFonts w:ascii="Arial" w:hAnsi="Arial" w:cs="Arial"/>
          <w:b/>
          <w:bCs/>
        </w:rPr>
        <w:t>Additional file 3</w:t>
      </w:r>
      <w:r w:rsidRPr="00A815EB">
        <w:rPr>
          <w:rFonts w:ascii="Arial" w:hAnsi="Arial" w:cs="Arial"/>
        </w:rPr>
        <w:t xml:space="preserve"> – Interview guide for the data collection (.pdf)</w:t>
      </w:r>
    </w:p>
    <w:p w14:paraId="72562410" w14:textId="77777777" w:rsidR="00ED4C5B" w:rsidRPr="00A815EB" w:rsidRDefault="00ED4C5B" w:rsidP="00ED4C5B">
      <w:pPr>
        <w:spacing w:line="480" w:lineRule="auto"/>
        <w:rPr>
          <w:rFonts w:ascii="Arial" w:hAnsi="Arial" w:cs="Arial"/>
        </w:rPr>
      </w:pPr>
      <w:r w:rsidRPr="00A815EB">
        <w:rPr>
          <w:rFonts w:ascii="Arial" w:hAnsi="Arial" w:cs="Arial"/>
          <w:b/>
          <w:bCs/>
        </w:rPr>
        <w:t>Additional file 4</w:t>
      </w:r>
      <w:r w:rsidRPr="00A815EB">
        <w:rPr>
          <w:rFonts w:ascii="Arial" w:hAnsi="Arial" w:cs="Arial"/>
        </w:rPr>
        <w:t xml:space="preserve"> – Spreadsheet for data collection of barriers and enablers (.</w:t>
      </w:r>
      <w:r>
        <w:rPr>
          <w:rFonts w:ascii="Arial" w:hAnsi="Arial" w:cs="Arial"/>
        </w:rPr>
        <w:t>pdf</w:t>
      </w:r>
      <w:r w:rsidRPr="00A815EB">
        <w:rPr>
          <w:rFonts w:ascii="Arial" w:hAnsi="Arial" w:cs="Arial"/>
        </w:rPr>
        <w:t>)</w:t>
      </w:r>
    </w:p>
    <w:p w14:paraId="6DB27E49" w14:textId="77777777" w:rsidR="00ED4C5B" w:rsidRPr="00A815EB" w:rsidRDefault="00ED4C5B" w:rsidP="00ED4C5B">
      <w:pPr>
        <w:spacing w:line="480" w:lineRule="auto"/>
        <w:rPr>
          <w:rFonts w:ascii="Arial" w:hAnsi="Arial" w:cs="Arial"/>
        </w:rPr>
      </w:pPr>
      <w:r w:rsidRPr="00A815EB">
        <w:rPr>
          <w:rFonts w:ascii="Arial" w:hAnsi="Arial" w:cs="Arial"/>
          <w:b/>
          <w:bCs/>
        </w:rPr>
        <w:t>Additional file 5</w:t>
      </w:r>
      <w:r w:rsidRPr="00A815EB">
        <w:rPr>
          <w:rFonts w:ascii="Arial" w:hAnsi="Arial" w:cs="Arial"/>
        </w:rPr>
        <w:t xml:space="preserve"> –</w:t>
      </w:r>
      <w:r w:rsidRPr="00A815EB">
        <w:rPr>
          <w:rFonts w:ascii="Arial" w:hAnsi="Arial" w:cs="Arial"/>
          <w:b/>
          <w:bCs/>
        </w:rPr>
        <w:t xml:space="preserve"> </w:t>
      </w:r>
      <w:r w:rsidRPr="00A815EB">
        <w:rPr>
          <w:rFonts w:ascii="Arial" w:hAnsi="Arial" w:cs="Arial"/>
        </w:rPr>
        <w:t>Invitation letter to review the guide (.pdf)</w:t>
      </w:r>
    </w:p>
    <w:p w14:paraId="73A395C0" w14:textId="77777777" w:rsidR="00ED4C5B" w:rsidRPr="00A815EB" w:rsidRDefault="00ED4C5B" w:rsidP="00ED4C5B">
      <w:pPr>
        <w:spacing w:line="480" w:lineRule="auto"/>
        <w:rPr>
          <w:rFonts w:ascii="Arial" w:hAnsi="Arial" w:cs="Arial"/>
        </w:rPr>
      </w:pPr>
      <w:r w:rsidRPr="00A815EB">
        <w:rPr>
          <w:rFonts w:ascii="Arial" w:hAnsi="Arial" w:cs="Arial"/>
          <w:b/>
          <w:bCs/>
        </w:rPr>
        <w:t>Additional file 6</w:t>
      </w:r>
      <w:r w:rsidRPr="00A815EB">
        <w:rPr>
          <w:rFonts w:ascii="Arial" w:hAnsi="Arial" w:cs="Arial"/>
        </w:rPr>
        <w:t xml:space="preserve"> –</w:t>
      </w:r>
      <w:r w:rsidRPr="00A815EB">
        <w:rPr>
          <w:rFonts w:ascii="Arial" w:hAnsi="Arial" w:cs="Arial"/>
          <w:b/>
          <w:bCs/>
        </w:rPr>
        <w:t xml:space="preserve"> </w:t>
      </w:r>
      <w:r w:rsidRPr="00A815EB">
        <w:rPr>
          <w:rFonts w:ascii="Arial" w:hAnsi="Arial" w:cs="Arial"/>
        </w:rPr>
        <w:t>Overview of the informants by study phase (.pdf)</w:t>
      </w:r>
    </w:p>
    <w:p w14:paraId="65B4E1DB" w14:textId="77777777" w:rsidR="00ED4C5B" w:rsidRPr="00A815EB" w:rsidRDefault="00ED4C5B" w:rsidP="00ED4C5B">
      <w:pPr>
        <w:spacing w:line="480" w:lineRule="auto"/>
        <w:rPr>
          <w:rFonts w:ascii="Arial" w:hAnsi="Arial" w:cs="Arial"/>
        </w:rPr>
      </w:pPr>
      <w:r w:rsidRPr="00A815EB">
        <w:rPr>
          <w:rFonts w:ascii="Arial" w:hAnsi="Arial" w:cs="Arial"/>
          <w:b/>
          <w:bCs/>
        </w:rPr>
        <w:t>Additional file 7</w:t>
      </w:r>
      <w:r w:rsidRPr="00A815EB">
        <w:rPr>
          <w:rFonts w:ascii="Arial" w:hAnsi="Arial" w:cs="Arial"/>
        </w:rPr>
        <w:t xml:space="preserve"> – Case studies’ results of the All.Can Action Guide for Efficient cancer Care (.pdf)</w:t>
      </w:r>
    </w:p>
    <w:p w14:paraId="6749792E" w14:textId="77777777" w:rsidR="00ED4C5B" w:rsidRPr="00A815EB" w:rsidRDefault="00ED4C5B" w:rsidP="00ED4C5B">
      <w:pPr>
        <w:spacing w:line="480" w:lineRule="auto"/>
        <w:rPr>
          <w:rFonts w:ascii="Arial" w:hAnsi="Arial" w:cs="Arial"/>
        </w:rPr>
      </w:pPr>
      <w:r w:rsidRPr="00A815EB">
        <w:rPr>
          <w:rFonts w:ascii="Arial" w:hAnsi="Arial" w:cs="Arial"/>
          <w:b/>
          <w:bCs/>
        </w:rPr>
        <w:t>Additional file 8</w:t>
      </w:r>
      <w:r w:rsidRPr="00A815EB">
        <w:rPr>
          <w:rFonts w:ascii="Arial" w:hAnsi="Arial" w:cs="Arial"/>
        </w:rPr>
        <w:t xml:space="preserve"> – List of barriers and enablers per cluster mapped to the attributes of the ICON Framework and grouped in sub-categories (.pdf)</w:t>
      </w:r>
    </w:p>
    <w:p w14:paraId="08BAC5C3" w14:textId="77777777" w:rsidR="00ED4C5B" w:rsidRPr="00A815EB" w:rsidRDefault="00ED4C5B" w:rsidP="00ED4C5B">
      <w:pPr>
        <w:spacing w:line="480" w:lineRule="auto"/>
        <w:rPr>
          <w:rFonts w:ascii="Arial" w:hAnsi="Arial" w:cs="Arial"/>
        </w:rPr>
      </w:pPr>
      <w:r w:rsidRPr="00A815EB">
        <w:rPr>
          <w:rFonts w:ascii="Arial" w:hAnsi="Arial" w:cs="Arial"/>
          <w:b/>
          <w:bCs/>
        </w:rPr>
        <w:t>Additional file 9</w:t>
      </w:r>
      <w:r w:rsidRPr="00A815EB">
        <w:rPr>
          <w:rFonts w:ascii="Arial" w:hAnsi="Arial" w:cs="Arial"/>
        </w:rPr>
        <w:t xml:space="preserve"> – Recommendations published in the Action Guide per cluster of metrics</w:t>
      </w:r>
      <w:r>
        <w:rPr>
          <w:rFonts w:ascii="Arial" w:hAnsi="Arial" w:cs="Arial"/>
        </w:rPr>
        <w:t xml:space="preserve"> (.pdf)</w:t>
      </w:r>
    </w:p>
    <w:p w14:paraId="795695D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C5B"/>
    <w:rsid w:val="002546FF"/>
    <w:rsid w:val="002E281E"/>
    <w:rsid w:val="003201BB"/>
    <w:rsid w:val="00865217"/>
    <w:rsid w:val="00ED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8CFD3"/>
  <w15:chartTrackingRefBased/>
  <w15:docId w15:val="{592552A5-3C9C-4925-BBB2-E10060289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C5B"/>
    <w:pPr>
      <w:spacing w:line="288" w:lineRule="auto"/>
    </w:pPr>
    <w:rPr>
      <w:rFonts w:ascii="Trebuchet MS" w:hAnsi="Trebuchet MS"/>
      <w:kern w:val="0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4C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C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C5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C5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C5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C5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C5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C5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C5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C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C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C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C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C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C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C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C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C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ED4C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rsid w:val="00ED4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C5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D4C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C5B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D4C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C5B"/>
    <w:pPr>
      <w:spacing w:line="278" w:lineRule="auto"/>
      <w:ind w:left="720"/>
      <w:contextualSpacing/>
    </w:pPr>
    <w:rPr>
      <w:rFonts w:asciiTheme="minorHAnsi" w:hAnsiTheme="minorHAnsi"/>
      <w:kern w:val="2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ED4C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C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C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C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793</Characters>
  <Application>Microsoft Office Word</Application>
  <DocSecurity>0</DocSecurity>
  <Lines>6</Lines>
  <Paragraphs>1</Paragraphs>
  <ScaleCrop>false</ScaleCrop>
  <Company>Springer Nature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2025-06-04T15:22:00Z</dcterms:created>
  <dcterms:modified xsi:type="dcterms:W3CDTF">2025-06-04T15:23:00Z</dcterms:modified>
</cp:coreProperties>
</file>