
<file path=[Content_Types].xml><?xml version="1.0" encoding="utf-8"?>
<Types xmlns="http://schemas.openxmlformats.org/package/2006/content-types">
  <Default Extension="png" ContentType="image/pn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27B252" w14:textId="77777777" w:rsidR="0006305B" w:rsidRPr="00277272" w:rsidRDefault="0006305B" w:rsidP="0006305B">
      <w:pPr>
        <w:widowControl w:val="0"/>
        <w:spacing w:line="360" w:lineRule="auto"/>
        <w:jc w:val="center"/>
        <w:rPr>
          <w:rFonts w:eastAsia="宋体"/>
          <w:b/>
          <w:kern w:val="2"/>
          <w:sz w:val="28"/>
          <w:szCs w:val="28"/>
          <w:lang w:val="en-US" w:eastAsia="zh-CN"/>
        </w:rPr>
      </w:pPr>
      <w:r w:rsidRPr="00277272">
        <w:rPr>
          <w:rFonts w:eastAsia="宋体"/>
          <w:b/>
          <w:kern w:val="2"/>
          <w:sz w:val="28"/>
          <w:szCs w:val="28"/>
          <w:lang w:val="en-US" w:eastAsia="zh-CN"/>
        </w:rPr>
        <w:t>Supplementary Information</w:t>
      </w:r>
    </w:p>
    <w:p w14:paraId="2DF0AAB7" w14:textId="77777777" w:rsidR="0006305B" w:rsidRPr="00277272" w:rsidRDefault="0006305B" w:rsidP="0006305B">
      <w:pPr>
        <w:spacing w:after="200" w:line="480" w:lineRule="auto"/>
        <w:jc w:val="both"/>
        <w:rPr>
          <w:rFonts w:eastAsia="宋体"/>
          <w:b/>
          <w:kern w:val="2"/>
          <w:sz w:val="28"/>
          <w:szCs w:val="28"/>
          <w:lang w:val="en-US" w:eastAsia="zh-CN"/>
        </w:rPr>
      </w:pPr>
    </w:p>
    <w:p w14:paraId="04D1E76E" w14:textId="7A15E411" w:rsidR="0006305B" w:rsidRPr="00277272" w:rsidRDefault="00F42864" w:rsidP="0006305B">
      <w:pPr>
        <w:spacing w:after="200" w:line="480" w:lineRule="auto"/>
        <w:jc w:val="center"/>
        <w:rPr>
          <w:rFonts w:eastAsia="宋体"/>
          <w:b/>
          <w:kern w:val="2"/>
          <w:sz w:val="28"/>
          <w:szCs w:val="28"/>
          <w:lang w:val="en-US" w:eastAsia="zh-CN"/>
        </w:rPr>
      </w:pPr>
      <w:bookmarkStart w:id="0" w:name="_Hlk134191460"/>
      <w:r w:rsidRPr="00277272">
        <w:rPr>
          <w:rFonts w:eastAsia="宋体"/>
          <w:b/>
          <w:kern w:val="2"/>
          <w:sz w:val="28"/>
          <w:szCs w:val="28"/>
          <w:lang w:val="en-US" w:eastAsia="zh-CN"/>
        </w:rPr>
        <w:t>Flexible Units in Covalent Organic Frameworks Promote Photocatalytic Uranium Extraction from Wastewater</w:t>
      </w:r>
      <w:bookmarkEnd w:id="0"/>
    </w:p>
    <w:p w14:paraId="132685E8" w14:textId="13ADE4EF" w:rsidR="00F42864" w:rsidRPr="00277272" w:rsidRDefault="00F42864" w:rsidP="0006305B">
      <w:pPr>
        <w:widowControl w:val="0"/>
        <w:spacing w:after="200" w:line="480" w:lineRule="auto"/>
        <w:jc w:val="center"/>
        <w:rPr>
          <w:rFonts w:eastAsia="宋体"/>
          <w:kern w:val="2"/>
          <w:lang w:val="en-GB" w:eastAsia="zh-CN"/>
        </w:rPr>
      </w:pPr>
      <w:r w:rsidRPr="00277272">
        <w:rPr>
          <w:rFonts w:eastAsia="宋体"/>
          <w:kern w:val="2"/>
          <w:lang w:val="en-GB" w:eastAsia="zh-CN"/>
        </w:rPr>
        <w:t>Mengjie Hao</w:t>
      </w:r>
      <w:r w:rsidRPr="00277272">
        <w:rPr>
          <w:rFonts w:eastAsia="宋体"/>
          <w:kern w:val="2"/>
          <w:vertAlign w:val="superscript"/>
          <w:lang w:val="en-GB" w:eastAsia="zh-CN"/>
        </w:rPr>
        <w:t>1</w:t>
      </w:r>
      <w:r w:rsidRPr="00277272">
        <w:rPr>
          <w:rFonts w:eastAsia="宋体"/>
          <w:kern w:val="2"/>
          <w:lang w:val="en-GB" w:eastAsia="zh-CN"/>
        </w:rPr>
        <w:t>, Ming Lei</w:t>
      </w:r>
      <w:r w:rsidRPr="00277272">
        <w:rPr>
          <w:rFonts w:eastAsia="宋体"/>
          <w:kern w:val="2"/>
          <w:vertAlign w:val="superscript"/>
          <w:lang w:val="en-GB" w:eastAsia="zh-CN"/>
        </w:rPr>
        <w:t>1</w:t>
      </w:r>
      <w:r w:rsidRPr="00277272">
        <w:rPr>
          <w:rFonts w:eastAsia="宋体"/>
          <w:kern w:val="2"/>
          <w:lang w:val="en-GB" w:eastAsia="zh-CN"/>
        </w:rPr>
        <w:t>, Juyao Zhang</w:t>
      </w:r>
      <w:r w:rsidRPr="00277272">
        <w:rPr>
          <w:rFonts w:eastAsia="宋体"/>
          <w:kern w:val="2"/>
          <w:vertAlign w:val="superscript"/>
          <w:lang w:val="en-GB" w:eastAsia="zh-CN"/>
        </w:rPr>
        <w:t>1</w:t>
      </w:r>
      <w:r w:rsidRPr="00277272">
        <w:rPr>
          <w:rFonts w:eastAsia="宋体"/>
          <w:kern w:val="2"/>
          <w:lang w:val="en-GB" w:eastAsia="zh-CN"/>
        </w:rPr>
        <w:t>, Yinghui Xie</w:t>
      </w:r>
      <w:r w:rsidRPr="00277272">
        <w:rPr>
          <w:rFonts w:eastAsia="宋体"/>
          <w:kern w:val="2"/>
          <w:vertAlign w:val="superscript"/>
          <w:lang w:val="en-GB" w:eastAsia="zh-CN"/>
        </w:rPr>
        <w:t>1</w:t>
      </w:r>
      <w:r w:rsidRPr="00277272">
        <w:rPr>
          <w:rFonts w:eastAsia="宋体"/>
          <w:kern w:val="2"/>
          <w:lang w:val="en-GB" w:eastAsia="zh-CN"/>
        </w:rPr>
        <w:t>, He Gu</w:t>
      </w:r>
      <w:r w:rsidRPr="00277272">
        <w:rPr>
          <w:rFonts w:eastAsia="宋体"/>
          <w:kern w:val="2"/>
          <w:vertAlign w:val="superscript"/>
          <w:lang w:val="en-GB" w:eastAsia="zh-CN"/>
        </w:rPr>
        <w:t>1</w:t>
      </w:r>
      <w:r w:rsidRPr="00277272">
        <w:rPr>
          <w:rFonts w:eastAsia="宋体"/>
          <w:kern w:val="2"/>
          <w:lang w:val="en-GB" w:eastAsia="zh-CN"/>
        </w:rPr>
        <w:t>, Zhongshan Chen</w:t>
      </w:r>
      <w:r w:rsidRPr="00277272">
        <w:rPr>
          <w:rFonts w:eastAsia="宋体"/>
          <w:kern w:val="2"/>
          <w:vertAlign w:val="superscript"/>
          <w:lang w:val="en-GB" w:eastAsia="zh-CN"/>
        </w:rPr>
        <w:t>1</w:t>
      </w:r>
      <w:r w:rsidRPr="00277272">
        <w:rPr>
          <w:rFonts w:eastAsia="宋体"/>
          <w:kern w:val="2"/>
          <w:lang w:val="en-GB" w:eastAsia="zh-CN"/>
        </w:rPr>
        <w:t>, Hui Yang</w:t>
      </w:r>
      <w:r w:rsidRPr="00277272">
        <w:rPr>
          <w:rFonts w:eastAsia="宋体"/>
          <w:kern w:val="2"/>
          <w:vertAlign w:val="superscript"/>
          <w:lang w:val="en-GB" w:eastAsia="zh-CN"/>
        </w:rPr>
        <w:t>1*</w:t>
      </w:r>
      <w:r w:rsidRPr="00277272">
        <w:rPr>
          <w:rFonts w:eastAsia="宋体"/>
          <w:kern w:val="2"/>
          <w:lang w:val="en-GB" w:eastAsia="zh-CN"/>
        </w:rPr>
        <w:t>, Geoffrey I. N. Waterhouse</w:t>
      </w:r>
      <w:r w:rsidRPr="00277272">
        <w:rPr>
          <w:rFonts w:eastAsia="宋体"/>
          <w:kern w:val="2"/>
          <w:vertAlign w:val="superscript"/>
          <w:lang w:val="en-GB" w:eastAsia="zh-CN"/>
        </w:rPr>
        <w:t>2</w:t>
      </w:r>
      <w:r w:rsidRPr="00277272">
        <w:rPr>
          <w:rFonts w:eastAsia="宋体"/>
          <w:kern w:val="2"/>
          <w:lang w:val="en-GB" w:eastAsia="zh-CN"/>
        </w:rPr>
        <w:t>, Shengqian Ma</w:t>
      </w:r>
      <w:r w:rsidRPr="00277272">
        <w:rPr>
          <w:rFonts w:eastAsia="宋体"/>
          <w:kern w:val="2"/>
          <w:vertAlign w:val="superscript"/>
          <w:lang w:val="en-GB" w:eastAsia="zh-CN"/>
        </w:rPr>
        <w:t>3*</w:t>
      </w:r>
      <w:r w:rsidRPr="00277272">
        <w:rPr>
          <w:rFonts w:eastAsia="宋体"/>
          <w:kern w:val="2"/>
          <w:lang w:val="en-GB" w:eastAsia="zh-CN"/>
        </w:rPr>
        <w:t>, and Xiangke Wang</w:t>
      </w:r>
      <w:r w:rsidRPr="00277272">
        <w:rPr>
          <w:rFonts w:eastAsia="宋体"/>
          <w:kern w:val="2"/>
          <w:vertAlign w:val="superscript"/>
          <w:lang w:val="en-GB" w:eastAsia="zh-CN"/>
        </w:rPr>
        <w:t>1*</w:t>
      </w:r>
    </w:p>
    <w:p w14:paraId="63500941" w14:textId="77777777" w:rsidR="0006305B" w:rsidRPr="00277272" w:rsidRDefault="0006305B" w:rsidP="0006305B">
      <w:pPr>
        <w:widowControl w:val="0"/>
        <w:spacing w:after="200" w:line="480" w:lineRule="auto"/>
        <w:jc w:val="center"/>
        <w:rPr>
          <w:rFonts w:eastAsia="宋体"/>
          <w:kern w:val="2"/>
          <w:lang w:val="en-US" w:eastAsia="zh-CN"/>
        </w:rPr>
      </w:pPr>
    </w:p>
    <w:p w14:paraId="107FEC31" w14:textId="77777777" w:rsidR="0006305B" w:rsidRPr="00277272" w:rsidRDefault="0006305B" w:rsidP="0006305B">
      <w:pPr>
        <w:widowControl w:val="0"/>
        <w:spacing w:after="200" w:line="480" w:lineRule="auto"/>
        <w:rPr>
          <w:rFonts w:eastAsia="宋体"/>
          <w:lang w:val="en-US" w:eastAsia="x-none"/>
        </w:rPr>
      </w:pPr>
      <w:r w:rsidRPr="00277272">
        <w:rPr>
          <w:rFonts w:eastAsia="宋体"/>
          <w:vertAlign w:val="superscript"/>
          <w:lang w:val="en-US" w:eastAsia="x-none"/>
        </w:rPr>
        <w:t xml:space="preserve">1 </w:t>
      </w:r>
      <w:r w:rsidRPr="00277272">
        <w:rPr>
          <w:rFonts w:eastAsia="宋体"/>
          <w:lang w:val="en-GB" w:eastAsia="x-none"/>
        </w:rPr>
        <w:t xml:space="preserve">College of Environmental Science and Engineering, North China Electric Power University, Beijing 102206, </w:t>
      </w:r>
      <w:r w:rsidRPr="00277272">
        <w:rPr>
          <w:rFonts w:eastAsia="宋体"/>
          <w:lang w:val="en-US" w:eastAsia="x-none"/>
        </w:rPr>
        <w:t>P.R. China</w:t>
      </w:r>
      <w:r w:rsidRPr="00277272">
        <w:rPr>
          <w:rFonts w:eastAsia="宋体"/>
          <w:lang w:val="en-US" w:eastAsia="zh-CN"/>
        </w:rPr>
        <w:t>;</w:t>
      </w:r>
    </w:p>
    <w:p w14:paraId="1694C4A8" w14:textId="77777777" w:rsidR="0006305B" w:rsidRPr="00277272" w:rsidRDefault="0006305B" w:rsidP="0006305B">
      <w:pPr>
        <w:widowControl w:val="0"/>
        <w:spacing w:after="200" w:line="480" w:lineRule="auto"/>
        <w:rPr>
          <w:rFonts w:eastAsia="宋体"/>
          <w:lang w:val="en-US" w:eastAsia="x-none"/>
        </w:rPr>
      </w:pPr>
      <w:r w:rsidRPr="00277272">
        <w:rPr>
          <w:rFonts w:eastAsia="宋体"/>
          <w:vertAlign w:val="superscript"/>
          <w:lang w:val="en-US" w:eastAsia="x-none"/>
        </w:rPr>
        <w:t xml:space="preserve">2 </w:t>
      </w:r>
      <w:r w:rsidRPr="00277272">
        <w:rPr>
          <w:rFonts w:eastAsia="宋体"/>
          <w:bCs/>
          <w:lang w:val="en-US" w:eastAsia="x-none"/>
        </w:rPr>
        <w:t>School of Chemical Sciences, The University of Auckland, Auckland 1142, New Zealand</w:t>
      </w:r>
      <w:r w:rsidRPr="00277272">
        <w:rPr>
          <w:rFonts w:eastAsia="宋体"/>
          <w:lang w:val="en-US" w:eastAsia="zh-CN"/>
        </w:rPr>
        <w:t>;</w:t>
      </w:r>
    </w:p>
    <w:p w14:paraId="644924FD" w14:textId="77777777" w:rsidR="0006305B" w:rsidRPr="00277272" w:rsidRDefault="0006305B" w:rsidP="0006305B">
      <w:pPr>
        <w:widowControl w:val="0"/>
        <w:spacing w:after="200" w:line="480" w:lineRule="auto"/>
        <w:rPr>
          <w:rFonts w:eastAsia="宋体"/>
          <w:lang w:val="en-US" w:eastAsia="zh-CN"/>
        </w:rPr>
      </w:pPr>
      <w:r w:rsidRPr="00277272">
        <w:rPr>
          <w:rFonts w:eastAsia="宋体"/>
          <w:vertAlign w:val="superscript"/>
          <w:lang w:val="en-US" w:eastAsia="x-none"/>
        </w:rPr>
        <w:t>3</w:t>
      </w:r>
      <w:r w:rsidRPr="00277272">
        <w:rPr>
          <w:rFonts w:eastAsia="宋体"/>
          <w:vertAlign w:val="superscript"/>
          <w:lang w:val="en-US" w:eastAsia="zh-CN"/>
        </w:rPr>
        <w:t xml:space="preserve"> </w:t>
      </w:r>
      <w:r w:rsidRPr="00277272">
        <w:rPr>
          <w:rFonts w:eastAsia="宋体"/>
          <w:lang w:val="en-GB" w:eastAsia="x-none"/>
        </w:rPr>
        <w:t>Department of Chemistry, University of North Texas, Denton, Texas 76201, United States</w:t>
      </w:r>
    </w:p>
    <w:p w14:paraId="651CF472" w14:textId="77777777" w:rsidR="0006305B" w:rsidRPr="00277272" w:rsidRDefault="0006305B" w:rsidP="0006305B">
      <w:pPr>
        <w:spacing w:after="200" w:line="480" w:lineRule="auto"/>
        <w:rPr>
          <w:rFonts w:eastAsia="宋体"/>
          <w:color w:val="0000FF"/>
          <w:kern w:val="2"/>
          <w:lang w:val="en-US" w:eastAsia="zh-CN"/>
        </w:rPr>
      </w:pPr>
      <w:r w:rsidRPr="00277272">
        <w:rPr>
          <w:rFonts w:eastAsia="宋体"/>
          <w:kern w:val="2"/>
          <w:lang w:val="en-US" w:eastAsia="zh-CN"/>
        </w:rPr>
        <w:t xml:space="preserve">Email: </w:t>
      </w:r>
      <w:hyperlink r:id="rId4" w:history="1">
        <w:r w:rsidRPr="00277272">
          <w:rPr>
            <w:rFonts w:eastAsia="宋体"/>
            <w:color w:val="0000FF"/>
            <w:kern w:val="2"/>
            <w:u w:val="single"/>
            <w:lang w:val="en-NZ" w:eastAsia="zh-CN"/>
          </w:rPr>
          <w:t>h.yang@ncepu.edu.cn</w:t>
        </w:r>
      </w:hyperlink>
      <w:r w:rsidRPr="00277272">
        <w:rPr>
          <w:rFonts w:eastAsia="宋体"/>
          <w:color w:val="0000FF"/>
          <w:kern w:val="2"/>
          <w:lang w:val="en-US" w:eastAsia="zh-CN"/>
        </w:rPr>
        <w:t xml:space="preserve"> (H.Y.); </w:t>
      </w:r>
      <w:hyperlink r:id="rId5" w:history="1">
        <w:r w:rsidRPr="00277272">
          <w:rPr>
            <w:rStyle w:val="ae"/>
            <w:color w:val="0000FF"/>
            <w:lang w:val="en-NZ"/>
          </w:rPr>
          <w:t>shengqian.ma@unt.edu</w:t>
        </w:r>
      </w:hyperlink>
      <w:r w:rsidRPr="00277272">
        <w:rPr>
          <w:color w:val="0000FF"/>
          <w:lang w:val="en-NZ"/>
        </w:rPr>
        <w:t xml:space="preserve"> </w:t>
      </w:r>
      <w:r w:rsidRPr="00277272">
        <w:rPr>
          <w:rStyle w:val="ae"/>
          <w:color w:val="0000FF"/>
          <w:lang w:val="en-NZ"/>
        </w:rPr>
        <w:t>(S.M.)</w:t>
      </w:r>
      <w:r w:rsidRPr="00277272">
        <w:rPr>
          <w:rFonts w:eastAsia="宋体"/>
          <w:color w:val="0000FF"/>
          <w:kern w:val="2"/>
          <w:lang w:val="en-NZ" w:eastAsia="zh-CN"/>
        </w:rPr>
        <w:t xml:space="preserve">; </w:t>
      </w:r>
      <w:hyperlink r:id="rId6" w:history="1">
        <w:r w:rsidRPr="00277272">
          <w:rPr>
            <w:rFonts w:eastAsia="宋体"/>
            <w:color w:val="0000FF"/>
            <w:kern w:val="2"/>
            <w:u w:val="single"/>
            <w:lang w:val="en-NZ" w:eastAsia="zh-CN"/>
          </w:rPr>
          <w:t>xkwang@ncepu.edu.cn</w:t>
        </w:r>
      </w:hyperlink>
      <w:r w:rsidRPr="00277272">
        <w:rPr>
          <w:rFonts w:eastAsia="宋体"/>
          <w:color w:val="0000FF"/>
          <w:kern w:val="2"/>
          <w:lang w:val="en-US" w:eastAsia="zh-CN"/>
        </w:rPr>
        <w:t xml:space="preserve"> (X.W.)</w:t>
      </w:r>
    </w:p>
    <w:p w14:paraId="22DAA0E4" w14:textId="77777777" w:rsidR="0006305B" w:rsidRPr="00277272" w:rsidRDefault="0006305B" w:rsidP="0006305B">
      <w:pPr>
        <w:rPr>
          <w:lang w:val="en-US"/>
        </w:rPr>
      </w:pPr>
    </w:p>
    <w:p w14:paraId="385B1EC0" w14:textId="77777777" w:rsidR="0006305B" w:rsidRPr="00277272" w:rsidRDefault="0006305B" w:rsidP="0006305B">
      <w:pPr>
        <w:rPr>
          <w:lang w:val="en-US"/>
        </w:rPr>
      </w:pPr>
      <w:r w:rsidRPr="00277272">
        <w:rPr>
          <w:lang w:val="en-US"/>
        </w:rPr>
        <w:br w:type="page"/>
      </w:r>
    </w:p>
    <w:p w14:paraId="0A59A3E1" w14:textId="77777777" w:rsidR="00F42864" w:rsidRPr="00277272" w:rsidRDefault="00F42864" w:rsidP="00F42864">
      <w:pPr>
        <w:spacing w:before="460" w:after="230" w:line="360" w:lineRule="auto"/>
        <w:jc w:val="both"/>
        <w:outlineLvl w:val="0"/>
        <w:rPr>
          <w:b/>
          <w:sz w:val="21"/>
          <w:szCs w:val="21"/>
          <w:lang w:val="en-US"/>
        </w:rPr>
      </w:pPr>
      <w:r w:rsidRPr="00277272">
        <w:rPr>
          <w:b/>
          <w:sz w:val="21"/>
          <w:szCs w:val="21"/>
          <w:lang w:val="en-US"/>
        </w:rPr>
        <w:lastRenderedPageBreak/>
        <w:t>Chemicals and Instrumentation</w:t>
      </w:r>
    </w:p>
    <w:p w14:paraId="2BF0A3DD" w14:textId="77777777" w:rsidR="00F42864" w:rsidRPr="00277272" w:rsidRDefault="00F42864" w:rsidP="00F42864">
      <w:pPr>
        <w:spacing w:line="360" w:lineRule="auto"/>
        <w:jc w:val="both"/>
        <w:rPr>
          <w:b/>
          <w:sz w:val="21"/>
          <w:szCs w:val="21"/>
          <w:lang w:val="en-US"/>
        </w:rPr>
      </w:pPr>
      <w:r w:rsidRPr="00277272">
        <w:rPr>
          <w:b/>
          <w:sz w:val="21"/>
          <w:szCs w:val="21"/>
          <w:lang w:val="en-US"/>
        </w:rPr>
        <w:t>Chemicals</w:t>
      </w:r>
    </w:p>
    <w:p w14:paraId="49CB26CF" w14:textId="77777777" w:rsidR="00F42864" w:rsidRPr="00277272" w:rsidRDefault="00F42864" w:rsidP="00F42864">
      <w:pPr>
        <w:spacing w:line="360" w:lineRule="auto"/>
        <w:jc w:val="both"/>
        <w:rPr>
          <w:sz w:val="21"/>
          <w:szCs w:val="21"/>
          <w:lang w:val="en-NZ"/>
        </w:rPr>
      </w:pPr>
      <w:r w:rsidRPr="00277272">
        <w:rPr>
          <w:sz w:val="21"/>
          <w:szCs w:val="21"/>
          <w:lang w:val="en-US"/>
        </w:rPr>
        <w:t>All chemicals were sourced from commercial suppliers and used without further purification. 1,3,5-</w:t>
      </w:r>
      <w:r w:rsidRPr="00277272">
        <w:rPr>
          <w:rFonts w:eastAsiaTheme="minorEastAsia"/>
          <w:sz w:val="21"/>
          <w:szCs w:val="21"/>
          <w:lang w:val="en-US" w:eastAsia="zh-CN"/>
        </w:rPr>
        <w:t>t</w:t>
      </w:r>
      <w:r w:rsidRPr="00277272">
        <w:rPr>
          <w:sz w:val="21"/>
          <w:szCs w:val="21"/>
          <w:lang w:val="en-US"/>
        </w:rPr>
        <w:t xml:space="preserve">ris(4-formylphenyl) benzene (TFPB), </w:t>
      </w:r>
      <w:r w:rsidRPr="00277272">
        <w:rPr>
          <w:rFonts w:eastAsiaTheme="minorEastAsia"/>
          <w:sz w:val="21"/>
          <w:szCs w:val="21"/>
          <w:lang w:val="en-US" w:eastAsia="zh-CN"/>
        </w:rPr>
        <w:t>c</w:t>
      </w:r>
      <w:r w:rsidRPr="00277272">
        <w:rPr>
          <w:sz w:val="21"/>
          <w:szCs w:val="21"/>
          <w:lang w:val="en-US"/>
        </w:rPr>
        <w:t xml:space="preserve">arbohydrazide (CHYD), oxalyl dihydrazide (ODH), and hydrazine hydrate were purchased from Jilin Chinese Academy of Sciences-Yanshen Technology Co., Ltd. The groundwater was collected in Mentougou District, Beijing, China. </w:t>
      </w:r>
    </w:p>
    <w:p w14:paraId="119C9EA8" w14:textId="77777777" w:rsidR="00F42864" w:rsidRPr="00277272" w:rsidRDefault="00F42864" w:rsidP="00F42864">
      <w:pPr>
        <w:spacing w:line="360" w:lineRule="auto"/>
        <w:jc w:val="both"/>
        <w:rPr>
          <w:b/>
          <w:sz w:val="21"/>
          <w:szCs w:val="21"/>
          <w:lang w:val="en-US"/>
        </w:rPr>
      </w:pPr>
      <w:r w:rsidRPr="00277272">
        <w:rPr>
          <w:b/>
          <w:sz w:val="21"/>
          <w:szCs w:val="21"/>
          <w:lang w:val="en-US"/>
        </w:rPr>
        <w:t>Instrumentation</w:t>
      </w:r>
    </w:p>
    <w:p w14:paraId="407F4323" w14:textId="77777777" w:rsidR="00F42864" w:rsidRPr="00277272" w:rsidRDefault="00F42864" w:rsidP="00F42864">
      <w:pPr>
        <w:spacing w:line="360" w:lineRule="auto"/>
        <w:jc w:val="both"/>
        <w:rPr>
          <w:sz w:val="21"/>
          <w:szCs w:val="21"/>
          <w:lang w:val="en-US"/>
        </w:rPr>
      </w:pPr>
      <w:r w:rsidRPr="00277272">
        <w:rPr>
          <w:sz w:val="21"/>
          <w:szCs w:val="21"/>
          <w:lang w:val="en-US"/>
        </w:rPr>
        <w:t>Powder X-ray diffraction (PXRD) patterns were collected on a Rigaku SmartLab SE X-ray diffractometer equipped with a Cu Kα source. Small angle X−ray scattering (SAXS) data were collected on a Bruker D8 Advance. Brunauer-Emmett-Teller (BET) surface areas and pore size distributions were determined from N</w:t>
      </w:r>
      <w:r w:rsidRPr="00277272">
        <w:rPr>
          <w:sz w:val="21"/>
          <w:szCs w:val="21"/>
          <w:vertAlign w:val="subscript"/>
          <w:lang w:val="en-US"/>
        </w:rPr>
        <w:t>2</w:t>
      </w:r>
      <w:r w:rsidRPr="00277272">
        <w:rPr>
          <w:sz w:val="21"/>
          <w:szCs w:val="21"/>
          <w:lang w:val="en-US"/>
        </w:rPr>
        <w:t xml:space="preserve"> adsorption/desorption isotherms collected at 77 K using a Micromeritics TriStar II. Samples were heated under a vacuum at 75 °C for 12 h before the measurements. </w:t>
      </w:r>
      <w:r w:rsidRPr="00277272">
        <w:rPr>
          <w:sz w:val="21"/>
          <w:szCs w:val="21"/>
          <w:lang w:val="en-NZ"/>
        </w:rPr>
        <w:t xml:space="preserve">Scanning electron microscopy (SEM) images were recorded on Hitachi SU8010 and </w:t>
      </w:r>
      <w:r w:rsidRPr="00277272">
        <w:rPr>
          <w:sz w:val="21"/>
          <w:szCs w:val="21"/>
          <w:lang w:val="en-US"/>
        </w:rPr>
        <w:t>ZEISS GeminiSEM 300</w:t>
      </w:r>
      <w:r w:rsidRPr="00277272">
        <w:rPr>
          <w:sz w:val="21"/>
          <w:szCs w:val="21"/>
          <w:lang w:val="en-NZ"/>
        </w:rPr>
        <w:t xml:space="preserve"> microscope. </w:t>
      </w:r>
      <w:r w:rsidRPr="00277272">
        <w:rPr>
          <w:sz w:val="21"/>
          <w:szCs w:val="21"/>
          <w:lang w:val="en-US"/>
        </w:rPr>
        <w:t xml:space="preserve">High-resolution transmission electron microscopy (HRTEM) </w:t>
      </w:r>
      <w:r w:rsidRPr="00277272">
        <w:rPr>
          <w:sz w:val="21"/>
          <w:szCs w:val="21"/>
          <w:lang w:val="en-NZ"/>
        </w:rPr>
        <w:t>images were recorded on a JEOL JEM-F200 transmission electron microscope.</w:t>
      </w:r>
      <w:r w:rsidRPr="00277272">
        <w:rPr>
          <w:sz w:val="21"/>
          <w:szCs w:val="21"/>
          <w:lang w:val="en-US"/>
        </w:rPr>
        <w:t xml:space="preserve"> Fourier transform infrared spectra (FTIR) were recorded on a Shimadzu high-resolution IRTracer-100. Solid-state </w:t>
      </w:r>
      <w:r w:rsidRPr="00277272">
        <w:rPr>
          <w:sz w:val="21"/>
          <w:szCs w:val="21"/>
          <w:vertAlign w:val="superscript"/>
          <w:lang w:val="en-NZ"/>
        </w:rPr>
        <w:t>13</w:t>
      </w:r>
      <w:r w:rsidRPr="00277272">
        <w:rPr>
          <w:sz w:val="21"/>
          <w:szCs w:val="21"/>
          <w:lang w:val="en-NZ"/>
        </w:rPr>
        <w:t>C CP/MAS NMR spectra</w:t>
      </w:r>
      <w:r w:rsidRPr="00277272">
        <w:rPr>
          <w:sz w:val="21"/>
          <w:szCs w:val="21"/>
          <w:lang w:val="en-US"/>
        </w:rPr>
        <w:t xml:space="preserve"> were collected on a Bruker Avance Neo 400WB spectrometer. X-ray photoelectron spectroscopy (XPS) analyses were performed using a Thermo ESCALAB 250Xi spectrometer, equipped with a monochromatic Al Kα X−ray source. All binding energies were calibrated against the C 1s peak at 284.</w:t>
      </w:r>
      <w:r w:rsidRPr="00277272">
        <w:rPr>
          <w:rFonts w:eastAsiaTheme="minorEastAsia"/>
          <w:sz w:val="21"/>
          <w:szCs w:val="21"/>
          <w:lang w:val="en-US" w:eastAsia="zh-CN"/>
        </w:rPr>
        <w:t>6</w:t>
      </w:r>
      <w:r w:rsidRPr="00277272">
        <w:rPr>
          <w:sz w:val="21"/>
          <w:szCs w:val="21"/>
          <w:lang w:val="en-US"/>
        </w:rPr>
        <w:t> eV of neutral hydrocarbons.</w:t>
      </w:r>
      <w:r w:rsidRPr="00277272">
        <w:rPr>
          <w:sz w:val="21"/>
          <w:szCs w:val="21"/>
          <w:lang w:val="en-NZ"/>
        </w:rPr>
        <w:t xml:space="preserve"> UV−vis spectra were recorded in diffuse reflectance (DR) mode at room temperature on a Shimadzu UV−2700 spectrophotometer equipped with an integrating sphere attachment.</w:t>
      </w:r>
      <w:r w:rsidRPr="00277272">
        <w:rPr>
          <w:sz w:val="21"/>
          <w:szCs w:val="21"/>
          <w:lang w:val="en-US"/>
        </w:rPr>
        <w:t xml:space="preserve"> Inductively coupled plasma mass spectrometry (ICP−MS) analyses were performed on an Agilent 7800 spectrometer. Time-resolved photoluminescence (TRPL) spectra were obtained at room temperature on an Edinburgh FLS1000 spectrofluorometer operating at an excitation wavelength of 375 nm. Zeta potentials at different pH values were measured on a Malvern Zetasizer Nano ZSE analyzer.</w:t>
      </w:r>
      <w:r w:rsidRPr="00277272">
        <w:rPr>
          <w:sz w:val="21"/>
          <w:szCs w:val="21"/>
          <w:lang w:val="en-NZ"/>
        </w:rPr>
        <w:t xml:space="preserve"> Thermogravimetric analyses (TGA) were carried out on a Taber</w:t>
      </w:r>
      <w:r w:rsidRPr="00277272">
        <w:rPr>
          <w:rFonts w:eastAsiaTheme="minorEastAsia"/>
          <w:sz w:val="21"/>
          <w:szCs w:val="21"/>
          <w:lang w:val="en-NZ" w:eastAsia="zh-CN"/>
        </w:rPr>
        <w:t xml:space="preserve"> discovery SDT650/</w:t>
      </w:r>
      <w:r w:rsidRPr="00277272">
        <w:rPr>
          <w:rFonts w:eastAsiaTheme="minorEastAsia"/>
          <w:sz w:val="21"/>
          <w:szCs w:val="21"/>
          <w:lang w:val="en-US" w:eastAsia="zh-CN"/>
        </w:rPr>
        <w:t>Netzsch STA 409PC</w:t>
      </w:r>
      <w:r w:rsidRPr="00277272">
        <w:rPr>
          <w:sz w:val="21"/>
          <w:szCs w:val="21"/>
          <w:lang w:val="en-NZ"/>
        </w:rPr>
        <w:t xml:space="preserve"> instrument. Samples were heated under a N</w:t>
      </w:r>
      <w:r w:rsidRPr="00277272">
        <w:rPr>
          <w:sz w:val="21"/>
          <w:szCs w:val="21"/>
          <w:vertAlign w:val="subscript"/>
          <w:lang w:val="en-NZ"/>
        </w:rPr>
        <w:t>2</w:t>
      </w:r>
      <w:r w:rsidRPr="00277272">
        <w:rPr>
          <w:sz w:val="21"/>
          <w:szCs w:val="21"/>
          <w:lang w:val="en-NZ"/>
        </w:rPr>
        <w:t xml:space="preserve"> atmosphere from 25 to </w:t>
      </w:r>
      <w:r w:rsidRPr="00277272">
        <w:rPr>
          <w:rFonts w:eastAsiaTheme="minorEastAsia"/>
          <w:sz w:val="21"/>
          <w:szCs w:val="21"/>
          <w:lang w:val="en-NZ" w:eastAsia="zh-CN"/>
        </w:rPr>
        <w:t>6</w:t>
      </w:r>
      <w:r w:rsidRPr="00277272">
        <w:rPr>
          <w:sz w:val="21"/>
          <w:szCs w:val="21"/>
          <w:lang w:val="en-NZ"/>
        </w:rPr>
        <w:t>00 °C at a heating rate of 10 °C/min.</w:t>
      </w:r>
      <w:r w:rsidRPr="00277272">
        <w:rPr>
          <w:sz w:val="21"/>
          <w:szCs w:val="21"/>
          <w:lang w:val="en-US"/>
        </w:rPr>
        <w:t xml:space="preserve"> Photoelectrochemical experiments were carried out using an electrochemical workstation (CHI </w:t>
      </w:r>
      <w:r w:rsidRPr="00277272">
        <w:rPr>
          <w:sz w:val="21"/>
          <w:szCs w:val="21"/>
          <w:lang w:val="en-US"/>
        </w:rPr>
        <w:lastRenderedPageBreak/>
        <w:t>760</w:t>
      </w:r>
      <w:r w:rsidRPr="00277272">
        <w:rPr>
          <w:rFonts w:eastAsiaTheme="minorEastAsia"/>
          <w:sz w:val="21"/>
          <w:szCs w:val="21"/>
          <w:lang w:val="en-US" w:eastAsia="zh-CN"/>
        </w:rPr>
        <w:t>E</w:t>
      </w:r>
      <w:r w:rsidRPr="00277272">
        <w:rPr>
          <w:sz w:val="21"/>
          <w:szCs w:val="21"/>
          <w:lang w:val="en-US"/>
        </w:rPr>
        <w:t>) with a three-electrode electrochemical cell. Mott-Schottky plots were recorded at a frequency of 3000 Hz. Electrochemical impedance spectroscopy (EIS) data were collected in the frequency range of 1-100</w:t>
      </w:r>
      <w:r w:rsidRPr="00277272">
        <w:rPr>
          <w:rFonts w:eastAsiaTheme="minorEastAsia"/>
          <w:sz w:val="21"/>
          <w:szCs w:val="21"/>
          <w:lang w:val="en-US" w:eastAsia="zh-CN"/>
        </w:rPr>
        <w:t>0</w:t>
      </w:r>
      <w:r w:rsidRPr="00277272">
        <w:rPr>
          <w:sz w:val="21"/>
          <w:szCs w:val="21"/>
          <w:lang w:val="en-US"/>
        </w:rPr>
        <w:t xml:space="preserve">000 Hz. </w:t>
      </w:r>
      <w:r w:rsidRPr="00277272">
        <w:rPr>
          <w:sz w:val="21"/>
          <w:szCs w:val="21"/>
          <w:lang w:val="en-NZ"/>
        </w:rPr>
        <w:t>The applied potential vs. Ag/AgCl was converted to a normal hydrogen electrode (NHE) potential using the following equation:</w:t>
      </w:r>
      <w:r w:rsidRPr="00277272">
        <w:rPr>
          <w:sz w:val="21"/>
          <w:szCs w:val="21"/>
          <w:lang w:val="en-US"/>
        </w:rPr>
        <w:t xml:space="preserve"> </w:t>
      </w:r>
      <w:r w:rsidRPr="00277272">
        <w:rPr>
          <w:sz w:val="21"/>
          <w:szCs w:val="21"/>
          <w:lang w:val="en-NZ"/>
        </w:rPr>
        <w:t>E</w:t>
      </w:r>
      <w:r w:rsidRPr="00277272">
        <w:rPr>
          <w:sz w:val="21"/>
          <w:szCs w:val="21"/>
          <w:vertAlign w:val="subscript"/>
          <w:lang w:val="en-NZ"/>
        </w:rPr>
        <w:t>NHE</w:t>
      </w:r>
      <w:r w:rsidRPr="00277272">
        <w:rPr>
          <w:sz w:val="21"/>
          <w:szCs w:val="21"/>
          <w:lang w:val="en-NZ"/>
        </w:rPr>
        <w:t xml:space="preserve"> = E</w:t>
      </w:r>
      <w:r w:rsidRPr="00277272">
        <w:rPr>
          <w:sz w:val="21"/>
          <w:szCs w:val="21"/>
          <w:vertAlign w:val="subscript"/>
          <w:lang w:val="en-NZ"/>
        </w:rPr>
        <w:t>Ag/AgCl</w:t>
      </w:r>
      <w:r w:rsidRPr="00277272">
        <w:rPr>
          <w:sz w:val="21"/>
          <w:szCs w:val="21"/>
          <w:lang w:val="en-NZ"/>
        </w:rPr>
        <w:t xml:space="preserve"> + E</w:t>
      </w:r>
      <w:r w:rsidRPr="00277272">
        <w:rPr>
          <w:sz w:val="21"/>
          <w:szCs w:val="21"/>
          <w:vertAlign w:val="superscript"/>
        </w:rPr>
        <w:t>θ</w:t>
      </w:r>
      <w:r w:rsidRPr="00277272">
        <w:rPr>
          <w:sz w:val="21"/>
          <w:szCs w:val="21"/>
          <w:vertAlign w:val="subscript"/>
          <w:lang w:val="en-NZ"/>
        </w:rPr>
        <w:t>Ag/AgCl</w:t>
      </w:r>
      <w:r w:rsidRPr="00277272">
        <w:rPr>
          <w:sz w:val="21"/>
          <w:szCs w:val="21"/>
          <w:lang w:val="en-NZ"/>
        </w:rPr>
        <w:t xml:space="preserve"> (E</w:t>
      </w:r>
      <w:r w:rsidRPr="00277272">
        <w:rPr>
          <w:sz w:val="21"/>
          <w:szCs w:val="21"/>
          <w:vertAlign w:val="superscript"/>
        </w:rPr>
        <w:t>θ</w:t>
      </w:r>
      <w:r w:rsidRPr="00277272">
        <w:rPr>
          <w:sz w:val="21"/>
          <w:szCs w:val="21"/>
          <w:vertAlign w:val="subscript"/>
          <w:lang w:val="en-NZ"/>
        </w:rPr>
        <w:t>Ag/AgCl</w:t>
      </w:r>
      <w:r w:rsidRPr="00277272">
        <w:rPr>
          <w:sz w:val="21"/>
          <w:szCs w:val="21"/>
          <w:lang w:val="en-NZ"/>
        </w:rPr>
        <w:t xml:space="preserve"> = 0.199 V).</w:t>
      </w:r>
      <w:r w:rsidRPr="00277272">
        <w:rPr>
          <w:rFonts w:eastAsiaTheme="minorEastAsia"/>
          <w:sz w:val="21"/>
          <w:szCs w:val="21"/>
          <w:lang w:val="en-NZ" w:eastAsia="zh-CN"/>
        </w:rPr>
        <w:t xml:space="preserve"> </w:t>
      </w:r>
      <w:r w:rsidRPr="00277272">
        <w:rPr>
          <w:sz w:val="21"/>
          <w:szCs w:val="21"/>
          <w:lang w:val="en-US"/>
        </w:rPr>
        <w:t xml:space="preserve">Photocurrent tests were carried out under visible light irradiation, which was generated by a 300 W xenon lamp (PerfectLight, PLS-SXE300). </w:t>
      </w:r>
    </w:p>
    <w:p w14:paraId="6D3F60B7" w14:textId="77777777" w:rsidR="00F42864" w:rsidRPr="00277272" w:rsidRDefault="00F42864" w:rsidP="00F42864">
      <w:pPr>
        <w:spacing w:line="360" w:lineRule="auto"/>
        <w:jc w:val="both"/>
        <w:rPr>
          <w:sz w:val="21"/>
          <w:szCs w:val="21"/>
          <w:lang w:val="en-US"/>
        </w:rPr>
      </w:pPr>
      <w:r w:rsidRPr="00277272">
        <w:rPr>
          <w:rFonts w:eastAsia="宋体"/>
          <w:kern w:val="2"/>
          <w:sz w:val="21"/>
          <w:szCs w:val="21"/>
          <w:lang w:val="en-US" w:eastAsia="zh-CN"/>
        </w:rPr>
        <w:br w:type="page"/>
      </w:r>
    </w:p>
    <w:p w14:paraId="1E1F4B9D" w14:textId="59C86E00" w:rsidR="00F42864" w:rsidRPr="00277272" w:rsidRDefault="00F42864" w:rsidP="00F42864">
      <w:pPr>
        <w:spacing w:line="360" w:lineRule="auto"/>
        <w:jc w:val="both"/>
        <w:outlineLvl w:val="0"/>
        <w:rPr>
          <w:b/>
          <w:sz w:val="21"/>
          <w:szCs w:val="21"/>
          <w:lang w:val="en-US"/>
        </w:rPr>
      </w:pPr>
      <w:r w:rsidRPr="00277272">
        <w:rPr>
          <w:b/>
          <w:sz w:val="21"/>
          <w:szCs w:val="21"/>
          <w:lang w:val="en-US"/>
        </w:rPr>
        <w:lastRenderedPageBreak/>
        <w:t>Photocatalytic H</w:t>
      </w:r>
      <w:r w:rsidRPr="00277272">
        <w:rPr>
          <w:b/>
          <w:sz w:val="21"/>
          <w:szCs w:val="21"/>
          <w:vertAlign w:val="subscript"/>
          <w:lang w:val="en-US"/>
        </w:rPr>
        <w:t>2</w:t>
      </w:r>
      <w:r w:rsidRPr="00277272">
        <w:rPr>
          <w:b/>
          <w:sz w:val="21"/>
          <w:szCs w:val="21"/>
          <w:lang w:val="en-US"/>
        </w:rPr>
        <w:t>O</w:t>
      </w:r>
      <w:r w:rsidRPr="00277272">
        <w:rPr>
          <w:b/>
          <w:sz w:val="21"/>
          <w:szCs w:val="21"/>
          <w:vertAlign w:val="subscript"/>
          <w:lang w:val="en-US"/>
        </w:rPr>
        <w:t>2</w:t>
      </w:r>
      <w:r w:rsidRPr="00277272">
        <w:rPr>
          <w:b/>
          <w:sz w:val="21"/>
          <w:szCs w:val="21"/>
          <w:lang w:val="en-US"/>
        </w:rPr>
        <w:t xml:space="preserve"> production tests</w:t>
      </w:r>
    </w:p>
    <w:p w14:paraId="648A8FC5" w14:textId="77777777" w:rsidR="00F42864" w:rsidRPr="00277272" w:rsidRDefault="00F42864" w:rsidP="00F42864">
      <w:pPr>
        <w:spacing w:line="360" w:lineRule="auto"/>
        <w:jc w:val="both"/>
        <w:rPr>
          <w:rFonts w:eastAsia="宋体"/>
          <w:sz w:val="21"/>
          <w:szCs w:val="21"/>
          <w:lang w:val="en-US" w:eastAsia="zh-CN"/>
        </w:rPr>
      </w:pPr>
      <w:r w:rsidRPr="00277272">
        <w:rPr>
          <w:rFonts w:eastAsia="宋体"/>
          <w:sz w:val="21"/>
          <w:szCs w:val="21"/>
          <w:lang w:val="en-US" w:eastAsia="zh-CN"/>
        </w:rPr>
        <w:t xml:space="preserve">Briefly, COF-3 photocatalyst (5 mg) was added to groundwater, or tap water (100 mL). Adsorption-desorption equilibrium was achieved by stirring the dispersion under dark conditions for 2 h. The dispersion in photoreactor was then irradiated using a 300 W Xe lamp under magnetic stirring at 25 </w:t>
      </w:r>
      <w:r w:rsidRPr="00277272">
        <w:rPr>
          <w:rFonts w:eastAsia="宋体"/>
          <w:bCs/>
          <w:sz w:val="21"/>
          <w:szCs w:val="21"/>
          <w:lang w:val="en-US" w:eastAsia="zh-CN"/>
        </w:rPr>
        <w:t>°C</w:t>
      </w:r>
      <w:r w:rsidRPr="00277272">
        <w:rPr>
          <w:rFonts w:eastAsia="宋体"/>
          <w:sz w:val="21"/>
          <w:szCs w:val="21"/>
          <w:lang w:val="en-US" w:eastAsia="zh-CN"/>
        </w:rPr>
        <w:t>. At regular intervals, an aliquot of the solution was collected and filtered through a 0.45 μm filter to remove any photocatalyst. The concentration of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in the filtrate liquid was then determined spectrophotometrically by the method described below.</w:t>
      </w:r>
    </w:p>
    <w:p w14:paraId="485F85C9" w14:textId="77777777" w:rsidR="00F42864" w:rsidRPr="00277272" w:rsidRDefault="00F42864">
      <w:pPr>
        <w:rPr>
          <w:rFonts w:eastAsiaTheme="minorEastAsia"/>
          <w:lang w:val="en-US" w:eastAsia="zh-CN"/>
        </w:rPr>
      </w:pPr>
    </w:p>
    <w:p w14:paraId="59C1C7F2" w14:textId="5B992FDB" w:rsidR="00F42864" w:rsidRPr="00277272" w:rsidRDefault="00F42864" w:rsidP="00F42864">
      <w:pPr>
        <w:spacing w:line="360" w:lineRule="auto"/>
        <w:jc w:val="both"/>
        <w:outlineLvl w:val="0"/>
        <w:rPr>
          <w:b/>
          <w:sz w:val="21"/>
          <w:szCs w:val="21"/>
          <w:lang w:val="en-US"/>
        </w:rPr>
      </w:pPr>
      <w:r w:rsidRPr="00277272">
        <w:rPr>
          <w:b/>
          <w:sz w:val="21"/>
          <w:szCs w:val="21"/>
          <w:lang w:val="en-US"/>
        </w:rPr>
        <w:t>H</w:t>
      </w:r>
      <w:r w:rsidRPr="00277272">
        <w:rPr>
          <w:b/>
          <w:sz w:val="21"/>
          <w:szCs w:val="21"/>
          <w:vertAlign w:val="subscript"/>
          <w:lang w:val="en-US"/>
        </w:rPr>
        <w:t>2</w:t>
      </w:r>
      <w:r w:rsidRPr="00277272">
        <w:rPr>
          <w:b/>
          <w:sz w:val="21"/>
          <w:szCs w:val="21"/>
          <w:lang w:val="en-US"/>
        </w:rPr>
        <w:t>O</w:t>
      </w:r>
      <w:r w:rsidRPr="00277272">
        <w:rPr>
          <w:b/>
          <w:sz w:val="21"/>
          <w:szCs w:val="21"/>
          <w:vertAlign w:val="subscript"/>
          <w:lang w:val="en-US"/>
        </w:rPr>
        <w:t>2</w:t>
      </w:r>
      <w:r w:rsidRPr="00277272">
        <w:rPr>
          <w:b/>
          <w:sz w:val="21"/>
          <w:szCs w:val="21"/>
          <w:lang w:val="en-US"/>
        </w:rPr>
        <w:t xml:space="preserve"> detection</w:t>
      </w:r>
    </w:p>
    <w:p w14:paraId="2A7EFE2B" w14:textId="22D711B5" w:rsidR="00F42864" w:rsidRPr="00277272" w:rsidRDefault="00F42864" w:rsidP="00F42864">
      <w:pPr>
        <w:spacing w:line="360" w:lineRule="auto"/>
        <w:jc w:val="both"/>
        <w:rPr>
          <w:rFonts w:eastAsia="宋体"/>
          <w:sz w:val="21"/>
          <w:szCs w:val="21"/>
          <w:lang w:val="en-US" w:eastAsia="zh-CN"/>
        </w:rPr>
      </w:pPr>
      <w:r w:rsidRPr="00277272">
        <w:rPr>
          <w:rFonts w:eastAsia="宋体"/>
          <w:sz w:val="21"/>
          <w:szCs w:val="21"/>
          <w:lang w:val="en-US" w:eastAsia="zh-CN"/>
        </w:rPr>
        <w:t>The concentration of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was determined by iodometry according to a previously reported method</w:t>
      </w:r>
      <w:r w:rsidR="007830D1" w:rsidRPr="00277272">
        <w:rPr>
          <w:rFonts w:eastAsia="宋体"/>
          <w:sz w:val="21"/>
          <w:szCs w:val="21"/>
          <w:lang w:val="en-US" w:eastAsia="zh-CN"/>
        </w:rPr>
        <w:fldChar w:fldCharType="begin"/>
      </w:r>
      <w:r w:rsidR="007830D1" w:rsidRPr="00277272">
        <w:rPr>
          <w:rFonts w:eastAsia="宋体"/>
          <w:sz w:val="21"/>
          <w:szCs w:val="21"/>
          <w:lang w:val="en-US" w:eastAsia="zh-CN"/>
        </w:rPr>
        <w:instrText xml:space="preserve"> ADDIN EN.CITE &lt;EndNote&gt;&lt;Cite&gt;&lt;Author&gt;Wei&lt;/Author&gt;&lt;Year&gt;2018&lt;/Year&gt;&lt;RecNum&gt;30387&lt;/RecNum&gt;&lt;DisplayText&gt;&lt;style face="superscript"&gt;1&lt;/style&gt;&lt;/DisplayText&gt;&lt;record&gt;&lt;rec-number&gt;30387&lt;/rec-number&gt;&lt;foreign-keys&gt;&lt;key app="EN" db-id="f0dva5r0fra5zdex0rlvttwzzssr5vtsrta9" timestamp="1699769599"&gt;30387&lt;/key&gt;&lt;/foreign-keys&gt;&lt;ref-type name="Journal Article"&gt;17&lt;/ref-type&gt;&lt;contributors&gt;&lt;authors&gt;&lt;author&gt;Wei, Zhen&lt;/author&gt;&lt;author&gt;Liu, Meili&lt;/author&gt;&lt;author&gt;Zhang, Zijian&lt;/author&gt;&lt;author&gt;Yao, Wenqing&lt;/author&gt;&lt;author&gt;Tan, Hongwei&lt;/author&gt;&lt;author&gt;Zhu, Yongfa&lt;/author&gt;&lt;/authors&gt;&lt;/contributors&gt;&lt;titles&gt;&lt;title&gt;Efficient visible-light-driven selective oxygen reduction to hydrogen peroxide by oxygen-enriched graphitic carbon nitride polymers&lt;/title&gt;&lt;secondary-title&gt;Energy &amp;amp; Environmental Science&lt;/secondary-title&gt;&lt;/titles&gt;&lt;periodical&gt;&lt;full-title&gt;Energy &amp;amp; Environmental Science&lt;/full-title&gt;&lt;abbr-1&gt;Energy Environ. Sci.&lt;/abbr-1&gt;&lt;/periodical&gt;&lt;pages&gt;2581-2589&lt;/pages&gt;&lt;volume&gt;11&lt;/volume&gt;&lt;number&gt;9&lt;/number&gt;&lt;dates&gt;&lt;year&gt;2018&lt;/year&gt;&lt;/dates&gt;&lt;publisher&gt;The Royal Society of Chemistry&lt;/publisher&gt;&lt;isbn&gt;1754-5692&lt;/isbn&gt;&lt;work-type&gt;10.1039/C8EE01316K&lt;/work-type&gt;&lt;urls&gt;&lt;related-urls&gt;&lt;url&gt;http://dx.doi.org/10.1039/C8EE01316K&lt;/url&gt;&lt;/related-urls&gt;&lt;/urls&gt;&lt;electronic-resource-num&gt;10.1039/C8EE01316K&lt;/electronic-resource-num&gt;&lt;/record&gt;&lt;/Cite&gt;&lt;/EndNote&gt;</w:instrText>
      </w:r>
      <w:r w:rsidR="007830D1" w:rsidRPr="00277272">
        <w:rPr>
          <w:rFonts w:eastAsia="宋体"/>
          <w:sz w:val="21"/>
          <w:szCs w:val="21"/>
          <w:lang w:val="en-US" w:eastAsia="zh-CN"/>
        </w:rPr>
        <w:fldChar w:fldCharType="separate"/>
      </w:r>
      <w:r w:rsidR="007830D1" w:rsidRPr="00277272">
        <w:rPr>
          <w:rFonts w:eastAsia="宋体"/>
          <w:noProof/>
          <w:sz w:val="21"/>
          <w:szCs w:val="21"/>
          <w:vertAlign w:val="superscript"/>
          <w:lang w:val="en-US" w:eastAsia="zh-CN"/>
        </w:rPr>
        <w:t>1</w:t>
      </w:r>
      <w:r w:rsidR="007830D1" w:rsidRPr="00277272">
        <w:rPr>
          <w:rFonts w:eastAsia="宋体"/>
          <w:sz w:val="21"/>
          <w:szCs w:val="21"/>
          <w:lang w:val="en-US" w:eastAsia="zh-CN"/>
        </w:rPr>
        <w:fldChar w:fldCharType="end"/>
      </w:r>
      <w:r w:rsidRPr="00277272">
        <w:rPr>
          <w:rFonts w:eastAsia="宋体"/>
          <w:sz w:val="21"/>
          <w:szCs w:val="21"/>
          <w:lang w:val="en-US" w:eastAsia="zh-CN"/>
        </w:rPr>
        <w:t>. Briefly, potassium iodide (KI) solution (1 mL, 0.4 mol/L) and potassium hydrogen phthalate (C</w:t>
      </w:r>
      <w:r w:rsidRPr="00277272">
        <w:rPr>
          <w:rFonts w:eastAsia="宋体"/>
          <w:sz w:val="21"/>
          <w:szCs w:val="21"/>
          <w:vertAlign w:val="subscript"/>
          <w:lang w:val="en-US" w:eastAsia="zh-CN"/>
        </w:rPr>
        <w:t>8</w:t>
      </w:r>
      <w:r w:rsidRPr="00277272">
        <w:rPr>
          <w:rFonts w:eastAsia="宋体"/>
          <w:sz w:val="21"/>
          <w:szCs w:val="21"/>
          <w:lang w:val="en-US" w:eastAsia="zh-CN"/>
        </w:rPr>
        <w:t>H</w:t>
      </w:r>
      <w:r w:rsidRPr="00277272">
        <w:rPr>
          <w:rFonts w:eastAsia="宋体"/>
          <w:sz w:val="21"/>
          <w:szCs w:val="21"/>
          <w:vertAlign w:val="subscript"/>
          <w:lang w:val="en-US" w:eastAsia="zh-CN"/>
        </w:rPr>
        <w:t>5</w:t>
      </w:r>
      <w:r w:rsidRPr="00277272">
        <w:rPr>
          <w:rFonts w:eastAsia="宋体"/>
          <w:sz w:val="21"/>
          <w:szCs w:val="21"/>
          <w:lang w:val="en-US" w:eastAsia="zh-CN"/>
        </w:rPr>
        <w:t>KO</w:t>
      </w:r>
      <w:r w:rsidRPr="00277272">
        <w:rPr>
          <w:rFonts w:eastAsia="宋体"/>
          <w:sz w:val="21"/>
          <w:szCs w:val="21"/>
          <w:vertAlign w:val="subscript"/>
          <w:lang w:val="en-US" w:eastAsia="zh-CN"/>
        </w:rPr>
        <w:t>4</w:t>
      </w:r>
      <w:r w:rsidRPr="00277272">
        <w:rPr>
          <w:rFonts w:eastAsia="宋体"/>
          <w:sz w:val="21"/>
          <w:szCs w:val="21"/>
          <w:lang w:val="en-US" w:eastAsia="zh-CN"/>
        </w:rPr>
        <w:t>) solution (1 mL, 0.1 mol/L) were added to a diluted sample solution (0.5 mL) along with 2.5 mL deionized water.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reacts with I</w:t>
      </w:r>
      <w:r w:rsidRPr="00277272">
        <w:rPr>
          <w:rFonts w:eastAsia="宋体"/>
          <w:sz w:val="21"/>
          <w:szCs w:val="21"/>
          <w:vertAlign w:val="superscript"/>
          <w:lang w:val="en-US" w:eastAsia="zh-CN"/>
        </w:rPr>
        <w:t>-</w:t>
      </w:r>
      <w:r w:rsidRPr="00277272">
        <w:rPr>
          <w:rFonts w:eastAsia="宋体"/>
          <w:sz w:val="21"/>
          <w:szCs w:val="21"/>
          <w:lang w:val="en-US" w:eastAsia="zh-CN"/>
        </w:rPr>
        <w:t xml:space="preserve"> under acidic conditions to form I</w:t>
      </w:r>
      <w:r w:rsidRPr="00277272">
        <w:rPr>
          <w:rFonts w:eastAsia="宋体"/>
          <w:sz w:val="21"/>
          <w:szCs w:val="21"/>
          <w:vertAlign w:val="subscript"/>
          <w:lang w:val="en-US" w:eastAsia="zh-CN"/>
        </w:rPr>
        <w:t>3</w:t>
      </w:r>
      <w:r w:rsidRPr="00277272">
        <w:rPr>
          <w:rFonts w:eastAsia="宋体"/>
          <w:sz w:val="21"/>
          <w:szCs w:val="21"/>
          <w:vertAlign w:val="superscript"/>
          <w:lang w:val="en-US" w:eastAsia="zh-CN"/>
        </w:rPr>
        <w:t>-</w:t>
      </w:r>
      <w:r w:rsidRPr="00277272">
        <w:rPr>
          <w:rFonts w:eastAsia="宋体"/>
          <w:sz w:val="21"/>
          <w:szCs w:val="21"/>
          <w:lang w:val="en-US" w:eastAsia="zh-CN"/>
        </w:rPr>
        <w:t xml:space="preserve">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+ 3I</w:t>
      </w:r>
      <w:r w:rsidRPr="00277272">
        <w:rPr>
          <w:rFonts w:eastAsia="宋体"/>
          <w:sz w:val="21"/>
          <w:szCs w:val="21"/>
          <w:vertAlign w:val="superscript"/>
          <w:lang w:val="en-US" w:eastAsia="zh-CN"/>
        </w:rPr>
        <w:t>-</w:t>
      </w:r>
      <w:r w:rsidRPr="00277272">
        <w:rPr>
          <w:rFonts w:eastAsia="宋体"/>
          <w:sz w:val="21"/>
          <w:szCs w:val="21"/>
          <w:lang w:val="en-US" w:eastAsia="zh-CN"/>
        </w:rPr>
        <w:t xml:space="preserve"> + 2H</w:t>
      </w:r>
      <w:r w:rsidRPr="00277272">
        <w:rPr>
          <w:rFonts w:eastAsia="宋体"/>
          <w:sz w:val="21"/>
          <w:szCs w:val="21"/>
          <w:vertAlign w:val="superscript"/>
          <w:lang w:val="en-US" w:eastAsia="zh-CN"/>
        </w:rPr>
        <w:t>+</w:t>
      </w:r>
      <w:r w:rsidRPr="00277272">
        <w:rPr>
          <w:rFonts w:eastAsia="宋体"/>
          <w:sz w:val="21"/>
          <w:szCs w:val="21"/>
          <w:lang w:val="en-US" w:eastAsia="zh-CN"/>
        </w:rPr>
        <w:t xml:space="preserve"> → I</w:t>
      </w:r>
      <w:r w:rsidRPr="00277272">
        <w:rPr>
          <w:rFonts w:eastAsia="宋体"/>
          <w:sz w:val="21"/>
          <w:szCs w:val="21"/>
          <w:vertAlign w:val="subscript"/>
          <w:lang w:val="en-US" w:eastAsia="zh-CN"/>
        </w:rPr>
        <w:t>3</w:t>
      </w:r>
      <w:r w:rsidRPr="00277272">
        <w:rPr>
          <w:rFonts w:eastAsia="宋体"/>
          <w:sz w:val="21"/>
          <w:szCs w:val="21"/>
          <w:vertAlign w:val="superscript"/>
          <w:lang w:val="en-US" w:eastAsia="zh-CN"/>
        </w:rPr>
        <w:t>-</w:t>
      </w:r>
      <w:r w:rsidRPr="00277272">
        <w:rPr>
          <w:rFonts w:eastAsia="宋体"/>
          <w:sz w:val="21"/>
          <w:szCs w:val="21"/>
          <w:lang w:val="en-US" w:eastAsia="zh-CN"/>
        </w:rPr>
        <w:t xml:space="preserve"> + 2H</w:t>
      </w:r>
      <w:r w:rsidRPr="00277272">
        <w:rPr>
          <w:rFonts w:eastAsia="宋体"/>
          <w:sz w:val="21"/>
          <w:szCs w:val="21"/>
          <w:vertAlign w:val="subscript"/>
          <w:lang w:val="en-US" w:eastAsia="zh-CN"/>
        </w:rPr>
        <w:t>2</w:t>
      </w:r>
      <w:r w:rsidRPr="00277272">
        <w:rPr>
          <w:rFonts w:eastAsia="宋体"/>
          <w:sz w:val="21"/>
          <w:szCs w:val="21"/>
          <w:lang w:val="en-US" w:eastAsia="zh-CN"/>
        </w:rPr>
        <w:t>O), which has a strong absorption maximum at about 350 nm by UV–vis spectroscopy. The total amount of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produced during the photocatalytic reaction was then calculated using a calibration graph of absorbance at 350 nm versus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concentration constructed using standard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solutions of known concentration.</w:t>
      </w:r>
    </w:p>
    <w:p w14:paraId="64E97968" w14:textId="77777777" w:rsidR="00F42864" w:rsidRPr="00277272" w:rsidRDefault="00F42864" w:rsidP="00F42864">
      <w:pPr>
        <w:spacing w:line="360" w:lineRule="auto"/>
        <w:jc w:val="both"/>
        <w:rPr>
          <w:rFonts w:eastAsia="宋体"/>
          <w:sz w:val="21"/>
          <w:szCs w:val="21"/>
          <w:lang w:val="en-US" w:eastAsia="zh-CN"/>
        </w:rPr>
      </w:pPr>
    </w:p>
    <w:p w14:paraId="6BE3770D" w14:textId="77777777" w:rsidR="00F42864" w:rsidRPr="00277272" w:rsidRDefault="00F42864" w:rsidP="00F42864">
      <w:pPr>
        <w:spacing w:line="360" w:lineRule="auto"/>
        <w:jc w:val="both"/>
        <w:rPr>
          <w:rFonts w:eastAsia="宋体"/>
          <w:sz w:val="21"/>
          <w:szCs w:val="21"/>
          <w:lang w:val="en-US" w:eastAsia="zh-CN"/>
        </w:rPr>
      </w:pPr>
      <w:r w:rsidRPr="00277272">
        <w:rPr>
          <w:rFonts w:eastAsia="宋体"/>
          <w:sz w:val="21"/>
          <w:szCs w:val="21"/>
          <w:lang w:val="en-US" w:eastAsia="zh-CN"/>
        </w:rPr>
        <w:t>In order to investigate the influence of different sacrificial agents on the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generation activity of COF-3, AgNO</w:t>
      </w:r>
      <w:r w:rsidRPr="00277272">
        <w:rPr>
          <w:rFonts w:eastAsia="宋体"/>
          <w:sz w:val="21"/>
          <w:szCs w:val="21"/>
          <w:vertAlign w:val="subscript"/>
          <w:lang w:val="en-US" w:eastAsia="zh-CN"/>
        </w:rPr>
        <w:t>3</w:t>
      </w:r>
      <w:r w:rsidRPr="00277272">
        <w:rPr>
          <w:rFonts w:eastAsia="宋体"/>
          <w:sz w:val="21"/>
          <w:szCs w:val="21"/>
          <w:lang w:val="en-US" w:eastAsia="zh-CN"/>
        </w:rPr>
        <w:t xml:space="preserve"> (1 mM), CH</w:t>
      </w:r>
      <w:r w:rsidRPr="00277272">
        <w:rPr>
          <w:rFonts w:eastAsia="宋体"/>
          <w:sz w:val="21"/>
          <w:szCs w:val="21"/>
          <w:vertAlign w:val="subscript"/>
          <w:lang w:val="en-US" w:eastAsia="zh-CN"/>
        </w:rPr>
        <w:t>3</w:t>
      </w:r>
      <w:r w:rsidRPr="00277272">
        <w:rPr>
          <w:rFonts w:eastAsia="宋体"/>
          <w:sz w:val="21"/>
          <w:szCs w:val="21"/>
          <w:lang w:val="en-US" w:eastAsia="zh-CN"/>
        </w:rPr>
        <w:t>OH (5%), isopropyl alcohol (IPA, 5%) and p-benzoquinone (p-BQ, 2.5 mM) were used as radical scavengers for electrons (e</w:t>
      </w:r>
      <w:r w:rsidRPr="00277272">
        <w:rPr>
          <w:rFonts w:eastAsia="宋体"/>
          <w:sz w:val="21"/>
          <w:szCs w:val="21"/>
          <w:vertAlign w:val="superscript"/>
          <w:lang w:val="en-US" w:eastAsia="zh-CN"/>
        </w:rPr>
        <w:t>-</w:t>
      </w:r>
      <w:r w:rsidRPr="00277272">
        <w:rPr>
          <w:rFonts w:eastAsia="宋体"/>
          <w:sz w:val="21"/>
          <w:szCs w:val="21"/>
          <w:lang w:val="en-US" w:eastAsia="zh-CN"/>
        </w:rPr>
        <w:t>), holes (h</w:t>
      </w:r>
      <w:r w:rsidRPr="00277272">
        <w:rPr>
          <w:rFonts w:eastAsia="宋体"/>
          <w:sz w:val="21"/>
          <w:szCs w:val="21"/>
          <w:vertAlign w:val="superscript"/>
          <w:lang w:val="en-US" w:eastAsia="zh-CN"/>
        </w:rPr>
        <w:t>+</w:t>
      </w:r>
      <w:r w:rsidRPr="00277272">
        <w:rPr>
          <w:rFonts w:eastAsia="宋体"/>
          <w:sz w:val="21"/>
          <w:szCs w:val="21"/>
          <w:lang w:val="en-US" w:eastAsia="zh-CN"/>
        </w:rPr>
        <w:t>), ·OH, and ·O</w:t>
      </w:r>
      <w:r w:rsidRPr="00277272">
        <w:rPr>
          <w:rFonts w:eastAsia="宋体"/>
          <w:sz w:val="21"/>
          <w:szCs w:val="21"/>
          <w:vertAlign w:val="subscript"/>
          <w:lang w:val="en-US" w:eastAsia="zh-CN"/>
        </w:rPr>
        <w:t>2</w:t>
      </w:r>
      <w:r w:rsidRPr="00277272">
        <w:rPr>
          <w:rFonts w:eastAsia="宋体"/>
          <w:sz w:val="21"/>
          <w:szCs w:val="21"/>
          <w:vertAlign w:val="superscript"/>
          <w:lang w:val="en-US" w:eastAsia="zh-CN"/>
        </w:rPr>
        <w:t>-</w:t>
      </w:r>
      <w:r w:rsidRPr="00277272">
        <w:rPr>
          <w:rFonts w:eastAsia="宋体"/>
          <w:sz w:val="21"/>
          <w:szCs w:val="21"/>
          <w:lang w:val="en-US" w:eastAsia="zh-CN"/>
        </w:rPr>
        <w:t xml:space="preserve"> radicals, respectively. To explore the influence of O</w:t>
      </w:r>
      <w:r w:rsidRPr="00277272">
        <w:rPr>
          <w:rFonts w:eastAsia="宋体"/>
          <w:sz w:val="21"/>
          <w:szCs w:val="21"/>
          <w:vertAlign w:val="subscript"/>
          <w:lang w:val="en-US" w:eastAsia="zh-CN"/>
        </w:rPr>
        <w:t>2</w:t>
      </w:r>
      <w:r w:rsidRPr="00277272">
        <w:rPr>
          <w:rFonts w:eastAsia="宋体"/>
          <w:sz w:val="21"/>
          <w:szCs w:val="21"/>
          <w:lang w:val="en-US" w:eastAsia="zh-CN"/>
        </w:rPr>
        <w:t xml:space="preserve"> on the photocatalytic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generation activity, additional experiments were conducted by purging N</w:t>
      </w:r>
      <w:r w:rsidRPr="00277272">
        <w:rPr>
          <w:rFonts w:eastAsia="宋体"/>
          <w:sz w:val="21"/>
          <w:szCs w:val="21"/>
          <w:vertAlign w:val="subscript"/>
          <w:lang w:val="en-US" w:eastAsia="zh-CN"/>
        </w:rPr>
        <w:t>2</w:t>
      </w:r>
      <w:r w:rsidRPr="00277272">
        <w:rPr>
          <w:rFonts w:eastAsia="宋体"/>
          <w:sz w:val="21"/>
          <w:szCs w:val="21"/>
          <w:lang w:val="en-US" w:eastAsia="zh-CN"/>
        </w:rPr>
        <w:t xml:space="preserve"> or O</w:t>
      </w:r>
      <w:r w:rsidRPr="00277272">
        <w:rPr>
          <w:rFonts w:eastAsia="宋体"/>
          <w:sz w:val="21"/>
          <w:szCs w:val="21"/>
          <w:vertAlign w:val="subscript"/>
          <w:lang w:val="en-US" w:eastAsia="zh-CN"/>
        </w:rPr>
        <w:t>2</w:t>
      </w:r>
      <w:r w:rsidRPr="00277272">
        <w:rPr>
          <w:rFonts w:eastAsia="宋体"/>
          <w:sz w:val="21"/>
          <w:szCs w:val="21"/>
          <w:lang w:val="en-US" w:eastAsia="zh-CN"/>
        </w:rPr>
        <w:t xml:space="preserve"> into the reaction solution under dark conditions. After purging for a sufficient period, the photocatalysis test was carried out under the condition of a continuous N</w:t>
      </w:r>
      <w:r w:rsidRPr="00277272">
        <w:rPr>
          <w:rFonts w:eastAsia="宋体"/>
          <w:sz w:val="21"/>
          <w:szCs w:val="21"/>
          <w:vertAlign w:val="subscript"/>
          <w:lang w:val="en-US" w:eastAsia="zh-CN"/>
        </w:rPr>
        <w:t>2</w:t>
      </w:r>
      <w:r w:rsidRPr="00277272">
        <w:rPr>
          <w:rFonts w:eastAsia="宋体"/>
          <w:sz w:val="21"/>
          <w:szCs w:val="21"/>
          <w:lang w:val="en-US" w:eastAsia="zh-CN"/>
        </w:rPr>
        <w:t xml:space="preserve"> or O</w:t>
      </w:r>
      <w:r w:rsidRPr="00277272">
        <w:rPr>
          <w:rFonts w:eastAsia="宋体"/>
          <w:sz w:val="21"/>
          <w:szCs w:val="21"/>
          <w:vertAlign w:val="subscript"/>
          <w:lang w:val="en-US" w:eastAsia="zh-CN"/>
        </w:rPr>
        <w:t>2</w:t>
      </w:r>
      <w:r w:rsidRPr="00277272">
        <w:rPr>
          <w:rFonts w:eastAsia="宋体"/>
          <w:sz w:val="21"/>
          <w:szCs w:val="21"/>
          <w:lang w:val="en-US" w:eastAsia="zh-CN"/>
        </w:rPr>
        <w:t xml:space="preserve"> flow. A 300 W Xe lamp was used as the light source. The H</w:t>
      </w:r>
      <w:r w:rsidRPr="00277272">
        <w:rPr>
          <w:rFonts w:eastAsia="宋体"/>
          <w:sz w:val="21"/>
          <w:szCs w:val="21"/>
          <w:vertAlign w:val="subscript"/>
          <w:lang w:val="en-US" w:eastAsia="zh-CN"/>
        </w:rPr>
        <w:t>2</w:t>
      </w:r>
      <w:r w:rsidRPr="00277272">
        <w:rPr>
          <w:rFonts w:eastAsia="宋体"/>
          <w:sz w:val="21"/>
          <w:szCs w:val="21"/>
          <w:lang w:val="en-US" w:eastAsia="zh-CN"/>
        </w:rPr>
        <w:t>O</w:t>
      </w:r>
      <w:r w:rsidRPr="00277272">
        <w:rPr>
          <w:rFonts w:eastAsia="宋体"/>
          <w:sz w:val="21"/>
          <w:szCs w:val="21"/>
          <w:vertAlign w:val="subscript"/>
          <w:lang w:val="en-US" w:eastAsia="zh-CN"/>
        </w:rPr>
        <w:t>2</w:t>
      </w:r>
      <w:r w:rsidRPr="00277272">
        <w:rPr>
          <w:rFonts w:eastAsia="宋体"/>
          <w:sz w:val="21"/>
          <w:szCs w:val="21"/>
          <w:lang w:val="en-US" w:eastAsia="zh-CN"/>
        </w:rPr>
        <w:t xml:space="preserve"> generated in all these experiments was quantified spectrophotometrically using iodometry. The concentration of U(VI) in the filtrates was measured by UV–vis spectrophotometry at a wavelength of 650 nm using the Arsenazo III method.</w:t>
      </w:r>
    </w:p>
    <w:p w14:paraId="105B199F" w14:textId="77777777" w:rsidR="00F42864" w:rsidRPr="00277272" w:rsidRDefault="00F42864" w:rsidP="00F42864">
      <w:pPr>
        <w:spacing w:line="360" w:lineRule="auto"/>
        <w:rPr>
          <w:rFonts w:eastAsia="宋体"/>
          <w:sz w:val="21"/>
          <w:szCs w:val="21"/>
          <w:lang w:val="en-US" w:eastAsia="zh-CN"/>
        </w:rPr>
      </w:pPr>
      <w:r w:rsidRPr="00277272">
        <w:rPr>
          <w:rFonts w:eastAsia="宋体"/>
          <w:kern w:val="2"/>
          <w:sz w:val="21"/>
          <w:szCs w:val="21"/>
          <w:lang w:val="en-US" w:eastAsia="zh-CN"/>
        </w:rPr>
        <w:br w:type="page"/>
      </w:r>
    </w:p>
    <w:p w14:paraId="7D034A3A" w14:textId="77777777" w:rsidR="00F42864" w:rsidRPr="00277272" w:rsidRDefault="00F42864" w:rsidP="00F42864">
      <w:pPr>
        <w:spacing w:line="360" w:lineRule="auto"/>
        <w:jc w:val="both"/>
        <w:rPr>
          <w:rFonts w:eastAsiaTheme="minorEastAsia"/>
          <w:sz w:val="21"/>
          <w:szCs w:val="21"/>
          <w:lang w:val="en-US" w:eastAsia="zh-CN"/>
        </w:rPr>
      </w:pPr>
    </w:p>
    <w:tbl>
      <w:tblPr>
        <w:tblStyle w:val="11"/>
        <w:tblW w:w="0" w:type="auto"/>
        <w:jc w:val="center"/>
        <w:tblBorders>
          <w:top w:val="none" w:sz="0"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51"/>
        <w:gridCol w:w="1152"/>
        <w:gridCol w:w="1152"/>
        <w:gridCol w:w="1152"/>
        <w:gridCol w:w="1152"/>
        <w:gridCol w:w="1152"/>
        <w:gridCol w:w="1152"/>
        <w:gridCol w:w="1152"/>
      </w:tblGrid>
      <w:tr w:rsidR="00F42864" w:rsidRPr="007830D1" w14:paraId="7710C3C1" w14:textId="77777777" w:rsidTr="00D347E6">
        <w:trPr>
          <w:jc w:val="center"/>
        </w:trPr>
        <w:tc>
          <w:tcPr>
            <w:tcW w:w="9215" w:type="dxa"/>
            <w:gridSpan w:val="8"/>
            <w:tcBorders>
              <w:top w:val="nil"/>
              <w:left w:val="nil"/>
              <w:right w:val="nil"/>
            </w:tcBorders>
            <w:shd w:val="clear" w:color="auto" w:fill="auto"/>
            <w:vAlign w:val="center"/>
          </w:tcPr>
          <w:p w14:paraId="02439DFE" w14:textId="075D74DE" w:rsidR="00F42864" w:rsidRPr="00277272" w:rsidRDefault="00F42864" w:rsidP="00D347E6">
            <w:pPr>
              <w:widowControl w:val="0"/>
              <w:tabs>
                <w:tab w:val="center" w:pos="4153"/>
                <w:tab w:val="right" w:pos="8306"/>
              </w:tabs>
              <w:snapToGrid w:val="0"/>
              <w:ind w:left="992" w:hanging="992"/>
              <w:jc w:val="center"/>
              <w:rPr>
                <w:kern w:val="2"/>
                <w:sz w:val="21"/>
                <w:szCs w:val="21"/>
                <w:lang w:val="en-NZ" w:eastAsia="zh-CN"/>
              </w:rPr>
            </w:pPr>
            <w:bookmarkStart w:id="1" w:name="_Hlk63034448"/>
            <w:r w:rsidRPr="00277272">
              <w:rPr>
                <w:rFonts w:eastAsia="等线"/>
                <w:b/>
                <w:bCs/>
                <w:sz w:val="21"/>
                <w:szCs w:val="21"/>
                <w:lang w:val="en-US"/>
              </w:rPr>
              <w:t>Supplementary</w:t>
            </w:r>
            <w:r w:rsidRPr="00277272">
              <w:rPr>
                <w:rFonts w:eastAsia="等线"/>
                <w:b/>
                <w:bCs/>
                <w:sz w:val="21"/>
                <w:szCs w:val="21"/>
                <w:lang w:val="en-NZ"/>
              </w:rPr>
              <w:t xml:space="preserve"> Table 1</w:t>
            </w:r>
            <w:r w:rsidRPr="00277272">
              <w:rPr>
                <w:b/>
                <w:kern w:val="2"/>
                <w:sz w:val="21"/>
                <w:szCs w:val="21"/>
                <w:lang w:val="en-NZ" w:eastAsia="zh-CN"/>
              </w:rPr>
              <w:t>.</w:t>
            </w:r>
            <w:r w:rsidRPr="00277272">
              <w:rPr>
                <w:kern w:val="2"/>
                <w:sz w:val="21"/>
                <w:szCs w:val="21"/>
                <w:lang w:val="en-NZ" w:eastAsia="zh-CN"/>
              </w:rPr>
              <w:t xml:space="preserve"> Fractional atomic coordinates for the unit cell of </w:t>
            </w:r>
            <w:r w:rsidRPr="00277272">
              <w:rPr>
                <w:bCs/>
                <w:kern w:val="2"/>
                <w:sz w:val="21"/>
                <w:szCs w:val="21"/>
                <w:lang w:val="en-NZ" w:eastAsia="zh-CN"/>
              </w:rPr>
              <w:t>COF-1</w:t>
            </w:r>
            <w:r w:rsidRPr="00277272">
              <w:rPr>
                <w:kern w:val="2"/>
                <w:sz w:val="21"/>
                <w:szCs w:val="21"/>
                <w:lang w:val="en-NZ" w:eastAsia="zh-CN"/>
              </w:rPr>
              <w:t>.</w:t>
            </w:r>
          </w:p>
        </w:tc>
      </w:tr>
      <w:bookmarkEnd w:id="1"/>
      <w:tr w:rsidR="00F42864" w:rsidRPr="00277272" w14:paraId="0366FB31" w14:textId="77777777" w:rsidTr="00D347E6">
        <w:trPr>
          <w:jc w:val="center"/>
        </w:trPr>
        <w:tc>
          <w:tcPr>
            <w:tcW w:w="9215" w:type="dxa"/>
            <w:gridSpan w:val="8"/>
            <w:tcBorders>
              <w:bottom w:val="single" w:sz="8" w:space="0" w:color="auto"/>
            </w:tcBorders>
            <w:shd w:val="clear" w:color="auto" w:fill="auto"/>
            <w:vAlign w:val="center"/>
          </w:tcPr>
          <w:p w14:paraId="5932C2F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space group P6/M, a = b = 29.88 Å, c = 3.52 Å; α = β = 90°, γ = 120°</w:t>
            </w:r>
          </w:p>
          <w:p w14:paraId="0B6D83D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Pawley refined, R</w:t>
            </w:r>
            <w:r w:rsidRPr="00277272">
              <w:rPr>
                <w:kern w:val="2"/>
                <w:sz w:val="21"/>
                <w:szCs w:val="21"/>
                <w:vertAlign w:val="subscript"/>
                <w:lang w:val="en-US" w:eastAsia="zh-CN"/>
              </w:rPr>
              <w:t xml:space="preserve">wp </w:t>
            </w:r>
            <w:r w:rsidRPr="00277272">
              <w:rPr>
                <w:kern w:val="2"/>
                <w:sz w:val="21"/>
                <w:szCs w:val="21"/>
                <w:lang w:val="en-US" w:eastAsia="zh-CN"/>
              </w:rPr>
              <w:t>= 3.97%, R</w:t>
            </w:r>
            <w:r w:rsidRPr="00277272">
              <w:rPr>
                <w:kern w:val="2"/>
                <w:sz w:val="21"/>
                <w:szCs w:val="21"/>
                <w:vertAlign w:val="subscript"/>
                <w:lang w:val="en-US" w:eastAsia="zh-CN"/>
              </w:rPr>
              <w:t xml:space="preserve">p </w:t>
            </w:r>
            <w:r w:rsidRPr="00277272">
              <w:rPr>
                <w:kern w:val="2"/>
                <w:sz w:val="21"/>
                <w:szCs w:val="21"/>
                <w:lang w:val="en-US" w:eastAsia="zh-CN"/>
              </w:rPr>
              <w:t>= 3.04%</w:t>
            </w:r>
          </w:p>
        </w:tc>
      </w:tr>
      <w:tr w:rsidR="00F42864" w:rsidRPr="00277272" w14:paraId="69E0405C" w14:textId="77777777" w:rsidTr="00D347E6">
        <w:trPr>
          <w:jc w:val="center"/>
        </w:trPr>
        <w:tc>
          <w:tcPr>
            <w:tcW w:w="1151" w:type="dxa"/>
            <w:tcBorders>
              <w:top w:val="single" w:sz="8" w:space="0" w:color="auto"/>
              <w:left w:val="single" w:sz="8" w:space="0" w:color="auto"/>
            </w:tcBorders>
            <w:shd w:val="clear" w:color="auto" w:fill="auto"/>
            <w:vAlign w:val="center"/>
          </w:tcPr>
          <w:p w14:paraId="20BF297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Atom</w:t>
            </w:r>
          </w:p>
        </w:tc>
        <w:tc>
          <w:tcPr>
            <w:tcW w:w="1152" w:type="dxa"/>
            <w:tcBorders>
              <w:top w:val="single" w:sz="8" w:space="0" w:color="auto"/>
            </w:tcBorders>
            <w:shd w:val="clear" w:color="auto" w:fill="auto"/>
            <w:vAlign w:val="center"/>
          </w:tcPr>
          <w:p w14:paraId="60A7A46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x</w:t>
            </w:r>
          </w:p>
        </w:tc>
        <w:tc>
          <w:tcPr>
            <w:tcW w:w="1152" w:type="dxa"/>
            <w:tcBorders>
              <w:top w:val="single" w:sz="8" w:space="0" w:color="auto"/>
            </w:tcBorders>
            <w:shd w:val="clear" w:color="auto" w:fill="auto"/>
            <w:vAlign w:val="center"/>
          </w:tcPr>
          <w:p w14:paraId="1A5C121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y</w:t>
            </w:r>
          </w:p>
        </w:tc>
        <w:tc>
          <w:tcPr>
            <w:tcW w:w="1152" w:type="dxa"/>
            <w:tcBorders>
              <w:top w:val="single" w:sz="8" w:space="0" w:color="auto"/>
            </w:tcBorders>
            <w:shd w:val="clear" w:color="auto" w:fill="auto"/>
            <w:vAlign w:val="center"/>
          </w:tcPr>
          <w:p w14:paraId="592FA99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z</w:t>
            </w:r>
          </w:p>
        </w:tc>
        <w:tc>
          <w:tcPr>
            <w:tcW w:w="1152" w:type="dxa"/>
            <w:tcBorders>
              <w:top w:val="single" w:sz="8" w:space="0" w:color="auto"/>
            </w:tcBorders>
            <w:shd w:val="clear" w:color="auto" w:fill="auto"/>
            <w:vAlign w:val="center"/>
          </w:tcPr>
          <w:p w14:paraId="1489010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Atom</w:t>
            </w:r>
          </w:p>
        </w:tc>
        <w:tc>
          <w:tcPr>
            <w:tcW w:w="1152" w:type="dxa"/>
            <w:tcBorders>
              <w:top w:val="single" w:sz="8" w:space="0" w:color="auto"/>
            </w:tcBorders>
            <w:shd w:val="clear" w:color="auto" w:fill="auto"/>
            <w:vAlign w:val="center"/>
          </w:tcPr>
          <w:p w14:paraId="66F881B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x</w:t>
            </w:r>
          </w:p>
        </w:tc>
        <w:tc>
          <w:tcPr>
            <w:tcW w:w="1152" w:type="dxa"/>
            <w:tcBorders>
              <w:top w:val="single" w:sz="8" w:space="0" w:color="auto"/>
            </w:tcBorders>
            <w:shd w:val="clear" w:color="auto" w:fill="auto"/>
            <w:vAlign w:val="center"/>
          </w:tcPr>
          <w:p w14:paraId="6694469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y</w:t>
            </w:r>
          </w:p>
        </w:tc>
        <w:tc>
          <w:tcPr>
            <w:tcW w:w="1152" w:type="dxa"/>
            <w:tcBorders>
              <w:top w:val="single" w:sz="8" w:space="0" w:color="auto"/>
            </w:tcBorders>
            <w:shd w:val="clear" w:color="auto" w:fill="auto"/>
            <w:vAlign w:val="center"/>
          </w:tcPr>
          <w:p w14:paraId="61648F7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z</w:t>
            </w:r>
          </w:p>
        </w:tc>
      </w:tr>
      <w:tr w:rsidR="00F42864" w:rsidRPr="00277272" w14:paraId="1FB49B9B" w14:textId="77777777" w:rsidTr="00D347E6">
        <w:trPr>
          <w:jc w:val="center"/>
        </w:trPr>
        <w:tc>
          <w:tcPr>
            <w:tcW w:w="1151" w:type="dxa"/>
            <w:tcBorders>
              <w:top w:val="single" w:sz="8" w:space="0" w:color="auto"/>
              <w:left w:val="single" w:sz="8" w:space="0" w:color="auto"/>
            </w:tcBorders>
            <w:shd w:val="clear" w:color="auto" w:fill="auto"/>
          </w:tcPr>
          <w:p w14:paraId="5B1206D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C1</w:t>
            </w:r>
          </w:p>
        </w:tc>
        <w:tc>
          <w:tcPr>
            <w:tcW w:w="1152" w:type="dxa"/>
            <w:tcBorders>
              <w:top w:val="single" w:sz="8" w:space="0" w:color="auto"/>
            </w:tcBorders>
            <w:shd w:val="clear" w:color="auto" w:fill="auto"/>
          </w:tcPr>
          <w:p w14:paraId="5D9DB59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2.38681</w:t>
            </w:r>
          </w:p>
        </w:tc>
        <w:tc>
          <w:tcPr>
            <w:tcW w:w="1152" w:type="dxa"/>
            <w:tcBorders>
              <w:top w:val="single" w:sz="8" w:space="0" w:color="auto"/>
            </w:tcBorders>
            <w:shd w:val="clear" w:color="auto" w:fill="auto"/>
          </w:tcPr>
          <w:p w14:paraId="064BED8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-1.31215</w:t>
            </w:r>
          </w:p>
        </w:tc>
        <w:tc>
          <w:tcPr>
            <w:tcW w:w="1152" w:type="dxa"/>
            <w:tcBorders>
              <w:top w:val="single" w:sz="8" w:space="0" w:color="auto"/>
            </w:tcBorders>
            <w:shd w:val="clear" w:color="auto" w:fill="auto"/>
          </w:tcPr>
          <w:p w14:paraId="29E4D43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4AAE69A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C9</w:t>
            </w:r>
          </w:p>
        </w:tc>
        <w:tc>
          <w:tcPr>
            <w:tcW w:w="1152" w:type="dxa"/>
            <w:tcBorders>
              <w:top w:val="single" w:sz="8" w:space="0" w:color="auto"/>
            </w:tcBorders>
            <w:shd w:val="clear" w:color="auto" w:fill="auto"/>
          </w:tcPr>
          <w:p w14:paraId="2018B29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2.44122</w:t>
            </w:r>
          </w:p>
        </w:tc>
        <w:tc>
          <w:tcPr>
            <w:tcW w:w="1152" w:type="dxa"/>
            <w:tcBorders>
              <w:top w:val="single" w:sz="8" w:space="0" w:color="auto"/>
            </w:tcBorders>
            <w:shd w:val="clear" w:color="auto" w:fill="auto"/>
          </w:tcPr>
          <w:p w14:paraId="6E88332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-1.50045</w:t>
            </w:r>
          </w:p>
        </w:tc>
        <w:tc>
          <w:tcPr>
            <w:tcW w:w="1152" w:type="dxa"/>
            <w:tcBorders>
              <w:top w:val="single" w:sz="8" w:space="0" w:color="auto"/>
            </w:tcBorders>
            <w:shd w:val="clear" w:color="auto" w:fill="auto"/>
          </w:tcPr>
          <w:p w14:paraId="7A1F595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36C6F7E5" w14:textId="77777777" w:rsidTr="00D347E6">
        <w:trPr>
          <w:jc w:val="center"/>
        </w:trPr>
        <w:tc>
          <w:tcPr>
            <w:tcW w:w="1151" w:type="dxa"/>
            <w:tcBorders>
              <w:top w:val="single" w:sz="8" w:space="0" w:color="auto"/>
              <w:left w:val="single" w:sz="8" w:space="0" w:color="auto"/>
            </w:tcBorders>
            <w:shd w:val="clear" w:color="auto" w:fill="auto"/>
          </w:tcPr>
          <w:p w14:paraId="6EC25A2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w:t>
            </w:r>
          </w:p>
        </w:tc>
        <w:tc>
          <w:tcPr>
            <w:tcW w:w="1152" w:type="dxa"/>
            <w:tcBorders>
              <w:top w:val="single" w:sz="8" w:space="0" w:color="auto"/>
            </w:tcBorders>
            <w:shd w:val="clear" w:color="auto" w:fill="auto"/>
          </w:tcPr>
          <w:p w14:paraId="310989F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2.366</w:t>
            </w:r>
          </w:p>
        </w:tc>
        <w:tc>
          <w:tcPr>
            <w:tcW w:w="1152" w:type="dxa"/>
            <w:tcBorders>
              <w:top w:val="single" w:sz="8" w:space="0" w:color="auto"/>
            </w:tcBorders>
            <w:shd w:val="clear" w:color="auto" w:fill="auto"/>
          </w:tcPr>
          <w:p w14:paraId="55FFD0F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-1.27923</w:t>
            </w:r>
          </w:p>
        </w:tc>
        <w:tc>
          <w:tcPr>
            <w:tcW w:w="1152" w:type="dxa"/>
            <w:tcBorders>
              <w:top w:val="single" w:sz="8" w:space="0" w:color="auto"/>
            </w:tcBorders>
            <w:shd w:val="clear" w:color="auto" w:fill="auto"/>
          </w:tcPr>
          <w:p w14:paraId="520102C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0BD36A3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N10</w:t>
            </w:r>
          </w:p>
        </w:tc>
        <w:tc>
          <w:tcPr>
            <w:tcW w:w="1152" w:type="dxa"/>
            <w:tcBorders>
              <w:top w:val="single" w:sz="8" w:space="0" w:color="auto"/>
            </w:tcBorders>
            <w:shd w:val="clear" w:color="auto" w:fill="auto"/>
          </w:tcPr>
          <w:p w14:paraId="489EEAD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2.50951</w:t>
            </w:r>
          </w:p>
        </w:tc>
        <w:tc>
          <w:tcPr>
            <w:tcW w:w="1152" w:type="dxa"/>
            <w:tcBorders>
              <w:top w:val="single" w:sz="8" w:space="0" w:color="auto"/>
            </w:tcBorders>
            <w:shd w:val="clear" w:color="auto" w:fill="auto"/>
          </w:tcPr>
          <w:p w14:paraId="13A3332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-1.51714</w:t>
            </w:r>
          </w:p>
        </w:tc>
        <w:tc>
          <w:tcPr>
            <w:tcW w:w="1152" w:type="dxa"/>
            <w:tcBorders>
              <w:top w:val="single" w:sz="8" w:space="0" w:color="auto"/>
            </w:tcBorders>
            <w:shd w:val="clear" w:color="auto" w:fill="auto"/>
          </w:tcPr>
          <w:p w14:paraId="76EE808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608F8151" w14:textId="77777777" w:rsidTr="00D347E6">
        <w:trPr>
          <w:jc w:val="center"/>
        </w:trPr>
        <w:tc>
          <w:tcPr>
            <w:tcW w:w="1151" w:type="dxa"/>
            <w:tcBorders>
              <w:top w:val="single" w:sz="8" w:space="0" w:color="auto"/>
              <w:left w:val="single" w:sz="8" w:space="0" w:color="auto"/>
            </w:tcBorders>
            <w:shd w:val="clear" w:color="auto" w:fill="auto"/>
          </w:tcPr>
          <w:p w14:paraId="0A20CF1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C3</w:t>
            </w:r>
          </w:p>
        </w:tc>
        <w:tc>
          <w:tcPr>
            <w:tcW w:w="1152" w:type="dxa"/>
            <w:tcBorders>
              <w:top w:val="single" w:sz="8" w:space="0" w:color="auto"/>
            </w:tcBorders>
            <w:shd w:val="clear" w:color="auto" w:fill="auto"/>
          </w:tcPr>
          <w:p w14:paraId="27B5FA2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2.37728</w:t>
            </w:r>
          </w:p>
        </w:tc>
        <w:tc>
          <w:tcPr>
            <w:tcW w:w="1152" w:type="dxa"/>
            <w:tcBorders>
              <w:top w:val="single" w:sz="8" w:space="0" w:color="auto"/>
            </w:tcBorders>
            <w:shd w:val="clear" w:color="auto" w:fill="auto"/>
          </w:tcPr>
          <w:p w14:paraId="0B4A7E9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-1.4003</w:t>
            </w:r>
          </w:p>
        </w:tc>
        <w:tc>
          <w:tcPr>
            <w:tcW w:w="1152" w:type="dxa"/>
            <w:tcBorders>
              <w:top w:val="single" w:sz="8" w:space="0" w:color="auto"/>
            </w:tcBorders>
            <w:shd w:val="clear" w:color="auto" w:fill="auto"/>
          </w:tcPr>
          <w:p w14:paraId="43E81BB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3A7BE45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H11</w:t>
            </w:r>
          </w:p>
        </w:tc>
        <w:tc>
          <w:tcPr>
            <w:tcW w:w="1152" w:type="dxa"/>
            <w:tcBorders>
              <w:top w:val="single" w:sz="8" w:space="0" w:color="auto"/>
            </w:tcBorders>
            <w:shd w:val="clear" w:color="auto" w:fill="auto"/>
          </w:tcPr>
          <w:p w14:paraId="3DF2D10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2.43057</w:t>
            </w:r>
          </w:p>
        </w:tc>
        <w:tc>
          <w:tcPr>
            <w:tcW w:w="1152" w:type="dxa"/>
            <w:tcBorders>
              <w:top w:val="single" w:sz="8" w:space="0" w:color="auto"/>
            </w:tcBorders>
            <w:shd w:val="clear" w:color="auto" w:fill="auto"/>
          </w:tcPr>
          <w:p w14:paraId="274A4FC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-1.29468</w:t>
            </w:r>
          </w:p>
        </w:tc>
        <w:tc>
          <w:tcPr>
            <w:tcW w:w="1152" w:type="dxa"/>
            <w:tcBorders>
              <w:top w:val="single" w:sz="8" w:space="0" w:color="auto"/>
            </w:tcBorders>
            <w:shd w:val="clear" w:color="auto" w:fill="auto"/>
          </w:tcPr>
          <w:p w14:paraId="68E2D19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04463C83" w14:textId="77777777" w:rsidTr="00D347E6">
        <w:trPr>
          <w:jc w:val="center"/>
        </w:trPr>
        <w:tc>
          <w:tcPr>
            <w:tcW w:w="1151" w:type="dxa"/>
            <w:tcBorders>
              <w:top w:val="single" w:sz="8" w:space="0" w:color="auto"/>
              <w:left w:val="single" w:sz="8" w:space="0" w:color="auto"/>
            </w:tcBorders>
            <w:shd w:val="clear" w:color="auto" w:fill="auto"/>
          </w:tcPr>
          <w:p w14:paraId="7C60FD1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C4</w:t>
            </w:r>
          </w:p>
        </w:tc>
        <w:tc>
          <w:tcPr>
            <w:tcW w:w="1152" w:type="dxa"/>
            <w:tcBorders>
              <w:top w:val="single" w:sz="8" w:space="0" w:color="auto"/>
            </w:tcBorders>
            <w:shd w:val="clear" w:color="auto" w:fill="auto"/>
          </w:tcPr>
          <w:p w14:paraId="2FDAD83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2.34518</w:t>
            </w:r>
          </w:p>
        </w:tc>
        <w:tc>
          <w:tcPr>
            <w:tcW w:w="1152" w:type="dxa"/>
            <w:tcBorders>
              <w:top w:val="single" w:sz="8" w:space="0" w:color="auto"/>
            </w:tcBorders>
            <w:shd w:val="clear" w:color="auto" w:fill="auto"/>
          </w:tcPr>
          <w:p w14:paraId="79A6777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-1.45425</w:t>
            </w:r>
          </w:p>
        </w:tc>
        <w:tc>
          <w:tcPr>
            <w:tcW w:w="1152" w:type="dxa"/>
            <w:tcBorders>
              <w:top w:val="single" w:sz="8" w:space="0" w:color="auto"/>
            </w:tcBorders>
            <w:shd w:val="clear" w:color="auto" w:fill="auto"/>
          </w:tcPr>
          <w:p w14:paraId="02432D1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662578D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H12</w:t>
            </w:r>
          </w:p>
        </w:tc>
        <w:tc>
          <w:tcPr>
            <w:tcW w:w="1152" w:type="dxa"/>
            <w:tcBorders>
              <w:top w:val="single" w:sz="8" w:space="0" w:color="auto"/>
            </w:tcBorders>
            <w:shd w:val="clear" w:color="auto" w:fill="auto"/>
          </w:tcPr>
          <w:p w14:paraId="46998D6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2.30139</w:t>
            </w:r>
          </w:p>
        </w:tc>
        <w:tc>
          <w:tcPr>
            <w:tcW w:w="1152" w:type="dxa"/>
            <w:tcBorders>
              <w:top w:val="single" w:sz="8" w:space="0" w:color="auto"/>
            </w:tcBorders>
            <w:shd w:val="clear" w:color="auto" w:fill="auto"/>
          </w:tcPr>
          <w:p w14:paraId="0BD262D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-1.47199</w:t>
            </w:r>
          </w:p>
        </w:tc>
        <w:tc>
          <w:tcPr>
            <w:tcW w:w="1152" w:type="dxa"/>
            <w:tcBorders>
              <w:top w:val="single" w:sz="8" w:space="0" w:color="auto"/>
            </w:tcBorders>
            <w:shd w:val="clear" w:color="auto" w:fill="auto"/>
          </w:tcPr>
          <w:p w14:paraId="212785D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0BAD94F5" w14:textId="77777777" w:rsidTr="00D347E6">
        <w:trPr>
          <w:jc w:val="center"/>
        </w:trPr>
        <w:tc>
          <w:tcPr>
            <w:tcW w:w="1151" w:type="dxa"/>
            <w:tcBorders>
              <w:top w:val="single" w:sz="8" w:space="0" w:color="auto"/>
              <w:left w:val="single" w:sz="8" w:space="0" w:color="auto"/>
            </w:tcBorders>
            <w:shd w:val="clear" w:color="auto" w:fill="auto"/>
          </w:tcPr>
          <w:p w14:paraId="158C11E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C5</w:t>
            </w:r>
          </w:p>
        </w:tc>
        <w:tc>
          <w:tcPr>
            <w:tcW w:w="1152" w:type="dxa"/>
            <w:tcBorders>
              <w:top w:val="single" w:sz="8" w:space="0" w:color="auto"/>
            </w:tcBorders>
            <w:shd w:val="clear" w:color="auto" w:fill="auto"/>
          </w:tcPr>
          <w:p w14:paraId="3998B4F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2.36641</w:t>
            </w:r>
          </w:p>
        </w:tc>
        <w:tc>
          <w:tcPr>
            <w:tcW w:w="1152" w:type="dxa"/>
            <w:tcBorders>
              <w:top w:val="single" w:sz="8" w:space="0" w:color="auto"/>
            </w:tcBorders>
            <w:shd w:val="clear" w:color="auto" w:fill="auto"/>
          </w:tcPr>
          <w:p w14:paraId="3263824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-1.48663</w:t>
            </w:r>
          </w:p>
        </w:tc>
        <w:tc>
          <w:tcPr>
            <w:tcW w:w="1152" w:type="dxa"/>
            <w:tcBorders>
              <w:top w:val="single" w:sz="8" w:space="0" w:color="auto"/>
            </w:tcBorders>
            <w:shd w:val="clear" w:color="auto" w:fill="auto"/>
          </w:tcPr>
          <w:p w14:paraId="2E8ADFF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20BF340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H13</w:t>
            </w:r>
          </w:p>
        </w:tc>
        <w:tc>
          <w:tcPr>
            <w:tcW w:w="1152" w:type="dxa"/>
            <w:tcBorders>
              <w:top w:val="single" w:sz="8" w:space="0" w:color="auto"/>
            </w:tcBorders>
            <w:shd w:val="clear" w:color="auto" w:fill="auto"/>
          </w:tcPr>
          <w:p w14:paraId="623C42A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2.33998</w:t>
            </w:r>
          </w:p>
        </w:tc>
        <w:tc>
          <w:tcPr>
            <w:tcW w:w="1152" w:type="dxa"/>
            <w:tcBorders>
              <w:top w:val="single" w:sz="8" w:space="0" w:color="auto"/>
            </w:tcBorders>
            <w:shd w:val="clear" w:color="auto" w:fill="auto"/>
          </w:tcPr>
          <w:p w14:paraId="3CD573B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-1.53037</w:t>
            </w:r>
          </w:p>
        </w:tc>
        <w:tc>
          <w:tcPr>
            <w:tcW w:w="1152" w:type="dxa"/>
            <w:tcBorders>
              <w:top w:val="single" w:sz="8" w:space="0" w:color="auto"/>
            </w:tcBorders>
            <w:shd w:val="clear" w:color="auto" w:fill="auto"/>
          </w:tcPr>
          <w:p w14:paraId="63C4B05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52E01ED9" w14:textId="77777777" w:rsidTr="00D347E6">
        <w:trPr>
          <w:jc w:val="center"/>
        </w:trPr>
        <w:tc>
          <w:tcPr>
            <w:tcW w:w="1151" w:type="dxa"/>
            <w:tcBorders>
              <w:top w:val="single" w:sz="8" w:space="0" w:color="auto"/>
              <w:left w:val="single" w:sz="8" w:space="0" w:color="auto"/>
            </w:tcBorders>
            <w:shd w:val="clear" w:color="auto" w:fill="auto"/>
          </w:tcPr>
          <w:p w14:paraId="1D3839F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C6</w:t>
            </w:r>
          </w:p>
        </w:tc>
        <w:tc>
          <w:tcPr>
            <w:tcW w:w="1152" w:type="dxa"/>
            <w:tcBorders>
              <w:top w:val="single" w:sz="8" w:space="0" w:color="auto"/>
            </w:tcBorders>
            <w:shd w:val="clear" w:color="auto" w:fill="auto"/>
          </w:tcPr>
          <w:p w14:paraId="1113C29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2.41998</w:t>
            </w:r>
          </w:p>
        </w:tc>
        <w:tc>
          <w:tcPr>
            <w:tcW w:w="1152" w:type="dxa"/>
            <w:tcBorders>
              <w:top w:val="single" w:sz="8" w:space="0" w:color="auto"/>
            </w:tcBorders>
            <w:shd w:val="clear" w:color="auto" w:fill="auto"/>
          </w:tcPr>
          <w:p w14:paraId="3E1C23B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-1.4656</w:t>
            </w:r>
          </w:p>
        </w:tc>
        <w:tc>
          <w:tcPr>
            <w:tcW w:w="1152" w:type="dxa"/>
            <w:tcBorders>
              <w:top w:val="single" w:sz="8" w:space="0" w:color="auto"/>
            </w:tcBorders>
            <w:shd w:val="clear" w:color="auto" w:fill="auto"/>
          </w:tcPr>
          <w:p w14:paraId="58932B0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20E6759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H14</w:t>
            </w:r>
          </w:p>
        </w:tc>
        <w:tc>
          <w:tcPr>
            <w:tcW w:w="1152" w:type="dxa"/>
            <w:tcBorders>
              <w:top w:val="single" w:sz="8" w:space="0" w:color="auto"/>
            </w:tcBorders>
            <w:shd w:val="clear" w:color="auto" w:fill="auto"/>
          </w:tcPr>
          <w:p w14:paraId="44394D9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2.49607</w:t>
            </w:r>
          </w:p>
        </w:tc>
        <w:tc>
          <w:tcPr>
            <w:tcW w:w="1152" w:type="dxa"/>
            <w:tcBorders>
              <w:top w:val="single" w:sz="8" w:space="0" w:color="auto"/>
            </w:tcBorders>
            <w:shd w:val="clear" w:color="auto" w:fill="auto"/>
          </w:tcPr>
          <w:p w14:paraId="656159E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-1.39438</w:t>
            </w:r>
          </w:p>
        </w:tc>
        <w:tc>
          <w:tcPr>
            <w:tcW w:w="1152" w:type="dxa"/>
            <w:tcBorders>
              <w:top w:val="single" w:sz="8" w:space="0" w:color="auto"/>
            </w:tcBorders>
            <w:shd w:val="clear" w:color="auto" w:fill="auto"/>
          </w:tcPr>
          <w:p w14:paraId="62C24BB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524CB070" w14:textId="77777777" w:rsidTr="00D347E6">
        <w:trPr>
          <w:jc w:val="center"/>
        </w:trPr>
        <w:tc>
          <w:tcPr>
            <w:tcW w:w="1151" w:type="dxa"/>
            <w:tcBorders>
              <w:top w:val="single" w:sz="8" w:space="0" w:color="auto"/>
              <w:left w:val="single" w:sz="8" w:space="0" w:color="auto"/>
            </w:tcBorders>
            <w:shd w:val="clear" w:color="auto" w:fill="auto"/>
          </w:tcPr>
          <w:p w14:paraId="7B0C437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C7</w:t>
            </w:r>
          </w:p>
        </w:tc>
        <w:tc>
          <w:tcPr>
            <w:tcW w:w="1152" w:type="dxa"/>
            <w:tcBorders>
              <w:top w:val="single" w:sz="8" w:space="0" w:color="auto"/>
            </w:tcBorders>
            <w:shd w:val="clear" w:color="auto" w:fill="auto"/>
          </w:tcPr>
          <w:p w14:paraId="20854E3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2.45231</w:t>
            </w:r>
          </w:p>
        </w:tc>
        <w:tc>
          <w:tcPr>
            <w:tcW w:w="1152" w:type="dxa"/>
            <w:tcBorders>
              <w:top w:val="single" w:sz="8" w:space="0" w:color="auto"/>
            </w:tcBorders>
            <w:shd w:val="clear" w:color="auto" w:fill="auto"/>
          </w:tcPr>
          <w:p w14:paraId="3516D5D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-1.41182</w:t>
            </w:r>
          </w:p>
        </w:tc>
        <w:tc>
          <w:tcPr>
            <w:tcW w:w="1152" w:type="dxa"/>
            <w:tcBorders>
              <w:top w:val="single" w:sz="8" w:space="0" w:color="auto"/>
            </w:tcBorders>
            <w:shd w:val="clear" w:color="auto" w:fill="auto"/>
          </w:tcPr>
          <w:p w14:paraId="4815AF7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02F8F10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H15</w:t>
            </w:r>
          </w:p>
        </w:tc>
        <w:tc>
          <w:tcPr>
            <w:tcW w:w="1152" w:type="dxa"/>
            <w:tcBorders>
              <w:top w:val="single" w:sz="8" w:space="0" w:color="auto"/>
            </w:tcBorders>
            <w:shd w:val="clear" w:color="auto" w:fill="auto"/>
          </w:tcPr>
          <w:p w14:paraId="23424A2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2.4575</w:t>
            </w:r>
          </w:p>
        </w:tc>
        <w:tc>
          <w:tcPr>
            <w:tcW w:w="1152" w:type="dxa"/>
            <w:tcBorders>
              <w:top w:val="single" w:sz="8" w:space="0" w:color="auto"/>
            </w:tcBorders>
            <w:shd w:val="clear" w:color="auto" w:fill="auto"/>
          </w:tcPr>
          <w:p w14:paraId="4123295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-1.33572</w:t>
            </w:r>
          </w:p>
        </w:tc>
        <w:tc>
          <w:tcPr>
            <w:tcW w:w="1152" w:type="dxa"/>
            <w:tcBorders>
              <w:top w:val="single" w:sz="8" w:space="0" w:color="auto"/>
            </w:tcBorders>
            <w:shd w:val="clear" w:color="auto" w:fill="auto"/>
          </w:tcPr>
          <w:p w14:paraId="7CF4B18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7BDAA6BB" w14:textId="77777777" w:rsidTr="00D347E6">
        <w:trPr>
          <w:jc w:val="center"/>
        </w:trPr>
        <w:tc>
          <w:tcPr>
            <w:tcW w:w="1151" w:type="dxa"/>
            <w:tcBorders>
              <w:top w:val="single" w:sz="8" w:space="0" w:color="auto"/>
              <w:left w:val="single" w:sz="8" w:space="0" w:color="auto"/>
            </w:tcBorders>
            <w:shd w:val="clear" w:color="auto" w:fill="auto"/>
          </w:tcPr>
          <w:p w14:paraId="63198B5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C8</w:t>
            </w:r>
          </w:p>
        </w:tc>
        <w:tc>
          <w:tcPr>
            <w:tcW w:w="1152" w:type="dxa"/>
            <w:tcBorders>
              <w:top w:val="single" w:sz="8" w:space="0" w:color="auto"/>
            </w:tcBorders>
            <w:shd w:val="clear" w:color="auto" w:fill="auto"/>
          </w:tcPr>
          <w:p w14:paraId="6603232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2.43109</w:t>
            </w:r>
          </w:p>
        </w:tc>
        <w:tc>
          <w:tcPr>
            <w:tcW w:w="1152" w:type="dxa"/>
            <w:tcBorders>
              <w:top w:val="single" w:sz="8" w:space="0" w:color="auto"/>
            </w:tcBorders>
            <w:shd w:val="clear" w:color="auto" w:fill="auto"/>
          </w:tcPr>
          <w:p w14:paraId="21678E5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-1.37946</w:t>
            </w:r>
          </w:p>
        </w:tc>
        <w:tc>
          <w:tcPr>
            <w:tcW w:w="1152" w:type="dxa"/>
            <w:tcBorders>
              <w:top w:val="single" w:sz="8" w:space="0" w:color="auto"/>
            </w:tcBorders>
            <w:shd w:val="clear" w:color="auto" w:fill="auto"/>
          </w:tcPr>
          <w:p w14:paraId="1CCD7CC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12387C7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H16</w:t>
            </w:r>
          </w:p>
        </w:tc>
        <w:tc>
          <w:tcPr>
            <w:tcW w:w="1152" w:type="dxa"/>
            <w:tcBorders>
              <w:top w:val="single" w:sz="8" w:space="0" w:color="auto"/>
            </w:tcBorders>
            <w:shd w:val="clear" w:color="auto" w:fill="auto"/>
          </w:tcPr>
          <w:p w14:paraId="1C0CA8F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2.4141</w:t>
            </w:r>
          </w:p>
        </w:tc>
        <w:tc>
          <w:tcPr>
            <w:tcW w:w="1152" w:type="dxa"/>
            <w:tcBorders>
              <w:top w:val="single" w:sz="8" w:space="0" w:color="auto"/>
            </w:tcBorders>
            <w:shd w:val="clear" w:color="auto" w:fill="auto"/>
          </w:tcPr>
          <w:p w14:paraId="2CBAF89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-1.54408</w:t>
            </w:r>
          </w:p>
        </w:tc>
        <w:tc>
          <w:tcPr>
            <w:tcW w:w="1152" w:type="dxa"/>
            <w:tcBorders>
              <w:top w:val="single" w:sz="8" w:space="0" w:color="auto"/>
            </w:tcBorders>
            <w:shd w:val="clear" w:color="auto" w:fill="auto"/>
          </w:tcPr>
          <w:p w14:paraId="1BE002D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bl>
    <w:p w14:paraId="0E3B5AF5" w14:textId="77777777" w:rsidR="00F42864" w:rsidRPr="00277272" w:rsidRDefault="00F42864" w:rsidP="00F42864">
      <w:pPr>
        <w:widowControl w:val="0"/>
        <w:spacing w:line="360" w:lineRule="auto"/>
        <w:jc w:val="center"/>
        <w:rPr>
          <w:rFonts w:eastAsia="宋体"/>
          <w:kern w:val="2"/>
          <w:sz w:val="21"/>
          <w:szCs w:val="21"/>
          <w:lang w:val="en-US" w:eastAsia="zh-CN"/>
        </w:rPr>
      </w:pPr>
    </w:p>
    <w:p w14:paraId="161D28C5" w14:textId="77777777" w:rsidR="00F42864" w:rsidRPr="00277272" w:rsidRDefault="00F42864" w:rsidP="00F42864">
      <w:pPr>
        <w:widowControl w:val="0"/>
        <w:spacing w:line="360" w:lineRule="auto"/>
        <w:jc w:val="center"/>
        <w:rPr>
          <w:rFonts w:eastAsia="宋体"/>
          <w:kern w:val="2"/>
          <w:sz w:val="21"/>
          <w:szCs w:val="21"/>
          <w:lang w:val="en-US" w:eastAsia="zh-CN"/>
        </w:rPr>
      </w:pPr>
    </w:p>
    <w:tbl>
      <w:tblPr>
        <w:tblStyle w:val="11"/>
        <w:tblW w:w="0" w:type="auto"/>
        <w:jc w:val="center"/>
        <w:tblBorders>
          <w:top w:val="none" w:sz="0"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51"/>
        <w:gridCol w:w="1152"/>
        <w:gridCol w:w="1152"/>
        <w:gridCol w:w="1152"/>
        <w:gridCol w:w="1152"/>
        <w:gridCol w:w="1152"/>
        <w:gridCol w:w="1152"/>
        <w:gridCol w:w="1152"/>
      </w:tblGrid>
      <w:tr w:rsidR="00F42864" w:rsidRPr="007830D1" w14:paraId="7C978E83" w14:textId="77777777" w:rsidTr="00D347E6">
        <w:trPr>
          <w:jc w:val="center"/>
        </w:trPr>
        <w:tc>
          <w:tcPr>
            <w:tcW w:w="9215" w:type="dxa"/>
            <w:gridSpan w:val="8"/>
            <w:tcBorders>
              <w:top w:val="nil"/>
              <w:left w:val="nil"/>
              <w:right w:val="nil"/>
            </w:tcBorders>
            <w:shd w:val="clear" w:color="auto" w:fill="auto"/>
            <w:vAlign w:val="center"/>
          </w:tcPr>
          <w:p w14:paraId="77B1D725" w14:textId="72968DCD" w:rsidR="00F42864" w:rsidRPr="00277272" w:rsidRDefault="00F42864" w:rsidP="00D347E6">
            <w:pPr>
              <w:widowControl w:val="0"/>
              <w:tabs>
                <w:tab w:val="center" w:pos="4153"/>
                <w:tab w:val="right" w:pos="8306"/>
              </w:tabs>
              <w:snapToGrid w:val="0"/>
              <w:ind w:left="992" w:hanging="992"/>
              <w:jc w:val="center"/>
              <w:rPr>
                <w:kern w:val="2"/>
                <w:sz w:val="21"/>
                <w:szCs w:val="21"/>
                <w:lang w:val="en-NZ" w:eastAsia="zh-CN"/>
              </w:rPr>
            </w:pPr>
            <w:r w:rsidRPr="00277272">
              <w:rPr>
                <w:rFonts w:eastAsia="等线"/>
                <w:b/>
                <w:bCs/>
                <w:sz w:val="21"/>
                <w:szCs w:val="21"/>
                <w:lang w:val="en-US"/>
              </w:rPr>
              <w:t>Supplementary</w:t>
            </w:r>
            <w:r w:rsidRPr="00277272">
              <w:rPr>
                <w:rFonts w:eastAsia="等线"/>
                <w:b/>
                <w:bCs/>
                <w:sz w:val="21"/>
                <w:szCs w:val="21"/>
                <w:lang w:val="en-NZ"/>
              </w:rPr>
              <w:t xml:space="preserve"> Table </w:t>
            </w:r>
            <w:r w:rsidRPr="00277272">
              <w:rPr>
                <w:rFonts w:eastAsia="等线"/>
                <w:b/>
                <w:bCs/>
                <w:sz w:val="21"/>
                <w:szCs w:val="21"/>
                <w:lang w:val="en-NZ" w:eastAsia="zh-CN"/>
              </w:rPr>
              <w:t>2</w:t>
            </w:r>
            <w:r w:rsidRPr="00277272">
              <w:rPr>
                <w:b/>
                <w:kern w:val="2"/>
                <w:sz w:val="21"/>
                <w:szCs w:val="21"/>
                <w:lang w:val="en-NZ" w:eastAsia="zh-CN"/>
              </w:rPr>
              <w:t>.</w:t>
            </w:r>
            <w:r w:rsidRPr="00277272">
              <w:rPr>
                <w:kern w:val="2"/>
                <w:sz w:val="21"/>
                <w:szCs w:val="21"/>
                <w:lang w:val="en-NZ" w:eastAsia="zh-CN"/>
              </w:rPr>
              <w:t xml:space="preserve"> Fractional atomic coordinates for the unit cell of </w:t>
            </w:r>
            <w:r w:rsidRPr="00277272">
              <w:rPr>
                <w:bCs/>
                <w:kern w:val="2"/>
                <w:sz w:val="21"/>
                <w:szCs w:val="21"/>
                <w:lang w:val="en-NZ" w:eastAsia="zh-CN"/>
              </w:rPr>
              <w:t>COF-2</w:t>
            </w:r>
            <w:r w:rsidRPr="00277272">
              <w:rPr>
                <w:kern w:val="2"/>
                <w:sz w:val="21"/>
                <w:szCs w:val="21"/>
                <w:lang w:val="en-NZ" w:eastAsia="zh-CN"/>
              </w:rPr>
              <w:t>.</w:t>
            </w:r>
          </w:p>
        </w:tc>
      </w:tr>
      <w:tr w:rsidR="00F42864" w:rsidRPr="00277272" w14:paraId="1D9FCD4C" w14:textId="77777777" w:rsidTr="00D347E6">
        <w:trPr>
          <w:jc w:val="center"/>
        </w:trPr>
        <w:tc>
          <w:tcPr>
            <w:tcW w:w="9215" w:type="dxa"/>
            <w:gridSpan w:val="8"/>
            <w:tcBorders>
              <w:bottom w:val="single" w:sz="8" w:space="0" w:color="auto"/>
            </w:tcBorders>
            <w:shd w:val="clear" w:color="auto" w:fill="auto"/>
            <w:vAlign w:val="center"/>
          </w:tcPr>
          <w:p w14:paraId="5D43435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space group P-6, a = b = 30.82 Å, c = 3.51 Å; α = β = 90°, γ = 120°</w:t>
            </w:r>
          </w:p>
          <w:p w14:paraId="787AE49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Pawley refined, R</w:t>
            </w:r>
            <w:r w:rsidRPr="00277272">
              <w:rPr>
                <w:kern w:val="2"/>
                <w:sz w:val="21"/>
                <w:szCs w:val="21"/>
                <w:vertAlign w:val="subscript"/>
                <w:lang w:val="en-US" w:eastAsia="zh-CN"/>
              </w:rPr>
              <w:t xml:space="preserve">wp </w:t>
            </w:r>
            <w:r w:rsidRPr="00277272">
              <w:rPr>
                <w:kern w:val="2"/>
                <w:sz w:val="21"/>
                <w:szCs w:val="21"/>
                <w:lang w:val="en-US" w:eastAsia="zh-CN"/>
              </w:rPr>
              <w:t>= 3.25%, R</w:t>
            </w:r>
            <w:r w:rsidRPr="00277272">
              <w:rPr>
                <w:kern w:val="2"/>
                <w:sz w:val="21"/>
                <w:szCs w:val="21"/>
                <w:vertAlign w:val="subscript"/>
                <w:lang w:val="en-US" w:eastAsia="zh-CN"/>
              </w:rPr>
              <w:t xml:space="preserve">p </w:t>
            </w:r>
            <w:r w:rsidRPr="00277272">
              <w:rPr>
                <w:kern w:val="2"/>
                <w:sz w:val="21"/>
                <w:szCs w:val="21"/>
                <w:lang w:val="en-US" w:eastAsia="zh-CN"/>
              </w:rPr>
              <w:t>= 2.60%</w:t>
            </w:r>
          </w:p>
        </w:tc>
      </w:tr>
      <w:tr w:rsidR="00F42864" w:rsidRPr="00277272" w14:paraId="78C858C1" w14:textId="77777777" w:rsidTr="00D347E6">
        <w:trPr>
          <w:jc w:val="center"/>
        </w:trPr>
        <w:tc>
          <w:tcPr>
            <w:tcW w:w="1151" w:type="dxa"/>
            <w:tcBorders>
              <w:top w:val="single" w:sz="8" w:space="0" w:color="auto"/>
              <w:left w:val="single" w:sz="8" w:space="0" w:color="auto"/>
            </w:tcBorders>
            <w:shd w:val="clear" w:color="auto" w:fill="auto"/>
            <w:vAlign w:val="center"/>
          </w:tcPr>
          <w:p w14:paraId="169393A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Atom</w:t>
            </w:r>
          </w:p>
        </w:tc>
        <w:tc>
          <w:tcPr>
            <w:tcW w:w="1152" w:type="dxa"/>
            <w:tcBorders>
              <w:top w:val="single" w:sz="8" w:space="0" w:color="auto"/>
            </w:tcBorders>
            <w:shd w:val="clear" w:color="auto" w:fill="auto"/>
            <w:vAlign w:val="center"/>
          </w:tcPr>
          <w:p w14:paraId="3695677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x</w:t>
            </w:r>
          </w:p>
        </w:tc>
        <w:tc>
          <w:tcPr>
            <w:tcW w:w="1152" w:type="dxa"/>
            <w:tcBorders>
              <w:top w:val="single" w:sz="8" w:space="0" w:color="auto"/>
            </w:tcBorders>
            <w:shd w:val="clear" w:color="auto" w:fill="auto"/>
            <w:vAlign w:val="center"/>
          </w:tcPr>
          <w:p w14:paraId="1CAEC6E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y</w:t>
            </w:r>
          </w:p>
        </w:tc>
        <w:tc>
          <w:tcPr>
            <w:tcW w:w="1152" w:type="dxa"/>
            <w:tcBorders>
              <w:top w:val="single" w:sz="8" w:space="0" w:color="auto"/>
            </w:tcBorders>
            <w:shd w:val="clear" w:color="auto" w:fill="auto"/>
            <w:vAlign w:val="center"/>
          </w:tcPr>
          <w:p w14:paraId="781145C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z</w:t>
            </w:r>
          </w:p>
        </w:tc>
        <w:tc>
          <w:tcPr>
            <w:tcW w:w="1152" w:type="dxa"/>
            <w:tcBorders>
              <w:top w:val="single" w:sz="8" w:space="0" w:color="auto"/>
            </w:tcBorders>
            <w:shd w:val="clear" w:color="auto" w:fill="auto"/>
            <w:vAlign w:val="center"/>
          </w:tcPr>
          <w:p w14:paraId="49AE2C5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Atom</w:t>
            </w:r>
          </w:p>
        </w:tc>
        <w:tc>
          <w:tcPr>
            <w:tcW w:w="1152" w:type="dxa"/>
            <w:tcBorders>
              <w:top w:val="single" w:sz="8" w:space="0" w:color="auto"/>
            </w:tcBorders>
            <w:shd w:val="clear" w:color="auto" w:fill="auto"/>
            <w:vAlign w:val="center"/>
          </w:tcPr>
          <w:p w14:paraId="39E90CF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x</w:t>
            </w:r>
          </w:p>
        </w:tc>
        <w:tc>
          <w:tcPr>
            <w:tcW w:w="1152" w:type="dxa"/>
            <w:tcBorders>
              <w:top w:val="single" w:sz="8" w:space="0" w:color="auto"/>
            </w:tcBorders>
            <w:shd w:val="clear" w:color="auto" w:fill="auto"/>
            <w:vAlign w:val="center"/>
          </w:tcPr>
          <w:p w14:paraId="3CA2E1A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y</w:t>
            </w:r>
          </w:p>
        </w:tc>
        <w:tc>
          <w:tcPr>
            <w:tcW w:w="1152" w:type="dxa"/>
            <w:tcBorders>
              <w:top w:val="single" w:sz="8" w:space="0" w:color="auto"/>
            </w:tcBorders>
            <w:shd w:val="clear" w:color="auto" w:fill="auto"/>
            <w:vAlign w:val="center"/>
          </w:tcPr>
          <w:p w14:paraId="4FB89F6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z</w:t>
            </w:r>
          </w:p>
        </w:tc>
      </w:tr>
      <w:tr w:rsidR="00F42864" w:rsidRPr="00277272" w14:paraId="165E191D" w14:textId="77777777" w:rsidTr="00D347E6">
        <w:trPr>
          <w:jc w:val="center"/>
        </w:trPr>
        <w:tc>
          <w:tcPr>
            <w:tcW w:w="1151" w:type="dxa"/>
            <w:tcBorders>
              <w:top w:val="single" w:sz="8" w:space="0" w:color="auto"/>
              <w:left w:val="single" w:sz="8" w:space="0" w:color="auto"/>
            </w:tcBorders>
            <w:shd w:val="clear" w:color="auto" w:fill="auto"/>
          </w:tcPr>
          <w:p w14:paraId="3901ED9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C1</w:t>
            </w:r>
          </w:p>
        </w:tc>
        <w:tc>
          <w:tcPr>
            <w:tcW w:w="1152" w:type="dxa"/>
            <w:tcBorders>
              <w:top w:val="single" w:sz="8" w:space="0" w:color="auto"/>
            </w:tcBorders>
            <w:shd w:val="clear" w:color="auto" w:fill="auto"/>
          </w:tcPr>
          <w:p w14:paraId="1A05392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0.66722</w:t>
            </w:r>
          </w:p>
        </w:tc>
        <w:tc>
          <w:tcPr>
            <w:tcW w:w="1152" w:type="dxa"/>
            <w:tcBorders>
              <w:top w:val="single" w:sz="8" w:space="0" w:color="auto"/>
            </w:tcBorders>
            <w:shd w:val="clear" w:color="auto" w:fill="auto"/>
          </w:tcPr>
          <w:p w14:paraId="556DC7C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0.66743</w:t>
            </w:r>
          </w:p>
        </w:tc>
        <w:tc>
          <w:tcPr>
            <w:tcW w:w="1152" w:type="dxa"/>
            <w:tcBorders>
              <w:top w:val="single" w:sz="8" w:space="0" w:color="auto"/>
            </w:tcBorders>
            <w:shd w:val="clear" w:color="auto" w:fill="auto"/>
          </w:tcPr>
          <w:p w14:paraId="6F963C3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7190EDC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C20</w:t>
            </w:r>
          </w:p>
        </w:tc>
        <w:tc>
          <w:tcPr>
            <w:tcW w:w="1152" w:type="dxa"/>
            <w:tcBorders>
              <w:top w:val="single" w:sz="8" w:space="0" w:color="auto"/>
            </w:tcBorders>
            <w:shd w:val="clear" w:color="auto" w:fill="auto"/>
          </w:tcPr>
          <w:p w14:paraId="5FFF0FC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0.16449</w:t>
            </w:r>
          </w:p>
        </w:tc>
        <w:tc>
          <w:tcPr>
            <w:tcW w:w="1152" w:type="dxa"/>
            <w:tcBorders>
              <w:top w:val="single" w:sz="8" w:space="0" w:color="auto"/>
            </w:tcBorders>
            <w:shd w:val="clear" w:color="auto" w:fill="auto"/>
          </w:tcPr>
          <w:p w14:paraId="570C7A4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0.50169</w:t>
            </w:r>
          </w:p>
        </w:tc>
        <w:tc>
          <w:tcPr>
            <w:tcW w:w="1152" w:type="dxa"/>
            <w:tcBorders>
              <w:top w:val="single" w:sz="8" w:space="0" w:color="auto"/>
            </w:tcBorders>
            <w:shd w:val="clear" w:color="auto" w:fill="auto"/>
          </w:tcPr>
          <w:p w14:paraId="14BC498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4B8F512A" w14:textId="77777777" w:rsidTr="00D347E6">
        <w:trPr>
          <w:jc w:val="center"/>
        </w:trPr>
        <w:tc>
          <w:tcPr>
            <w:tcW w:w="1151" w:type="dxa"/>
            <w:tcBorders>
              <w:top w:val="single" w:sz="8" w:space="0" w:color="auto"/>
              <w:left w:val="single" w:sz="8" w:space="0" w:color="auto"/>
            </w:tcBorders>
            <w:shd w:val="clear" w:color="auto" w:fill="auto"/>
          </w:tcPr>
          <w:p w14:paraId="32F6292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N2</w:t>
            </w:r>
          </w:p>
        </w:tc>
        <w:tc>
          <w:tcPr>
            <w:tcW w:w="1152" w:type="dxa"/>
            <w:tcBorders>
              <w:top w:val="single" w:sz="8" w:space="0" w:color="auto"/>
            </w:tcBorders>
            <w:shd w:val="clear" w:color="auto" w:fill="auto"/>
          </w:tcPr>
          <w:p w14:paraId="289693A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0.65285</w:t>
            </w:r>
          </w:p>
        </w:tc>
        <w:tc>
          <w:tcPr>
            <w:tcW w:w="1152" w:type="dxa"/>
            <w:tcBorders>
              <w:top w:val="single" w:sz="8" w:space="0" w:color="auto"/>
            </w:tcBorders>
            <w:shd w:val="clear" w:color="auto" w:fill="auto"/>
          </w:tcPr>
          <w:p w14:paraId="33ABC55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0.70478</w:t>
            </w:r>
          </w:p>
        </w:tc>
        <w:tc>
          <w:tcPr>
            <w:tcW w:w="1152" w:type="dxa"/>
            <w:tcBorders>
              <w:top w:val="single" w:sz="8" w:space="0" w:color="auto"/>
            </w:tcBorders>
            <w:shd w:val="clear" w:color="auto" w:fill="auto"/>
          </w:tcPr>
          <w:p w14:paraId="5FBD5EC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7EE92A5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C21</w:t>
            </w:r>
          </w:p>
        </w:tc>
        <w:tc>
          <w:tcPr>
            <w:tcW w:w="1152" w:type="dxa"/>
            <w:tcBorders>
              <w:top w:val="single" w:sz="8" w:space="0" w:color="auto"/>
            </w:tcBorders>
            <w:shd w:val="clear" w:color="auto" w:fill="auto"/>
          </w:tcPr>
          <w:p w14:paraId="520B359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0.17564</w:t>
            </w:r>
          </w:p>
        </w:tc>
        <w:tc>
          <w:tcPr>
            <w:tcW w:w="1152" w:type="dxa"/>
            <w:tcBorders>
              <w:top w:val="single" w:sz="8" w:space="0" w:color="auto"/>
            </w:tcBorders>
            <w:shd w:val="clear" w:color="auto" w:fill="auto"/>
          </w:tcPr>
          <w:p w14:paraId="1313827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0.46285</w:t>
            </w:r>
          </w:p>
        </w:tc>
        <w:tc>
          <w:tcPr>
            <w:tcW w:w="1152" w:type="dxa"/>
            <w:tcBorders>
              <w:top w:val="single" w:sz="8" w:space="0" w:color="auto"/>
            </w:tcBorders>
            <w:shd w:val="clear" w:color="auto" w:fill="auto"/>
          </w:tcPr>
          <w:p w14:paraId="6E80502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5D6E215A" w14:textId="77777777" w:rsidTr="00D347E6">
        <w:trPr>
          <w:jc w:val="center"/>
        </w:trPr>
        <w:tc>
          <w:tcPr>
            <w:tcW w:w="1151" w:type="dxa"/>
            <w:tcBorders>
              <w:top w:val="single" w:sz="8" w:space="0" w:color="auto"/>
              <w:left w:val="single" w:sz="8" w:space="0" w:color="auto"/>
            </w:tcBorders>
            <w:shd w:val="clear" w:color="auto" w:fill="auto"/>
          </w:tcPr>
          <w:p w14:paraId="54299B3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O3</w:t>
            </w:r>
          </w:p>
        </w:tc>
        <w:tc>
          <w:tcPr>
            <w:tcW w:w="1152" w:type="dxa"/>
            <w:tcBorders>
              <w:top w:val="single" w:sz="8" w:space="0" w:color="auto"/>
            </w:tcBorders>
            <w:shd w:val="clear" w:color="auto" w:fill="auto"/>
          </w:tcPr>
          <w:p w14:paraId="5B354AF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0.71152</w:t>
            </w:r>
          </w:p>
        </w:tc>
        <w:tc>
          <w:tcPr>
            <w:tcW w:w="1152" w:type="dxa"/>
            <w:tcBorders>
              <w:top w:val="single" w:sz="8" w:space="0" w:color="auto"/>
            </w:tcBorders>
            <w:shd w:val="clear" w:color="auto" w:fill="auto"/>
          </w:tcPr>
          <w:p w14:paraId="268A2E2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0.68006</w:t>
            </w:r>
          </w:p>
        </w:tc>
        <w:tc>
          <w:tcPr>
            <w:tcW w:w="1152" w:type="dxa"/>
            <w:tcBorders>
              <w:top w:val="single" w:sz="8" w:space="0" w:color="auto"/>
            </w:tcBorders>
            <w:shd w:val="clear" w:color="auto" w:fill="auto"/>
          </w:tcPr>
          <w:p w14:paraId="1E19D6D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6053472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C22</w:t>
            </w:r>
          </w:p>
        </w:tc>
        <w:tc>
          <w:tcPr>
            <w:tcW w:w="1152" w:type="dxa"/>
            <w:tcBorders>
              <w:top w:val="single" w:sz="8" w:space="0" w:color="auto"/>
            </w:tcBorders>
            <w:shd w:val="clear" w:color="auto" w:fill="auto"/>
          </w:tcPr>
          <w:p w14:paraId="75DC74B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0.2256</w:t>
            </w:r>
          </w:p>
        </w:tc>
        <w:tc>
          <w:tcPr>
            <w:tcW w:w="1152" w:type="dxa"/>
            <w:tcBorders>
              <w:top w:val="single" w:sz="8" w:space="0" w:color="auto"/>
            </w:tcBorders>
            <w:shd w:val="clear" w:color="auto" w:fill="auto"/>
          </w:tcPr>
          <w:p w14:paraId="25772F8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0.47433</w:t>
            </w:r>
          </w:p>
        </w:tc>
        <w:tc>
          <w:tcPr>
            <w:tcW w:w="1152" w:type="dxa"/>
            <w:tcBorders>
              <w:top w:val="single" w:sz="8" w:space="0" w:color="auto"/>
            </w:tcBorders>
            <w:shd w:val="clear" w:color="auto" w:fill="auto"/>
          </w:tcPr>
          <w:p w14:paraId="6867492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3CDB0DEE" w14:textId="77777777" w:rsidTr="00D347E6">
        <w:trPr>
          <w:jc w:val="center"/>
        </w:trPr>
        <w:tc>
          <w:tcPr>
            <w:tcW w:w="1151" w:type="dxa"/>
            <w:tcBorders>
              <w:top w:val="single" w:sz="8" w:space="0" w:color="auto"/>
              <w:left w:val="single" w:sz="8" w:space="0" w:color="auto"/>
            </w:tcBorders>
            <w:shd w:val="clear" w:color="auto" w:fill="auto"/>
          </w:tcPr>
          <w:p w14:paraId="65025EC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N4</w:t>
            </w:r>
          </w:p>
        </w:tc>
        <w:tc>
          <w:tcPr>
            <w:tcW w:w="1152" w:type="dxa"/>
            <w:tcBorders>
              <w:top w:val="single" w:sz="8" w:space="0" w:color="auto"/>
            </w:tcBorders>
            <w:shd w:val="clear" w:color="auto" w:fill="auto"/>
          </w:tcPr>
          <w:p w14:paraId="26FAAD0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0.62993</w:t>
            </w:r>
          </w:p>
        </w:tc>
        <w:tc>
          <w:tcPr>
            <w:tcW w:w="1152" w:type="dxa"/>
            <w:tcBorders>
              <w:top w:val="single" w:sz="8" w:space="0" w:color="auto"/>
            </w:tcBorders>
            <w:shd w:val="clear" w:color="auto" w:fill="auto"/>
          </w:tcPr>
          <w:p w14:paraId="79CD540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0.61557</w:t>
            </w:r>
          </w:p>
        </w:tc>
        <w:tc>
          <w:tcPr>
            <w:tcW w:w="1152" w:type="dxa"/>
            <w:tcBorders>
              <w:top w:val="single" w:sz="8" w:space="0" w:color="auto"/>
            </w:tcBorders>
            <w:shd w:val="clear" w:color="auto" w:fill="auto"/>
          </w:tcPr>
          <w:p w14:paraId="551DE3B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76B4D20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C23</w:t>
            </w:r>
          </w:p>
        </w:tc>
        <w:tc>
          <w:tcPr>
            <w:tcW w:w="1152" w:type="dxa"/>
            <w:tcBorders>
              <w:top w:val="single" w:sz="8" w:space="0" w:color="auto"/>
            </w:tcBorders>
            <w:shd w:val="clear" w:color="auto" w:fill="auto"/>
          </w:tcPr>
          <w:p w14:paraId="11EADA8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0.26422</w:t>
            </w:r>
          </w:p>
        </w:tc>
        <w:tc>
          <w:tcPr>
            <w:tcW w:w="1152" w:type="dxa"/>
            <w:tcBorders>
              <w:top w:val="single" w:sz="8" w:space="0" w:color="auto"/>
            </w:tcBorders>
            <w:shd w:val="clear" w:color="auto" w:fill="auto"/>
          </w:tcPr>
          <w:p w14:paraId="79CEEBB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0.52424</w:t>
            </w:r>
          </w:p>
        </w:tc>
        <w:tc>
          <w:tcPr>
            <w:tcW w:w="1152" w:type="dxa"/>
            <w:tcBorders>
              <w:top w:val="single" w:sz="8" w:space="0" w:color="auto"/>
            </w:tcBorders>
            <w:shd w:val="clear" w:color="auto" w:fill="auto"/>
          </w:tcPr>
          <w:p w14:paraId="1236014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321422F5" w14:textId="77777777" w:rsidTr="00D347E6">
        <w:trPr>
          <w:jc w:val="center"/>
        </w:trPr>
        <w:tc>
          <w:tcPr>
            <w:tcW w:w="1151" w:type="dxa"/>
            <w:tcBorders>
              <w:top w:val="single" w:sz="8" w:space="0" w:color="auto"/>
              <w:left w:val="single" w:sz="8" w:space="0" w:color="auto"/>
            </w:tcBorders>
            <w:shd w:val="clear" w:color="auto" w:fill="auto"/>
          </w:tcPr>
          <w:p w14:paraId="3AB22BD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C5</w:t>
            </w:r>
          </w:p>
        </w:tc>
        <w:tc>
          <w:tcPr>
            <w:tcW w:w="1152" w:type="dxa"/>
            <w:tcBorders>
              <w:top w:val="single" w:sz="8" w:space="0" w:color="auto"/>
            </w:tcBorders>
            <w:shd w:val="clear" w:color="auto" w:fill="auto"/>
          </w:tcPr>
          <w:p w14:paraId="6048C2C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0.61696</w:t>
            </w:r>
          </w:p>
        </w:tc>
        <w:tc>
          <w:tcPr>
            <w:tcW w:w="1152" w:type="dxa"/>
            <w:tcBorders>
              <w:top w:val="single" w:sz="8" w:space="0" w:color="auto"/>
            </w:tcBorders>
            <w:shd w:val="clear" w:color="auto" w:fill="auto"/>
          </w:tcPr>
          <w:p w14:paraId="626526C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0.32231</w:t>
            </w:r>
          </w:p>
        </w:tc>
        <w:tc>
          <w:tcPr>
            <w:tcW w:w="1152" w:type="dxa"/>
            <w:tcBorders>
              <w:top w:val="single" w:sz="8" w:space="0" w:color="auto"/>
            </w:tcBorders>
            <w:shd w:val="clear" w:color="auto" w:fill="auto"/>
          </w:tcPr>
          <w:p w14:paraId="5D8E96D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423E509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C24</w:t>
            </w:r>
          </w:p>
        </w:tc>
        <w:tc>
          <w:tcPr>
            <w:tcW w:w="1152" w:type="dxa"/>
            <w:tcBorders>
              <w:top w:val="single" w:sz="8" w:space="0" w:color="auto"/>
            </w:tcBorders>
            <w:shd w:val="clear" w:color="auto" w:fill="auto"/>
          </w:tcPr>
          <w:p w14:paraId="6BA65C1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0.13585</w:t>
            </w:r>
          </w:p>
        </w:tc>
        <w:tc>
          <w:tcPr>
            <w:tcW w:w="1152" w:type="dxa"/>
            <w:tcBorders>
              <w:top w:val="single" w:sz="8" w:space="0" w:color="auto"/>
            </w:tcBorders>
            <w:shd w:val="clear" w:color="auto" w:fill="auto"/>
          </w:tcPr>
          <w:p w14:paraId="6827B0C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0.41018</w:t>
            </w:r>
          </w:p>
        </w:tc>
        <w:tc>
          <w:tcPr>
            <w:tcW w:w="1152" w:type="dxa"/>
            <w:tcBorders>
              <w:top w:val="single" w:sz="8" w:space="0" w:color="auto"/>
            </w:tcBorders>
            <w:shd w:val="clear" w:color="auto" w:fill="auto"/>
          </w:tcPr>
          <w:p w14:paraId="55B594A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1975D652" w14:textId="77777777" w:rsidTr="00D347E6">
        <w:trPr>
          <w:jc w:val="center"/>
        </w:trPr>
        <w:tc>
          <w:tcPr>
            <w:tcW w:w="1151" w:type="dxa"/>
            <w:tcBorders>
              <w:top w:val="single" w:sz="8" w:space="0" w:color="auto"/>
              <w:left w:val="single" w:sz="8" w:space="0" w:color="auto"/>
            </w:tcBorders>
            <w:shd w:val="clear" w:color="auto" w:fill="auto"/>
          </w:tcPr>
          <w:p w14:paraId="498DE08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C6</w:t>
            </w:r>
          </w:p>
        </w:tc>
        <w:tc>
          <w:tcPr>
            <w:tcW w:w="1152" w:type="dxa"/>
            <w:tcBorders>
              <w:top w:val="single" w:sz="8" w:space="0" w:color="auto"/>
            </w:tcBorders>
            <w:shd w:val="clear" w:color="auto" w:fill="auto"/>
          </w:tcPr>
          <w:p w14:paraId="62EA83F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0.62752</w:t>
            </w:r>
          </w:p>
        </w:tc>
        <w:tc>
          <w:tcPr>
            <w:tcW w:w="1152" w:type="dxa"/>
            <w:tcBorders>
              <w:top w:val="single" w:sz="8" w:space="0" w:color="auto"/>
            </w:tcBorders>
            <w:shd w:val="clear" w:color="auto" w:fill="auto"/>
          </w:tcPr>
          <w:p w14:paraId="59D6538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0.28304</w:t>
            </w:r>
          </w:p>
        </w:tc>
        <w:tc>
          <w:tcPr>
            <w:tcW w:w="1152" w:type="dxa"/>
            <w:tcBorders>
              <w:top w:val="single" w:sz="8" w:space="0" w:color="auto"/>
            </w:tcBorders>
            <w:shd w:val="clear" w:color="auto" w:fill="auto"/>
          </w:tcPr>
          <w:p w14:paraId="0E5055D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3AF9D81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H25</w:t>
            </w:r>
          </w:p>
        </w:tc>
        <w:tc>
          <w:tcPr>
            <w:tcW w:w="1152" w:type="dxa"/>
            <w:tcBorders>
              <w:top w:val="single" w:sz="8" w:space="0" w:color="auto"/>
            </w:tcBorders>
            <w:shd w:val="clear" w:color="auto" w:fill="auto"/>
          </w:tcPr>
          <w:p w14:paraId="1DE4EDE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0.68194</w:t>
            </w:r>
          </w:p>
        </w:tc>
        <w:tc>
          <w:tcPr>
            <w:tcW w:w="1152" w:type="dxa"/>
            <w:tcBorders>
              <w:top w:val="single" w:sz="8" w:space="0" w:color="auto"/>
            </w:tcBorders>
            <w:shd w:val="clear" w:color="auto" w:fill="auto"/>
          </w:tcPr>
          <w:p w14:paraId="7286E20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0.74506</w:t>
            </w:r>
          </w:p>
        </w:tc>
        <w:tc>
          <w:tcPr>
            <w:tcW w:w="1152" w:type="dxa"/>
            <w:tcBorders>
              <w:top w:val="single" w:sz="8" w:space="0" w:color="auto"/>
            </w:tcBorders>
            <w:shd w:val="clear" w:color="auto" w:fill="auto"/>
          </w:tcPr>
          <w:p w14:paraId="3B99E1B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6C08DE78" w14:textId="77777777" w:rsidTr="00D347E6">
        <w:trPr>
          <w:jc w:val="center"/>
        </w:trPr>
        <w:tc>
          <w:tcPr>
            <w:tcW w:w="1151" w:type="dxa"/>
            <w:tcBorders>
              <w:top w:val="single" w:sz="8" w:space="0" w:color="auto"/>
              <w:left w:val="single" w:sz="8" w:space="0" w:color="auto"/>
            </w:tcBorders>
            <w:shd w:val="clear" w:color="auto" w:fill="auto"/>
          </w:tcPr>
          <w:p w14:paraId="58ABC64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C7</w:t>
            </w:r>
          </w:p>
        </w:tc>
        <w:tc>
          <w:tcPr>
            <w:tcW w:w="1152" w:type="dxa"/>
            <w:tcBorders>
              <w:top w:val="single" w:sz="8" w:space="0" w:color="auto"/>
            </w:tcBorders>
            <w:shd w:val="clear" w:color="auto" w:fill="auto"/>
          </w:tcPr>
          <w:p w14:paraId="50E27E5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0.64381</w:t>
            </w:r>
          </w:p>
        </w:tc>
        <w:tc>
          <w:tcPr>
            <w:tcW w:w="1152" w:type="dxa"/>
            <w:tcBorders>
              <w:top w:val="single" w:sz="8" w:space="0" w:color="auto"/>
            </w:tcBorders>
            <w:shd w:val="clear" w:color="auto" w:fill="auto"/>
          </w:tcPr>
          <w:p w14:paraId="1C16973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0.41358</w:t>
            </w:r>
          </w:p>
        </w:tc>
        <w:tc>
          <w:tcPr>
            <w:tcW w:w="1152" w:type="dxa"/>
            <w:tcBorders>
              <w:top w:val="single" w:sz="8" w:space="0" w:color="auto"/>
            </w:tcBorders>
            <w:shd w:val="clear" w:color="auto" w:fill="auto"/>
          </w:tcPr>
          <w:p w14:paraId="29B311B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55BC387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H26</w:t>
            </w:r>
          </w:p>
        </w:tc>
        <w:tc>
          <w:tcPr>
            <w:tcW w:w="1152" w:type="dxa"/>
            <w:tcBorders>
              <w:top w:val="single" w:sz="8" w:space="0" w:color="auto"/>
            </w:tcBorders>
            <w:shd w:val="clear" w:color="auto" w:fill="auto"/>
          </w:tcPr>
          <w:p w14:paraId="30CEAE3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0.58961</w:t>
            </w:r>
          </w:p>
        </w:tc>
        <w:tc>
          <w:tcPr>
            <w:tcW w:w="1152" w:type="dxa"/>
            <w:tcBorders>
              <w:top w:val="single" w:sz="8" w:space="0" w:color="auto"/>
            </w:tcBorders>
            <w:shd w:val="clear" w:color="auto" w:fill="auto"/>
          </w:tcPr>
          <w:p w14:paraId="03FDE89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0.60424</w:t>
            </w:r>
          </w:p>
        </w:tc>
        <w:tc>
          <w:tcPr>
            <w:tcW w:w="1152" w:type="dxa"/>
            <w:tcBorders>
              <w:top w:val="single" w:sz="8" w:space="0" w:color="auto"/>
            </w:tcBorders>
            <w:shd w:val="clear" w:color="auto" w:fill="auto"/>
          </w:tcPr>
          <w:p w14:paraId="3ED0D1A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1293093D"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2B4B8EC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C8</w:t>
            </w:r>
          </w:p>
        </w:tc>
        <w:tc>
          <w:tcPr>
            <w:tcW w:w="1152" w:type="dxa"/>
            <w:tcBorders>
              <w:top w:val="single" w:sz="8" w:space="0" w:color="auto"/>
              <w:bottom w:val="single" w:sz="8" w:space="0" w:color="auto"/>
            </w:tcBorders>
            <w:shd w:val="clear" w:color="auto" w:fill="auto"/>
          </w:tcPr>
          <w:p w14:paraId="0CB0C1B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0.68243</w:t>
            </w:r>
          </w:p>
        </w:tc>
        <w:tc>
          <w:tcPr>
            <w:tcW w:w="1152" w:type="dxa"/>
            <w:tcBorders>
              <w:top w:val="single" w:sz="8" w:space="0" w:color="auto"/>
              <w:bottom w:val="single" w:sz="8" w:space="0" w:color="auto"/>
            </w:tcBorders>
            <w:shd w:val="clear" w:color="auto" w:fill="auto"/>
          </w:tcPr>
          <w:p w14:paraId="740401A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0.46382</w:t>
            </w:r>
          </w:p>
        </w:tc>
        <w:tc>
          <w:tcPr>
            <w:tcW w:w="1152" w:type="dxa"/>
            <w:tcBorders>
              <w:top w:val="single" w:sz="8" w:space="0" w:color="auto"/>
              <w:bottom w:val="single" w:sz="8" w:space="0" w:color="auto"/>
            </w:tcBorders>
            <w:shd w:val="clear" w:color="auto" w:fill="auto"/>
          </w:tcPr>
          <w:p w14:paraId="58C19AF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bottom w:val="single" w:sz="8" w:space="0" w:color="auto"/>
            </w:tcBorders>
            <w:shd w:val="clear" w:color="auto" w:fill="auto"/>
          </w:tcPr>
          <w:p w14:paraId="16631AC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H27</w:t>
            </w:r>
          </w:p>
        </w:tc>
        <w:tc>
          <w:tcPr>
            <w:tcW w:w="1152" w:type="dxa"/>
            <w:tcBorders>
              <w:top w:val="single" w:sz="8" w:space="0" w:color="auto"/>
              <w:bottom w:val="single" w:sz="8" w:space="0" w:color="auto"/>
            </w:tcBorders>
            <w:shd w:val="clear" w:color="auto" w:fill="auto"/>
          </w:tcPr>
          <w:p w14:paraId="7307E3D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0.57643</w:t>
            </w:r>
          </w:p>
        </w:tc>
        <w:tc>
          <w:tcPr>
            <w:tcW w:w="1152" w:type="dxa"/>
            <w:tcBorders>
              <w:top w:val="single" w:sz="8" w:space="0" w:color="auto"/>
              <w:bottom w:val="single" w:sz="8" w:space="0" w:color="auto"/>
            </w:tcBorders>
            <w:shd w:val="clear" w:color="auto" w:fill="auto"/>
          </w:tcPr>
          <w:p w14:paraId="10BD9AB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0.31372</w:t>
            </w:r>
          </w:p>
        </w:tc>
        <w:tc>
          <w:tcPr>
            <w:tcW w:w="1152" w:type="dxa"/>
            <w:tcBorders>
              <w:top w:val="single" w:sz="8" w:space="0" w:color="auto"/>
              <w:bottom w:val="single" w:sz="8" w:space="0" w:color="auto"/>
            </w:tcBorders>
            <w:shd w:val="clear" w:color="auto" w:fill="auto"/>
          </w:tcPr>
          <w:p w14:paraId="54E5E51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4AE4AE49"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2DD6272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C9</w:t>
            </w:r>
          </w:p>
        </w:tc>
        <w:tc>
          <w:tcPr>
            <w:tcW w:w="1152" w:type="dxa"/>
            <w:tcBorders>
              <w:top w:val="single" w:sz="8" w:space="0" w:color="auto"/>
              <w:bottom w:val="single" w:sz="8" w:space="0" w:color="auto"/>
            </w:tcBorders>
            <w:shd w:val="clear" w:color="auto" w:fill="auto"/>
          </w:tcPr>
          <w:p w14:paraId="0BA7D8C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0.67138</w:t>
            </w:r>
          </w:p>
        </w:tc>
        <w:tc>
          <w:tcPr>
            <w:tcW w:w="1152" w:type="dxa"/>
            <w:tcBorders>
              <w:top w:val="single" w:sz="8" w:space="0" w:color="auto"/>
              <w:bottom w:val="single" w:sz="8" w:space="0" w:color="auto"/>
            </w:tcBorders>
            <w:shd w:val="clear" w:color="auto" w:fill="auto"/>
          </w:tcPr>
          <w:p w14:paraId="4134488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0.50259</w:t>
            </w:r>
          </w:p>
        </w:tc>
        <w:tc>
          <w:tcPr>
            <w:tcW w:w="1152" w:type="dxa"/>
            <w:tcBorders>
              <w:top w:val="single" w:sz="8" w:space="0" w:color="auto"/>
              <w:bottom w:val="single" w:sz="8" w:space="0" w:color="auto"/>
            </w:tcBorders>
            <w:shd w:val="clear" w:color="auto" w:fill="auto"/>
          </w:tcPr>
          <w:p w14:paraId="0DCFFF2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7F7D0C6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H28</w:t>
            </w:r>
          </w:p>
        </w:tc>
        <w:tc>
          <w:tcPr>
            <w:tcW w:w="1152" w:type="dxa"/>
            <w:tcBorders>
              <w:top w:val="single" w:sz="8" w:space="0" w:color="auto"/>
              <w:bottom w:val="single" w:sz="8" w:space="0" w:color="auto"/>
            </w:tcBorders>
            <w:shd w:val="clear" w:color="auto" w:fill="auto"/>
          </w:tcPr>
          <w:p w14:paraId="7B52C2C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0.72322</w:t>
            </w:r>
          </w:p>
        </w:tc>
        <w:tc>
          <w:tcPr>
            <w:tcW w:w="1152" w:type="dxa"/>
            <w:tcBorders>
              <w:top w:val="single" w:sz="8" w:space="0" w:color="auto"/>
              <w:bottom w:val="single" w:sz="8" w:space="0" w:color="auto"/>
            </w:tcBorders>
            <w:shd w:val="clear" w:color="auto" w:fill="auto"/>
          </w:tcPr>
          <w:p w14:paraId="310859F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0.47325</w:t>
            </w:r>
          </w:p>
        </w:tc>
        <w:tc>
          <w:tcPr>
            <w:tcW w:w="1152" w:type="dxa"/>
            <w:tcBorders>
              <w:top w:val="single" w:sz="8" w:space="0" w:color="auto"/>
              <w:bottom w:val="single" w:sz="8" w:space="0" w:color="auto"/>
            </w:tcBorders>
            <w:shd w:val="clear" w:color="auto" w:fill="auto"/>
          </w:tcPr>
          <w:p w14:paraId="286F24D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5DAB3B84"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41FEF51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C10</w:t>
            </w:r>
          </w:p>
        </w:tc>
        <w:tc>
          <w:tcPr>
            <w:tcW w:w="1152" w:type="dxa"/>
            <w:tcBorders>
              <w:top w:val="single" w:sz="8" w:space="0" w:color="auto"/>
              <w:bottom w:val="single" w:sz="8" w:space="0" w:color="auto"/>
            </w:tcBorders>
            <w:shd w:val="clear" w:color="auto" w:fill="auto"/>
          </w:tcPr>
          <w:p w14:paraId="6D0E6E7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0.62146</w:t>
            </w:r>
          </w:p>
        </w:tc>
        <w:tc>
          <w:tcPr>
            <w:tcW w:w="1152" w:type="dxa"/>
            <w:tcBorders>
              <w:top w:val="single" w:sz="8" w:space="0" w:color="auto"/>
              <w:bottom w:val="single" w:sz="8" w:space="0" w:color="auto"/>
            </w:tcBorders>
            <w:shd w:val="clear" w:color="auto" w:fill="auto"/>
          </w:tcPr>
          <w:p w14:paraId="5DB1B58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0.49167</w:t>
            </w:r>
          </w:p>
        </w:tc>
        <w:tc>
          <w:tcPr>
            <w:tcW w:w="1152" w:type="dxa"/>
            <w:tcBorders>
              <w:top w:val="single" w:sz="8" w:space="0" w:color="auto"/>
              <w:bottom w:val="single" w:sz="8" w:space="0" w:color="auto"/>
            </w:tcBorders>
            <w:shd w:val="clear" w:color="auto" w:fill="auto"/>
          </w:tcPr>
          <w:p w14:paraId="058D1F1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11ED4C5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H29</w:t>
            </w:r>
          </w:p>
        </w:tc>
        <w:tc>
          <w:tcPr>
            <w:tcW w:w="1152" w:type="dxa"/>
            <w:tcBorders>
              <w:top w:val="single" w:sz="8" w:space="0" w:color="auto"/>
              <w:bottom w:val="single" w:sz="8" w:space="0" w:color="auto"/>
            </w:tcBorders>
            <w:shd w:val="clear" w:color="auto" w:fill="auto"/>
          </w:tcPr>
          <w:p w14:paraId="5796101A"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0.70302</w:t>
            </w:r>
          </w:p>
        </w:tc>
        <w:tc>
          <w:tcPr>
            <w:tcW w:w="1152" w:type="dxa"/>
            <w:tcBorders>
              <w:top w:val="single" w:sz="8" w:space="0" w:color="auto"/>
              <w:bottom w:val="single" w:sz="8" w:space="0" w:color="auto"/>
            </w:tcBorders>
            <w:shd w:val="clear" w:color="auto" w:fill="auto"/>
          </w:tcPr>
          <w:p w14:paraId="32F48A4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0.54326</w:t>
            </w:r>
          </w:p>
        </w:tc>
        <w:tc>
          <w:tcPr>
            <w:tcW w:w="1152" w:type="dxa"/>
            <w:tcBorders>
              <w:top w:val="single" w:sz="8" w:space="0" w:color="auto"/>
              <w:bottom w:val="single" w:sz="8" w:space="0" w:color="auto"/>
            </w:tcBorders>
            <w:shd w:val="clear" w:color="auto" w:fill="auto"/>
          </w:tcPr>
          <w:p w14:paraId="6A691DD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23465BA6"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0D17127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C11</w:t>
            </w:r>
          </w:p>
        </w:tc>
        <w:tc>
          <w:tcPr>
            <w:tcW w:w="1152" w:type="dxa"/>
            <w:tcBorders>
              <w:top w:val="single" w:sz="8" w:space="0" w:color="auto"/>
              <w:bottom w:val="single" w:sz="8" w:space="0" w:color="auto"/>
            </w:tcBorders>
            <w:shd w:val="clear" w:color="auto" w:fill="auto"/>
          </w:tcPr>
          <w:p w14:paraId="492B4A9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0.58282</w:t>
            </w:r>
          </w:p>
        </w:tc>
        <w:tc>
          <w:tcPr>
            <w:tcW w:w="1152" w:type="dxa"/>
            <w:tcBorders>
              <w:top w:val="single" w:sz="8" w:space="0" w:color="auto"/>
              <w:bottom w:val="single" w:sz="8" w:space="0" w:color="auto"/>
            </w:tcBorders>
            <w:shd w:val="clear" w:color="auto" w:fill="auto"/>
          </w:tcPr>
          <w:p w14:paraId="1CD8B4D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0.44178</w:t>
            </w:r>
          </w:p>
        </w:tc>
        <w:tc>
          <w:tcPr>
            <w:tcW w:w="1152" w:type="dxa"/>
            <w:tcBorders>
              <w:top w:val="single" w:sz="8" w:space="0" w:color="auto"/>
              <w:bottom w:val="single" w:sz="8" w:space="0" w:color="auto"/>
            </w:tcBorders>
            <w:shd w:val="clear" w:color="auto" w:fill="auto"/>
          </w:tcPr>
          <w:p w14:paraId="409F0C0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309D338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H30</w:t>
            </w:r>
          </w:p>
        </w:tc>
        <w:tc>
          <w:tcPr>
            <w:tcW w:w="1152" w:type="dxa"/>
            <w:tcBorders>
              <w:top w:val="single" w:sz="8" w:space="0" w:color="auto"/>
              <w:bottom w:val="single" w:sz="8" w:space="0" w:color="auto"/>
            </w:tcBorders>
            <w:shd w:val="clear" w:color="auto" w:fill="auto"/>
          </w:tcPr>
          <w:p w14:paraId="19CF54E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0.5421</w:t>
            </w:r>
          </w:p>
        </w:tc>
        <w:tc>
          <w:tcPr>
            <w:tcW w:w="1152" w:type="dxa"/>
            <w:tcBorders>
              <w:top w:val="single" w:sz="8" w:space="0" w:color="auto"/>
              <w:bottom w:val="single" w:sz="8" w:space="0" w:color="auto"/>
            </w:tcBorders>
            <w:shd w:val="clear" w:color="auto" w:fill="auto"/>
          </w:tcPr>
          <w:p w14:paraId="41F81F7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0.43259</w:t>
            </w:r>
          </w:p>
        </w:tc>
        <w:tc>
          <w:tcPr>
            <w:tcW w:w="1152" w:type="dxa"/>
            <w:tcBorders>
              <w:top w:val="single" w:sz="8" w:space="0" w:color="auto"/>
              <w:bottom w:val="single" w:sz="8" w:space="0" w:color="auto"/>
            </w:tcBorders>
            <w:shd w:val="clear" w:color="auto" w:fill="auto"/>
          </w:tcPr>
          <w:p w14:paraId="66DC0F5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4BBD9B9F"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5D36A24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C12</w:t>
            </w:r>
          </w:p>
        </w:tc>
        <w:tc>
          <w:tcPr>
            <w:tcW w:w="1152" w:type="dxa"/>
            <w:tcBorders>
              <w:top w:val="single" w:sz="8" w:space="0" w:color="auto"/>
              <w:bottom w:val="single" w:sz="8" w:space="0" w:color="auto"/>
            </w:tcBorders>
            <w:shd w:val="clear" w:color="auto" w:fill="auto"/>
          </w:tcPr>
          <w:p w14:paraId="13FB853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0.59389</w:t>
            </w:r>
          </w:p>
        </w:tc>
        <w:tc>
          <w:tcPr>
            <w:tcW w:w="1152" w:type="dxa"/>
            <w:tcBorders>
              <w:top w:val="single" w:sz="8" w:space="0" w:color="auto"/>
              <w:bottom w:val="single" w:sz="8" w:space="0" w:color="auto"/>
            </w:tcBorders>
            <w:shd w:val="clear" w:color="auto" w:fill="auto"/>
          </w:tcPr>
          <w:p w14:paraId="33331EA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0.403</w:t>
            </w:r>
          </w:p>
        </w:tc>
        <w:tc>
          <w:tcPr>
            <w:tcW w:w="1152" w:type="dxa"/>
            <w:tcBorders>
              <w:top w:val="single" w:sz="8" w:space="0" w:color="auto"/>
              <w:bottom w:val="single" w:sz="8" w:space="0" w:color="auto"/>
            </w:tcBorders>
            <w:shd w:val="clear" w:color="auto" w:fill="auto"/>
          </w:tcPr>
          <w:p w14:paraId="4B2C781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0407C86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H31</w:t>
            </w:r>
          </w:p>
        </w:tc>
        <w:tc>
          <w:tcPr>
            <w:tcW w:w="1152" w:type="dxa"/>
            <w:tcBorders>
              <w:top w:val="single" w:sz="8" w:space="0" w:color="auto"/>
              <w:bottom w:val="single" w:sz="8" w:space="0" w:color="auto"/>
            </w:tcBorders>
            <w:shd w:val="clear" w:color="auto" w:fill="auto"/>
          </w:tcPr>
          <w:p w14:paraId="399FB3D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0.56195</w:t>
            </w:r>
          </w:p>
        </w:tc>
        <w:tc>
          <w:tcPr>
            <w:tcW w:w="1152" w:type="dxa"/>
            <w:tcBorders>
              <w:top w:val="single" w:sz="8" w:space="0" w:color="auto"/>
              <w:bottom w:val="single" w:sz="8" w:space="0" w:color="auto"/>
            </w:tcBorders>
            <w:shd w:val="clear" w:color="auto" w:fill="auto"/>
          </w:tcPr>
          <w:p w14:paraId="3EC22CB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0.36248</w:t>
            </w:r>
          </w:p>
        </w:tc>
        <w:tc>
          <w:tcPr>
            <w:tcW w:w="1152" w:type="dxa"/>
            <w:tcBorders>
              <w:top w:val="single" w:sz="8" w:space="0" w:color="auto"/>
              <w:bottom w:val="single" w:sz="8" w:space="0" w:color="auto"/>
            </w:tcBorders>
            <w:shd w:val="clear" w:color="auto" w:fill="auto"/>
          </w:tcPr>
          <w:p w14:paraId="3A39855A"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5715E9AD"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4407F90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C13</w:t>
            </w:r>
          </w:p>
        </w:tc>
        <w:tc>
          <w:tcPr>
            <w:tcW w:w="1152" w:type="dxa"/>
            <w:tcBorders>
              <w:top w:val="single" w:sz="8" w:space="0" w:color="auto"/>
              <w:bottom w:val="single" w:sz="8" w:space="0" w:color="auto"/>
            </w:tcBorders>
            <w:shd w:val="clear" w:color="auto" w:fill="auto"/>
          </w:tcPr>
          <w:p w14:paraId="00E877D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0.60882</w:t>
            </w:r>
          </w:p>
        </w:tc>
        <w:tc>
          <w:tcPr>
            <w:tcW w:w="1152" w:type="dxa"/>
            <w:tcBorders>
              <w:top w:val="single" w:sz="8" w:space="0" w:color="auto"/>
              <w:bottom w:val="single" w:sz="8" w:space="0" w:color="auto"/>
            </w:tcBorders>
            <w:shd w:val="clear" w:color="auto" w:fill="auto"/>
          </w:tcPr>
          <w:p w14:paraId="7149B90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0.53162</w:t>
            </w:r>
          </w:p>
        </w:tc>
        <w:tc>
          <w:tcPr>
            <w:tcW w:w="1152" w:type="dxa"/>
            <w:tcBorders>
              <w:top w:val="single" w:sz="8" w:space="0" w:color="auto"/>
              <w:bottom w:val="single" w:sz="8" w:space="0" w:color="auto"/>
            </w:tcBorders>
            <w:shd w:val="clear" w:color="auto" w:fill="auto"/>
          </w:tcPr>
          <w:p w14:paraId="344C70E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7393284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H32</w:t>
            </w:r>
          </w:p>
        </w:tc>
        <w:tc>
          <w:tcPr>
            <w:tcW w:w="1152" w:type="dxa"/>
            <w:tcBorders>
              <w:top w:val="single" w:sz="8" w:space="0" w:color="auto"/>
              <w:bottom w:val="single" w:sz="8" w:space="0" w:color="auto"/>
            </w:tcBorders>
            <w:shd w:val="clear" w:color="auto" w:fill="auto"/>
          </w:tcPr>
          <w:p w14:paraId="6F7C082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0.56791</w:t>
            </w:r>
          </w:p>
        </w:tc>
        <w:tc>
          <w:tcPr>
            <w:tcW w:w="1152" w:type="dxa"/>
            <w:tcBorders>
              <w:top w:val="single" w:sz="8" w:space="0" w:color="auto"/>
              <w:bottom w:val="single" w:sz="8" w:space="0" w:color="auto"/>
            </w:tcBorders>
            <w:shd w:val="clear" w:color="auto" w:fill="auto"/>
          </w:tcPr>
          <w:p w14:paraId="04517F0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0.52179</w:t>
            </w:r>
          </w:p>
        </w:tc>
        <w:tc>
          <w:tcPr>
            <w:tcW w:w="1152" w:type="dxa"/>
            <w:tcBorders>
              <w:top w:val="single" w:sz="8" w:space="0" w:color="auto"/>
              <w:bottom w:val="single" w:sz="8" w:space="0" w:color="auto"/>
            </w:tcBorders>
            <w:shd w:val="clear" w:color="auto" w:fill="auto"/>
          </w:tcPr>
          <w:p w14:paraId="45833F0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05171A95"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7EB26E8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N14</w:t>
            </w:r>
          </w:p>
        </w:tc>
        <w:tc>
          <w:tcPr>
            <w:tcW w:w="1152" w:type="dxa"/>
            <w:tcBorders>
              <w:top w:val="single" w:sz="8" w:space="0" w:color="auto"/>
              <w:bottom w:val="single" w:sz="8" w:space="0" w:color="auto"/>
            </w:tcBorders>
            <w:shd w:val="clear" w:color="auto" w:fill="auto"/>
          </w:tcPr>
          <w:p w14:paraId="1E474BB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0.64324</w:t>
            </w:r>
          </w:p>
        </w:tc>
        <w:tc>
          <w:tcPr>
            <w:tcW w:w="1152" w:type="dxa"/>
            <w:tcBorders>
              <w:top w:val="single" w:sz="8" w:space="0" w:color="auto"/>
              <w:bottom w:val="single" w:sz="8" w:space="0" w:color="auto"/>
            </w:tcBorders>
            <w:shd w:val="clear" w:color="auto" w:fill="auto"/>
          </w:tcPr>
          <w:p w14:paraId="302FC1E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0.57832</w:t>
            </w:r>
          </w:p>
        </w:tc>
        <w:tc>
          <w:tcPr>
            <w:tcW w:w="1152" w:type="dxa"/>
            <w:tcBorders>
              <w:top w:val="single" w:sz="8" w:space="0" w:color="auto"/>
              <w:bottom w:val="single" w:sz="8" w:space="0" w:color="auto"/>
            </w:tcBorders>
            <w:shd w:val="clear" w:color="auto" w:fill="auto"/>
          </w:tcPr>
          <w:p w14:paraId="332EBDB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2332016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H33</w:t>
            </w:r>
          </w:p>
        </w:tc>
        <w:tc>
          <w:tcPr>
            <w:tcW w:w="1152" w:type="dxa"/>
            <w:tcBorders>
              <w:top w:val="single" w:sz="8" w:space="0" w:color="auto"/>
              <w:bottom w:val="single" w:sz="8" w:space="0" w:color="auto"/>
            </w:tcBorders>
            <w:shd w:val="clear" w:color="auto" w:fill="auto"/>
          </w:tcPr>
          <w:p w14:paraId="506CD56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0.35336</w:t>
            </w:r>
          </w:p>
        </w:tc>
        <w:tc>
          <w:tcPr>
            <w:tcW w:w="1152" w:type="dxa"/>
            <w:tcBorders>
              <w:top w:val="single" w:sz="8" w:space="0" w:color="auto"/>
              <w:bottom w:val="single" w:sz="8" w:space="0" w:color="auto"/>
            </w:tcBorders>
            <w:shd w:val="clear" w:color="auto" w:fill="auto"/>
          </w:tcPr>
          <w:p w14:paraId="7A43124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0.59632</w:t>
            </w:r>
          </w:p>
        </w:tc>
        <w:tc>
          <w:tcPr>
            <w:tcW w:w="1152" w:type="dxa"/>
            <w:tcBorders>
              <w:top w:val="single" w:sz="8" w:space="0" w:color="auto"/>
              <w:bottom w:val="single" w:sz="8" w:space="0" w:color="auto"/>
            </w:tcBorders>
            <w:shd w:val="clear" w:color="auto" w:fill="auto"/>
          </w:tcPr>
          <w:p w14:paraId="7A21FDE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358B5800"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6263837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N15</w:t>
            </w:r>
          </w:p>
        </w:tc>
        <w:tc>
          <w:tcPr>
            <w:tcW w:w="1152" w:type="dxa"/>
            <w:tcBorders>
              <w:top w:val="single" w:sz="8" w:space="0" w:color="auto"/>
              <w:bottom w:val="single" w:sz="8" w:space="0" w:color="auto"/>
            </w:tcBorders>
            <w:shd w:val="clear" w:color="auto" w:fill="auto"/>
          </w:tcPr>
          <w:p w14:paraId="1EB86FE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0.30862</w:t>
            </w:r>
          </w:p>
        </w:tc>
        <w:tc>
          <w:tcPr>
            <w:tcW w:w="1152" w:type="dxa"/>
            <w:tcBorders>
              <w:top w:val="single" w:sz="8" w:space="0" w:color="auto"/>
              <w:bottom w:val="single" w:sz="8" w:space="0" w:color="auto"/>
            </w:tcBorders>
            <w:shd w:val="clear" w:color="auto" w:fill="auto"/>
          </w:tcPr>
          <w:p w14:paraId="24AA102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0.91089</w:t>
            </w:r>
          </w:p>
        </w:tc>
        <w:tc>
          <w:tcPr>
            <w:tcW w:w="1152" w:type="dxa"/>
            <w:tcBorders>
              <w:top w:val="single" w:sz="8" w:space="0" w:color="auto"/>
              <w:bottom w:val="single" w:sz="8" w:space="0" w:color="auto"/>
            </w:tcBorders>
            <w:shd w:val="clear" w:color="auto" w:fill="auto"/>
          </w:tcPr>
          <w:p w14:paraId="2B3A0E6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6D46FFF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H34</w:t>
            </w:r>
          </w:p>
        </w:tc>
        <w:tc>
          <w:tcPr>
            <w:tcW w:w="1152" w:type="dxa"/>
            <w:tcBorders>
              <w:top w:val="single" w:sz="8" w:space="0" w:color="auto"/>
              <w:bottom w:val="single" w:sz="8" w:space="0" w:color="auto"/>
            </w:tcBorders>
            <w:shd w:val="clear" w:color="auto" w:fill="auto"/>
          </w:tcPr>
          <w:p w14:paraId="57D5DD2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0.19349</w:t>
            </w:r>
          </w:p>
        </w:tc>
        <w:tc>
          <w:tcPr>
            <w:tcW w:w="1152" w:type="dxa"/>
            <w:tcBorders>
              <w:top w:val="single" w:sz="8" w:space="0" w:color="auto"/>
              <w:bottom w:val="single" w:sz="8" w:space="0" w:color="auto"/>
            </w:tcBorders>
            <w:shd w:val="clear" w:color="auto" w:fill="auto"/>
          </w:tcPr>
          <w:p w14:paraId="4291ECE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0.58281</w:t>
            </w:r>
          </w:p>
        </w:tc>
        <w:tc>
          <w:tcPr>
            <w:tcW w:w="1152" w:type="dxa"/>
            <w:tcBorders>
              <w:top w:val="single" w:sz="8" w:space="0" w:color="auto"/>
              <w:bottom w:val="single" w:sz="8" w:space="0" w:color="auto"/>
            </w:tcBorders>
            <w:shd w:val="clear" w:color="auto" w:fill="auto"/>
          </w:tcPr>
          <w:p w14:paraId="733AE5B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0D8F4EF2"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3DBBCC9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C16</w:t>
            </w:r>
          </w:p>
        </w:tc>
        <w:tc>
          <w:tcPr>
            <w:tcW w:w="1152" w:type="dxa"/>
            <w:tcBorders>
              <w:top w:val="single" w:sz="8" w:space="0" w:color="auto"/>
              <w:bottom w:val="single" w:sz="8" w:space="0" w:color="auto"/>
            </w:tcBorders>
            <w:shd w:val="clear" w:color="auto" w:fill="auto"/>
          </w:tcPr>
          <w:p w14:paraId="68A4BFD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0.34458</w:t>
            </w:r>
          </w:p>
        </w:tc>
        <w:tc>
          <w:tcPr>
            <w:tcW w:w="1152" w:type="dxa"/>
            <w:tcBorders>
              <w:top w:val="single" w:sz="8" w:space="0" w:color="auto"/>
              <w:bottom w:val="single" w:sz="8" w:space="0" w:color="auto"/>
            </w:tcBorders>
            <w:shd w:val="clear" w:color="auto" w:fill="auto"/>
          </w:tcPr>
          <w:p w14:paraId="1360155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0.62813</w:t>
            </w:r>
          </w:p>
        </w:tc>
        <w:tc>
          <w:tcPr>
            <w:tcW w:w="1152" w:type="dxa"/>
            <w:tcBorders>
              <w:top w:val="single" w:sz="8" w:space="0" w:color="auto"/>
              <w:bottom w:val="single" w:sz="8" w:space="0" w:color="auto"/>
            </w:tcBorders>
            <w:shd w:val="clear" w:color="auto" w:fill="auto"/>
          </w:tcPr>
          <w:p w14:paraId="681F5E9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167D3C6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H35</w:t>
            </w:r>
          </w:p>
        </w:tc>
        <w:tc>
          <w:tcPr>
            <w:tcW w:w="1152" w:type="dxa"/>
            <w:tcBorders>
              <w:top w:val="single" w:sz="8" w:space="0" w:color="auto"/>
              <w:bottom w:val="single" w:sz="8" w:space="0" w:color="auto"/>
            </w:tcBorders>
            <w:shd w:val="clear" w:color="auto" w:fill="auto"/>
          </w:tcPr>
          <w:p w14:paraId="5D82D19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0.12376</w:t>
            </w:r>
          </w:p>
        </w:tc>
        <w:tc>
          <w:tcPr>
            <w:tcW w:w="1152" w:type="dxa"/>
            <w:tcBorders>
              <w:top w:val="single" w:sz="8" w:space="0" w:color="auto"/>
              <w:bottom w:val="single" w:sz="8" w:space="0" w:color="auto"/>
            </w:tcBorders>
            <w:shd w:val="clear" w:color="auto" w:fill="auto"/>
          </w:tcPr>
          <w:p w14:paraId="7EAFAB6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0.49248</w:t>
            </w:r>
          </w:p>
        </w:tc>
        <w:tc>
          <w:tcPr>
            <w:tcW w:w="1152" w:type="dxa"/>
            <w:tcBorders>
              <w:top w:val="single" w:sz="8" w:space="0" w:color="auto"/>
              <w:bottom w:val="single" w:sz="8" w:space="0" w:color="auto"/>
            </w:tcBorders>
            <w:shd w:val="clear" w:color="auto" w:fill="auto"/>
          </w:tcPr>
          <w:p w14:paraId="3450746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1F89463F"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4DD4491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C17</w:t>
            </w:r>
          </w:p>
        </w:tc>
        <w:tc>
          <w:tcPr>
            <w:tcW w:w="1152" w:type="dxa"/>
            <w:tcBorders>
              <w:top w:val="single" w:sz="8" w:space="0" w:color="auto"/>
              <w:bottom w:val="single" w:sz="8" w:space="0" w:color="auto"/>
            </w:tcBorders>
            <w:shd w:val="clear" w:color="auto" w:fill="auto"/>
          </w:tcPr>
          <w:p w14:paraId="6405EE5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0.38369</w:t>
            </w:r>
          </w:p>
        </w:tc>
        <w:tc>
          <w:tcPr>
            <w:tcW w:w="1152" w:type="dxa"/>
            <w:tcBorders>
              <w:top w:val="single" w:sz="8" w:space="0" w:color="auto"/>
              <w:bottom w:val="single" w:sz="8" w:space="0" w:color="auto"/>
            </w:tcBorders>
            <w:shd w:val="clear" w:color="auto" w:fill="auto"/>
          </w:tcPr>
          <w:p w14:paraId="5296909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0.67804</w:t>
            </w:r>
          </w:p>
        </w:tc>
        <w:tc>
          <w:tcPr>
            <w:tcW w:w="1152" w:type="dxa"/>
            <w:tcBorders>
              <w:top w:val="single" w:sz="8" w:space="0" w:color="auto"/>
              <w:bottom w:val="single" w:sz="8" w:space="0" w:color="auto"/>
            </w:tcBorders>
            <w:shd w:val="clear" w:color="auto" w:fill="auto"/>
          </w:tcPr>
          <w:p w14:paraId="753702F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5A7AC54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H36</w:t>
            </w:r>
          </w:p>
        </w:tc>
        <w:tc>
          <w:tcPr>
            <w:tcW w:w="1152" w:type="dxa"/>
            <w:tcBorders>
              <w:top w:val="single" w:sz="8" w:space="0" w:color="auto"/>
              <w:bottom w:val="single" w:sz="8" w:space="0" w:color="auto"/>
            </w:tcBorders>
            <w:shd w:val="clear" w:color="auto" w:fill="auto"/>
          </w:tcPr>
          <w:p w14:paraId="32F0251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0.23498</w:t>
            </w:r>
          </w:p>
        </w:tc>
        <w:tc>
          <w:tcPr>
            <w:tcW w:w="1152" w:type="dxa"/>
            <w:tcBorders>
              <w:top w:val="single" w:sz="8" w:space="0" w:color="auto"/>
              <w:bottom w:val="single" w:sz="8" w:space="0" w:color="auto"/>
            </w:tcBorders>
            <w:shd w:val="clear" w:color="auto" w:fill="auto"/>
          </w:tcPr>
          <w:p w14:paraId="41CACDF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0.44293</w:t>
            </w:r>
          </w:p>
        </w:tc>
        <w:tc>
          <w:tcPr>
            <w:tcW w:w="1152" w:type="dxa"/>
            <w:tcBorders>
              <w:top w:val="single" w:sz="8" w:space="0" w:color="auto"/>
              <w:bottom w:val="single" w:sz="8" w:space="0" w:color="auto"/>
            </w:tcBorders>
            <w:shd w:val="clear" w:color="auto" w:fill="auto"/>
          </w:tcPr>
          <w:p w14:paraId="1C4BB5C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0C88C3DA"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7058A62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C18</w:t>
            </w:r>
          </w:p>
        </w:tc>
        <w:tc>
          <w:tcPr>
            <w:tcW w:w="1152" w:type="dxa"/>
            <w:tcBorders>
              <w:top w:val="single" w:sz="8" w:space="0" w:color="auto"/>
              <w:bottom w:val="single" w:sz="8" w:space="0" w:color="auto"/>
            </w:tcBorders>
            <w:shd w:val="clear" w:color="auto" w:fill="auto"/>
          </w:tcPr>
          <w:p w14:paraId="13EAA95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0.25341</w:t>
            </w:r>
          </w:p>
        </w:tc>
        <w:tc>
          <w:tcPr>
            <w:tcW w:w="1152" w:type="dxa"/>
            <w:tcBorders>
              <w:top w:val="single" w:sz="8" w:space="0" w:color="auto"/>
              <w:bottom w:val="single" w:sz="8" w:space="0" w:color="auto"/>
            </w:tcBorders>
            <w:shd w:val="clear" w:color="auto" w:fill="auto"/>
          </w:tcPr>
          <w:p w14:paraId="2C6E542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0.56343</w:t>
            </w:r>
          </w:p>
        </w:tc>
        <w:tc>
          <w:tcPr>
            <w:tcW w:w="1152" w:type="dxa"/>
            <w:tcBorders>
              <w:top w:val="single" w:sz="8" w:space="0" w:color="auto"/>
              <w:bottom w:val="single" w:sz="8" w:space="0" w:color="auto"/>
            </w:tcBorders>
            <w:shd w:val="clear" w:color="auto" w:fill="auto"/>
          </w:tcPr>
          <w:p w14:paraId="1FA034B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601224D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H37</w:t>
            </w:r>
          </w:p>
        </w:tc>
        <w:tc>
          <w:tcPr>
            <w:tcW w:w="1152" w:type="dxa"/>
            <w:tcBorders>
              <w:top w:val="single" w:sz="8" w:space="0" w:color="auto"/>
              <w:bottom w:val="single" w:sz="8" w:space="0" w:color="auto"/>
            </w:tcBorders>
            <w:shd w:val="clear" w:color="auto" w:fill="auto"/>
          </w:tcPr>
          <w:p w14:paraId="331B60C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0.30481</w:t>
            </w:r>
          </w:p>
        </w:tc>
        <w:tc>
          <w:tcPr>
            <w:tcW w:w="1152" w:type="dxa"/>
            <w:tcBorders>
              <w:top w:val="single" w:sz="8" w:space="0" w:color="auto"/>
              <w:bottom w:val="single" w:sz="8" w:space="0" w:color="auto"/>
            </w:tcBorders>
            <w:shd w:val="clear" w:color="auto" w:fill="auto"/>
          </w:tcPr>
          <w:p w14:paraId="3C5DBAD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0.53302</w:t>
            </w:r>
          </w:p>
        </w:tc>
        <w:tc>
          <w:tcPr>
            <w:tcW w:w="1152" w:type="dxa"/>
            <w:tcBorders>
              <w:top w:val="single" w:sz="8" w:space="0" w:color="auto"/>
              <w:bottom w:val="single" w:sz="8" w:space="0" w:color="auto"/>
            </w:tcBorders>
            <w:shd w:val="clear" w:color="auto" w:fill="auto"/>
          </w:tcPr>
          <w:p w14:paraId="72D5BB8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6B1DA9D3"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75CE3B8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C19</w:t>
            </w:r>
          </w:p>
        </w:tc>
        <w:tc>
          <w:tcPr>
            <w:tcW w:w="1152" w:type="dxa"/>
            <w:tcBorders>
              <w:top w:val="single" w:sz="8" w:space="0" w:color="auto"/>
              <w:bottom w:val="single" w:sz="8" w:space="0" w:color="auto"/>
            </w:tcBorders>
            <w:shd w:val="clear" w:color="auto" w:fill="auto"/>
          </w:tcPr>
          <w:p w14:paraId="03CE0F1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0.2031</w:t>
            </w:r>
          </w:p>
        </w:tc>
        <w:tc>
          <w:tcPr>
            <w:tcW w:w="1152" w:type="dxa"/>
            <w:tcBorders>
              <w:top w:val="single" w:sz="8" w:space="0" w:color="auto"/>
              <w:bottom w:val="single" w:sz="8" w:space="0" w:color="auto"/>
            </w:tcBorders>
            <w:shd w:val="clear" w:color="auto" w:fill="auto"/>
          </w:tcPr>
          <w:p w14:paraId="1324F06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0.55158</w:t>
            </w:r>
          </w:p>
        </w:tc>
        <w:tc>
          <w:tcPr>
            <w:tcW w:w="1152" w:type="dxa"/>
            <w:tcBorders>
              <w:top w:val="single" w:sz="8" w:space="0" w:color="auto"/>
              <w:bottom w:val="single" w:sz="8" w:space="0" w:color="auto"/>
            </w:tcBorders>
            <w:shd w:val="clear" w:color="auto" w:fill="auto"/>
          </w:tcPr>
          <w:p w14:paraId="0B2717C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75C7F2E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H38</w:t>
            </w:r>
          </w:p>
        </w:tc>
        <w:tc>
          <w:tcPr>
            <w:tcW w:w="1152" w:type="dxa"/>
            <w:tcBorders>
              <w:top w:val="single" w:sz="8" w:space="0" w:color="auto"/>
              <w:bottom w:val="single" w:sz="8" w:space="0" w:color="auto"/>
            </w:tcBorders>
            <w:shd w:val="clear" w:color="auto" w:fill="auto"/>
          </w:tcPr>
          <w:p w14:paraId="12BE57F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0.14586</w:t>
            </w:r>
          </w:p>
        </w:tc>
        <w:tc>
          <w:tcPr>
            <w:tcW w:w="1152" w:type="dxa"/>
            <w:tcBorders>
              <w:top w:val="single" w:sz="8" w:space="0" w:color="auto"/>
              <w:bottom w:val="single" w:sz="8" w:space="0" w:color="auto"/>
            </w:tcBorders>
            <w:shd w:val="clear" w:color="auto" w:fill="auto"/>
          </w:tcPr>
          <w:p w14:paraId="2B40921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0.37923</w:t>
            </w:r>
          </w:p>
        </w:tc>
        <w:tc>
          <w:tcPr>
            <w:tcW w:w="1152" w:type="dxa"/>
            <w:tcBorders>
              <w:top w:val="single" w:sz="8" w:space="0" w:color="auto"/>
              <w:bottom w:val="single" w:sz="8" w:space="0" w:color="auto"/>
            </w:tcBorders>
            <w:shd w:val="clear" w:color="auto" w:fill="auto"/>
          </w:tcPr>
          <w:p w14:paraId="67315884"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bl>
    <w:p w14:paraId="6C08F6BD" w14:textId="77777777" w:rsidR="00F42864" w:rsidRPr="00277272" w:rsidRDefault="00F42864" w:rsidP="00F42864">
      <w:pPr>
        <w:widowControl w:val="0"/>
        <w:spacing w:line="360" w:lineRule="auto"/>
        <w:jc w:val="center"/>
        <w:rPr>
          <w:rFonts w:eastAsia="宋体"/>
          <w:kern w:val="2"/>
          <w:sz w:val="21"/>
          <w:szCs w:val="21"/>
          <w:lang w:val="en-US" w:eastAsia="zh-CN"/>
        </w:rPr>
      </w:pPr>
    </w:p>
    <w:p w14:paraId="2EEEB0DD" w14:textId="77777777" w:rsidR="00F42864" w:rsidRPr="00277272" w:rsidRDefault="00F42864" w:rsidP="00F42864">
      <w:pPr>
        <w:rPr>
          <w:rFonts w:eastAsia="宋体"/>
          <w:kern w:val="2"/>
          <w:sz w:val="21"/>
          <w:szCs w:val="21"/>
          <w:lang w:val="en-US" w:eastAsia="zh-CN"/>
        </w:rPr>
      </w:pPr>
      <w:r w:rsidRPr="00277272">
        <w:rPr>
          <w:rFonts w:eastAsia="宋体"/>
          <w:kern w:val="2"/>
          <w:sz w:val="21"/>
          <w:szCs w:val="21"/>
          <w:lang w:val="en-US" w:eastAsia="zh-CN"/>
        </w:rPr>
        <w:br w:type="page"/>
      </w:r>
    </w:p>
    <w:p w14:paraId="1603E009" w14:textId="77777777" w:rsidR="00F42864" w:rsidRPr="00277272" w:rsidRDefault="00F42864" w:rsidP="00F42864">
      <w:pPr>
        <w:widowControl w:val="0"/>
        <w:spacing w:line="360" w:lineRule="auto"/>
        <w:rPr>
          <w:rFonts w:eastAsia="宋体"/>
          <w:kern w:val="2"/>
          <w:sz w:val="21"/>
          <w:szCs w:val="21"/>
          <w:lang w:val="en-US" w:eastAsia="zh-CN"/>
        </w:rPr>
      </w:pPr>
    </w:p>
    <w:tbl>
      <w:tblPr>
        <w:tblStyle w:val="11"/>
        <w:tblW w:w="0" w:type="auto"/>
        <w:jc w:val="center"/>
        <w:tblBorders>
          <w:top w:val="none" w:sz="0"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51"/>
        <w:gridCol w:w="1152"/>
        <w:gridCol w:w="1152"/>
        <w:gridCol w:w="1152"/>
        <w:gridCol w:w="1152"/>
        <w:gridCol w:w="1152"/>
        <w:gridCol w:w="1152"/>
        <w:gridCol w:w="1152"/>
      </w:tblGrid>
      <w:tr w:rsidR="00F42864" w:rsidRPr="007830D1" w14:paraId="4B70C1CF" w14:textId="77777777" w:rsidTr="00D347E6">
        <w:trPr>
          <w:jc w:val="center"/>
        </w:trPr>
        <w:tc>
          <w:tcPr>
            <w:tcW w:w="9215" w:type="dxa"/>
            <w:gridSpan w:val="8"/>
            <w:tcBorders>
              <w:top w:val="nil"/>
              <w:left w:val="nil"/>
              <w:right w:val="nil"/>
            </w:tcBorders>
            <w:shd w:val="clear" w:color="auto" w:fill="auto"/>
            <w:vAlign w:val="center"/>
          </w:tcPr>
          <w:p w14:paraId="2DB67344" w14:textId="0837C3A2" w:rsidR="00F42864" w:rsidRPr="00277272" w:rsidRDefault="00F42864" w:rsidP="00D347E6">
            <w:pPr>
              <w:widowControl w:val="0"/>
              <w:tabs>
                <w:tab w:val="center" w:pos="4153"/>
                <w:tab w:val="right" w:pos="8306"/>
              </w:tabs>
              <w:snapToGrid w:val="0"/>
              <w:ind w:left="992" w:hanging="992"/>
              <w:jc w:val="center"/>
              <w:rPr>
                <w:kern w:val="2"/>
                <w:sz w:val="21"/>
                <w:szCs w:val="21"/>
                <w:lang w:val="en-NZ" w:eastAsia="zh-CN"/>
              </w:rPr>
            </w:pPr>
            <w:r w:rsidRPr="00277272">
              <w:rPr>
                <w:rFonts w:eastAsia="等线"/>
                <w:b/>
                <w:bCs/>
                <w:sz w:val="21"/>
                <w:szCs w:val="21"/>
                <w:lang w:val="en-US"/>
              </w:rPr>
              <w:t>Supplementary</w:t>
            </w:r>
            <w:r w:rsidRPr="00277272">
              <w:rPr>
                <w:rFonts w:eastAsia="等线"/>
                <w:b/>
                <w:bCs/>
                <w:sz w:val="21"/>
                <w:szCs w:val="21"/>
                <w:lang w:val="en-NZ"/>
              </w:rPr>
              <w:t xml:space="preserve"> Table </w:t>
            </w:r>
            <w:r w:rsidRPr="00277272">
              <w:rPr>
                <w:rFonts w:eastAsia="等线"/>
                <w:b/>
                <w:bCs/>
                <w:sz w:val="21"/>
                <w:szCs w:val="21"/>
                <w:lang w:val="en-NZ" w:eastAsia="zh-CN"/>
              </w:rPr>
              <w:t>3</w:t>
            </w:r>
            <w:r w:rsidRPr="00277272">
              <w:rPr>
                <w:b/>
                <w:kern w:val="2"/>
                <w:sz w:val="21"/>
                <w:szCs w:val="21"/>
                <w:lang w:val="en-NZ" w:eastAsia="zh-CN"/>
              </w:rPr>
              <w:t>.</w:t>
            </w:r>
            <w:r w:rsidRPr="00277272">
              <w:rPr>
                <w:kern w:val="2"/>
                <w:sz w:val="21"/>
                <w:szCs w:val="21"/>
                <w:lang w:val="en-NZ" w:eastAsia="zh-CN"/>
              </w:rPr>
              <w:t xml:space="preserve"> Fractional atomic coordinates for the unit cell of </w:t>
            </w:r>
            <w:r w:rsidRPr="00277272">
              <w:rPr>
                <w:bCs/>
                <w:kern w:val="2"/>
                <w:sz w:val="21"/>
                <w:szCs w:val="21"/>
                <w:lang w:val="en-NZ" w:eastAsia="zh-CN"/>
              </w:rPr>
              <w:t>COF-3</w:t>
            </w:r>
            <w:r w:rsidRPr="00277272">
              <w:rPr>
                <w:kern w:val="2"/>
                <w:sz w:val="21"/>
                <w:szCs w:val="21"/>
                <w:lang w:val="en-NZ" w:eastAsia="zh-CN"/>
              </w:rPr>
              <w:t>.</w:t>
            </w:r>
          </w:p>
        </w:tc>
      </w:tr>
      <w:tr w:rsidR="00F42864" w:rsidRPr="00277272" w14:paraId="780D20BB" w14:textId="77777777" w:rsidTr="00D347E6">
        <w:trPr>
          <w:jc w:val="center"/>
        </w:trPr>
        <w:tc>
          <w:tcPr>
            <w:tcW w:w="9215" w:type="dxa"/>
            <w:gridSpan w:val="8"/>
            <w:tcBorders>
              <w:bottom w:val="single" w:sz="8" w:space="0" w:color="auto"/>
            </w:tcBorders>
            <w:shd w:val="clear" w:color="auto" w:fill="auto"/>
            <w:vAlign w:val="center"/>
          </w:tcPr>
          <w:p w14:paraId="3FC7EE5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space group P-6, a = b = 28.20 Å, c = 3.50 Å; α = β = 90°, γ = 120°</w:t>
            </w:r>
          </w:p>
          <w:p w14:paraId="740ED4F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Pawley refined, R</w:t>
            </w:r>
            <w:r w:rsidRPr="00277272">
              <w:rPr>
                <w:kern w:val="2"/>
                <w:sz w:val="21"/>
                <w:szCs w:val="21"/>
                <w:vertAlign w:val="subscript"/>
                <w:lang w:val="en-US" w:eastAsia="zh-CN"/>
              </w:rPr>
              <w:t>wp</w:t>
            </w:r>
            <w:r w:rsidRPr="00277272">
              <w:rPr>
                <w:kern w:val="2"/>
                <w:sz w:val="21"/>
                <w:szCs w:val="21"/>
                <w:lang w:val="en-US" w:eastAsia="zh-CN"/>
              </w:rPr>
              <w:t>=2.87%, R</w:t>
            </w:r>
            <w:r w:rsidRPr="00277272">
              <w:rPr>
                <w:kern w:val="2"/>
                <w:sz w:val="21"/>
                <w:szCs w:val="21"/>
                <w:vertAlign w:val="subscript"/>
                <w:lang w:val="en-US" w:eastAsia="zh-CN"/>
              </w:rPr>
              <w:t>p</w:t>
            </w:r>
            <w:r w:rsidRPr="00277272">
              <w:rPr>
                <w:kern w:val="2"/>
                <w:sz w:val="21"/>
                <w:szCs w:val="21"/>
                <w:lang w:val="en-US" w:eastAsia="zh-CN"/>
              </w:rPr>
              <w:t>=2.24%</w:t>
            </w:r>
          </w:p>
        </w:tc>
      </w:tr>
      <w:tr w:rsidR="00F42864" w:rsidRPr="00277272" w14:paraId="63B0F641" w14:textId="77777777" w:rsidTr="00D347E6">
        <w:trPr>
          <w:jc w:val="center"/>
        </w:trPr>
        <w:tc>
          <w:tcPr>
            <w:tcW w:w="1151" w:type="dxa"/>
            <w:tcBorders>
              <w:top w:val="single" w:sz="8" w:space="0" w:color="auto"/>
              <w:left w:val="single" w:sz="8" w:space="0" w:color="auto"/>
            </w:tcBorders>
            <w:shd w:val="clear" w:color="auto" w:fill="auto"/>
            <w:vAlign w:val="center"/>
          </w:tcPr>
          <w:p w14:paraId="2AADA2D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Atom</w:t>
            </w:r>
          </w:p>
        </w:tc>
        <w:tc>
          <w:tcPr>
            <w:tcW w:w="1152" w:type="dxa"/>
            <w:tcBorders>
              <w:top w:val="single" w:sz="8" w:space="0" w:color="auto"/>
            </w:tcBorders>
            <w:shd w:val="clear" w:color="auto" w:fill="auto"/>
            <w:vAlign w:val="center"/>
          </w:tcPr>
          <w:p w14:paraId="624CE42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x</w:t>
            </w:r>
          </w:p>
        </w:tc>
        <w:tc>
          <w:tcPr>
            <w:tcW w:w="1152" w:type="dxa"/>
            <w:tcBorders>
              <w:top w:val="single" w:sz="8" w:space="0" w:color="auto"/>
            </w:tcBorders>
            <w:shd w:val="clear" w:color="auto" w:fill="auto"/>
            <w:vAlign w:val="center"/>
          </w:tcPr>
          <w:p w14:paraId="3AD9820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y</w:t>
            </w:r>
          </w:p>
        </w:tc>
        <w:tc>
          <w:tcPr>
            <w:tcW w:w="1152" w:type="dxa"/>
            <w:tcBorders>
              <w:top w:val="single" w:sz="8" w:space="0" w:color="auto"/>
            </w:tcBorders>
            <w:shd w:val="clear" w:color="auto" w:fill="auto"/>
            <w:vAlign w:val="center"/>
          </w:tcPr>
          <w:p w14:paraId="455E734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z</w:t>
            </w:r>
          </w:p>
        </w:tc>
        <w:tc>
          <w:tcPr>
            <w:tcW w:w="1152" w:type="dxa"/>
            <w:tcBorders>
              <w:top w:val="single" w:sz="8" w:space="0" w:color="auto"/>
            </w:tcBorders>
            <w:shd w:val="clear" w:color="auto" w:fill="auto"/>
            <w:vAlign w:val="center"/>
          </w:tcPr>
          <w:p w14:paraId="5378523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Atom</w:t>
            </w:r>
          </w:p>
        </w:tc>
        <w:tc>
          <w:tcPr>
            <w:tcW w:w="1152" w:type="dxa"/>
            <w:tcBorders>
              <w:top w:val="single" w:sz="8" w:space="0" w:color="auto"/>
            </w:tcBorders>
            <w:shd w:val="clear" w:color="auto" w:fill="auto"/>
            <w:vAlign w:val="center"/>
          </w:tcPr>
          <w:p w14:paraId="49F7CEE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x</w:t>
            </w:r>
          </w:p>
        </w:tc>
        <w:tc>
          <w:tcPr>
            <w:tcW w:w="1152" w:type="dxa"/>
            <w:tcBorders>
              <w:top w:val="single" w:sz="8" w:space="0" w:color="auto"/>
            </w:tcBorders>
            <w:shd w:val="clear" w:color="auto" w:fill="auto"/>
            <w:vAlign w:val="center"/>
          </w:tcPr>
          <w:p w14:paraId="42C8EDC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y</w:t>
            </w:r>
          </w:p>
        </w:tc>
        <w:tc>
          <w:tcPr>
            <w:tcW w:w="1152" w:type="dxa"/>
            <w:tcBorders>
              <w:top w:val="single" w:sz="8" w:space="0" w:color="auto"/>
            </w:tcBorders>
            <w:shd w:val="clear" w:color="auto" w:fill="auto"/>
            <w:vAlign w:val="center"/>
          </w:tcPr>
          <w:p w14:paraId="3156A2D1"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kern w:val="2"/>
                <w:sz w:val="21"/>
                <w:szCs w:val="21"/>
                <w:lang w:val="en-US" w:eastAsia="zh-CN"/>
              </w:rPr>
              <w:t>z</w:t>
            </w:r>
          </w:p>
        </w:tc>
      </w:tr>
      <w:tr w:rsidR="00F42864" w:rsidRPr="00277272" w14:paraId="2EAC2EF8" w14:textId="77777777" w:rsidTr="00D347E6">
        <w:trPr>
          <w:jc w:val="center"/>
        </w:trPr>
        <w:tc>
          <w:tcPr>
            <w:tcW w:w="1151" w:type="dxa"/>
            <w:tcBorders>
              <w:top w:val="single" w:sz="8" w:space="0" w:color="auto"/>
              <w:left w:val="single" w:sz="8" w:space="0" w:color="auto"/>
            </w:tcBorders>
            <w:shd w:val="clear" w:color="auto" w:fill="auto"/>
          </w:tcPr>
          <w:p w14:paraId="16E3FCA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C1</w:t>
            </w:r>
          </w:p>
        </w:tc>
        <w:tc>
          <w:tcPr>
            <w:tcW w:w="1152" w:type="dxa"/>
            <w:tcBorders>
              <w:top w:val="single" w:sz="8" w:space="0" w:color="auto"/>
            </w:tcBorders>
            <w:shd w:val="clear" w:color="auto" w:fill="auto"/>
          </w:tcPr>
          <w:p w14:paraId="4360286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0.27032</w:t>
            </w:r>
          </w:p>
        </w:tc>
        <w:tc>
          <w:tcPr>
            <w:tcW w:w="1152" w:type="dxa"/>
            <w:tcBorders>
              <w:top w:val="single" w:sz="8" w:space="0" w:color="auto"/>
            </w:tcBorders>
            <w:shd w:val="clear" w:color="auto" w:fill="auto"/>
          </w:tcPr>
          <w:p w14:paraId="5AFA9E7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0.27383</w:t>
            </w:r>
          </w:p>
        </w:tc>
        <w:tc>
          <w:tcPr>
            <w:tcW w:w="1152" w:type="dxa"/>
            <w:tcBorders>
              <w:top w:val="single" w:sz="8" w:space="0" w:color="auto"/>
            </w:tcBorders>
            <w:shd w:val="clear" w:color="auto" w:fill="auto"/>
          </w:tcPr>
          <w:p w14:paraId="5B9DBA5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4D0221D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C21</w:t>
            </w:r>
          </w:p>
        </w:tc>
        <w:tc>
          <w:tcPr>
            <w:tcW w:w="1152" w:type="dxa"/>
            <w:tcBorders>
              <w:top w:val="single" w:sz="8" w:space="0" w:color="auto"/>
            </w:tcBorders>
            <w:shd w:val="clear" w:color="auto" w:fill="auto"/>
          </w:tcPr>
          <w:p w14:paraId="65D8786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0.5434</w:t>
            </w:r>
          </w:p>
        </w:tc>
        <w:tc>
          <w:tcPr>
            <w:tcW w:w="1152" w:type="dxa"/>
            <w:tcBorders>
              <w:top w:val="single" w:sz="8" w:space="0" w:color="auto"/>
            </w:tcBorders>
            <w:shd w:val="clear" w:color="auto" w:fill="auto"/>
          </w:tcPr>
          <w:p w14:paraId="3C904F6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0.75732</w:t>
            </w:r>
          </w:p>
        </w:tc>
        <w:tc>
          <w:tcPr>
            <w:tcW w:w="1152" w:type="dxa"/>
            <w:tcBorders>
              <w:top w:val="single" w:sz="8" w:space="0" w:color="auto"/>
            </w:tcBorders>
            <w:shd w:val="clear" w:color="auto" w:fill="auto"/>
          </w:tcPr>
          <w:p w14:paraId="0742F48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0A5D022B" w14:textId="77777777" w:rsidTr="00D347E6">
        <w:trPr>
          <w:jc w:val="center"/>
        </w:trPr>
        <w:tc>
          <w:tcPr>
            <w:tcW w:w="1151" w:type="dxa"/>
            <w:tcBorders>
              <w:top w:val="single" w:sz="8" w:space="0" w:color="auto"/>
              <w:left w:val="single" w:sz="8" w:space="0" w:color="auto"/>
            </w:tcBorders>
            <w:shd w:val="clear" w:color="auto" w:fill="auto"/>
          </w:tcPr>
          <w:p w14:paraId="1E92BBF5"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w:t>
            </w:r>
          </w:p>
        </w:tc>
        <w:tc>
          <w:tcPr>
            <w:tcW w:w="1152" w:type="dxa"/>
            <w:tcBorders>
              <w:top w:val="single" w:sz="8" w:space="0" w:color="auto"/>
            </w:tcBorders>
            <w:shd w:val="clear" w:color="auto" w:fill="auto"/>
          </w:tcPr>
          <w:p w14:paraId="7E41740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0.33113</w:t>
            </w:r>
          </w:p>
        </w:tc>
        <w:tc>
          <w:tcPr>
            <w:tcW w:w="1152" w:type="dxa"/>
            <w:tcBorders>
              <w:top w:val="single" w:sz="8" w:space="0" w:color="auto"/>
            </w:tcBorders>
            <w:shd w:val="clear" w:color="auto" w:fill="auto"/>
          </w:tcPr>
          <w:p w14:paraId="300C279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0.30651</w:t>
            </w:r>
          </w:p>
        </w:tc>
        <w:tc>
          <w:tcPr>
            <w:tcW w:w="1152" w:type="dxa"/>
            <w:tcBorders>
              <w:top w:val="single" w:sz="8" w:space="0" w:color="auto"/>
            </w:tcBorders>
            <w:shd w:val="clear" w:color="auto" w:fill="auto"/>
          </w:tcPr>
          <w:p w14:paraId="5D570AB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6F43FAC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C22</w:t>
            </w:r>
          </w:p>
        </w:tc>
        <w:tc>
          <w:tcPr>
            <w:tcW w:w="1152" w:type="dxa"/>
            <w:tcBorders>
              <w:top w:val="single" w:sz="8" w:space="0" w:color="auto"/>
            </w:tcBorders>
            <w:shd w:val="clear" w:color="auto" w:fill="auto"/>
          </w:tcPr>
          <w:p w14:paraId="1DF8A9B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0.564</w:t>
            </w:r>
          </w:p>
        </w:tc>
        <w:tc>
          <w:tcPr>
            <w:tcW w:w="1152" w:type="dxa"/>
            <w:tcBorders>
              <w:top w:val="single" w:sz="8" w:space="0" w:color="auto"/>
            </w:tcBorders>
            <w:shd w:val="clear" w:color="auto" w:fill="auto"/>
          </w:tcPr>
          <w:p w14:paraId="6794A4D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0.81382</w:t>
            </w:r>
          </w:p>
        </w:tc>
        <w:tc>
          <w:tcPr>
            <w:tcW w:w="1152" w:type="dxa"/>
            <w:tcBorders>
              <w:top w:val="single" w:sz="8" w:space="0" w:color="auto"/>
            </w:tcBorders>
            <w:shd w:val="clear" w:color="auto" w:fill="auto"/>
          </w:tcPr>
          <w:p w14:paraId="4C844BC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77F4CEC7" w14:textId="77777777" w:rsidTr="00D347E6">
        <w:trPr>
          <w:jc w:val="center"/>
        </w:trPr>
        <w:tc>
          <w:tcPr>
            <w:tcW w:w="1151" w:type="dxa"/>
            <w:tcBorders>
              <w:top w:val="single" w:sz="8" w:space="0" w:color="auto"/>
              <w:left w:val="single" w:sz="8" w:space="0" w:color="auto"/>
            </w:tcBorders>
            <w:shd w:val="clear" w:color="auto" w:fill="auto"/>
          </w:tcPr>
          <w:p w14:paraId="2D28E76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O3</w:t>
            </w:r>
          </w:p>
        </w:tc>
        <w:tc>
          <w:tcPr>
            <w:tcW w:w="1152" w:type="dxa"/>
            <w:tcBorders>
              <w:top w:val="single" w:sz="8" w:space="0" w:color="auto"/>
            </w:tcBorders>
            <w:shd w:val="clear" w:color="auto" w:fill="auto"/>
          </w:tcPr>
          <w:p w14:paraId="1542A56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0.24743</w:t>
            </w:r>
          </w:p>
        </w:tc>
        <w:tc>
          <w:tcPr>
            <w:tcW w:w="1152" w:type="dxa"/>
            <w:tcBorders>
              <w:top w:val="single" w:sz="8" w:space="0" w:color="auto"/>
            </w:tcBorders>
            <w:shd w:val="clear" w:color="auto" w:fill="auto"/>
          </w:tcPr>
          <w:p w14:paraId="38D0165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0.22404</w:t>
            </w:r>
          </w:p>
        </w:tc>
        <w:tc>
          <w:tcPr>
            <w:tcW w:w="1152" w:type="dxa"/>
            <w:tcBorders>
              <w:top w:val="single" w:sz="8" w:space="0" w:color="auto"/>
            </w:tcBorders>
            <w:shd w:val="clear" w:color="auto" w:fill="auto"/>
          </w:tcPr>
          <w:p w14:paraId="21F6E59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17D2E31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C23</w:t>
            </w:r>
          </w:p>
        </w:tc>
        <w:tc>
          <w:tcPr>
            <w:tcW w:w="1152" w:type="dxa"/>
            <w:tcBorders>
              <w:top w:val="single" w:sz="8" w:space="0" w:color="auto"/>
            </w:tcBorders>
            <w:shd w:val="clear" w:color="auto" w:fill="auto"/>
          </w:tcPr>
          <w:p w14:paraId="105DDDC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0.52769</w:t>
            </w:r>
          </w:p>
        </w:tc>
        <w:tc>
          <w:tcPr>
            <w:tcW w:w="1152" w:type="dxa"/>
            <w:tcBorders>
              <w:top w:val="single" w:sz="8" w:space="0" w:color="auto"/>
            </w:tcBorders>
            <w:shd w:val="clear" w:color="auto" w:fill="auto"/>
          </w:tcPr>
          <w:p w14:paraId="7C1172D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0.83411</w:t>
            </w:r>
          </w:p>
        </w:tc>
        <w:tc>
          <w:tcPr>
            <w:tcW w:w="1152" w:type="dxa"/>
            <w:tcBorders>
              <w:top w:val="single" w:sz="8" w:space="0" w:color="auto"/>
            </w:tcBorders>
            <w:shd w:val="clear" w:color="auto" w:fill="auto"/>
          </w:tcPr>
          <w:p w14:paraId="446F2BE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18FBFCE3" w14:textId="77777777" w:rsidTr="00D347E6">
        <w:trPr>
          <w:jc w:val="center"/>
        </w:trPr>
        <w:tc>
          <w:tcPr>
            <w:tcW w:w="1151" w:type="dxa"/>
            <w:tcBorders>
              <w:top w:val="single" w:sz="8" w:space="0" w:color="auto"/>
              <w:left w:val="single" w:sz="8" w:space="0" w:color="auto"/>
            </w:tcBorders>
            <w:shd w:val="clear" w:color="auto" w:fill="auto"/>
          </w:tcPr>
          <w:p w14:paraId="05ADA48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N4</w:t>
            </w:r>
          </w:p>
        </w:tc>
        <w:tc>
          <w:tcPr>
            <w:tcW w:w="1152" w:type="dxa"/>
            <w:tcBorders>
              <w:top w:val="single" w:sz="8" w:space="0" w:color="auto"/>
            </w:tcBorders>
            <w:shd w:val="clear" w:color="auto" w:fill="auto"/>
          </w:tcPr>
          <w:p w14:paraId="718D88C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0.23709</w:t>
            </w:r>
          </w:p>
        </w:tc>
        <w:tc>
          <w:tcPr>
            <w:tcW w:w="1152" w:type="dxa"/>
            <w:tcBorders>
              <w:top w:val="single" w:sz="8" w:space="0" w:color="auto"/>
            </w:tcBorders>
            <w:shd w:val="clear" w:color="auto" w:fill="auto"/>
          </w:tcPr>
          <w:p w14:paraId="5DC66F2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0.29906</w:t>
            </w:r>
          </w:p>
        </w:tc>
        <w:tc>
          <w:tcPr>
            <w:tcW w:w="1152" w:type="dxa"/>
            <w:tcBorders>
              <w:top w:val="single" w:sz="8" w:space="0" w:color="auto"/>
            </w:tcBorders>
            <w:shd w:val="clear" w:color="auto" w:fill="auto"/>
          </w:tcPr>
          <w:p w14:paraId="20A1F744"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0097C0F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C24</w:t>
            </w:r>
          </w:p>
        </w:tc>
        <w:tc>
          <w:tcPr>
            <w:tcW w:w="1152" w:type="dxa"/>
            <w:tcBorders>
              <w:top w:val="single" w:sz="8" w:space="0" w:color="auto"/>
            </w:tcBorders>
            <w:shd w:val="clear" w:color="auto" w:fill="auto"/>
          </w:tcPr>
          <w:p w14:paraId="58D2DF0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0.47123</w:t>
            </w:r>
          </w:p>
        </w:tc>
        <w:tc>
          <w:tcPr>
            <w:tcW w:w="1152" w:type="dxa"/>
            <w:tcBorders>
              <w:top w:val="single" w:sz="8" w:space="0" w:color="auto"/>
            </w:tcBorders>
            <w:shd w:val="clear" w:color="auto" w:fill="auto"/>
          </w:tcPr>
          <w:p w14:paraId="2CC40AA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0.79806</w:t>
            </w:r>
          </w:p>
        </w:tc>
        <w:tc>
          <w:tcPr>
            <w:tcW w:w="1152" w:type="dxa"/>
            <w:tcBorders>
              <w:top w:val="single" w:sz="8" w:space="0" w:color="auto"/>
            </w:tcBorders>
            <w:shd w:val="clear" w:color="auto" w:fill="auto"/>
          </w:tcPr>
          <w:p w14:paraId="77DA9E6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32447A3B" w14:textId="77777777" w:rsidTr="00D347E6">
        <w:trPr>
          <w:jc w:val="center"/>
        </w:trPr>
        <w:tc>
          <w:tcPr>
            <w:tcW w:w="1151" w:type="dxa"/>
            <w:tcBorders>
              <w:top w:val="single" w:sz="8" w:space="0" w:color="auto"/>
              <w:left w:val="single" w:sz="8" w:space="0" w:color="auto"/>
            </w:tcBorders>
            <w:shd w:val="clear" w:color="auto" w:fill="auto"/>
          </w:tcPr>
          <w:p w14:paraId="162142B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N5</w:t>
            </w:r>
          </w:p>
        </w:tc>
        <w:tc>
          <w:tcPr>
            <w:tcW w:w="1152" w:type="dxa"/>
            <w:tcBorders>
              <w:top w:val="single" w:sz="8" w:space="0" w:color="auto"/>
            </w:tcBorders>
            <w:shd w:val="clear" w:color="auto" w:fill="auto"/>
          </w:tcPr>
          <w:p w14:paraId="150A484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0.36443</w:t>
            </w:r>
          </w:p>
        </w:tc>
        <w:tc>
          <w:tcPr>
            <w:tcW w:w="1152" w:type="dxa"/>
            <w:tcBorders>
              <w:top w:val="single" w:sz="8" w:space="0" w:color="auto"/>
            </w:tcBorders>
            <w:shd w:val="clear" w:color="auto" w:fill="auto"/>
          </w:tcPr>
          <w:p w14:paraId="468433D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0.2814</w:t>
            </w:r>
          </w:p>
        </w:tc>
        <w:tc>
          <w:tcPr>
            <w:tcW w:w="1152" w:type="dxa"/>
            <w:tcBorders>
              <w:top w:val="single" w:sz="8" w:space="0" w:color="auto"/>
            </w:tcBorders>
            <w:shd w:val="clear" w:color="auto" w:fill="auto"/>
          </w:tcPr>
          <w:p w14:paraId="58C5D41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3865478C"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C25</w:t>
            </w:r>
          </w:p>
        </w:tc>
        <w:tc>
          <w:tcPr>
            <w:tcW w:w="1152" w:type="dxa"/>
            <w:tcBorders>
              <w:top w:val="single" w:sz="8" w:space="0" w:color="auto"/>
            </w:tcBorders>
            <w:shd w:val="clear" w:color="auto" w:fill="auto"/>
          </w:tcPr>
          <w:p w14:paraId="2076A89E"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0.62341</w:t>
            </w:r>
          </w:p>
        </w:tc>
        <w:tc>
          <w:tcPr>
            <w:tcW w:w="1152" w:type="dxa"/>
            <w:tcBorders>
              <w:top w:val="single" w:sz="8" w:space="0" w:color="auto"/>
            </w:tcBorders>
            <w:shd w:val="clear" w:color="auto" w:fill="auto"/>
          </w:tcPr>
          <w:p w14:paraId="032F785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0.85084</w:t>
            </w:r>
          </w:p>
        </w:tc>
        <w:tc>
          <w:tcPr>
            <w:tcW w:w="1152" w:type="dxa"/>
            <w:tcBorders>
              <w:top w:val="single" w:sz="8" w:space="0" w:color="auto"/>
            </w:tcBorders>
            <w:shd w:val="clear" w:color="auto" w:fill="auto"/>
          </w:tcPr>
          <w:p w14:paraId="4F27506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244E6F39" w14:textId="77777777" w:rsidTr="00D347E6">
        <w:trPr>
          <w:jc w:val="center"/>
        </w:trPr>
        <w:tc>
          <w:tcPr>
            <w:tcW w:w="1151" w:type="dxa"/>
            <w:tcBorders>
              <w:top w:val="single" w:sz="8" w:space="0" w:color="auto"/>
              <w:left w:val="single" w:sz="8" w:space="0" w:color="auto"/>
            </w:tcBorders>
            <w:shd w:val="clear" w:color="auto" w:fill="auto"/>
          </w:tcPr>
          <w:p w14:paraId="0811E8C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O6</w:t>
            </w:r>
          </w:p>
        </w:tc>
        <w:tc>
          <w:tcPr>
            <w:tcW w:w="1152" w:type="dxa"/>
            <w:tcBorders>
              <w:top w:val="single" w:sz="8" w:space="0" w:color="auto"/>
            </w:tcBorders>
            <w:shd w:val="clear" w:color="auto" w:fill="auto"/>
          </w:tcPr>
          <w:p w14:paraId="321AD3E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0.35402</w:t>
            </w:r>
          </w:p>
        </w:tc>
        <w:tc>
          <w:tcPr>
            <w:tcW w:w="1152" w:type="dxa"/>
            <w:tcBorders>
              <w:top w:val="single" w:sz="8" w:space="0" w:color="auto"/>
            </w:tcBorders>
            <w:shd w:val="clear" w:color="auto" w:fill="auto"/>
          </w:tcPr>
          <w:p w14:paraId="4A3F5F8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0.3563</w:t>
            </w:r>
          </w:p>
        </w:tc>
        <w:tc>
          <w:tcPr>
            <w:tcW w:w="1152" w:type="dxa"/>
            <w:tcBorders>
              <w:top w:val="single" w:sz="8" w:space="0" w:color="auto"/>
            </w:tcBorders>
            <w:shd w:val="clear" w:color="auto" w:fill="auto"/>
          </w:tcPr>
          <w:p w14:paraId="7C41142F"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67B0543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N26</w:t>
            </w:r>
          </w:p>
        </w:tc>
        <w:tc>
          <w:tcPr>
            <w:tcW w:w="1152" w:type="dxa"/>
            <w:tcBorders>
              <w:top w:val="single" w:sz="8" w:space="0" w:color="auto"/>
            </w:tcBorders>
            <w:shd w:val="clear" w:color="auto" w:fill="auto"/>
          </w:tcPr>
          <w:p w14:paraId="729BE00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0.25923</w:t>
            </w:r>
          </w:p>
        </w:tc>
        <w:tc>
          <w:tcPr>
            <w:tcW w:w="1152" w:type="dxa"/>
            <w:tcBorders>
              <w:top w:val="single" w:sz="8" w:space="0" w:color="auto"/>
            </w:tcBorders>
            <w:shd w:val="clear" w:color="auto" w:fill="auto"/>
          </w:tcPr>
          <w:p w14:paraId="60ED634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0.35589</w:t>
            </w:r>
          </w:p>
        </w:tc>
        <w:tc>
          <w:tcPr>
            <w:tcW w:w="1152" w:type="dxa"/>
            <w:tcBorders>
              <w:top w:val="single" w:sz="8" w:space="0" w:color="auto"/>
            </w:tcBorders>
            <w:shd w:val="clear" w:color="auto" w:fill="auto"/>
          </w:tcPr>
          <w:p w14:paraId="0E06574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47466916" w14:textId="77777777" w:rsidTr="00D347E6">
        <w:trPr>
          <w:jc w:val="center"/>
        </w:trPr>
        <w:tc>
          <w:tcPr>
            <w:tcW w:w="1151" w:type="dxa"/>
            <w:tcBorders>
              <w:top w:val="single" w:sz="8" w:space="0" w:color="auto"/>
              <w:left w:val="single" w:sz="8" w:space="0" w:color="auto"/>
            </w:tcBorders>
            <w:shd w:val="clear" w:color="auto" w:fill="auto"/>
          </w:tcPr>
          <w:p w14:paraId="700D94ED"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C7</w:t>
            </w:r>
          </w:p>
        </w:tc>
        <w:tc>
          <w:tcPr>
            <w:tcW w:w="1152" w:type="dxa"/>
            <w:tcBorders>
              <w:top w:val="single" w:sz="8" w:space="0" w:color="auto"/>
            </w:tcBorders>
            <w:shd w:val="clear" w:color="auto" w:fill="auto"/>
          </w:tcPr>
          <w:p w14:paraId="5417434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0.63484</w:t>
            </w:r>
          </w:p>
        </w:tc>
        <w:tc>
          <w:tcPr>
            <w:tcW w:w="1152" w:type="dxa"/>
            <w:tcBorders>
              <w:top w:val="single" w:sz="8" w:space="0" w:color="auto"/>
            </w:tcBorders>
            <w:shd w:val="clear" w:color="auto" w:fill="auto"/>
          </w:tcPr>
          <w:p w14:paraId="1B7CEC5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0.27641</w:t>
            </w:r>
          </w:p>
        </w:tc>
        <w:tc>
          <w:tcPr>
            <w:tcW w:w="1152" w:type="dxa"/>
            <w:tcBorders>
              <w:top w:val="single" w:sz="8" w:space="0" w:color="auto"/>
            </w:tcBorders>
            <w:shd w:val="clear" w:color="auto" w:fill="auto"/>
          </w:tcPr>
          <w:p w14:paraId="228273A9"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tcBorders>
            <w:shd w:val="clear" w:color="auto" w:fill="auto"/>
          </w:tcPr>
          <w:p w14:paraId="019BCF8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H27</w:t>
            </w:r>
          </w:p>
        </w:tc>
        <w:tc>
          <w:tcPr>
            <w:tcW w:w="1152" w:type="dxa"/>
            <w:tcBorders>
              <w:top w:val="single" w:sz="8" w:space="0" w:color="auto"/>
            </w:tcBorders>
            <w:shd w:val="clear" w:color="auto" w:fill="auto"/>
          </w:tcPr>
          <w:p w14:paraId="5174F2D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0.19178</w:t>
            </w:r>
          </w:p>
        </w:tc>
        <w:tc>
          <w:tcPr>
            <w:tcW w:w="1152" w:type="dxa"/>
            <w:tcBorders>
              <w:top w:val="single" w:sz="8" w:space="0" w:color="auto"/>
            </w:tcBorders>
            <w:shd w:val="clear" w:color="auto" w:fill="auto"/>
          </w:tcPr>
          <w:p w14:paraId="0E94ED90"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0.27331</w:t>
            </w:r>
          </w:p>
        </w:tc>
        <w:tc>
          <w:tcPr>
            <w:tcW w:w="1152" w:type="dxa"/>
            <w:tcBorders>
              <w:top w:val="single" w:sz="8" w:space="0" w:color="auto"/>
            </w:tcBorders>
            <w:shd w:val="clear" w:color="auto" w:fill="auto"/>
          </w:tcPr>
          <w:p w14:paraId="026A68E2"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3A9F680D"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733A59A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C8</w:t>
            </w:r>
          </w:p>
        </w:tc>
        <w:tc>
          <w:tcPr>
            <w:tcW w:w="1152" w:type="dxa"/>
            <w:tcBorders>
              <w:top w:val="single" w:sz="8" w:space="0" w:color="auto"/>
              <w:bottom w:val="single" w:sz="8" w:space="0" w:color="auto"/>
            </w:tcBorders>
            <w:shd w:val="clear" w:color="auto" w:fill="auto"/>
          </w:tcPr>
          <w:p w14:paraId="208EDC73"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0.69206</w:t>
            </w:r>
          </w:p>
        </w:tc>
        <w:tc>
          <w:tcPr>
            <w:tcW w:w="1152" w:type="dxa"/>
            <w:tcBorders>
              <w:top w:val="single" w:sz="8" w:space="0" w:color="auto"/>
              <w:bottom w:val="single" w:sz="8" w:space="0" w:color="auto"/>
            </w:tcBorders>
            <w:shd w:val="clear" w:color="auto" w:fill="auto"/>
          </w:tcPr>
          <w:p w14:paraId="23ABEDD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0.30114</w:t>
            </w:r>
          </w:p>
        </w:tc>
        <w:tc>
          <w:tcPr>
            <w:tcW w:w="1152" w:type="dxa"/>
            <w:tcBorders>
              <w:top w:val="single" w:sz="8" w:space="0" w:color="auto"/>
              <w:bottom w:val="single" w:sz="8" w:space="0" w:color="auto"/>
            </w:tcBorders>
            <w:shd w:val="clear" w:color="auto" w:fill="auto"/>
          </w:tcPr>
          <w:p w14:paraId="15CFFE37"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c>
          <w:tcPr>
            <w:tcW w:w="1152" w:type="dxa"/>
            <w:tcBorders>
              <w:top w:val="single" w:sz="8" w:space="0" w:color="auto"/>
              <w:bottom w:val="single" w:sz="8" w:space="0" w:color="auto"/>
            </w:tcBorders>
            <w:shd w:val="clear" w:color="auto" w:fill="auto"/>
          </w:tcPr>
          <w:p w14:paraId="675844CB"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H28</w:t>
            </w:r>
          </w:p>
        </w:tc>
        <w:tc>
          <w:tcPr>
            <w:tcW w:w="1152" w:type="dxa"/>
            <w:tcBorders>
              <w:top w:val="single" w:sz="8" w:space="0" w:color="auto"/>
              <w:bottom w:val="single" w:sz="8" w:space="0" w:color="auto"/>
            </w:tcBorders>
            <w:shd w:val="clear" w:color="auto" w:fill="auto"/>
          </w:tcPr>
          <w:p w14:paraId="4053FE28"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0.40973</w:t>
            </w:r>
          </w:p>
        </w:tc>
        <w:tc>
          <w:tcPr>
            <w:tcW w:w="1152" w:type="dxa"/>
            <w:tcBorders>
              <w:top w:val="single" w:sz="8" w:space="0" w:color="auto"/>
              <w:bottom w:val="single" w:sz="8" w:space="0" w:color="auto"/>
            </w:tcBorders>
            <w:shd w:val="clear" w:color="auto" w:fill="auto"/>
          </w:tcPr>
          <w:p w14:paraId="714A1946"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0.30723</w:t>
            </w:r>
          </w:p>
        </w:tc>
        <w:tc>
          <w:tcPr>
            <w:tcW w:w="1152" w:type="dxa"/>
            <w:tcBorders>
              <w:top w:val="single" w:sz="8" w:space="0" w:color="auto"/>
              <w:bottom w:val="single" w:sz="8" w:space="0" w:color="auto"/>
            </w:tcBorders>
            <w:shd w:val="clear" w:color="auto" w:fill="auto"/>
          </w:tcPr>
          <w:p w14:paraId="42B87CFA" w14:textId="77777777" w:rsidR="00F42864" w:rsidRPr="00277272" w:rsidRDefault="00F42864" w:rsidP="00D347E6">
            <w:pPr>
              <w:widowControl w:val="0"/>
              <w:tabs>
                <w:tab w:val="center" w:pos="4153"/>
                <w:tab w:val="right" w:pos="8306"/>
              </w:tabs>
              <w:snapToGrid w:val="0"/>
              <w:ind w:left="992" w:hanging="992"/>
              <w:jc w:val="center"/>
              <w:rPr>
                <w:kern w:val="2"/>
                <w:sz w:val="21"/>
                <w:szCs w:val="21"/>
                <w:lang w:val="en-US" w:eastAsia="zh-CN"/>
              </w:rPr>
            </w:pPr>
            <w:r w:rsidRPr="00277272">
              <w:rPr>
                <w:sz w:val="21"/>
                <w:szCs w:val="21"/>
              </w:rPr>
              <w:t>0</w:t>
            </w:r>
          </w:p>
        </w:tc>
      </w:tr>
      <w:tr w:rsidR="00F42864" w:rsidRPr="00277272" w14:paraId="52775375"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10677D6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C9</w:t>
            </w:r>
          </w:p>
        </w:tc>
        <w:tc>
          <w:tcPr>
            <w:tcW w:w="1152" w:type="dxa"/>
            <w:tcBorders>
              <w:top w:val="single" w:sz="8" w:space="0" w:color="auto"/>
              <w:bottom w:val="single" w:sz="8" w:space="0" w:color="auto"/>
            </w:tcBorders>
            <w:shd w:val="clear" w:color="auto" w:fill="auto"/>
          </w:tcPr>
          <w:p w14:paraId="6D42F1F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0.54861</w:t>
            </w:r>
          </w:p>
        </w:tc>
        <w:tc>
          <w:tcPr>
            <w:tcW w:w="1152" w:type="dxa"/>
            <w:tcBorders>
              <w:top w:val="single" w:sz="8" w:space="0" w:color="auto"/>
              <w:bottom w:val="single" w:sz="8" w:space="0" w:color="auto"/>
            </w:tcBorders>
            <w:shd w:val="clear" w:color="auto" w:fill="auto"/>
          </w:tcPr>
          <w:p w14:paraId="3C48B1B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0.28128</w:t>
            </w:r>
          </w:p>
        </w:tc>
        <w:tc>
          <w:tcPr>
            <w:tcW w:w="1152" w:type="dxa"/>
            <w:tcBorders>
              <w:top w:val="single" w:sz="8" w:space="0" w:color="auto"/>
              <w:bottom w:val="single" w:sz="8" w:space="0" w:color="auto"/>
            </w:tcBorders>
            <w:shd w:val="clear" w:color="auto" w:fill="auto"/>
          </w:tcPr>
          <w:p w14:paraId="4BD6D3C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0B86933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H29</w:t>
            </w:r>
          </w:p>
        </w:tc>
        <w:tc>
          <w:tcPr>
            <w:tcW w:w="1152" w:type="dxa"/>
            <w:tcBorders>
              <w:top w:val="single" w:sz="8" w:space="0" w:color="auto"/>
              <w:bottom w:val="single" w:sz="8" w:space="0" w:color="auto"/>
            </w:tcBorders>
            <w:shd w:val="clear" w:color="auto" w:fill="auto"/>
          </w:tcPr>
          <w:p w14:paraId="44CB7C3A"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0.60843</w:t>
            </w:r>
          </w:p>
        </w:tc>
        <w:tc>
          <w:tcPr>
            <w:tcW w:w="1152" w:type="dxa"/>
            <w:tcBorders>
              <w:top w:val="single" w:sz="8" w:space="0" w:color="auto"/>
              <w:bottom w:val="single" w:sz="8" w:space="0" w:color="auto"/>
            </w:tcBorders>
            <w:shd w:val="clear" w:color="auto" w:fill="auto"/>
          </w:tcPr>
          <w:p w14:paraId="4D699A9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0.22988</w:t>
            </w:r>
          </w:p>
        </w:tc>
        <w:tc>
          <w:tcPr>
            <w:tcW w:w="1152" w:type="dxa"/>
            <w:tcBorders>
              <w:top w:val="single" w:sz="8" w:space="0" w:color="auto"/>
              <w:bottom w:val="single" w:sz="8" w:space="0" w:color="auto"/>
            </w:tcBorders>
            <w:shd w:val="clear" w:color="auto" w:fill="auto"/>
          </w:tcPr>
          <w:p w14:paraId="675C13FA"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76ED2E92"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46C9901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C10</w:t>
            </w:r>
          </w:p>
        </w:tc>
        <w:tc>
          <w:tcPr>
            <w:tcW w:w="1152" w:type="dxa"/>
            <w:tcBorders>
              <w:top w:val="single" w:sz="8" w:space="0" w:color="auto"/>
              <w:bottom w:val="single" w:sz="8" w:space="0" w:color="auto"/>
            </w:tcBorders>
            <w:shd w:val="clear" w:color="auto" w:fill="auto"/>
          </w:tcPr>
          <w:p w14:paraId="3DA97B0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0.52285</w:t>
            </w:r>
          </w:p>
        </w:tc>
        <w:tc>
          <w:tcPr>
            <w:tcW w:w="1152" w:type="dxa"/>
            <w:tcBorders>
              <w:top w:val="single" w:sz="8" w:space="0" w:color="auto"/>
              <w:bottom w:val="single" w:sz="8" w:space="0" w:color="auto"/>
            </w:tcBorders>
            <w:shd w:val="clear" w:color="auto" w:fill="auto"/>
          </w:tcPr>
          <w:p w14:paraId="29E0952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0.31287</w:t>
            </w:r>
          </w:p>
        </w:tc>
        <w:tc>
          <w:tcPr>
            <w:tcW w:w="1152" w:type="dxa"/>
            <w:tcBorders>
              <w:top w:val="single" w:sz="8" w:space="0" w:color="auto"/>
              <w:bottom w:val="single" w:sz="8" w:space="0" w:color="auto"/>
            </w:tcBorders>
            <w:shd w:val="clear" w:color="auto" w:fill="auto"/>
          </w:tcPr>
          <w:p w14:paraId="27C5DC9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6CAB8EC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H30</w:t>
            </w:r>
          </w:p>
        </w:tc>
        <w:tc>
          <w:tcPr>
            <w:tcW w:w="1152" w:type="dxa"/>
            <w:tcBorders>
              <w:top w:val="single" w:sz="8" w:space="0" w:color="auto"/>
              <w:bottom w:val="single" w:sz="8" w:space="0" w:color="auto"/>
            </w:tcBorders>
            <w:shd w:val="clear" w:color="auto" w:fill="auto"/>
          </w:tcPr>
          <w:p w14:paraId="0C90410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0.54852</w:t>
            </w:r>
          </w:p>
        </w:tc>
        <w:tc>
          <w:tcPr>
            <w:tcW w:w="1152" w:type="dxa"/>
            <w:tcBorders>
              <w:top w:val="single" w:sz="8" w:space="0" w:color="auto"/>
              <w:bottom w:val="single" w:sz="8" w:space="0" w:color="auto"/>
            </w:tcBorders>
            <w:shd w:val="clear" w:color="auto" w:fill="auto"/>
          </w:tcPr>
          <w:p w14:paraId="151C7FB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0.35946</w:t>
            </w:r>
          </w:p>
        </w:tc>
        <w:tc>
          <w:tcPr>
            <w:tcW w:w="1152" w:type="dxa"/>
            <w:tcBorders>
              <w:top w:val="single" w:sz="8" w:space="0" w:color="auto"/>
              <w:bottom w:val="single" w:sz="8" w:space="0" w:color="auto"/>
            </w:tcBorders>
            <w:shd w:val="clear" w:color="auto" w:fill="auto"/>
          </w:tcPr>
          <w:p w14:paraId="015D64B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1DDA1AFF"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0420877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C11</w:t>
            </w:r>
          </w:p>
        </w:tc>
        <w:tc>
          <w:tcPr>
            <w:tcW w:w="1152" w:type="dxa"/>
            <w:tcBorders>
              <w:top w:val="single" w:sz="8" w:space="0" w:color="auto"/>
              <w:bottom w:val="single" w:sz="8" w:space="0" w:color="auto"/>
            </w:tcBorders>
            <w:shd w:val="clear" w:color="auto" w:fill="auto"/>
          </w:tcPr>
          <w:p w14:paraId="6EF87E0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0.46583</w:t>
            </w:r>
          </w:p>
        </w:tc>
        <w:tc>
          <w:tcPr>
            <w:tcW w:w="1152" w:type="dxa"/>
            <w:tcBorders>
              <w:top w:val="single" w:sz="8" w:space="0" w:color="auto"/>
              <w:bottom w:val="single" w:sz="8" w:space="0" w:color="auto"/>
            </w:tcBorders>
            <w:shd w:val="clear" w:color="auto" w:fill="auto"/>
          </w:tcPr>
          <w:p w14:paraId="4E0777B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0.28771</w:t>
            </w:r>
          </w:p>
        </w:tc>
        <w:tc>
          <w:tcPr>
            <w:tcW w:w="1152" w:type="dxa"/>
            <w:tcBorders>
              <w:top w:val="single" w:sz="8" w:space="0" w:color="auto"/>
              <w:bottom w:val="single" w:sz="8" w:space="0" w:color="auto"/>
            </w:tcBorders>
            <w:shd w:val="clear" w:color="auto" w:fill="auto"/>
          </w:tcPr>
          <w:p w14:paraId="0F88383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77E076A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H31</w:t>
            </w:r>
          </w:p>
        </w:tc>
        <w:tc>
          <w:tcPr>
            <w:tcW w:w="1152" w:type="dxa"/>
            <w:tcBorders>
              <w:top w:val="single" w:sz="8" w:space="0" w:color="auto"/>
              <w:bottom w:val="single" w:sz="8" w:space="0" w:color="auto"/>
            </w:tcBorders>
            <w:shd w:val="clear" w:color="auto" w:fill="auto"/>
          </w:tcPr>
          <w:p w14:paraId="7935EAF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0.44528</w:t>
            </w:r>
          </w:p>
        </w:tc>
        <w:tc>
          <w:tcPr>
            <w:tcW w:w="1152" w:type="dxa"/>
            <w:tcBorders>
              <w:top w:val="single" w:sz="8" w:space="0" w:color="auto"/>
              <w:bottom w:val="single" w:sz="8" w:space="0" w:color="auto"/>
            </w:tcBorders>
            <w:shd w:val="clear" w:color="auto" w:fill="auto"/>
          </w:tcPr>
          <w:p w14:paraId="24840C6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0.31373</w:t>
            </w:r>
          </w:p>
        </w:tc>
        <w:tc>
          <w:tcPr>
            <w:tcW w:w="1152" w:type="dxa"/>
            <w:tcBorders>
              <w:top w:val="single" w:sz="8" w:space="0" w:color="auto"/>
              <w:bottom w:val="single" w:sz="8" w:space="0" w:color="auto"/>
            </w:tcBorders>
            <w:shd w:val="clear" w:color="auto" w:fill="auto"/>
          </w:tcPr>
          <w:p w14:paraId="78DBA87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0671A630"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534A6C9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C12</w:t>
            </w:r>
          </w:p>
        </w:tc>
        <w:tc>
          <w:tcPr>
            <w:tcW w:w="1152" w:type="dxa"/>
            <w:tcBorders>
              <w:top w:val="single" w:sz="8" w:space="0" w:color="auto"/>
              <w:bottom w:val="single" w:sz="8" w:space="0" w:color="auto"/>
            </w:tcBorders>
            <w:shd w:val="clear" w:color="auto" w:fill="auto"/>
          </w:tcPr>
          <w:p w14:paraId="6934F9C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0.43339</w:t>
            </w:r>
          </w:p>
        </w:tc>
        <w:tc>
          <w:tcPr>
            <w:tcW w:w="1152" w:type="dxa"/>
            <w:tcBorders>
              <w:top w:val="single" w:sz="8" w:space="0" w:color="auto"/>
              <w:bottom w:val="single" w:sz="8" w:space="0" w:color="auto"/>
            </w:tcBorders>
            <w:shd w:val="clear" w:color="auto" w:fill="auto"/>
          </w:tcPr>
          <w:p w14:paraId="305E489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0.2305</w:t>
            </w:r>
          </w:p>
        </w:tc>
        <w:tc>
          <w:tcPr>
            <w:tcW w:w="1152" w:type="dxa"/>
            <w:tcBorders>
              <w:top w:val="single" w:sz="8" w:space="0" w:color="auto"/>
              <w:bottom w:val="single" w:sz="8" w:space="0" w:color="auto"/>
            </w:tcBorders>
            <w:shd w:val="clear" w:color="auto" w:fill="auto"/>
          </w:tcPr>
          <w:p w14:paraId="2C139CC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0772428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H32</w:t>
            </w:r>
          </w:p>
        </w:tc>
        <w:tc>
          <w:tcPr>
            <w:tcW w:w="1152" w:type="dxa"/>
            <w:tcBorders>
              <w:top w:val="single" w:sz="8" w:space="0" w:color="auto"/>
              <w:bottom w:val="single" w:sz="8" w:space="0" w:color="auto"/>
            </w:tcBorders>
            <w:shd w:val="clear" w:color="auto" w:fill="auto"/>
          </w:tcPr>
          <w:p w14:paraId="4570074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0.43318</w:t>
            </w:r>
          </w:p>
        </w:tc>
        <w:tc>
          <w:tcPr>
            <w:tcW w:w="1152" w:type="dxa"/>
            <w:tcBorders>
              <w:top w:val="single" w:sz="8" w:space="0" w:color="auto"/>
              <w:bottom w:val="single" w:sz="8" w:space="0" w:color="auto"/>
            </w:tcBorders>
            <w:shd w:val="clear" w:color="auto" w:fill="auto"/>
          </w:tcPr>
          <w:p w14:paraId="75D3B90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0.15233</w:t>
            </w:r>
          </w:p>
        </w:tc>
        <w:tc>
          <w:tcPr>
            <w:tcW w:w="1152" w:type="dxa"/>
            <w:tcBorders>
              <w:top w:val="single" w:sz="8" w:space="0" w:color="auto"/>
              <w:bottom w:val="single" w:sz="8" w:space="0" w:color="auto"/>
            </w:tcBorders>
            <w:shd w:val="clear" w:color="auto" w:fill="auto"/>
          </w:tcPr>
          <w:p w14:paraId="566F49D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575381F9"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51013F6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C13</w:t>
            </w:r>
          </w:p>
        </w:tc>
        <w:tc>
          <w:tcPr>
            <w:tcW w:w="1152" w:type="dxa"/>
            <w:tcBorders>
              <w:top w:val="single" w:sz="8" w:space="0" w:color="auto"/>
              <w:bottom w:val="single" w:sz="8" w:space="0" w:color="auto"/>
            </w:tcBorders>
            <w:shd w:val="clear" w:color="auto" w:fill="auto"/>
          </w:tcPr>
          <w:p w14:paraId="37EB171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0.45894</w:t>
            </w:r>
          </w:p>
        </w:tc>
        <w:tc>
          <w:tcPr>
            <w:tcW w:w="1152" w:type="dxa"/>
            <w:tcBorders>
              <w:top w:val="single" w:sz="8" w:space="0" w:color="auto"/>
              <w:bottom w:val="single" w:sz="8" w:space="0" w:color="auto"/>
            </w:tcBorders>
            <w:shd w:val="clear" w:color="auto" w:fill="auto"/>
          </w:tcPr>
          <w:p w14:paraId="50E15C5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0.19892</w:t>
            </w:r>
          </w:p>
        </w:tc>
        <w:tc>
          <w:tcPr>
            <w:tcW w:w="1152" w:type="dxa"/>
            <w:tcBorders>
              <w:top w:val="single" w:sz="8" w:space="0" w:color="auto"/>
              <w:bottom w:val="single" w:sz="8" w:space="0" w:color="auto"/>
            </w:tcBorders>
            <w:shd w:val="clear" w:color="auto" w:fill="auto"/>
          </w:tcPr>
          <w:p w14:paraId="70A05C0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52F7845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H33</w:t>
            </w:r>
          </w:p>
        </w:tc>
        <w:tc>
          <w:tcPr>
            <w:tcW w:w="1152" w:type="dxa"/>
            <w:tcBorders>
              <w:top w:val="single" w:sz="8" w:space="0" w:color="auto"/>
              <w:bottom w:val="single" w:sz="8" w:space="0" w:color="auto"/>
            </w:tcBorders>
            <w:shd w:val="clear" w:color="auto" w:fill="auto"/>
          </w:tcPr>
          <w:p w14:paraId="7C9D952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0.53604</w:t>
            </w:r>
          </w:p>
        </w:tc>
        <w:tc>
          <w:tcPr>
            <w:tcW w:w="1152" w:type="dxa"/>
            <w:tcBorders>
              <w:top w:val="single" w:sz="8" w:space="0" w:color="auto"/>
              <w:bottom w:val="single" w:sz="8" w:space="0" w:color="auto"/>
            </w:tcBorders>
            <w:shd w:val="clear" w:color="auto" w:fill="auto"/>
          </w:tcPr>
          <w:p w14:paraId="44703AA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0.19752</w:t>
            </w:r>
          </w:p>
        </w:tc>
        <w:tc>
          <w:tcPr>
            <w:tcW w:w="1152" w:type="dxa"/>
            <w:tcBorders>
              <w:top w:val="single" w:sz="8" w:space="0" w:color="auto"/>
              <w:bottom w:val="single" w:sz="8" w:space="0" w:color="auto"/>
            </w:tcBorders>
            <w:shd w:val="clear" w:color="auto" w:fill="auto"/>
          </w:tcPr>
          <w:p w14:paraId="208632B1"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46721760"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39AE06D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C14</w:t>
            </w:r>
          </w:p>
        </w:tc>
        <w:tc>
          <w:tcPr>
            <w:tcW w:w="1152" w:type="dxa"/>
            <w:tcBorders>
              <w:top w:val="single" w:sz="8" w:space="0" w:color="auto"/>
              <w:bottom w:val="single" w:sz="8" w:space="0" w:color="auto"/>
            </w:tcBorders>
            <w:shd w:val="clear" w:color="auto" w:fill="auto"/>
          </w:tcPr>
          <w:p w14:paraId="6449810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0.516</w:t>
            </w:r>
          </w:p>
        </w:tc>
        <w:tc>
          <w:tcPr>
            <w:tcW w:w="1152" w:type="dxa"/>
            <w:tcBorders>
              <w:top w:val="single" w:sz="8" w:space="0" w:color="auto"/>
              <w:bottom w:val="single" w:sz="8" w:space="0" w:color="auto"/>
            </w:tcBorders>
            <w:shd w:val="clear" w:color="auto" w:fill="auto"/>
          </w:tcPr>
          <w:p w14:paraId="72E8E83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0.224</w:t>
            </w:r>
          </w:p>
        </w:tc>
        <w:tc>
          <w:tcPr>
            <w:tcW w:w="1152" w:type="dxa"/>
            <w:tcBorders>
              <w:top w:val="single" w:sz="8" w:space="0" w:color="auto"/>
              <w:bottom w:val="single" w:sz="8" w:space="0" w:color="auto"/>
            </w:tcBorders>
            <w:shd w:val="clear" w:color="auto" w:fill="auto"/>
          </w:tcPr>
          <w:p w14:paraId="6C20DED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4412CBA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H34</w:t>
            </w:r>
          </w:p>
        </w:tc>
        <w:tc>
          <w:tcPr>
            <w:tcW w:w="1152" w:type="dxa"/>
            <w:tcBorders>
              <w:top w:val="single" w:sz="8" w:space="0" w:color="auto"/>
              <w:bottom w:val="single" w:sz="8" w:space="0" w:color="auto"/>
            </w:tcBorders>
            <w:shd w:val="clear" w:color="auto" w:fill="auto"/>
          </w:tcPr>
          <w:p w14:paraId="201CB4B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0.34858</w:t>
            </w:r>
          </w:p>
        </w:tc>
        <w:tc>
          <w:tcPr>
            <w:tcW w:w="1152" w:type="dxa"/>
            <w:tcBorders>
              <w:top w:val="single" w:sz="8" w:space="0" w:color="auto"/>
              <w:bottom w:val="single" w:sz="8" w:space="0" w:color="auto"/>
            </w:tcBorders>
            <w:shd w:val="clear" w:color="auto" w:fill="auto"/>
          </w:tcPr>
          <w:p w14:paraId="084EB16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0.15489</w:t>
            </w:r>
          </w:p>
        </w:tc>
        <w:tc>
          <w:tcPr>
            <w:tcW w:w="1152" w:type="dxa"/>
            <w:tcBorders>
              <w:top w:val="single" w:sz="8" w:space="0" w:color="auto"/>
              <w:bottom w:val="single" w:sz="8" w:space="0" w:color="auto"/>
            </w:tcBorders>
            <w:shd w:val="clear" w:color="auto" w:fill="auto"/>
          </w:tcPr>
          <w:p w14:paraId="4DF8376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5ACD7826"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21F7971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C15</w:t>
            </w:r>
          </w:p>
        </w:tc>
        <w:tc>
          <w:tcPr>
            <w:tcW w:w="1152" w:type="dxa"/>
            <w:tcBorders>
              <w:top w:val="single" w:sz="8" w:space="0" w:color="auto"/>
              <w:bottom w:val="single" w:sz="8" w:space="0" w:color="auto"/>
            </w:tcBorders>
            <w:shd w:val="clear" w:color="auto" w:fill="auto"/>
          </w:tcPr>
          <w:p w14:paraId="326D1A3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0.37291</w:t>
            </w:r>
          </w:p>
        </w:tc>
        <w:tc>
          <w:tcPr>
            <w:tcW w:w="1152" w:type="dxa"/>
            <w:tcBorders>
              <w:top w:val="single" w:sz="8" w:space="0" w:color="auto"/>
              <w:bottom w:val="single" w:sz="8" w:space="0" w:color="auto"/>
            </w:tcBorders>
            <w:shd w:val="clear" w:color="auto" w:fill="auto"/>
          </w:tcPr>
          <w:p w14:paraId="1E92776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0.20155</w:t>
            </w:r>
          </w:p>
        </w:tc>
        <w:tc>
          <w:tcPr>
            <w:tcW w:w="1152" w:type="dxa"/>
            <w:tcBorders>
              <w:top w:val="single" w:sz="8" w:space="0" w:color="auto"/>
              <w:bottom w:val="single" w:sz="8" w:space="0" w:color="auto"/>
            </w:tcBorders>
            <w:shd w:val="clear" w:color="auto" w:fill="auto"/>
          </w:tcPr>
          <w:p w14:paraId="73FCA88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3EDB112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H35</w:t>
            </w:r>
          </w:p>
        </w:tc>
        <w:tc>
          <w:tcPr>
            <w:tcW w:w="1152" w:type="dxa"/>
            <w:tcBorders>
              <w:top w:val="single" w:sz="8" w:space="0" w:color="auto"/>
              <w:bottom w:val="single" w:sz="8" w:space="0" w:color="auto"/>
            </w:tcBorders>
            <w:shd w:val="clear" w:color="auto" w:fill="auto"/>
          </w:tcPr>
          <w:p w14:paraId="752DB63E"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0.37086</w:t>
            </w:r>
          </w:p>
        </w:tc>
        <w:tc>
          <w:tcPr>
            <w:tcW w:w="1152" w:type="dxa"/>
            <w:tcBorders>
              <w:top w:val="single" w:sz="8" w:space="0" w:color="auto"/>
              <w:bottom w:val="single" w:sz="8" w:space="0" w:color="auto"/>
            </w:tcBorders>
            <w:shd w:val="clear" w:color="auto" w:fill="auto"/>
          </w:tcPr>
          <w:p w14:paraId="75B567C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0.76917</w:t>
            </w:r>
          </w:p>
        </w:tc>
        <w:tc>
          <w:tcPr>
            <w:tcW w:w="1152" w:type="dxa"/>
            <w:tcBorders>
              <w:top w:val="single" w:sz="8" w:space="0" w:color="auto"/>
              <w:bottom w:val="single" w:sz="8" w:space="0" w:color="auto"/>
            </w:tcBorders>
            <w:shd w:val="clear" w:color="auto" w:fill="auto"/>
          </w:tcPr>
          <w:p w14:paraId="4B5A1B1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4B4341AC"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1787384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N16</w:t>
            </w:r>
          </w:p>
        </w:tc>
        <w:tc>
          <w:tcPr>
            <w:tcW w:w="1152" w:type="dxa"/>
            <w:tcBorders>
              <w:top w:val="single" w:sz="8" w:space="0" w:color="auto"/>
              <w:bottom w:val="single" w:sz="8" w:space="0" w:color="auto"/>
            </w:tcBorders>
            <w:shd w:val="clear" w:color="auto" w:fill="auto"/>
          </w:tcPr>
          <w:p w14:paraId="3985BF0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0.34282</w:t>
            </w:r>
          </w:p>
        </w:tc>
        <w:tc>
          <w:tcPr>
            <w:tcW w:w="1152" w:type="dxa"/>
            <w:tcBorders>
              <w:top w:val="single" w:sz="8" w:space="0" w:color="auto"/>
              <w:bottom w:val="single" w:sz="8" w:space="0" w:color="auto"/>
            </w:tcBorders>
            <w:shd w:val="clear" w:color="auto" w:fill="auto"/>
          </w:tcPr>
          <w:p w14:paraId="5AFF1A5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0.22455</w:t>
            </w:r>
          </w:p>
        </w:tc>
        <w:tc>
          <w:tcPr>
            <w:tcW w:w="1152" w:type="dxa"/>
            <w:tcBorders>
              <w:top w:val="single" w:sz="8" w:space="0" w:color="auto"/>
              <w:bottom w:val="single" w:sz="8" w:space="0" w:color="auto"/>
            </w:tcBorders>
            <w:shd w:val="clear" w:color="auto" w:fill="auto"/>
          </w:tcPr>
          <w:p w14:paraId="07A2FD9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12E725E2"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H36</w:t>
            </w:r>
          </w:p>
        </w:tc>
        <w:tc>
          <w:tcPr>
            <w:tcW w:w="1152" w:type="dxa"/>
            <w:tcBorders>
              <w:top w:val="single" w:sz="8" w:space="0" w:color="auto"/>
              <w:bottom w:val="single" w:sz="8" w:space="0" w:color="auto"/>
            </w:tcBorders>
            <w:shd w:val="clear" w:color="auto" w:fill="auto"/>
          </w:tcPr>
          <w:p w14:paraId="48A5000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0.4707</w:t>
            </w:r>
          </w:p>
        </w:tc>
        <w:tc>
          <w:tcPr>
            <w:tcW w:w="1152" w:type="dxa"/>
            <w:tcBorders>
              <w:top w:val="single" w:sz="8" w:space="0" w:color="auto"/>
              <w:bottom w:val="single" w:sz="8" w:space="0" w:color="auto"/>
            </w:tcBorders>
            <w:shd w:val="clear" w:color="auto" w:fill="auto"/>
          </w:tcPr>
          <w:p w14:paraId="7CFEFDD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0.67525</w:t>
            </w:r>
          </w:p>
        </w:tc>
        <w:tc>
          <w:tcPr>
            <w:tcW w:w="1152" w:type="dxa"/>
            <w:tcBorders>
              <w:top w:val="single" w:sz="8" w:space="0" w:color="auto"/>
              <w:bottom w:val="single" w:sz="8" w:space="0" w:color="auto"/>
            </w:tcBorders>
            <w:shd w:val="clear" w:color="auto" w:fill="auto"/>
          </w:tcPr>
          <w:p w14:paraId="5D5CC6C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3B66C15B"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6E3B3AD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C17</w:t>
            </w:r>
          </w:p>
        </w:tc>
        <w:tc>
          <w:tcPr>
            <w:tcW w:w="1152" w:type="dxa"/>
            <w:tcBorders>
              <w:top w:val="single" w:sz="8" w:space="0" w:color="auto"/>
              <w:bottom w:val="single" w:sz="8" w:space="0" w:color="auto"/>
            </w:tcBorders>
            <w:shd w:val="clear" w:color="auto" w:fill="auto"/>
          </w:tcPr>
          <w:p w14:paraId="714D8F1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0.35373</w:t>
            </w:r>
          </w:p>
        </w:tc>
        <w:tc>
          <w:tcPr>
            <w:tcW w:w="1152" w:type="dxa"/>
            <w:tcBorders>
              <w:top w:val="single" w:sz="8" w:space="0" w:color="auto"/>
              <w:bottom w:val="single" w:sz="8" w:space="0" w:color="auto"/>
            </w:tcBorders>
            <w:shd w:val="clear" w:color="auto" w:fill="auto"/>
          </w:tcPr>
          <w:p w14:paraId="477753BA"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0.72301</w:t>
            </w:r>
          </w:p>
        </w:tc>
        <w:tc>
          <w:tcPr>
            <w:tcW w:w="1152" w:type="dxa"/>
            <w:tcBorders>
              <w:top w:val="single" w:sz="8" w:space="0" w:color="auto"/>
              <w:bottom w:val="single" w:sz="8" w:space="0" w:color="auto"/>
            </w:tcBorders>
            <w:shd w:val="clear" w:color="auto" w:fill="auto"/>
          </w:tcPr>
          <w:p w14:paraId="47D3CF7A"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23CB4B0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H37</w:t>
            </w:r>
          </w:p>
        </w:tc>
        <w:tc>
          <w:tcPr>
            <w:tcW w:w="1152" w:type="dxa"/>
            <w:tcBorders>
              <w:top w:val="single" w:sz="8" w:space="0" w:color="auto"/>
              <w:bottom w:val="single" w:sz="8" w:space="0" w:color="auto"/>
            </w:tcBorders>
            <w:shd w:val="clear" w:color="auto" w:fill="auto"/>
          </w:tcPr>
          <w:p w14:paraId="490AC90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0.57282</w:t>
            </w:r>
          </w:p>
        </w:tc>
        <w:tc>
          <w:tcPr>
            <w:tcW w:w="1152" w:type="dxa"/>
            <w:tcBorders>
              <w:top w:val="single" w:sz="8" w:space="0" w:color="auto"/>
              <w:bottom w:val="single" w:sz="8" w:space="0" w:color="auto"/>
            </w:tcBorders>
            <w:shd w:val="clear" w:color="auto" w:fill="auto"/>
          </w:tcPr>
          <w:p w14:paraId="3DCED7D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0.74065</w:t>
            </w:r>
          </w:p>
        </w:tc>
        <w:tc>
          <w:tcPr>
            <w:tcW w:w="1152" w:type="dxa"/>
            <w:tcBorders>
              <w:top w:val="single" w:sz="8" w:space="0" w:color="auto"/>
              <w:bottom w:val="single" w:sz="8" w:space="0" w:color="auto"/>
            </w:tcBorders>
            <w:shd w:val="clear" w:color="auto" w:fill="auto"/>
          </w:tcPr>
          <w:p w14:paraId="433AA20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598D5704"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70149F9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C18</w:t>
            </w:r>
          </w:p>
        </w:tc>
        <w:tc>
          <w:tcPr>
            <w:tcW w:w="1152" w:type="dxa"/>
            <w:tcBorders>
              <w:top w:val="single" w:sz="8" w:space="0" w:color="auto"/>
              <w:bottom w:val="single" w:sz="8" w:space="0" w:color="auto"/>
            </w:tcBorders>
            <w:shd w:val="clear" w:color="auto" w:fill="auto"/>
          </w:tcPr>
          <w:p w14:paraId="623B5465"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0.29697</w:t>
            </w:r>
          </w:p>
        </w:tc>
        <w:tc>
          <w:tcPr>
            <w:tcW w:w="1152" w:type="dxa"/>
            <w:tcBorders>
              <w:top w:val="single" w:sz="8" w:space="0" w:color="auto"/>
              <w:bottom w:val="single" w:sz="8" w:space="0" w:color="auto"/>
            </w:tcBorders>
            <w:shd w:val="clear" w:color="auto" w:fill="auto"/>
          </w:tcPr>
          <w:p w14:paraId="1921A04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0.68731</w:t>
            </w:r>
          </w:p>
        </w:tc>
        <w:tc>
          <w:tcPr>
            <w:tcW w:w="1152" w:type="dxa"/>
            <w:tcBorders>
              <w:top w:val="single" w:sz="8" w:space="0" w:color="auto"/>
              <w:bottom w:val="single" w:sz="8" w:space="0" w:color="auto"/>
            </w:tcBorders>
            <w:shd w:val="clear" w:color="auto" w:fill="auto"/>
          </w:tcPr>
          <w:p w14:paraId="3A0F7C3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7F1E414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H38</w:t>
            </w:r>
          </w:p>
        </w:tc>
        <w:tc>
          <w:tcPr>
            <w:tcW w:w="1152" w:type="dxa"/>
            <w:tcBorders>
              <w:top w:val="single" w:sz="8" w:space="0" w:color="auto"/>
              <w:bottom w:val="single" w:sz="8" w:space="0" w:color="auto"/>
            </w:tcBorders>
            <w:shd w:val="clear" w:color="auto" w:fill="auto"/>
          </w:tcPr>
          <w:p w14:paraId="46BBD43B"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0.5442</w:t>
            </w:r>
          </w:p>
        </w:tc>
        <w:tc>
          <w:tcPr>
            <w:tcW w:w="1152" w:type="dxa"/>
            <w:tcBorders>
              <w:top w:val="single" w:sz="8" w:space="0" w:color="auto"/>
              <w:bottom w:val="single" w:sz="8" w:space="0" w:color="auto"/>
            </w:tcBorders>
            <w:shd w:val="clear" w:color="auto" w:fill="auto"/>
          </w:tcPr>
          <w:p w14:paraId="2EC9AA2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0.88017</w:t>
            </w:r>
          </w:p>
        </w:tc>
        <w:tc>
          <w:tcPr>
            <w:tcW w:w="1152" w:type="dxa"/>
            <w:tcBorders>
              <w:top w:val="single" w:sz="8" w:space="0" w:color="auto"/>
              <w:bottom w:val="single" w:sz="8" w:space="0" w:color="auto"/>
            </w:tcBorders>
            <w:shd w:val="clear" w:color="auto" w:fill="auto"/>
          </w:tcPr>
          <w:p w14:paraId="0992A33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548A2BBD"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1E5017F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C19</w:t>
            </w:r>
          </w:p>
        </w:tc>
        <w:tc>
          <w:tcPr>
            <w:tcW w:w="1152" w:type="dxa"/>
            <w:tcBorders>
              <w:top w:val="single" w:sz="8" w:space="0" w:color="auto"/>
              <w:bottom w:val="single" w:sz="8" w:space="0" w:color="auto"/>
            </w:tcBorders>
            <w:shd w:val="clear" w:color="auto" w:fill="auto"/>
          </w:tcPr>
          <w:p w14:paraId="01B3F43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0.4502</w:t>
            </w:r>
          </w:p>
        </w:tc>
        <w:tc>
          <w:tcPr>
            <w:tcW w:w="1152" w:type="dxa"/>
            <w:tcBorders>
              <w:top w:val="single" w:sz="8" w:space="0" w:color="auto"/>
              <w:bottom w:val="single" w:sz="8" w:space="0" w:color="auto"/>
            </w:tcBorders>
            <w:shd w:val="clear" w:color="auto" w:fill="auto"/>
          </w:tcPr>
          <w:p w14:paraId="6FAD80A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0.74122</w:t>
            </w:r>
          </w:p>
        </w:tc>
        <w:tc>
          <w:tcPr>
            <w:tcW w:w="1152" w:type="dxa"/>
            <w:tcBorders>
              <w:top w:val="single" w:sz="8" w:space="0" w:color="auto"/>
              <w:bottom w:val="single" w:sz="8" w:space="0" w:color="auto"/>
            </w:tcBorders>
            <w:shd w:val="clear" w:color="auto" w:fill="auto"/>
          </w:tcPr>
          <w:p w14:paraId="6E2D8539"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635CC488"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H39</w:t>
            </w:r>
          </w:p>
        </w:tc>
        <w:tc>
          <w:tcPr>
            <w:tcW w:w="1152" w:type="dxa"/>
            <w:tcBorders>
              <w:top w:val="single" w:sz="8" w:space="0" w:color="auto"/>
              <w:bottom w:val="single" w:sz="8" w:space="0" w:color="auto"/>
            </w:tcBorders>
            <w:shd w:val="clear" w:color="auto" w:fill="auto"/>
          </w:tcPr>
          <w:p w14:paraId="78EC73B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0.44216</w:t>
            </w:r>
          </w:p>
        </w:tc>
        <w:tc>
          <w:tcPr>
            <w:tcW w:w="1152" w:type="dxa"/>
            <w:tcBorders>
              <w:top w:val="single" w:sz="8" w:space="0" w:color="auto"/>
              <w:bottom w:val="single" w:sz="8" w:space="0" w:color="auto"/>
            </w:tcBorders>
            <w:shd w:val="clear" w:color="auto" w:fill="auto"/>
          </w:tcPr>
          <w:p w14:paraId="22210DC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0.81515</w:t>
            </w:r>
          </w:p>
        </w:tc>
        <w:tc>
          <w:tcPr>
            <w:tcW w:w="1152" w:type="dxa"/>
            <w:tcBorders>
              <w:top w:val="single" w:sz="8" w:space="0" w:color="auto"/>
              <w:bottom w:val="single" w:sz="8" w:space="0" w:color="auto"/>
            </w:tcBorders>
            <w:shd w:val="clear" w:color="auto" w:fill="auto"/>
          </w:tcPr>
          <w:p w14:paraId="691B39E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r w:rsidR="00F42864" w:rsidRPr="00277272" w14:paraId="2C17F7BF" w14:textId="77777777" w:rsidTr="00D347E6">
        <w:trPr>
          <w:jc w:val="center"/>
        </w:trPr>
        <w:tc>
          <w:tcPr>
            <w:tcW w:w="1151" w:type="dxa"/>
            <w:tcBorders>
              <w:top w:val="single" w:sz="8" w:space="0" w:color="auto"/>
              <w:left w:val="single" w:sz="8" w:space="0" w:color="auto"/>
              <w:bottom w:val="single" w:sz="8" w:space="0" w:color="auto"/>
            </w:tcBorders>
            <w:shd w:val="clear" w:color="auto" w:fill="auto"/>
          </w:tcPr>
          <w:p w14:paraId="53BCC80D"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C20</w:t>
            </w:r>
          </w:p>
        </w:tc>
        <w:tc>
          <w:tcPr>
            <w:tcW w:w="1152" w:type="dxa"/>
            <w:tcBorders>
              <w:top w:val="single" w:sz="8" w:space="0" w:color="auto"/>
              <w:bottom w:val="single" w:sz="8" w:space="0" w:color="auto"/>
            </w:tcBorders>
            <w:shd w:val="clear" w:color="auto" w:fill="auto"/>
          </w:tcPr>
          <w:p w14:paraId="0C538520"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0.48691</w:t>
            </w:r>
          </w:p>
        </w:tc>
        <w:tc>
          <w:tcPr>
            <w:tcW w:w="1152" w:type="dxa"/>
            <w:tcBorders>
              <w:top w:val="single" w:sz="8" w:space="0" w:color="auto"/>
              <w:bottom w:val="single" w:sz="8" w:space="0" w:color="auto"/>
            </w:tcBorders>
            <w:shd w:val="clear" w:color="auto" w:fill="auto"/>
          </w:tcPr>
          <w:p w14:paraId="7B26CD66"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0.72126</w:t>
            </w:r>
          </w:p>
        </w:tc>
        <w:tc>
          <w:tcPr>
            <w:tcW w:w="1152" w:type="dxa"/>
            <w:tcBorders>
              <w:top w:val="single" w:sz="8" w:space="0" w:color="auto"/>
              <w:bottom w:val="single" w:sz="8" w:space="0" w:color="auto"/>
            </w:tcBorders>
            <w:shd w:val="clear" w:color="auto" w:fill="auto"/>
          </w:tcPr>
          <w:p w14:paraId="1AA2CBC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c>
          <w:tcPr>
            <w:tcW w:w="1152" w:type="dxa"/>
            <w:tcBorders>
              <w:top w:val="single" w:sz="8" w:space="0" w:color="auto"/>
              <w:bottom w:val="single" w:sz="8" w:space="0" w:color="auto"/>
            </w:tcBorders>
            <w:shd w:val="clear" w:color="auto" w:fill="auto"/>
          </w:tcPr>
          <w:p w14:paraId="72703F5F"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H40</w:t>
            </w:r>
          </w:p>
        </w:tc>
        <w:tc>
          <w:tcPr>
            <w:tcW w:w="1152" w:type="dxa"/>
            <w:tcBorders>
              <w:top w:val="single" w:sz="8" w:space="0" w:color="auto"/>
              <w:bottom w:val="single" w:sz="8" w:space="0" w:color="auto"/>
            </w:tcBorders>
            <w:shd w:val="clear" w:color="auto" w:fill="auto"/>
          </w:tcPr>
          <w:p w14:paraId="573C148C"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0.6522</w:t>
            </w:r>
          </w:p>
        </w:tc>
        <w:tc>
          <w:tcPr>
            <w:tcW w:w="1152" w:type="dxa"/>
            <w:tcBorders>
              <w:top w:val="single" w:sz="8" w:space="0" w:color="auto"/>
              <w:bottom w:val="single" w:sz="8" w:space="0" w:color="auto"/>
            </w:tcBorders>
            <w:shd w:val="clear" w:color="auto" w:fill="auto"/>
          </w:tcPr>
          <w:p w14:paraId="36ED3493"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0.83342</w:t>
            </w:r>
          </w:p>
        </w:tc>
        <w:tc>
          <w:tcPr>
            <w:tcW w:w="1152" w:type="dxa"/>
            <w:tcBorders>
              <w:top w:val="single" w:sz="8" w:space="0" w:color="auto"/>
              <w:bottom w:val="single" w:sz="8" w:space="0" w:color="auto"/>
            </w:tcBorders>
            <w:shd w:val="clear" w:color="auto" w:fill="auto"/>
          </w:tcPr>
          <w:p w14:paraId="4506AC97" w14:textId="77777777" w:rsidR="00F42864" w:rsidRPr="00277272" w:rsidRDefault="00F42864" w:rsidP="00D347E6">
            <w:pPr>
              <w:widowControl w:val="0"/>
              <w:tabs>
                <w:tab w:val="center" w:pos="4153"/>
                <w:tab w:val="right" w:pos="8306"/>
              </w:tabs>
              <w:snapToGrid w:val="0"/>
              <w:ind w:left="992" w:hanging="992"/>
              <w:jc w:val="center"/>
              <w:rPr>
                <w:sz w:val="21"/>
                <w:szCs w:val="21"/>
              </w:rPr>
            </w:pPr>
            <w:r w:rsidRPr="00277272">
              <w:rPr>
                <w:sz w:val="21"/>
                <w:szCs w:val="21"/>
              </w:rPr>
              <w:t>0</w:t>
            </w:r>
          </w:p>
        </w:tc>
      </w:tr>
    </w:tbl>
    <w:p w14:paraId="2E881A87" w14:textId="77777777" w:rsidR="00F42864" w:rsidRPr="00277272" w:rsidRDefault="00F42864" w:rsidP="00F42864">
      <w:pPr>
        <w:widowControl w:val="0"/>
        <w:spacing w:line="360" w:lineRule="auto"/>
        <w:jc w:val="center"/>
        <w:rPr>
          <w:rFonts w:eastAsia="宋体"/>
          <w:kern w:val="2"/>
          <w:sz w:val="21"/>
          <w:szCs w:val="21"/>
          <w:lang w:val="en-US" w:eastAsia="zh-CN"/>
        </w:rPr>
      </w:pPr>
    </w:p>
    <w:p w14:paraId="366E731A" w14:textId="77777777" w:rsidR="00F42864" w:rsidRPr="00277272" w:rsidRDefault="00F42864" w:rsidP="00F42864">
      <w:pPr>
        <w:spacing w:line="360" w:lineRule="auto"/>
        <w:rPr>
          <w:rFonts w:eastAsia="宋体"/>
          <w:kern w:val="2"/>
          <w:sz w:val="21"/>
          <w:szCs w:val="21"/>
          <w:lang w:val="en-US" w:eastAsia="zh-CN"/>
        </w:rPr>
      </w:pPr>
      <w:r w:rsidRPr="00277272">
        <w:rPr>
          <w:rFonts w:eastAsia="宋体"/>
          <w:kern w:val="2"/>
          <w:sz w:val="21"/>
          <w:szCs w:val="21"/>
          <w:lang w:val="en-US" w:eastAsia="zh-CN"/>
        </w:rPr>
        <w:br w:type="page"/>
      </w:r>
    </w:p>
    <w:p w14:paraId="7AA4ECBA" w14:textId="77777777" w:rsidR="00F42864" w:rsidRPr="00277272" w:rsidRDefault="00F42864" w:rsidP="00F42864">
      <w:pPr>
        <w:spacing w:line="360" w:lineRule="auto"/>
        <w:rPr>
          <w:rFonts w:eastAsia="宋体"/>
          <w:kern w:val="2"/>
          <w:sz w:val="21"/>
          <w:szCs w:val="21"/>
          <w:lang w:val="en-US" w:eastAsia="zh-CN"/>
        </w:rPr>
      </w:pPr>
    </w:p>
    <w:p w14:paraId="241AA54A"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noProof/>
          <w:kern w:val="2"/>
          <w:sz w:val="21"/>
          <w:szCs w:val="21"/>
          <w:lang w:eastAsia="zh-CN"/>
        </w:rPr>
        <w:drawing>
          <wp:inline distT="0" distB="0" distL="0" distR="0" wp14:anchorId="1B25D917" wp14:editId="16060327">
            <wp:extent cx="2196229" cy="2160000"/>
            <wp:effectExtent l="0" t="0" r="0" b="0"/>
            <wp:docPr id="565356989" name="图片 2">
              <a:extLst xmlns:a="http://schemas.openxmlformats.org/drawingml/2006/main">
                <a:ext uri="{FF2B5EF4-FFF2-40B4-BE49-F238E27FC236}">
                  <a16:creationId xmlns:a16="http://schemas.microsoft.com/office/drawing/2014/main" id="{E5A34663-6E2A-3E73-7896-5B1D70584BD5}"/>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E5A34663-6E2A-3E73-7896-5B1D70584BD5}"/>
                        </a:ext>
                      </a:extLst>
                    </pic:cNvPr>
                    <pic:cNvPicPr>
                      <a:picLocks noChangeAspect="1"/>
                    </pic:cNvPicPr>
                  </pic:nvPicPr>
                  <pic:blipFill>
                    <a:blip r:embed="rId7" cstate="print">
                      <a:extLst>
                        <a:ext uri="{28A0092B-C50C-407E-A947-70E740481C1C}">
                          <a14:useLocalDpi xmlns:a14="http://schemas.microsoft.com/office/drawing/2010/main" val="0"/>
                        </a:ext>
                      </a:extLst>
                    </a:blip>
                    <a:srcRect l="17334" t="10646" r="13142"/>
                    <a:stretch/>
                  </pic:blipFill>
                  <pic:spPr>
                    <a:xfrm>
                      <a:off x="0" y="0"/>
                      <a:ext cx="2196229" cy="2160000"/>
                    </a:xfrm>
                    <a:prstGeom prst="rect">
                      <a:avLst/>
                    </a:prstGeom>
                  </pic:spPr>
                </pic:pic>
              </a:graphicData>
            </a:graphic>
          </wp:inline>
        </w:drawing>
      </w:r>
    </w:p>
    <w:p w14:paraId="2D43DC54" w14:textId="49523176"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b/>
          <w:bCs/>
          <w:kern w:val="2"/>
          <w:sz w:val="21"/>
          <w:szCs w:val="21"/>
          <w:lang w:val="en-US" w:eastAsia="zh-CN"/>
        </w:rPr>
        <w:t>Supplementary Fig. 1 |</w:t>
      </w:r>
      <w:r w:rsidRPr="00277272">
        <w:rPr>
          <w:rFonts w:eastAsia="宋体"/>
          <w:kern w:val="2"/>
          <w:sz w:val="21"/>
          <w:szCs w:val="21"/>
          <w:lang w:val="en-US" w:eastAsia="zh-CN"/>
        </w:rPr>
        <w:t xml:space="preserve"> FT-IR spectra for linkers.</w:t>
      </w:r>
    </w:p>
    <w:p w14:paraId="1F685131" w14:textId="77777777" w:rsidR="00F42864" w:rsidRPr="00277272" w:rsidRDefault="00F42864" w:rsidP="00F42864">
      <w:pPr>
        <w:widowControl w:val="0"/>
        <w:spacing w:line="360" w:lineRule="auto"/>
        <w:jc w:val="both"/>
        <w:rPr>
          <w:rFonts w:eastAsia="宋体"/>
          <w:kern w:val="2"/>
          <w:sz w:val="21"/>
          <w:szCs w:val="21"/>
          <w:lang w:val="en-US" w:eastAsia="zh-CN"/>
        </w:rPr>
      </w:pPr>
    </w:p>
    <w:p w14:paraId="7FFF93FF"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noProof/>
          <w:sz w:val="21"/>
          <w:szCs w:val="21"/>
        </w:rPr>
        <w:drawing>
          <wp:inline distT="0" distB="0" distL="0" distR="0" wp14:anchorId="7FB3A0B1" wp14:editId="2928A8FA">
            <wp:extent cx="2520000" cy="2240666"/>
            <wp:effectExtent l="0" t="0" r="0" b="0"/>
            <wp:docPr id="574034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520000" cy="2240666"/>
                    </a:xfrm>
                    <a:prstGeom prst="rect">
                      <a:avLst/>
                    </a:prstGeom>
                    <a:noFill/>
                    <a:ln>
                      <a:noFill/>
                    </a:ln>
                  </pic:spPr>
                </pic:pic>
              </a:graphicData>
            </a:graphic>
          </wp:inline>
        </w:drawing>
      </w:r>
    </w:p>
    <w:p w14:paraId="0ADD9D9E" w14:textId="69F82EF0" w:rsidR="00F42864" w:rsidRPr="00277272" w:rsidRDefault="00F42864" w:rsidP="00F42864">
      <w:pPr>
        <w:widowControl w:val="0"/>
        <w:spacing w:line="360" w:lineRule="auto"/>
        <w:jc w:val="both"/>
        <w:rPr>
          <w:rFonts w:eastAsia="宋体"/>
          <w:kern w:val="2"/>
          <w:sz w:val="21"/>
          <w:szCs w:val="21"/>
          <w:lang w:val="en-US" w:eastAsia="zh-CN"/>
        </w:rPr>
      </w:pPr>
      <w:r w:rsidRPr="00277272">
        <w:rPr>
          <w:rFonts w:eastAsia="宋体"/>
          <w:b/>
          <w:bCs/>
          <w:kern w:val="2"/>
          <w:sz w:val="21"/>
          <w:szCs w:val="21"/>
          <w:lang w:val="en-US" w:eastAsia="zh-CN"/>
        </w:rPr>
        <w:t>Supplementary Fig. 2 |</w:t>
      </w:r>
      <w:r w:rsidRPr="00277272">
        <w:rPr>
          <w:rFonts w:eastAsia="宋体"/>
          <w:kern w:val="2"/>
          <w:sz w:val="21"/>
          <w:szCs w:val="21"/>
          <w:lang w:val="en-US" w:eastAsia="zh-CN"/>
        </w:rPr>
        <w:t xml:space="preserve"> Top and side view of the eclipsed AA stacking crystal structure of COF-1. The C, N, and H atoms are represented by gray, blue, and white spheres, respectively.</w:t>
      </w:r>
    </w:p>
    <w:p w14:paraId="72F4732A" w14:textId="77777777" w:rsidR="00F42864" w:rsidRPr="00277272" w:rsidRDefault="00F42864" w:rsidP="00F42864">
      <w:pPr>
        <w:widowControl w:val="0"/>
        <w:spacing w:line="360" w:lineRule="auto"/>
        <w:jc w:val="both"/>
        <w:rPr>
          <w:rFonts w:eastAsia="宋体"/>
          <w:kern w:val="2"/>
          <w:sz w:val="21"/>
          <w:szCs w:val="21"/>
          <w:lang w:val="en-US" w:eastAsia="zh-CN"/>
        </w:rPr>
      </w:pPr>
    </w:p>
    <w:p w14:paraId="596EDCA1" w14:textId="77777777" w:rsidR="00F42864" w:rsidRPr="00277272" w:rsidRDefault="00F42864" w:rsidP="00F42864">
      <w:pPr>
        <w:widowControl w:val="0"/>
        <w:spacing w:line="360" w:lineRule="auto"/>
        <w:jc w:val="both"/>
        <w:rPr>
          <w:rFonts w:eastAsia="宋体"/>
          <w:kern w:val="2"/>
          <w:sz w:val="21"/>
          <w:szCs w:val="21"/>
          <w:lang w:val="en-US" w:eastAsia="zh-CN"/>
        </w:rPr>
      </w:pPr>
    </w:p>
    <w:p w14:paraId="26F2F803"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noProof/>
        </w:rPr>
        <w:lastRenderedPageBreak/>
        <w:drawing>
          <wp:inline distT="0" distB="0" distL="0" distR="0" wp14:anchorId="17E75045" wp14:editId="1FFF2B8E">
            <wp:extent cx="2520000" cy="2216805"/>
            <wp:effectExtent l="0" t="0" r="0" b="0"/>
            <wp:docPr id="40419432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520000" cy="2216805"/>
                    </a:xfrm>
                    <a:prstGeom prst="rect">
                      <a:avLst/>
                    </a:prstGeom>
                    <a:noFill/>
                    <a:ln>
                      <a:noFill/>
                    </a:ln>
                  </pic:spPr>
                </pic:pic>
              </a:graphicData>
            </a:graphic>
          </wp:inline>
        </w:drawing>
      </w:r>
    </w:p>
    <w:p w14:paraId="52215857" w14:textId="05E4288B" w:rsidR="00F42864" w:rsidRPr="00277272" w:rsidRDefault="00F42864" w:rsidP="00F42864">
      <w:pPr>
        <w:widowControl w:val="0"/>
        <w:spacing w:line="360" w:lineRule="auto"/>
        <w:jc w:val="both"/>
        <w:rPr>
          <w:rFonts w:eastAsia="宋体"/>
          <w:kern w:val="2"/>
          <w:sz w:val="21"/>
          <w:szCs w:val="21"/>
          <w:lang w:val="en-US" w:eastAsia="zh-CN"/>
        </w:rPr>
      </w:pPr>
      <w:r w:rsidRPr="00277272">
        <w:rPr>
          <w:rFonts w:eastAsia="宋体"/>
          <w:b/>
          <w:bCs/>
          <w:kern w:val="2"/>
          <w:sz w:val="21"/>
          <w:szCs w:val="21"/>
          <w:lang w:val="en-US" w:eastAsia="zh-CN"/>
        </w:rPr>
        <w:t>Supplementary Fig. 3 |</w:t>
      </w:r>
      <w:r w:rsidRPr="00277272">
        <w:rPr>
          <w:rFonts w:eastAsia="宋体"/>
          <w:kern w:val="2"/>
          <w:sz w:val="21"/>
          <w:szCs w:val="21"/>
          <w:lang w:val="en-US" w:eastAsia="zh-CN"/>
        </w:rPr>
        <w:t xml:space="preserve"> Top and side view of the eclipsed AA stacking crystal structure of COF-2. The C, N, O, and H atoms are represented by gray, blue, red, and white spheres, respectively.</w:t>
      </w:r>
    </w:p>
    <w:p w14:paraId="6446E5DC" w14:textId="77777777" w:rsidR="00F42864" w:rsidRPr="00277272" w:rsidRDefault="00F42864" w:rsidP="00F42864">
      <w:pPr>
        <w:widowControl w:val="0"/>
        <w:spacing w:line="360" w:lineRule="auto"/>
        <w:jc w:val="both"/>
        <w:rPr>
          <w:rFonts w:eastAsia="宋体"/>
          <w:kern w:val="2"/>
          <w:sz w:val="21"/>
          <w:szCs w:val="21"/>
          <w:lang w:val="en-US" w:eastAsia="zh-CN"/>
        </w:rPr>
      </w:pPr>
    </w:p>
    <w:p w14:paraId="0EED041D"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noProof/>
          <w:sz w:val="21"/>
          <w:szCs w:val="21"/>
        </w:rPr>
        <w:drawing>
          <wp:inline distT="0" distB="0" distL="0" distR="0" wp14:anchorId="1B369AD0" wp14:editId="18DDE832">
            <wp:extent cx="2520000" cy="2036471"/>
            <wp:effectExtent l="0" t="0" r="0" b="0"/>
            <wp:docPr id="203964542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520000" cy="2036471"/>
                    </a:xfrm>
                    <a:prstGeom prst="rect">
                      <a:avLst/>
                    </a:prstGeom>
                    <a:noFill/>
                    <a:ln>
                      <a:noFill/>
                    </a:ln>
                  </pic:spPr>
                </pic:pic>
              </a:graphicData>
            </a:graphic>
          </wp:inline>
        </w:drawing>
      </w:r>
    </w:p>
    <w:p w14:paraId="35C3822F" w14:textId="141C71F4" w:rsidR="00F42864" w:rsidRPr="00277272" w:rsidRDefault="00F42864" w:rsidP="00F42864">
      <w:pPr>
        <w:widowControl w:val="0"/>
        <w:spacing w:line="360" w:lineRule="auto"/>
        <w:jc w:val="both"/>
        <w:rPr>
          <w:rFonts w:eastAsia="宋体"/>
          <w:kern w:val="2"/>
          <w:sz w:val="21"/>
          <w:szCs w:val="21"/>
          <w:lang w:val="en-US" w:eastAsia="zh-CN"/>
        </w:rPr>
      </w:pPr>
      <w:r w:rsidRPr="00277272">
        <w:rPr>
          <w:rFonts w:eastAsia="宋体"/>
          <w:b/>
          <w:bCs/>
          <w:kern w:val="2"/>
          <w:sz w:val="21"/>
          <w:szCs w:val="21"/>
          <w:lang w:val="en-US" w:eastAsia="zh-CN"/>
        </w:rPr>
        <w:t>Supplementary Fig. 4 |</w:t>
      </w:r>
      <w:r w:rsidRPr="00277272">
        <w:rPr>
          <w:rFonts w:eastAsia="宋体"/>
          <w:kern w:val="2"/>
          <w:sz w:val="21"/>
          <w:szCs w:val="21"/>
          <w:lang w:val="en-US" w:eastAsia="zh-CN"/>
        </w:rPr>
        <w:t xml:space="preserve"> Top and side view of the eclipsed AA stacking crystal structure of COF-3. The C, N, O, and H atoms are represented by gray, blue, red, and white spheres, respectively.</w:t>
      </w:r>
    </w:p>
    <w:p w14:paraId="28662103" w14:textId="77777777" w:rsidR="00F42864" w:rsidRPr="00277272" w:rsidRDefault="00F42864" w:rsidP="00F42864">
      <w:pPr>
        <w:widowControl w:val="0"/>
        <w:spacing w:line="360" w:lineRule="auto"/>
        <w:jc w:val="both"/>
        <w:rPr>
          <w:rFonts w:eastAsia="宋体"/>
          <w:kern w:val="2"/>
          <w:sz w:val="21"/>
          <w:szCs w:val="21"/>
          <w:lang w:val="en-US" w:eastAsia="zh-CN"/>
        </w:rPr>
      </w:pPr>
    </w:p>
    <w:p w14:paraId="710D450E" w14:textId="77777777" w:rsidR="00F42864" w:rsidRPr="00277272" w:rsidRDefault="00F42864" w:rsidP="00F42864">
      <w:pPr>
        <w:widowControl w:val="0"/>
        <w:spacing w:line="360" w:lineRule="auto"/>
        <w:jc w:val="both"/>
        <w:rPr>
          <w:rFonts w:eastAsia="宋体"/>
          <w:kern w:val="2"/>
          <w:sz w:val="21"/>
          <w:szCs w:val="21"/>
          <w:lang w:val="en-US" w:eastAsia="zh-CN"/>
        </w:rPr>
      </w:pPr>
    </w:p>
    <w:p w14:paraId="251F298A" w14:textId="77777777" w:rsidR="00F42864" w:rsidRPr="00277272" w:rsidRDefault="00F42864" w:rsidP="00F42864">
      <w:pPr>
        <w:widowControl w:val="0"/>
        <w:spacing w:line="360" w:lineRule="auto"/>
        <w:jc w:val="both"/>
        <w:rPr>
          <w:rFonts w:eastAsia="宋体"/>
          <w:kern w:val="2"/>
          <w:sz w:val="21"/>
          <w:szCs w:val="21"/>
          <w:lang w:val="en-US" w:eastAsia="zh-CN"/>
        </w:rPr>
      </w:pPr>
    </w:p>
    <w:p w14:paraId="37896BEC"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noProof/>
          <w:kern w:val="2"/>
          <w:sz w:val="21"/>
          <w:szCs w:val="21"/>
          <w:lang w:eastAsia="zh-CN"/>
        </w:rPr>
        <w:lastRenderedPageBreak/>
        <w:drawing>
          <wp:inline distT="0" distB="0" distL="0" distR="0" wp14:anchorId="14217659" wp14:editId="62C5DFF0">
            <wp:extent cx="2222369" cy="2160000"/>
            <wp:effectExtent l="0" t="0" r="6985" b="0"/>
            <wp:docPr id="3" name="图片 2">
              <a:extLst xmlns:a="http://schemas.openxmlformats.org/drawingml/2006/main">
                <a:ext uri="{FF2B5EF4-FFF2-40B4-BE49-F238E27FC236}">
                  <a16:creationId xmlns:a16="http://schemas.microsoft.com/office/drawing/2014/main" id="{4E408632-7F7F-795A-37A9-631967F889AA}"/>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a:extLst>
                        <a:ext uri="{FF2B5EF4-FFF2-40B4-BE49-F238E27FC236}">
                          <a16:creationId xmlns:a16="http://schemas.microsoft.com/office/drawing/2014/main" id="{4E408632-7F7F-795A-37A9-631967F889AA}"/>
                        </a:ext>
                      </a:extLst>
                    </pic:cNvPr>
                    <pic:cNvPicPr>
                      <a:picLocks noChangeAspect="1"/>
                    </pic:cNvPicPr>
                  </pic:nvPicPr>
                  <pic:blipFill>
                    <a:blip r:embed="rId11" cstate="print">
                      <a:extLst>
                        <a:ext uri="{28A0092B-C50C-407E-A947-70E740481C1C}">
                          <a14:useLocalDpi xmlns:a14="http://schemas.microsoft.com/office/drawing/2010/main" val="0"/>
                        </a:ext>
                      </a:extLst>
                    </a:blip>
                    <a:srcRect l="17252" t="10526" r="13270" b="1228"/>
                    <a:stretch/>
                  </pic:blipFill>
                  <pic:spPr>
                    <a:xfrm>
                      <a:off x="0" y="0"/>
                      <a:ext cx="2222369" cy="2160000"/>
                    </a:xfrm>
                    <a:prstGeom prst="rect">
                      <a:avLst/>
                    </a:prstGeom>
                  </pic:spPr>
                </pic:pic>
              </a:graphicData>
            </a:graphic>
          </wp:inline>
        </w:drawing>
      </w:r>
    </w:p>
    <w:p w14:paraId="2DFE1FF1" w14:textId="366CA5AF"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b/>
          <w:bCs/>
          <w:kern w:val="2"/>
          <w:sz w:val="21"/>
          <w:szCs w:val="21"/>
          <w:lang w:val="en-US" w:eastAsia="zh-CN"/>
        </w:rPr>
        <w:t>Supplementary Fig. 5 |</w:t>
      </w:r>
      <w:r w:rsidRPr="00277272">
        <w:rPr>
          <w:rFonts w:eastAsia="宋体"/>
          <w:kern w:val="2"/>
          <w:sz w:val="21"/>
          <w:szCs w:val="21"/>
          <w:lang w:val="en-US" w:eastAsia="zh-CN"/>
        </w:rPr>
        <w:t xml:space="preserve"> PXRD patterns of COF-1 before and after treatment in different solvents.</w:t>
      </w:r>
    </w:p>
    <w:p w14:paraId="091C26EA" w14:textId="77777777" w:rsidR="00F42864" w:rsidRPr="00277272" w:rsidRDefault="00F42864" w:rsidP="00F42864">
      <w:pPr>
        <w:widowControl w:val="0"/>
        <w:spacing w:line="360" w:lineRule="auto"/>
        <w:jc w:val="both"/>
        <w:rPr>
          <w:rFonts w:eastAsia="宋体"/>
          <w:kern w:val="2"/>
          <w:sz w:val="21"/>
          <w:szCs w:val="21"/>
          <w:lang w:val="en-US" w:eastAsia="zh-CN"/>
        </w:rPr>
      </w:pPr>
    </w:p>
    <w:p w14:paraId="180D81A1" w14:textId="77777777" w:rsidR="00F42864" w:rsidRPr="00277272" w:rsidRDefault="00F42864" w:rsidP="00F42864">
      <w:pPr>
        <w:widowControl w:val="0"/>
        <w:spacing w:line="360" w:lineRule="auto"/>
        <w:jc w:val="both"/>
        <w:rPr>
          <w:rFonts w:eastAsia="宋体"/>
          <w:kern w:val="2"/>
          <w:sz w:val="21"/>
          <w:szCs w:val="21"/>
          <w:lang w:val="en-US" w:eastAsia="zh-CN"/>
        </w:rPr>
      </w:pPr>
    </w:p>
    <w:p w14:paraId="5932ADD1"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noProof/>
          <w:kern w:val="2"/>
          <w:sz w:val="21"/>
          <w:szCs w:val="21"/>
          <w:lang w:val="en-US" w:eastAsia="zh-CN"/>
        </w:rPr>
        <w:drawing>
          <wp:inline distT="0" distB="0" distL="0" distR="0" wp14:anchorId="5C2CEF73" wp14:editId="42EAF2E2">
            <wp:extent cx="3629407" cy="1296000"/>
            <wp:effectExtent l="0" t="0" r="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3629407" cy="1296000"/>
                    </a:xfrm>
                    <a:prstGeom prst="rect">
                      <a:avLst/>
                    </a:prstGeom>
                    <a:noFill/>
                  </pic:spPr>
                </pic:pic>
              </a:graphicData>
            </a:graphic>
          </wp:inline>
        </w:drawing>
      </w:r>
    </w:p>
    <w:p w14:paraId="08430AD6" w14:textId="5B40B87D"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b/>
          <w:bCs/>
          <w:kern w:val="2"/>
          <w:sz w:val="21"/>
          <w:szCs w:val="21"/>
          <w:lang w:val="en-US" w:eastAsia="zh-CN"/>
        </w:rPr>
        <w:t>Supplementary Fig. 6 |</w:t>
      </w:r>
      <w:r w:rsidRPr="00277272">
        <w:rPr>
          <w:rFonts w:eastAsia="宋体"/>
          <w:kern w:val="2"/>
          <w:sz w:val="21"/>
          <w:szCs w:val="21"/>
          <w:lang w:val="en-US" w:eastAsia="zh-CN"/>
        </w:rPr>
        <w:t xml:space="preserve"> SEM images of COF-1 (left) and COF-2 (right).</w:t>
      </w:r>
    </w:p>
    <w:p w14:paraId="0F037A67" w14:textId="77777777" w:rsidR="00F42864" w:rsidRPr="00277272" w:rsidRDefault="00F42864" w:rsidP="00F42864">
      <w:pPr>
        <w:widowControl w:val="0"/>
        <w:spacing w:line="360" w:lineRule="auto"/>
        <w:jc w:val="both"/>
        <w:rPr>
          <w:rFonts w:eastAsia="宋体"/>
          <w:kern w:val="2"/>
          <w:sz w:val="21"/>
          <w:szCs w:val="21"/>
          <w:lang w:val="en-US" w:eastAsia="zh-CN"/>
        </w:rPr>
      </w:pPr>
    </w:p>
    <w:p w14:paraId="137B7FE9" w14:textId="77777777" w:rsidR="00F42864" w:rsidRPr="00277272" w:rsidRDefault="00F42864" w:rsidP="00F42864">
      <w:pPr>
        <w:widowControl w:val="0"/>
        <w:spacing w:line="360" w:lineRule="auto"/>
        <w:jc w:val="both"/>
        <w:rPr>
          <w:rFonts w:eastAsia="宋体"/>
          <w:kern w:val="2"/>
          <w:sz w:val="21"/>
          <w:szCs w:val="21"/>
          <w:lang w:val="en-US" w:eastAsia="zh-CN"/>
        </w:rPr>
      </w:pPr>
    </w:p>
    <w:p w14:paraId="03E6D3DB" w14:textId="77777777" w:rsidR="00F42864" w:rsidRPr="00277272" w:rsidRDefault="00F42864" w:rsidP="00F42864">
      <w:pPr>
        <w:widowControl w:val="0"/>
        <w:spacing w:line="360" w:lineRule="auto"/>
        <w:jc w:val="both"/>
        <w:rPr>
          <w:rFonts w:eastAsia="宋体"/>
          <w:kern w:val="2"/>
          <w:sz w:val="21"/>
          <w:szCs w:val="21"/>
          <w:lang w:val="en-US" w:eastAsia="zh-CN"/>
        </w:rPr>
      </w:pPr>
    </w:p>
    <w:p w14:paraId="495A339A" w14:textId="77777777" w:rsidR="00F42864" w:rsidRPr="00277272" w:rsidRDefault="00F42864" w:rsidP="00F42864">
      <w:pPr>
        <w:widowControl w:val="0"/>
        <w:spacing w:line="360" w:lineRule="auto"/>
        <w:jc w:val="both"/>
        <w:rPr>
          <w:rFonts w:eastAsia="宋体"/>
          <w:kern w:val="2"/>
          <w:sz w:val="21"/>
          <w:szCs w:val="21"/>
          <w:lang w:val="en-US" w:eastAsia="zh-CN"/>
        </w:rPr>
      </w:pPr>
    </w:p>
    <w:p w14:paraId="247A79E2"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noProof/>
          <w:kern w:val="2"/>
          <w:sz w:val="21"/>
          <w:szCs w:val="21"/>
          <w:lang w:eastAsia="zh-CN"/>
        </w:rPr>
        <w:drawing>
          <wp:inline distT="0" distB="0" distL="0" distR="0" wp14:anchorId="4A74955A" wp14:editId="759281F2">
            <wp:extent cx="2653043" cy="2160000"/>
            <wp:effectExtent l="0" t="0" r="0" b="0"/>
            <wp:docPr id="8" name="图片 7">
              <a:extLst xmlns:a="http://schemas.openxmlformats.org/drawingml/2006/main">
                <a:ext uri="{FF2B5EF4-FFF2-40B4-BE49-F238E27FC236}">
                  <a16:creationId xmlns:a16="http://schemas.microsoft.com/office/drawing/2014/main" id="{2E92EB13-D275-8BD3-2F81-AA3FA210B9ED}"/>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7">
                      <a:extLst>
                        <a:ext uri="{FF2B5EF4-FFF2-40B4-BE49-F238E27FC236}">
                          <a16:creationId xmlns:a16="http://schemas.microsoft.com/office/drawing/2014/main" id="{2E92EB13-D275-8BD3-2F81-AA3FA210B9ED}"/>
                        </a:ext>
                      </a:extLst>
                    </pic:cNvPr>
                    <pic:cNvPicPr>
                      <a:picLocks noChangeAspect="1"/>
                    </pic:cNvPicPr>
                  </pic:nvPicPr>
                  <pic:blipFill>
                    <a:blip r:embed="rId13" cstate="print">
                      <a:extLst>
                        <a:ext uri="{28A0092B-C50C-407E-A947-70E740481C1C}">
                          <a14:useLocalDpi xmlns:a14="http://schemas.microsoft.com/office/drawing/2010/main" val="0"/>
                        </a:ext>
                      </a:extLst>
                    </a:blip>
                    <a:srcRect l="2916" t="9445" r="13013" b="1111"/>
                    <a:stretch/>
                  </pic:blipFill>
                  <pic:spPr>
                    <a:xfrm>
                      <a:off x="0" y="0"/>
                      <a:ext cx="2653043" cy="2160000"/>
                    </a:xfrm>
                    <a:prstGeom prst="rect">
                      <a:avLst/>
                    </a:prstGeom>
                  </pic:spPr>
                </pic:pic>
              </a:graphicData>
            </a:graphic>
          </wp:inline>
        </w:drawing>
      </w:r>
    </w:p>
    <w:p w14:paraId="09A28BE7" w14:textId="763CCB40"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b/>
          <w:bCs/>
          <w:kern w:val="2"/>
          <w:sz w:val="21"/>
          <w:szCs w:val="21"/>
          <w:lang w:val="en-US" w:eastAsia="zh-CN"/>
        </w:rPr>
        <w:t>Supplementary Fig. 7 |</w:t>
      </w:r>
      <w:r w:rsidRPr="00277272">
        <w:rPr>
          <w:rFonts w:eastAsia="宋体"/>
          <w:kern w:val="2"/>
          <w:sz w:val="21"/>
          <w:szCs w:val="21"/>
          <w:lang w:val="en-US" w:eastAsia="zh-CN"/>
        </w:rPr>
        <w:t xml:space="preserve"> TGA curves for COF-1, COF-2, and COF-3. Samples were heated at 10 </w:t>
      </w:r>
      <w:r w:rsidRPr="00277272">
        <w:rPr>
          <w:rFonts w:eastAsia="宋体"/>
          <w:kern w:val="2"/>
          <w:sz w:val="21"/>
          <w:szCs w:val="21"/>
          <w:vertAlign w:val="superscript"/>
          <w:lang w:val="en-US" w:eastAsia="zh-CN"/>
        </w:rPr>
        <w:t>o</w:t>
      </w:r>
      <w:r w:rsidRPr="00277272">
        <w:rPr>
          <w:rFonts w:eastAsia="宋体"/>
          <w:kern w:val="2"/>
          <w:sz w:val="21"/>
          <w:szCs w:val="21"/>
          <w:lang w:val="en-US" w:eastAsia="zh-CN"/>
        </w:rPr>
        <w:t>C/min in flowing N</w:t>
      </w:r>
      <w:r w:rsidRPr="00277272">
        <w:rPr>
          <w:rFonts w:eastAsia="宋体"/>
          <w:kern w:val="2"/>
          <w:sz w:val="21"/>
          <w:szCs w:val="21"/>
          <w:vertAlign w:val="subscript"/>
          <w:lang w:val="en-US" w:eastAsia="zh-CN"/>
        </w:rPr>
        <w:t>2</w:t>
      </w:r>
      <w:r w:rsidRPr="00277272">
        <w:rPr>
          <w:rFonts w:eastAsia="宋体"/>
          <w:kern w:val="2"/>
          <w:sz w:val="21"/>
          <w:szCs w:val="21"/>
          <w:lang w:val="en-US" w:eastAsia="zh-CN"/>
        </w:rPr>
        <w:t>.</w:t>
      </w:r>
    </w:p>
    <w:p w14:paraId="3BDDC442" w14:textId="77777777" w:rsidR="00F42864" w:rsidRPr="00277272" w:rsidRDefault="00F42864" w:rsidP="00F42864">
      <w:pPr>
        <w:widowControl w:val="0"/>
        <w:spacing w:line="360" w:lineRule="auto"/>
        <w:jc w:val="both"/>
        <w:rPr>
          <w:rFonts w:eastAsia="宋体"/>
          <w:kern w:val="2"/>
          <w:sz w:val="21"/>
          <w:szCs w:val="21"/>
          <w:lang w:val="en-US" w:eastAsia="zh-CN"/>
        </w:rPr>
      </w:pPr>
    </w:p>
    <w:p w14:paraId="45BED950" w14:textId="77777777" w:rsidR="00F42864" w:rsidRPr="00277272" w:rsidRDefault="00F42864" w:rsidP="00F42864">
      <w:pPr>
        <w:widowControl w:val="0"/>
        <w:spacing w:line="360" w:lineRule="auto"/>
        <w:jc w:val="both"/>
        <w:rPr>
          <w:rFonts w:eastAsia="宋体"/>
          <w:kern w:val="2"/>
          <w:sz w:val="21"/>
          <w:szCs w:val="21"/>
          <w:lang w:val="en-US" w:eastAsia="zh-CN"/>
        </w:rPr>
      </w:pPr>
    </w:p>
    <w:p w14:paraId="45A3BAE3" w14:textId="77777777" w:rsidR="00F42864" w:rsidRPr="00277272" w:rsidRDefault="00F42864" w:rsidP="00F42864">
      <w:pPr>
        <w:widowControl w:val="0"/>
        <w:spacing w:line="360" w:lineRule="auto"/>
        <w:jc w:val="center"/>
        <w:rPr>
          <w:rFonts w:eastAsia="宋体"/>
          <w:kern w:val="2"/>
          <w:sz w:val="21"/>
          <w:szCs w:val="21"/>
          <w:lang w:val="en-US" w:eastAsia="zh-CN"/>
        </w:rPr>
      </w:pPr>
      <w:r w:rsidRPr="00277272">
        <w:rPr>
          <w:rFonts w:eastAsia="宋体"/>
          <w:noProof/>
          <w:kern w:val="2"/>
          <w:sz w:val="21"/>
          <w:szCs w:val="21"/>
          <w:lang w:eastAsia="zh-CN"/>
        </w:rPr>
        <w:drawing>
          <wp:inline distT="0" distB="0" distL="0" distR="0" wp14:anchorId="10902278" wp14:editId="04870B52">
            <wp:extent cx="2629403" cy="2160000"/>
            <wp:effectExtent l="0" t="0" r="0" b="0"/>
            <wp:docPr id="39" name="图片 38">
              <a:extLst xmlns:a="http://schemas.openxmlformats.org/drawingml/2006/main">
                <a:ext uri="{FF2B5EF4-FFF2-40B4-BE49-F238E27FC236}">
                  <a16:creationId xmlns:a16="http://schemas.microsoft.com/office/drawing/2014/main" id="{D072F4ED-C2DC-9E86-14A3-685FE47FB2C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8">
                      <a:extLst>
                        <a:ext uri="{FF2B5EF4-FFF2-40B4-BE49-F238E27FC236}">
                          <a16:creationId xmlns:a16="http://schemas.microsoft.com/office/drawing/2014/main" id="{D072F4ED-C2DC-9E86-14A3-685FE47FB2C4}"/>
                        </a:ext>
                      </a:extLst>
                    </pic:cNvPr>
                    <pic:cNvPicPr>
                      <a:picLocks noChangeAspect="1"/>
                    </pic:cNvPicPr>
                  </pic:nvPicPr>
                  <pic:blipFill>
                    <a:blip r:embed="rId14" cstate="print">
                      <a:extLst>
                        <a:ext uri="{28A0092B-C50C-407E-A947-70E740481C1C}">
                          <a14:useLocalDpi xmlns:a14="http://schemas.microsoft.com/office/drawing/2010/main" val="0"/>
                        </a:ext>
                      </a:extLst>
                    </a:blip>
                    <a:srcRect l="3559" t="10556" r="13121"/>
                    <a:stretch/>
                  </pic:blipFill>
                  <pic:spPr>
                    <a:xfrm>
                      <a:off x="0" y="0"/>
                      <a:ext cx="2629403" cy="2160000"/>
                    </a:xfrm>
                    <a:prstGeom prst="rect">
                      <a:avLst/>
                    </a:prstGeom>
                  </pic:spPr>
                </pic:pic>
              </a:graphicData>
            </a:graphic>
          </wp:inline>
        </w:drawing>
      </w:r>
      <w:r w:rsidRPr="00277272">
        <w:rPr>
          <w:rFonts w:eastAsia="宋体"/>
          <w:noProof/>
          <w:kern w:val="2"/>
          <w:sz w:val="21"/>
          <w:szCs w:val="21"/>
          <w:lang w:val="en-US" w:eastAsia="zh-CN"/>
        </w:rPr>
        <w:t xml:space="preserve"> </w:t>
      </w:r>
    </w:p>
    <w:p w14:paraId="354574BA" w14:textId="30DB6880" w:rsidR="00F42864" w:rsidRPr="00277272" w:rsidRDefault="00277272" w:rsidP="00F42864">
      <w:pPr>
        <w:widowControl w:val="0"/>
        <w:spacing w:line="360" w:lineRule="auto"/>
        <w:jc w:val="center"/>
        <w:rPr>
          <w:rFonts w:eastAsia="宋体"/>
          <w:kern w:val="2"/>
          <w:sz w:val="21"/>
          <w:szCs w:val="21"/>
          <w:lang w:val="en-US" w:eastAsia="zh-CN"/>
        </w:rPr>
      </w:pPr>
      <w:r w:rsidRPr="00277272">
        <w:rPr>
          <w:rFonts w:eastAsia="宋体"/>
          <w:b/>
          <w:bCs/>
          <w:kern w:val="2"/>
          <w:sz w:val="21"/>
          <w:szCs w:val="21"/>
          <w:lang w:val="en-US" w:eastAsia="zh-CN"/>
        </w:rPr>
        <w:t>Supplementary Fig. 8 |</w:t>
      </w:r>
      <w:r w:rsidR="00F42864" w:rsidRPr="00277272">
        <w:rPr>
          <w:rFonts w:eastAsia="宋体"/>
          <w:kern w:val="2"/>
          <w:sz w:val="21"/>
          <w:szCs w:val="21"/>
          <w:lang w:val="en-US" w:eastAsia="zh-CN"/>
        </w:rPr>
        <w:t xml:space="preserve"> UV−visible diffuse reflectance spectra for COF-1, COF-2, and COF-3.</w:t>
      </w:r>
    </w:p>
    <w:p w14:paraId="449BCA61" w14:textId="77777777" w:rsidR="00F42864" w:rsidRPr="00277272" w:rsidRDefault="00F42864" w:rsidP="00F42864">
      <w:pPr>
        <w:widowControl w:val="0"/>
        <w:spacing w:line="360" w:lineRule="auto"/>
        <w:jc w:val="both"/>
        <w:rPr>
          <w:rFonts w:eastAsia="宋体"/>
          <w:kern w:val="2"/>
          <w:sz w:val="21"/>
          <w:szCs w:val="21"/>
          <w:lang w:val="en-US" w:eastAsia="zh-CN"/>
        </w:rPr>
      </w:pPr>
    </w:p>
    <w:p w14:paraId="27AFB7AB" w14:textId="77777777" w:rsidR="00F42864" w:rsidRPr="00277272" w:rsidRDefault="00F42864" w:rsidP="00F42864">
      <w:pPr>
        <w:rPr>
          <w:rFonts w:eastAsia="宋体"/>
          <w:kern w:val="2"/>
          <w:sz w:val="21"/>
          <w:szCs w:val="21"/>
          <w:lang w:val="en-US" w:eastAsia="zh-CN"/>
        </w:rPr>
      </w:pPr>
      <w:r w:rsidRPr="00277272">
        <w:rPr>
          <w:rFonts w:eastAsia="宋体"/>
          <w:kern w:val="2"/>
          <w:sz w:val="21"/>
          <w:szCs w:val="21"/>
          <w:lang w:val="en-US" w:eastAsia="zh-CN"/>
        </w:rPr>
        <w:br w:type="page"/>
      </w:r>
    </w:p>
    <w:p w14:paraId="54255E00" w14:textId="77777777" w:rsidR="00277272" w:rsidRPr="00277272" w:rsidRDefault="00277272" w:rsidP="00277272">
      <w:pPr>
        <w:widowControl w:val="0"/>
        <w:spacing w:line="360" w:lineRule="auto"/>
        <w:jc w:val="both"/>
        <w:rPr>
          <w:rFonts w:eastAsia="等线"/>
          <w:kern w:val="2"/>
          <w:sz w:val="21"/>
          <w:szCs w:val="21"/>
          <w:lang w:val="en-US" w:eastAsia="zh-CN"/>
        </w:rPr>
      </w:pPr>
      <w:r w:rsidRPr="00277272">
        <w:rPr>
          <w:rFonts w:eastAsia="宋体"/>
          <w:b/>
          <w:bCs/>
          <w:sz w:val="21"/>
          <w:szCs w:val="21"/>
          <w:lang w:val="en-US" w:eastAsia="zh-CN"/>
        </w:rPr>
        <w:lastRenderedPageBreak/>
        <w:t>DFT calculations</w:t>
      </w:r>
    </w:p>
    <w:p w14:paraId="38940A8E" w14:textId="1DE48BA2" w:rsidR="00277272" w:rsidRPr="00277272" w:rsidRDefault="00277272" w:rsidP="00277272">
      <w:pPr>
        <w:widowControl w:val="0"/>
        <w:spacing w:line="360" w:lineRule="auto"/>
        <w:jc w:val="both"/>
        <w:rPr>
          <w:rFonts w:eastAsia="等线"/>
          <w:kern w:val="2"/>
          <w:sz w:val="21"/>
          <w:szCs w:val="21"/>
          <w:lang w:val="en-US" w:eastAsia="zh-CN"/>
        </w:rPr>
      </w:pPr>
      <w:r w:rsidRPr="00277272">
        <w:rPr>
          <w:rFonts w:eastAsia="等线"/>
          <w:kern w:val="2"/>
          <w:sz w:val="21"/>
          <w:szCs w:val="21"/>
          <w:lang w:val="en-US" w:eastAsia="zh-CN"/>
        </w:rPr>
        <w:t>All calculations were carried out using Gaussian 16 A.03 software</w:t>
      </w:r>
      <w:r w:rsidRPr="00277272">
        <w:rPr>
          <w:rFonts w:eastAsia="等线"/>
          <w:kern w:val="2"/>
          <w:sz w:val="21"/>
          <w:szCs w:val="21"/>
          <w:lang w:val="en-US" w:eastAsia="zh-CN"/>
        </w:rPr>
        <w:fldChar w:fldCharType="begin">
          <w:fldData xml:space="preserve">PEVuZE5vdGU+PENpdGU+PEF1dGhvcj5GcmlzY2g8L0F1dGhvcj48WWVhcj4yMDE2PC9ZZWFyPjxS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</w:fldData>
        </w:fldChar>
      </w:r>
      <w:r w:rsidRPr="00277272">
        <w:rPr>
          <w:rFonts w:eastAsia="等线"/>
          <w:kern w:val="2"/>
          <w:sz w:val="21"/>
          <w:szCs w:val="21"/>
          <w:lang w:val="en-US" w:eastAsia="zh-CN"/>
        </w:rPr>
        <w:instrText xml:space="preserve"> ADDIN EN.CITE </w:instrText>
      </w:r>
      <w:r w:rsidRPr="00277272">
        <w:rPr>
          <w:rFonts w:eastAsia="等线"/>
          <w:kern w:val="2"/>
          <w:sz w:val="21"/>
          <w:szCs w:val="21"/>
          <w:lang w:val="en-US" w:eastAsia="zh-CN"/>
        </w:rPr>
        <w:fldChar w:fldCharType="begin">
          <w:fldData xml:space="preserve">PEVuZE5vdGU+PENpdGU+PEF1dGhvcj5GcmlzY2g8L0F1dGhvcj48WWVhcj4yMDE2PC9ZZWFyPjxS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</w:fldData>
        </w:fldChar>
      </w:r>
      <w:r w:rsidRPr="00277272">
        <w:rPr>
          <w:rFonts w:eastAsia="等线"/>
          <w:kern w:val="2"/>
          <w:sz w:val="21"/>
          <w:szCs w:val="21"/>
          <w:lang w:val="en-US" w:eastAsia="zh-CN"/>
        </w:rPr>
        <w:instrText xml:space="preserve"> ADDIN EN.CITE.DATA </w:instrText>
      </w:r>
      <w:r w:rsidRPr="00277272">
        <w:rPr>
          <w:rFonts w:eastAsia="等线"/>
          <w:kern w:val="2"/>
          <w:sz w:val="21"/>
          <w:szCs w:val="21"/>
          <w:lang w:val="en-US" w:eastAsia="zh-CN"/>
        </w:rPr>
      </w:r>
      <w:r w:rsidRPr="00277272">
        <w:rPr>
          <w:rFonts w:eastAsia="等线"/>
          <w:kern w:val="2"/>
          <w:sz w:val="21"/>
          <w:szCs w:val="21"/>
          <w:lang w:val="en-US" w:eastAsia="zh-CN"/>
        </w:rPr>
        <w:fldChar w:fldCharType="end"/>
      </w:r>
      <w:r w:rsidRPr="00277272">
        <w:rPr>
          <w:rFonts w:eastAsia="等线"/>
          <w:kern w:val="2"/>
          <w:sz w:val="21"/>
          <w:szCs w:val="21"/>
          <w:lang w:val="en-US" w:eastAsia="zh-CN"/>
        </w:rPr>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2</w:t>
      </w:r>
      <w:r w:rsidRPr="00277272">
        <w:rPr>
          <w:rFonts w:eastAsia="等线"/>
          <w:kern w:val="2"/>
          <w:sz w:val="21"/>
          <w:szCs w:val="21"/>
          <w:lang w:val="en-US" w:eastAsia="zh-CN"/>
        </w:rPr>
        <w:fldChar w:fldCharType="end"/>
      </w:r>
      <w:r w:rsidRPr="00277272">
        <w:rPr>
          <w:rFonts w:eastAsia="等线"/>
          <w:kern w:val="2"/>
          <w:sz w:val="21"/>
          <w:szCs w:val="21"/>
          <w:lang w:val="en-US" w:eastAsia="zh-CN"/>
        </w:rPr>
        <w:t>. The PBE0</w:t>
      </w:r>
      <w:r w:rsidRPr="00277272">
        <w:rPr>
          <w:rFonts w:eastAsia="等线"/>
          <w:kern w:val="2"/>
          <w:sz w:val="21"/>
          <w:szCs w:val="21"/>
          <w:lang w:val="en-US" w:eastAsia="zh-CN"/>
        </w:rPr>
        <w:fldChar w:fldCharType="begin"/>
      </w:r>
      <w:r w:rsidRPr="00277272">
        <w:rPr>
          <w:rFonts w:eastAsia="等线"/>
          <w:kern w:val="2"/>
          <w:sz w:val="21"/>
          <w:szCs w:val="21"/>
          <w:lang w:val="en-US" w:eastAsia="zh-CN"/>
        </w:rPr>
        <w:instrText xml:space="preserve"> ADDIN EN.CITE &lt;EndNote&gt;&lt;Cite&gt;&lt;Author&gt;Adamo&lt;/Author&gt;&lt;Year&gt;1999&lt;/Year&gt;&lt;RecNum&gt;2685&lt;/RecNum&gt;&lt;DisplayText&gt;&lt;style face="superscript"&gt;3&lt;/style&gt;&lt;/DisplayText&gt;&lt;record&gt;&lt;rec-number&gt;2685&lt;/rec-number&gt;&lt;foreign-keys&gt;&lt;key app="EN" db-id="aat0t0ee5tfp5ueswzav9x0i590tzwzdazdz" timestamp="1743093281"&gt;2685&lt;/key&gt;&lt;/foreign-keys&gt;&lt;ref-type name="Journal Article"&gt;17&lt;/ref-type&gt;&lt;contributors&gt;&lt;authors&gt;&lt;author&gt;Adamo, Carlo&lt;/author&gt;&lt;author&gt;Barone, Vincenzo&lt;/author&gt;&lt;/authors&gt;&lt;/contributors&gt;&lt;titles&gt;&lt;title&gt;Toward reliable density functional methods without adjustable parameters: The PBE0 model&lt;/title&gt;&lt;secondary-title&gt;The Journal of Chemical Physics&lt;/secondary-title&gt;&lt;/titles&gt;&lt;periodical&gt;&lt;full-title&gt;The Journal of Chemical Physics&lt;/full-title&gt;&lt;/periodical&gt;&lt;pages&gt;6158-6170&lt;/pages&gt;&lt;volume&gt;110&lt;/volume&gt;&lt;number&gt;13&lt;/number&gt;&lt;dates&gt;&lt;year&gt;1999&lt;/year&gt;&lt;/dates&gt;&lt;isbn&gt;0021-9606&lt;/isbn&gt;&lt;urls&gt;&lt;related-urls&gt;&lt;url&gt;https://doi.org/10.1063/1.478522&lt;/url&gt;&lt;/related-urls&gt;&lt;/urls&gt;&lt;electronic-resource-num&gt;10.1063/1.478522&lt;/electronic-resource-num&gt;&lt;access-date&gt;3/27/2025&lt;/access-date&gt;&lt;/record&gt;&lt;/Cite&gt;&lt;/EndNote&gt;</w:instrText>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3</w:t>
      </w:r>
      <w:r w:rsidRPr="00277272">
        <w:rPr>
          <w:rFonts w:eastAsia="等线"/>
          <w:kern w:val="2"/>
          <w:sz w:val="21"/>
          <w:szCs w:val="21"/>
          <w:lang w:val="en-US" w:eastAsia="zh-CN"/>
        </w:rPr>
        <w:fldChar w:fldCharType="end"/>
      </w:r>
      <w:r w:rsidRPr="00277272">
        <w:rPr>
          <w:rFonts w:eastAsia="等线"/>
          <w:kern w:val="2"/>
          <w:sz w:val="21"/>
          <w:szCs w:val="21"/>
          <w:lang w:val="en-US" w:eastAsia="zh-CN"/>
        </w:rPr>
        <w:t xml:space="preserve"> functional was adopted for all calculations in combination with the Grimme’s D3(BJ)</w:t>
      </w:r>
      <w:r w:rsidRPr="00277272">
        <w:rPr>
          <w:rFonts w:eastAsia="等线"/>
          <w:kern w:val="2"/>
          <w:sz w:val="21"/>
          <w:szCs w:val="21"/>
          <w:lang w:val="en-US" w:eastAsia="zh-CN"/>
        </w:rPr>
        <w:fldChar w:fldCharType="begin">
          <w:fldData xml:space="preserve">PEVuZE5vdGU+PENpdGU+PEF1dGhvcj5HcmltbWU8L0F1dGhvcj48WWVhcj4yMDExPC9ZZWFyPjxS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</w:fldData>
        </w:fldChar>
      </w:r>
      <w:r w:rsidRPr="00277272">
        <w:rPr>
          <w:rFonts w:eastAsia="等线"/>
          <w:kern w:val="2"/>
          <w:sz w:val="21"/>
          <w:szCs w:val="21"/>
          <w:lang w:val="en-US" w:eastAsia="zh-CN"/>
        </w:rPr>
        <w:instrText xml:space="preserve"> ADDIN EN.CITE </w:instrText>
      </w:r>
      <w:r w:rsidRPr="00277272">
        <w:rPr>
          <w:rFonts w:eastAsia="等线"/>
          <w:kern w:val="2"/>
          <w:sz w:val="21"/>
          <w:szCs w:val="21"/>
          <w:lang w:val="en-US" w:eastAsia="zh-CN"/>
        </w:rPr>
        <w:fldChar w:fldCharType="begin">
          <w:fldData xml:space="preserve">PEVuZE5vdGU+PENpdGU+PEF1dGhvcj5HcmltbWU8L0F1dGhvcj48WWVhcj4yMDExPC9ZZWFyPjxS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</w:fldData>
        </w:fldChar>
      </w:r>
      <w:r w:rsidRPr="00277272">
        <w:rPr>
          <w:rFonts w:eastAsia="等线"/>
          <w:kern w:val="2"/>
          <w:sz w:val="21"/>
          <w:szCs w:val="21"/>
          <w:lang w:val="en-US" w:eastAsia="zh-CN"/>
        </w:rPr>
        <w:instrText xml:space="preserve"> ADDIN EN.CITE.DATA </w:instrText>
      </w:r>
      <w:r w:rsidRPr="00277272">
        <w:rPr>
          <w:rFonts w:eastAsia="等线"/>
          <w:kern w:val="2"/>
          <w:sz w:val="21"/>
          <w:szCs w:val="21"/>
          <w:lang w:val="en-US" w:eastAsia="zh-CN"/>
        </w:rPr>
      </w:r>
      <w:r w:rsidRPr="00277272">
        <w:rPr>
          <w:rFonts w:eastAsia="等线"/>
          <w:kern w:val="2"/>
          <w:sz w:val="21"/>
          <w:szCs w:val="21"/>
          <w:lang w:val="en-US" w:eastAsia="zh-CN"/>
        </w:rPr>
        <w:fldChar w:fldCharType="end"/>
      </w:r>
      <w:r w:rsidRPr="00277272">
        <w:rPr>
          <w:rFonts w:eastAsia="等线"/>
          <w:kern w:val="2"/>
          <w:sz w:val="21"/>
          <w:szCs w:val="21"/>
          <w:lang w:val="en-US" w:eastAsia="zh-CN"/>
        </w:rPr>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4, 5</w:t>
      </w:r>
      <w:r w:rsidRPr="00277272">
        <w:rPr>
          <w:rFonts w:eastAsia="等线"/>
          <w:kern w:val="2"/>
          <w:sz w:val="21"/>
          <w:szCs w:val="21"/>
          <w:lang w:val="en-US" w:eastAsia="zh-CN"/>
        </w:rPr>
        <w:fldChar w:fldCharType="end"/>
      </w:r>
      <w:r w:rsidRPr="00277272">
        <w:rPr>
          <w:rFonts w:eastAsia="等线"/>
          <w:kern w:val="2"/>
          <w:sz w:val="21"/>
          <w:szCs w:val="21"/>
          <w:lang w:val="en-US" w:eastAsia="zh-CN"/>
        </w:rPr>
        <w:t xml:space="preserve"> dispersion correction. For geometry optimization and frequency calculations, the def2-SVP</w:t>
      </w:r>
      <w:r w:rsidRPr="00277272">
        <w:rPr>
          <w:rFonts w:eastAsia="等线"/>
          <w:kern w:val="2"/>
          <w:sz w:val="21"/>
          <w:szCs w:val="21"/>
          <w:lang w:val="en-US" w:eastAsia="zh-CN"/>
        </w:rPr>
        <w:fldChar w:fldCharType="begin">
          <w:fldData xml:space="preserve">PEVuZE5vdGU+PENpdGU+PEF1dGhvcj5XZWlnZW5kPC9BdXRob3I+PFllYXI+MjAwNTwvWWVhcj48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==
</w:fldData>
        </w:fldChar>
      </w:r>
      <w:r w:rsidRPr="00277272">
        <w:rPr>
          <w:rFonts w:eastAsia="等线"/>
          <w:kern w:val="2"/>
          <w:sz w:val="21"/>
          <w:szCs w:val="21"/>
          <w:lang w:val="en-US" w:eastAsia="zh-CN"/>
        </w:rPr>
        <w:instrText xml:space="preserve"> ADDIN EN.CITE </w:instrText>
      </w:r>
      <w:r w:rsidRPr="00277272">
        <w:rPr>
          <w:rFonts w:eastAsia="等线"/>
          <w:kern w:val="2"/>
          <w:sz w:val="21"/>
          <w:szCs w:val="21"/>
          <w:lang w:val="en-US" w:eastAsia="zh-CN"/>
        </w:rPr>
        <w:fldChar w:fldCharType="begin">
          <w:fldData xml:space="preserve">PEVuZE5vdGU+PENpdGU+PEF1dGhvcj5XZWlnZW5kPC9BdXRob3I+PFllYXI+MjAwNTwvWWVhcj48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==
</w:fldData>
        </w:fldChar>
      </w:r>
      <w:r w:rsidRPr="00277272">
        <w:rPr>
          <w:rFonts w:eastAsia="等线"/>
          <w:kern w:val="2"/>
          <w:sz w:val="21"/>
          <w:szCs w:val="21"/>
          <w:lang w:val="en-US" w:eastAsia="zh-CN"/>
        </w:rPr>
        <w:instrText xml:space="preserve"> ADDIN EN.CITE.DATA </w:instrText>
      </w:r>
      <w:r w:rsidRPr="00277272">
        <w:rPr>
          <w:rFonts w:eastAsia="等线"/>
          <w:kern w:val="2"/>
          <w:sz w:val="21"/>
          <w:szCs w:val="21"/>
          <w:lang w:val="en-US" w:eastAsia="zh-CN"/>
        </w:rPr>
      </w:r>
      <w:r w:rsidRPr="00277272">
        <w:rPr>
          <w:rFonts w:eastAsia="等线"/>
          <w:kern w:val="2"/>
          <w:sz w:val="21"/>
          <w:szCs w:val="21"/>
          <w:lang w:val="en-US" w:eastAsia="zh-CN"/>
        </w:rPr>
        <w:fldChar w:fldCharType="end"/>
      </w:r>
      <w:r w:rsidRPr="00277272">
        <w:rPr>
          <w:rFonts w:eastAsia="等线"/>
          <w:kern w:val="2"/>
          <w:sz w:val="21"/>
          <w:szCs w:val="21"/>
          <w:lang w:val="en-US" w:eastAsia="zh-CN"/>
        </w:rPr>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6, 7</w:t>
      </w:r>
      <w:r w:rsidRPr="00277272">
        <w:rPr>
          <w:rFonts w:eastAsia="等线"/>
          <w:kern w:val="2"/>
          <w:sz w:val="21"/>
          <w:szCs w:val="21"/>
          <w:lang w:val="en-US" w:eastAsia="zh-CN"/>
        </w:rPr>
        <w:fldChar w:fldCharType="end"/>
      </w:r>
      <w:r w:rsidRPr="00277272">
        <w:rPr>
          <w:rFonts w:eastAsia="等线"/>
          <w:kern w:val="2"/>
          <w:sz w:val="21"/>
          <w:szCs w:val="21"/>
          <w:lang w:val="en-US" w:eastAsia="zh-CN"/>
        </w:rPr>
        <w:t xml:space="preserve"> basis set was used for all atoms. The vertical transition energies of the first 50 excited states were calculated at the TD-PBE0-D3(BJ)/def2-TZVP calculation level using time-dependent density functional theory (TD-DFT). The hole-electron excited analysis</w:t>
      </w:r>
      <w:r w:rsidRPr="00277272">
        <w:rPr>
          <w:rFonts w:eastAsia="等线"/>
          <w:kern w:val="2"/>
          <w:sz w:val="21"/>
          <w:szCs w:val="21"/>
          <w:lang w:val="en-US" w:eastAsia="zh-CN"/>
        </w:rPr>
        <w:fldChar w:fldCharType="begin"/>
      </w:r>
      <w:r w:rsidRPr="00277272">
        <w:rPr>
          <w:rFonts w:eastAsia="等线"/>
          <w:kern w:val="2"/>
          <w:sz w:val="21"/>
          <w:szCs w:val="21"/>
          <w:lang w:val="en-US" w:eastAsia="zh-CN"/>
        </w:rPr>
        <w:instrText xml:space="preserve"> ADDIN EN.CITE &lt;EndNote&gt;&lt;Cite&gt;&lt;Author&gt;Liu&lt;/Author&gt;&lt;Year&gt;2020&lt;/Year&gt;&lt;RecNum&gt;478&lt;/RecNum&gt;&lt;DisplayText&gt;&lt;style face="superscript"&gt;8&lt;/style&gt;&lt;/DisplayText&gt;&lt;record&gt;&lt;rec-number&gt;478&lt;/rec-number&gt;&lt;foreign-keys&gt;&lt;key app="EN" db-id="5z2dxzawqts09oeva9qxwvrjfe5wrvdawr0w" timestamp="1695384017" guid="01f26962-53b8-4182-bcb7-8b0b368beed3"&gt;478&lt;/key&gt;&lt;/foreign-keys&gt;&lt;ref-type name="Journal Article"&gt;17&lt;/ref-type&gt;&lt;contributors&gt;&lt;authors&gt;&lt;author&gt;Liu, Zeyu&lt;/author&gt;&lt;author&gt;Lu, Tian&lt;/author&gt;&lt;author&gt;Chen, Qinxue&lt;/author&gt;&lt;/authors&gt;&lt;/contributors&gt;&lt;titles&gt;&lt;title&gt;An Sp-hybridized All-carboatomic Ring, Cyclo[18]carbon: Electronic Structure, Electronic Spectrum, and Optical Nonlinearity&lt;/title&gt;&lt;secondary-title&gt;Carbon&lt;/secondary-title&gt;&lt;/titles&gt;&lt;periodical&gt;&lt;full-title&gt;Carbon&lt;/full-title&gt;&lt;/periodical&gt;&lt;pages&gt;461-467&lt;/pages&gt;&lt;volume&gt;165&lt;/volume&gt;&lt;section&gt;461&lt;/section&gt;&lt;dates&gt;&lt;year&gt;2020&lt;/year&gt;&lt;/dates&gt;&lt;isbn&gt;00086223&lt;/isbn&gt;&lt;urls&gt;&lt;/urls&gt;&lt;electronic-resource-num&gt;10.1016/j.carbon.2020.05.023&lt;/electronic-resource-num&gt;&lt;/record&gt;&lt;/Cite&gt;&lt;/EndNote&gt;</w:instrText>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8</w:t>
      </w:r>
      <w:r w:rsidRPr="00277272">
        <w:rPr>
          <w:rFonts w:eastAsia="等线"/>
          <w:kern w:val="2"/>
          <w:sz w:val="21"/>
          <w:szCs w:val="21"/>
          <w:lang w:val="en-US" w:eastAsia="zh-CN"/>
        </w:rPr>
        <w:fldChar w:fldCharType="end"/>
      </w:r>
      <w:r w:rsidRPr="00277272">
        <w:rPr>
          <w:rFonts w:eastAsia="等线"/>
          <w:kern w:val="2"/>
          <w:sz w:val="21"/>
          <w:szCs w:val="21"/>
          <w:lang w:val="en-US" w:eastAsia="zh-CN"/>
        </w:rPr>
        <w:t xml:space="preserve"> was performed using Multiwfn 3.8(dev) software</w:t>
      </w:r>
      <w:r w:rsidRPr="00277272">
        <w:rPr>
          <w:rFonts w:eastAsia="等线"/>
          <w:kern w:val="2"/>
          <w:sz w:val="21"/>
          <w:szCs w:val="21"/>
          <w:lang w:val="en-US" w:eastAsia="zh-CN"/>
        </w:rPr>
        <w:fldChar w:fldCharType="begin"/>
      </w:r>
      <w:r w:rsidRPr="00277272">
        <w:rPr>
          <w:rFonts w:eastAsia="等线"/>
          <w:kern w:val="2"/>
          <w:sz w:val="21"/>
          <w:szCs w:val="21"/>
          <w:lang w:val="en-US" w:eastAsia="zh-CN"/>
        </w:rPr>
        <w:instrText xml:space="preserve"> ADDIN EN.CITE &lt;EndNote&gt;&lt;Cite&gt;&lt;Author&gt;Lu&lt;/Author&gt;&lt;Year&gt;2012&lt;/Year&gt;&lt;RecNum&gt;572&lt;/RecNum&gt;&lt;DisplayText&gt;&lt;style face="superscript"&gt;9, 10&lt;/style&gt;&lt;/DisplayText&gt;&lt;record&gt;&lt;rec-number&gt;572&lt;/rec-number&gt;&lt;foreign-keys&gt;&lt;key app="EN" db-id="5z2dxzawqts09oeva9qxwvrjfe5wrvdawr0w" timestamp="1695384159" guid="e73cbb01-73d8-4e6b-8f3f-6e572cf3776a"&gt;572&lt;/key&gt;&lt;/foreign-keys&gt;&lt;ref-type name="Journal Article"&gt;17&lt;/ref-type&gt;&lt;contributors&gt;&lt;authors&gt;&lt;author&gt;Lu, Tian&lt;/author&gt;&lt;author&gt;Chen, Feiwu&lt;/author&gt;&lt;/authors&gt;&lt;/contributors&gt;&lt;titles&gt;&lt;title&gt;Multiwfn: A Multifunctional Wavefunction Analyzer&lt;/title&gt;&lt;secondary-title&gt;Journal of Computational Chemistry&lt;/secondary-title&gt;&lt;/titles&gt;&lt;periodical&gt;&lt;full-title&gt;Journal of Computational Chemistry&lt;/full-title&gt;&lt;/periodical&gt;&lt;pages&gt;580-592&lt;/pages&gt;&lt;volume&gt;33&lt;/volume&gt;&lt;number&gt;5&lt;/number&gt;&lt;dates&gt;&lt;year&gt;2012&lt;/year&gt;&lt;pub-dates&gt;&lt;date&gt;Feb 15&lt;/date&gt;&lt;/pub-dates&gt;&lt;/dates&gt;&lt;isbn&gt;0192-8651&lt;/isbn&gt;&lt;accession-num&gt;WOS:000299415400012&lt;/accession-num&gt;&lt;urls&gt;&lt;related-urls&gt;&lt;url&gt;&lt;style face="underline" font="default" size="100%"&gt;&amp;lt;Go to ISI&amp;gt;://WOS:000299415400012&lt;/style&gt;&lt;/url&gt;&lt;/related-urls&gt;&lt;/urls&gt;&lt;electronic-resource-num&gt;10.1002/jcc.22885&lt;/electronic-resource-num&gt;&lt;/record&gt;&lt;/Cite&gt;&lt;Cite&gt;&lt;Author&gt;Lu&lt;/Author&gt;&lt;Year&gt;2024&lt;/Year&gt;&lt;RecNum&gt;1372&lt;/RecNum&gt;&lt;record&gt;&lt;rec-number&gt;1372&lt;/rec-number&gt;&lt;foreign-keys&gt;&lt;key app="EN" db-id="z0r5rxs0mt0sf3ews0cpv5fbrrswwvwf00xe" timestamp="1736748648"&gt;1372&lt;/key&gt;&lt;key app="ENWeb" db-id=""&gt;0&lt;/key&gt;&lt;/foreign-keys&gt;&lt;ref-type name="Journal Article"&gt;17&lt;/ref-type&gt;&lt;contributors&gt;&lt;authors&gt;&lt;author&gt;Lu, Tian&lt;/author&gt;&lt;/authors&gt;&lt;/contributors&gt;&lt;titles&gt;&lt;title&gt;A comprehensive electron wavefunction analysis toolbox for chemists, Multiwfn&lt;/title&gt;&lt;secondary-title&gt;The Journal of Chemical Physics&lt;/secondary-title&gt;&lt;/titles&gt;&lt;periodical&gt;&lt;full-title&gt;The Journal of Chemical Physics&lt;/full-title&gt;&lt;/periodical&gt;&lt;volume&gt;161&lt;/volume&gt;&lt;number&gt;8&lt;/number&gt;&lt;dates&gt;&lt;year&gt;2024&lt;/year&gt;&lt;/dates&gt;&lt;isbn&gt;0021-9606&amp;#xD;1089-7690&lt;/isbn&gt;&lt;urls&gt;&lt;/urls&gt;&lt;electronic-resource-num&gt;10.1063/5.0216272&lt;/electronic-resource-num&gt;&lt;/record&gt;&lt;/Cite&gt;&lt;/EndNote&gt;</w:instrText>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9, 10</w:t>
      </w:r>
      <w:r w:rsidRPr="00277272">
        <w:rPr>
          <w:rFonts w:eastAsia="等线"/>
          <w:kern w:val="2"/>
          <w:sz w:val="21"/>
          <w:szCs w:val="21"/>
          <w:lang w:val="en-US" w:eastAsia="zh-CN"/>
        </w:rPr>
        <w:fldChar w:fldCharType="end"/>
      </w:r>
      <w:r w:rsidRPr="00277272">
        <w:rPr>
          <w:rFonts w:eastAsia="等线"/>
          <w:kern w:val="2"/>
          <w:sz w:val="21"/>
          <w:szCs w:val="21"/>
          <w:lang w:val="en-US" w:eastAsia="zh-CN"/>
        </w:rPr>
        <w:t>, Some isosurface maps were rendered by means of the VMD</w:t>
      </w:r>
      <w:r w:rsidRPr="00277272">
        <w:rPr>
          <w:rFonts w:eastAsia="等线"/>
          <w:kern w:val="2"/>
          <w:sz w:val="21"/>
          <w:szCs w:val="21"/>
          <w:lang w:val="en-US" w:eastAsia="zh-CN"/>
        </w:rPr>
        <w:fldChar w:fldCharType="begin">
          <w:fldData xml:space="preserve">PEVuZE5vdGU+PENpdGU+PEF1dGhvcj5IdW1waHJleTwvQXV0aG9yPjxZZWFyPjE5OTY8L1llYXI+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</w:fldData>
        </w:fldChar>
      </w:r>
      <w:r w:rsidRPr="00277272">
        <w:rPr>
          <w:rFonts w:eastAsia="等线"/>
          <w:kern w:val="2"/>
          <w:sz w:val="21"/>
          <w:szCs w:val="21"/>
          <w:lang w:val="en-US" w:eastAsia="zh-CN"/>
        </w:rPr>
        <w:instrText xml:space="preserve"> ADDIN EN.CITE </w:instrText>
      </w:r>
      <w:r w:rsidRPr="00277272">
        <w:rPr>
          <w:rFonts w:eastAsia="等线"/>
          <w:kern w:val="2"/>
          <w:sz w:val="21"/>
          <w:szCs w:val="21"/>
          <w:lang w:val="en-US" w:eastAsia="zh-CN"/>
        </w:rPr>
        <w:fldChar w:fldCharType="begin">
          <w:fldData xml:space="preserve">PEVuZE5vdGU+PENpdGU+PEF1dGhvcj5IdW1waHJleTwvQXV0aG9yPjxZZWFyPjE5OTY8L1llYXI+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</w:fldData>
        </w:fldChar>
      </w:r>
      <w:r w:rsidRPr="00277272">
        <w:rPr>
          <w:rFonts w:eastAsia="等线"/>
          <w:kern w:val="2"/>
          <w:sz w:val="21"/>
          <w:szCs w:val="21"/>
          <w:lang w:val="en-US" w:eastAsia="zh-CN"/>
        </w:rPr>
        <w:instrText xml:space="preserve"> ADDIN EN.CITE.DATA </w:instrText>
      </w:r>
      <w:r w:rsidRPr="00277272">
        <w:rPr>
          <w:rFonts w:eastAsia="等线"/>
          <w:kern w:val="2"/>
          <w:sz w:val="21"/>
          <w:szCs w:val="21"/>
          <w:lang w:val="en-US" w:eastAsia="zh-CN"/>
        </w:rPr>
      </w:r>
      <w:r w:rsidRPr="00277272">
        <w:rPr>
          <w:rFonts w:eastAsia="等线"/>
          <w:kern w:val="2"/>
          <w:sz w:val="21"/>
          <w:szCs w:val="21"/>
          <w:lang w:val="en-US" w:eastAsia="zh-CN"/>
        </w:rPr>
        <w:fldChar w:fldCharType="end"/>
      </w:r>
      <w:r w:rsidRPr="00277272">
        <w:rPr>
          <w:rFonts w:eastAsia="等线"/>
          <w:kern w:val="2"/>
          <w:sz w:val="21"/>
          <w:szCs w:val="21"/>
          <w:lang w:val="en-US" w:eastAsia="zh-CN"/>
        </w:rPr>
      </w:r>
      <w:r w:rsidRPr="00277272">
        <w:rPr>
          <w:rFonts w:eastAsia="等线"/>
          <w:kern w:val="2"/>
          <w:sz w:val="21"/>
          <w:szCs w:val="21"/>
          <w:lang w:val="en-US" w:eastAsia="zh-CN"/>
        </w:rPr>
        <w:fldChar w:fldCharType="separate"/>
      </w:r>
      <w:r w:rsidRPr="00277272">
        <w:rPr>
          <w:rFonts w:eastAsia="等线"/>
          <w:noProof/>
          <w:kern w:val="2"/>
          <w:sz w:val="21"/>
          <w:szCs w:val="21"/>
          <w:vertAlign w:val="superscript"/>
          <w:lang w:val="en-US" w:eastAsia="zh-CN"/>
        </w:rPr>
        <w:t>11</w:t>
      </w:r>
      <w:r w:rsidRPr="00277272">
        <w:rPr>
          <w:rFonts w:eastAsia="等线"/>
          <w:kern w:val="2"/>
          <w:sz w:val="21"/>
          <w:szCs w:val="21"/>
          <w:lang w:val="en-US" w:eastAsia="zh-CN"/>
        </w:rPr>
        <w:fldChar w:fldCharType="end"/>
      </w:r>
      <w:r w:rsidRPr="00277272">
        <w:rPr>
          <w:rFonts w:eastAsia="等线"/>
          <w:kern w:val="2"/>
          <w:sz w:val="21"/>
          <w:szCs w:val="21"/>
          <w:lang w:val="en-US" w:eastAsia="zh-CN"/>
        </w:rPr>
        <w:t xml:space="preserve"> visualization program based on the files exported by Multiwfn 3.8(dev). </w:t>
      </w:r>
    </w:p>
    <w:p w14:paraId="2265BA49" w14:textId="77777777" w:rsidR="00277272" w:rsidRPr="00277272" w:rsidRDefault="00277272" w:rsidP="00277272">
      <w:pPr>
        <w:widowControl w:val="0"/>
        <w:spacing w:line="360" w:lineRule="auto"/>
        <w:jc w:val="both"/>
        <w:rPr>
          <w:rFonts w:eastAsia="宋体"/>
          <w:kern w:val="2"/>
          <w:sz w:val="21"/>
          <w:szCs w:val="21"/>
          <w:lang w:val="en-US" w:eastAsia="zh-CN"/>
        </w:rPr>
      </w:pPr>
    </w:p>
    <w:p w14:paraId="33A84E0C" w14:textId="77777777" w:rsidR="00277272" w:rsidRPr="00277272" w:rsidRDefault="00277272" w:rsidP="00277272">
      <w:pPr>
        <w:widowControl w:val="0"/>
        <w:spacing w:line="360" w:lineRule="auto"/>
        <w:jc w:val="center"/>
        <w:rPr>
          <w:rFonts w:eastAsia="宋体"/>
          <w:kern w:val="2"/>
          <w:sz w:val="21"/>
          <w:szCs w:val="21"/>
          <w:lang w:val="en-US" w:eastAsia="zh-CN"/>
        </w:rPr>
      </w:pPr>
      <w:r w:rsidRPr="00277272">
        <w:rPr>
          <w:noProof/>
        </w:rPr>
        <w:drawing>
          <wp:inline distT="0" distB="0" distL="0" distR="0" wp14:anchorId="47B618D5" wp14:editId="2FE389CF">
            <wp:extent cx="5400000" cy="1239406"/>
            <wp:effectExtent l="0" t="0" r="0" b="0"/>
            <wp:docPr id="86808813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5400000" cy="1239406"/>
                    </a:xfrm>
                    <a:prstGeom prst="rect">
                      <a:avLst/>
                    </a:prstGeom>
                    <a:noFill/>
                    <a:ln>
                      <a:noFill/>
                    </a:ln>
                  </pic:spPr>
                </pic:pic>
              </a:graphicData>
            </a:graphic>
          </wp:inline>
        </w:drawing>
      </w:r>
    </w:p>
    <w:p w14:paraId="5AC6FFCB" w14:textId="4B1335B9" w:rsidR="00277272" w:rsidRPr="00277272" w:rsidRDefault="00277272" w:rsidP="00277272">
      <w:pPr>
        <w:widowControl w:val="0"/>
        <w:spacing w:line="360" w:lineRule="auto"/>
        <w:jc w:val="both"/>
        <w:rPr>
          <w:rFonts w:eastAsia="宋体"/>
          <w:kern w:val="2"/>
          <w:sz w:val="21"/>
          <w:szCs w:val="21"/>
          <w:lang w:val="en-US" w:eastAsia="zh-CN"/>
        </w:rPr>
      </w:pPr>
      <w:r w:rsidRPr="00277272">
        <w:rPr>
          <w:rFonts w:eastAsia="宋体"/>
          <w:b/>
          <w:bCs/>
          <w:kern w:val="2"/>
          <w:sz w:val="21"/>
          <w:szCs w:val="21"/>
          <w:lang w:val="en-US" w:eastAsia="zh-CN"/>
        </w:rPr>
        <w:t>Supplementary Fig. 9 |</w:t>
      </w:r>
      <w:r w:rsidRPr="00277272">
        <w:rPr>
          <w:rFonts w:eastAsia="宋体"/>
          <w:kern w:val="2"/>
          <w:sz w:val="21"/>
          <w:szCs w:val="21"/>
          <w:lang w:val="en-US" w:eastAsia="zh-CN"/>
        </w:rPr>
        <w:t xml:space="preserve"> The electrostatic potential distributions for COF-1, COF-2, and COF-3. The blue </w:t>
      </w:r>
      <w:bookmarkStart w:id="2" w:name="_Hlk194057061"/>
      <w:r w:rsidRPr="00277272">
        <w:rPr>
          <w:rFonts w:eastAsia="宋体"/>
          <w:kern w:val="2"/>
          <w:sz w:val="21"/>
          <w:szCs w:val="21"/>
          <w:lang w:val="en-US" w:eastAsia="zh-CN"/>
        </w:rPr>
        <w:t>regions</w:t>
      </w:r>
      <w:bookmarkEnd w:id="2"/>
      <w:r w:rsidRPr="00277272">
        <w:rPr>
          <w:rFonts w:eastAsia="宋体"/>
          <w:kern w:val="2"/>
          <w:sz w:val="21"/>
          <w:szCs w:val="21"/>
          <w:lang w:val="en-US" w:eastAsia="zh-CN"/>
        </w:rPr>
        <w:t xml:space="preserve"> represent positive electrostatic potential (electron-deficient areas), and the red regions indicate negative electrostatic potential (electron-rich areas).</w:t>
      </w:r>
    </w:p>
    <w:p w14:paraId="1F4FFBFE" w14:textId="77777777" w:rsidR="00277272" w:rsidRPr="00277272" w:rsidRDefault="00277272" w:rsidP="00277272">
      <w:pPr>
        <w:widowControl w:val="0"/>
        <w:spacing w:line="360" w:lineRule="auto"/>
        <w:jc w:val="both"/>
        <w:rPr>
          <w:rFonts w:eastAsia="宋体"/>
          <w:kern w:val="2"/>
          <w:sz w:val="21"/>
          <w:szCs w:val="21"/>
          <w:lang w:val="en-US" w:eastAsia="zh-CN"/>
        </w:rPr>
      </w:pPr>
    </w:p>
    <w:p w14:paraId="5A8312AB" w14:textId="77777777" w:rsidR="00277272" w:rsidRPr="00277272" w:rsidRDefault="00277272" w:rsidP="00277272">
      <w:pPr>
        <w:widowControl w:val="0"/>
        <w:spacing w:line="360" w:lineRule="auto"/>
        <w:jc w:val="both"/>
        <w:rPr>
          <w:rFonts w:eastAsia="宋体"/>
          <w:b/>
          <w:bCs/>
          <w:kern w:val="2"/>
          <w:sz w:val="21"/>
          <w:szCs w:val="21"/>
          <w:lang w:val="en-US" w:eastAsia="zh-CN"/>
        </w:rPr>
      </w:pPr>
    </w:p>
    <w:p w14:paraId="71700A54" w14:textId="77777777" w:rsidR="00277272" w:rsidRPr="00277272" w:rsidRDefault="00277272" w:rsidP="00277272">
      <w:pPr>
        <w:widowControl w:val="0"/>
        <w:spacing w:line="360" w:lineRule="auto"/>
        <w:jc w:val="center"/>
        <w:rPr>
          <w:rFonts w:eastAsia="宋体"/>
          <w:b/>
          <w:bCs/>
          <w:kern w:val="2"/>
          <w:sz w:val="21"/>
          <w:szCs w:val="21"/>
          <w:lang w:val="en-US" w:eastAsia="zh-CN"/>
        </w:rPr>
      </w:pPr>
      <w:r w:rsidRPr="00277272">
        <w:rPr>
          <w:noProof/>
          <w:sz w:val="21"/>
          <w:szCs w:val="21"/>
        </w:rPr>
        <w:drawing>
          <wp:inline distT="0" distB="0" distL="0" distR="0" wp14:anchorId="472A894A" wp14:editId="45E1B379">
            <wp:extent cx="5910591" cy="1457325"/>
            <wp:effectExtent l="0" t="0" r="0" b="0"/>
            <wp:docPr id="159450419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15552" cy="1458548"/>
                    </a:xfrm>
                    <a:prstGeom prst="rect">
                      <a:avLst/>
                    </a:prstGeom>
                    <a:noFill/>
                    <a:ln>
                      <a:noFill/>
                    </a:ln>
                  </pic:spPr>
                </pic:pic>
              </a:graphicData>
            </a:graphic>
          </wp:inline>
        </w:drawing>
      </w:r>
    </w:p>
    <w:p w14:paraId="72491B0B" w14:textId="1AD76F35" w:rsidR="00277272" w:rsidRPr="00277272" w:rsidRDefault="00277272" w:rsidP="00277272">
      <w:pPr>
        <w:widowControl w:val="0"/>
        <w:spacing w:line="360" w:lineRule="auto"/>
        <w:jc w:val="center"/>
        <w:rPr>
          <w:rFonts w:eastAsia="宋体"/>
          <w:kern w:val="2"/>
          <w:sz w:val="21"/>
          <w:szCs w:val="21"/>
          <w:lang w:val="en-US" w:eastAsia="zh-CN"/>
        </w:rPr>
      </w:pPr>
      <w:r w:rsidRPr="00277272">
        <w:rPr>
          <w:rFonts w:eastAsia="宋体"/>
          <w:b/>
          <w:bCs/>
          <w:kern w:val="2"/>
          <w:sz w:val="21"/>
          <w:szCs w:val="21"/>
          <w:lang w:val="en-US" w:eastAsia="zh-CN"/>
        </w:rPr>
        <w:t>Supplementary Fig. 10 |</w:t>
      </w:r>
      <w:r w:rsidRPr="00277272">
        <w:rPr>
          <w:rFonts w:eastAsia="宋体"/>
          <w:kern w:val="2"/>
          <w:sz w:val="21"/>
          <w:szCs w:val="21"/>
          <w:lang w:val="en-US" w:eastAsia="zh-CN"/>
        </w:rPr>
        <w:t xml:space="preserve"> The excited state oscillator strength for COF-1, COF-2, and COF-3.</w:t>
      </w:r>
    </w:p>
    <w:p w14:paraId="799F6FCD" w14:textId="77777777" w:rsidR="00277272" w:rsidRPr="00277272" w:rsidRDefault="00277272" w:rsidP="00277272">
      <w:pPr>
        <w:widowControl w:val="0"/>
        <w:spacing w:line="360" w:lineRule="auto"/>
        <w:jc w:val="both"/>
        <w:rPr>
          <w:rFonts w:eastAsia="宋体"/>
          <w:kern w:val="2"/>
          <w:sz w:val="21"/>
          <w:szCs w:val="21"/>
          <w:lang w:val="en-US" w:eastAsia="zh-CN"/>
        </w:rPr>
      </w:pPr>
    </w:p>
    <w:p w14:paraId="74910095" w14:textId="77777777" w:rsidR="00277272" w:rsidRPr="00277272" w:rsidRDefault="00277272" w:rsidP="00277272">
      <w:pPr>
        <w:widowControl w:val="0"/>
        <w:spacing w:line="360" w:lineRule="auto"/>
        <w:jc w:val="both"/>
        <w:rPr>
          <w:rFonts w:eastAsia="宋体"/>
          <w:kern w:val="2"/>
          <w:sz w:val="21"/>
          <w:szCs w:val="21"/>
          <w:lang w:val="en-US" w:eastAsia="zh-CN"/>
        </w:rPr>
      </w:pPr>
    </w:p>
    <w:p w14:paraId="79D050BB" w14:textId="77777777" w:rsidR="00277272" w:rsidRPr="00277272" w:rsidRDefault="00277272" w:rsidP="00277272">
      <w:pPr>
        <w:spacing w:line="360" w:lineRule="auto"/>
        <w:rPr>
          <w:rFonts w:eastAsia="宋体"/>
          <w:kern w:val="2"/>
          <w:sz w:val="21"/>
          <w:szCs w:val="21"/>
          <w:lang w:val="en-US" w:eastAsia="zh-CN"/>
        </w:rPr>
      </w:pPr>
      <w:r w:rsidRPr="00277272">
        <w:rPr>
          <w:rFonts w:eastAsia="宋体"/>
          <w:kern w:val="2"/>
          <w:sz w:val="21"/>
          <w:szCs w:val="21"/>
          <w:lang w:val="en-US" w:eastAsia="zh-CN"/>
        </w:rPr>
        <w:br w:type="page"/>
      </w:r>
    </w:p>
    <w:p w14:paraId="34EBD6E5" w14:textId="6FB65C8F" w:rsidR="00F42864" w:rsidRPr="00277272" w:rsidRDefault="00277272">
      <w:pPr>
        <w:rPr>
          <w:rFonts w:eastAsiaTheme="minorEastAsia"/>
          <w:lang w:val="en-US" w:eastAsia="zh-CN"/>
        </w:rPr>
      </w:pPr>
      <w:bookmarkStart w:id="3" w:name="_Hlk195229892"/>
      <w:r w:rsidRPr="00277272">
        <w:rPr>
          <w:rFonts w:eastAsiaTheme="minorEastAsia"/>
          <w:lang w:val="en-US" w:eastAsia="zh-CN"/>
        </w:rPr>
        <w:lastRenderedPageBreak/>
        <w:t>Supplementary References</w:t>
      </w:r>
    </w:p>
    <w:p w14:paraId="728D18C2" w14:textId="4209DF8C"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D35795">
        <w:rPr>
          <w:rFonts w:eastAsiaTheme="minorEastAsia"/>
          <w:sz w:val="22"/>
          <w:szCs w:val="22"/>
          <w:lang w:val="en-US" w:eastAsia="zh-CN"/>
        </w:rPr>
        <w:fldChar w:fldCharType="begin"/>
      </w:r>
      <w:r w:rsidRPr="00D35795">
        <w:rPr>
          <w:rFonts w:eastAsiaTheme="minorEastAsia"/>
          <w:sz w:val="22"/>
          <w:szCs w:val="22"/>
          <w:lang w:val="en-US" w:eastAsia="zh-CN"/>
        </w:rPr>
        <w:instrText xml:space="preserve"> ADDIN EN.REFLIST </w:instrText>
      </w:r>
      <w:r w:rsidRPr="00D35795">
        <w:rPr>
          <w:rFonts w:eastAsiaTheme="minorEastAsia"/>
          <w:sz w:val="22"/>
          <w:szCs w:val="22"/>
          <w:lang w:val="en-US" w:eastAsia="zh-CN"/>
        </w:rPr>
        <w:fldChar w:fldCharType="separate"/>
      </w:r>
      <w:r w:rsidRPr="007830D1">
        <w:rPr>
          <w:sz w:val="22"/>
          <w:szCs w:val="22"/>
          <w:lang w:val="en-US"/>
        </w:rPr>
        <w:t>1.</w:t>
      </w:r>
      <w:r w:rsidRPr="007830D1">
        <w:rPr>
          <w:sz w:val="22"/>
          <w:szCs w:val="22"/>
          <w:lang w:val="en-US"/>
        </w:rPr>
        <w:tab/>
        <w:t xml:space="preserve">Wei Z., Liu M., Zhang Z., Yao W., Tan H., Zhu Y. Efficient visible-light-driven selective oxygen reduction to hydrogen peroxide by oxygen-enriched graphitic carbon nitride polymers. </w:t>
      </w:r>
      <w:r w:rsidRPr="007830D1">
        <w:rPr>
          <w:i/>
          <w:sz w:val="22"/>
          <w:szCs w:val="22"/>
          <w:lang w:val="en-US"/>
        </w:rPr>
        <w:t>Energy Environ. Sci.</w:t>
      </w:r>
      <w:r w:rsidRPr="007830D1">
        <w:rPr>
          <w:sz w:val="22"/>
          <w:szCs w:val="22"/>
          <w:lang w:val="en-US"/>
        </w:rPr>
        <w:t xml:space="preserve"> </w:t>
      </w:r>
      <w:r w:rsidRPr="007830D1">
        <w:rPr>
          <w:b/>
          <w:sz w:val="22"/>
          <w:szCs w:val="22"/>
          <w:lang w:val="en-US"/>
        </w:rPr>
        <w:t>11</w:t>
      </w:r>
      <w:r w:rsidRPr="007830D1">
        <w:rPr>
          <w:sz w:val="22"/>
          <w:szCs w:val="22"/>
          <w:lang w:val="en-US"/>
        </w:rPr>
        <w:t>, 2581-2589 (2018).</w:t>
      </w:r>
    </w:p>
    <w:p w14:paraId="4DB592B4" w14:textId="684E9FA0"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2.</w:t>
      </w:r>
      <w:r w:rsidRPr="007830D1">
        <w:rPr>
          <w:sz w:val="22"/>
          <w:szCs w:val="22"/>
          <w:lang w:val="en-US"/>
        </w:rPr>
        <w:tab/>
        <w:t>Frisch M. J.</w:t>
      </w:r>
      <w:r w:rsidRPr="007830D1">
        <w:rPr>
          <w:i/>
          <w:sz w:val="22"/>
          <w:szCs w:val="22"/>
          <w:lang w:val="en-US"/>
        </w:rPr>
        <w:t>, et al.</w:t>
      </w:r>
      <w:r w:rsidRPr="007830D1">
        <w:rPr>
          <w:sz w:val="22"/>
          <w:szCs w:val="22"/>
          <w:lang w:val="en-US"/>
        </w:rPr>
        <w:t xml:space="preserve"> Gaussian 16 rev. A.03. Wallingford, CT (2016).</w:t>
      </w:r>
    </w:p>
    <w:p w14:paraId="5FF9B4F3" w14:textId="2A0E246F"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3.</w:t>
      </w:r>
      <w:r w:rsidRPr="007830D1">
        <w:rPr>
          <w:sz w:val="22"/>
          <w:szCs w:val="22"/>
          <w:lang w:val="en-US"/>
        </w:rPr>
        <w:tab/>
        <w:t xml:space="preserve">Adamo C., Barone V. Toward reliable density functional methods without adjustable parameters: The pbe0 model. </w:t>
      </w:r>
      <w:r w:rsidRPr="007830D1">
        <w:rPr>
          <w:i/>
          <w:sz w:val="22"/>
          <w:szCs w:val="22"/>
          <w:lang w:val="en-US"/>
        </w:rPr>
        <w:t>J. Chem. Phys.</w:t>
      </w:r>
      <w:r w:rsidRPr="007830D1">
        <w:rPr>
          <w:sz w:val="22"/>
          <w:szCs w:val="22"/>
          <w:lang w:val="en-US"/>
        </w:rPr>
        <w:t xml:space="preserve"> </w:t>
      </w:r>
      <w:r w:rsidRPr="007830D1">
        <w:rPr>
          <w:b/>
          <w:sz w:val="22"/>
          <w:szCs w:val="22"/>
          <w:lang w:val="en-US"/>
        </w:rPr>
        <w:t>110</w:t>
      </w:r>
      <w:r w:rsidRPr="007830D1">
        <w:rPr>
          <w:sz w:val="22"/>
          <w:szCs w:val="22"/>
          <w:lang w:val="en-US"/>
        </w:rPr>
        <w:t>, 6158-6170 (1999).</w:t>
      </w:r>
    </w:p>
    <w:p w14:paraId="513226BF" w14:textId="43045AAF"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4.</w:t>
      </w:r>
      <w:r w:rsidRPr="007830D1">
        <w:rPr>
          <w:sz w:val="22"/>
          <w:szCs w:val="22"/>
          <w:lang w:val="en-US"/>
        </w:rPr>
        <w:tab/>
        <w:t xml:space="preserve">Grimme S. Density functional theory with london dispersion corrections. </w:t>
      </w:r>
      <w:r w:rsidRPr="007830D1">
        <w:rPr>
          <w:i/>
          <w:sz w:val="22"/>
          <w:szCs w:val="22"/>
          <w:lang w:val="en-US"/>
        </w:rPr>
        <w:t>WIREs Comput</w:t>
      </w:r>
      <w:r w:rsidRPr="007830D1">
        <w:rPr>
          <w:rFonts w:eastAsiaTheme="minorEastAsia" w:hint="eastAsia"/>
          <w:i/>
          <w:sz w:val="22"/>
          <w:szCs w:val="22"/>
          <w:lang w:val="en-US" w:eastAsia="zh-CN"/>
        </w:rPr>
        <w:t>.</w:t>
      </w:r>
      <w:r w:rsidRPr="007830D1">
        <w:rPr>
          <w:i/>
          <w:sz w:val="22"/>
          <w:szCs w:val="22"/>
          <w:lang w:val="en-US"/>
        </w:rPr>
        <w:t xml:space="preserve"> Mol</w:t>
      </w:r>
      <w:r w:rsidRPr="007830D1">
        <w:rPr>
          <w:rFonts w:eastAsiaTheme="minorEastAsia" w:hint="eastAsia"/>
          <w:i/>
          <w:sz w:val="22"/>
          <w:szCs w:val="22"/>
          <w:lang w:val="en-US" w:eastAsia="zh-CN"/>
        </w:rPr>
        <w:t>.</w:t>
      </w:r>
      <w:r w:rsidRPr="007830D1">
        <w:rPr>
          <w:i/>
          <w:sz w:val="22"/>
          <w:szCs w:val="22"/>
          <w:lang w:val="en-US"/>
        </w:rPr>
        <w:t xml:space="preserve"> Sci</w:t>
      </w:r>
      <w:r w:rsidRPr="007830D1">
        <w:rPr>
          <w:rFonts w:eastAsiaTheme="minorEastAsia" w:hint="eastAsia"/>
          <w:i/>
          <w:sz w:val="22"/>
          <w:szCs w:val="22"/>
          <w:lang w:val="en-US" w:eastAsia="zh-CN"/>
        </w:rPr>
        <w:t>.</w:t>
      </w:r>
      <w:r w:rsidRPr="007830D1">
        <w:rPr>
          <w:sz w:val="22"/>
          <w:szCs w:val="22"/>
          <w:lang w:val="en-US"/>
        </w:rPr>
        <w:t xml:space="preserve"> </w:t>
      </w:r>
      <w:r w:rsidRPr="007830D1">
        <w:rPr>
          <w:b/>
          <w:sz w:val="22"/>
          <w:szCs w:val="22"/>
          <w:lang w:val="en-US"/>
        </w:rPr>
        <w:t>1</w:t>
      </w:r>
      <w:r w:rsidRPr="007830D1">
        <w:rPr>
          <w:sz w:val="22"/>
          <w:szCs w:val="22"/>
          <w:lang w:val="en-US"/>
        </w:rPr>
        <w:t>, 211-228 (2011).</w:t>
      </w:r>
    </w:p>
    <w:p w14:paraId="44280F9C" w14:textId="29E651AA"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5.</w:t>
      </w:r>
      <w:r w:rsidRPr="007830D1">
        <w:rPr>
          <w:sz w:val="22"/>
          <w:szCs w:val="22"/>
          <w:lang w:val="en-US"/>
        </w:rPr>
        <w:tab/>
        <w:t xml:space="preserve">Grimme S., Ehrlich S., Goerigk L. Effect of the damping function in dispersion corrected density functional theory. </w:t>
      </w:r>
      <w:r w:rsidRPr="007830D1">
        <w:rPr>
          <w:i/>
          <w:sz w:val="22"/>
          <w:szCs w:val="22"/>
          <w:lang w:val="en-US"/>
        </w:rPr>
        <w:t>J</w:t>
      </w:r>
      <w:r w:rsidRPr="007830D1">
        <w:rPr>
          <w:rFonts w:eastAsiaTheme="minorEastAsia" w:hint="eastAsia"/>
          <w:i/>
          <w:sz w:val="22"/>
          <w:szCs w:val="22"/>
          <w:lang w:val="en-US" w:eastAsia="zh-CN"/>
        </w:rPr>
        <w:t>.</w:t>
      </w:r>
      <w:r w:rsidRPr="007830D1">
        <w:rPr>
          <w:i/>
          <w:sz w:val="22"/>
          <w:szCs w:val="22"/>
          <w:lang w:val="en-US"/>
        </w:rPr>
        <w:t xml:space="preserve"> Comput</w:t>
      </w:r>
      <w:r w:rsidRPr="007830D1">
        <w:rPr>
          <w:rFonts w:eastAsiaTheme="minorEastAsia" w:hint="eastAsia"/>
          <w:i/>
          <w:sz w:val="22"/>
          <w:szCs w:val="22"/>
          <w:lang w:val="en-US" w:eastAsia="zh-CN"/>
        </w:rPr>
        <w:t>.</w:t>
      </w:r>
      <w:r w:rsidRPr="007830D1">
        <w:rPr>
          <w:i/>
          <w:sz w:val="22"/>
          <w:szCs w:val="22"/>
          <w:lang w:val="en-US"/>
        </w:rPr>
        <w:t xml:space="preserve"> Chem</w:t>
      </w:r>
      <w:r w:rsidRPr="007830D1">
        <w:rPr>
          <w:rFonts w:eastAsiaTheme="minorEastAsia" w:hint="eastAsia"/>
          <w:i/>
          <w:sz w:val="22"/>
          <w:szCs w:val="22"/>
          <w:lang w:val="en-US" w:eastAsia="zh-CN"/>
        </w:rPr>
        <w:t>.</w:t>
      </w:r>
      <w:r w:rsidRPr="007830D1">
        <w:rPr>
          <w:sz w:val="22"/>
          <w:szCs w:val="22"/>
          <w:lang w:val="en-US"/>
        </w:rPr>
        <w:t xml:space="preserve"> </w:t>
      </w:r>
      <w:r w:rsidRPr="007830D1">
        <w:rPr>
          <w:b/>
          <w:sz w:val="22"/>
          <w:szCs w:val="22"/>
          <w:lang w:val="en-US"/>
        </w:rPr>
        <w:t>32</w:t>
      </w:r>
      <w:r w:rsidRPr="007830D1">
        <w:rPr>
          <w:sz w:val="22"/>
          <w:szCs w:val="22"/>
          <w:lang w:val="en-US"/>
        </w:rPr>
        <w:t>, 1456-1465 (2011).</w:t>
      </w:r>
    </w:p>
    <w:p w14:paraId="1F2FEEFB" w14:textId="1F0778C8"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6.</w:t>
      </w:r>
      <w:r w:rsidRPr="007830D1">
        <w:rPr>
          <w:sz w:val="22"/>
          <w:szCs w:val="22"/>
          <w:lang w:val="en-US"/>
        </w:rPr>
        <w:tab/>
        <w:t xml:space="preserve">Weigend F., Ahlrichs R. Balanced basis sets of split valence, triple zeta valence and quadruple zeta valence quality for </w:t>
      </w:r>
      <w:r w:rsidRPr="007830D1">
        <w:rPr>
          <w:rFonts w:eastAsiaTheme="minorEastAsia" w:hint="eastAsia"/>
          <w:sz w:val="22"/>
          <w:szCs w:val="22"/>
          <w:lang w:val="en-US" w:eastAsia="zh-CN"/>
        </w:rPr>
        <w:t>H</w:t>
      </w:r>
      <w:r w:rsidRPr="007830D1">
        <w:rPr>
          <w:sz w:val="22"/>
          <w:szCs w:val="22"/>
          <w:lang w:val="en-US"/>
        </w:rPr>
        <w:t xml:space="preserve"> to </w:t>
      </w:r>
      <w:r w:rsidRPr="007830D1">
        <w:rPr>
          <w:rFonts w:eastAsiaTheme="minorEastAsia" w:hint="eastAsia"/>
          <w:sz w:val="22"/>
          <w:szCs w:val="22"/>
          <w:lang w:val="en-US" w:eastAsia="zh-CN"/>
        </w:rPr>
        <w:t>R</w:t>
      </w:r>
      <w:r w:rsidRPr="007830D1">
        <w:rPr>
          <w:sz w:val="22"/>
          <w:szCs w:val="22"/>
          <w:lang w:val="en-US"/>
        </w:rPr>
        <w:t xml:space="preserve">n: Design and assessment of accuracy. </w:t>
      </w:r>
      <w:r w:rsidRPr="007830D1">
        <w:rPr>
          <w:i/>
          <w:sz w:val="22"/>
          <w:szCs w:val="22"/>
          <w:lang w:val="en-US"/>
        </w:rPr>
        <w:t>Phys</w:t>
      </w:r>
      <w:r w:rsidRPr="007830D1">
        <w:rPr>
          <w:rFonts w:eastAsiaTheme="minorEastAsia" w:hint="eastAsia"/>
          <w:i/>
          <w:sz w:val="22"/>
          <w:szCs w:val="22"/>
          <w:lang w:val="en-US" w:eastAsia="zh-CN"/>
        </w:rPr>
        <w:t>.</w:t>
      </w:r>
      <w:r w:rsidRPr="007830D1">
        <w:rPr>
          <w:i/>
          <w:sz w:val="22"/>
          <w:szCs w:val="22"/>
          <w:lang w:val="en-US"/>
        </w:rPr>
        <w:t xml:space="preserve"> Chem</w:t>
      </w:r>
      <w:r w:rsidRPr="007830D1">
        <w:rPr>
          <w:rFonts w:eastAsiaTheme="minorEastAsia" w:hint="eastAsia"/>
          <w:i/>
          <w:sz w:val="22"/>
          <w:szCs w:val="22"/>
          <w:lang w:val="en-US" w:eastAsia="zh-CN"/>
        </w:rPr>
        <w:t>.</w:t>
      </w:r>
      <w:r w:rsidRPr="007830D1">
        <w:rPr>
          <w:i/>
          <w:sz w:val="22"/>
          <w:szCs w:val="22"/>
          <w:lang w:val="en-US"/>
        </w:rPr>
        <w:t xml:space="preserve"> Chem</w:t>
      </w:r>
      <w:r w:rsidRPr="007830D1">
        <w:rPr>
          <w:rFonts w:eastAsiaTheme="minorEastAsia" w:hint="eastAsia"/>
          <w:i/>
          <w:sz w:val="22"/>
          <w:szCs w:val="22"/>
          <w:lang w:val="en-US" w:eastAsia="zh-CN"/>
        </w:rPr>
        <w:t>.</w:t>
      </w:r>
      <w:r w:rsidRPr="007830D1">
        <w:rPr>
          <w:i/>
          <w:sz w:val="22"/>
          <w:szCs w:val="22"/>
          <w:lang w:val="en-US"/>
        </w:rPr>
        <w:t xml:space="preserve"> Phys</w:t>
      </w:r>
      <w:r w:rsidRPr="007830D1">
        <w:rPr>
          <w:rFonts w:eastAsiaTheme="minorEastAsia" w:hint="eastAsia"/>
          <w:i/>
          <w:sz w:val="22"/>
          <w:szCs w:val="22"/>
          <w:lang w:val="en-US" w:eastAsia="zh-CN"/>
        </w:rPr>
        <w:t>.</w:t>
      </w:r>
      <w:r w:rsidRPr="007830D1">
        <w:rPr>
          <w:sz w:val="22"/>
          <w:szCs w:val="22"/>
          <w:lang w:val="en-US"/>
        </w:rPr>
        <w:t xml:space="preserve"> </w:t>
      </w:r>
      <w:r w:rsidRPr="007830D1">
        <w:rPr>
          <w:b/>
          <w:sz w:val="22"/>
          <w:szCs w:val="22"/>
          <w:lang w:val="en-US"/>
        </w:rPr>
        <w:t>7</w:t>
      </w:r>
      <w:r w:rsidRPr="007830D1">
        <w:rPr>
          <w:sz w:val="22"/>
          <w:szCs w:val="22"/>
          <w:lang w:val="en-US"/>
        </w:rPr>
        <w:t>, 3297-3305 (2005).</w:t>
      </w:r>
    </w:p>
    <w:p w14:paraId="613B00E5" w14:textId="2512B9F7"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7.</w:t>
      </w:r>
      <w:r w:rsidRPr="007830D1">
        <w:rPr>
          <w:sz w:val="22"/>
          <w:szCs w:val="22"/>
          <w:lang w:val="en-US"/>
        </w:rPr>
        <w:tab/>
        <w:t xml:space="preserve">Weigend F. Accurate coulomb-fitting basis sets for </w:t>
      </w:r>
      <w:r w:rsidR="007830D1">
        <w:rPr>
          <w:rFonts w:eastAsiaTheme="minorEastAsia" w:hint="eastAsia"/>
          <w:sz w:val="22"/>
          <w:szCs w:val="22"/>
          <w:lang w:val="en-US" w:eastAsia="zh-CN"/>
        </w:rPr>
        <w:t>H</w:t>
      </w:r>
      <w:r w:rsidRPr="007830D1">
        <w:rPr>
          <w:sz w:val="22"/>
          <w:szCs w:val="22"/>
          <w:lang w:val="en-US"/>
        </w:rPr>
        <w:t xml:space="preserve"> to </w:t>
      </w:r>
      <w:r w:rsidR="007830D1">
        <w:rPr>
          <w:rFonts w:eastAsiaTheme="minorEastAsia" w:hint="eastAsia"/>
          <w:sz w:val="22"/>
          <w:szCs w:val="22"/>
          <w:lang w:val="en-US" w:eastAsia="zh-CN"/>
        </w:rPr>
        <w:t>R</w:t>
      </w:r>
      <w:r w:rsidRPr="007830D1">
        <w:rPr>
          <w:sz w:val="22"/>
          <w:szCs w:val="22"/>
          <w:lang w:val="en-US"/>
        </w:rPr>
        <w:t xml:space="preserve">n. </w:t>
      </w:r>
      <w:r w:rsidRPr="007830D1">
        <w:rPr>
          <w:i/>
          <w:sz w:val="22"/>
          <w:szCs w:val="22"/>
          <w:lang w:val="en-US"/>
        </w:rPr>
        <w:t>Phys</w:t>
      </w:r>
      <w:r w:rsidRPr="007830D1">
        <w:rPr>
          <w:rFonts w:eastAsiaTheme="minorEastAsia" w:hint="eastAsia"/>
          <w:i/>
          <w:sz w:val="22"/>
          <w:szCs w:val="22"/>
          <w:lang w:val="en-US" w:eastAsia="zh-CN"/>
        </w:rPr>
        <w:t>.</w:t>
      </w:r>
      <w:r w:rsidRPr="007830D1">
        <w:rPr>
          <w:i/>
          <w:sz w:val="22"/>
          <w:szCs w:val="22"/>
          <w:lang w:val="en-US"/>
        </w:rPr>
        <w:t xml:space="preserve"> Chem</w:t>
      </w:r>
      <w:r w:rsidRPr="007830D1">
        <w:rPr>
          <w:rFonts w:eastAsiaTheme="minorEastAsia" w:hint="eastAsia"/>
          <w:i/>
          <w:sz w:val="22"/>
          <w:szCs w:val="22"/>
          <w:lang w:val="en-US" w:eastAsia="zh-CN"/>
        </w:rPr>
        <w:t>.</w:t>
      </w:r>
      <w:r w:rsidRPr="007830D1">
        <w:rPr>
          <w:i/>
          <w:sz w:val="22"/>
          <w:szCs w:val="22"/>
          <w:lang w:val="en-US"/>
        </w:rPr>
        <w:t xml:space="preserve"> Chem</w:t>
      </w:r>
      <w:r w:rsidRPr="007830D1">
        <w:rPr>
          <w:rFonts w:eastAsiaTheme="minorEastAsia" w:hint="eastAsia"/>
          <w:i/>
          <w:sz w:val="22"/>
          <w:szCs w:val="22"/>
          <w:lang w:val="en-US" w:eastAsia="zh-CN"/>
        </w:rPr>
        <w:t>.</w:t>
      </w:r>
      <w:r w:rsidRPr="007830D1">
        <w:rPr>
          <w:i/>
          <w:sz w:val="22"/>
          <w:szCs w:val="22"/>
          <w:lang w:val="en-US"/>
        </w:rPr>
        <w:t xml:space="preserve"> Phys</w:t>
      </w:r>
      <w:r w:rsidRPr="007830D1">
        <w:rPr>
          <w:rFonts w:eastAsiaTheme="minorEastAsia" w:hint="eastAsia"/>
          <w:i/>
          <w:sz w:val="22"/>
          <w:szCs w:val="22"/>
          <w:lang w:val="en-US" w:eastAsia="zh-CN"/>
        </w:rPr>
        <w:t>.</w:t>
      </w:r>
      <w:r w:rsidRPr="007830D1">
        <w:rPr>
          <w:sz w:val="22"/>
          <w:szCs w:val="22"/>
          <w:lang w:val="en-US"/>
        </w:rPr>
        <w:t xml:space="preserve"> </w:t>
      </w:r>
      <w:r w:rsidRPr="007830D1">
        <w:rPr>
          <w:b/>
          <w:sz w:val="22"/>
          <w:szCs w:val="22"/>
          <w:lang w:val="en-US"/>
        </w:rPr>
        <w:t>8</w:t>
      </w:r>
      <w:r w:rsidRPr="007830D1">
        <w:rPr>
          <w:sz w:val="22"/>
          <w:szCs w:val="22"/>
          <w:lang w:val="en-US"/>
        </w:rPr>
        <w:t>, 1057-1065 (2006).</w:t>
      </w:r>
    </w:p>
    <w:p w14:paraId="3707A6C5" w14:textId="5A750229" w:rsidR="00277272" w:rsidRPr="007830D1" w:rsidRDefault="00277272" w:rsidP="00277272">
      <w:pPr>
        <w:pStyle w:val="EndNoteBibliography"/>
        <w:spacing w:line="480" w:lineRule="auto"/>
        <w:ind w:left="720" w:hanging="720"/>
        <w:jc w:val="both"/>
        <w:rPr>
          <w:rFonts w:eastAsiaTheme="minorEastAsia" w:hint="eastAsia"/>
          <w:sz w:val="22"/>
          <w:szCs w:val="22"/>
          <w:lang w:val="en-US" w:eastAsia="zh-CN"/>
        </w:rPr>
      </w:pPr>
      <w:r w:rsidRPr="007830D1">
        <w:rPr>
          <w:sz w:val="22"/>
          <w:szCs w:val="22"/>
          <w:lang w:val="en-US"/>
        </w:rPr>
        <w:t>8.</w:t>
      </w:r>
      <w:r w:rsidRPr="007830D1">
        <w:rPr>
          <w:sz w:val="22"/>
          <w:szCs w:val="22"/>
          <w:lang w:val="en-US"/>
        </w:rPr>
        <w:tab/>
        <w:t xml:space="preserve">Liu Z., Lu T., Chen Q. An sp-hybridized all-carboatomic ring, cyclo[18]carbon: Electronic structure, electronic spectrum, and optical nonlinearity. </w:t>
      </w:r>
      <w:r w:rsidRPr="007830D1">
        <w:rPr>
          <w:i/>
          <w:sz w:val="22"/>
          <w:szCs w:val="22"/>
          <w:lang w:val="en-US"/>
        </w:rPr>
        <w:t>Carbon</w:t>
      </w:r>
      <w:r w:rsidRPr="007830D1">
        <w:rPr>
          <w:sz w:val="22"/>
          <w:szCs w:val="22"/>
          <w:lang w:val="en-US"/>
        </w:rPr>
        <w:t xml:space="preserve"> </w:t>
      </w:r>
      <w:r w:rsidRPr="007830D1">
        <w:rPr>
          <w:b/>
          <w:sz w:val="22"/>
          <w:szCs w:val="22"/>
          <w:lang w:val="en-US"/>
        </w:rPr>
        <w:t>165</w:t>
      </w:r>
      <w:r w:rsidRPr="007830D1">
        <w:rPr>
          <w:sz w:val="22"/>
          <w:szCs w:val="22"/>
          <w:lang w:val="en-US"/>
        </w:rPr>
        <w:t>, 461-467 (2020).</w:t>
      </w:r>
    </w:p>
    <w:p w14:paraId="74110FA7" w14:textId="5883C01B"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9.</w:t>
      </w:r>
      <w:r w:rsidRPr="007830D1">
        <w:rPr>
          <w:sz w:val="22"/>
          <w:szCs w:val="22"/>
          <w:lang w:val="en-US"/>
        </w:rPr>
        <w:tab/>
        <w:t xml:space="preserve">Lu T., Chen F. Multiwfn: A multifunctional wavefunction analyzer. </w:t>
      </w:r>
      <w:r w:rsidRPr="007830D1">
        <w:rPr>
          <w:i/>
          <w:sz w:val="22"/>
          <w:szCs w:val="22"/>
          <w:lang w:val="en-US"/>
        </w:rPr>
        <w:t>J</w:t>
      </w:r>
      <w:r w:rsidRPr="007830D1">
        <w:rPr>
          <w:rFonts w:eastAsiaTheme="minorEastAsia" w:hint="eastAsia"/>
          <w:i/>
          <w:sz w:val="22"/>
          <w:szCs w:val="22"/>
          <w:lang w:val="en-US" w:eastAsia="zh-CN"/>
        </w:rPr>
        <w:t>.</w:t>
      </w:r>
      <w:r w:rsidRPr="007830D1">
        <w:rPr>
          <w:i/>
          <w:sz w:val="22"/>
          <w:szCs w:val="22"/>
          <w:lang w:val="en-US"/>
        </w:rPr>
        <w:t xml:space="preserve"> Computat</w:t>
      </w:r>
      <w:r w:rsidRPr="007830D1">
        <w:rPr>
          <w:rFonts w:eastAsiaTheme="minorEastAsia" w:hint="eastAsia"/>
          <w:i/>
          <w:sz w:val="22"/>
          <w:szCs w:val="22"/>
          <w:lang w:val="en-US" w:eastAsia="zh-CN"/>
        </w:rPr>
        <w:t>.</w:t>
      </w:r>
      <w:r w:rsidRPr="007830D1">
        <w:rPr>
          <w:i/>
          <w:sz w:val="22"/>
          <w:szCs w:val="22"/>
          <w:lang w:val="en-US"/>
        </w:rPr>
        <w:t xml:space="preserve"> Chem</w:t>
      </w:r>
      <w:r w:rsidRPr="007830D1">
        <w:rPr>
          <w:rFonts w:eastAsiaTheme="minorEastAsia" w:hint="eastAsia"/>
          <w:i/>
          <w:sz w:val="22"/>
          <w:szCs w:val="22"/>
          <w:lang w:val="en-US" w:eastAsia="zh-CN"/>
        </w:rPr>
        <w:t>.</w:t>
      </w:r>
      <w:r w:rsidRPr="007830D1">
        <w:rPr>
          <w:sz w:val="22"/>
          <w:szCs w:val="22"/>
          <w:lang w:val="en-US"/>
        </w:rPr>
        <w:t xml:space="preserve"> </w:t>
      </w:r>
      <w:r w:rsidRPr="007830D1">
        <w:rPr>
          <w:b/>
          <w:sz w:val="22"/>
          <w:szCs w:val="22"/>
          <w:lang w:val="en-US"/>
        </w:rPr>
        <w:t>33</w:t>
      </w:r>
      <w:r w:rsidRPr="007830D1">
        <w:rPr>
          <w:sz w:val="22"/>
          <w:szCs w:val="22"/>
          <w:lang w:val="en-US"/>
        </w:rPr>
        <w:t>, 580-592 (2012).</w:t>
      </w:r>
    </w:p>
    <w:p w14:paraId="2BF8A6EC" w14:textId="7782304C" w:rsidR="00277272" w:rsidRPr="007830D1" w:rsidRDefault="00277272" w:rsidP="00277272">
      <w:pPr>
        <w:pStyle w:val="EndNoteBibliography"/>
        <w:spacing w:line="480" w:lineRule="auto"/>
        <w:ind w:left="720" w:hanging="720"/>
        <w:jc w:val="both"/>
        <w:rPr>
          <w:rFonts w:eastAsiaTheme="minorEastAsia"/>
          <w:sz w:val="22"/>
          <w:szCs w:val="22"/>
          <w:lang w:val="en-US" w:eastAsia="zh-CN"/>
        </w:rPr>
      </w:pPr>
      <w:r w:rsidRPr="007830D1">
        <w:rPr>
          <w:sz w:val="22"/>
          <w:szCs w:val="22"/>
          <w:lang w:val="en-US"/>
        </w:rPr>
        <w:t>10.</w:t>
      </w:r>
      <w:r w:rsidRPr="007830D1">
        <w:rPr>
          <w:sz w:val="22"/>
          <w:szCs w:val="22"/>
          <w:lang w:val="en-US"/>
        </w:rPr>
        <w:tab/>
        <w:t xml:space="preserve">Lu T. A comprehensive electron wavefunction analysis toolbox for chemists, multiwfn. </w:t>
      </w:r>
      <w:r w:rsidRPr="007830D1">
        <w:rPr>
          <w:i/>
          <w:sz w:val="22"/>
          <w:szCs w:val="22"/>
          <w:lang w:val="en-US"/>
        </w:rPr>
        <w:t>J. Chem. Phys.</w:t>
      </w:r>
      <w:r w:rsidRPr="007830D1">
        <w:rPr>
          <w:sz w:val="22"/>
          <w:szCs w:val="22"/>
          <w:lang w:val="en-US"/>
        </w:rPr>
        <w:t xml:space="preserve"> </w:t>
      </w:r>
      <w:r w:rsidRPr="007830D1">
        <w:rPr>
          <w:b/>
          <w:sz w:val="22"/>
          <w:szCs w:val="22"/>
          <w:lang w:val="en-US"/>
        </w:rPr>
        <w:t>161</w:t>
      </w:r>
      <w:r w:rsidRPr="007830D1">
        <w:rPr>
          <w:sz w:val="22"/>
          <w:szCs w:val="22"/>
          <w:lang w:val="en-US"/>
        </w:rPr>
        <w:t>, 082503 (2024).</w:t>
      </w:r>
    </w:p>
    <w:p w14:paraId="14C77F07" w14:textId="14075C6C" w:rsidR="00277272" w:rsidRPr="00D35795" w:rsidRDefault="00277272" w:rsidP="00277272">
      <w:pPr>
        <w:pStyle w:val="EndNoteBibliography"/>
        <w:spacing w:line="480" w:lineRule="auto"/>
        <w:ind w:left="720" w:hanging="720"/>
        <w:jc w:val="both"/>
        <w:rPr>
          <w:rFonts w:eastAsiaTheme="minorEastAsia"/>
          <w:sz w:val="22"/>
          <w:szCs w:val="22"/>
          <w:lang w:eastAsia="zh-CN"/>
        </w:rPr>
      </w:pPr>
      <w:r w:rsidRPr="007830D1">
        <w:rPr>
          <w:sz w:val="22"/>
          <w:szCs w:val="22"/>
          <w:lang w:val="en-US"/>
        </w:rPr>
        <w:lastRenderedPageBreak/>
        <w:t>11.</w:t>
      </w:r>
      <w:r w:rsidRPr="007830D1">
        <w:rPr>
          <w:sz w:val="22"/>
          <w:szCs w:val="22"/>
          <w:lang w:val="en-US"/>
        </w:rPr>
        <w:tab/>
        <w:t xml:space="preserve">Humphrey W., Dalke A., Schulten K. Vmd: Visual molecular dynamics. </w:t>
      </w:r>
      <w:r w:rsidRPr="00D35795">
        <w:rPr>
          <w:i/>
          <w:sz w:val="22"/>
          <w:szCs w:val="22"/>
        </w:rPr>
        <w:t>J</w:t>
      </w:r>
      <w:r w:rsidR="00D35795" w:rsidRPr="00D35795">
        <w:rPr>
          <w:rFonts w:eastAsiaTheme="minorEastAsia" w:hint="eastAsia"/>
          <w:i/>
          <w:sz w:val="22"/>
          <w:szCs w:val="22"/>
          <w:lang w:eastAsia="zh-CN"/>
        </w:rPr>
        <w:t xml:space="preserve">. </w:t>
      </w:r>
      <w:r w:rsidRPr="00D35795">
        <w:rPr>
          <w:i/>
          <w:sz w:val="22"/>
          <w:szCs w:val="22"/>
        </w:rPr>
        <w:t>Mol</w:t>
      </w:r>
      <w:r w:rsidR="00D35795" w:rsidRPr="00D35795">
        <w:rPr>
          <w:rFonts w:eastAsiaTheme="minorEastAsia" w:hint="eastAsia"/>
          <w:i/>
          <w:sz w:val="22"/>
          <w:szCs w:val="22"/>
          <w:lang w:eastAsia="zh-CN"/>
        </w:rPr>
        <w:t>.</w:t>
      </w:r>
      <w:r w:rsidRPr="00D35795">
        <w:rPr>
          <w:i/>
          <w:sz w:val="22"/>
          <w:szCs w:val="22"/>
        </w:rPr>
        <w:t xml:space="preserve"> Graph</w:t>
      </w:r>
      <w:r w:rsidR="00D35795" w:rsidRPr="00D35795">
        <w:rPr>
          <w:rFonts w:eastAsiaTheme="minorEastAsia" w:hint="eastAsia"/>
          <w:i/>
          <w:sz w:val="22"/>
          <w:szCs w:val="22"/>
          <w:lang w:eastAsia="zh-CN"/>
        </w:rPr>
        <w:t>.</w:t>
      </w:r>
      <w:r w:rsidRPr="00D35795">
        <w:rPr>
          <w:i/>
          <w:sz w:val="22"/>
          <w:szCs w:val="22"/>
        </w:rPr>
        <w:t xml:space="preserve"> Model</w:t>
      </w:r>
      <w:r w:rsidR="00D35795" w:rsidRPr="00D35795">
        <w:rPr>
          <w:rFonts w:eastAsiaTheme="minorEastAsia" w:hint="eastAsia"/>
          <w:i/>
          <w:sz w:val="22"/>
          <w:szCs w:val="22"/>
          <w:lang w:eastAsia="zh-CN"/>
        </w:rPr>
        <w:t xml:space="preserve">. </w:t>
      </w:r>
      <w:r w:rsidRPr="00D35795">
        <w:rPr>
          <w:b/>
          <w:sz w:val="22"/>
          <w:szCs w:val="22"/>
        </w:rPr>
        <w:t>14</w:t>
      </w:r>
      <w:r w:rsidRPr="00D35795">
        <w:rPr>
          <w:sz w:val="22"/>
          <w:szCs w:val="22"/>
        </w:rPr>
        <w:t>, 33-38 (1996).</w:t>
      </w:r>
    </w:p>
    <w:p w14:paraId="4FB02A18" w14:textId="7D28796E" w:rsidR="00F42864" w:rsidRPr="00277272" w:rsidRDefault="00277272" w:rsidP="00277272">
      <w:pPr>
        <w:spacing w:line="480" w:lineRule="auto"/>
        <w:jc w:val="both"/>
        <w:rPr>
          <w:rFonts w:eastAsiaTheme="minorEastAsia"/>
          <w:lang w:val="en-US" w:eastAsia="zh-CN"/>
        </w:rPr>
      </w:pPr>
      <w:r w:rsidRPr="00D35795">
        <w:rPr>
          <w:rFonts w:eastAsiaTheme="minorEastAsia"/>
          <w:sz w:val="22"/>
          <w:szCs w:val="22"/>
          <w:lang w:val="en-US" w:eastAsia="zh-CN"/>
        </w:rPr>
        <w:fldChar w:fldCharType="end"/>
      </w:r>
      <w:bookmarkEnd w:id="3"/>
    </w:p>
    <w:sectPr w:rsidR="00F42864" w:rsidRPr="0027727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Nature Communications&lt;/Style&gt;&lt;LeftDelim&gt;{&lt;/LeftDelim&gt;&lt;RightDelim&gt;}&lt;/RightDelim&gt;&lt;FontName&gt;Times New Roman&lt;/FontName&gt;&lt;FontSize&gt;12&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06305B"/>
    <w:rsid w:val="0006305B"/>
    <w:rsid w:val="00277272"/>
    <w:rsid w:val="006C7976"/>
    <w:rsid w:val="007830D1"/>
    <w:rsid w:val="009D16E7"/>
    <w:rsid w:val="00D35795"/>
    <w:rsid w:val="00F428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FC0EF1"/>
  <w15:chartTrackingRefBased/>
  <w15:docId w15:val="{160AA570-27BD-4520-BFFB-684107C736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6305B"/>
    <w:pPr>
      <w:spacing w:after="0" w:line="240" w:lineRule="auto"/>
    </w:pPr>
    <w:rPr>
      <w:rFonts w:ascii="Times New Roman" w:eastAsia="MS Mincho" w:hAnsi="Times New Roman" w:cs="Times New Roman"/>
      <w:kern w:val="0"/>
      <w:sz w:val="24"/>
      <w:lang w:val="de-DE" w:eastAsia="ja-JP"/>
      <w14:ligatures w14:val="none"/>
    </w:rPr>
  </w:style>
  <w:style w:type="paragraph" w:styleId="1">
    <w:name w:val="heading 1"/>
    <w:basedOn w:val="a"/>
    <w:next w:val="a"/>
    <w:link w:val="10"/>
    <w:uiPriority w:val="9"/>
    <w:qFormat/>
    <w:rsid w:val="0006305B"/>
    <w:pPr>
      <w:keepNext/>
      <w:keepLines/>
      <w:widowControl w:val="0"/>
      <w:spacing w:before="480" w:after="80" w:line="278" w:lineRule="auto"/>
      <w:outlineLvl w:val="0"/>
    </w:pPr>
    <w:rPr>
      <w:rFonts w:asciiTheme="majorHAnsi" w:eastAsiaTheme="majorEastAsia" w:hAnsiTheme="majorHAnsi" w:cstheme="majorBidi"/>
      <w:color w:val="2F5496" w:themeColor="accent1" w:themeShade="BF"/>
      <w:kern w:val="2"/>
      <w:sz w:val="48"/>
      <w:szCs w:val="48"/>
      <w:lang w:val="en-US" w:eastAsia="zh-CN"/>
      <w14:ligatures w14:val="standardContextual"/>
    </w:rPr>
  </w:style>
  <w:style w:type="paragraph" w:styleId="2">
    <w:name w:val="heading 2"/>
    <w:basedOn w:val="a"/>
    <w:next w:val="a"/>
    <w:link w:val="20"/>
    <w:uiPriority w:val="9"/>
    <w:semiHidden/>
    <w:unhideWhenUsed/>
    <w:qFormat/>
    <w:rsid w:val="0006305B"/>
    <w:pPr>
      <w:keepNext/>
      <w:keepLines/>
      <w:widowControl w:val="0"/>
      <w:spacing w:before="160" w:after="80" w:line="278" w:lineRule="auto"/>
      <w:outlineLvl w:val="1"/>
    </w:pPr>
    <w:rPr>
      <w:rFonts w:asciiTheme="majorHAnsi" w:eastAsiaTheme="majorEastAsia" w:hAnsiTheme="majorHAnsi" w:cstheme="majorBidi"/>
      <w:color w:val="2F5496" w:themeColor="accent1" w:themeShade="BF"/>
      <w:kern w:val="2"/>
      <w:sz w:val="40"/>
      <w:szCs w:val="40"/>
      <w:lang w:val="en-US" w:eastAsia="zh-CN"/>
      <w14:ligatures w14:val="standardContextual"/>
    </w:rPr>
  </w:style>
  <w:style w:type="paragraph" w:styleId="3">
    <w:name w:val="heading 3"/>
    <w:basedOn w:val="a"/>
    <w:next w:val="a"/>
    <w:link w:val="30"/>
    <w:uiPriority w:val="9"/>
    <w:semiHidden/>
    <w:unhideWhenUsed/>
    <w:qFormat/>
    <w:rsid w:val="0006305B"/>
    <w:pPr>
      <w:keepNext/>
      <w:keepLines/>
      <w:widowControl w:val="0"/>
      <w:spacing w:before="160" w:after="80" w:line="278" w:lineRule="auto"/>
      <w:outlineLvl w:val="2"/>
    </w:pPr>
    <w:rPr>
      <w:rFonts w:asciiTheme="majorHAnsi" w:eastAsiaTheme="majorEastAsia" w:hAnsiTheme="majorHAnsi" w:cstheme="majorBidi"/>
      <w:color w:val="2F5496" w:themeColor="accent1" w:themeShade="BF"/>
      <w:kern w:val="2"/>
      <w:sz w:val="32"/>
      <w:szCs w:val="32"/>
      <w:lang w:val="en-US" w:eastAsia="zh-CN"/>
      <w14:ligatures w14:val="standardContextual"/>
    </w:rPr>
  </w:style>
  <w:style w:type="paragraph" w:styleId="4">
    <w:name w:val="heading 4"/>
    <w:basedOn w:val="a"/>
    <w:next w:val="a"/>
    <w:link w:val="40"/>
    <w:uiPriority w:val="9"/>
    <w:semiHidden/>
    <w:unhideWhenUsed/>
    <w:qFormat/>
    <w:rsid w:val="0006305B"/>
    <w:pPr>
      <w:keepNext/>
      <w:keepLines/>
      <w:widowControl w:val="0"/>
      <w:spacing w:before="80" w:after="40" w:line="278" w:lineRule="auto"/>
      <w:outlineLvl w:val="3"/>
    </w:pPr>
    <w:rPr>
      <w:rFonts w:asciiTheme="minorHAnsi" w:eastAsiaTheme="minorEastAsia" w:hAnsiTheme="minorHAnsi" w:cstheme="majorBidi"/>
      <w:color w:val="2F5496" w:themeColor="accent1" w:themeShade="BF"/>
      <w:kern w:val="2"/>
      <w:sz w:val="28"/>
      <w:szCs w:val="28"/>
      <w:lang w:val="en-US" w:eastAsia="zh-CN"/>
      <w14:ligatures w14:val="standardContextual"/>
    </w:rPr>
  </w:style>
  <w:style w:type="paragraph" w:styleId="5">
    <w:name w:val="heading 5"/>
    <w:basedOn w:val="a"/>
    <w:next w:val="a"/>
    <w:link w:val="50"/>
    <w:uiPriority w:val="9"/>
    <w:semiHidden/>
    <w:unhideWhenUsed/>
    <w:qFormat/>
    <w:rsid w:val="0006305B"/>
    <w:pPr>
      <w:keepNext/>
      <w:keepLines/>
      <w:widowControl w:val="0"/>
      <w:spacing w:before="80" w:after="40" w:line="278" w:lineRule="auto"/>
      <w:outlineLvl w:val="4"/>
    </w:pPr>
    <w:rPr>
      <w:rFonts w:asciiTheme="minorHAnsi" w:eastAsiaTheme="minorEastAsia" w:hAnsiTheme="minorHAnsi" w:cstheme="majorBidi"/>
      <w:color w:val="2F5496" w:themeColor="accent1" w:themeShade="BF"/>
      <w:kern w:val="2"/>
      <w:lang w:val="en-US" w:eastAsia="zh-CN"/>
      <w14:ligatures w14:val="standardContextual"/>
    </w:rPr>
  </w:style>
  <w:style w:type="paragraph" w:styleId="6">
    <w:name w:val="heading 6"/>
    <w:basedOn w:val="a"/>
    <w:next w:val="a"/>
    <w:link w:val="60"/>
    <w:uiPriority w:val="9"/>
    <w:semiHidden/>
    <w:unhideWhenUsed/>
    <w:qFormat/>
    <w:rsid w:val="0006305B"/>
    <w:pPr>
      <w:keepNext/>
      <w:keepLines/>
      <w:widowControl w:val="0"/>
      <w:spacing w:before="40" w:line="278" w:lineRule="auto"/>
      <w:outlineLvl w:val="5"/>
    </w:pPr>
    <w:rPr>
      <w:rFonts w:asciiTheme="minorHAnsi" w:eastAsiaTheme="minorEastAsia" w:hAnsiTheme="minorHAnsi" w:cstheme="majorBidi"/>
      <w:b/>
      <w:bCs/>
      <w:color w:val="2F5496" w:themeColor="accent1" w:themeShade="BF"/>
      <w:kern w:val="2"/>
      <w:sz w:val="22"/>
      <w:lang w:val="en-US" w:eastAsia="zh-CN"/>
      <w14:ligatures w14:val="standardContextual"/>
    </w:rPr>
  </w:style>
  <w:style w:type="paragraph" w:styleId="7">
    <w:name w:val="heading 7"/>
    <w:basedOn w:val="a"/>
    <w:next w:val="a"/>
    <w:link w:val="70"/>
    <w:uiPriority w:val="9"/>
    <w:semiHidden/>
    <w:unhideWhenUsed/>
    <w:qFormat/>
    <w:rsid w:val="0006305B"/>
    <w:pPr>
      <w:keepNext/>
      <w:keepLines/>
      <w:widowControl w:val="0"/>
      <w:spacing w:before="40" w:line="278" w:lineRule="auto"/>
      <w:outlineLvl w:val="6"/>
    </w:pPr>
    <w:rPr>
      <w:rFonts w:asciiTheme="minorHAnsi" w:eastAsiaTheme="minorEastAsia" w:hAnsiTheme="minorHAnsi" w:cstheme="majorBidi"/>
      <w:b/>
      <w:bCs/>
      <w:color w:val="595959" w:themeColor="text1" w:themeTint="A6"/>
      <w:kern w:val="2"/>
      <w:sz w:val="22"/>
      <w:lang w:val="en-US" w:eastAsia="zh-CN"/>
      <w14:ligatures w14:val="standardContextual"/>
    </w:rPr>
  </w:style>
  <w:style w:type="paragraph" w:styleId="8">
    <w:name w:val="heading 8"/>
    <w:basedOn w:val="a"/>
    <w:next w:val="a"/>
    <w:link w:val="80"/>
    <w:uiPriority w:val="9"/>
    <w:semiHidden/>
    <w:unhideWhenUsed/>
    <w:qFormat/>
    <w:rsid w:val="0006305B"/>
    <w:pPr>
      <w:keepNext/>
      <w:keepLines/>
      <w:widowControl w:val="0"/>
      <w:spacing w:line="278" w:lineRule="auto"/>
      <w:outlineLvl w:val="7"/>
    </w:pPr>
    <w:rPr>
      <w:rFonts w:asciiTheme="minorHAnsi" w:eastAsiaTheme="minorEastAsia" w:hAnsiTheme="minorHAnsi" w:cstheme="majorBidi"/>
      <w:color w:val="595959" w:themeColor="text1" w:themeTint="A6"/>
      <w:kern w:val="2"/>
      <w:sz w:val="22"/>
      <w:lang w:val="en-US" w:eastAsia="zh-CN"/>
      <w14:ligatures w14:val="standardContextual"/>
    </w:rPr>
  </w:style>
  <w:style w:type="paragraph" w:styleId="9">
    <w:name w:val="heading 9"/>
    <w:basedOn w:val="a"/>
    <w:next w:val="a"/>
    <w:link w:val="90"/>
    <w:uiPriority w:val="9"/>
    <w:semiHidden/>
    <w:unhideWhenUsed/>
    <w:qFormat/>
    <w:rsid w:val="0006305B"/>
    <w:pPr>
      <w:keepNext/>
      <w:keepLines/>
      <w:widowControl w:val="0"/>
      <w:spacing w:line="278" w:lineRule="auto"/>
      <w:outlineLvl w:val="8"/>
    </w:pPr>
    <w:rPr>
      <w:rFonts w:asciiTheme="minorHAnsi" w:eastAsiaTheme="majorEastAsia" w:hAnsiTheme="minorHAnsi" w:cstheme="majorBidi"/>
      <w:color w:val="595959" w:themeColor="text1" w:themeTint="A6"/>
      <w:kern w:val="2"/>
      <w:sz w:val="22"/>
      <w:lang w:val="en-US" w:eastAsia="zh-CN"/>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06305B"/>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06305B"/>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06305B"/>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06305B"/>
    <w:rPr>
      <w:rFonts w:cstheme="majorBidi"/>
      <w:color w:val="2F5496" w:themeColor="accent1" w:themeShade="BF"/>
      <w:sz w:val="28"/>
      <w:szCs w:val="28"/>
    </w:rPr>
  </w:style>
  <w:style w:type="character" w:customStyle="1" w:styleId="50">
    <w:name w:val="标题 5 字符"/>
    <w:basedOn w:val="a0"/>
    <w:link w:val="5"/>
    <w:uiPriority w:val="9"/>
    <w:semiHidden/>
    <w:rsid w:val="0006305B"/>
    <w:rPr>
      <w:rFonts w:cstheme="majorBidi"/>
      <w:color w:val="2F5496" w:themeColor="accent1" w:themeShade="BF"/>
      <w:sz w:val="24"/>
    </w:rPr>
  </w:style>
  <w:style w:type="character" w:customStyle="1" w:styleId="60">
    <w:name w:val="标题 6 字符"/>
    <w:basedOn w:val="a0"/>
    <w:link w:val="6"/>
    <w:uiPriority w:val="9"/>
    <w:semiHidden/>
    <w:rsid w:val="0006305B"/>
    <w:rPr>
      <w:rFonts w:cstheme="majorBidi"/>
      <w:b/>
      <w:bCs/>
      <w:color w:val="2F5496" w:themeColor="accent1" w:themeShade="BF"/>
    </w:rPr>
  </w:style>
  <w:style w:type="character" w:customStyle="1" w:styleId="70">
    <w:name w:val="标题 7 字符"/>
    <w:basedOn w:val="a0"/>
    <w:link w:val="7"/>
    <w:uiPriority w:val="9"/>
    <w:semiHidden/>
    <w:rsid w:val="0006305B"/>
    <w:rPr>
      <w:rFonts w:cstheme="majorBidi"/>
      <w:b/>
      <w:bCs/>
      <w:color w:val="595959" w:themeColor="text1" w:themeTint="A6"/>
    </w:rPr>
  </w:style>
  <w:style w:type="character" w:customStyle="1" w:styleId="80">
    <w:name w:val="标题 8 字符"/>
    <w:basedOn w:val="a0"/>
    <w:link w:val="8"/>
    <w:uiPriority w:val="9"/>
    <w:semiHidden/>
    <w:rsid w:val="0006305B"/>
    <w:rPr>
      <w:rFonts w:cstheme="majorBidi"/>
      <w:color w:val="595959" w:themeColor="text1" w:themeTint="A6"/>
    </w:rPr>
  </w:style>
  <w:style w:type="character" w:customStyle="1" w:styleId="90">
    <w:name w:val="标题 9 字符"/>
    <w:basedOn w:val="a0"/>
    <w:link w:val="9"/>
    <w:uiPriority w:val="9"/>
    <w:semiHidden/>
    <w:rsid w:val="0006305B"/>
    <w:rPr>
      <w:rFonts w:eastAsiaTheme="majorEastAsia" w:cstheme="majorBidi"/>
      <w:color w:val="595959" w:themeColor="text1" w:themeTint="A6"/>
    </w:rPr>
  </w:style>
  <w:style w:type="paragraph" w:styleId="a3">
    <w:name w:val="Title"/>
    <w:basedOn w:val="a"/>
    <w:next w:val="a"/>
    <w:link w:val="a4"/>
    <w:uiPriority w:val="10"/>
    <w:qFormat/>
    <w:rsid w:val="0006305B"/>
    <w:pPr>
      <w:widowControl w:val="0"/>
      <w:spacing w:after="80"/>
      <w:contextualSpacing/>
      <w:jc w:val="center"/>
    </w:pPr>
    <w:rPr>
      <w:rFonts w:asciiTheme="majorHAnsi" w:eastAsiaTheme="majorEastAsia" w:hAnsiTheme="majorHAnsi" w:cstheme="majorBidi"/>
      <w:spacing w:val="-10"/>
      <w:kern w:val="28"/>
      <w:sz w:val="56"/>
      <w:szCs w:val="56"/>
      <w:lang w:val="en-US" w:eastAsia="zh-CN"/>
      <w14:ligatures w14:val="standardContextual"/>
    </w:rPr>
  </w:style>
  <w:style w:type="character" w:customStyle="1" w:styleId="a4">
    <w:name w:val="标题 字符"/>
    <w:basedOn w:val="a0"/>
    <w:link w:val="a3"/>
    <w:uiPriority w:val="10"/>
    <w:rsid w:val="0006305B"/>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6305B"/>
    <w:pPr>
      <w:widowControl w:val="0"/>
      <w:numPr>
        <w:ilvl w:val="1"/>
      </w:numPr>
      <w:spacing w:after="160" w:line="278" w:lineRule="auto"/>
      <w:jc w:val="center"/>
    </w:pPr>
    <w:rPr>
      <w:rFonts w:asciiTheme="majorHAnsi" w:eastAsiaTheme="majorEastAsia" w:hAnsiTheme="majorHAnsi" w:cstheme="majorBidi"/>
      <w:color w:val="595959" w:themeColor="text1" w:themeTint="A6"/>
      <w:spacing w:val="15"/>
      <w:kern w:val="2"/>
      <w:sz w:val="28"/>
      <w:szCs w:val="28"/>
      <w:lang w:val="en-US" w:eastAsia="zh-CN"/>
      <w14:ligatures w14:val="standardContextual"/>
    </w:rPr>
  </w:style>
  <w:style w:type="character" w:customStyle="1" w:styleId="a6">
    <w:name w:val="副标题 字符"/>
    <w:basedOn w:val="a0"/>
    <w:link w:val="a5"/>
    <w:uiPriority w:val="11"/>
    <w:rsid w:val="0006305B"/>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6305B"/>
    <w:pPr>
      <w:widowControl w:val="0"/>
      <w:spacing w:before="160" w:after="160" w:line="278" w:lineRule="auto"/>
      <w:jc w:val="center"/>
    </w:pPr>
    <w:rPr>
      <w:rFonts w:asciiTheme="minorHAnsi" w:eastAsiaTheme="minorEastAsia" w:hAnsiTheme="minorHAnsi" w:cstheme="minorBidi"/>
      <w:i/>
      <w:iCs/>
      <w:color w:val="404040" w:themeColor="text1" w:themeTint="BF"/>
      <w:kern w:val="2"/>
      <w:sz w:val="22"/>
      <w:lang w:val="en-US" w:eastAsia="zh-CN"/>
      <w14:ligatures w14:val="standardContextual"/>
    </w:rPr>
  </w:style>
  <w:style w:type="character" w:customStyle="1" w:styleId="a8">
    <w:name w:val="引用 字符"/>
    <w:basedOn w:val="a0"/>
    <w:link w:val="a7"/>
    <w:uiPriority w:val="29"/>
    <w:rsid w:val="0006305B"/>
    <w:rPr>
      <w:i/>
      <w:iCs/>
      <w:color w:val="404040" w:themeColor="text1" w:themeTint="BF"/>
    </w:rPr>
  </w:style>
  <w:style w:type="paragraph" w:styleId="a9">
    <w:name w:val="List Paragraph"/>
    <w:basedOn w:val="a"/>
    <w:uiPriority w:val="34"/>
    <w:qFormat/>
    <w:rsid w:val="0006305B"/>
    <w:pPr>
      <w:widowControl w:val="0"/>
      <w:spacing w:after="160" w:line="278" w:lineRule="auto"/>
      <w:ind w:left="720"/>
      <w:contextualSpacing/>
    </w:pPr>
    <w:rPr>
      <w:rFonts w:asciiTheme="minorHAnsi" w:eastAsiaTheme="minorEastAsia" w:hAnsiTheme="minorHAnsi" w:cstheme="minorBidi"/>
      <w:kern w:val="2"/>
      <w:sz w:val="22"/>
      <w:lang w:val="en-US" w:eastAsia="zh-CN"/>
      <w14:ligatures w14:val="standardContextual"/>
    </w:rPr>
  </w:style>
  <w:style w:type="character" w:styleId="aa">
    <w:name w:val="Intense Emphasis"/>
    <w:basedOn w:val="a0"/>
    <w:uiPriority w:val="21"/>
    <w:qFormat/>
    <w:rsid w:val="0006305B"/>
    <w:rPr>
      <w:i/>
      <w:iCs/>
      <w:color w:val="2F5496" w:themeColor="accent1" w:themeShade="BF"/>
    </w:rPr>
  </w:style>
  <w:style w:type="paragraph" w:styleId="ab">
    <w:name w:val="Intense Quote"/>
    <w:basedOn w:val="a"/>
    <w:next w:val="a"/>
    <w:link w:val="ac"/>
    <w:uiPriority w:val="30"/>
    <w:qFormat/>
    <w:rsid w:val="0006305B"/>
    <w:pPr>
      <w:widowControl w:val="0"/>
      <w:pBdr>
        <w:top w:val="single" w:sz="4" w:space="10" w:color="2F5496" w:themeColor="accent1" w:themeShade="BF"/>
        <w:bottom w:val="single" w:sz="4" w:space="10" w:color="2F5496" w:themeColor="accent1" w:themeShade="BF"/>
      </w:pBdr>
      <w:spacing w:before="360" w:after="360" w:line="278" w:lineRule="auto"/>
      <w:ind w:left="864" w:right="864"/>
      <w:jc w:val="center"/>
    </w:pPr>
    <w:rPr>
      <w:rFonts w:asciiTheme="minorHAnsi" w:eastAsiaTheme="minorEastAsia" w:hAnsiTheme="minorHAnsi" w:cstheme="minorBidi"/>
      <w:i/>
      <w:iCs/>
      <w:color w:val="2F5496" w:themeColor="accent1" w:themeShade="BF"/>
      <w:kern w:val="2"/>
      <w:sz w:val="22"/>
      <w:lang w:val="en-US" w:eastAsia="zh-CN"/>
      <w14:ligatures w14:val="standardContextual"/>
    </w:rPr>
  </w:style>
  <w:style w:type="character" w:customStyle="1" w:styleId="ac">
    <w:name w:val="明显引用 字符"/>
    <w:basedOn w:val="a0"/>
    <w:link w:val="ab"/>
    <w:uiPriority w:val="30"/>
    <w:rsid w:val="0006305B"/>
    <w:rPr>
      <w:i/>
      <w:iCs/>
      <w:color w:val="2F5496" w:themeColor="accent1" w:themeShade="BF"/>
    </w:rPr>
  </w:style>
  <w:style w:type="character" w:styleId="ad">
    <w:name w:val="Intense Reference"/>
    <w:basedOn w:val="a0"/>
    <w:uiPriority w:val="32"/>
    <w:qFormat/>
    <w:rsid w:val="0006305B"/>
    <w:rPr>
      <w:b/>
      <w:bCs/>
      <w:smallCaps/>
      <w:color w:val="2F5496" w:themeColor="accent1" w:themeShade="BF"/>
      <w:spacing w:val="5"/>
    </w:rPr>
  </w:style>
  <w:style w:type="character" w:styleId="ae">
    <w:name w:val="Hyperlink"/>
    <w:basedOn w:val="a0"/>
    <w:uiPriority w:val="99"/>
    <w:unhideWhenUsed/>
    <w:rsid w:val="0006305B"/>
    <w:rPr>
      <w:color w:val="0563C1" w:themeColor="hyperlink"/>
      <w:u w:val="single"/>
    </w:rPr>
  </w:style>
  <w:style w:type="table" w:customStyle="1" w:styleId="11">
    <w:name w:val="网格型1"/>
    <w:basedOn w:val="a1"/>
    <w:next w:val="af"/>
    <w:uiPriority w:val="39"/>
    <w:rsid w:val="00F42864"/>
    <w:pPr>
      <w:spacing w:after="0" w:line="240" w:lineRule="auto"/>
      <w:ind w:left="994" w:hanging="994"/>
    </w:pPr>
    <w:rPr>
      <w:rFonts w:ascii="Times New Roman" w:eastAsia="宋体" w:hAnsi="Times New Roman" w:cs="Times New Roman"/>
      <w:kern w:val="0"/>
      <w:sz w:val="20"/>
      <w:szCs w:val="20"/>
      <w:lang w:eastAsia="en-US"/>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
    <w:name w:val="Table Grid"/>
    <w:basedOn w:val="a1"/>
    <w:uiPriority w:val="39"/>
    <w:rsid w:val="00F428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ndNoteBibliographyTitle">
    <w:name w:val="EndNote Bibliography Title"/>
    <w:basedOn w:val="a"/>
    <w:link w:val="EndNoteBibliographyTitle0"/>
    <w:rsid w:val="00277272"/>
    <w:pPr>
      <w:jc w:val="center"/>
    </w:pPr>
    <w:rPr>
      <w:noProof/>
    </w:rPr>
  </w:style>
  <w:style w:type="character" w:customStyle="1" w:styleId="EndNoteBibliographyTitle0">
    <w:name w:val="EndNote Bibliography Title 字符"/>
    <w:basedOn w:val="a0"/>
    <w:link w:val="EndNoteBibliographyTitle"/>
    <w:rsid w:val="00277272"/>
    <w:rPr>
      <w:rFonts w:ascii="Times New Roman" w:eastAsia="MS Mincho" w:hAnsi="Times New Roman" w:cs="Times New Roman"/>
      <w:noProof/>
      <w:kern w:val="0"/>
      <w:sz w:val="24"/>
      <w:lang w:val="de-DE" w:eastAsia="ja-JP"/>
      <w14:ligatures w14:val="none"/>
    </w:rPr>
  </w:style>
  <w:style w:type="paragraph" w:customStyle="1" w:styleId="EndNoteBibliography">
    <w:name w:val="EndNote Bibliography"/>
    <w:basedOn w:val="a"/>
    <w:link w:val="EndNoteBibliography0"/>
    <w:rsid w:val="00277272"/>
    <w:rPr>
      <w:noProof/>
    </w:rPr>
  </w:style>
  <w:style w:type="character" w:customStyle="1" w:styleId="EndNoteBibliography0">
    <w:name w:val="EndNote Bibliography 字符"/>
    <w:basedOn w:val="a0"/>
    <w:link w:val="EndNoteBibliography"/>
    <w:rsid w:val="00277272"/>
    <w:rPr>
      <w:rFonts w:ascii="Times New Roman" w:eastAsia="MS Mincho" w:hAnsi="Times New Roman" w:cs="Times New Roman"/>
      <w:noProof/>
      <w:kern w:val="0"/>
      <w:sz w:val="24"/>
      <w:lang w:val="de-DE" w:eastAsia="ja-JP"/>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13" Type="http://schemas.openxmlformats.org/officeDocument/2006/relationships/image" Target="media/image7.tiff"/><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tiff"/><Relationship Id="rId12" Type="http://schemas.openxmlformats.org/officeDocument/2006/relationships/image" Target="media/image6.png"/><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0.tiff"/><Relationship Id="rId1" Type="http://schemas.openxmlformats.org/officeDocument/2006/relationships/styles" Target="styles.xml"/><Relationship Id="rId6" Type="http://schemas.openxmlformats.org/officeDocument/2006/relationships/hyperlink" Target="mailto:xkwang@ncepu.edu.cn" TargetMode="External"/><Relationship Id="rId11" Type="http://schemas.openxmlformats.org/officeDocument/2006/relationships/image" Target="media/image5.tiff"/><Relationship Id="rId5" Type="http://schemas.openxmlformats.org/officeDocument/2006/relationships/hyperlink" Target="mailto:shengqian.ma@unt.edu" TargetMode="External"/><Relationship Id="rId15" Type="http://schemas.openxmlformats.org/officeDocument/2006/relationships/image" Target="media/image9.tiff"/><Relationship Id="rId10" Type="http://schemas.openxmlformats.org/officeDocument/2006/relationships/image" Target="media/image4.tiff"/><Relationship Id="rId4" Type="http://schemas.openxmlformats.org/officeDocument/2006/relationships/hyperlink" Target="mailto:h.yang@ncepu.edu.cn" TargetMode="External"/><Relationship Id="rId9" Type="http://schemas.openxmlformats.org/officeDocument/2006/relationships/image" Target="media/image3.tiff"/><Relationship Id="rId14" Type="http://schemas.openxmlformats.org/officeDocument/2006/relationships/image" Target="media/image8.tif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13</Pages>
  <Words>2835</Words>
  <Characters>15168</Characters>
  <Application>Microsoft Office Word</Application>
  <DocSecurity>0</DocSecurity>
  <Lines>892</Lines>
  <Paragraphs>782</Paragraphs>
  <ScaleCrop>false</ScaleCrop>
  <Company/>
  <LinksUpToDate>false</LinksUpToDate>
  <CharactersWithSpaces>17221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haomengjie2022@outlook.com</dc:creator>
  <cp:keywords/>
  <dc:description/>
  <cp:lastModifiedBy>haomengjie2022@outlook.com</cp:lastModifiedBy>
  <cp:revision>3</cp:revision>
  <dcterms:created xsi:type="dcterms:W3CDTF">2025-04-10T17:48:00Z</dcterms:created>
  <dcterms:modified xsi:type="dcterms:W3CDTF">2025-04-11T04:33:00Z</dcterms:modified>
</cp:coreProperties>
</file>