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5F272C" w:rsidRDefault="00CD643C" w:rsidP="00435B93">
      <w:pPr>
        <w:pStyle w:val="1"/>
        <w:rPr>
          <w:rFonts w:eastAsia="等线 Light"/>
        </w:rPr>
      </w:pPr>
      <w:r>
        <w:rPr>
          <w:rFonts w:hint="eastAsia"/>
        </w:rPr>
        <w:t>Supp</w:t>
      </w:r>
      <w:r>
        <w:t>lementary Information for “Impact of coupled extreme water and heat stress on global crop yield under future climate change”</w:t>
      </w:r>
    </w:p>
    <w:p w:rsidR="005F272C" w:rsidRDefault="00CD643C" w:rsidP="004576BD">
      <w:pPr>
        <w:pStyle w:val="2"/>
      </w:pPr>
      <w:r>
        <w:t>Supplementary Figures</w:t>
      </w:r>
    </w:p>
    <w:p w:rsidR="005F272C" w:rsidRDefault="00CD643C">
      <w:pPr>
        <w:pStyle w:val="figure"/>
        <w:spacing w:line="480" w:lineRule="auto"/>
      </w:pPr>
      <w:r>
        <w:rPr>
          <w:noProof/>
        </w:rPr>
        <w:drawing>
          <wp:inline distT="0" distB="0" distL="0" distR="0">
            <wp:extent cx="7465674" cy="5422343"/>
            <wp:effectExtent l="0" t="0" r="254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7475379" cy="5429392"/>
                    </a:xfrm>
                    <a:prstGeom prst="rect">
                      <a:avLst/>
                    </a:prstGeom>
                  </pic:spPr>
                </pic:pic>
              </a:graphicData>
            </a:graphic>
          </wp:inline>
        </w:drawing>
      </w:r>
    </w:p>
    <w:p w:rsidR="005F272C" w:rsidRDefault="005F272C">
      <w:pPr>
        <w:spacing w:line="480" w:lineRule="auto"/>
        <w:ind w:firstLine="420"/>
        <w:jc w:val="center"/>
        <w:sectPr w:rsidR="005F272C">
          <w:headerReference w:type="even" r:id="rId8"/>
          <w:headerReference w:type="default" r:id="rId9"/>
          <w:footerReference w:type="even" r:id="rId10"/>
          <w:footerReference w:type="default" r:id="rId11"/>
          <w:headerReference w:type="first" r:id="rId12"/>
          <w:footerReference w:type="first" r:id="rId13"/>
          <w:pgSz w:w="16838" w:h="11906" w:orient="landscape"/>
          <w:pgMar w:top="567" w:right="737" w:bottom="567" w:left="737" w:header="851" w:footer="992" w:gutter="0"/>
          <w:cols w:space="425"/>
          <w:docGrid w:type="lines" w:linePitch="312"/>
        </w:sectPr>
      </w:pPr>
    </w:p>
    <w:p w:rsidR="005F272C" w:rsidRDefault="00CD643C">
      <w:pPr>
        <w:spacing w:line="480" w:lineRule="auto"/>
        <w:ind w:firstLine="422"/>
      </w:pPr>
      <w:r>
        <w:rPr>
          <w:b/>
          <w:bCs/>
        </w:rPr>
        <w:lastRenderedPageBreak/>
        <w:t>Figure</w:t>
      </w:r>
      <w:r>
        <w:rPr>
          <w:rFonts w:hint="eastAsia"/>
          <w:b/>
          <w:bCs/>
        </w:rPr>
        <w:t>.</w:t>
      </w:r>
      <w:r>
        <w:rPr>
          <w:b/>
        </w:rPr>
        <w:t xml:space="preserve"> S1 </w:t>
      </w:r>
      <w:r>
        <w:rPr>
          <w:b/>
          <w:bCs/>
        </w:rPr>
        <w:t>F</w:t>
      </w:r>
      <w:r>
        <w:rPr>
          <w:b/>
        </w:rPr>
        <w:t xml:space="preserve">uture climate change during the growing </w:t>
      </w:r>
      <w:r>
        <w:rPr>
          <w:rFonts w:hint="eastAsia"/>
          <w:b/>
        </w:rPr>
        <w:t>se</w:t>
      </w:r>
      <w:r>
        <w:rPr>
          <w:b/>
        </w:rPr>
        <w:t>asons of the four major global crops.</w:t>
      </w:r>
      <w:r>
        <w:t xml:space="preserve"> Three future time periods were considered: Near-term (2020</w:t>
      </w:r>
      <w:r w:rsidR="004B776B">
        <w:t xml:space="preserve"> </w:t>
      </w:r>
      <w:r>
        <w:t>-</w:t>
      </w:r>
      <w:r w:rsidR="004B776B">
        <w:t xml:space="preserve"> </w:t>
      </w:r>
      <w:r>
        <w:t>2040), Mid-term (2040</w:t>
      </w:r>
      <w:r w:rsidR="004B776B">
        <w:t xml:space="preserve"> </w:t>
      </w:r>
      <w:r>
        <w:t>-</w:t>
      </w:r>
      <w:r w:rsidR="004B776B">
        <w:t xml:space="preserve"> </w:t>
      </w:r>
      <w:r>
        <w:t>2070), and Long-term (2070</w:t>
      </w:r>
      <w:r w:rsidR="004B776B">
        <w:t xml:space="preserve"> </w:t>
      </w:r>
      <w:r>
        <w:t>-</w:t>
      </w:r>
      <w:r w:rsidR="004B776B">
        <w:t xml:space="preserve"> </w:t>
      </w:r>
      <w:r>
        <w:t>2100) with the Base-term (1990</w:t>
      </w:r>
      <w:r w:rsidR="004B776B">
        <w:t xml:space="preserve"> </w:t>
      </w:r>
      <w:r>
        <w:t>-</w:t>
      </w:r>
      <w:r w:rsidR="004B776B">
        <w:t xml:space="preserve"> </w:t>
      </w:r>
      <w:r>
        <w:t>2020). The box plot indicates the confidence intervals around the median, while the scatter points represent individual values from different General Circulation Models (GCMs). The spatial difference map shows the mean differences between the future time periods and the Base-term across the GCMs.</w:t>
      </w:r>
    </w:p>
    <w:p w:rsidR="005F272C" w:rsidRDefault="005F272C">
      <w:pPr>
        <w:ind w:firstLine="420"/>
      </w:pPr>
    </w:p>
    <w:p w:rsidR="005F272C" w:rsidRDefault="00CD643C">
      <w:pPr>
        <w:pStyle w:val="table"/>
      </w:pPr>
      <w:r>
        <w:rPr>
          <w:noProof/>
        </w:rPr>
        <w:drawing>
          <wp:inline distT="0" distB="0" distL="0" distR="0">
            <wp:extent cx="5274310" cy="320929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74310" cy="3209353"/>
                    </a:xfrm>
                    <a:prstGeom prst="rect">
                      <a:avLst/>
                    </a:prstGeom>
                  </pic:spPr>
                </pic:pic>
              </a:graphicData>
            </a:graphic>
          </wp:inline>
        </w:drawing>
      </w:r>
    </w:p>
    <w:p w:rsidR="005F272C" w:rsidRDefault="005F272C">
      <w:pPr>
        <w:pStyle w:val="table"/>
        <w:jc w:val="both"/>
      </w:pPr>
    </w:p>
    <w:p w:rsidR="005F272C" w:rsidRDefault="00CD643C">
      <w:pPr>
        <w:ind w:firstLineChars="0" w:firstLine="0"/>
        <w:rPr>
          <w:rFonts w:eastAsia="华文楷体"/>
        </w:rPr>
      </w:pPr>
      <w:r>
        <w:rPr>
          <w:b/>
        </w:rPr>
        <w:t>Fig S2: Temperature Change Differences Across Crops Under Three Climate Scenarios.</w:t>
      </w:r>
      <w:r>
        <w:t xml:space="preserve"> This figure depicts the average annual temperature changes from 2020 to 2100 for four key crops under three climate scenarios: SSP 1-26 (yellow), SSP 3-70 (green), and SSP 5-85 (red). The shaded areas represent the range of values from different GCMs, while the solid lines indicate the median smoothed averages with a 6-year rolling window. </w:t>
      </w:r>
    </w:p>
    <w:p w:rsidR="005F272C" w:rsidRDefault="00CD643C">
      <w:pPr>
        <w:pStyle w:val="table"/>
      </w:pPr>
      <w:r>
        <w:rPr>
          <w:noProof/>
        </w:rPr>
        <w:drawing>
          <wp:inline distT="0" distB="0" distL="0" distR="0">
            <wp:extent cx="5273675" cy="3013710"/>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3675" cy="3013710"/>
                    </a:xfrm>
                    <a:prstGeom prst="rect">
                      <a:avLst/>
                    </a:prstGeom>
                  </pic:spPr>
                </pic:pic>
              </a:graphicData>
            </a:graphic>
          </wp:inline>
        </w:drawing>
      </w:r>
      <w:r>
        <w:t xml:space="preserve"> </w:t>
      </w:r>
      <w:r>
        <w:rPr>
          <w:noProof/>
        </w:rPr>
        <w:drawing>
          <wp:inline distT="0" distB="0" distL="0" distR="0">
            <wp:extent cx="5273675" cy="241300"/>
            <wp:effectExtent l="0" t="0" r="317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cstate="print">
                      <a:extLst>
                        <a:ext uri="{28A0092B-C50C-407E-A947-70E740481C1C}">
                          <a14:useLocalDpi xmlns:a14="http://schemas.microsoft.com/office/drawing/2010/main" val="0"/>
                        </a:ext>
                      </a:extLst>
                    </a:blip>
                    <a:srcRect t="39784" b="41187"/>
                    <a:stretch>
                      <a:fillRect/>
                    </a:stretch>
                  </pic:blipFill>
                  <pic:spPr>
                    <a:xfrm>
                      <a:off x="0" y="0"/>
                      <a:ext cx="5273675" cy="241300"/>
                    </a:xfrm>
                    <a:prstGeom prst="rect">
                      <a:avLst/>
                    </a:prstGeom>
                    <a:ln>
                      <a:noFill/>
                    </a:ln>
                  </pic:spPr>
                </pic:pic>
              </a:graphicData>
            </a:graphic>
          </wp:inline>
        </w:drawing>
      </w:r>
    </w:p>
    <w:p w:rsidR="005F272C" w:rsidRDefault="00CD643C">
      <w:pPr>
        <w:ind w:firstLineChars="0" w:firstLine="0"/>
        <w:rPr>
          <w:rFonts w:eastAsia="华文楷体"/>
        </w:rPr>
      </w:pPr>
      <w:r>
        <w:rPr>
          <w:b/>
        </w:rPr>
        <w:t>Fig S3: Precipitation Change Differences Across Crops Under Three Climate Scenarios.</w:t>
      </w:r>
      <w:r>
        <w:t xml:space="preserve"> </w:t>
      </w:r>
      <w:proofErr w:type="gramStart"/>
      <w:r>
        <w:t>Similar to</w:t>
      </w:r>
      <w:proofErr w:type="gramEnd"/>
      <w:r>
        <w:t xml:space="preserve"> Figure S1 but for precipitation</w:t>
      </w:r>
    </w:p>
    <w:p w:rsidR="005F272C" w:rsidRDefault="00CD643C">
      <w:pPr>
        <w:pStyle w:val="table"/>
      </w:pPr>
      <w:r>
        <w:rPr>
          <w:noProof/>
        </w:rPr>
        <w:drawing>
          <wp:inline distT="0" distB="0" distL="0" distR="0">
            <wp:extent cx="5207000" cy="3168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212730" cy="3171883"/>
                    </a:xfrm>
                    <a:prstGeom prst="rect">
                      <a:avLst/>
                    </a:prstGeom>
                  </pic:spPr>
                </pic:pic>
              </a:graphicData>
            </a:graphic>
          </wp:inline>
        </w:drawing>
      </w:r>
      <w:r>
        <w:t xml:space="preserve"> </w:t>
      </w:r>
    </w:p>
    <w:p w:rsidR="005F272C" w:rsidRDefault="00CD643C">
      <w:pPr>
        <w:ind w:firstLineChars="0" w:firstLine="0"/>
      </w:pPr>
      <w:r>
        <w:rPr>
          <w:b/>
        </w:rPr>
        <w:t>Fig S4: Actual evapotranspiration (</w:t>
      </w:r>
      <w:proofErr w:type="spellStart"/>
      <w:r>
        <w:rPr>
          <w:b/>
        </w:rPr>
        <w:t>ETa</w:t>
      </w:r>
      <w:proofErr w:type="spellEnd"/>
      <w:r>
        <w:rPr>
          <w:b/>
        </w:rPr>
        <w:t>) Change Differences Across Crops Under Three Climate Scenarios.</w:t>
      </w:r>
      <w:r>
        <w:t xml:space="preserve"> </w:t>
      </w:r>
      <w:proofErr w:type="gramStart"/>
      <w:r>
        <w:t>Similar to</w:t>
      </w:r>
      <w:proofErr w:type="gramEnd"/>
      <w:r>
        <w:t xml:space="preserve"> Figure S1 but for crop </w:t>
      </w:r>
      <w:proofErr w:type="spellStart"/>
      <w:r>
        <w:t>ETa</w:t>
      </w:r>
      <w:proofErr w:type="spellEnd"/>
      <w:r>
        <w:t>.</w:t>
      </w:r>
    </w:p>
    <w:p w:rsidR="005F272C" w:rsidRDefault="00CD643C">
      <w:pPr>
        <w:pStyle w:val="fig"/>
        <w:rPr>
          <w:b/>
        </w:rPr>
      </w:pPr>
      <w:r>
        <w:rPr>
          <w:noProof/>
        </w:rPr>
        <w:drawing>
          <wp:inline distT="0" distB="0" distL="0" distR="0">
            <wp:extent cx="5274310" cy="2663190"/>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cstate="hqprint"/>
                    <a:srcRect/>
                    <a:stretch>
                      <a:fillRect/>
                    </a:stretch>
                  </pic:blipFill>
                  <pic:spPr>
                    <a:xfrm>
                      <a:off x="0" y="0"/>
                      <a:ext cx="5274310" cy="2663190"/>
                    </a:xfrm>
                    <a:prstGeom prst="rect">
                      <a:avLst/>
                    </a:prstGeom>
                    <a:ln>
                      <a:noFill/>
                    </a:ln>
                  </pic:spPr>
                </pic:pic>
              </a:graphicData>
            </a:graphic>
          </wp:inline>
        </w:drawing>
      </w:r>
      <w:r>
        <w:rPr>
          <w:b/>
        </w:rPr>
        <w:t xml:space="preserve"> </w:t>
      </w:r>
    </w:p>
    <w:p w:rsidR="005F272C" w:rsidRDefault="005F272C">
      <w:pPr>
        <w:pStyle w:val="table"/>
        <w:rPr>
          <w:b/>
        </w:rPr>
      </w:pPr>
    </w:p>
    <w:p w:rsidR="005F272C" w:rsidRDefault="00CD643C">
      <w:pPr>
        <w:pStyle w:val="figure"/>
        <w:widowControl/>
      </w:pPr>
      <w:r>
        <w:rPr>
          <w:b/>
        </w:rPr>
        <w:t xml:space="preserve">Fig S5: Global relative yield change in long term (2070 </w:t>
      </w:r>
      <w:r w:rsidR="004B776B">
        <w:rPr>
          <w:b/>
        </w:rPr>
        <w:t>-</w:t>
      </w:r>
      <w:r>
        <w:rPr>
          <w:b/>
        </w:rPr>
        <w:t xml:space="preserve"> 2100).</w:t>
      </w:r>
      <w:r>
        <w:t xml:space="preserve"> Media</w:t>
      </w:r>
      <w:r w:rsidR="004B776B">
        <w:t>n GCM projections under SSP 5-8</w:t>
      </w:r>
      <w:r>
        <w:t xml:space="preserve">5 scenario. </w:t>
      </w:r>
      <w:r>
        <w:rPr>
          <w:noProof/>
        </w:rPr>
        <w:drawing>
          <wp:inline distT="0" distB="0" distL="114300" distR="114300">
            <wp:extent cx="5326380" cy="4069080"/>
            <wp:effectExtent l="0" t="0" r="7620" b="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19"/>
                    <a:stretch>
                      <a:fillRect/>
                    </a:stretch>
                  </pic:blipFill>
                  <pic:spPr>
                    <a:xfrm>
                      <a:off x="0" y="0"/>
                      <a:ext cx="5326380" cy="4069080"/>
                    </a:xfrm>
                    <a:prstGeom prst="rect">
                      <a:avLst/>
                    </a:prstGeom>
                    <a:noFill/>
                    <a:ln>
                      <a:noFill/>
                    </a:ln>
                  </pic:spPr>
                </pic:pic>
              </a:graphicData>
            </a:graphic>
          </wp:inline>
        </w:drawing>
      </w:r>
    </w:p>
    <w:p w:rsidR="005F272C" w:rsidRDefault="00CD643C">
      <w:pPr>
        <w:pStyle w:val="figure"/>
        <w:widowControl/>
        <w:jc w:val="left"/>
        <w:rPr>
          <w:rFonts w:eastAsia="华文楷体"/>
        </w:rPr>
      </w:pPr>
      <w:r>
        <w:rPr>
          <w:b/>
        </w:rPr>
        <w:t xml:space="preserve">Figure </w:t>
      </w:r>
      <w:r>
        <w:rPr>
          <w:rFonts w:hint="eastAsia"/>
          <w:b/>
        </w:rPr>
        <w:t>S</w:t>
      </w:r>
      <w:r>
        <w:rPr>
          <w:b/>
        </w:rPr>
        <w:t>6: Yield relative Changes for Four Major Crops.</w:t>
      </w:r>
      <w:r>
        <w:t xml:space="preserve"> A shows regional yield relative change in 2070</w:t>
      </w:r>
      <w:r w:rsidR="004B776B">
        <w:t xml:space="preserve"> </w:t>
      </w:r>
      <w:r>
        <w:t>-</w:t>
      </w:r>
      <w:r w:rsidR="004B776B">
        <w:t xml:space="preserve"> </w:t>
      </w:r>
      <w:r>
        <w:t xml:space="preserve">2100 compared with historical </w:t>
      </w:r>
      <w:proofErr w:type="gramStart"/>
      <w:r>
        <w:t>baseline(</w:t>
      </w:r>
      <w:proofErr w:type="gramEnd"/>
      <w:r>
        <w:t>1980</w:t>
      </w:r>
      <w:r w:rsidR="004B776B">
        <w:t xml:space="preserve"> </w:t>
      </w:r>
      <w:r>
        <w:t>-</w:t>
      </w:r>
      <w:r w:rsidR="004B776B">
        <w:t xml:space="preserve"> </w:t>
      </w:r>
      <w:r>
        <w:t xml:space="preserve">2019). On each boxplot, the left side corresponds to the selected mid- to high-latitude countries. In this context, China is divided into North China (NCA) and South China (SCA) based on the 40°N </w:t>
      </w:r>
      <w:proofErr w:type="spellStart"/>
      <w:proofErr w:type="gramStart"/>
      <w:r>
        <w:t>latitude,and</w:t>
      </w:r>
      <w:proofErr w:type="spellEnd"/>
      <w:proofErr w:type="gramEnd"/>
      <w:r>
        <w:t xml:space="preserve"> SAF represents South Africa. B presents the boxplots of yield changes for the four major crops under three future scenarios, with the horizontal line within the box indicating the median GCM.</w:t>
      </w:r>
    </w:p>
    <w:p w:rsidR="005F272C" w:rsidRDefault="00CD643C">
      <w:pPr>
        <w:pStyle w:val="fig"/>
        <w:rPr>
          <w:rFonts w:eastAsia="华文楷体"/>
        </w:rPr>
      </w:pPr>
      <w:r>
        <w:rPr>
          <w:noProof/>
        </w:rPr>
        <w:drawing>
          <wp:inline distT="0" distB="0" distL="0" distR="0">
            <wp:extent cx="5274310" cy="2737485"/>
            <wp:effectExtent l="0" t="0" r="2540" b="5715"/>
            <wp:docPr id="28" name="图片 28" descr="K:/paper3_fig_v2/yield/yield_SSP126_Near-term.pngyield_SSP126_Near-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K:/paper3_fig_v2/yield/yield_SSP126_Near-term.pngyield_SSP126_Near-term"/>
                    <pic:cNvPicPr>
                      <a:picLocks noChangeAspect="1"/>
                    </pic:cNvPicPr>
                  </pic:nvPicPr>
                  <pic:blipFill>
                    <a:blip r:embed="rId20"/>
                    <a:srcRect l="11745" t="10366" r="8571"/>
                    <a:stretch>
                      <a:fillRect/>
                    </a:stretch>
                  </pic:blipFill>
                  <pic:spPr>
                    <a:xfrm>
                      <a:off x="0" y="0"/>
                      <a:ext cx="5274310" cy="2737485"/>
                    </a:xfrm>
                    <a:prstGeom prst="rect">
                      <a:avLst/>
                    </a:prstGeom>
                  </pic:spPr>
                </pic:pic>
              </a:graphicData>
            </a:graphic>
          </wp:inline>
        </w:drawing>
      </w:r>
      <w:r>
        <w:rPr>
          <w:b/>
        </w:rPr>
        <w:t xml:space="preserve"> Fig S7: Global yield change in near term (2020 </w:t>
      </w:r>
      <w:r w:rsidR="004B776B">
        <w:rPr>
          <w:b/>
        </w:rPr>
        <w:t>-</w:t>
      </w:r>
      <w:r>
        <w:rPr>
          <w:b/>
        </w:rPr>
        <w:t xml:space="preserve"> 2040).</w:t>
      </w:r>
      <w:r>
        <w:t xml:space="preserve"> Media</w:t>
      </w:r>
      <w:r w:rsidR="004B776B">
        <w:t>n GCM projections under SSP 1-2</w:t>
      </w:r>
      <w:r>
        <w:t xml:space="preserve">6 scenario. </w:t>
      </w:r>
    </w:p>
    <w:p w:rsidR="005F272C" w:rsidRDefault="00CD643C">
      <w:pPr>
        <w:pStyle w:val="fig"/>
        <w:rPr>
          <w:rFonts w:eastAsia="华文楷体"/>
        </w:rPr>
      </w:pPr>
      <w:r>
        <w:rPr>
          <w:noProof/>
        </w:rPr>
        <w:drawing>
          <wp:inline distT="0" distB="0" distL="0" distR="0">
            <wp:extent cx="5221605" cy="2682875"/>
            <wp:effectExtent l="0" t="0" r="0" b="3175"/>
            <wp:docPr id="26" name="图片 26" descr="K:/paper3_fig_v2/yield/yield_SSP126_Mid-term.pngyield_SSP126_Mid-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K:/paper3_fig_v2/yield/yield_SSP126_Mid-term.pngyield_SSP126_Mid-term"/>
                    <pic:cNvPicPr>
                      <a:picLocks noChangeAspect="1"/>
                    </pic:cNvPicPr>
                  </pic:nvPicPr>
                  <pic:blipFill>
                    <a:blip r:embed="rId21"/>
                    <a:srcRect l="12175" t="10981" r="7871"/>
                    <a:stretch>
                      <a:fillRect/>
                    </a:stretch>
                  </pic:blipFill>
                  <pic:spPr>
                    <a:xfrm>
                      <a:off x="0" y="0"/>
                      <a:ext cx="5221605" cy="2682875"/>
                    </a:xfrm>
                    <a:prstGeom prst="rect">
                      <a:avLst/>
                    </a:prstGeom>
                  </pic:spPr>
                </pic:pic>
              </a:graphicData>
            </a:graphic>
          </wp:inline>
        </w:drawing>
      </w:r>
      <w:r>
        <w:rPr>
          <w:b/>
        </w:rPr>
        <w:t xml:space="preserve"> Fig S8: Global yield change in </w:t>
      </w:r>
      <w:proofErr w:type="spellStart"/>
      <w:r>
        <w:rPr>
          <w:b/>
        </w:rPr>
        <w:t xml:space="preserve">mid </w:t>
      </w:r>
      <w:proofErr w:type="gramStart"/>
      <w:r>
        <w:rPr>
          <w:b/>
        </w:rPr>
        <w:t>term</w:t>
      </w:r>
      <w:proofErr w:type="spellEnd"/>
      <w:r>
        <w:rPr>
          <w:b/>
        </w:rPr>
        <w:t>(</w:t>
      </w:r>
      <w:proofErr w:type="gramEnd"/>
      <w:r>
        <w:rPr>
          <w:b/>
        </w:rPr>
        <w:t xml:space="preserve">2040 </w:t>
      </w:r>
      <w:r w:rsidR="004B776B">
        <w:rPr>
          <w:b/>
        </w:rPr>
        <w:t>-</w:t>
      </w:r>
      <w:r>
        <w:rPr>
          <w:b/>
        </w:rPr>
        <w:t xml:space="preserve"> 2070).</w:t>
      </w:r>
      <w:r>
        <w:t xml:space="preserve"> Median</w:t>
      </w:r>
      <w:r w:rsidR="004B776B">
        <w:t xml:space="preserve"> GCMs projections under SSP 1-2</w:t>
      </w:r>
      <w:r>
        <w:t>6 scenario.</w:t>
      </w:r>
    </w:p>
    <w:p w:rsidR="005F272C" w:rsidRDefault="00CD643C">
      <w:pPr>
        <w:pStyle w:val="fig"/>
        <w:rPr>
          <w:rFonts w:eastAsia="华文楷体"/>
        </w:rPr>
      </w:pPr>
      <w:r>
        <w:rPr>
          <w:noProof/>
        </w:rPr>
        <w:drawing>
          <wp:inline distT="0" distB="0" distL="0" distR="0">
            <wp:extent cx="5143500" cy="2705100"/>
            <wp:effectExtent l="0" t="0" r="0" b="0"/>
            <wp:docPr id="31" name="图片 31" descr="C:\Users\ADMINI~1\AppData\Local\Temp\ksohtml6572\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1\AppData\Local\Temp\ksohtml6572\wps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143500" cy="2705100"/>
                    </a:xfrm>
                    <a:prstGeom prst="rect">
                      <a:avLst/>
                    </a:prstGeom>
                    <a:noFill/>
                    <a:ln>
                      <a:noFill/>
                    </a:ln>
                  </pic:spPr>
                </pic:pic>
              </a:graphicData>
            </a:graphic>
          </wp:inline>
        </w:drawing>
      </w:r>
    </w:p>
    <w:p w:rsidR="005F272C" w:rsidRDefault="00CD643C">
      <w:pPr>
        <w:pStyle w:val="fig"/>
      </w:pPr>
      <w:r>
        <w:rPr>
          <w:b/>
        </w:rPr>
        <w:t>Fig S9: Global yield change in long term.</w:t>
      </w:r>
      <w:r>
        <w:t xml:space="preserve"> Median</w:t>
      </w:r>
      <w:r w:rsidR="004B776B">
        <w:t xml:space="preserve"> GCMs projections under SSP 1-2</w:t>
      </w:r>
      <w:r>
        <w:t xml:space="preserve">6 scenario. </w:t>
      </w:r>
      <w:r>
        <w:rPr>
          <w:noProof/>
        </w:rPr>
        <w:drawing>
          <wp:inline distT="0" distB="0" distL="0" distR="0">
            <wp:extent cx="5372100" cy="2787650"/>
            <wp:effectExtent l="0" t="0" r="0" b="0"/>
            <wp:docPr id="30" name="图片 30" descr="C:\Users\ADMINI~1\AppData\Local\Temp\ksohtml6572\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1\AppData\Local\Temp\ksohtml6572\wps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372100" cy="2787650"/>
                    </a:xfrm>
                    <a:prstGeom prst="rect">
                      <a:avLst/>
                    </a:prstGeom>
                    <a:noFill/>
                    <a:ln>
                      <a:noFill/>
                    </a:ln>
                  </pic:spPr>
                </pic:pic>
              </a:graphicData>
            </a:graphic>
          </wp:inline>
        </w:drawing>
      </w:r>
    </w:p>
    <w:p w:rsidR="005F272C" w:rsidRDefault="00CD643C">
      <w:pPr>
        <w:ind w:firstLine="422"/>
      </w:pPr>
      <w:r>
        <w:rPr>
          <w:b/>
        </w:rPr>
        <w:t>Fig S10 Global yield change in near term.</w:t>
      </w:r>
      <w:r>
        <w:t xml:space="preserve"> Median</w:t>
      </w:r>
      <w:r w:rsidR="004B776B">
        <w:t xml:space="preserve"> GCMs projections under SSP 3-7</w:t>
      </w:r>
      <w:r>
        <w:t xml:space="preserve">0 scenario. </w:t>
      </w:r>
    </w:p>
    <w:p w:rsidR="005F272C" w:rsidRDefault="00CD643C">
      <w:pPr>
        <w:pStyle w:val="fig"/>
      </w:pPr>
      <w:r>
        <w:rPr>
          <w:noProof/>
        </w:rPr>
        <w:drawing>
          <wp:inline distT="0" distB="0" distL="0" distR="0">
            <wp:extent cx="5410200" cy="2768600"/>
            <wp:effectExtent l="0" t="0" r="0" b="0"/>
            <wp:docPr id="29" name="图片 29" descr="C:\Users\ADMINI~1\AppData\Local\Temp\ksohtml6572\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1\AppData\Local\Temp\ksohtml6572\wps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410200" cy="2768600"/>
                    </a:xfrm>
                    <a:prstGeom prst="rect">
                      <a:avLst/>
                    </a:prstGeom>
                    <a:noFill/>
                    <a:ln>
                      <a:noFill/>
                    </a:ln>
                  </pic:spPr>
                </pic:pic>
              </a:graphicData>
            </a:graphic>
          </wp:inline>
        </w:drawing>
      </w:r>
      <w:r>
        <w:t xml:space="preserve"> </w:t>
      </w:r>
    </w:p>
    <w:p w:rsidR="005F272C" w:rsidRDefault="00CD643C">
      <w:pPr>
        <w:ind w:firstLine="422"/>
      </w:pPr>
      <w:r>
        <w:rPr>
          <w:b/>
        </w:rPr>
        <w:t xml:space="preserve">Fig S11: Global yield change in </w:t>
      </w:r>
      <w:proofErr w:type="spellStart"/>
      <w:r>
        <w:rPr>
          <w:b/>
        </w:rPr>
        <w:t>mid term</w:t>
      </w:r>
      <w:proofErr w:type="spellEnd"/>
      <w:r>
        <w:rPr>
          <w:b/>
        </w:rPr>
        <w:t>.</w:t>
      </w:r>
      <w:r>
        <w:t xml:space="preserve"> Median</w:t>
      </w:r>
      <w:r w:rsidR="004B776B">
        <w:t xml:space="preserve"> GCMs projections under SSP 3-7</w:t>
      </w:r>
      <w:r>
        <w:t xml:space="preserve">0 scenario. </w:t>
      </w:r>
    </w:p>
    <w:p w:rsidR="005F272C" w:rsidRDefault="00CD643C">
      <w:pPr>
        <w:pStyle w:val="fig"/>
      </w:pPr>
      <w:r>
        <w:rPr>
          <w:noProof/>
        </w:rPr>
        <w:drawing>
          <wp:inline distT="0" distB="0" distL="0" distR="0">
            <wp:extent cx="5295900" cy="2724150"/>
            <wp:effectExtent l="0" t="0" r="0" b="0"/>
            <wp:docPr id="27" name="图片 27" descr="C:\Users\ADMINI~1\AppData\Local\Temp\ksohtml6572\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1\AppData\Local\Temp\ksohtml6572\wps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95900" cy="2724150"/>
                    </a:xfrm>
                    <a:prstGeom prst="rect">
                      <a:avLst/>
                    </a:prstGeom>
                    <a:noFill/>
                    <a:ln>
                      <a:noFill/>
                    </a:ln>
                  </pic:spPr>
                </pic:pic>
              </a:graphicData>
            </a:graphic>
          </wp:inline>
        </w:drawing>
      </w:r>
      <w:r>
        <w:t xml:space="preserve"> </w:t>
      </w:r>
    </w:p>
    <w:p w:rsidR="005F272C" w:rsidRDefault="00CD643C">
      <w:pPr>
        <w:ind w:firstLine="422"/>
      </w:pPr>
      <w:r>
        <w:rPr>
          <w:b/>
        </w:rPr>
        <w:t>Fig S12: Global yield change in long term.</w:t>
      </w:r>
      <w:r>
        <w:t xml:space="preserve"> Median</w:t>
      </w:r>
      <w:r w:rsidR="004B776B">
        <w:t xml:space="preserve"> GCMs projections under SSP 3-7</w:t>
      </w:r>
      <w:r>
        <w:t xml:space="preserve">0 scenario. </w:t>
      </w:r>
    </w:p>
    <w:p w:rsidR="005F272C" w:rsidRDefault="00CD643C">
      <w:pPr>
        <w:pStyle w:val="fig"/>
      </w:pPr>
      <w:r>
        <w:rPr>
          <w:noProof/>
        </w:rPr>
        <w:drawing>
          <wp:inline distT="0" distB="0" distL="0" distR="0">
            <wp:extent cx="5391150" cy="2743200"/>
            <wp:effectExtent l="0" t="0" r="0" b="0"/>
            <wp:docPr id="25" name="图片 25" descr="C:\Users\ADMINI~1\AppData\Local\Temp\ksohtml6572\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ksohtml6572\wps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r>
        <w:t xml:space="preserve"> </w:t>
      </w:r>
    </w:p>
    <w:p w:rsidR="005F272C" w:rsidRDefault="00CD643C">
      <w:pPr>
        <w:ind w:firstLine="422"/>
      </w:pPr>
      <w:r>
        <w:rPr>
          <w:b/>
        </w:rPr>
        <w:t>Fig S13: Global yield change in near term.</w:t>
      </w:r>
      <w:r>
        <w:t xml:space="preserve"> Median</w:t>
      </w:r>
      <w:r w:rsidR="004B776B">
        <w:t xml:space="preserve"> GCMs projections under SSP 5-8</w:t>
      </w:r>
      <w:r>
        <w:t xml:space="preserve">5 scenario. </w:t>
      </w:r>
    </w:p>
    <w:p w:rsidR="005F272C" w:rsidRDefault="00CD643C">
      <w:pPr>
        <w:ind w:firstLine="420"/>
      </w:pPr>
      <w:r>
        <w:t xml:space="preserve"> </w:t>
      </w:r>
    </w:p>
    <w:p w:rsidR="005F272C" w:rsidRDefault="00CD643C">
      <w:pPr>
        <w:pStyle w:val="fig"/>
      </w:pPr>
      <w:r>
        <w:rPr>
          <w:noProof/>
        </w:rPr>
        <w:drawing>
          <wp:inline distT="0" distB="0" distL="0" distR="0">
            <wp:extent cx="5295900" cy="2787650"/>
            <wp:effectExtent l="0" t="0" r="0" b="0"/>
            <wp:docPr id="24" name="图片 24" descr="C:\Users\ADMINI~1\AppData\Local\Temp\ksohtml6572\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ksohtml6572\wps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95900" cy="2787650"/>
                    </a:xfrm>
                    <a:prstGeom prst="rect">
                      <a:avLst/>
                    </a:prstGeom>
                    <a:noFill/>
                    <a:ln>
                      <a:noFill/>
                    </a:ln>
                  </pic:spPr>
                </pic:pic>
              </a:graphicData>
            </a:graphic>
          </wp:inline>
        </w:drawing>
      </w:r>
      <w:r>
        <w:t xml:space="preserve"> </w:t>
      </w:r>
    </w:p>
    <w:p w:rsidR="005F272C" w:rsidRDefault="00CD643C">
      <w:pPr>
        <w:ind w:firstLine="422"/>
      </w:pPr>
      <w:r>
        <w:rPr>
          <w:b/>
        </w:rPr>
        <w:t xml:space="preserve">Fig S14: Global yield change in </w:t>
      </w:r>
      <w:proofErr w:type="spellStart"/>
      <w:r>
        <w:rPr>
          <w:b/>
        </w:rPr>
        <w:t>mid term</w:t>
      </w:r>
      <w:proofErr w:type="spellEnd"/>
      <w:r>
        <w:rPr>
          <w:b/>
        </w:rPr>
        <w:t>.</w:t>
      </w:r>
      <w:r>
        <w:t xml:space="preserve"> Median</w:t>
      </w:r>
      <w:r w:rsidR="004B776B">
        <w:t xml:space="preserve"> GCMs projections under SSP 5-8</w:t>
      </w:r>
      <w:r>
        <w:t xml:space="preserve">5 scenario. </w:t>
      </w:r>
    </w:p>
    <w:p w:rsidR="005F272C" w:rsidRDefault="00CD643C">
      <w:pPr>
        <w:pStyle w:val="table"/>
      </w:pPr>
      <w:r>
        <w:rPr>
          <w:noProof/>
        </w:rPr>
        <w:drawing>
          <wp:inline distT="0" distB="0" distL="0" distR="0">
            <wp:extent cx="5276850" cy="3505200"/>
            <wp:effectExtent l="0" t="0" r="0" b="0"/>
            <wp:docPr id="10" name="图片 10" descr="C:\Users\ADMINI~1\AppData\Local\Temp\ksohtml6572\w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1\AppData\Local\Temp\ksohtml6572\wps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6850" cy="3505200"/>
                    </a:xfrm>
                    <a:prstGeom prst="rect">
                      <a:avLst/>
                    </a:prstGeom>
                    <a:noFill/>
                    <a:ln>
                      <a:noFill/>
                    </a:ln>
                  </pic:spPr>
                </pic:pic>
              </a:graphicData>
            </a:graphic>
          </wp:inline>
        </w:drawing>
      </w:r>
      <w:r>
        <w:t xml:space="preserve"> </w:t>
      </w:r>
    </w:p>
    <w:p w:rsidR="005F272C" w:rsidRDefault="00CD643C">
      <w:pPr>
        <w:ind w:firstLine="422"/>
      </w:pPr>
      <w:r>
        <w:rPr>
          <w:b/>
        </w:rPr>
        <w:t xml:space="preserve">Fig S15: Observed vs. simulated yield anomalies. </w:t>
      </w:r>
      <w:proofErr w:type="gramStart"/>
      <w:r>
        <w:t>Simi</w:t>
      </w:r>
      <w:r w:rsidR="004B776B">
        <w:t>lar to</w:t>
      </w:r>
      <w:proofErr w:type="gramEnd"/>
      <w:r w:rsidR="004B776B">
        <w:t xml:space="preserve"> Figure 4 but for SSP 1-2</w:t>
      </w:r>
      <w:r>
        <w:t>6.</w:t>
      </w:r>
    </w:p>
    <w:p w:rsidR="005F272C" w:rsidRDefault="00CD643C">
      <w:pPr>
        <w:ind w:firstLine="420"/>
      </w:pPr>
      <w:r>
        <w:t xml:space="preserve"> </w:t>
      </w:r>
    </w:p>
    <w:p w:rsidR="005F272C" w:rsidRDefault="00CD643C">
      <w:pPr>
        <w:pStyle w:val="table"/>
      </w:pPr>
      <w:r>
        <w:rPr>
          <w:noProof/>
        </w:rPr>
        <w:drawing>
          <wp:inline distT="0" distB="0" distL="0" distR="0">
            <wp:extent cx="4857750" cy="3168650"/>
            <wp:effectExtent l="0" t="0" r="0" b="0"/>
            <wp:docPr id="9" name="图片 9" descr="C:\Users\ADMINI~1\AppData\Local\Temp\ksohtml6572\w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1\AppData\Local\Temp\ksohtml6572\wps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857750" cy="3168650"/>
                    </a:xfrm>
                    <a:prstGeom prst="rect">
                      <a:avLst/>
                    </a:prstGeom>
                    <a:noFill/>
                    <a:ln>
                      <a:noFill/>
                    </a:ln>
                  </pic:spPr>
                </pic:pic>
              </a:graphicData>
            </a:graphic>
          </wp:inline>
        </w:drawing>
      </w:r>
      <w:r>
        <w:t xml:space="preserve"> </w:t>
      </w:r>
    </w:p>
    <w:p w:rsidR="005F272C" w:rsidRDefault="00CD643C">
      <w:pPr>
        <w:ind w:firstLine="422"/>
      </w:pPr>
      <w:r>
        <w:rPr>
          <w:b/>
        </w:rPr>
        <w:t>Fig S16: Observed vs. simulated yield anomalies.</w:t>
      </w:r>
      <w:r>
        <w:t xml:space="preserve"> </w:t>
      </w:r>
      <w:proofErr w:type="gramStart"/>
      <w:r>
        <w:t>Similar to</w:t>
      </w:r>
      <w:proofErr w:type="gramEnd"/>
      <w:r>
        <w:t xml:space="preserve"> Figure 4 bu</w:t>
      </w:r>
      <w:r w:rsidR="004B776B">
        <w:t>t for SSP 3-7</w:t>
      </w:r>
      <w:r>
        <w:t>0.</w:t>
      </w:r>
    </w:p>
    <w:p w:rsidR="005F272C" w:rsidRDefault="00CD643C">
      <w:pPr>
        <w:ind w:firstLine="420"/>
      </w:pPr>
      <w:r>
        <w:rPr>
          <w:rFonts w:ascii="宋体" w:hAnsi="宋体" w:cs="宋体"/>
          <w:noProof/>
        </w:rPr>
        <w:drawing>
          <wp:inline distT="0" distB="0" distL="0" distR="0">
            <wp:extent cx="4143375" cy="3108960"/>
            <wp:effectExtent l="0" t="0" r="1905" b="0"/>
            <wp:docPr id="33" name="图片 33" descr="E:/paper/论文4/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paper/论文4/图片1.png图片1"/>
                    <pic:cNvPicPr>
                      <a:picLocks noChangeAspect="1"/>
                    </pic:cNvPicPr>
                  </pic:nvPicPr>
                  <pic:blipFill>
                    <a:blip r:embed="rId30"/>
                    <a:srcRect l="31" r="31"/>
                    <a:stretch>
                      <a:fillRect/>
                    </a:stretch>
                  </pic:blipFill>
                  <pic:spPr>
                    <a:xfrm>
                      <a:off x="0" y="0"/>
                      <a:ext cx="4143609" cy="3108960"/>
                    </a:xfrm>
                    <a:prstGeom prst="rect">
                      <a:avLst/>
                    </a:prstGeom>
                  </pic:spPr>
                </pic:pic>
              </a:graphicData>
            </a:graphic>
          </wp:inline>
        </w:drawing>
      </w:r>
    </w:p>
    <w:p w:rsidR="005F272C" w:rsidRDefault="00CD643C">
      <w:pPr>
        <w:ind w:firstLine="422"/>
      </w:pPr>
      <w:r>
        <w:rPr>
          <w:b/>
        </w:rPr>
        <w:t>Fig S17: A sample of characterizing extreme weather events.</w:t>
      </w:r>
      <w:r>
        <w:t xml:space="preserve"> The figure shows the relationship between the </w:t>
      </w:r>
      <w:r>
        <w:rPr>
          <w:rFonts w:hint="eastAsia"/>
        </w:rPr>
        <w:t>dail</w:t>
      </w:r>
      <w:r>
        <w:t>y drought index and crop yield for a specific grid point in Northeast China during the period 1990</w:t>
      </w:r>
      <w:r w:rsidR="004B776B">
        <w:t xml:space="preserve"> </w:t>
      </w:r>
      <w:r>
        <w:t>-</w:t>
      </w:r>
      <w:r w:rsidR="004B776B">
        <w:t xml:space="preserve"> </w:t>
      </w:r>
      <w:r>
        <w:t>2019. The horizontal green dashed line represents the average yield, while the vertical black dashed line divides the crop growing season into three states based on the drought index: from left to right, these states are drought, normal, and heavy precipitation. The purple line shows the relationship between the drought index and yield within each drought index range(bin=0.1).</w:t>
      </w:r>
    </w:p>
    <w:p w:rsidR="005F272C" w:rsidRDefault="00CD643C">
      <w:pPr>
        <w:ind w:firstLine="420"/>
      </w:pPr>
      <w:r>
        <w:rPr>
          <w:noProof/>
        </w:rPr>
        <w:drawing>
          <wp:inline distT="0" distB="0" distL="0" distR="0">
            <wp:extent cx="4666615" cy="2135505"/>
            <wp:effectExtent l="0" t="0" r="63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cstate="print">
                      <a:extLst>
                        <a:ext uri="{28A0092B-C50C-407E-A947-70E740481C1C}">
                          <a14:useLocalDpi xmlns:a14="http://schemas.microsoft.com/office/drawing/2010/main" val="0"/>
                        </a:ext>
                      </a:extLst>
                    </a:blip>
                    <a:srcRect l="12166" r="8622"/>
                    <a:stretch>
                      <a:fillRect/>
                    </a:stretch>
                  </pic:blipFill>
                  <pic:spPr>
                    <a:xfrm>
                      <a:off x="0" y="0"/>
                      <a:ext cx="4683875" cy="2143489"/>
                    </a:xfrm>
                    <a:prstGeom prst="rect">
                      <a:avLst/>
                    </a:prstGeom>
                    <a:ln>
                      <a:noFill/>
                    </a:ln>
                  </pic:spPr>
                </pic:pic>
              </a:graphicData>
            </a:graphic>
          </wp:inline>
        </w:drawing>
      </w:r>
    </w:p>
    <w:p w:rsidR="005F272C" w:rsidRDefault="00CD643C">
      <w:pPr>
        <w:ind w:firstLine="422"/>
      </w:pPr>
      <w:r>
        <w:rPr>
          <w:b/>
        </w:rPr>
        <w:t>Fig S18: Spatial Averaged Distribution of Daily Precipitation during Extreme H</w:t>
      </w:r>
      <w:r>
        <w:rPr>
          <w:rFonts w:hint="eastAsia"/>
          <w:b/>
        </w:rPr>
        <w:t>eavy</w:t>
      </w:r>
      <w:r>
        <w:rPr>
          <w:b/>
        </w:rPr>
        <w:t xml:space="preserve"> Precipitation Events under Historical baseline.</w:t>
      </w:r>
    </w:p>
    <w:p w:rsidR="005F272C" w:rsidRDefault="00CD643C">
      <w:pPr>
        <w:pStyle w:val="fig"/>
      </w:pPr>
      <w:r>
        <w:rPr>
          <w:noProof/>
        </w:rPr>
        <w:drawing>
          <wp:inline distT="0" distB="0" distL="0" distR="0">
            <wp:extent cx="5295265" cy="2416175"/>
            <wp:effectExtent l="0" t="0" r="63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cstate="print">
                      <a:extLst>
                        <a:ext uri="{28A0092B-C50C-407E-A947-70E740481C1C}">
                          <a14:useLocalDpi xmlns:a14="http://schemas.microsoft.com/office/drawing/2010/main" val="0"/>
                        </a:ext>
                      </a:extLst>
                    </a:blip>
                    <a:srcRect l="12162" r="8399"/>
                    <a:stretch>
                      <a:fillRect/>
                    </a:stretch>
                  </pic:blipFill>
                  <pic:spPr>
                    <a:xfrm>
                      <a:off x="0" y="0"/>
                      <a:ext cx="5309410" cy="2422893"/>
                    </a:xfrm>
                    <a:prstGeom prst="rect">
                      <a:avLst/>
                    </a:prstGeom>
                    <a:ln>
                      <a:noFill/>
                    </a:ln>
                  </pic:spPr>
                </pic:pic>
              </a:graphicData>
            </a:graphic>
          </wp:inline>
        </w:drawing>
      </w:r>
    </w:p>
    <w:p w:rsidR="005F272C" w:rsidRDefault="00CD643C">
      <w:pPr>
        <w:ind w:firstLine="422"/>
        <w:rPr>
          <w:b/>
        </w:rPr>
      </w:pPr>
      <w:r>
        <w:rPr>
          <w:b/>
        </w:rPr>
        <w:t>Fig S19: Spatial Averaged Distribution of Daily Temperature during Extreme Drought Events under Historical baseline.</w:t>
      </w:r>
    </w:p>
    <w:p w:rsidR="005F272C" w:rsidRDefault="00CD643C">
      <w:pPr>
        <w:ind w:firstLine="420"/>
      </w:pPr>
      <w:r>
        <w:rPr>
          <w:noProof/>
        </w:rPr>
        <w:drawing>
          <wp:inline distT="0" distB="0" distL="0" distR="0">
            <wp:extent cx="5024755" cy="2272030"/>
            <wp:effectExtent l="0" t="0" r="444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3" cstate="hqprint"/>
                    <a:srcRect/>
                    <a:stretch>
                      <a:fillRect/>
                    </a:stretch>
                  </pic:blipFill>
                  <pic:spPr>
                    <a:xfrm>
                      <a:off x="0" y="0"/>
                      <a:ext cx="5049815" cy="2283403"/>
                    </a:xfrm>
                    <a:prstGeom prst="rect">
                      <a:avLst/>
                    </a:prstGeom>
                    <a:ln>
                      <a:noFill/>
                    </a:ln>
                  </pic:spPr>
                </pic:pic>
              </a:graphicData>
            </a:graphic>
          </wp:inline>
        </w:drawing>
      </w:r>
    </w:p>
    <w:p w:rsidR="005F272C" w:rsidRDefault="00CD643C">
      <w:pPr>
        <w:ind w:firstLine="422"/>
        <w:rPr>
          <w:b/>
        </w:rPr>
      </w:pPr>
      <w:r>
        <w:rPr>
          <w:b/>
        </w:rPr>
        <w:t>Fig S20: Spatial Distribution of Extreme Drought Intensity Ch</w:t>
      </w:r>
      <w:r w:rsidR="004B776B">
        <w:rPr>
          <w:b/>
        </w:rPr>
        <w:t>ange in long term under SSP 5-8</w:t>
      </w:r>
      <w:r>
        <w:rPr>
          <w:b/>
        </w:rPr>
        <w:t>5 Scenario.</w:t>
      </w:r>
    </w:p>
    <w:p w:rsidR="005F272C" w:rsidRDefault="005F272C">
      <w:pPr>
        <w:ind w:firstLine="420"/>
      </w:pPr>
    </w:p>
    <w:p w:rsidR="005F272C" w:rsidRDefault="00CD643C">
      <w:pPr>
        <w:pStyle w:val="fig"/>
      </w:pPr>
      <w:r>
        <w:rPr>
          <w:noProof/>
        </w:rPr>
        <w:drawing>
          <wp:inline distT="0" distB="0" distL="0" distR="0">
            <wp:extent cx="5346700" cy="3568700"/>
            <wp:effectExtent l="0" t="0" r="6350" b="0"/>
            <wp:docPr id="23" name="图片 23" descr="C:\Users\ADMINI~1\AppData\Local\Temp\ksohtml6572\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1\AppData\Local\Temp\ksohtml6572\wps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346700" cy="3568700"/>
                    </a:xfrm>
                    <a:prstGeom prst="rect">
                      <a:avLst/>
                    </a:prstGeom>
                    <a:noFill/>
                    <a:ln>
                      <a:noFill/>
                    </a:ln>
                  </pic:spPr>
                </pic:pic>
              </a:graphicData>
            </a:graphic>
          </wp:inline>
        </w:drawing>
      </w:r>
      <w:r>
        <w:t xml:space="preserve"> </w:t>
      </w:r>
    </w:p>
    <w:p w:rsidR="005F272C" w:rsidRDefault="00CD643C">
      <w:pPr>
        <w:ind w:firstLineChars="0" w:firstLine="0"/>
      </w:pPr>
      <w:r>
        <w:rPr>
          <w:b/>
          <w:bCs/>
        </w:rPr>
        <w:t>Fig S</w:t>
      </w:r>
      <w:r>
        <w:rPr>
          <w:rFonts w:hint="eastAsia"/>
          <w:b/>
          <w:bCs/>
        </w:rPr>
        <w:t>2</w:t>
      </w:r>
      <w:r>
        <w:rPr>
          <w:b/>
          <w:bCs/>
        </w:rPr>
        <w:t xml:space="preserve">1: </w:t>
      </w:r>
      <w:proofErr w:type="spellStart"/>
      <w:r>
        <w:rPr>
          <w:b/>
          <w:bCs/>
        </w:rPr>
        <w:t>Hexbin</w:t>
      </w:r>
      <w:proofErr w:type="spellEnd"/>
      <w:r>
        <w:rPr>
          <w:b/>
          <w:bCs/>
        </w:rPr>
        <w:t xml:space="preserve"> plot of the test set fitted using the </w:t>
      </w:r>
      <w:proofErr w:type="spellStart"/>
      <w:r>
        <w:rPr>
          <w:b/>
          <w:bCs/>
        </w:rPr>
        <w:t>LightGBM</w:t>
      </w:r>
      <w:proofErr w:type="spellEnd"/>
      <w:r>
        <w:rPr>
          <w:b/>
          <w:bCs/>
        </w:rPr>
        <w:t xml:space="preserve"> model for four crops</w:t>
      </w:r>
      <w:r>
        <w:t xml:space="preserve">. The dataset was divided into training (70%), validation (10%), and testing (20%) subsets. The Nash-Sutcliffe Efficiency (NSE) values for all four crops exceed 0.6, demonstrating strong performance. In the </w:t>
      </w:r>
      <w:proofErr w:type="spellStart"/>
      <w:r>
        <w:t>hexbin</w:t>
      </w:r>
      <w:proofErr w:type="spellEnd"/>
      <w:r>
        <w:t xml:space="preserve"> plot, the intensity of the colors represents the density of data points within each hexagonal bin. Darker shades indicate a higher concentration of observations, while lighter shades signify lower concentrations.</w:t>
      </w:r>
    </w:p>
    <w:p w:rsidR="005F272C" w:rsidRDefault="00CD643C">
      <w:pPr>
        <w:pStyle w:val="table"/>
      </w:pPr>
      <w:r>
        <w:t xml:space="preserve"> </w:t>
      </w:r>
      <w:r>
        <w:rPr>
          <w:noProof/>
        </w:rPr>
        <w:drawing>
          <wp:inline distT="0" distB="0" distL="0" distR="0">
            <wp:extent cx="4432300" cy="2628900"/>
            <wp:effectExtent l="0" t="0" r="6350" b="0"/>
            <wp:docPr id="15" name="图片 15" descr="C:\Users\ADMINI~1\AppData\Local\Temp\ksohtml6572\wp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1\AppData\Local\Temp\ksohtml6572\wps1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432300" cy="2628900"/>
                    </a:xfrm>
                    <a:prstGeom prst="rect">
                      <a:avLst/>
                    </a:prstGeom>
                    <a:noFill/>
                    <a:ln>
                      <a:noFill/>
                    </a:ln>
                  </pic:spPr>
                </pic:pic>
              </a:graphicData>
            </a:graphic>
          </wp:inline>
        </w:drawing>
      </w:r>
      <w:r>
        <w:t xml:space="preserve"> </w:t>
      </w:r>
    </w:p>
    <w:p w:rsidR="005F272C" w:rsidRDefault="00CD643C">
      <w:pPr>
        <w:ind w:firstLine="422"/>
        <w:rPr>
          <w:b/>
        </w:rPr>
      </w:pPr>
      <w:r>
        <w:rPr>
          <w:b/>
        </w:rPr>
        <w:t>Fig S22: Spatial Distribution of Runoff Validation.</w:t>
      </w:r>
    </w:p>
    <w:p w:rsidR="005F272C" w:rsidRDefault="00CD643C">
      <w:pPr>
        <w:pStyle w:val="table"/>
      </w:pPr>
      <w:r>
        <w:rPr>
          <w:noProof/>
        </w:rPr>
        <w:drawing>
          <wp:inline distT="0" distB="0" distL="0" distR="0">
            <wp:extent cx="5276215" cy="3543300"/>
            <wp:effectExtent l="0" t="0" r="63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a:xfrm>
                      <a:off x="0" y="0"/>
                      <a:ext cx="5276334" cy="3543300"/>
                    </a:xfrm>
                    <a:prstGeom prst="rect">
                      <a:avLst/>
                    </a:prstGeom>
                    <a:noFill/>
                    <a:ln>
                      <a:noFill/>
                    </a:ln>
                  </pic:spPr>
                </pic:pic>
              </a:graphicData>
            </a:graphic>
          </wp:inline>
        </w:drawing>
      </w:r>
      <w:r>
        <w:t xml:space="preserve"> </w:t>
      </w:r>
    </w:p>
    <w:p w:rsidR="005F272C" w:rsidRDefault="00CD643C">
      <w:pPr>
        <w:ind w:firstLine="422"/>
        <w:rPr>
          <w:b/>
        </w:rPr>
      </w:pPr>
      <w:r>
        <w:rPr>
          <w:b/>
        </w:rPr>
        <w:t>Fig S23: Observed vs. simulated yield anomalies for Maize in 1990</w:t>
      </w:r>
      <w:r w:rsidR="004B776B">
        <w:rPr>
          <w:b/>
        </w:rPr>
        <w:t xml:space="preserve"> </w:t>
      </w:r>
      <w:r>
        <w:rPr>
          <w:b/>
        </w:rPr>
        <w:t>-</w:t>
      </w:r>
      <w:r w:rsidR="004B776B">
        <w:rPr>
          <w:b/>
        </w:rPr>
        <w:t xml:space="preserve"> </w:t>
      </w:r>
      <w:r>
        <w:rPr>
          <w:b/>
        </w:rPr>
        <w:t xml:space="preserve">2019. </w:t>
      </w:r>
    </w:p>
    <w:p w:rsidR="005F272C" w:rsidRDefault="00CD643C">
      <w:pPr>
        <w:pStyle w:val="table"/>
      </w:pPr>
      <w:r>
        <w:rPr>
          <w:noProof/>
        </w:rPr>
        <w:drawing>
          <wp:inline distT="0" distB="0" distL="0" distR="0">
            <wp:extent cx="5274310" cy="354330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a:xfrm>
                      <a:off x="0" y="0"/>
                      <a:ext cx="5274685" cy="3543300"/>
                    </a:xfrm>
                    <a:prstGeom prst="rect">
                      <a:avLst/>
                    </a:prstGeom>
                    <a:noFill/>
                    <a:ln>
                      <a:noFill/>
                    </a:ln>
                  </pic:spPr>
                </pic:pic>
              </a:graphicData>
            </a:graphic>
          </wp:inline>
        </w:drawing>
      </w:r>
      <w:r>
        <w:t xml:space="preserve"> </w:t>
      </w:r>
    </w:p>
    <w:p w:rsidR="005F272C" w:rsidRDefault="00CD643C">
      <w:pPr>
        <w:ind w:firstLine="422"/>
        <w:rPr>
          <w:b/>
        </w:rPr>
      </w:pPr>
      <w:r>
        <w:rPr>
          <w:b/>
        </w:rPr>
        <w:t xml:space="preserve">Fig S24: Observed vs. simulated yield anomalies for soybean. </w:t>
      </w:r>
    </w:p>
    <w:p w:rsidR="005F272C" w:rsidRDefault="00CD643C">
      <w:pPr>
        <w:pStyle w:val="table"/>
      </w:pPr>
      <w:r>
        <w:rPr>
          <w:noProof/>
        </w:rPr>
        <w:drawing>
          <wp:inline distT="0" distB="0" distL="0" distR="0">
            <wp:extent cx="5276850" cy="3577590"/>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a:xfrm>
                      <a:off x="0" y="0"/>
                      <a:ext cx="5276850" cy="3577630"/>
                    </a:xfrm>
                    <a:prstGeom prst="rect">
                      <a:avLst/>
                    </a:prstGeom>
                    <a:noFill/>
                    <a:ln>
                      <a:noFill/>
                    </a:ln>
                  </pic:spPr>
                </pic:pic>
              </a:graphicData>
            </a:graphic>
          </wp:inline>
        </w:drawing>
      </w:r>
    </w:p>
    <w:p w:rsidR="005F272C" w:rsidRDefault="00CD643C">
      <w:pPr>
        <w:ind w:firstLine="422"/>
        <w:rPr>
          <w:b/>
        </w:rPr>
      </w:pPr>
      <w:r>
        <w:rPr>
          <w:b/>
        </w:rPr>
        <w:t>Fig S25: Observed vs. simulated yield anomalies for wheat.</w:t>
      </w:r>
    </w:p>
    <w:p w:rsidR="005F272C" w:rsidRDefault="00CD643C">
      <w:pPr>
        <w:ind w:firstLine="420"/>
      </w:pPr>
      <w:r>
        <w:t xml:space="preserve"> </w:t>
      </w:r>
    </w:p>
    <w:p w:rsidR="005F272C" w:rsidRDefault="00CD643C">
      <w:pPr>
        <w:ind w:firstLine="420"/>
      </w:pPr>
      <w:r>
        <w:t xml:space="preserve"> </w:t>
      </w:r>
    </w:p>
    <w:p w:rsidR="005F272C" w:rsidRDefault="00CD643C">
      <w:pPr>
        <w:pStyle w:val="table"/>
      </w:pPr>
      <w:r>
        <w:rPr>
          <w:noProof/>
        </w:rPr>
        <w:drawing>
          <wp:inline distT="0" distB="0" distL="0" distR="0">
            <wp:extent cx="5265420" cy="35115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a:xfrm>
                      <a:off x="0" y="0"/>
                      <a:ext cx="5265783" cy="3511550"/>
                    </a:xfrm>
                    <a:prstGeom prst="rect">
                      <a:avLst/>
                    </a:prstGeom>
                    <a:noFill/>
                    <a:ln>
                      <a:noFill/>
                    </a:ln>
                  </pic:spPr>
                </pic:pic>
              </a:graphicData>
            </a:graphic>
          </wp:inline>
        </w:drawing>
      </w:r>
      <w:r>
        <w:t xml:space="preserve"> </w:t>
      </w:r>
    </w:p>
    <w:p w:rsidR="005F272C" w:rsidRDefault="00CD643C">
      <w:pPr>
        <w:ind w:firstLine="422"/>
        <w:rPr>
          <w:b/>
        </w:rPr>
      </w:pPr>
      <w:r>
        <w:rPr>
          <w:b/>
        </w:rPr>
        <w:t>Fig S26: Observed vs. simulated yield anomalies for rice.</w:t>
      </w:r>
    </w:p>
    <w:p w:rsidR="005F272C" w:rsidRDefault="00CD643C">
      <w:pPr>
        <w:ind w:firstLine="420"/>
      </w:pPr>
      <w:r>
        <w:t xml:space="preserve"> </w:t>
      </w:r>
    </w:p>
    <w:p w:rsidR="005F272C" w:rsidRDefault="005F272C">
      <w:pPr>
        <w:ind w:firstLine="420"/>
      </w:pPr>
    </w:p>
    <w:p w:rsidR="005F272C" w:rsidRDefault="00CD643C">
      <w:pPr>
        <w:pStyle w:val="table"/>
      </w:pPr>
      <w:r>
        <w:rPr>
          <w:noProof/>
        </w:rPr>
        <w:drawing>
          <wp:inline distT="0" distB="0" distL="0" distR="0">
            <wp:extent cx="5746750" cy="4084320"/>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40" cstate="hqprint"/>
                    <a:srcRect/>
                    <a:stretch>
                      <a:fillRect/>
                    </a:stretch>
                  </pic:blipFill>
                  <pic:spPr>
                    <a:xfrm>
                      <a:off x="0" y="0"/>
                      <a:ext cx="5765279" cy="4097745"/>
                    </a:xfrm>
                    <a:prstGeom prst="rect">
                      <a:avLst/>
                    </a:prstGeom>
                    <a:noFill/>
                    <a:ln>
                      <a:noFill/>
                    </a:ln>
                  </pic:spPr>
                </pic:pic>
              </a:graphicData>
            </a:graphic>
          </wp:inline>
        </w:drawing>
      </w:r>
      <w:r>
        <w:t xml:space="preserve"> </w:t>
      </w:r>
    </w:p>
    <w:p w:rsidR="005F272C" w:rsidRDefault="00CD643C">
      <w:pPr>
        <w:pStyle w:val="fig"/>
      </w:pPr>
      <w:r>
        <w:rPr>
          <w:b/>
          <w:bCs/>
        </w:rPr>
        <w:t>Fig S</w:t>
      </w:r>
      <w:proofErr w:type="gramStart"/>
      <w:r>
        <w:rPr>
          <w:b/>
          <w:bCs/>
        </w:rPr>
        <w:t>27:.</w:t>
      </w:r>
      <w:proofErr w:type="gramEnd"/>
      <w:r>
        <w:rPr>
          <w:b/>
          <w:bCs/>
        </w:rPr>
        <w:t xml:space="preserve"> Spatial distribution of crop yield changes under different multiples of two coefficients.</w:t>
      </w:r>
      <w:r>
        <w:rPr>
          <w:noProof/>
        </w:rPr>
        <w:drawing>
          <wp:inline distT="0" distB="0" distL="0" distR="0">
            <wp:extent cx="5492750" cy="391033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1" cstate="hqprint"/>
                    <a:srcRect/>
                    <a:stretch>
                      <a:fillRect/>
                    </a:stretch>
                  </pic:blipFill>
                  <pic:spPr>
                    <a:xfrm>
                      <a:off x="0" y="0"/>
                      <a:ext cx="5503991" cy="3918445"/>
                    </a:xfrm>
                    <a:prstGeom prst="rect">
                      <a:avLst/>
                    </a:prstGeom>
                    <a:noFill/>
                    <a:ln>
                      <a:noFill/>
                    </a:ln>
                  </pic:spPr>
                </pic:pic>
              </a:graphicData>
            </a:graphic>
          </wp:inline>
        </w:drawing>
      </w:r>
      <w:r>
        <w:t xml:space="preserve"> </w:t>
      </w:r>
    </w:p>
    <w:p w:rsidR="005F272C" w:rsidRDefault="00CD643C">
      <w:pPr>
        <w:pStyle w:val="fig"/>
        <w:rPr>
          <w:b/>
          <w:bCs/>
        </w:rPr>
      </w:pPr>
      <w:r>
        <w:rPr>
          <w:b/>
          <w:bCs/>
        </w:rPr>
        <w:t>Fig S28: Spatial distribution diagram of sensitivity changes of two coefficients at different ratios.</w:t>
      </w:r>
    </w:p>
    <w:p w:rsidR="005F272C" w:rsidRDefault="00CD643C">
      <w:pPr>
        <w:ind w:firstLine="420"/>
      </w:pPr>
      <w:r>
        <w:t xml:space="preserve"> </w:t>
      </w:r>
    </w:p>
    <w:p w:rsidR="005F272C" w:rsidRDefault="00CD643C">
      <w:pPr>
        <w:pStyle w:val="table"/>
      </w:pPr>
      <w:r>
        <w:rPr>
          <w:noProof/>
        </w:rPr>
        <w:drawing>
          <wp:inline distT="0" distB="0" distL="0" distR="0">
            <wp:extent cx="5304790" cy="2626995"/>
            <wp:effectExtent l="0" t="0" r="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2" cstate="hqprint"/>
                    <a:srcRect/>
                    <a:stretch>
                      <a:fillRect/>
                    </a:stretch>
                  </pic:blipFill>
                  <pic:spPr>
                    <a:xfrm>
                      <a:off x="0" y="0"/>
                      <a:ext cx="5320729" cy="2634965"/>
                    </a:xfrm>
                    <a:prstGeom prst="rect">
                      <a:avLst/>
                    </a:prstGeom>
                    <a:noFill/>
                    <a:ln>
                      <a:noFill/>
                    </a:ln>
                  </pic:spPr>
                </pic:pic>
              </a:graphicData>
            </a:graphic>
          </wp:inline>
        </w:drawing>
      </w:r>
      <w:r>
        <w:t xml:space="preserve"> </w:t>
      </w:r>
    </w:p>
    <w:p w:rsidR="005F272C" w:rsidRDefault="00CD643C">
      <w:pPr>
        <w:ind w:firstLine="422"/>
        <w:rPr>
          <w:rFonts w:ascii="宋体" w:hAnsi="宋体" w:cs="宋体" w:hint="eastAsia"/>
          <w:b/>
        </w:rPr>
      </w:pPr>
      <w:r>
        <w:rPr>
          <w:b/>
        </w:rPr>
        <w:t>Fig S29: Spatial distribution of relative yield changes when the growth cycle changes by 1 month.</w:t>
      </w:r>
    </w:p>
    <w:p w:rsidR="005F272C" w:rsidRDefault="005F272C">
      <w:pPr>
        <w:ind w:firstLine="420"/>
      </w:pPr>
    </w:p>
    <w:p w:rsidR="005F272C" w:rsidRDefault="00CD643C">
      <w:pPr>
        <w:ind w:firstLine="420"/>
      </w:pPr>
      <w:r>
        <w:t xml:space="preserve"> </w:t>
      </w:r>
    </w:p>
    <w:p w:rsidR="005F272C" w:rsidRDefault="00CD643C">
      <w:pPr>
        <w:pStyle w:val="fig"/>
      </w:pPr>
      <w:r>
        <w:rPr>
          <w:noProof/>
        </w:rPr>
        <w:drawing>
          <wp:inline distT="0" distB="0" distL="0" distR="0">
            <wp:extent cx="5276850" cy="2343150"/>
            <wp:effectExtent l="0" t="0" r="0" b="0"/>
            <wp:docPr id="21" name="图片 21" descr="C:\Users\ADMINI~1\AppData\Local\Temp\ksohtml6572\w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ksohtml6572\wps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6850" cy="2343150"/>
                    </a:xfrm>
                    <a:prstGeom prst="rect">
                      <a:avLst/>
                    </a:prstGeom>
                    <a:noFill/>
                    <a:ln>
                      <a:noFill/>
                    </a:ln>
                  </pic:spPr>
                </pic:pic>
              </a:graphicData>
            </a:graphic>
          </wp:inline>
        </w:drawing>
      </w:r>
      <w:r>
        <w:t xml:space="preserve"> </w:t>
      </w:r>
    </w:p>
    <w:p w:rsidR="005F272C" w:rsidRDefault="00CD643C">
      <w:pPr>
        <w:ind w:firstLine="422"/>
        <w:rPr>
          <w:b/>
          <w:bCs/>
        </w:rPr>
      </w:pPr>
      <w:r>
        <w:rPr>
          <w:b/>
          <w:bCs/>
        </w:rPr>
        <w:t>Fig S30: Spatial distribution map of spring and winter wheat.</w:t>
      </w:r>
    </w:p>
    <w:p w:rsidR="005F272C" w:rsidRDefault="00CD643C">
      <w:pPr>
        <w:pStyle w:val="table"/>
      </w:pPr>
      <w:r>
        <w:rPr>
          <w:noProof/>
        </w:rPr>
        <w:drawing>
          <wp:inline distT="0" distB="0" distL="0" distR="0">
            <wp:extent cx="4762500" cy="2514600"/>
            <wp:effectExtent l="0" t="0" r="0" b="0"/>
            <wp:docPr id="18" name="图片 18" descr="C:\Users\ADMINI~1\AppData\Local\Temp\ksohtml6572\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1\AppData\Local\Temp\ksohtml6572\wps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762500" cy="2514600"/>
                    </a:xfrm>
                    <a:prstGeom prst="rect">
                      <a:avLst/>
                    </a:prstGeom>
                    <a:noFill/>
                    <a:ln>
                      <a:noFill/>
                    </a:ln>
                  </pic:spPr>
                </pic:pic>
              </a:graphicData>
            </a:graphic>
          </wp:inline>
        </w:drawing>
      </w:r>
      <w:r>
        <w:t xml:space="preserve"> </w:t>
      </w:r>
    </w:p>
    <w:p w:rsidR="005F272C" w:rsidRDefault="00CD643C">
      <w:pPr>
        <w:ind w:firstLine="422"/>
        <w:rPr>
          <w:b/>
          <w:bCs/>
        </w:rPr>
      </w:pPr>
      <w:r>
        <w:rPr>
          <w:b/>
          <w:bCs/>
        </w:rPr>
        <w:t>Fig S31: Projected Changes in Potential Crop Yields under</w:t>
      </w:r>
      <w:r w:rsidR="004B776B">
        <w:rPr>
          <w:b/>
          <w:bCs/>
        </w:rPr>
        <w:t xml:space="preserve"> High Input Levels in the RCP 8.</w:t>
      </w:r>
      <w:r>
        <w:rPr>
          <w:b/>
          <w:bCs/>
        </w:rPr>
        <w:t>5 Scenario</w:t>
      </w:r>
      <w:r>
        <w:rPr>
          <w:rFonts w:hint="eastAsia"/>
          <w:b/>
          <w:bCs/>
        </w:rPr>
        <w:t>.</w:t>
      </w:r>
    </w:p>
    <w:p w:rsidR="005F272C" w:rsidRDefault="00CD643C">
      <w:pPr>
        <w:pStyle w:val="table"/>
      </w:pPr>
      <w:r>
        <w:rPr>
          <w:noProof/>
        </w:rPr>
        <w:drawing>
          <wp:inline distT="0" distB="0" distL="0" distR="0">
            <wp:extent cx="4191000" cy="2197100"/>
            <wp:effectExtent l="0" t="0" r="0" b="0"/>
            <wp:docPr id="17" name="图片 17" descr="C:\Users\ADMINI~1\AppData\Local\Temp\ksohtml6572\wp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1\AppData\Local\Temp\ksohtml6572\wps1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191000" cy="2197100"/>
                    </a:xfrm>
                    <a:prstGeom prst="rect">
                      <a:avLst/>
                    </a:prstGeom>
                    <a:noFill/>
                    <a:ln>
                      <a:noFill/>
                    </a:ln>
                  </pic:spPr>
                </pic:pic>
              </a:graphicData>
            </a:graphic>
          </wp:inline>
        </w:drawing>
      </w:r>
      <w:r>
        <w:t xml:space="preserve"> </w:t>
      </w:r>
    </w:p>
    <w:p w:rsidR="005F272C" w:rsidRDefault="00CD643C">
      <w:pPr>
        <w:ind w:firstLine="422"/>
        <w:rPr>
          <w:b/>
          <w:bCs/>
        </w:rPr>
      </w:pPr>
      <w:r>
        <w:rPr>
          <w:b/>
          <w:bCs/>
        </w:rPr>
        <w:t>Fig S32: Projected Changes in Potential Crop Yields under High Input Levels in the RCP 6.0 Scenario</w:t>
      </w:r>
      <w:r>
        <w:rPr>
          <w:rFonts w:hint="eastAsia"/>
          <w:b/>
          <w:bCs/>
        </w:rPr>
        <w:t>.</w:t>
      </w:r>
    </w:p>
    <w:p w:rsidR="005F272C" w:rsidRDefault="00CD643C">
      <w:pPr>
        <w:pStyle w:val="table"/>
      </w:pPr>
      <w:r>
        <w:rPr>
          <w:noProof/>
        </w:rPr>
        <w:drawing>
          <wp:inline distT="0" distB="0" distL="0" distR="0">
            <wp:extent cx="4737100" cy="2514600"/>
            <wp:effectExtent l="0" t="0" r="6350" b="0"/>
            <wp:docPr id="16" name="图片 16" descr="C:\Users\ADMINI~1\AppData\Local\Temp\ksohtml6572\wp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1\AppData\Local\Temp\ksohtml6572\wps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737100" cy="2514600"/>
                    </a:xfrm>
                    <a:prstGeom prst="rect">
                      <a:avLst/>
                    </a:prstGeom>
                    <a:noFill/>
                    <a:ln>
                      <a:noFill/>
                    </a:ln>
                  </pic:spPr>
                </pic:pic>
              </a:graphicData>
            </a:graphic>
          </wp:inline>
        </w:drawing>
      </w:r>
      <w:r>
        <w:t xml:space="preserve"> </w:t>
      </w:r>
    </w:p>
    <w:p w:rsidR="005F272C" w:rsidRDefault="00CD643C">
      <w:pPr>
        <w:ind w:firstLine="422"/>
        <w:rPr>
          <w:b/>
          <w:bCs/>
        </w:rPr>
      </w:pPr>
      <w:r>
        <w:rPr>
          <w:b/>
          <w:bCs/>
        </w:rPr>
        <w:t>Fig S33: Projected Changes in Potential Crop Yields under High Input Levels in the RCP 2.6 Scenario.</w:t>
      </w:r>
    </w:p>
    <w:p w:rsidR="005F272C" w:rsidRDefault="00CD643C" w:rsidP="004576BD">
      <w:pPr>
        <w:pStyle w:val="2"/>
        <w:rPr>
          <w:rFonts w:eastAsia="华文楷体"/>
        </w:rPr>
      </w:pPr>
      <w:r>
        <w:t>Supplementary Tables</w:t>
      </w:r>
    </w:p>
    <w:p w:rsidR="005F272C" w:rsidRDefault="00CD643C">
      <w:pPr>
        <w:ind w:firstLine="422"/>
        <w:rPr>
          <w:b/>
        </w:rPr>
      </w:pPr>
      <w:r>
        <w:rPr>
          <w:b/>
        </w:rPr>
        <w:t>Table S1: Overview of CMIP6 General Circulation Models (GCMs) and the observed GWSP3 dataset used in this Study.</w:t>
      </w:r>
      <w:r>
        <w:t xml:space="preserve"> GCMs are downscaled and bias-adjusted by ISIMIP (ISIMIP3BASD v2.5.0 and W5E5 v2.0).</w:t>
      </w:r>
    </w:p>
    <w:tbl>
      <w:tblPr>
        <w:tblStyle w:val="aa"/>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122"/>
        <w:gridCol w:w="1344"/>
        <w:gridCol w:w="1373"/>
        <w:gridCol w:w="1028"/>
      </w:tblGrid>
      <w:tr w:rsidR="005F272C">
        <w:trPr>
          <w:jc w:val="center"/>
        </w:trPr>
        <w:tc>
          <w:tcPr>
            <w:tcW w:w="2122" w:type="dxa"/>
            <w:tcBorders>
              <w:top w:val="single" w:sz="12" w:space="0" w:color="auto"/>
              <w:left w:val="nil"/>
              <w:bottom w:val="single" w:sz="6" w:space="0" w:color="auto"/>
              <w:right w:val="nil"/>
            </w:tcBorders>
            <w:vAlign w:val="center"/>
          </w:tcPr>
          <w:p w:rsidR="005F272C" w:rsidRDefault="00CD643C">
            <w:pPr>
              <w:pStyle w:val="table"/>
            </w:pPr>
            <w:r>
              <w:t>GCM</w:t>
            </w:r>
          </w:p>
        </w:tc>
        <w:tc>
          <w:tcPr>
            <w:tcW w:w="1344" w:type="dxa"/>
            <w:tcBorders>
              <w:top w:val="single" w:sz="12" w:space="0" w:color="auto"/>
              <w:left w:val="nil"/>
              <w:bottom w:val="single" w:sz="6" w:space="0" w:color="auto"/>
              <w:right w:val="nil"/>
            </w:tcBorders>
            <w:vAlign w:val="center"/>
          </w:tcPr>
          <w:p w:rsidR="005F272C" w:rsidRDefault="00CD643C">
            <w:pPr>
              <w:pStyle w:val="table"/>
            </w:pPr>
            <w:r>
              <w:t>Member</w:t>
            </w:r>
          </w:p>
        </w:tc>
        <w:tc>
          <w:tcPr>
            <w:tcW w:w="1373" w:type="dxa"/>
            <w:tcBorders>
              <w:top w:val="single" w:sz="12" w:space="0" w:color="auto"/>
              <w:left w:val="nil"/>
              <w:bottom w:val="single" w:sz="6" w:space="0" w:color="auto"/>
              <w:right w:val="nil"/>
            </w:tcBorders>
            <w:vAlign w:val="center"/>
          </w:tcPr>
          <w:p w:rsidR="005F272C" w:rsidRDefault="00CD643C">
            <w:pPr>
              <w:pStyle w:val="table"/>
            </w:pPr>
            <w:r>
              <w:t>Data Coverage</w:t>
            </w:r>
          </w:p>
        </w:tc>
        <w:tc>
          <w:tcPr>
            <w:tcW w:w="1028" w:type="dxa"/>
            <w:tcBorders>
              <w:top w:val="single" w:sz="12" w:space="0" w:color="auto"/>
              <w:left w:val="nil"/>
              <w:bottom w:val="single" w:sz="6" w:space="0" w:color="auto"/>
              <w:right w:val="nil"/>
            </w:tcBorders>
            <w:vAlign w:val="center"/>
          </w:tcPr>
          <w:p w:rsidR="005F272C" w:rsidRDefault="00CD643C">
            <w:pPr>
              <w:pStyle w:val="table"/>
            </w:pPr>
            <w:r>
              <w:t>Spin up</w:t>
            </w:r>
          </w:p>
        </w:tc>
      </w:tr>
      <w:tr w:rsidR="005F272C">
        <w:trPr>
          <w:jc w:val="center"/>
        </w:trPr>
        <w:tc>
          <w:tcPr>
            <w:tcW w:w="2122" w:type="dxa"/>
            <w:tcBorders>
              <w:top w:val="single" w:sz="6" w:space="0" w:color="auto"/>
              <w:left w:val="nil"/>
              <w:bottom w:val="nil"/>
              <w:right w:val="nil"/>
            </w:tcBorders>
            <w:vAlign w:val="center"/>
          </w:tcPr>
          <w:p w:rsidR="005F272C" w:rsidRDefault="00CD643C">
            <w:pPr>
              <w:pStyle w:val="table"/>
            </w:pPr>
            <w:r>
              <w:t>GSWP3</w:t>
            </w:r>
          </w:p>
        </w:tc>
        <w:tc>
          <w:tcPr>
            <w:tcW w:w="1344" w:type="dxa"/>
            <w:tcBorders>
              <w:top w:val="single" w:sz="6" w:space="0" w:color="auto"/>
              <w:left w:val="nil"/>
              <w:bottom w:val="nil"/>
              <w:right w:val="nil"/>
            </w:tcBorders>
            <w:vAlign w:val="center"/>
          </w:tcPr>
          <w:p w:rsidR="005F272C" w:rsidRDefault="00CD643C">
            <w:pPr>
              <w:pStyle w:val="table"/>
            </w:pPr>
            <w:r>
              <w:t>-</w:t>
            </w:r>
          </w:p>
        </w:tc>
        <w:tc>
          <w:tcPr>
            <w:tcW w:w="1373" w:type="dxa"/>
            <w:tcBorders>
              <w:top w:val="single" w:sz="6" w:space="0" w:color="auto"/>
              <w:left w:val="nil"/>
              <w:bottom w:val="nil"/>
              <w:right w:val="nil"/>
            </w:tcBorders>
            <w:vAlign w:val="center"/>
          </w:tcPr>
          <w:p w:rsidR="005F272C" w:rsidRDefault="00CD643C">
            <w:pPr>
              <w:pStyle w:val="table"/>
            </w:pPr>
            <w:r>
              <w:t>1975-2019</w:t>
            </w:r>
          </w:p>
        </w:tc>
        <w:tc>
          <w:tcPr>
            <w:tcW w:w="1028" w:type="dxa"/>
            <w:tcBorders>
              <w:top w:val="single" w:sz="6" w:space="0" w:color="auto"/>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CanESM5</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CNRM-CM6-1</w:t>
            </w:r>
          </w:p>
        </w:tc>
        <w:tc>
          <w:tcPr>
            <w:tcW w:w="1344" w:type="dxa"/>
            <w:tcBorders>
              <w:top w:val="nil"/>
              <w:left w:val="nil"/>
              <w:bottom w:val="nil"/>
              <w:right w:val="nil"/>
            </w:tcBorders>
            <w:vAlign w:val="center"/>
          </w:tcPr>
          <w:p w:rsidR="005F272C" w:rsidRDefault="00CD643C">
            <w:pPr>
              <w:pStyle w:val="table"/>
            </w:pPr>
            <w:r>
              <w:t>r1i1p1f2</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CNRM-ESM2-1</w:t>
            </w:r>
          </w:p>
        </w:tc>
        <w:tc>
          <w:tcPr>
            <w:tcW w:w="1344" w:type="dxa"/>
            <w:tcBorders>
              <w:top w:val="nil"/>
              <w:left w:val="nil"/>
              <w:bottom w:val="nil"/>
              <w:right w:val="nil"/>
            </w:tcBorders>
            <w:vAlign w:val="center"/>
          </w:tcPr>
          <w:p w:rsidR="005F272C" w:rsidRDefault="00CD643C">
            <w:pPr>
              <w:pStyle w:val="table"/>
            </w:pPr>
            <w:r>
              <w:t>r1i1p1f2</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EC-Earth3</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GFDL-ESM4</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IPSL-CM6A-LR</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MIROC6</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nil"/>
              <w:right w:val="nil"/>
            </w:tcBorders>
            <w:vAlign w:val="center"/>
          </w:tcPr>
          <w:p w:rsidR="005F272C" w:rsidRDefault="00CD643C">
            <w:pPr>
              <w:pStyle w:val="table"/>
            </w:pPr>
            <w:r>
              <w:t>MPI-ESM1-2-HR</w:t>
            </w:r>
          </w:p>
        </w:tc>
        <w:tc>
          <w:tcPr>
            <w:tcW w:w="1344" w:type="dxa"/>
            <w:tcBorders>
              <w:top w:val="nil"/>
              <w:left w:val="nil"/>
              <w:bottom w:val="nil"/>
              <w:right w:val="nil"/>
            </w:tcBorders>
            <w:vAlign w:val="center"/>
          </w:tcPr>
          <w:p w:rsidR="005F272C" w:rsidRDefault="00CD643C">
            <w:pPr>
              <w:pStyle w:val="table"/>
            </w:pPr>
            <w:r>
              <w:t>r1i1p1f1</w:t>
            </w:r>
          </w:p>
        </w:tc>
        <w:tc>
          <w:tcPr>
            <w:tcW w:w="1373" w:type="dxa"/>
            <w:tcBorders>
              <w:top w:val="nil"/>
              <w:left w:val="nil"/>
              <w:bottom w:val="nil"/>
              <w:right w:val="nil"/>
            </w:tcBorders>
            <w:vAlign w:val="center"/>
          </w:tcPr>
          <w:p w:rsidR="005F272C" w:rsidRDefault="00CD643C">
            <w:pPr>
              <w:pStyle w:val="table"/>
            </w:pPr>
            <w:r>
              <w:t>2015-2100</w:t>
            </w:r>
          </w:p>
        </w:tc>
        <w:tc>
          <w:tcPr>
            <w:tcW w:w="1028" w:type="dxa"/>
            <w:tcBorders>
              <w:top w:val="nil"/>
              <w:left w:val="nil"/>
              <w:bottom w:val="nil"/>
              <w:right w:val="nil"/>
            </w:tcBorders>
            <w:vAlign w:val="center"/>
          </w:tcPr>
          <w:p w:rsidR="005F272C" w:rsidRDefault="00CD643C">
            <w:pPr>
              <w:pStyle w:val="table"/>
            </w:pPr>
            <w:r>
              <w:t xml:space="preserve">5 </w:t>
            </w:r>
            <w:proofErr w:type="gramStart"/>
            <w:r>
              <w:t>year</w:t>
            </w:r>
            <w:proofErr w:type="gramEnd"/>
          </w:p>
        </w:tc>
      </w:tr>
      <w:tr w:rsidR="005F272C">
        <w:trPr>
          <w:jc w:val="center"/>
        </w:trPr>
        <w:tc>
          <w:tcPr>
            <w:tcW w:w="2122" w:type="dxa"/>
            <w:tcBorders>
              <w:top w:val="nil"/>
              <w:left w:val="nil"/>
              <w:bottom w:val="single" w:sz="12" w:space="0" w:color="auto"/>
              <w:right w:val="nil"/>
            </w:tcBorders>
            <w:vAlign w:val="center"/>
          </w:tcPr>
          <w:p w:rsidR="005F272C" w:rsidRDefault="00CD643C">
            <w:pPr>
              <w:pStyle w:val="table"/>
            </w:pPr>
            <w:r>
              <w:t>UKESM1-0-LL</w:t>
            </w:r>
          </w:p>
        </w:tc>
        <w:tc>
          <w:tcPr>
            <w:tcW w:w="1344" w:type="dxa"/>
            <w:tcBorders>
              <w:top w:val="nil"/>
              <w:left w:val="nil"/>
              <w:bottom w:val="single" w:sz="12" w:space="0" w:color="auto"/>
              <w:right w:val="nil"/>
            </w:tcBorders>
            <w:vAlign w:val="center"/>
          </w:tcPr>
          <w:p w:rsidR="005F272C" w:rsidRDefault="00CD643C">
            <w:pPr>
              <w:pStyle w:val="table"/>
            </w:pPr>
            <w:r>
              <w:t>r1i1p1f2</w:t>
            </w:r>
          </w:p>
        </w:tc>
        <w:tc>
          <w:tcPr>
            <w:tcW w:w="1373" w:type="dxa"/>
            <w:tcBorders>
              <w:top w:val="nil"/>
              <w:left w:val="nil"/>
              <w:bottom w:val="single" w:sz="12" w:space="0" w:color="auto"/>
              <w:right w:val="nil"/>
            </w:tcBorders>
            <w:vAlign w:val="center"/>
          </w:tcPr>
          <w:p w:rsidR="005F272C" w:rsidRDefault="00CD643C">
            <w:pPr>
              <w:pStyle w:val="table"/>
            </w:pPr>
            <w:r>
              <w:t>2015-2100</w:t>
            </w:r>
          </w:p>
        </w:tc>
        <w:tc>
          <w:tcPr>
            <w:tcW w:w="1028" w:type="dxa"/>
            <w:tcBorders>
              <w:top w:val="nil"/>
              <w:left w:val="nil"/>
              <w:bottom w:val="single" w:sz="12" w:space="0" w:color="auto"/>
              <w:right w:val="nil"/>
            </w:tcBorders>
            <w:vAlign w:val="center"/>
          </w:tcPr>
          <w:p w:rsidR="005F272C" w:rsidRDefault="00CD643C">
            <w:pPr>
              <w:pStyle w:val="table"/>
            </w:pPr>
            <w:r>
              <w:t xml:space="preserve">5 </w:t>
            </w:r>
            <w:proofErr w:type="gramStart"/>
            <w:r>
              <w:t>year</w:t>
            </w:r>
            <w:proofErr w:type="gramEnd"/>
          </w:p>
        </w:tc>
      </w:tr>
    </w:tbl>
    <w:p w:rsidR="005F272C" w:rsidRDefault="005F272C">
      <w:pPr>
        <w:ind w:firstLine="422"/>
        <w:rPr>
          <w:b/>
        </w:rPr>
      </w:pPr>
    </w:p>
    <w:p w:rsidR="005F272C" w:rsidRDefault="00CD643C">
      <w:pPr>
        <w:ind w:firstLine="422"/>
      </w:pPr>
      <w:r>
        <w:rPr>
          <w:b/>
        </w:rPr>
        <w:t xml:space="preserve">Table S2: Parameters for Selected Crops. </w:t>
      </w:r>
      <w:r>
        <w:t xml:space="preserve">By FAO and GAFZ and many other </w:t>
      </w:r>
      <w:proofErr w:type="gramStart"/>
      <w:r>
        <w:t>crop</w:t>
      </w:r>
      <w:proofErr w:type="gramEnd"/>
      <w:r>
        <w:t xml:space="preserve"> model.</w:t>
      </w:r>
    </w:p>
    <w:tbl>
      <w:tblPr>
        <w:tblStyle w:val="aa"/>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990"/>
        <w:gridCol w:w="750"/>
        <w:gridCol w:w="501"/>
        <w:gridCol w:w="501"/>
        <w:gridCol w:w="501"/>
        <w:gridCol w:w="501"/>
        <w:gridCol w:w="519"/>
        <w:gridCol w:w="576"/>
        <w:gridCol w:w="519"/>
        <w:gridCol w:w="519"/>
        <w:gridCol w:w="528"/>
        <w:gridCol w:w="528"/>
        <w:gridCol w:w="528"/>
        <w:gridCol w:w="528"/>
      </w:tblGrid>
      <w:tr w:rsidR="005F272C">
        <w:trPr>
          <w:jc w:val="center"/>
        </w:trPr>
        <w:tc>
          <w:tcPr>
            <w:tcW w:w="990" w:type="dxa"/>
            <w:tcBorders>
              <w:top w:val="single" w:sz="12" w:space="0" w:color="auto"/>
              <w:left w:val="nil"/>
              <w:bottom w:val="single" w:sz="6" w:space="0" w:color="auto"/>
              <w:right w:val="nil"/>
            </w:tcBorders>
            <w:vAlign w:val="center"/>
          </w:tcPr>
          <w:p w:rsidR="005F272C" w:rsidRDefault="00CD643C">
            <w:pPr>
              <w:pStyle w:val="table"/>
            </w:pPr>
            <w:r>
              <w:t>Crop</w:t>
            </w:r>
          </w:p>
        </w:tc>
        <w:tc>
          <w:tcPr>
            <w:tcW w:w="750" w:type="dxa"/>
            <w:tcBorders>
              <w:top w:val="single" w:sz="12" w:space="0" w:color="auto"/>
              <w:left w:val="nil"/>
              <w:bottom w:val="single" w:sz="6" w:space="0" w:color="auto"/>
              <w:right w:val="nil"/>
            </w:tcBorders>
            <w:vAlign w:val="center"/>
          </w:tcPr>
          <w:p w:rsidR="005F272C" w:rsidRDefault="00CD643C">
            <w:pPr>
              <w:pStyle w:val="table"/>
              <w:rPr>
                <w:rFonts w:eastAsia="华文楷体"/>
                <w:kern w:val="2"/>
              </w:rPr>
            </w:pPr>
            <w:r>
              <w:t>Planting month</w:t>
            </w:r>
          </w:p>
        </w:tc>
        <w:tc>
          <w:tcPr>
            <w:tcW w:w="501" w:type="dxa"/>
            <w:tcBorders>
              <w:top w:val="single" w:sz="12" w:space="0" w:color="auto"/>
              <w:left w:val="nil"/>
              <w:bottom w:val="single" w:sz="6" w:space="0" w:color="auto"/>
              <w:right w:val="nil"/>
            </w:tcBorders>
            <w:vAlign w:val="center"/>
          </w:tcPr>
          <w:p w:rsidR="005F272C" w:rsidRDefault="00CD643C">
            <w:pPr>
              <w:pStyle w:val="table"/>
            </w:pPr>
            <w:r>
              <w:t>GS1</w:t>
            </w:r>
          </w:p>
        </w:tc>
        <w:tc>
          <w:tcPr>
            <w:tcW w:w="501" w:type="dxa"/>
            <w:tcBorders>
              <w:top w:val="single" w:sz="12" w:space="0" w:color="auto"/>
              <w:left w:val="nil"/>
              <w:bottom w:val="single" w:sz="6" w:space="0" w:color="auto"/>
              <w:right w:val="nil"/>
            </w:tcBorders>
            <w:vAlign w:val="center"/>
          </w:tcPr>
          <w:p w:rsidR="005F272C" w:rsidRDefault="00CD643C">
            <w:pPr>
              <w:pStyle w:val="table"/>
            </w:pPr>
            <w:r>
              <w:t>GS2</w:t>
            </w:r>
          </w:p>
        </w:tc>
        <w:tc>
          <w:tcPr>
            <w:tcW w:w="501" w:type="dxa"/>
            <w:tcBorders>
              <w:top w:val="single" w:sz="12" w:space="0" w:color="auto"/>
              <w:left w:val="nil"/>
              <w:bottom w:val="single" w:sz="6" w:space="0" w:color="auto"/>
              <w:right w:val="nil"/>
            </w:tcBorders>
            <w:vAlign w:val="center"/>
          </w:tcPr>
          <w:p w:rsidR="005F272C" w:rsidRDefault="00CD643C">
            <w:pPr>
              <w:pStyle w:val="table"/>
            </w:pPr>
            <w:r>
              <w:t>GS3</w:t>
            </w:r>
          </w:p>
        </w:tc>
        <w:tc>
          <w:tcPr>
            <w:tcW w:w="501" w:type="dxa"/>
            <w:tcBorders>
              <w:top w:val="single" w:sz="12" w:space="0" w:color="auto"/>
              <w:left w:val="nil"/>
              <w:bottom w:val="single" w:sz="6" w:space="0" w:color="auto"/>
              <w:right w:val="nil"/>
            </w:tcBorders>
            <w:vAlign w:val="center"/>
          </w:tcPr>
          <w:p w:rsidR="005F272C" w:rsidRDefault="00CD643C">
            <w:pPr>
              <w:pStyle w:val="table"/>
            </w:pPr>
            <w:r>
              <w:t>GS4</w:t>
            </w:r>
          </w:p>
        </w:tc>
        <w:tc>
          <w:tcPr>
            <w:tcW w:w="519" w:type="dxa"/>
            <w:tcBorders>
              <w:top w:val="single" w:sz="12" w:space="0" w:color="auto"/>
              <w:left w:val="nil"/>
              <w:bottom w:val="single" w:sz="6" w:space="0" w:color="auto"/>
              <w:right w:val="nil"/>
            </w:tcBorders>
            <w:vAlign w:val="center"/>
          </w:tcPr>
          <w:p w:rsidR="005F272C" w:rsidRDefault="00CD643C">
            <w:pPr>
              <w:pStyle w:val="table"/>
            </w:pPr>
            <w:r>
              <w:t>KC1</w:t>
            </w:r>
          </w:p>
        </w:tc>
        <w:tc>
          <w:tcPr>
            <w:tcW w:w="576" w:type="dxa"/>
            <w:tcBorders>
              <w:top w:val="single" w:sz="12" w:space="0" w:color="auto"/>
              <w:left w:val="nil"/>
              <w:bottom w:val="single" w:sz="6" w:space="0" w:color="auto"/>
              <w:right w:val="nil"/>
            </w:tcBorders>
            <w:vAlign w:val="center"/>
          </w:tcPr>
          <w:p w:rsidR="005F272C" w:rsidRDefault="00CD643C">
            <w:pPr>
              <w:pStyle w:val="table"/>
            </w:pPr>
            <w:r>
              <w:t>KC2</w:t>
            </w:r>
          </w:p>
        </w:tc>
        <w:tc>
          <w:tcPr>
            <w:tcW w:w="519" w:type="dxa"/>
            <w:tcBorders>
              <w:top w:val="single" w:sz="12" w:space="0" w:color="auto"/>
              <w:left w:val="nil"/>
              <w:bottom w:val="single" w:sz="6" w:space="0" w:color="auto"/>
              <w:right w:val="nil"/>
            </w:tcBorders>
            <w:vAlign w:val="center"/>
          </w:tcPr>
          <w:p w:rsidR="005F272C" w:rsidRDefault="00CD643C">
            <w:pPr>
              <w:pStyle w:val="table"/>
            </w:pPr>
            <w:r>
              <w:t>KC3</w:t>
            </w:r>
          </w:p>
        </w:tc>
        <w:tc>
          <w:tcPr>
            <w:tcW w:w="519" w:type="dxa"/>
            <w:tcBorders>
              <w:top w:val="single" w:sz="12" w:space="0" w:color="auto"/>
              <w:left w:val="nil"/>
              <w:bottom w:val="single" w:sz="6" w:space="0" w:color="auto"/>
              <w:right w:val="nil"/>
            </w:tcBorders>
            <w:vAlign w:val="center"/>
          </w:tcPr>
          <w:p w:rsidR="005F272C" w:rsidRDefault="00CD643C">
            <w:pPr>
              <w:pStyle w:val="table"/>
            </w:pPr>
            <w:r>
              <w:t>KC4</w:t>
            </w:r>
          </w:p>
        </w:tc>
        <w:tc>
          <w:tcPr>
            <w:tcW w:w="528" w:type="dxa"/>
            <w:tcBorders>
              <w:top w:val="single" w:sz="12" w:space="0" w:color="auto"/>
              <w:left w:val="nil"/>
              <w:bottom w:val="single" w:sz="6" w:space="0" w:color="auto"/>
              <w:right w:val="nil"/>
            </w:tcBorders>
            <w:vAlign w:val="center"/>
          </w:tcPr>
          <w:p w:rsidR="005F272C" w:rsidRDefault="00CD643C">
            <w:pPr>
              <w:pStyle w:val="table"/>
            </w:pPr>
            <w:r>
              <w:t>KY1</w:t>
            </w:r>
          </w:p>
        </w:tc>
        <w:tc>
          <w:tcPr>
            <w:tcW w:w="528" w:type="dxa"/>
            <w:tcBorders>
              <w:top w:val="single" w:sz="12" w:space="0" w:color="auto"/>
              <w:left w:val="nil"/>
              <w:bottom w:val="single" w:sz="6" w:space="0" w:color="auto"/>
              <w:right w:val="nil"/>
            </w:tcBorders>
            <w:vAlign w:val="center"/>
          </w:tcPr>
          <w:p w:rsidR="005F272C" w:rsidRDefault="00CD643C">
            <w:pPr>
              <w:pStyle w:val="table"/>
            </w:pPr>
            <w:r>
              <w:t>KY2</w:t>
            </w:r>
          </w:p>
        </w:tc>
        <w:tc>
          <w:tcPr>
            <w:tcW w:w="528" w:type="dxa"/>
            <w:tcBorders>
              <w:top w:val="single" w:sz="12" w:space="0" w:color="auto"/>
              <w:left w:val="nil"/>
              <w:bottom w:val="single" w:sz="6" w:space="0" w:color="auto"/>
              <w:right w:val="nil"/>
            </w:tcBorders>
            <w:vAlign w:val="center"/>
          </w:tcPr>
          <w:p w:rsidR="005F272C" w:rsidRDefault="00CD643C">
            <w:pPr>
              <w:pStyle w:val="table"/>
            </w:pPr>
            <w:r>
              <w:t>KY3</w:t>
            </w:r>
          </w:p>
        </w:tc>
        <w:tc>
          <w:tcPr>
            <w:tcW w:w="528" w:type="dxa"/>
            <w:tcBorders>
              <w:top w:val="single" w:sz="12" w:space="0" w:color="auto"/>
              <w:left w:val="nil"/>
              <w:bottom w:val="single" w:sz="6" w:space="0" w:color="auto"/>
              <w:right w:val="nil"/>
            </w:tcBorders>
            <w:vAlign w:val="center"/>
          </w:tcPr>
          <w:p w:rsidR="005F272C" w:rsidRDefault="00CD643C">
            <w:pPr>
              <w:pStyle w:val="table"/>
            </w:pPr>
            <w:r>
              <w:t>KY4</w:t>
            </w:r>
          </w:p>
        </w:tc>
      </w:tr>
      <w:tr w:rsidR="005F272C">
        <w:trPr>
          <w:jc w:val="center"/>
        </w:trPr>
        <w:tc>
          <w:tcPr>
            <w:tcW w:w="990" w:type="dxa"/>
            <w:tcBorders>
              <w:top w:val="single" w:sz="6" w:space="0" w:color="auto"/>
              <w:left w:val="nil"/>
              <w:bottom w:val="nil"/>
              <w:right w:val="single" w:sz="6" w:space="0" w:color="auto"/>
            </w:tcBorders>
            <w:vAlign w:val="center"/>
          </w:tcPr>
          <w:p w:rsidR="005F272C" w:rsidRDefault="00CD643C">
            <w:pPr>
              <w:pStyle w:val="table"/>
            </w:pPr>
            <w:proofErr w:type="spellStart"/>
            <w:r>
              <w:t>wwh_sou</w:t>
            </w:r>
            <w:proofErr w:type="spellEnd"/>
          </w:p>
        </w:tc>
        <w:tc>
          <w:tcPr>
            <w:tcW w:w="750" w:type="dxa"/>
            <w:tcBorders>
              <w:top w:val="single" w:sz="6" w:space="0" w:color="auto"/>
              <w:left w:val="nil"/>
              <w:bottom w:val="nil"/>
              <w:right w:val="single" w:sz="6" w:space="0" w:color="auto"/>
            </w:tcBorders>
            <w:vAlign w:val="center"/>
          </w:tcPr>
          <w:p w:rsidR="005F272C" w:rsidRDefault="00CD643C">
            <w:pPr>
              <w:pStyle w:val="table"/>
            </w:pPr>
            <w:r>
              <w:t>6</w:t>
            </w:r>
          </w:p>
        </w:tc>
        <w:tc>
          <w:tcPr>
            <w:tcW w:w="501" w:type="dxa"/>
            <w:tcBorders>
              <w:top w:val="single" w:sz="6" w:space="0" w:color="auto"/>
              <w:left w:val="nil"/>
              <w:bottom w:val="nil"/>
              <w:right w:val="nil"/>
            </w:tcBorders>
            <w:vAlign w:val="center"/>
          </w:tcPr>
          <w:p w:rsidR="005F272C" w:rsidRDefault="00CD643C">
            <w:pPr>
              <w:pStyle w:val="table"/>
            </w:pPr>
            <w:r>
              <w:t>2</w:t>
            </w:r>
          </w:p>
        </w:tc>
        <w:tc>
          <w:tcPr>
            <w:tcW w:w="501" w:type="dxa"/>
            <w:tcBorders>
              <w:top w:val="single" w:sz="6" w:space="0" w:color="auto"/>
              <w:left w:val="nil"/>
              <w:bottom w:val="nil"/>
              <w:right w:val="nil"/>
            </w:tcBorders>
            <w:vAlign w:val="center"/>
          </w:tcPr>
          <w:p w:rsidR="005F272C" w:rsidRDefault="00CD643C">
            <w:pPr>
              <w:pStyle w:val="table"/>
            </w:pPr>
            <w:r>
              <w:t>2</w:t>
            </w:r>
          </w:p>
        </w:tc>
        <w:tc>
          <w:tcPr>
            <w:tcW w:w="501" w:type="dxa"/>
            <w:tcBorders>
              <w:top w:val="single" w:sz="6" w:space="0" w:color="auto"/>
              <w:left w:val="nil"/>
              <w:bottom w:val="nil"/>
              <w:right w:val="nil"/>
            </w:tcBorders>
            <w:vAlign w:val="center"/>
          </w:tcPr>
          <w:p w:rsidR="005F272C" w:rsidRDefault="00CD643C">
            <w:pPr>
              <w:pStyle w:val="table"/>
            </w:pPr>
            <w:r>
              <w:t>1</w:t>
            </w:r>
          </w:p>
        </w:tc>
        <w:tc>
          <w:tcPr>
            <w:tcW w:w="501" w:type="dxa"/>
            <w:tcBorders>
              <w:top w:val="single" w:sz="6" w:space="0" w:color="auto"/>
              <w:left w:val="nil"/>
              <w:bottom w:val="nil"/>
              <w:right w:val="single" w:sz="6" w:space="0" w:color="auto"/>
            </w:tcBorders>
            <w:vAlign w:val="center"/>
          </w:tcPr>
          <w:p w:rsidR="005F272C" w:rsidRDefault="00CD643C">
            <w:pPr>
              <w:pStyle w:val="table"/>
            </w:pPr>
            <w:r>
              <w:t>1</w:t>
            </w:r>
          </w:p>
        </w:tc>
        <w:tc>
          <w:tcPr>
            <w:tcW w:w="519" w:type="dxa"/>
            <w:tcBorders>
              <w:top w:val="single" w:sz="6" w:space="0" w:color="auto"/>
              <w:left w:val="nil"/>
              <w:bottom w:val="nil"/>
              <w:right w:val="nil"/>
            </w:tcBorders>
            <w:vAlign w:val="center"/>
          </w:tcPr>
          <w:p w:rsidR="005F272C" w:rsidRDefault="00CD643C">
            <w:pPr>
              <w:pStyle w:val="table"/>
            </w:pPr>
            <w:r>
              <w:t>0.4</w:t>
            </w:r>
          </w:p>
        </w:tc>
        <w:tc>
          <w:tcPr>
            <w:tcW w:w="576" w:type="dxa"/>
            <w:tcBorders>
              <w:top w:val="single" w:sz="6" w:space="0" w:color="auto"/>
              <w:left w:val="nil"/>
              <w:bottom w:val="nil"/>
              <w:right w:val="nil"/>
            </w:tcBorders>
            <w:vAlign w:val="center"/>
          </w:tcPr>
          <w:p w:rsidR="005F272C" w:rsidRDefault="00CD643C">
            <w:pPr>
              <w:pStyle w:val="table"/>
            </w:pPr>
            <w:r>
              <w:t>0.775</w:t>
            </w:r>
          </w:p>
        </w:tc>
        <w:tc>
          <w:tcPr>
            <w:tcW w:w="519" w:type="dxa"/>
            <w:tcBorders>
              <w:top w:val="single" w:sz="6" w:space="0" w:color="auto"/>
              <w:left w:val="nil"/>
              <w:bottom w:val="nil"/>
              <w:right w:val="nil"/>
            </w:tcBorders>
            <w:vAlign w:val="center"/>
          </w:tcPr>
          <w:p w:rsidR="005F272C" w:rsidRDefault="00CD643C">
            <w:pPr>
              <w:pStyle w:val="table"/>
            </w:pPr>
            <w:r>
              <w:t>1.15</w:t>
            </w:r>
          </w:p>
        </w:tc>
        <w:tc>
          <w:tcPr>
            <w:tcW w:w="519" w:type="dxa"/>
            <w:tcBorders>
              <w:top w:val="single" w:sz="6" w:space="0" w:color="auto"/>
              <w:left w:val="nil"/>
              <w:bottom w:val="nil"/>
              <w:right w:val="single" w:sz="6" w:space="0" w:color="auto"/>
            </w:tcBorders>
            <w:vAlign w:val="center"/>
          </w:tcPr>
          <w:p w:rsidR="005F272C" w:rsidRDefault="00CD643C">
            <w:pPr>
              <w:pStyle w:val="table"/>
            </w:pPr>
            <w:r>
              <w:t>0.25</w:t>
            </w:r>
          </w:p>
        </w:tc>
        <w:tc>
          <w:tcPr>
            <w:tcW w:w="528" w:type="dxa"/>
            <w:tcBorders>
              <w:top w:val="single" w:sz="6" w:space="0" w:color="auto"/>
              <w:left w:val="nil"/>
              <w:bottom w:val="nil"/>
              <w:right w:val="nil"/>
            </w:tcBorders>
            <w:vAlign w:val="center"/>
          </w:tcPr>
          <w:p w:rsidR="005F272C" w:rsidRDefault="00CD643C">
            <w:pPr>
              <w:pStyle w:val="table"/>
            </w:pPr>
            <w:r>
              <w:t>0.2</w:t>
            </w:r>
          </w:p>
        </w:tc>
        <w:tc>
          <w:tcPr>
            <w:tcW w:w="528" w:type="dxa"/>
            <w:tcBorders>
              <w:top w:val="single" w:sz="6" w:space="0" w:color="auto"/>
              <w:left w:val="nil"/>
              <w:bottom w:val="nil"/>
              <w:right w:val="nil"/>
            </w:tcBorders>
            <w:vAlign w:val="center"/>
          </w:tcPr>
          <w:p w:rsidR="005F272C" w:rsidRDefault="00CD643C">
            <w:pPr>
              <w:pStyle w:val="table"/>
            </w:pPr>
            <w:r>
              <w:t>0.2</w:t>
            </w:r>
          </w:p>
        </w:tc>
        <w:tc>
          <w:tcPr>
            <w:tcW w:w="528" w:type="dxa"/>
            <w:tcBorders>
              <w:top w:val="single" w:sz="6" w:space="0" w:color="auto"/>
              <w:left w:val="nil"/>
              <w:bottom w:val="nil"/>
              <w:right w:val="nil"/>
            </w:tcBorders>
            <w:vAlign w:val="center"/>
          </w:tcPr>
          <w:p w:rsidR="005F272C" w:rsidRDefault="00CD643C">
            <w:pPr>
              <w:pStyle w:val="table"/>
            </w:pPr>
            <w:r>
              <w:t>0.65</w:t>
            </w:r>
          </w:p>
        </w:tc>
        <w:tc>
          <w:tcPr>
            <w:tcW w:w="528" w:type="dxa"/>
            <w:tcBorders>
              <w:top w:val="single" w:sz="6" w:space="0" w:color="auto"/>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wwh_nor_1</w:t>
            </w:r>
          </w:p>
        </w:tc>
        <w:tc>
          <w:tcPr>
            <w:tcW w:w="750" w:type="dxa"/>
            <w:tcBorders>
              <w:top w:val="nil"/>
              <w:left w:val="nil"/>
              <w:bottom w:val="nil"/>
              <w:right w:val="single" w:sz="6" w:space="0" w:color="auto"/>
            </w:tcBorders>
            <w:vAlign w:val="center"/>
          </w:tcPr>
          <w:p w:rsidR="005F272C" w:rsidRDefault="00CD643C">
            <w:pPr>
              <w:pStyle w:val="table"/>
            </w:pPr>
            <w:r>
              <w:t>10</w:t>
            </w:r>
          </w:p>
        </w:tc>
        <w:tc>
          <w:tcPr>
            <w:tcW w:w="501" w:type="dxa"/>
            <w:tcBorders>
              <w:top w:val="nil"/>
              <w:left w:val="nil"/>
              <w:bottom w:val="nil"/>
              <w:right w:val="nil"/>
            </w:tcBorders>
            <w:vAlign w:val="center"/>
          </w:tcPr>
          <w:p w:rsidR="005F272C" w:rsidRDefault="00CD643C">
            <w:pPr>
              <w:pStyle w:val="table"/>
            </w:pPr>
            <w:r>
              <w:t>3</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0.4</w:t>
            </w:r>
          </w:p>
        </w:tc>
        <w:tc>
          <w:tcPr>
            <w:tcW w:w="576"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wwh_nor_2</w:t>
            </w:r>
          </w:p>
        </w:tc>
        <w:tc>
          <w:tcPr>
            <w:tcW w:w="750" w:type="dxa"/>
            <w:tcBorders>
              <w:top w:val="nil"/>
              <w:left w:val="nil"/>
              <w:bottom w:val="nil"/>
              <w:right w:val="single" w:sz="6" w:space="0" w:color="auto"/>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2</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single" w:sz="6" w:space="0" w:color="auto"/>
            </w:tcBorders>
            <w:vAlign w:val="center"/>
          </w:tcPr>
          <w:p w:rsidR="005F272C" w:rsidRDefault="00CD643C">
            <w:pPr>
              <w:pStyle w:val="table"/>
            </w:pPr>
            <w:r>
              <w:t>1</w:t>
            </w:r>
          </w:p>
        </w:tc>
        <w:tc>
          <w:tcPr>
            <w:tcW w:w="519" w:type="dxa"/>
            <w:tcBorders>
              <w:top w:val="nil"/>
              <w:left w:val="nil"/>
              <w:bottom w:val="nil"/>
              <w:right w:val="nil"/>
            </w:tcBorders>
            <w:vAlign w:val="center"/>
          </w:tcPr>
          <w:p w:rsidR="005F272C" w:rsidRDefault="00CD643C">
            <w:pPr>
              <w:pStyle w:val="table"/>
            </w:pPr>
            <w:r>
              <w:t>0.4</w:t>
            </w:r>
          </w:p>
        </w:tc>
        <w:tc>
          <w:tcPr>
            <w:tcW w:w="576" w:type="dxa"/>
            <w:tcBorders>
              <w:top w:val="nil"/>
              <w:left w:val="nil"/>
              <w:bottom w:val="nil"/>
              <w:right w:val="nil"/>
            </w:tcBorders>
            <w:vAlign w:val="center"/>
          </w:tcPr>
          <w:p w:rsidR="005F272C" w:rsidRDefault="00CD643C">
            <w:pPr>
              <w:pStyle w:val="table"/>
            </w:pPr>
            <w:r>
              <w:t>0.775</w:t>
            </w:r>
          </w:p>
        </w:tc>
        <w:tc>
          <w:tcPr>
            <w:tcW w:w="519" w:type="dxa"/>
            <w:tcBorders>
              <w:top w:val="nil"/>
              <w:left w:val="nil"/>
              <w:bottom w:val="nil"/>
              <w:right w:val="nil"/>
            </w:tcBorders>
            <w:vAlign w:val="center"/>
          </w:tcPr>
          <w:p w:rsidR="005F272C" w:rsidRDefault="00CD643C">
            <w:pPr>
              <w:pStyle w:val="table"/>
            </w:pPr>
            <w:r>
              <w:t>1.15</w:t>
            </w:r>
          </w:p>
        </w:tc>
        <w:tc>
          <w:tcPr>
            <w:tcW w:w="519" w:type="dxa"/>
            <w:tcBorders>
              <w:top w:val="nil"/>
              <w:left w:val="nil"/>
              <w:bottom w:val="nil"/>
              <w:right w:val="single" w:sz="6" w:space="0" w:color="auto"/>
            </w:tcBorders>
            <w:vAlign w:val="center"/>
          </w:tcPr>
          <w:p w:rsidR="005F272C" w:rsidRDefault="00CD643C">
            <w:pPr>
              <w:pStyle w:val="table"/>
            </w:pPr>
            <w:r>
              <w:t>0.25</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0.65</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proofErr w:type="spellStart"/>
            <w:r>
              <w:t>swh_nor</w:t>
            </w:r>
            <w:proofErr w:type="spellEnd"/>
          </w:p>
        </w:tc>
        <w:tc>
          <w:tcPr>
            <w:tcW w:w="750" w:type="dxa"/>
            <w:tcBorders>
              <w:top w:val="nil"/>
              <w:left w:val="nil"/>
              <w:bottom w:val="nil"/>
              <w:right w:val="single" w:sz="6" w:space="0" w:color="auto"/>
            </w:tcBorders>
            <w:vAlign w:val="center"/>
          </w:tcPr>
          <w:p w:rsidR="005F272C" w:rsidRDefault="00CD643C">
            <w:pPr>
              <w:pStyle w:val="table"/>
            </w:pPr>
            <w:r>
              <w:t>5</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single" w:sz="6" w:space="0" w:color="auto"/>
            </w:tcBorders>
            <w:vAlign w:val="center"/>
          </w:tcPr>
          <w:p w:rsidR="005F272C" w:rsidRDefault="00CD643C">
            <w:pPr>
              <w:pStyle w:val="table"/>
            </w:pPr>
            <w:r>
              <w:t>1</w:t>
            </w:r>
          </w:p>
        </w:tc>
        <w:tc>
          <w:tcPr>
            <w:tcW w:w="519" w:type="dxa"/>
            <w:tcBorders>
              <w:top w:val="nil"/>
              <w:left w:val="nil"/>
              <w:bottom w:val="nil"/>
              <w:right w:val="nil"/>
            </w:tcBorders>
            <w:vAlign w:val="center"/>
          </w:tcPr>
          <w:p w:rsidR="005F272C" w:rsidRDefault="00CD643C">
            <w:pPr>
              <w:pStyle w:val="table"/>
            </w:pPr>
            <w:r>
              <w:t>0.4</w:t>
            </w:r>
          </w:p>
        </w:tc>
        <w:tc>
          <w:tcPr>
            <w:tcW w:w="576" w:type="dxa"/>
            <w:tcBorders>
              <w:top w:val="nil"/>
              <w:left w:val="nil"/>
              <w:bottom w:val="nil"/>
              <w:right w:val="nil"/>
            </w:tcBorders>
            <w:vAlign w:val="center"/>
          </w:tcPr>
          <w:p w:rsidR="005F272C" w:rsidRDefault="00CD643C">
            <w:pPr>
              <w:pStyle w:val="table"/>
            </w:pPr>
            <w:r>
              <w:t>0.775</w:t>
            </w:r>
          </w:p>
        </w:tc>
        <w:tc>
          <w:tcPr>
            <w:tcW w:w="519" w:type="dxa"/>
            <w:tcBorders>
              <w:top w:val="nil"/>
              <w:left w:val="nil"/>
              <w:bottom w:val="nil"/>
              <w:right w:val="nil"/>
            </w:tcBorders>
            <w:vAlign w:val="center"/>
          </w:tcPr>
          <w:p w:rsidR="005F272C" w:rsidRDefault="00CD643C">
            <w:pPr>
              <w:pStyle w:val="table"/>
            </w:pPr>
            <w:r>
              <w:t>1.15</w:t>
            </w:r>
          </w:p>
        </w:tc>
        <w:tc>
          <w:tcPr>
            <w:tcW w:w="519" w:type="dxa"/>
            <w:tcBorders>
              <w:top w:val="nil"/>
              <w:left w:val="nil"/>
              <w:bottom w:val="nil"/>
              <w:right w:val="single" w:sz="6" w:space="0" w:color="auto"/>
            </w:tcBorders>
            <w:vAlign w:val="center"/>
          </w:tcPr>
          <w:p w:rsidR="005F272C" w:rsidRDefault="00CD643C">
            <w:pPr>
              <w:pStyle w:val="table"/>
            </w:pPr>
            <w:r>
              <w:t>0.25</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0.65</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swh_sou_1</w:t>
            </w:r>
          </w:p>
        </w:tc>
        <w:tc>
          <w:tcPr>
            <w:tcW w:w="750" w:type="dxa"/>
            <w:tcBorders>
              <w:top w:val="nil"/>
              <w:left w:val="nil"/>
              <w:bottom w:val="nil"/>
              <w:right w:val="single" w:sz="6" w:space="0" w:color="auto"/>
            </w:tcBorders>
            <w:vAlign w:val="center"/>
          </w:tcPr>
          <w:p w:rsidR="005F272C" w:rsidRDefault="00CD643C">
            <w:pPr>
              <w:pStyle w:val="table"/>
            </w:pPr>
            <w:r>
              <w:t>10</w:t>
            </w:r>
          </w:p>
        </w:tc>
        <w:tc>
          <w:tcPr>
            <w:tcW w:w="501" w:type="dxa"/>
            <w:tcBorders>
              <w:top w:val="nil"/>
              <w:left w:val="nil"/>
              <w:bottom w:val="nil"/>
              <w:right w:val="nil"/>
            </w:tcBorders>
            <w:vAlign w:val="center"/>
          </w:tcPr>
          <w:p w:rsidR="005F272C" w:rsidRDefault="00CD643C">
            <w:pPr>
              <w:pStyle w:val="table"/>
            </w:pPr>
            <w:r>
              <w:t>2</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0.4</w:t>
            </w:r>
          </w:p>
        </w:tc>
        <w:tc>
          <w:tcPr>
            <w:tcW w:w="576" w:type="dxa"/>
            <w:tcBorders>
              <w:top w:val="nil"/>
              <w:left w:val="nil"/>
              <w:bottom w:val="nil"/>
              <w:right w:val="nil"/>
            </w:tcBorders>
            <w:vAlign w:val="center"/>
          </w:tcPr>
          <w:p w:rsidR="005F272C" w:rsidRDefault="00CD643C">
            <w:pPr>
              <w:pStyle w:val="table"/>
            </w:pPr>
            <w:r>
              <w:t>0.775</w:t>
            </w:r>
          </w:p>
        </w:tc>
        <w:tc>
          <w:tcPr>
            <w:tcW w:w="519"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swh_sou_2</w:t>
            </w:r>
          </w:p>
        </w:tc>
        <w:tc>
          <w:tcPr>
            <w:tcW w:w="750" w:type="dxa"/>
            <w:tcBorders>
              <w:top w:val="nil"/>
              <w:left w:val="nil"/>
              <w:bottom w:val="nil"/>
              <w:right w:val="single" w:sz="6" w:space="0" w:color="auto"/>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1.15</w:t>
            </w:r>
          </w:p>
        </w:tc>
        <w:tc>
          <w:tcPr>
            <w:tcW w:w="576" w:type="dxa"/>
            <w:tcBorders>
              <w:top w:val="nil"/>
              <w:left w:val="nil"/>
              <w:bottom w:val="nil"/>
              <w:right w:val="nil"/>
            </w:tcBorders>
            <w:vAlign w:val="center"/>
          </w:tcPr>
          <w:p w:rsidR="005F272C" w:rsidRDefault="00CD643C">
            <w:pPr>
              <w:pStyle w:val="table"/>
            </w:pPr>
            <w:r>
              <w:t>0.25</w:t>
            </w:r>
          </w:p>
        </w:tc>
        <w:tc>
          <w:tcPr>
            <w:tcW w:w="519"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0.65</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proofErr w:type="spellStart"/>
            <w:r>
              <w:t>rice_nor</w:t>
            </w:r>
            <w:proofErr w:type="spellEnd"/>
          </w:p>
        </w:tc>
        <w:tc>
          <w:tcPr>
            <w:tcW w:w="750" w:type="dxa"/>
            <w:tcBorders>
              <w:top w:val="nil"/>
              <w:left w:val="nil"/>
              <w:bottom w:val="nil"/>
              <w:right w:val="single" w:sz="6" w:space="0" w:color="auto"/>
            </w:tcBorders>
            <w:vAlign w:val="center"/>
          </w:tcPr>
          <w:p w:rsidR="005F272C" w:rsidRDefault="00CD643C">
            <w:pPr>
              <w:pStyle w:val="table"/>
            </w:pPr>
            <w:r>
              <w:t>5</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2</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single" w:sz="6" w:space="0" w:color="auto"/>
            </w:tcBorders>
            <w:vAlign w:val="center"/>
          </w:tcPr>
          <w:p w:rsidR="005F272C" w:rsidRDefault="00CD643C">
            <w:pPr>
              <w:pStyle w:val="table"/>
            </w:pPr>
            <w:r>
              <w:t>1</w:t>
            </w:r>
          </w:p>
        </w:tc>
        <w:tc>
          <w:tcPr>
            <w:tcW w:w="519" w:type="dxa"/>
            <w:tcBorders>
              <w:top w:val="nil"/>
              <w:left w:val="nil"/>
              <w:bottom w:val="nil"/>
              <w:right w:val="nil"/>
            </w:tcBorders>
            <w:vAlign w:val="center"/>
          </w:tcPr>
          <w:p w:rsidR="005F272C" w:rsidRDefault="00CD643C">
            <w:pPr>
              <w:pStyle w:val="table"/>
            </w:pPr>
            <w:r>
              <w:t>1.1</w:t>
            </w:r>
          </w:p>
        </w:tc>
        <w:tc>
          <w:tcPr>
            <w:tcW w:w="576" w:type="dxa"/>
            <w:tcBorders>
              <w:top w:val="nil"/>
              <w:left w:val="nil"/>
              <w:bottom w:val="nil"/>
              <w:right w:val="nil"/>
            </w:tcBorders>
            <w:vAlign w:val="center"/>
          </w:tcPr>
          <w:p w:rsidR="005F272C" w:rsidRDefault="00CD643C">
            <w:pPr>
              <w:pStyle w:val="table"/>
            </w:pPr>
            <w:r>
              <w:t>1.1</w:t>
            </w:r>
          </w:p>
        </w:tc>
        <w:tc>
          <w:tcPr>
            <w:tcW w:w="519" w:type="dxa"/>
            <w:tcBorders>
              <w:top w:val="nil"/>
              <w:left w:val="nil"/>
              <w:bottom w:val="nil"/>
              <w:right w:val="nil"/>
            </w:tcBorders>
            <w:vAlign w:val="center"/>
          </w:tcPr>
          <w:p w:rsidR="005F272C" w:rsidRDefault="00CD643C">
            <w:pPr>
              <w:pStyle w:val="table"/>
            </w:pPr>
            <w:r>
              <w:t>1.2</w:t>
            </w:r>
          </w:p>
        </w:tc>
        <w:tc>
          <w:tcPr>
            <w:tcW w:w="519" w:type="dxa"/>
            <w:tcBorders>
              <w:top w:val="nil"/>
              <w:left w:val="nil"/>
              <w:bottom w:val="nil"/>
              <w:right w:val="single" w:sz="6" w:space="0" w:color="auto"/>
            </w:tcBorders>
            <w:vAlign w:val="center"/>
          </w:tcPr>
          <w:p w:rsidR="005F272C" w:rsidRDefault="00CD643C">
            <w:pPr>
              <w:pStyle w:val="table"/>
            </w:pPr>
            <w:r>
              <w:t>1.05</w:t>
            </w:r>
          </w:p>
        </w:tc>
        <w:tc>
          <w:tcPr>
            <w:tcW w:w="528" w:type="dxa"/>
            <w:tcBorders>
              <w:top w:val="nil"/>
              <w:left w:val="nil"/>
              <w:bottom w:val="nil"/>
              <w:right w:val="nil"/>
            </w:tcBorders>
            <w:vAlign w:val="center"/>
          </w:tcPr>
          <w:p w:rsidR="005F272C" w:rsidRDefault="00CD643C">
            <w:pPr>
              <w:pStyle w:val="table"/>
            </w:pPr>
            <w:r>
              <w:t>1.2</w:t>
            </w:r>
          </w:p>
        </w:tc>
        <w:tc>
          <w:tcPr>
            <w:tcW w:w="528" w:type="dxa"/>
            <w:tcBorders>
              <w:top w:val="nil"/>
              <w:left w:val="nil"/>
              <w:bottom w:val="nil"/>
              <w:right w:val="nil"/>
            </w:tcBorders>
            <w:vAlign w:val="center"/>
          </w:tcPr>
          <w:p w:rsidR="005F272C" w:rsidRDefault="00CD643C">
            <w:pPr>
              <w:pStyle w:val="table"/>
            </w:pPr>
            <w:r>
              <w:t>2.5</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rice_sou_1</w:t>
            </w:r>
          </w:p>
        </w:tc>
        <w:tc>
          <w:tcPr>
            <w:tcW w:w="750" w:type="dxa"/>
            <w:tcBorders>
              <w:top w:val="nil"/>
              <w:left w:val="nil"/>
              <w:bottom w:val="nil"/>
              <w:right w:val="single" w:sz="6" w:space="0" w:color="auto"/>
            </w:tcBorders>
            <w:vAlign w:val="center"/>
          </w:tcPr>
          <w:p w:rsidR="005F272C" w:rsidRDefault="00CD643C">
            <w:pPr>
              <w:pStyle w:val="table"/>
            </w:pPr>
            <w:r>
              <w:t>11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1.1</w:t>
            </w:r>
          </w:p>
        </w:tc>
        <w:tc>
          <w:tcPr>
            <w:tcW w:w="576" w:type="dxa"/>
            <w:tcBorders>
              <w:top w:val="nil"/>
              <w:left w:val="nil"/>
              <w:bottom w:val="nil"/>
              <w:right w:val="nil"/>
            </w:tcBorders>
            <w:vAlign w:val="center"/>
          </w:tcPr>
          <w:p w:rsidR="005F272C" w:rsidRDefault="00CD643C">
            <w:pPr>
              <w:pStyle w:val="table"/>
            </w:pPr>
            <w:r>
              <w:t>1.1</w:t>
            </w:r>
          </w:p>
        </w:tc>
        <w:tc>
          <w:tcPr>
            <w:tcW w:w="519"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1.2</w:t>
            </w:r>
          </w:p>
        </w:tc>
        <w:tc>
          <w:tcPr>
            <w:tcW w:w="528" w:type="dxa"/>
            <w:tcBorders>
              <w:top w:val="nil"/>
              <w:left w:val="nil"/>
              <w:bottom w:val="nil"/>
              <w:right w:val="nil"/>
            </w:tcBorders>
            <w:vAlign w:val="center"/>
          </w:tcPr>
          <w:p w:rsidR="005F272C" w:rsidRDefault="00CD643C">
            <w:pPr>
              <w:pStyle w:val="table"/>
            </w:pPr>
            <w:r>
              <w:t>2.5</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rice_sou_2</w:t>
            </w:r>
          </w:p>
        </w:tc>
        <w:tc>
          <w:tcPr>
            <w:tcW w:w="750" w:type="dxa"/>
            <w:tcBorders>
              <w:top w:val="nil"/>
              <w:left w:val="nil"/>
              <w:bottom w:val="nil"/>
              <w:right w:val="single" w:sz="6" w:space="0" w:color="auto"/>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1.1</w:t>
            </w:r>
          </w:p>
        </w:tc>
        <w:tc>
          <w:tcPr>
            <w:tcW w:w="576" w:type="dxa"/>
            <w:tcBorders>
              <w:top w:val="nil"/>
              <w:left w:val="nil"/>
              <w:bottom w:val="nil"/>
              <w:right w:val="nil"/>
            </w:tcBorders>
            <w:vAlign w:val="center"/>
          </w:tcPr>
          <w:p w:rsidR="005F272C" w:rsidRDefault="00CD643C">
            <w:pPr>
              <w:pStyle w:val="table"/>
            </w:pPr>
            <w:r>
              <w:t>1.2</w:t>
            </w:r>
          </w:p>
        </w:tc>
        <w:tc>
          <w:tcPr>
            <w:tcW w:w="519" w:type="dxa"/>
            <w:tcBorders>
              <w:top w:val="nil"/>
              <w:left w:val="nil"/>
              <w:bottom w:val="nil"/>
              <w:right w:val="nil"/>
            </w:tcBorders>
            <w:vAlign w:val="center"/>
          </w:tcPr>
          <w:p w:rsidR="005F272C" w:rsidRDefault="00CD643C">
            <w:pPr>
              <w:pStyle w:val="table"/>
            </w:pPr>
            <w:r>
              <w:t>1.05</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2.5</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proofErr w:type="spellStart"/>
            <w:r>
              <w:t>maiz_nor</w:t>
            </w:r>
            <w:proofErr w:type="spellEnd"/>
          </w:p>
        </w:tc>
        <w:tc>
          <w:tcPr>
            <w:tcW w:w="750" w:type="dxa"/>
            <w:tcBorders>
              <w:top w:val="nil"/>
              <w:left w:val="nil"/>
              <w:bottom w:val="nil"/>
              <w:right w:val="single" w:sz="6" w:space="0" w:color="auto"/>
            </w:tcBorders>
            <w:vAlign w:val="center"/>
          </w:tcPr>
          <w:p w:rsidR="005F272C" w:rsidRDefault="00CD643C">
            <w:pPr>
              <w:pStyle w:val="table"/>
            </w:pPr>
            <w:r>
              <w:t>5</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2</w:t>
            </w:r>
          </w:p>
        </w:tc>
        <w:tc>
          <w:tcPr>
            <w:tcW w:w="501" w:type="dxa"/>
            <w:tcBorders>
              <w:top w:val="nil"/>
              <w:left w:val="nil"/>
              <w:bottom w:val="nil"/>
              <w:right w:val="single" w:sz="6" w:space="0" w:color="auto"/>
            </w:tcBorders>
            <w:vAlign w:val="center"/>
          </w:tcPr>
          <w:p w:rsidR="005F272C" w:rsidRDefault="00CD643C">
            <w:pPr>
              <w:pStyle w:val="table"/>
            </w:pPr>
            <w:r>
              <w:t>1</w:t>
            </w:r>
          </w:p>
        </w:tc>
        <w:tc>
          <w:tcPr>
            <w:tcW w:w="519" w:type="dxa"/>
            <w:tcBorders>
              <w:top w:val="nil"/>
              <w:left w:val="nil"/>
              <w:bottom w:val="nil"/>
              <w:right w:val="nil"/>
            </w:tcBorders>
            <w:vAlign w:val="center"/>
          </w:tcPr>
          <w:p w:rsidR="005F272C" w:rsidRDefault="00CD643C">
            <w:pPr>
              <w:pStyle w:val="table"/>
            </w:pPr>
            <w:r>
              <w:t>0.3</w:t>
            </w:r>
          </w:p>
        </w:tc>
        <w:tc>
          <w:tcPr>
            <w:tcW w:w="576" w:type="dxa"/>
            <w:tcBorders>
              <w:top w:val="nil"/>
              <w:left w:val="nil"/>
              <w:bottom w:val="nil"/>
              <w:right w:val="nil"/>
            </w:tcBorders>
            <w:vAlign w:val="center"/>
          </w:tcPr>
          <w:p w:rsidR="005F272C" w:rsidRDefault="00CD643C">
            <w:pPr>
              <w:pStyle w:val="table"/>
            </w:pPr>
            <w:r>
              <w:t>0.75</w:t>
            </w:r>
          </w:p>
        </w:tc>
        <w:tc>
          <w:tcPr>
            <w:tcW w:w="519" w:type="dxa"/>
            <w:tcBorders>
              <w:top w:val="nil"/>
              <w:left w:val="nil"/>
              <w:bottom w:val="nil"/>
              <w:right w:val="nil"/>
            </w:tcBorders>
            <w:vAlign w:val="center"/>
          </w:tcPr>
          <w:p w:rsidR="005F272C" w:rsidRDefault="00CD643C">
            <w:pPr>
              <w:pStyle w:val="table"/>
            </w:pPr>
            <w:r>
              <w:t>1.2</w:t>
            </w:r>
          </w:p>
        </w:tc>
        <w:tc>
          <w:tcPr>
            <w:tcW w:w="519" w:type="dxa"/>
            <w:tcBorders>
              <w:top w:val="nil"/>
              <w:left w:val="nil"/>
              <w:bottom w:val="nil"/>
              <w:right w:val="single" w:sz="6" w:space="0" w:color="auto"/>
            </w:tcBorders>
            <w:vAlign w:val="center"/>
          </w:tcPr>
          <w:p w:rsidR="005F272C" w:rsidRDefault="00CD643C">
            <w:pPr>
              <w:pStyle w:val="table"/>
            </w:pPr>
            <w:r>
              <w:t>0.5</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1</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maiz_sou_1</w:t>
            </w:r>
          </w:p>
        </w:tc>
        <w:tc>
          <w:tcPr>
            <w:tcW w:w="750" w:type="dxa"/>
            <w:tcBorders>
              <w:top w:val="nil"/>
              <w:left w:val="nil"/>
              <w:bottom w:val="nil"/>
              <w:right w:val="single" w:sz="6" w:space="0" w:color="auto"/>
            </w:tcBorders>
            <w:vAlign w:val="center"/>
          </w:tcPr>
          <w:p w:rsidR="005F272C" w:rsidRDefault="00CD643C">
            <w:pPr>
              <w:pStyle w:val="table"/>
            </w:pPr>
            <w:r>
              <w:t>11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0.3</w:t>
            </w:r>
          </w:p>
        </w:tc>
        <w:tc>
          <w:tcPr>
            <w:tcW w:w="576" w:type="dxa"/>
            <w:tcBorders>
              <w:top w:val="nil"/>
              <w:left w:val="nil"/>
              <w:bottom w:val="nil"/>
              <w:right w:val="nil"/>
            </w:tcBorders>
            <w:vAlign w:val="center"/>
          </w:tcPr>
          <w:p w:rsidR="005F272C" w:rsidRDefault="00CD643C">
            <w:pPr>
              <w:pStyle w:val="table"/>
            </w:pPr>
            <w:r>
              <w:t>0.75</w:t>
            </w:r>
          </w:p>
        </w:tc>
        <w:tc>
          <w:tcPr>
            <w:tcW w:w="519" w:type="dxa"/>
            <w:tcBorders>
              <w:top w:val="nil"/>
              <w:left w:val="nil"/>
              <w:bottom w:val="nil"/>
              <w:right w:val="nil"/>
            </w:tcBorders>
            <w:vAlign w:val="center"/>
          </w:tcPr>
          <w:p w:rsidR="005F272C" w:rsidRDefault="00CD643C">
            <w:pPr>
              <w:pStyle w:val="table"/>
            </w:pPr>
            <w:r>
              <w:t>1.2</w:t>
            </w:r>
          </w:p>
        </w:tc>
        <w:tc>
          <w:tcPr>
            <w:tcW w:w="519" w:type="dxa"/>
            <w:tcBorders>
              <w:top w:val="nil"/>
              <w:left w:val="nil"/>
              <w:bottom w:val="nil"/>
              <w:right w:val="single" w:sz="6" w:space="0" w:color="auto"/>
            </w:tcBorders>
            <w:vAlign w:val="center"/>
          </w:tcPr>
          <w:p w:rsidR="005F272C" w:rsidRDefault="00CD643C">
            <w:pPr>
              <w:pStyle w:val="table"/>
            </w:pPr>
            <w:r>
              <w:t>0.5</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0.4</w:t>
            </w:r>
          </w:p>
        </w:tc>
        <w:tc>
          <w:tcPr>
            <w:tcW w:w="528" w:type="dxa"/>
            <w:tcBorders>
              <w:top w:val="nil"/>
              <w:left w:val="nil"/>
              <w:bottom w:val="nil"/>
              <w:right w:val="nil"/>
            </w:tcBorders>
            <w:vAlign w:val="center"/>
          </w:tcPr>
          <w:p w:rsidR="005F272C" w:rsidRDefault="00CD643C">
            <w:pPr>
              <w:pStyle w:val="table"/>
            </w:pPr>
            <w:r>
              <w:t>1</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maiz_sou_2</w:t>
            </w:r>
          </w:p>
        </w:tc>
        <w:tc>
          <w:tcPr>
            <w:tcW w:w="750" w:type="dxa"/>
            <w:tcBorders>
              <w:top w:val="nil"/>
              <w:left w:val="nil"/>
              <w:bottom w:val="nil"/>
              <w:right w:val="single" w:sz="6" w:space="0" w:color="auto"/>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2</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1.2</w:t>
            </w:r>
          </w:p>
        </w:tc>
        <w:tc>
          <w:tcPr>
            <w:tcW w:w="576" w:type="dxa"/>
            <w:tcBorders>
              <w:top w:val="nil"/>
              <w:left w:val="nil"/>
              <w:bottom w:val="nil"/>
              <w:right w:val="nil"/>
            </w:tcBorders>
            <w:vAlign w:val="center"/>
          </w:tcPr>
          <w:p w:rsidR="005F272C" w:rsidRDefault="00CD643C">
            <w:pPr>
              <w:pStyle w:val="table"/>
            </w:pPr>
            <w:r>
              <w:t>0.5</w:t>
            </w:r>
          </w:p>
        </w:tc>
        <w:tc>
          <w:tcPr>
            <w:tcW w:w="519" w:type="dxa"/>
            <w:tcBorders>
              <w:top w:val="nil"/>
              <w:left w:val="nil"/>
              <w:bottom w:val="nil"/>
              <w:right w:val="nil"/>
            </w:tcBorders>
            <w:vAlign w:val="center"/>
          </w:tcPr>
          <w:p w:rsidR="005F272C" w:rsidRDefault="00CD643C">
            <w:pPr>
              <w:pStyle w:val="table"/>
            </w:pPr>
            <w:r>
              <w:t>0</w:t>
            </w:r>
          </w:p>
        </w:tc>
        <w:tc>
          <w:tcPr>
            <w:tcW w:w="519" w:type="dxa"/>
            <w:tcBorders>
              <w:top w:val="nil"/>
              <w:left w:val="nil"/>
              <w:bottom w:val="nil"/>
              <w:right w:val="single" w:sz="6" w:space="0" w:color="auto"/>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1</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w:t>
            </w:r>
          </w:p>
        </w:tc>
        <w:tc>
          <w:tcPr>
            <w:tcW w:w="528" w:type="dxa"/>
            <w:tcBorders>
              <w:top w:val="nil"/>
              <w:left w:val="nil"/>
              <w:bottom w:val="nil"/>
              <w:right w:val="nil"/>
            </w:tcBorders>
            <w:vAlign w:val="center"/>
          </w:tcPr>
          <w:p w:rsidR="005F272C" w:rsidRDefault="00CD643C">
            <w:pPr>
              <w:pStyle w:val="table"/>
            </w:pPr>
            <w:r>
              <w:t>0</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proofErr w:type="spellStart"/>
            <w:r>
              <w:t>soyb_nor</w:t>
            </w:r>
            <w:proofErr w:type="spellEnd"/>
          </w:p>
        </w:tc>
        <w:tc>
          <w:tcPr>
            <w:tcW w:w="750" w:type="dxa"/>
            <w:tcBorders>
              <w:top w:val="nil"/>
              <w:left w:val="nil"/>
              <w:bottom w:val="nil"/>
              <w:right w:val="single" w:sz="6" w:space="0" w:color="auto"/>
            </w:tcBorders>
            <w:vAlign w:val="center"/>
          </w:tcPr>
          <w:p w:rsidR="005F272C" w:rsidRDefault="00CD643C">
            <w:pPr>
              <w:pStyle w:val="table"/>
            </w:pPr>
            <w:r>
              <w:t>5</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single" w:sz="6" w:space="0" w:color="auto"/>
            </w:tcBorders>
            <w:vAlign w:val="center"/>
          </w:tcPr>
          <w:p w:rsidR="005F272C" w:rsidRDefault="00CD643C">
            <w:pPr>
              <w:pStyle w:val="table"/>
            </w:pPr>
            <w:r>
              <w:t>1</w:t>
            </w:r>
          </w:p>
        </w:tc>
        <w:tc>
          <w:tcPr>
            <w:tcW w:w="519" w:type="dxa"/>
            <w:tcBorders>
              <w:top w:val="nil"/>
              <w:left w:val="nil"/>
              <w:bottom w:val="nil"/>
              <w:right w:val="nil"/>
            </w:tcBorders>
            <w:vAlign w:val="center"/>
          </w:tcPr>
          <w:p w:rsidR="005F272C" w:rsidRDefault="00CD643C">
            <w:pPr>
              <w:pStyle w:val="table"/>
            </w:pPr>
            <w:r>
              <w:t>0.5</w:t>
            </w:r>
          </w:p>
        </w:tc>
        <w:tc>
          <w:tcPr>
            <w:tcW w:w="576" w:type="dxa"/>
            <w:tcBorders>
              <w:top w:val="nil"/>
              <w:left w:val="nil"/>
              <w:bottom w:val="nil"/>
              <w:right w:val="nil"/>
            </w:tcBorders>
            <w:vAlign w:val="center"/>
          </w:tcPr>
          <w:p w:rsidR="005F272C" w:rsidRDefault="00CD643C">
            <w:pPr>
              <w:pStyle w:val="table"/>
            </w:pPr>
            <w:r>
              <w:t>0.8</w:t>
            </w:r>
          </w:p>
        </w:tc>
        <w:tc>
          <w:tcPr>
            <w:tcW w:w="519" w:type="dxa"/>
            <w:tcBorders>
              <w:top w:val="nil"/>
              <w:left w:val="nil"/>
              <w:bottom w:val="nil"/>
              <w:right w:val="nil"/>
            </w:tcBorders>
            <w:vAlign w:val="center"/>
          </w:tcPr>
          <w:p w:rsidR="005F272C" w:rsidRDefault="00CD643C">
            <w:pPr>
              <w:pStyle w:val="table"/>
            </w:pPr>
            <w:r>
              <w:t>1.15</w:t>
            </w:r>
          </w:p>
        </w:tc>
        <w:tc>
          <w:tcPr>
            <w:tcW w:w="519" w:type="dxa"/>
            <w:tcBorders>
              <w:top w:val="nil"/>
              <w:left w:val="nil"/>
              <w:bottom w:val="nil"/>
              <w:right w:val="single" w:sz="6" w:space="0" w:color="auto"/>
            </w:tcBorders>
            <w:vAlign w:val="center"/>
          </w:tcPr>
          <w:p w:rsidR="005F272C" w:rsidRDefault="00CD643C">
            <w:pPr>
              <w:pStyle w:val="table"/>
            </w:pPr>
            <w:r>
              <w:t>0.5</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0.9</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nil"/>
              <w:right w:val="single" w:sz="6" w:space="0" w:color="auto"/>
            </w:tcBorders>
            <w:vAlign w:val="center"/>
          </w:tcPr>
          <w:p w:rsidR="005F272C" w:rsidRDefault="00CD643C">
            <w:pPr>
              <w:pStyle w:val="table"/>
            </w:pPr>
            <w:r>
              <w:t>soyb_sou_1</w:t>
            </w:r>
          </w:p>
        </w:tc>
        <w:tc>
          <w:tcPr>
            <w:tcW w:w="750" w:type="dxa"/>
            <w:tcBorders>
              <w:top w:val="nil"/>
              <w:left w:val="nil"/>
              <w:bottom w:val="nil"/>
              <w:right w:val="single" w:sz="6" w:space="0" w:color="auto"/>
            </w:tcBorders>
            <w:vAlign w:val="center"/>
          </w:tcPr>
          <w:p w:rsidR="005F272C" w:rsidRDefault="00CD643C">
            <w:pPr>
              <w:pStyle w:val="table"/>
            </w:pPr>
            <w:r>
              <w:t>11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1</w:t>
            </w:r>
          </w:p>
        </w:tc>
        <w:tc>
          <w:tcPr>
            <w:tcW w:w="501" w:type="dxa"/>
            <w:tcBorders>
              <w:top w:val="nil"/>
              <w:left w:val="nil"/>
              <w:bottom w:val="nil"/>
              <w:right w:val="nil"/>
            </w:tcBorders>
            <w:vAlign w:val="center"/>
          </w:tcPr>
          <w:p w:rsidR="005F272C" w:rsidRDefault="00CD643C">
            <w:pPr>
              <w:pStyle w:val="table"/>
            </w:pPr>
            <w:r>
              <w:t>0</w:t>
            </w:r>
          </w:p>
        </w:tc>
        <w:tc>
          <w:tcPr>
            <w:tcW w:w="501" w:type="dxa"/>
            <w:tcBorders>
              <w:top w:val="nil"/>
              <w:left w:val="nil"/>
              <w:bottom w:val="nil"/>
              <w:right w:val="single" w:sz="6" w:space="0" w:color="auto"/>
            </w:tcBorders>
            <w:vAlign w:val="center"/>
          </w:tcPr>
          <w:p w:rsidR="005F272C" w:rsidRDefault="00CD643C">
            <w:pPr>
              <w:pStyle w:val="table"/>
            </w:pPr>
            <w:r>
              <w:t>0</w:t>
            </w:r>
          </w:p>
        </w:tc>
        <w:tc>
          <w:tcPr>
            <w:tcW w:w="519" w:type="dxa"/>
            <w:tcBorders>
              <w:top w:val="nil"/>
              <w:left w:val="nil"/>
              <w:bottom w:val="nil"/>
              <w:right w:val="nil"/>
            </w:tcBorders>
            <w:vAlign w:val="center"/>
          </w:tcPr>
          <w:p w:rsidR="005F272C" w:rsidRDefault="00CD643C">
            <w:pPr>
              <w:pStyle w:val="table"/>
            </w:pPr>
            <w:r>
              <w:t>0.5</w:t>
            </w:r>
          </w:p>
        </w:tc>
        <w:tc>
          <w:tcPr>
            <w:tcW w:w="576" w:type="dxa"/>
            <w:tcBorders>
              <w:top w:val="nil"/>
              <w:left w:val="nil"/>
              <w:bottom w:val="nil"/>
              <w:right w:val="nil"/>
            </w:tcBorders>
            <w:vAlign w:val="center"/>
          </w:tcPr>
          <w:p w:rsidR="005F272C" w:rsidRDefault="00CD643C">
            <w:pPr>
              <w:pStyle w:val="table"/>
            </w:pPr>
            <w:r>
              <w:t>0.8</w:t>
            </w:r>
          </w:p>
        </w:tc>
        <w:tc>
          <w:tcPr>
            <w:tcW w:w="519" w:type="dxa"/>
            <w:tcBorders>
              <w:top w:val="nil"/>
              <w:left w:val="nil"/>
              <w:bottom w:val="nil"/>
              <w:right w:val="nil"/>
            </w:tcBorders>
            <w:vAlign w:val="center"/>
          </w:tcPr>
          <w:p w:rsidR="005F272C" w:rsidRDefault="00CD643C">
            <w:pPr>
              <w:pStyle w:val="table"/>
            </w:pPr>
            <w:r>
              <w:t>1.15</w:t>
            </w:r>
          </w:p>
        </w:tc>
        <w:tc>
          <w:tcPr>
            <w:tcW w:w="519" w:type="dxa"/>
            <w:tcBorders>
              <w:top w:val="nil"/>
              <w:left w:val="nil"/>
              <w:bottom w:val="nil"/>
              <w:right w:val="single" w:sz="6" w:space="0" w:color="auto"/>
            </w:tcBorders>
            <w:vAlign w:val="center"/>
          </w:tcPr>
          <w:p w:rsidR="005F272C" w:rsidRDefault="00CD643C">
            <w:pPr>
              <w:pStyle w:val="table"/>
            </w:pPr>
            <w:r>
              <w:t>0.5</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0.2</w:t>
            </w:r>
          </w:p>
        </w:tc>
        <w:tc>
          <w:tcPr>
            <w:tcW w:w="528" w:type="dxa"/>
            <w:tcBorders>
              <w:top w:val="nil"/>
              <w:left w:val="nil"/>
              <w:bottom w:val="nil"/>
              <w:right w:val="nil"/>
            </w:tcBorders>
            <w:vAlign w:val="center"/>
          </w:tcPr>
          <w:p w:rsidR="005F272C" w:rsidRDefault="00CD643C">
            <w:pPr>
              <w:pStyle w:val="table"/>
            </w:pPr>
            <w:r>
              <w:t>0.9</w:t>
            </w:r>
          </w:p>
        </w:tc>
        <w:tc>
          <w:tcPr>
            <w:tcW w:w="528" w:type="dxa"/>
            <w:tcBorders>
              <w:top w:val="nil"/>
              <w:left w:val="nil"/>
              <w:bottom w:val="nil"/>
              <w:right w:val="nil"/>
            </w:tcBorders>
            <w:vAlign w:val="center"/>
          </w:tcPr>
          <w:p w:rsidR="005F272C" w:rsidRDefault="00CD643C">
            <w:pPr>
              <w:pStyle w:val="table"/>
            </w:pPr>
            <w:r>
              <w:t>0.2</w:t>
            </w:r>
          </w:p>
        </w:tc>
      </w:tr>
      <w:tr w:rsidR="005F272C">
        <w:trPr>
          <w:jc w:val="center"/>
        </w:trPr>
        <w:tc>
          <w:tcPr>
            <w:tcW w:w="990" w:type="dxa"/>
            <w:tcBorders>
              <w:top w:val="nil"/>
              <w:left w:val="nil"/>
              <w:bottom w:val="single" w:sz="12" w:space="0" w:color="auto"/>
              <w:right w:val="single" w:sz="6" w:space="0" w:color="auto"/>
            </w:tcBorders>
            <w:vAlign w:val="center"/>
          </w:tcPr>
          <w:p w:rsidR="005F272C" w:rsidRDefault="00CD643C">
            <w:pPr>
              <w:pStyle w:val="table"/>
            </w:pPr>
            <w:r>
              <w:t>soyb_sou_2</w:t>
            </w:r>
          </w:p>
        </w:tc>
        <w:tc>
          <w:tcPr>
            <w:tcW w:w="750" w:type="dxa"/>
            <w:tcBorders>
              <w:top w:val="nil"/>
              <w:left w:val="nil"/>
              <w:bottom w:val="single" w:sz="12" w:space="0" w:color="auto"/>
              <w:right w:val="single" w:sz="6" w:space="0" w:color="auto"/>
            </w:tcBorders>
            <w:vAlign w:val="center"/>
          </w:tcPr>
          <w:p w:rsidR="005F272C" w:rsidRDefault="00CD643C">
            <w:pPr>
              <w:pStyle w:val="table"/>
            </w:pPr>
            <w:r>
              <w:t>1</w:t>
            </w:r>
          </w:p>
        </w:tc>
        <w:tc>
          <w:tcPr>
            <w:tcW w:w="501" w:type="dxa"/>
            <w:tcBorders>
              <w:top w:val="nil"/>
              <w:left w:val="nil"/>
              <w:bottom w:val="single" w:sz="12" w:space="0" w:color="auto"/>
              <w:right w:val="nil"/>
            </w:tcBorders>
            <w:vAlign w:val="center"/>
          </w:tcPr>
          <w:p w:rsidR="005F272C" w:rsidRDefault="00CD643C">
            <w:pPr>
              <w:pStyle w:val="table"/>
            </w:pPr>
            <w:r>
              <w:t>1</w:t>
            </w:r>
          </w:p>
        </w:tc>
        <w:tc>
          <w:tcPr>
            <w:tcW w:w="501" w:type="dxa"/>
            <w:tcBorders>
              <w:top w:val="nil"/>
              <w:left w:val="nil"/>
              <w:bottom w:val="single" w:sz="12" w:space="0" w:color="auto"/>
              <w:right w:val="nil"/>
            </w:tcBorders>
            <w:vAlign w:val="center"/>
          </w:tcPr>
          <w:p w:rsidR="005F272C" w:rsidRDefault="00CD643C">
            <w:pPr>
              <w:pStyle w:val="table"/>
            </w:pPr>
            <w:r>
              <w:t>1</w:t>
            </w:r>
          </w:p>
        </w:tc>
        <w:tc>
          <w:tcPr>
            <w:tcW w:w="501" w:type="dxa"/>
            <w:tcBorders>
              <w:top w:val="nil"/>
              <w:left w:val="nil"/>
              <w:bottom w:val="single" w:sz="12" w:space="0" w:color="auto"/>
              <w:right w:val="nil"/>
            </w:tcBorders>
            <w:vAlign w:val="center"/>
          </w:tcPr>
          <w:p w:rsidR="005F272C" w:rsidRDefault="00CD643C">
            <w:pPr>
              <w:pStyle w:val="table"/>
            </w:pPr>
            <w:r>
              <w:t>1</w:t>
            </w:r>
          </w:p>
        </w:tc>
        <w:tc>
          <w:tcPr>
            <w:tcW w:w="501" w:type="dxa"/>
            <w:tcBorders>
              <w:top w:val="nil"/>
              <w:left w:val="nil"/>
              <w:bottom w:val="single" w:sz="12" w:space="0" w:color="auto"/>
              <w:right w:val="single" w:sz="6" w:space="0" w:color="auto"/>
            </w:tcBorders>
            <w:vAlign w:val="center"/>
          </w:tcPr>
          <w:p w:rsidR="005F272C" w:rsidRDefault="00CD643C">
            <w:pPr>
              <w:pStyle w:val="table"/>
            </w:pPr>
            <w:r>
              <w:t>0</w:t>
            </w:r>
          </w:p>
        </w:tc>
        <w:tc>
          <w:tcPr>
            <w:tcW w:w="519" w:type="dxa"/>
            <w:tcBorders>
              <w:top w:val="nil"/>
              <w:left w:val="nil"/>
              <w:bottom w:val="single" w:sz="12" w:space="0" w:color="auto"/>
              <w:right w:val="nil"/>
            </w:tcBorders>
            <w:vAlign w:val="center"/>
          </w:tcPr>
          <w:p w:rsidR="005F272C" w:rsidRDefault="00CD643C">
            <w:pPr>
              <w:pStyle w:val="table"/>
            </w:pPr>
            <w:r>
              <w:t>0.8</w:t>
            </w:r>
          </w:p>
        </w:tc>
        <w:tc>
          <w:tcPr>
            <w:tcW w:w="576" w:type="dxa"/>
            <w:tcBorders>
              <w:top w:val="nil"/>
              <w:left w:val="nil"/>
              <w:bottom w:val="single" w:sz="12" w:space="0" w:color="auto"/>
              <w:right w:val="nil"/>
            </w:tcBorders>
            <w:vAlign w:val="center"/>
          </w:tcPr>
          <w:p w:rsidR="005F272C" w:rsidRDefault="00CD643C">
            <w:pPr>
              <w:pStyle w:val="table"/>
            </w:pPr>
            <w:r>
              <w:t>1.15</w:t>
            </w:r>
          </w:p>
        </w:tc>
        <w:tc>
          <w:tcPr>
            <w:tcW w:w="519" w:type="dxa"/>
            <w:tcBorders>
              <w:top w:val="nil"/>
              <w:left w:val="nil"/>
              <w:bottom w:val="single" w:sz="12" w:space="0" w:color="auto"/>
              <w:right w:val="nil"/>
            </w:tcBorders>
            <w:vAlign w:val="center"/>
          </w:tcPr>
          <w:p w:rsidR="005F272C" w:rsidRDefault="00CD643C">
            <w:pPr>
              <w:pStyle w:val="table"/>
            </w:pPr>
            <w:r>
              <w:t>0.5</w:t>
            </w:r>
          </w:p>
        </w:tc>
        <w:tc>
          <w:tcPr>
            <w:tcW w:w="519" w:type="dxa"/>
            <w:tcBorders>
              <w:top w:val="nil"/>
              <w:left w:val="nil"/>
              <w:bottom w:val="single" w:sz="12" w:space="0" w:color="auto"/>
              <w:right w:val="single" w:sz="6" w:space="0" w:color="auto"/>
            </w:tcBorders>
            <w:vAlign w:val="center"/>
          </w:tcPr>
          <w:p w:rsidR="005F272C" w:rsidRDefault="00CD643C">
            <w:pPr>
              <w:pStyle w:val="table"/>
            </w:pPr>
            <w:r>
              <w:t>0</w:t>
            </w:r>
          </w:p>
        </w:tc>
        <w:tc>
          <w:tcPr>
            <w:tcW w:w="528" w:type="dxa"/>
            <w:tcBorders>
              <w:top w:val="nil"/>
              <w:left w:val="nil"/>
              <w:bottom w:val="single" w:sz="12" w:space="0" w:color="auto"/>
              <w:right w:val="nil"/>
            </w:tcBorders>
            <w:vAlign w:val="center"/>
          </w:tcPr>
          <w:p w:rsidR="005F272C" w:rsidRDefault="00CD643C">
            <w:pPr>
              <w:pStyle w:val="table"/>
            </w:pPr>
            <w:r>
              <w:t>0.2</w:t>
            </w:r>
          </w:p>
        </w:tc>
        <w:tc>
          <w:tcPr>
            <w:tcW w:w="528" w:type="dxa"/>
            <w:tcBorders>
              <w:top w:val="nil"/>
              <w:left w:val="nil"/>
              <w:bottom w:val="single" w:sz="12" w:space="0" w:color="auto"/>
              <w:right w:val="nil"/>
            </w:tcBorders>
            <w:vAlign w:val="center"/>
          </w:tcPr>
          <w:p w:rsidR="005F272C" w:rsidRDefault="00CD643C">
            <w:pPr>
              <w:pStyle w:val="table"/>
            </w:pPr>
            <w:r>
              <w:t>0.9</w:t>
            </w:r>
          </w:p>
        </w:tc>
        <w:tc>
          <w:tcPr>
            <w:tcW w:w="528" w:type="dxa"/>
            <w:tcBorders>
              <w:top w:val="nil"/>
              <w:left w:val="nil"/>
              <w:bottom w:val="single" w:sz="12" w:space="0" w:color="auto"/>
              <w:right w:val="nil"/>
            </w:tcBorders>
            <w:vAlign w:val="center"/>
          </w:tcPr>
          <w:p w:rsidR="005F272C" w:rsidRDefault="00CD643C">
            <w:pPr>
              <w:pStyle w:val="table"/>
            </w:pPr>
            <w:r>
              <w:t>0.2</w:t>
            </w:r>
          </w:p>
        </w:tc>
        <w:tc>
          <w:tcPr>
            <w:tcW w:w="528" w:type="dxa"/>
            <w:tcBorders>
              <w:top w:val="nil"/>
              <w:left w:val="nil"/>
              <w:bottom w:val="single" w:sz="12" w:space="0" w:color="auto"/>
              <w:right w:val="nil"/>
            </w:tcBorders>
            <w:vAlign w:val="center"/>
          </w:tcPr>
          <w:p w:rsidR="005F272C" w:rsidRDefault="00CD643C">
            <w:pPr>
              <w:pStyle w:val="table"/>
            </w:pPr>
            <w:r>
              <w:t>0</w:t>
            </w:r>
          </w:p>
        </w:tc>
      </w:tr>
    </w:tbl>
    <w:p w:rsidR="005F272C" w:rsidRDefault="00CD643C">
      <w:pPr>
        <w:ind w:firstLineChars="0" w:firstLine="0"/>
        <w:rPr>
          <w:rFonts w:eastAsia="华文楷体" w:cs="Times New Roman"/>
          <w:szCs w:val="21"/>
        </w:rPr>
      </w:pPr>
      <w:r>
        <w:rPr>
          <w:b/>
        </w:rPr>
        <w:t>Notes:</w:t>
      </w:r>
      <w:r>
        <w:t xml:space="preserve"> </w:t>
      </w:r>
      <w:proofErr w:type="spellStart"/>
      <w:r>
        <w:t>wwh</w:t>
      </w:r>
      <w:proofErr w:type="spellEnd"/>
      <w:r>
        <w:t xml:space="preserve"> stands for winter wheat, </w:t>
      </w:r>
      <w:proofErr w:type="spellStart"/>
      <w:r>
        <w:t>swh</w:t>
      </w:r>
      <w:proofErr w:type="spellEnd"/>
      <w:r>
        <w:t xml:space="preserve"> stands for spring wheat, </w:t>
      </w:r>
      <w:proofErr w:type="spellStart"/>
      <w:r>
        <w:t>maiz</w:t>
      </w:r>
      <w:proofErr w:type="spellEnd"/>
      <w:r>
        <w:t xml:space="preserve"> stands for maize, and </w:t>
      </w:r>
      <w:proofErr w:type="spellStart"/>
      <w:r>
        <w:t>soyb</w:t>
      </w:r>
      <w:proofErr w:type="spellEnd"/>
      <w:r>
        <w:t xml:space="preserve"> stands for soybean; sou denotes the Southern Hemisphere, nor denotes the Northern Hemisphere; the numbers (1 and 2) indicate separate growth stages by year.</w:t>
      </w:r>
    </w:p>
    <w:p w:rsidR="005F272C" w:rsidRDefault="005F272C">
      <w:pPr>
        <w:ind w:firstLine="420"/>
      </w:pPr>
    </w:p>
    <w:sectPr w:rsidR="005F272C">
      <w:headerReference w:type="even" r:id="rId47"/>
      <w:headerReference w:type="default" r:id="rId48"/>
      <w:footerReference w:type="even" r:id="rId49"/>
      <w:footerReference w:type="default" r:id="rId50"/>
      <w:headerReference w:type="first" r:id="rId51"/>
      <w:footerReference w:type="firs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07167" w:rsidRDefault="00807167">
      <w:pPr>
        <w:ind w:firstLine="420"/>
      </w:pPr>
      <w:r>
        <w:separator/>
      </w:r>
    </w:p>
  </w:endnote>
  <w:endnote w:type="continuationSeparator" w:id="0">
    <w:p w:rsidR="00807167" w:rsidRDefault="00807167">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华文楷体">
    <w:altName w:val="Arial Unicode MS"/>
    <w:panose1 w:val="02010600040101010101"/>
    <w:charset w:val="86"/>
    <w:family w:val="auto"/>
    <w:pitch w:val="variable"/>
    <w:sig w:usb0="00000287" w:usb1="080F0000" w:usb2="00000010" w:usb3="00000000" w:csb0="0004009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pPr>
      <w:pStyle w:val="a5"/>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pPr>
      <w:pStyle w:val="a5"/>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07167" w:rsidRDefault="00807167">
      <w:pPr>
        <w:ind w:firstLine="420"/>
      </w:pPr>
      <w:r>
        <w:separator/>
      </w:r>
    </w:p>
  </w:footnote>
  <w:footnote w:type="continuationSeparator" w:id="0">
    <w:p w:rsidR="00807167" w:rsidRDefault="00807167">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pPr>
      <w:pStyle w:val="a7"/>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rsidP="0085020A">
    <w:pPr>
      <w:ind w:firstLine="4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5020A" w:rsidRDefault="0085020A">
    <w:pPr>
      <w:pStyle w:val="a7"/>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pPr>
      <w:pStyle w:val="a7"/>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rsidP="007742A3">
    <w:pPr>
      <w:ind w:firstLine="4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F272C" w:rsidRDefault="005F272C">
    <w:pPr>
      <w:pStyle w:val="a7"/>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1169"/>
    <w:rsid w:val="0003063A"/>
    <w:rsid w:val="00054321"/>
    <w:rsid w:val="00083613"/>
    <w:rsid w:val="000E1D81"/>
    <w:rsid w:val="001251F0"/>
    <w:rsid w:val="00134FF3"/>
    <w:rsid w:val="00152A54"/>
    <w:rsid w:val="00190D90"/>
    <w:rsid w:val="001B195E"/>
    <w:rsid w:val="001C0C11"/>
    <w:rsid w:val="001F4B3D"/>
    <w:rsid w:val="00200630"/>
    <w:rsid w:val="0020349F"/>
    <w:rsid w:val="002060E3"/>
    <w:rsid w:val="002332EE"/>
    <w:rsid w:val="0023570A"/>
    <w:rsid w:val="00284241"/>
    <w:rsid w:val="00292646"/>
    <w:rsid w:val="0034103F"/>
    <w:rsid w:val="003509F8"/>
    <w:rsid w:val="0035604D"/>
    <w:rsid w:val="003846A5"/>
    <w:rsid w:val="003D158A"/>
    <w:rsid w:val="003D762A"/>
    <w:rsid w:val="00423D0A"/>
    <w:rsid w:val="0042610D"/>
    <w:rsid w:val="0043208D"/>
    <w:rsid w:val="00435B93"/>
    <w:rsid w:val="004576BD"/>
    <w:rsid w:val="004B431F"/>
    <w:rsid w:val="004B776B"/>
    <w:rsid w:val="004D7C96"/>
    <w:rsid w:val="005171EA"/>
    <w:rsid w:val="005F272C"/>
    <w:rsid w:val="00611F9F"/>
    <w:rsid w:val="006303D4"/>
    <w:rsid w:val="00632214"/>
    <w:rsid w:val="006869C2"/>
    <w:rsid w:val="006C0A34"/>
    <w:rsid w:val="006E5E23"/>
    <w:rsid w:val="007458D4"/>
    <w:rsid w:val="00747CDA"/>
    <w:rsid w:val="0076622C"/>
    <w:rsid w:val="007742A3"/>
    <w:rsid w:val="00775CE3"/>
    <w:rsid w:val="00776338"/>
    <w:rsid w:val="00786F4D"/>
    <w:rsid w:val="007A090A"/>
    <w:rsid w:val="007C02FB"/>
    <w:rsid w:val="00804CE3"/>
    <w:rsid w:val="00807167"/>
    <w:rsid w:val="00811169"/>
    <w:rsid w:val="0085020A"/>
    <w:rsid w:val="00857680"/>
    <w:rsid w:val="008649F4"/>
    <w:rsid w:val="00867970"/>
    <w:rsid w:val="008C7181"/>
    <w:rsid w:val="009005D9"/>
    <w:rsid w:val="00913C13"/>
    <w:rsid w:val="00991618"/>
    <w:rsid w:val="009B06A5"/>
    <w:rsid w:val="009C5DBC"/>
    <w:rsid w:val="009F1545"/>
    <w:rsid w:val="009F584F"/>
    <w:rsid w:val="00A065C4"/>
    <w:rsid w:val="00A11993"/>
    <w:rsid w:val="00A13078"/>
    <w:rsid w:val="00A43843"/>
    <w:rsid w:val="00A51883"/>
    <w:rsid w:val="00A760E2"/>
    <w:rsid w:val="00B36C9E"/>
    <w:rsid w:val="00B70712"/>
    <w:rsid w:val="00B85215"/>
    <w:rsid w:val="00BA0889"/>
    <w:rsid w:val="00C5680C"/>
    <w:rsid w:val="00C61B49"/>
    <w:rsid w:val="00C75D51"/>
    <w:rsid w:val="00C803FF"/>
    <w:rsid w:val="00CD001B"/>
    <w:rsid w:val="00CD643C"/>
    <w:rsid w:val="00D07DA5"/>
    <w:rsid w:val="00D32982"/>
    <w:rsid w:val="00D548DD"/>
    <w:rsid w:val="00DD19C9"/>
    <w:rsid w:val="00E16C80"/>
    <w:rsid w:val="00E850E7"/>
    <w:rsid w:val="00E86A02"/>
    <w:rsid w:val="00EB42FD"/>
    <w:rsid w:val="00EC4575"/>
    <w:rsid w:val="00ED7603"/>
    <w:rsid w:val="00EE1D11"/>
    <w:rsid w:val="00EE4CB6"/>
    <w:rsid w:val="00F01598"/>
    <w:rsid w:val="00F04CDF"/>
    <w:rsid w:val="00F82B9A"/>
    <w:rsid w:val="00F83A33"/>
    <w:rsid w:val="00FC1B1B"/>
    <w:rsid w:val="00FE3F9E"/>
    <w:rsid w:val="00FF5B8A"/>
    <w:rsid w:val="0E402A20"/>
    <w:rsid w:val="18A7498B"/>
    <w:rsid w:val="634748F9"/>
    <w:rsid w:val="67A859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30"/>
  <w15:docId w15:val="{125DA972-3A76-4F89-8A4F-62B43A7D6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tabs>
        <w:tab w:val="center" w:pos="4200"/>
        <w:tab w:val="right" w:pos="8400"/>
      </w:tabs>
      <w:ind w:firstLineChars="200" w:firstLine="200"/>
      <w:jc w:val="both"/>
    </w:pPr>
    <w:rPr>
      <w:rFonts w:cstheme="minorBidi"/>
      <w:kern w:val="2"/>
      <w:sz w:val="21"/>
      <w:szCs w:val="22"/>
    </w:rPr>
  </w:style>
  <w:style w:type="paragraph" w:styleId="1">
    <w:name w:val="heading 1"/>
    <w:basedOn w:val="a"/>
    <w:next w:val="a"/>
    <w:link w:val="10"/>
    <w:autoRedefine/>
    <w:uiPriority w:val="9"/>
    <w:qFormat/>
    <w:rsid w:val="00435B93"/>
    <w:pPr>
      <w:keepNext/>
      <w:keepLines/>
      <w:ind w:firstLineChars="0" w:firstLine="0"/>
      <w:jc w:val="center"/>
      <w:outlineLvl w:val="0"/>
    </w:pPr>
    <w:rPr>
      <w:b/>
      <w:bCs/>
      <w:kern w:val="44"/>
      <w:sz w:val="24"/>
      <w:szCs w:val="24"/>
    </w:rPr>
  </w:style>
  <w:style w:type="paragraph" w:styleId="2">
    <w:name w:val="heading 2"/>
    <w:basedOn w:val="a"/>
    <w:next w:val="a"/>
    <w:link w:val="20"/>
    <w:autoRedefine/>
    <w:uiPriority w:val="99"/>
    <w:unhideWhenUsed/>
    <w:qFormat/>
    <w:rsid w:val="004576BD"/>
    <w:pPr>
      <w:keepNext/>
      <w:keepLines/>
      <w:ind w:firstLineChars="0" w:firstLine="0"/>
      <w:outlineLvl w:val="1"/>
    </w:pPr>
    <w:rPr>
      <w:rFonts w:cstheme="majorBidi"/>
      <w:b/>
      <w:bCs/>
      <w:sz w:val="24"/>
      <w:szCs w:val="24"/>
    </w:rPr>
  </w:style>
  <w:style w:type="paragraph" w:styleId="3">
    <w:name w:val="heading 3"/>
    <w:basedOn w:val="a"/>
    <w:next w:val="a"/>
    <w:link w:val="30"/>
    <w:autoRedefine/>
    <w:uiPriority w:val="9"/>
    <w:unhideWhenUsed/>
    <w:qFormat/>
    <w:pPr>
      <w:keepNext/>
      <w:keepLines/>
      <w:spacing w:before="260" w:after="260" w:line="415" w:lineRule="auto"/>
      <w:ind w:firstLineChars="0" w:firstLine="0"/>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lear" w:pos="4200"/>
        <w:tab w:val="clear" w:pos="8400"/>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lear" w:pos="4200"/>
        <w:tab w:val="clear" w:pos="8400"/>
        <w:tab w:val="center" w:pos="4153"/>
        <w:tab w:val="right" w:pos="8306"/>
      </w:tabs>
      <w:snapToGrid w:val="0"/>
      <w:jc w:val="center"/>
    </w:pPr>
    <w:rPr>
      <w:sz w:val="18"/>
      <w:szCs w:val="18"/>
    </w:rPr>
  </w:style>
  <w:style w:type="paragraph" w:styleId="a9">
    <w:name w:val="Normal (Web)"/>
    <w:basedOn w:val="a"/>
    <w:uiPriority w:val="99"/>
    <w:semiHidden/>
    <w:unhideWhenUsed/>
    <w:qFormat/>
    <w:pPr>
      <w:widowControl/>
      <w:tabs>
        <w:tab w:val="clear" w:pos="4200"/>
        <w:tab w:val="clear" w:pos="8400"/>
      </w:tabs>
      <w:spacing w:before="100" w:beforeAutospacing="1" w:after="100" w:afterAutospacing="1"/>
      <w:ind w:firstLineChars="0" w:firstLine="0"/>
      <w:jc w:val="left"/>
    </w:pPr>
    <w:rPr>
      <w:rFonts w:ascii="宋体" w:hAnsi="宋体" w:cs="宋体"/>
      <w:kern w:val="0"/>
      <w:sz w:val="24"/>
      <w:szCs w:val="24"/>
    </w:rPr>
  </w:style>
  <w:style w:type="table" w:styleId="aa">
    <w:name w:val="Table Grid"/>
    <w:basedOn w:val="a1"/>
    <w:uiPriority w:val="99"/>
    <w:unhideWhenUsed/>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Pr>
      <w:b/>
      <w:bCs/>
    </w:rPr>
  </w:style>
  <w:style w:type="character" w:styleId="HTML">
    <w:name w:val="HTML Code"/>
    <w:basedOn w:val="a0"/>
    <w:uiPriority w:val="99"/>
    <w:semiHidden/>
    <w:unhideWhenUsed/>
    <w:qFormat/>
    <w:rPr>
      <w:rFonts w:ascii="宋体" w:eastAsia="宋体" w:hAnsi="宋体" w:cs="宋体"/>
      <w:sz w:val="24"/>
      <w:szCs w:val="24"/>
    </w:rPr>
  </w:style>
  <w:style w:type="character" w:customStyle="1" w:styleId="10">
    <w:name w:val="标题 1 字符"/>
    <w:basedOn w:val="a0"/>
    <w:link w:val="1"/>
    <w:uiPriority w:val="9"/>
    <w:qFormat/>
    <w:rsid w:val="00435B93"/>
    <w:rPr>
      <w:rFonts w:cstheme="minorBidi"/>
      <w:b/>
      <w:bCs/>
      <w:kern w:val="44"/>
      <w:sz w:val="24"/>
      <w:szCs w:val="24"/>
    </w:rPr>
  </w:style>
  <w:style w:type="character" w:customStyle="1" w:styleId="20">
    <w:name w:val="标题 2 字符"/>
    <w:basedOn w:val="a0"/>
    <w:link w:val="2"/>
    <w:uiPriority w:val="99"/>
    <w:qFormat/>
    <w:rsid w:val="004576BD"/>
    <w:rPr>
      <w:rFonts w:cstheme="majorBidi"/>
      <w:b/>
      <w:bCs/>
      <w:kern w:val="2"/>
      <w:sz w:val="24"/>
      <w:szCs w:val="24"/>
    </w:rPr>
  </w:style>
  <w:style w:type="character" w:customStyle="1" w:styleId="30">
    <w:name w:val="标题 3 字符"/>
    <w:basedOn w:val="a0"/>
    <w:link w:val="3"/>
    <w:uiPriority w:val="9"/>
    <w:qFormat/>
    <w:rPr>
      <w:rFonts w:ascii="Times New Roman" w:eastAsia="宋体" w:hAnsi="Times New Roman"/>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styleId="ac">
    <w:name w:val="Placeholder Text"/>
    <w:basedOn w:val="a0"/>
    <w:uiPriority w:val="99"/>
    <w:semiHidden/>
    <w:qFormat/>
    <w:rPr>
      <w:color w:val="808080"/>
    </w:rPr>
  </w:style>
  <w:style w:type="paragraph" w:customStyle="1" w:styleId="MTDisplayEquation">
    <w:name w:val="MTDisplayEquation"/>
    <w:basedOn w:val="a"/>
    <w:next w:val="a"/>
    <w:link w:val="MTDisplayEquation0"/>
    <w:qFormat/>
    <w:pPr>
      <w:tabs>
        <w:tab w:val="clear" w:pos="4200"/>
        <w:tab w:val="clear" w:pos="8400"/>
        <w:tab w:val="center" w:pos="4160"/>
        <w:tab w:val="right" w:pos="8300"/>
      </w:tabs>
      <w:ind w:firstLine="420"/>
    </w:pPr>
  </w:style>
  <w:style w:type="character" w:customStyle="1" w:styleId="MTDisplayEquation0">
    <w:name w:val="MTDisplayEquation 字符"/>
    <w:basedOn w:val="a0"/>
    <w:link w:val="MTDisplayEquation"/>
    <w:qFormat/>
    <w:rPr>
      <w:rFonts w:ascii="Times New Roman" w:eastAsia="宋体" w:hAnsi="Times New Roman"/>
    </w:rPr>
  </w:style>
  <w:style w:type="character" w:customStyle="1" w:styleId="15">
    <w:name w:val="15"/>
    <w:basedOn w:val="a0"/>
    <w:qFormat/>
    <w:rPr>
      <w:rFonts w:ascii="Times New Roman" w:hAnsi="Times New Roman" w:cs="Times New Roman" w:hint="default"/>
      <w:color w:val="0563C1"/>
      <w:u w:val="single"/>
    </w:rPr>
  </w:style>
  <w:style w:type="paragraph" w:customStyle="1" w:styleId="table">
    <w:name w:val="table"/>
    <w:basedOn w:val="a"/>
    <w:link w:val="table0"/>
    <w:qFormat/>
    <w:pPr>
      <w:widowControl/>
      <w:ind w:firstLineChars="0" w:firstLine="0"/>
      <w:jc w:val="center"/>
    </w:pPr>
    <w:rPr>
      <w:rFonts w:cs="Times New Roman"/>
      <w:color w:val="000000"/>
      <w:kern w:val="0"/>
      <w:sz w:val="16"/>
      <w:szCs w:val="16"/>
    </w:rPr>
  </w:style>
  <w:style w:type="paragraph" w:styleId="ad">
    <w:name w:val="No Spacing"/>
    <w:uiPriority w:val="1"/>
    <w:qFormat/>
    <w:pPr>
      <w:widowControl w:val="0"/>
      <w:tabs>
        <w:tab w:val="center" w:pos="4200"/>
        <w:tab w:val="right" w:pos="8400"/>
      </w:tabs>
      <w:ind w:left="200" w:hangingChars="200" w:hanging="200"/>
      <w:jc w:val="both"/>
    </w:pPr>
    <w:rPr>
      <w:rFonts w:cstheme="minorBidi"/>
      <w:kern w:val="2"/>
      <w:sz w:val="21"/>
      <w:szCs w:val="22"/>
    </w:rPr>
  </w:style>
  <w:style w:type="character" w:customStyle="1" w:styleId="table0">
    <w:name w:val="table 字符"/>
    <w:basedOn w:val="a0"/>
    <w:link w:val="table"/>
    <w:qFormat/>
    <w:rPr>
      <w:rFonts w:ascii="Times New Roman" w:eastAsia="宋体" w:hAnsi="Times New Roman" w:cs="Times New Roman"/>
      <w:color w:val="000000"/>
      <w:kern w:val="0"/>
      <w:sz w:val="16"/>
      <w:szCs w:val="16"/>
    </w:rPr>
  </w:style>
  <w:style w:type="character" w:customStyle="1" w:styleId="overflow-hidden">
    <w:name w:val="overflow-hidden"/>
    <w:basedOn w:val="a0"/>
    <w:qFormat/>
  </w:style>
  <w:style w:type="paragraph" w:customStyle="1" w:styleId="fig">
    <w:name w:val="fig"/>
    <w:basedOn w:val="a"/>
    <w:link w:val="fig0"/>
    <w:qFormat/>
    <w:pPr>
      <w:ind w:firstLineChars="0" w:firstLine="0"/>
      <w:jc w:val="left"/>
    </w:pPr>
  </w:style>
  <w:style w:type="character" w:customStyle="1" w:styleId="fig0">
    <w:name w:val="fig 字符"/>
    <w:basedOn w:val="a0"/>
    <w:link w:val="fig"/>
    <w:qFormat/>
    <w:rPr>
      <w:rFonts w:ascii="Times New Roman" w:eastAsia="宋体" w:hAnsi="Times New Roman"/>
    </w:rPr>
  </w:style>
  <w:style w:type="character" w:customStyle="1" w:styleId="a8">
    <w:name w:val="页眉 字符"/>
    <w:basedOn w:val="a0"/>
    <w:link w:val="a7"/>
    <w:uiPriority w:val="99"/>
    <w:qFormat/>
    <w:rPr>
      <w:rFonts w:ascii="Times New Roman" w:eastAsia="宋体" w:hAnsi="Times New Roman"/>
      <w:sz w:val="18"/>
      <w:szCs w:val="18"/>
    </w:rPr>
  </w:style>
  <w:style w:type="character" w:customStyle="1" w:styleId="a6">
    <w:name w:val="页脚 字符"/>
    <w:basedOn w:val="a0"/>
    <w:link w:val="a5"/>
    <w:uiPriority w:val="99"/>
    <w:qFormat/>
    <w:rPr>
      <w:rFonts w:ascii="Times New Roman" w:eastAsia="宋体" w:hAnsi="Times New Roman"/>
      <w:sz w:val="18"/>
      <w:szCs w:val="18"/>
    </w:rPr>
  </w:style>
  <w:style w:type="character" w:customStyle="1" w:styleId="katex-mathml">
    <w:name w:val="katex-mathml"/>
    <w:basedOn w:val="a0"/>
    <w:qFormat/>
  </w:style>
  <w:style w:type="character" w:customStyle="1" w:styleId="mord">
    <w:name w:val="mord"/>
    <w:basedOn w:val="a0"/>
    <w:qFormat/>
  </w:style>
  <w:style w:type="character" w:customStyle="1" w:styleId="vlist-s">
    <w:name w:val="vlist-s"/>
    <w:basedOn w:val="a0"/>
    <w:qFormat/>
  </w:style>
  <w:style w:type="paragraph" w:customStyle="1" w:styleId="11">
    <w:name w:val="修订1"/>
    <w:hidden/>
    <w:uiPriority w:val="99"/>
    <w:semiHidden/>
    <w:qFormat/>
    <w:rPr>
      <w:rFonts w:cstheme="minorBidi"/>
      <w:kern w:val="2"/>
      <w:sz w:val="21"/>
      <w:szCs w:val="22"/>
    </w:rPr>
  </w:style>
  <w:style w:type="character" w:customStyle="1" w:styleId="a4">
    <w:name w:val="批注框文本 字符"/>
    <w:basedOn w:val="a0"/>
    <w:link w:val="a3"/>
    <w:uiPriority w:val="99"/>
    <w:semiHidden/>
    <w:qFormat/>
    <w:rPr>
      <w:rFonts w:ascii="Times New Roman" w:eastAsia="宋体" w:hAnsi="Times New Roman"/>
      <w:sz w:val="18"/>
      <w:szCs w:val="18"/>
    </w:rPr>
  </w:style>
  <w:style w:type="paragraph" w:customStyle="1" w:styleId="figure">
    <w:name w:val="figure"/>
    <w:basedOn w:val="a"/>
    <w:link w:val="figure0"/>
    <w:qFormat/>
    <w:pPr>
      <w:ind w:firstLineChars="0" w:firstLine="0"/>
      <w:jc w:val="center"/>
    </w:pPr>
    <w:rPr>
      <w:rFonts w:cs="Times New Roman"/>
    </w:rPr>
  </w:style>
  <w:style w:type="character" w:customStyle="1" w:styleId="figure0">
    <w:name w:val="figure 字符"/>
    <w:basedOn w:val="a0"/>
    <w:link w:val="figure"/>
    <w:qFormat/>
    <w:rPr>
      <w:rFonts w:ascii="Times New Roman" w:hAnsi="Times New Roman" w:cs="Times New Roman" w:hint="default"/>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header" Target="header4.xml"/><Relationship Id="rId50" Type="http://schemas.openxmlformats.org/officeDocument/2006/relationships/footer" Target="footer5.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eader" Target="header5.xml"/><Relationship Id="rId8" Type="http://schemas.openxmlformats.org/officeDocument/2006/relationships/header" Target="header1.xml"/><Relationship Id="rId51" Type="http://schemas.openxmlformats.org/officeDocument/2006/relationships/header" Target="header6.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6505F-3FA1-40A9-AC3E-9552E1074C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18</Pages>
  <Words>1091</Words>
  <Characters>6222</Characters>
  <Application>Microsoft Office Word</Application>
  <DocSecurity>0</DocSecurity>
  <Lines>51</Lines>
  <Paragraphs>14</Paragraphs>
  <ScaleCrop>false</ScaleCrop>
  <Company/>
  <LinksUpToDate>false</LinksUpToDate>
  <CharactersWithSpaces>7299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fpy</dc:creator>
  <cp:lastModifiedBy>P Q</cp:lastModifiedBy>
  <cp:revision>18</cp:revision>
  <dcterms:created xsi:type="dcterms:W3CDTF">2025-02-19T07:35:00Z</dcterms:created>
  <dcterms:modified xsi:type="dcterms:W3CDTF">2025-03-20T00:15:00Z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TemplateDocerSaveRecord">
    <vt:lpwstr>eyJoZGlkIjoiODUzMTNlOThmY2Q0ODEyNmE5NWM2ODRmNjIxMzA5OGEiLCJ1c2VySWQiOiIyNjAzMjYxOTYifQ==</vt:lpwstr>
  </property>
  <property fmtid="{D5CDD505-2E9C-101B-9397-08002B2CF9AE}" pid="4" name="KSOProductBuildVer">
    <vt:lpwstr>2052-12.1.0.20305</vt:lpwstr>
  </property>
  <property fmtid="{D5CDD505-2E9C-101B-9397-08002B2CF9AE}" pid="5" name="ICV">
    <vt:lpwstr>A825373FB15844BFA6294EE7FC7CF1D2_12</vt:lpwstr>
  </property>
</Properties>
</file>