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D6DE56" w14:textId="135E2580" w:rsidR="00D51BB4" w:rsidRDefault="00273D1F" w:rsidP="0067200F">
      <w:pPr>
        <w:spacing w:line="0" w:lineRule="atLeast"/>
        <w:jc w:val="center"/>
        <w:rPr>
          <w:rFonts w:ascii="Times New Roman" w:eastAsia="SimSun" w:hAnsi="Times New Roman" w:cs="Times New Roman"/>
          <w:b/>
          <w:sz w:val="28"/>
          <w:szCs w:val="28"/>
        </w:rPr>
      </w:pPr>
      <w:r>
        <w:rPr>
          <w:rFonts w:ascii="Times New Roman" w:eastAsia="SimSun" w:hAnsi="Times New Roman" w:cs="Times New Roman"/>
          <w:b/>
          <w:sz w:val="28"/>
          <w:szCs w:val="28"/>
        </w:rPr>
        <w:t>T</w:t>
      </w:r>
      <w:r w:rsidRPr="00273D1F">
        <w:rPr>
          <w:rFonts w:ascii="Times New Roman" w:eastAsia="SimSun" w:hAnsi="Times New Roman" w:cs="Times New Roman"/>
          <w:b/>
          <w:sz w:val="28"/>
          <w:szCs w:val="28"/>
        </w:rPr>
        <w:t xml:space="preserve">he Relationship between </w:t>
      </w:r>
      <w:r w:rsidR="00C14169" w:rsidRPr="00273D1F">
        <w:rPr>
          <w:rFonts w:ascii="Times New Roman" w:eastAsia="SimSun" w:hAnsi="Times New Roman" w:cs="Times New Roman"/>
          <w:b/>
          <w:sz w:val="28"/>
          <w:szCs w:val="28"/>
        </w:rPr>
        <w:t xml:space="preserve">Health Expenditure, </w:t>
      </w:r>
      <w:r w:rsidR="0052199A">
        <w:rPr>
          <w:rFonts w:ascii="Times New Roman" w:eastAsia="SimSun" w:hAnsi="Times New Roman" w:cs="Times New Roman"/>
          <w:b/>
          <w:sz w:val="28"/>
          <w:szCs w:val="28"/>
        </w:rPr>
        <w:t>CO2</w:t>
      </w:r>
      <w:r w:rsidR="0052199A" w:rsidRPr="00273D1F">
        <w:rPr>
          <w:rFonts w:ascii="Times New Roman" w:eastAsia="SimSun" w:hAnsi="Times New Roman" w:cs="Times New Roman"/>
          <w:b/>
          <w:sz w:val="28"/>
          <w:szCs w:val="28"/>
        </w:rPr>
        <w:t xml:space="preserve"> Emissions</w:t>
      </w:r>
      <w:r w:rsidR="0052199A" w:rsidRPr="00D17E63">
        <w:rPr>
          <w:rFonts w:ascii="Times New Roman" w:eastAsia="SimSun" w:hAnsi="Times New Roman" w:cs="Times New Roman"/>
          <w:b/>
          <w:sz w:val="28"/>
          <w:szCs w:val="28"/>
        </w:rPr>
        <w:t xml:space="preserve"> </w:t>
      </w:r>
      <w:r w:rsidRPr="00273D1F">
        <w:rPr>
          <w:rFonts w:ascii="Times New Roman" w:eastAsia="SimSun" w:hAnsi="Times New Roman" w:cs="Times New Roman"/>
          <w:b/>
          <w:sz w:val="28"/>
          <w:szCs w:val="28"/>
        </w:rPr>
        <w:t>and Economic Growth in the BRICS Countries——Based on the Fourier ARDL Model</w:t>
      </w:r>
    </w:p>
    <w:p w14:paraId="061C3920" w14:textId="77777777" w:rsidR="00273D1F" w:rsidRPr="00C7484E" w:rsidRDefault="00273D1F" w:rsidP="00C7484E">
      <w:pPr>
        <w:spacing w:line="0" w:lineRule="atLeast"/>
        <w:jc w:val="left"/>
        <w:rPr>
          <w:rFonts w:ascii="Times New Roman" w:eastAsia="SimSun" w:hAnsi="Times New Roman" w:cs="Times New Roman"/>
          <w:sz w:val="20"/>
          <w:szCs w:val="20"/>
        </w:rPr>
      </w:pPr>
    </w:p>
    <w:p w14:paraId="03C836BA" w14:textId="1147B04E" w:rsidR="00273D1F" w:rsidRDefault="00C7484E" w:rsidP="00C7484E">
      <w:pPr>
        <w:spacing w:line="0" w:lineRule="atLeast"/>
        <w:jc w:val="center"/>
        <w:rPr>
          <w:rFonts w:ascii="Times New Roman" w:eastAsia="SimSun" w:hAnsi="Times New Roman" w:cs="Times New Roman"/>
          <w:sz w:val="20"/>
          <w:szCs w:val="20"/>
        </w:rPr>
      </w:pPr>
      <w:proofErr w:type="spellStart"/>
      <w:r w:rsidRPr="00C7484E">
        <w:rPr>
          <w:rFonts w:ascii="Times New Roman" w:eastAsia="SimSun" w:hAnsi="Times New Roman" w:cs="Times New Roman"/>
          <w:sz w:val="20"/>
          <w:szCs w:val="20"/>
        </w:rPr>
        <w:t>Fangjhy</w:t>
      </w:r>
      <w:proofErr w:type="spellEnd"/>
      <w:r w:rsidRPr="00C7484E">
        <w:rPr>
          <w:rFonts w:ascii="Times New Roman" w:eastAsia="SimSun" w:hAnsi="Times New Roman" w:cs="Times New Roman"/>
          <w:sz w:val="20"/>
          <w:szCs w:val="20"/>
        </w:rPr>
        <w:t xml:space="preserve"> Li</w:t>
      </w:r>
      <w:r w:rsidR="0043303E" w:rsidRPr="0043303E">
        <w:rPr>
          <w:rFonts w:ascii="Times New Roman" w:eastAsia="SimSun" w:hAnsi="Times New Roman" w:cs="Times New Roman"/>
          <w:sz w:val="20"/>
          <w:szCs w:val="20"/>
          <w:vertAlign w:val="superscript"/>
        </w:rPr>
        <w:t>a</w:t>
      </w:r>
      <w:r w:rsidRPr="00C7484E">
        <w:rPr>
          <w:rFonts w:ascii="Times New Roman" w:eastAsia="SimSun" w:hAnsi="Times New Roman" w:cs="Times New Roman"/>
          <w:sz w:val="20"/>
          <w:szCs w:val="20"/>
        </w:rPr>
        <w:t>,</w:t>
      </w:r>
      <w:r>
        <w:rPr>
          <w:rFonts w:ascii="Times New Roman" w:eastAsia="SimSun" w:hAnsi="Times New Roman" w:cs="Times New Roman"/>
          <w:sz w:val="20"/>
          <w:szCs w:val="20"/>
        </w:rPr>
        <w:t xml:space="preserve"> </w:t>
      </w:r>
      <w:proofErr w:type="spellStart"/>
      <w:r w:rsidR="0043303E" w:rsidRPr="0043303E">
        <w:rPr>
          <w:rFonts w:ascii="Times New Roman" w:eastAsia="SimSun" w:hAnsi="Times New Roman" w:cs="Times New Roman"/>
          <w:sz w:val="20"/>
          <w:szCs w:val="20"/>
        </w:rPr>
        <w:t>Tsangyao</w:t>
      </w:r>
      <w:proofErr w:type="spellEnd"/>
      <w:r w:rsidR="0043303E" w:rsidRPr="0043303E">
        <w:rPr>
          <w:rFonts w:ascii="Times New Roman" w:eastAsia="SimSun" w:hAnsi="Times New Roman" w:cs="Times New Roman"/>
          <w:sz w:val="20"/>
          <w:szCs w:val="20"/>
        </w:rPr>
        <w:t xml:space="preserve"> </w:t>
      </w:r>
      <w:proofErr w:type="spellStart"/>
      <w:r w:rsidR="0043303E" w:rsidRPr="0043303E">
        <w:rPr>
          <w:rFonts w:ascii="Times New Roman" w:eastAsia="SimSun" w:hAnsi="Times New Roman" w:cs="Times New Roman"/>
          <w:sz w:val="20"/>
          <w:szCs w:val="20"/>
        </w:rPr>
        <w:t>Chang</w:t>
      </w:r>
      <w:r w:rsidR="0043303E" w:rsidRPr="0043303E">
        <w:rPr>
          <w:rFonts w:ascii="Times New Roman" w:eastAsia="SimSun" w:hAnsi="Times New Roman" w:cs="Times New Roman"/>
          <w:sz w:val="20"/>
          <w:szCs w:val="20"/>
          <w:vertAlign w:val="superscript"/>
        </w:rPr>
        <w:t>b</w:t>
      </w:r>
      <w:proofErr w:type="spellEnd"/>
      <w:r w:rsidR="0043303E" w:rsidRPr="0043303E">
        <w:rPr>
          <w:rFonts w:ascii="Times New Roman" w:eastAsia="SimSun" w:hAnsi="Times New Roman" w:cs="Times New Roman"/>
          <w:sz w:val="20"/>
          <w:szCs w:val="20"/>
        </w:rPr>
        <w:t>, Mei-</w:t>
      </w:r>
      <w:proofErr w:type="spellStart"/>
      <w:r w:rsidR="0043303E" w:rsidRPr="0043303E">
        <w:rPr>
          <w:rFonts w:ascii="Times New Roman" w:eastAsia="SimSun" w:hAnsi="Times New Roman" w:cs="Times New Roman"/>
          <w:sz w:val="20"/>
          <w:szCs w:val="20"/>
        </w:rPr>
        <w:t>Chih</w:t>
      </w:r>
      <w:proofErr w:type="spellEnd"/>
      <w:r w:rsidR="0043303E" w:rsidRPr="0043303E">
        <w:rPr>
          <w:rFonts w:ascii="Times New Roman" w:eastAsia="SimSun" w:hAnsi="Times New Roman" w:cs="Times New Roman"/>
          <w:sz w:val="20"/>
          <w:szCs w:val="20"/>
        </w:rPr>
        <w:t xml:space="preserve"> </w:t>
      </w:r>
      <w:proofErr w:type="spellStart"/>
      <w:r w:rsidR="0043303E" w:rsidRPr="0043303E">
        <w:rPr>
          <w:rFonts w:ascii="Times New Roman" w:eastAsia="SimSun" w:hAnsi="Times New Roman" w:cs="Times New Roman"/>
          <w:sz w:val="20"/>
          <w:szCs w:val="20"/>
        </w:rPr>
        <w:t>Wang</w:t>
      </w:r>
      <w:r w:rsidR="008F3318" w:rsidRPr="008F3318">
        <w:rPr>
          <w:rFonts w:ascii="Times New Roman" w:eastAsia="SimSun" w:hAnsi="Times New Roman" w:cs="Times New Roman"/>
          <w:sz w:val="20"/>
          <w:szCs w:val="20"/>
          <w:vertAlign w:val="superscript"/>
        </w:rPr>
        <w:t>c</w:t>
      </w:r>
      <w:proofErr w:type="spellEnd"/>
      <w:r w:rsidR="00BC57B3">
        <w:rPr>
          <w:rStyle w:val="af"/>
          <w:rFonts w:ascii="Times New Roman" w:eastAsia="SimSun" w:hAnsi="Times New Roman" w:cs="Times New Roman"/>
          <w:sz w:val="20"/>
          <w:szCs w:val="20"/>
        </w:rPr>
        <w:footnoteReference w:customMarkFollows="1" w:id="1"/>
        <w:t>*</w:t>
      </w:r>
      <w:r w:rsidR="0043303E" w:rsidRPr="0043303E">
        <w:rPr>
          <w:rFonts w:ascii="Times New Roman" w:eastAsia="SimSun" w:hAnsi="Times New Roman" w:cs="Times New Roman"/>
          <w:sz w:val="20"/>
          <w:szCs w:val="20"/>
        </w:rPr>
        <w:t xml:space="preserve">, Jun </w:t>
      </w:r>
      <w:proofErr w:type="spellStart"/>
      <w:r w:rsidR="0043303E" w:rsidRPr="0043303E">
        <w:rPr>
          <w:rFonts w:ascii="Times New Roman" w:eastAsia="SimSun" w:hAnsi="Times New Roman" w:cs="Times New Roman"/>
          <w:sz w:val="20"/>
          <w:szCs w:val="20"/>
        </w:rPr>
        <w:t>Zhou</w:t>
      </w:r>
      <w:r w:rsidR="008F3318" w:rsidRPr="008F3318">
        <w:rPr>
          <w:rFonts w:ascii="Times New Roman" w:eastAsia="SimSun" w:hAnsi="Times New Roman" w:cs="Times New Roman"/>
          <w:sz w:val="20"/>
          <w:szCs w:val="20"/>
          <w:vertAlign w:val="superscript"/>
        </w:rPr>
        <w:t>d</w:t>
      </w:r>
      <w:proofErr w:type="spellEnd"/>
    </w:p>
    <w:p w14:paraId="32E83698" w14:textId="77777777" w:rsidR="0043303E" w:rsidRPr="00C7484E" w:rsidRDefault="0043303E" w:rsidP="0043303E">
      <w:pPr>
        <w:spacing w:line="0" w:lineRule="atLeast"/>
        <w:jc w:val="left"/>
        <w:rPr>
          <w:rFonts w:ascii="Times New Roman" w:eastAsia="SimSun" w:hAnsi="Times New Roman" w:cs="Times New Roman"/>
          <w:sz w:val="20"/>
          <w:szCs w:val="20"/>
        </w:rPr>
      </w:pPr>
    </w:p>
    <w:p w14:paraId="11832177" w14:textId="77777777" w:rsidR="00C7484E" w:rsidRDefault="0043303E" w:rsidP="00EF0B79">
      <w:pPr>
        <w:pStyle w:val="a3"/>
        <w:numPr>
          <w:ilvl w:val="0"/>
          <w:numId w:val="8"/>
        </w:numPr>
        <w:spacing w:line="0" w:lineRule="atLeast"/>
        <w:ind w:left="284" w:firstLineChars="0" w:hanging="284"/>
        <w:rPr>
          <w:rFonts w:ascii="Times New Roman" w:eastAsia="新細明體" w:hAnsi="Times New Roman" w:cs="Times New Roman"/>
          <w:sz w:val="20"/>
          <w:szCs w:val="20"/>
          <w:lang w:eastAsia="zh-TW"/>
        </w:rPr>
      </w:pPr>
      <w:r w:rsidRPr="0043303E">
        <w:rPr>
          <w:rFonts w:ascii="Times New Roman" w:eastAsia="新細明體" w:hAnsi="Times New Roman" w:cs="Times New Roman"/>
          <w:sz w:val="20"/>
          <w:szCs w:val="20"/>
          <w:lang w:eastAsia="zh-TW"/>
        </w:rPr>
        <w:t>Department of Investment, School of Business, Wuchang University of Technology</w:t>
      </w:r>
      <w:r>
        <w:rPr>
          <w:rFonts w:ascii="Times New Roman" w:eastAsia="新細明體" w:hAnsi="Times New Roman" w:cs="Times New Roman"/>
          <w:sz w:val="20"/>
          <w:szCs w:val="20"/>
          <w:lang w:eastAsia="zh-TW"/>
        </w:rPr>
        <w:t>, Wuhan, Hubei</w:t>
      </w:r>
      <w:r w:rsidRPr="0043303E">
        <w:rPr>
          <w:rFonts w:ascii="Times New Roman" w:eastAsia="新細明體" w:hAnsi="Times New Roman" w:cs="Times New Roman"/>
          <w:sz w:val="20"/>
          <w:szCs w:val="20"/>
          <w:lang w:eastAsia="zh-TW"/>
        </w:rPr>
        <w:t xml:space="preserve">, </w:t>
      </w:r>
      <w:proofErr w:type="spellStart"/>
      <w:r w:rsidRPr="0043303E">
        <w:rPr>
          <w:rFonts w:ascii="Times New Roman" w:eastAsia="新細明體" w:hAnsi="Times New Roman" w:cs="Times New Roman"/>
          <w:sz w:val="20"/>
          <w:szCs w:val="20"/>
          <w:lang w:eastAsia="zh-TW"/>
        </w:rPr>
        <w:t>P.R.China</w:t>
      </w:r>
      <w:proofErr w:type="spellEnd"/>
    </w:p>
    <w:p w14:paraId="6EA78734" w14:textId="77777777" w:rsidR="00EF0B79" w:rsidRDefault="00EF0B79" w:rsidP="00EF0B79">
      <w:pPr>
        <w:pStyle w:val="a3"/>
        <w:numPr>
          <w:ilvl w:val="0"/>
          <w:numId w:val="8"/>
        </w:numPr>
        <w:spacing w:line="0" w:lineRule="atLeast"/>
        <w:ind w:left="284" w:firstLineChars="0" w:hanging="284"/>
        <w:rPr>
          <w:rFonts w:ascii="Times New Roman" w:eastAsia="新細明體" w:hAnsi="Times New Roman" w:cs="Times New Roman"/>
          <w:sz w:val="20"/>
          <w:szCs w:val="20"/>
          <w:lang w:eastAsia="zh-TW"/>
        </w:rPr>
      </w:pPr>
      <w:r w:rsidRPr="00C80E05">
        <w:rPr>
          <w:rFonts w:ascii="Times New Roman" w:eastAsia="新細明體" w:hAnsi="Times New Roman" w:cs="Times New Roman"/>
          <w:sz w:val="20"/>
          <w:szCs w:val="20"/>
          <w:lang w:eastAsia="zh-TW"/>
        </w:rPr>
        <w:t xml:space="preserve">Department of Finance, College of Finance, Feng Chia University, Taichung, Taiwan </w:t>
      </w:r>
      <w:r>
        <w:rPr>
          <w:rFonts w:ascii="Times New Roman" w:eastAsia="新細明體" w:hAnsi="Times New Roman" w:cs="Times New Roman"/>
          <w:sz w:val="20"/>
          <w:szCs w:val="20"/>
          <w:lang w:eastAsia="zh-TW"/>
        </w:rPr>
        <w:t>(</w:t>
      </w:r>
      <w:r w:rsidRPr="00C80E05">
        <w:rPr>
          <w:rFonts w:ascii="Times New Roman" w:eastAsia="新細明體" w:hAnsi="Times New Roman" w:cs="Times New Roman"/>
          <w:sz w:val="20"/>
          <w:szCs w:val="20"/>
          <w:lang w:eastAsia="zh-TW"/>
        </w:rPr>
        <w:t>R.O.C.</w:t>
      </w:r>
      <w:r>
        <w:rPr>
          <w:rFonts w:ascii="Times New Roman" w:eastAsia="新細明體" w:hAnsi="Times New Roman" w:cs="Times New Roman"/>
          <w:sz w:val="20"/>
          <w:szCs w:val="20"/>
          <w:lang w:eastAsia="zh-TW"/>
        </w:rPr>
        <w:t>)</w:t>
      </w:r>
    </w:p>
    <w:p w14:paraId="2BFABFD7" w14:textId="77777777" w:rsidR="00EF0B79" w:rsidRDefault="00EF0B79" w:rsidP="00EF0B79">
      <w:pPr>
        <w:pStyle w:val="a3"/>
        <w:numPr>
          <w:ilvl w:val="0"/>
          <w:numId w:val="8"/>
        </w:numPr>
        <w:spacing w:line="0" w:lineRule="atLeast"/>
        <w:ind w:left="284" w:firstLineChars="0" w:hanging="284"/>
        <w:rPr>
          <w:rFonts w:ascii="Times New Roman" w:eastAsia="新細明體" w:hAnsi="Times New Roman" w:cs="Times New Roman"/>
          <w:sz w:val="20"/>
          <w:szCs w:val="20"/>
          <w:lang w:eastAsia="zh-TW"/>
        </w:rPr>
      </w:pPr>
      <w:r w:rsidRPr="00C80E05">
        <w:rPr>
          <w:rFonts w:ascii="Times New Roman" w:eastAsia="新細明體" w:hAnsi="Times New Roman" w:cs="Times New Roman"/>
          <w:sz w:val="20"/>
          <w:szCs w:val="20"/>
          <w:lang w:eastAsia="zh-TW"/>
        </w:rPr>
        <w:t>Department of Finance, College of Management, Providence University, Taichung, Taiwan (R.O.C.)</w:t>
      </w:r>
    </w:p>
    <w:p w14:paraId="4D9E6EF3" w14:textId="77777777" w:rsidR="00EF0B79" w:rsidRDefault="00EF0B79" w:rsidP="00EF0B79">
      <w:pPr>
        <w:pStyle w:val="a3"/>
        <w:numPr>
          <w:ilvl w:val="0"/>
          <w:numId w:val="8"/>
        </w:numPr>
        <w:spacing w:line="0" w:lineRule="atLeast"/>
        <w:ind w:left="284" w:firstLineChars="0" w:hanging="284"/>
        <w:rPr>
          <w:rFonts w:ascii="Times New Roman" w:eastAsia="新細明體" w:hAnsi="Times New Roman" w:cs="Times New Roman"/>
          <w:sz w:val="20"/>
          <w:szCs w:val="20"/>
          <w:lang w:eastAsia="zh-TW"/>
        </w:rPr>
      </w:pPr>
      <w:r w:rsidRPr="0043303E">
        <w:rPr>
          <w:rFonts w:ascii="Times New Roman" w:eastAsia="新細明體" w:hAnsi="Times New Roman" w:cs="Times New Roman"/>
          <w:sz w:val="20"/>
          <w:szCs w:val="20"/>
          <w:lang w:eastAsia="zh-TW"/>
        </w:rPr>
        <w:t xml:space="preserve">Department of </w:t>
      </w:r>
      <w:r>
        <w:rPr>
          <w:rFonts w:ascii="Times New Roman" w:eastAsia="新細明體" w:hAnsi="Times New Roman" w:cs="Times New Roman"/>
          <w:sz w:val="20"/>
          <w:szCs w:val="20"/>
          <w:lang w:eastAsia="zh-TW"/>
        </w:rPr>
        <w:t>Economics</w:t>
      </w:r>
      <w:r w:rsidRPr="0043303E">
        <w:rPr>
          <w:rFonts w:ascii="Times New Roman" w:eastAsia="新細明體" w:hAnsi="Times New Roman" w:cs="Times New Roman"/>
          <w:sz w:val="20"/>
          <w:szCs w:val="20"/>
          <w:lang w:eastAsia="zh-TW"/>
        </w:rPr>
        <w:t>,</w:t>
      </w:r>
      <w:r>
        <w:rPr>
          <w:rFonts w:ascii="Times New Roman" w:eastAsia="新細明體" w:hAnsi="Times New Roman" w:cs="Times New Roman"/>
          <w:sz w:val="20"/>
          <w:szCs w:val="20"/>
          <w:lang w:eastAsia="zh-TW"/>
        </w:rPr>
        <w:t xml:space="preserve"> </w:t>
      </w:r>
      <w:r w:rsidRPr="00C80E05">
        <w:rPr>
          <w:rFonts w:ascii="Times New Roman" w:eastAsia="新細明體" w:hAnsi="Times New Roman" w:cs="Times New Roman"/>
          <w:sz w:val="20"/>
          <w:szCs w:val="20"/>
          <w:lang w:eastAsia="zh-TW"/>
        </w:rPr>
        <w:t>the Center for Economic Research</w:t>
      </w:r>
      <w:r>
        <w:rPr>
          <w:rFonts w:ascii="Times New Roman" w:eastAsia="新細明體" w:hAnsi="Times New Roman" w:cs="Times New Roman"/>
          <w:sz w:val="20"/>
          <w:szCs w:val="20"/>
          <w:lang w:eastAsia="zh-TW"/>
        </w:rPr>
        <w:t>,</w:t>
      </w:r>
      <w:r w:rsidRPr="00C80E05">
        <w:rPr>
          <w:rFonts w:ascii="Times New Roman" w:eastAsia="新細明體" w:hAnsi="Times New Roman" w:cs="Times New Roman"/>
          <w:sz w:val="20"/>
          <w:szCs w:val="20"/>
          <w:lang w:eastAsia="zh-TW"/>
        </w:rPr>
        <w:t xml:space="preserve"> Shandong University</w:t>
      </w:r>
      <w:r>
        <w:rPr>
          <w:rFonts w:ascii="Times New Roman" w:eastAsia="新細明體" w:hAnsi="Times New Roman" w:cs="Times New Roman"/>
          <w:sz w:val="20"/>
          <w:szCs w:val="20"/>
          <w:lang w:eastAsia="zh-TW"/>
        </w:rPr>
        <w:t xml:space="preserve">, </w:t>
      </w:r>
      <w:r w:rsidRPr="00C9120A">
        <w:rPr>
          <w:rFonts w:ascii="Times New Roman" w:eastAsia="新細明體" w:hAnsi="Times New Roman" w:cs="Times New Roman"/>
          <w:sz w:val="20"/>
          <w:szCs w:val="20"/>
          <w:lang w:eastAsia="zh-TW"/>
        </w:rPr>
        <w:t xml:space="preserve">Jinan, Shandong, </w:t>
      </w:r>
      <w:proofErr w:type="spellStart"/>
      <w:r w:rsidRPr="00C9120A">
        <w:rPr>
          <w:rFonts w:ascii="Times New Roman" w:eastAsia="新細明體" w:hAnsi="Times New Roman" w:cs="Times New Roman"/>
          <w:sz w:val="20"/>
          <w:szCs w:val="20"/>
          <w:lang w:eastAsia="zh-TW"/>
        </w:rPr>
        <w:t>P.R.China</w:t>
      </w:r>
      <w:proofErr w:type="spellEnd"/>
    </w:p>
    <w:p w14:paraId="521343EE" w14:textId="77777777" w:rsidR="00EF0B79" w:rsidRDefault="00EF0B79" w:rsidP="00C9120A">
      <w:pPr>
        <w:spacing w:line="0" w:lineRule="atLeast"/>
        <w:jc w:val="center"/>
        <w:rPr>
          <w:rFonts w:ascii="Times New Roman" w:eastAsia="新細明體" w:hAnsi="Times New Roman" w:cs="Times New Roman"/>
          <w:b/>
          <w:sz w:val="24"/>
          <w:lang w:eastAsia="zh-TW"/>
        </w:rPr>
      </w:pPr>
    </w:p>
    <w:p w14:paraId="4821F1A1" w14:textId="77777777" w:rsidR="00273D1F" w:rsidRPr="00C7484E" w:rsidRDefault="00C7484E" w:rsidP="00C9120A">
      <w:pPr>
        <w:spacing w:line="0" w:lineRule="atLeast"/>
        <w:jc w:val="center"/>
        <w:rPr>
          <w:rFonts w:ascii="Times New Roman" w:eastAsia="新細明體" w:hAnsi="Times New Roman" w:cs="Times New Roman"/>
          <w:b/>
          <w:sz w:val="24"/>
          <w:lang w:eastAsia="zh-TW"/>
        </w:rPr>
      </w:pPr>
      <w:r w:rsidRPr="00C7484E">
        <w:rPr>
          <w:rFonts w:ascii="Times New Roman" w:eastAsia="新細明體" w:hAnsi="Times New Roman" w:cs="Times New Roman" w:hint="eastAsia"/>
          <w:b/>
          <w:sz w:val="24"/>
          <w:lang w:eastAsia="zh-TW"/>
        </w:rPr>
        <w:t>Abstrac</w:t>
      </w:r>
      <w:r w:rsidRPr="00C7484E">
        <w:rPr>
          <w:rFonts w:ascii="Times New Roman" w:eastAsia="新細明體" w:hAnsi="Times New Roman" w:cs="Times New Roman"/>
          <w:b/>
          <w:sz w:val="24"/>
          <w:lang w:eastAsia="zh-TW"/>
        </w:rPr>
        <w:t>t</w:t>
      </w:r>
    </w:p>
    <w:p w14:paraId="593F841B" w14:textId="3A680C39" w:rsidR="00160E86" w:rsidRDefault="00CA2F6C" w:rsidP="00C80E05">
      <w:pPr>
        <w:spacing w:line="0" w:lineRule="atLeast"/>
        <w:rPr>
          <w:rFonts w:ascii="Times New Roman" w:eastAsia="新細明體" w:hAnsi="Times New Roman" w:cs="Times New Roman"/>
          <w:sz w:val="24"/>
          <w:lang w:eastAsia="zh-TW"/>
        </w:rPr>
      </w:pPr>
      <w:r w:rsidRPr="00487E13">
        <w:rPr>
          <w:rFonts w:ascii="Times New Roman" w:eastAsia="新細明體" w:hAnsi="Times New Roman" w:cs="Times New Roman"/>
          <w:sz w:val="24"/>
          <w:lang w:eastAsia="zh-TW"/>
        </w:rPr>
        <w:t xml:space="preserve">In the process of urbanization in developing countries, transportation infrastructure will be built and population migration will also occur. Although these actions can promote economic growth, they can also affect </w:t>
      </w:r>
      <w:r w:rsidR="008A785D">
        <w:rPr>
          <w:rFonts w:ascii="Times New Roman" w:eastAsia="新細明體" w:hAnsi="Times New Roman" w:cs="Times New Roman" w:hint="eastAsia"/>
          <w:sz w:val="24"/>
          <w:lang w:eastAsia="zh-TW"/>
        </w:rPr>
        <w:t>CO2</w:t>
      </w:r>
      <w:r w:rsidRPr="00487E13">
        <w:rPr>
          <w:rFonts w:ascii="Times New Roman" w:eastAsia="新細明體" w:hAnsi="Times New Roman" w:cs="Times New Roman"/>
          <w:sz w:val="24"/>
          <w:lang w:eastAsia="zh-TW"/>
        </w:rPr>
        <w:t xml:space="preserve"> emissions. C</w:t>
      </w:r>
      <w:r w:rsidR="008A785D">
        <w:rPr>
          <w:rFonts w:ascii="Times New Roman" w:eastAsia="新細明體" w:hAnsi="Times New Roman" w:cs="Times New Roman" w:hint="eastAsia"/>
          <w:sz w:val="24"/>
          <w:lang w:eastAsia="zh-TW"/>
        </w:rPr>
        <w:t>O2</w:t>
      </w:r>
      <w:r w:rsidRPr="00487E13">
        <w:rPr>
          <w:rFonts w:ascii="Times New Roman" w:eastAsia="新細明體" w:hAnsi="Times New Roman" w:cs="Times New Roman"/>
          <w:sz w:val="24"/>
          <w:lang w:eastAsia="zh-TW"/>
        </w:rPr>
        <w:t xml:space="preserve"> emissions will affect the health of residents, thereby changing health expenditures. The interaction of these three aspects is also a hot topic among scholars. The BRICS countries are emerging countries with the highest </w:t>
      </w:r>
      <w:r w:rsidRPr="00386E1F">
        <w:rPr>
          <w:rFonts w:ascii="Times New Roman" w:eastAsia="新細明體" w:hAnsi="Times New Roman" w:cs="Times New Roman"/>
          <w:sz w:val="24"/>
          <w:highlight w:val="yellow"/>
          <w:lang w:eastAsia="zh-TW"/>
        </w:rPr>
        <w:t>carbon dioxide</w:t>
      </w:r>
      <w:r w:rsidRPr="00487E13">
        <w:rPr>
          <w:rFonts w:ascii="Times New Roman" w:eastAsia="新細明體" w:hAnsi="Times New Roman" w:cs="Times New Roman"/>
          <w:sz w:val="24"/>
          <w:lang w:eastAsia="zh-TW"/>
        </w:rPr>
        <w:t xml:space="preserve"> emissions in the world. Discovering problems from empirical research is the focus of our research. This paper finds that, in the long</w:t>
      </w:r>
      <w:r w:rsidR="00CC19A0" w:rsidRPr="00487E13">
        <w:rPr>
          <w:rFonts w:ascii="Times New Roman" w:eastAsia="新細明體" w:hAnsi="Times New Roman" w:cs="Times New Roman" w:hint="eastAsia"/>
          <w:sz w:val="24"/>
          <w:lang w:eastAsia="zh-TW"/>
        </w:rPr>
        <w:t>-term</w:t>
      </w:r>
      <w:r w:rsidRPr="00487E13">
        <w:rPr>
          <w:rFonts w:ascii="Times New Roman" w:eastAsia="新細明體" w:hAnsi="Times New Roman" w:cs="Times New Roman"/>
          <w:sz w:val="24"/>
          <w:lang w:eastAsia="zh-TW"/>
        </w:rPr>
        <w:t xml:space="preserve">, with CO2 emissions as the dependent variable and health expenditure and economic growth as the independent variables, there is a </w:t>
      </w:r>
      <w:proofErr w:type="spellStart"/>
      <w:r w:rsidRPr="00487E13">
        <w:rPr>
          <w:rFonts w:ascii="Times New Roman" w:eastAsia="新細明體" w:hAnsi="Times New Roman" w:cs="Times New Roman"/>
          <w:sz w:val="24"/>
          <w:lang w:eastAsia="zh-TW"/>
        </w:rPr>
        <w:t>cointegration</w:t>
      </w:r>
      <w:proofErr w:type="spellEnd"/>
      <w:r w:rsidRPr="00487E13">
        <w:rPr>
          <w:rFonts w:ascii="Times New Roman" w:eastAsia="新細明體" w:hAnsi="Times New Roman" w:cs="Times New Roman"/>
          <w:sz w:val="24"/>
          <w:lang w:eastAsia="zh-TW"/>
        </w:rPr>
        <w:t xml:space="preserve"> relationship between Brazil and China.</w:t>
      </w:r>
      <w:r w:rsidR="0052199A" w:rsidRPr="00487E13">
        <w:rPr>
          <w:rFonts w:ascii="Times New Roman" w:eastAsia="新細明體" w:hAnsi="Times New Roman" w:cs="Times New Roman"/>
          <w:sz w:val="24"/>
          <w:lang w:eastAsia="zh-TW"/>
        </w:rPr>
        <w:t xml:space="preserve"> </w:t>
      </w:r>
      <w:r w:rsidRPr="00487E13">
        <w:rPr>
          <w:rFonts w:ascii="Times New Roman" w:eastAsia="新細明體" w:hAnsi="Times New Roman" w:cs="Times New Roman"/>
          <w:sz w:val="24"/>
          <w:lang w:eastAsia="zh-TW"/>
        </w:rPr>
        <w:t>In the short</w:t>
      </w:r>
      <w:r w:rsidR="00CC19A0" w:rsidRPr="00487E13">
        <w:rPr>
          <w:rFonts w:ascii="Times New Roman" w:eastAsia="新細明體" w:hAnsi="Times New Roman" w:cs="Times New Roman" w:hint="eastAsia"/>
          <w:sz w:val="24"/>
          <w:lang w:eastAsia="zh-TW"/>
        </w:rPr>
        <w:t>-</w:t>
      </w:r>
      <w:r w:rsidRPr="00487E13">
        <w:rPr>
          <w:rFonts w:ascii="Times New Roman" w:eastAsia="新細明體" w:hAnsi="Times New Roman" w:cs="Times New Roman"/>
          <w:sz w:val="24"/>
          <w:lang w:eastAsia="zh-TW"/>
        </w:rPr>
        <w:t xml:space="preserve">term, there is a causal relationship between India’s </w:t>
      </w:r>
      <w:r w:rsidR="00CC19A0" w:rsidRPr="00487E13">
        <w:rPr>
          <w:rFonts w:ascii="Times New Roman" w:eastAsia="新細明體" w:hAnsi="Times New Roman" w:cs="Times New Roman" w:hint="eastAsia"/>
          <w:sz w:val="24"/>
          <w:lang w:eastAsia="zh-TW"/>
        </w:rPr>
        <w:t>CO2</w:t>
      </w:r>
      <w:r w:rsidRPr="00487E13">
        <w:rPr>
          <w:rFonts w:ascii="Times New Roman" w:eastAsia="新細明體" w:hAnsi="Times New Roman" w:cs="Times New Roman"/>
          <w:sz w:val="24"/>
          <w:lang w:eastAsia="zh-TW"/>
        </w:rPr>
        <w:t xml:space="preserve"> emissions and health spending; other countries only show a one-way relationship between </w:t>
      </w:r>
      <w:r w:rsidRPr="003639FF">
        <w:rPr>
          <w:rFonts w:ascii="Times New Roman" w:eastAsia="新細明體" w:hAnsi="Times New Roman" w:cs="Times New Roman"/>
          <w:sz w:val="24"/>
          <w:highlight w:val="yellow"/>
          <w:lang w:eastAsia="zh-TW"/>
        </w:rPr>
        <w:t>carbon dioxide</w:t>
      </w:r>
      <w:r w:rsidRPr="00487E13">
        <w:rPr>
          <w:rFonts w:ascii="Times New Roman" w:eastAsia="新細明體" w:hAnsi="Times New Roman" w:cs="Times New Roman"/>
          <w:sz w:val="24"/>
          <w:lang w:eastAsia="zh-TW"/>
        </w:rPr>
        <w:t xml:space="preserve"> emissions, medical spending, or economic growth. Our recommendations to the BRICS countries are as follows: (1) The BRICS countries should transform their economic development methods and use low-polluting alternative energy sources; (2) </w:t>
      </w:r>
      <w:r w:rsidRPr="003639FF">
        <w:rPr>
          <w:rFonts w:ascii="Times New Roman" w:eastAsia="新細明體" w:hAnsi="Times New Roman" w:cs="Times New Roman"/>
          <w:sz w:val="24"/>
          <w:highlight w:val="yellow"/>
          <w:lang w:eastAsia="zh-TW"/>
        </w:rPr>
        <w:t>Brazil and India should pay attention to the indirect effects of economic growth and align economic growth policies with health expenditure policies.</w:t>
      </w:r>
      <w:r w:rsidRPr="00487E13">
        <w:rPr>
          <w:rFonts w:ascii="Times New Roman" w:eastAsia="新細明體" w:hAnsi="Times New Roman" w:cs="Times New Roman"/>
          <w:sz w:val="24"/>
          <w:lang w:eastAsia="zh-TW"/>
        </w:rPr>
        <w:t xml:space="preserve"> (3) South Africa should pay more attention to the sustainability of the impact of economic growth policies on health expenditures.</w:t>
      </w:r>
    </w:p>
    <w:p w14:paraId="74BBD8BF" w14:textId="77777777" w:rsidR="0052199A" w:rsidRDefault="0052199A" w:rsidP="00C80E05">
      <w:pPr>
        <w:spacing w:line="0" w:lineRule="atLeast"/>
        <w:rPr>
          <w:rFonts w:ascii="Times New Roman" w:eastAsia="新細明體" w:hAnsi="Times New Roman" w:cs="Times New Roman"/>
          <w:sz w:val="24"/>
          <w:lang w:eastAsia="zh-TW"/>
        </w:rPr>
      </w:pPr>
    </w:p>
    <w:p w14:paraId="65770887" w14:textId="77777777" w:rsidR="0052199A" w:rsidRPr="0052199A" w:rsidRDefault="0052199A" w:rsidP="00E81E57">
      <w:pPr>
        <w:spacing w:line="0" w:lineRule="atLeast"/>
        <w:ind w:left="1276" w:hangingChars="531" w:hanging="1276"/>
        <w:rPr>
          <w:rFonts w:ascii="Times New Roman" w:eastAsia="新細明體" w:hAnsi="Times New Roman" w:cs="Times New Roman"/>
          <w:b/>
          <w:sz w:val="24"/>
          <w:lang w:eastAsia="zh-TW"/>
        </w:rPr>
      </w:pPr>
      <w:r w:rsidRPr="0052199A">
        <w:rPr>
          <w:rFonts w:ascii="Times New Roman" w:eastAsia="新細明體" w:hAnsi="Times New Roman" w:cs="Times New Roman"/>
          <w:b/>
          <w:sz w:val="24"/>
          <w:lang w:eastAsia="zh-TW"/>
        </w:rPr>
        <w:t xml:space="preserve">Keywords: </w:t>
      </w:r>
      <w:r w:rsidR="00C14169" w:rsidRPr="00757B4A">
        <w:rPr>
          <w:rFonts w:ascii="Times New Roman" w:eastAsia="新細明體" w:hAnsi="Times New Roman" w:cs="Times New Roman"/>
          <w:sz w:val="24"/>
          <w:lang w:eastAsia="zh-TW"/>
        </w:rPr>
        <w:t>health expenditures</w:t>
      </w:r>
      <w:r w:rsidR="00941DC4">
        <w:rPr>
          <w:rFonts w:ascii="Times New Roman" w:eastAsia="新細明體" w:hAnsi="Times New Roman" w:cs="Times New Roman"/>
          <w:sz w:val="24"/>
          <w:lang w:eastAsia="zh-TW"/>
        </w:rPr>
        <w:t>,</w:t>
      </w:r>
      <w:r w:rsidR="00C14169">
        <w:rPr>
          <w:rFonts w:ascii="Times New Roman" w:eastAsia="新細明體" w:hAnsi="Times New Roman" w:cs="Times New Roman"/>
          <w:sz w:val="24"/>
          <w:lang w:eastAsia="zh-TW"/>
        </w:rPr>
        <w:t xml:space="preserve"> </w:t>
      </w:r>
      <w:r w:rsidR="00E81E57" w:rsidRPr="00757B4A">
        <w:rPr>
          <w:rFonts w:ascii="Times New Roman" w:eastAsia="新細明體" w:hAnsi="Times New Roman" w:cs="Times New Roman"/>
          <w:sz w:val="24"/>
          <w:lang w:eastAsia="zh-TW"/>
        </w:rPr>
        <w:t>CO2 emissions</w:t>
      </w:r>
      <w:r w:rsidR="00941DC4">
        <w:rPr>
          <w:rFonts w:ascii="Times New Roman" w:eastAsia="新細明體" w:hAnsi="Times New Roman" w:cs="Times New Roman"/>
          <w:sz w:val="24"/>
          <w:lang w:eastAsia="zh-TW"/>
        </w:rPr>
        <w:t>,</w:t>
      </w:r>
      <w:r w:rsidR="00E81E57">
        <w:rPr>
          <w:rFonts w:ascii="Times New Roman" w:eastAsia="新細明體" w:hAnsi="Times New Roman" w:cs="Times New Roman"/>
          <w:sz w:val="24"/>
          <w:lang w:eastAsia="zh-TW"/>
        </w:rPr>
        <w:t xml:space="preserve"> </w:t>
      </w:r>
      <w:r w:rsidR="00E81E57" w:rsidRPr="00757B4A">
        <w:rPr>
          <w:rFonts w:ascii="Times New Roman" w:eastAsia="新細明體" w:hAnsi="Times New Roman" w:cs="Times New Roman"/>
          <w:sz w:val="24"/>
          <w:lang w:eastAsia="zh-TW"/>
        </w:rPr>
        <w:t>economic growth</w:t>
      </w:r>
      <w:r w:rsidR="00941DC4">
        <w:rPr>
          <w:rFonts w:ascii="Times New Roman" w:eastAsia="新細明體" w:hAnsi="Times New Roman" w:cs="Times New Roman"/>
          <w:sz w:val="24"/>
          <w:lang w:eastAsia="zh-TW"/>
        </w:rPr>
        <w:t>,</w:t>
      </w:r>
      <w:r w:rsidR="00E81E57">
        <w:rPr>
          <w:rFonts w:ascii="Times New Roman" w:eastAsia="新細明體" w:hAnsi="Times New Roman" w:cs="Times New Roman"/>
          <w:sz w:val="24"/>
          <w:lang w:eastAsia="zh-TW"/>
        </w:rPr>
        <w:t xml:space="preserve"> </w:t>
      </w:r>
      <w:r w:rsidR="00E81E57" w:rsidRPr="00E81E57">
        <w:rPr>
          <w:rFonts w:ascii="Times New Roman" w:eastAsia="新細明體" w:hAnsi="Times New Roman" w:cs="Times New Roman"/>
          <w:sz w:val="24"/>
          <w:lang w:eastAsia="zh-TW"/>
        </w:rPr>
        <w:t>BRICS Countries</w:t>
      </w:r>
      <w:r w:rsidR="00941DC4">
        <w:rPr>
          <w:rFonts w:ascii="Times New Roman" w:eastAsia="新細明體" w:hAnsi="Times New Roman" w:cs="Times New Roman"/>
          <w:sz w:val="24"/>
          <w:lang w:eastAsia="zh-TW"/>
        </w:rPr>
        <w:t>,</w:t>
      </w:r>
      <w:r w:rsidR="00E81E57">
        <w:rPr>
          <w:rFonts w:ascii="Times New Roman" w:eastAsia="新細明體" w:hAnsi="Times New Roman" w:cs="Times New Roman"/>
          <w:sz w:val="24"/>
          <w:lang w:eastAsia="zh-TW"/>
        </w:rPr>
        <w:t xml:space="preserve"> </w:t>
      </w:r>
      <w:r w:rsidR="00E81E57" w:rsidRPr="00E81E57">
        <w:rPr>
          <w:rFonts w:ascii="Times New Roman" w:eastAsia="新細明體" w:hAnsi="Times New Roman" w:cs="Times New Roman"/>
          <w:sz w:val="24"/>
          <w:lang w:eastAsia="zh-TW"/>
        </w:rPr>
        <w:t>Fourier ARDL</w:t>
      </w:r>
    </w:p>
    <w:p w14:paraId="228F07AC" w14:textId="77777777" w:rsidR="00C80E05" w:rsidRPr="00757B4A" w:rsidRDefault="00C80E05" w:rsidP="00C80E05">
      <w:pPr>
        <w:spacing w:line="0" w:lineRule="atLeast"/>
        <w:rPr>
          <w:rFonts w:ascii="Times New Roman" w:eastAsia="新細明體" w:hAnsi="Times New Roman" w:cs="Times New Roman"/>
          <w:b/>
          <w:sz w:val="28"/>
          <w:szCs w:val="28"/>
          <w:lang w:eastAsia="zh-TW"/>
        </w:rPr>
      </w:pPr>
    </w:p>
    <w:p w14:paraId="64262926" w14:textId="77777777" w:rsidR="00C80E05" w:rsidRPr="00E81E57" w:rsidRDefault="00E81E57" w:rsidP="00C80E05">
      <w:pPr>
        <w:spacing w:line="0" w:lineRule="atLeast"/>
        <w:rPr>
          <w:rFonts w:ascii="Times New Roman" w:eastAsia="新細明體" w:hAnsi="Times New Roman" w:cs="Times New Roman"/>
          <w:b/>
          <w:sz w:val="24"/>
          <w:lang w:eastAsia="zh-TW"/>
        </w:rPr>
      </w:pPr>
      <w:r w:rsidRPr="00E81E57">
        <w:rPr>
          <w:rFonts w:ascii="Times New Roman" w:eastAsia="新細明體" w:hAnsi="Times New Roman" w:cs="Times New Roman" w:hint="eastAsia"/>
          <w:b/>
          <w:sz w:val="24"/>
          <w:lang w:eastAsia="zh-TW"/>
        </w:rPr>
        <w:t>JEL</w:t>
      </w:r>
      <w:r>
        <w:rPr>
          <w:rFonts w:ascii="Times New Roman" w:eastAsia="新細明體" w:hAnsi="Times New Roman" w:cs="Times New Roman"/>
          <w:b/>
          <w:sz w:val="24"/>
          <w:lang w:eastAsia="zh-TW"/>
        </w:rPr>
        <w:t xml:space="preserve"> Cl</w:t>
      </w:r>
      <w:r w:rsidR="00C14169">
        <w:rPr>
          <w:rFonts w:ascii="Times New Roman" w:eastAsia="新細明體" w:hAnsi="Times New Roman" w:cs="Times New Roman"/>
          <w:b/>
          <w:sz w:val="24"/>
          <w:lang w:eastAsia="zh-TW"/>
        </w:rPr>
        <w:t>assification</w:t>
      </w:r>
      <w:r w:rsidRPr="00E81E57">
        <w:rPr>
          <w:rFonts w:ascii="Times New Roman" w:eastAsia="新細明體" w:hAnsi="Times New Roman" w:cs="Times New Roman" w:hint="eastAsia"/>
          <w:b/>
          <w:sz w:val="24"/>
          <w:lang w:eastAsia="zh-TW"/>
        </w:rPr>
        <w:t>:</w:t>
      </w:r>
      <w:r w:rsidR="00C14169">
        <w:rPr>
          <w:rFonts w:ascii="Times New Roman" w:eastAsia="新細明體" w:hAnsi="Times New Roman" w:cs="Times New Roman"/>
          <w:b/>
          <w:sz w:val="24"/>
          <w:lang w:eastAsia="zh-TW"/>
        </w:rPr>
        <w:t xml:space="preserve"> </w:t>
      </w:r>
      <w:r w:rsidR="00941DC4" w:rsidRPr="00941DC4">
        <w:rPr>
          <w:rFonts w:ascii="Times New Roman" w:hAnsi="Times New Roman" w:cs="Times New Roman"/>
          <w:color w:val="353C3F"/>
          <w:sz w:val="24"/>
          <w:shd w:val="clear" w:color="auto" w:fill="FFFFFF"/>
        </w:rPr>
        <w:t>C22,</w:t>
      </w:r>
      <w:r w:rsidR="00941DC4" w:rsidRPr="00941DC4">
        <w:rPr>
          <w:rFonts w:ascii="Times New Roman" w:eastAsia="新細明體" w:hAnsi="Times New Roman" w:cs="Times New Roman"/>
          <w:sz w:val="24"/>
          <w:lang w:eastAsia="zh-TW"/>
        </w:rPr>
        <w:t xml:space="preserve"> </w:t>
      </w:r>
      <w:r w:rsidR="00237225" w:rsidRPr="00237225">
        <w:rPr>
          <w:rFonts w:ascii="Times New Roman" w:eastAsia="新細明體" w:hAnsi="Times New Roman" w:cs="Times New Roman"/>
          <w:sz w:val="24"/>
          <w:lang w:eastAsia="zh-TW"/>
        </w:rPr>
        <w:t>E23</w:t>
      </w:r>
      <w:r w:rsidR="00237225">
        <w:rPr>
          <w:rFonts w:ascii="Times New Roman" w:eastAsia="新細明體" w:hAnsi="Times New Roman" w:cs="Times New Roman"/>
          <w:sz w:val="24"/>
          <w:lang w:eastAsia="zh-TW"/>
        </w:rPr>
        <w:t>,</w:t>
      </w:r>
      <w:r w:rsidR="00237225" w:rsidRPr="00237225">
        <w:rPr>
          <w:rFonts w:ascii="Times New Roman" w:eastAsia="新細明體" w:hAnsi="Times New Roman" w:cs="Times New Roman"/>
          <w:sz w:val="24"/>
          <w:lang w:eastAsia="zh-TW"/>
        </w:rPr>
        <w:t xml:space="preserve"> </w:t>
      </w:r>
      <w:r w:rsidR="00DD22E3" w:rsidRPr="00941DC4">
        <w:rPr>
          <w:rFonts w:ascii="Times New Roman" w:eastAsia="新細明體" w:hAnsi="Times New Roman" w:cs="Times New Roman"/>
          <w:sz w:val="24"/>
          <w:lang w:eastAsia="zh-TW"/>
        </w:rPr>
        <w:t>I18</w:t>
      </w:r>
      <w:r w:rsidR="00941DC4" w:rsidRPr="00941DC4">
        <w:rPr>
          <w:rFonts w:ascii="Times New Roman" w:eastAsia="新細明體" w:hAnsi="Times New Roman" w:cs="Times New Roman"/>
          <w:sz w:val="24"/>
          <w:lang w:eastAsia="zh-TW"/>
        </w:rPr>
        <w:t>, O13,</w:t>
      </w:r>
      <w:r w:rsidR="00941DC4">
        <w:rPr>
          <w:rFonts w:ascii="Times New Roman" w:eastAsia="新細明體" w:hAnsi="Times New Roman" w:cs="Times New Roman"/>
          <w:sz w:val="24"/>
          <w:lang w:eastAsia="zh-TW"/>
        </w:rPr>
        <w:t xml:space="preserve"> </w:t>
      </w:r>
    </w:p>
    <w:p w14:paraId="27058494" w14:textId="77777777" w:rsidR="00E81E57" w:rsidRPr="00C80E05" w:rsidRDefault="00E81E57" w:rsidP="00C80E05">
      <w:pPr>
        <w:spacing w:line="0" w:lineRule="atLeast"/>
        <w:rPr>
          <w:rFonts w:ascii="Times New Roman" w:eastAsia="新細明體" w:hAnsi="Times New Roman" w:cs="Times New Roman"/>
          <w:b/>
          <w:sz w:val="28"/>
          <w:szCs w:val="28"/>
          <w:lang w:eastAsia="zh-TW"/>
        </w:rPr>
      </w:pPr>
    </w:p>
    <w:p w14:paraId="19BBD937" w14:textId="77777777" w:rsidR="00C46B00" w:rsidRDefault="00C46B00" w:rsidP="00A51FE0">
      <w:pPr>
        <w:pStyle w:val="a3"/>
        <w:numPr>
          <w:ilvl w:val="0"/>
          <w:numId w:val="7"/>
        </w:numPr>
        <w:spacing w:afterLines="50" w:after="156"/>
        <w:ind w:left="424" w:hangingChars="176" w:hanging="424"/>
        <w:rPr>
          <w:rFonts w:ascii="Times New Roman" w:eastAsia="SimSun" w:hAnsi="Times New Roman" w:cs="Times New Roman"/>
          <w:b/>
          <w:sz w:val="24"/>
        </w:rPr>
      </w:pPr>
      <w:r w:rsidRPr="00C46B00">
        <w:rPr>
          <w:rFonts w:ascii="Times New Roman" w:eastAsia="SimSun" w:hAnsi="Times New Roman" w:cs="Times New Roman"/>
          <w:b/>
          <w:sz w:val="24"/>
        </w:rPr>
        <w:t>Introduction</w:t>
      </w:r>
    </w:p>
    <w:p w14:paraId="5688D657" w14:textId="64D77726" w:rsidR="00C46B00" w:rsidRDefault="00C46B00" w:rsidP="00816522">
      <w:pPr>
        <w:ind w:firstLineChars="177" w:firstLine="425"/>
        <w:rPr>
          <w:rFonts w:ascii="Times New Roman" w:eastAsia="SimSun" w:hAnsi="Times New Roman" w:cs="Times New Roman"/>
          <w:sz w:val="24"/>
        </w:rPr>
      </w:pPr>
      <w:r w:rsidRPr="00C46B00">
        <w:rPr>
          <w:rFonts w:ascii="Times New Roman" w:eastAsia="SimSun" w:hAnsi="Times New Roman" w:cs="Times New Roman"/>
          <w:sz w:val="24"/>
        </w:rPr>
        <w:t xml:space="preserve">In 2020, </w:t>
      </w:r>
      <w:r>
        <w:rPr>
          <w:rFonts w:ascii="Times New Roman" w:eastAsia="SimSun" w:hAnsi="Times New Roman" w:cs="Times New Roman"/>
          <w:sz w:val="24"/>
        </w:rPr>
        <w:t>COVID-19</w:t>
      </w:r>
      <w:r w:rsidRPr="00C46B00">
        <w:rPr>
          <w:rFonts w:ascii="Times New Roman" w:eastAsia="SimSun" w:hAnsi="Times New Roman" w:cs="Times New Roman"/>
          <w:sz w:val="24"/>
        </w:rPr>
        <w:t xml:space="preserve"> epidemic swept the world</w:t>
      </w:r>
      <w:r w:rsidR="00C7484E" w:rsidRPr="00C7484E">
        <w:rPr>
          <w:rFonts w:ascii="Times New Roman" w:eastAsia="SimSun" w:hAnsi="Times New Roman" w:cs="Times New Roman"/>
          <w:sz w:val="24"/>
        </w:rPr>
        <w:t xml:space="preserve"> </w:t>
      </w:r>
      <w:r w:rsidR="00C7484E" w:rsidRPr="00C46B00">
        <w:rPr>
          <w:rFonts w:ascii="Times New Roman" w:eastAsia="SimSun" w:hAnsi="Times New Roman" w:cs="Times New Roman"/>
          <w:sz w:val="24"/>
        </w:rPr>
        <w:t>sudden</w:t>
      </w:r>
      <w:r w:rsidR="00C7484E">
        <w:rPr>
          <w:rFonts w:ascii="Times New Roman" w:eastAsia="SimSun" w:hAnsi="Times New Roman" w:cs="Times New Roman"/>
          <w:sz w:val="24"/>
        </w:rPr>
        <w:t>ly</w:t>
      </w:r>
      <w:r w:rsidRPr="00C46B00">
        <w:rPr>
          <w:rFonts w:ascii="Times New Roman" w:eastAsia="SimSun" w:hAnsi="Times New Roman" w:cs="Times New Roman"/>
          <w:sz w:val="24"/>
        </w:rPr>
        <w:t xml:space="preserve">, accompanied by large-scale shutdowns around the world, leading to the interruption of domestic and foreign trade, reduced investment, and low consumption. The global economy is in a deep quagmire. Although governments have adopted large-scale fiscal stimulus policies, the actual effect is still highly uncertain. During the epidemic, how the global economy finds new growth drivers is particularly important. There is no doubt that in </w:t>
      </w:r>
      <w:r w:rsidRPr="00C46B00">
        <w:rPr>
          <w:rFonts w:ascii="Times New Roman" w:eastAsia="SimSun" w:hAnsi="Times New Roman" w:cs="Times New Roman"/>
          <w:sz w:val="24"/>
        </w:rPr>
        <w:lastRenderedPageBreak/>
        <w:t xml:space="preserve">terms of economic growth potential, the BRICS, as a representative of developing countries, deserve more attention than developed countries. According to estimates from the IMF’s World Economic Outlook Report in October 2020, from 2021 to 2022, among the BRIC countries, China’s forecast economic growth rates will be 8.1% and 5.6% respectively; India will be 11.5% and 6.8%; Russia will be 3.0%, 3.9%; South Africa is 2.8%, 1.4%; Brazil is 3.6%, 2.6%. In the same period, the forecast growth rate of advanced economies is only 4.3% and 3.1% </w:t>
      </w:r>
      <w:r w:rsidR="00120A04">
        <w:rPr>
          <w:rStyle w:val="af"/>
          <w:rFonts w:ascii="Times New Roman" w:eastAsia="SimSun" w:hAnsi="Times New Roman" w:cs="Times New Roman"/>
          <w:sz w:val="24"/>
        </w:rPr>
        <w:footnoteReference w:id="2"/>
      </w:r>
      <w:r w:rsidR="00EF0B79">
        <w:rPr>
          <w:rFonts w:ascii="Times New Roman" w:eastAsia="SimSun" w:hAnsi="Times New Roman" w:cs="Times New Roman"/>
          <w:sz w:val="24"/>
        </w:rPr>
        <w:t>.</w:t>
      </w:r>
    </w:p>
    <w:p w14:paraId="4C29C172" w14:textId="772E3210" w:rsidR="00EF0B79" w:rsidRDefault="00EF0B79" w:rsidP="00816522">
      <w:pPr>
        <w:spacing w:afterLines="50" w:after="156"/>
        <w:ind w:firstLineChars="177" w:firstLine="425"/>
        <w:rPr>
          <w:rFonts w:ascii="Times New Roman" w:eastAsia="SimSun" w:hAnsi="Times New Roman" w:cs="Times New Roman"/>
          <w:sz w:val="24"/>
        </w:rPr>
      </w:pPr>
      <w:r w:rsidRPr="00EF0B79">
        <w:rPr>
          <w:rFonts w:ascii="Times New Roman" w:eastAsia="SimSun" w:hAnsi="Times New Roman" w:cs="Times New Roman"/>
          <w:sz w:val="24"/>
        </w:rPr>
        <w:t xml:space="preserve">However, restricted by their own endowments, the economic development model of the BRIC countries is characterized by high pollution and high energy consumption, such as large-scale investment in traditional energy sources and excessive development of mineral resources. The direct consequence of this model is that it has brought about an increase in carbon emissions and increased environmental pollution, thereby restricting economic growth. According to the </w:t>
      </w:r>
      <w:r w:rsidR="00120A04">
        <w:rPr>
          <w:rFonts w:ascii="Times New Roman" w:eastAsia="SimSun" w:hAnsi="Times New Roman" w:cs="Times New Roman"/>
          <w:sz w:val="24"/>
        </w:rPr>
        <w:t>“</w:t>
      </w:r>
      <w:r w:rsidRPr="00EF0B79">
        <w:rPr>
          <w:rFonts w:ascii="Times New Roman" w:eastAsia="SimSun" w:hAnsi="Times New Roman" w:cs="Times New Roman"/>
          <w:sz w:val="24"/>
        </w:rPr>
        <w:t>BP Statistical Yearbook of World Energy (2020)</w:t>
      </w:r>
      <w:r w:rsidR="00120A04">
        <w:rPr>
          <w:rFonts w:ascii="Times New Roman" w:eastAsia="SimSun" w:hAnsi="Times New Roman" w:cs="Times New Roman"/>
          <w:sz w:val="24"/>
        </w:rPr>
        <w:t>”</w:t>
      </w:r>
      <w:r w:rsidRPr="00EF0B79">
        <w:rPr>
          <w:rFonts w:ascii="Times New Roman" w:eastAsia="SimSun" w:hAnsi="Times New Roman" w:cs="Times New Roman"/>
          <w:sz w:val="24"/>
        </w:rPr>
        <w:t>, among the BRIC</w:t>
      </w:r>
      <w:r w:rsidR="003639FF">
        <w:rPr>
          <w:rFonts w:ascii="Times New Roman" w:eastAsia="新細明體" w:hAnsi="Times New Roman" w:cs="Times New Roman" w:hint="eastAsia"/>
          <w:sz w:val="24"/>
          <w:lang w:eastAsia="zh-TW"/>
        </w:rPr>
        <w:t>S</w:t>
      </w:r>
      <w:r w:rsidRPr="00EF0B79">
        <w:rPr>
          <w:rFonts w:ascii="Times New Roman" w:eastAsia="SimSun" w:hAnsi="Times New Roman" w:cs="Times New Roman"/>
          <w:sz w:val="24"/>
        </w:rPr>
        <w:t xml:space="preserve"> countries, </w:t>
      </w:r>
      <w:r w:rsidR="00417CAB" w:rsidRPr="00417CAB">
        <w:rPr>
          <w:rFonts w:ascii="Times New Roman" w:eastAsia="SimSun" w:hAnsi="Times New Roman" w:cs="Times New Roman"/>
          <w:sz w:val="24"/>
        </w:rPr>
        <w:t>among the BRICS countries, China currently has the highest carbon emissions in the world.</w:t>
      </w:r>
      <w:r w:rsidRPr="00EF0B79">
        <w:rPr>
          <w:rFonts w:ascii="Times New Roman" w:eastAsia="SimSun" w:hAnsi="Times New Roman" w:cs="Times New Roman"/>
          <w:sz w:val="24"/>
        </w:rPr>
        <w:t xml:space="preserve"> The total carbon emissions in 2020 will account for 28.8% of the total global emissions; India is 7.3%. Third in the world; the carbon emissions of Russia, Brazil, and South Africa are 4.5%, 1.3%, and 1.4% respectively; in 2020, the total carbon emissions of the BRICS countries accounted for 43.3% of the total global carbon emissions (</w:t>
      </w:r>
      <w:r w:rsidR="009B7C51" w:rsidRPr="003639FF">
        <w:rPr>
          <w:rFonts w:ascii="Times New Roman" w:eastAsia="新細明體" w:hAnsi="Times New Roman" w:cs="Times New Roman" w:hint="eastAsia"/>
          <w:sz w:val="24"/>
          <w:highlight w:val="yellow"/>
          <w:lang w:eastAsia="zh-TW"/>
        </w:rPr>
        <w:t xml:space="preserve">see </w:t>
      </w:r>
      <w:r w:rsidRPr="003639FF">
        <w:rPr>
          <w:rFonts w:ascii="Times New Roman" w:eastAsia="SimSun" w:hAnsi="Times New Roman" w:cs="Times New Roman"/>
          <w:sz w:val="24"/>
          <w:highlight w:val="yellow"/>
        </w:rPr>
        <w:t>Figure 1</w:t>
      </w:r>
      <w:r w:rsidRPr="00EF0B79">
        <w:rPr>
          <w:rFonts w:ascii="Times New Roman" w:eastAsia="SimSun" w:hAnsi="Times New Roman" w:cs="Times New Roman"/>
          <w:sz w:val="24"/>
        </w:rPr>
        <w:t>)</w:t>
      </w:r>
      <w:r w:rsidR="00120A04">
        <w:rPr>
          <w:rStyle w:val="af"/>
          <w:rFonts w:ascii="Times New Roman" w:eastAsia="SimSun" w:hAnsi="Times New Roman" w:cs="Times New Roman" w:hint="eastAsia"/>
          <w:sz w:val="24"/>
        </w:rPr>
        <w:footnoteReference w:id="3"/>
      </w:r>
      <w:r w:rsidR="00120A04" w:rsidRPr="00EF0B79">
        <w:rPr>
          <w:rFonts w:ascii="Times New Roman" w:eastAsia="SimSun" w:hAnsi="Times New Roman" w:cs="Times New Roman"/>
          <w:sz w:val="24"/>
        </w:rPr>
        <w:t>.</w:t>
      </w:r>
      <w:r w:rsidRPr="00EF0B79">
        <w:rPr>
          <w:rFonts w:ascii="Times New Roman" w:eastAsia="SimSun" w:hAnsi="Times New Roman" w:cs="Times New Roman"/>
          <w:sz w:val="24"/>
        </w:rPr>
        <w:t xml:space="preserve"> </w:t>
      </w:r>
    </w:p>
    <w:p w14:paraId="78EF037C" w14:textId="77777777" w:rsidR="00120A04" w:rsidRDefault="00120A04" w:rsidP="00120A04">
      <w:pPr>
        <w:ind w:firstLineChars="177" w:firstLine="372"/>
        <w:jc w:val="center"/>
        <w:rPr>
          <w:rFonts w:ascii="Times New Roman" w:eastAsia="SimSun" w:hAnsi="Times New Roman" w:cs="Times New Roman"/>
          <w:sz w:val="24"/>
        </w:rPr>
      </w:pPr>
      <w:r>
        <w:rPr>
          <w:noProof/>
          <w:lang w:eastAsia="zh-TW"/>
        </w:rPr>
        <w:drawing>
          <wp:inline distT="0" distB="0" distL="0" distR="0" wp14:anchorId="13AA0061" wp14:editId="7BDD3EBC">
            <wp:extent cx="4188373" cy="2165131"/>
            <wp:effectExtent l="0" t="0" r="3175" b="6985"/>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C20DE968-EC89-F045-9B59-B9660695A03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4659A6C" w14:textId="77777777" w:rsidR="00120A04" w:rsidRPr="00C46B00" w:rsidRDefault="00120A04" w:rsidP="00A51FE0">
      <w:pPr>
        <w:spacing w:beforeLines="25" w:before="78" w:line="0" w:lineRule="atLeast"/>
        <w:ind w:firstLineChars="177" w:firstLine="426"/>
        <w:jc w:val="center"/>
        <w:rPr>
          <w:rFonts w:ascii="Times New Roman" w:eastAsia="SimSun" w:hAnsi="Times New Roman" w:cs="Times New Roman"/>
          <w:sz w:val="24"/>
        </w:rPr>
      </w:pPr>
      <w:r w:rsidRPr="00120A04">
        <w:rPr>
          <w:rFonts w:ascii="Times New Roman" w:eastAsia="SimSun" w:hAnsi="Times New Roman" w:cs="Times New Roman"/>
          <w:b/>
          <w:sz w:val="24"/>
        </w:rPr>
        <w:t xml:space="preserve">Figure 1 </w:t>
      </w:r>
      <w:r w:rsidRPr="00120A04">
        <w:rPr>
          <w:rFonts w:ascii="Times New Roman" w:eastAsia="SimSun" w:hAnsi="Times New Roman" w:cs="Times New Roman"/>
          <w:sz w:val="24"/>
        </w:rPr>
        <w:t>Distribution of global CO2 emissions in 2020</w:t>
      </w:r>
    </w:p>
    <w:p w14:paraId="24B70071" w14:textId="1D99E3DC" w:rsidR="00816522" w:rsidRDefault="00816522" w:rsidP="00816522">
      <w:pPr>
        <w:spacing w:beforeLines="50" w:before="156"/>
        <w:ind w:firstLineChars="177" w:firstLine="425"/>
        <w:rPr>
          <w:rFonts w:ascii="Times New Roman" w:eastAsia="新細明體" w:hAnsi="Times New Roman" w:cs="Times New Roman"/>
          <w:sz w:val="24"/>
          <w:lang w:eastAsia="zh-TW"/>
        </w:rPr>
      </w:pPr>
      <w:r w:rsidRPr="00EF0B79">
        <w:rPr>
          <w:rFonts w:ascii="Times New Roman" w:eastAsia="SimSun" w:hAnsi="Times New Roman" w:cs="Times New Roman"/>
          <w:sz w:val="24"/>
        </w:rPr>
        <w:t xml:space="preserve">In addition, with the increase in life expectancy, the impact of medical and health expenditure on economic growth cannot be ignored. According to statistics from the World Health Organization, in 2018, the average life expectancy in China, Brazil, and Russia was 76.4, 76.8, and 72.7 years, respectively; the average life expectancy in India and South Africa was 68.8 and 63.6 years. The average age of the population of </w:t>
      </w:r>
      <w:r w:rsidRPr="00EF0B79">
        <w:rPr>
          <w:rFonts w:ascii="Times New Roman" w:eastAsia="SimSun" w:hAnsi="Times New Roman" w:cs="Times New Roman"/>
          <w:sz w:val="24"/>
        </w:rPr>
        <w:lastRenderedPageBreak/>
        <w:t>the BRICS countries is 71.2 years old (</w:t>
      </w:r>
      <w:r w:rsidR="009B7C51" w:rsidRPr="003639FF">
        <w:rPr>
          <w:rFonts w:ascii="Times New Roman" w:eastAsia="新細明體" w:hAnsi="Times New Roman" w:cs="Times New Roman" w:hint="eastAsia"/>
          <w:sz w:val="24"/>
          <w:highlight w:val="yellow"/>
          <w:lang w:eastAsia="zh-TW"/>
        </w:rPr>
        <w:t xml:space="preserve">see </w:t>
      </w:r>
      <w:r w:rsidRPr="003639FF">
        <w:rPr>
          <w:rFonts w:ascii="Times New Roman" w:eastAsia="SimSun" w:hAnsi="Times New Roman" w:cs="Times New Roman"/>
          <w:sz w:val="24"/>
          <w:highlight w:val="yellow"/>
        </w:rPr>
        <w:t>Figure 2</w:t>
      </w:r>
      <w:r w:rsidRPr="00EF0B79">
        <w:rPr>
          <w:rFonts w:ascii="Times New Roman" w:eastAsia="SimSun" w:hAnsi="Times New Roman" w:cs="Times New Roman"/>
          <w:sz w:val="24"/>
        </w:rPr>
        <w:t>)</w:t>
      </w:r>
      <w:r>
        <w:rPr>
          <w:rStyle w:val="af"/>
          <w:rFonts w:ascii="Times New Roman" w:eastAsia="SimSun" w:hAnsi="Times New Roman" w:cs="Times New Roman"/>
          <w:sz w:val="24"/>
        </w:rPr>
        <w:footnoteReference w:id="4"/>
      </w:r>
      <w:r w:rsidRPr="00EF0B79">
        <w:rPr>
          <w:rFonts w:ascii="Times New Roman" w:eastAsia="SimSun" w:hAnsi="Times New Roman" w:cs="Times New Roman"/>
          <w:sz w:val="24"/>
        </w:rPr>
        <w:t>.</w:t>
      </w:r>
    </w:p>
    <w:p w14:paraId="48E1C3C7" w14:textId="001C4E71" w:rsidR="00C46B00" w:rsidRDefault="006D0ABE" w:rsidP="00816522">
      <w:pPr>
        <w:spacing w:afterLines="50" w:after="156"/>
        <w:ind w:firstLineChars="177" w:firstLine="425"/>
        <w:rPr>
          <w:rFonts w:ascii="Times New Roman" w:eastAsia="SimSun" w:hAnsi="Times New Roman" w:cs="Times New Roman"/>
          <w:sz w:val="24"/>
        </w:rPr>
      </w:pPr>
      <w:r w:rsidRPr="006D0ABE">
        <w:rPr>
          <w:rFonts w:ascii="Times New Roman" w:eastAsia="SimSun" w:hAnsi="Times New Roman" w:cs="Times New Roman"/>
          <w:sz w:val="24"/>
        </w:rPr>
        <w:t xml:space="preserve">Based on previous studies, this paper uses the Fourier Bootstrap ARDL model to explore the relationship between CO2 emissions, health expenditures and economic growth in the BRICS countries. </w:t>
      </w:r>
      <w:r w:rsidRPr="003639FF">
        <w:rPr>
          <w:rFonts w:ascii="Times New Roman" w:eastAsia="SimSun" w:hAnsi="Times New Roman" w:cs="Times New Roman"/>
          <w:sz w:val="24"/>
          <w:highlight w:val="yellow"/>
        </w:rPr>
        <w:t>The Fourier Bootstrap ARDL model considers both long-term and short-term effects.</w:t>
      </w:r>
      <w:r w:rsidRPr="006D0ABE">
        <w:rPr>
          <w:rFonts w:ascii="Times New Roman" w:eastAsia="SimSun" w:hAnsi="Times New Roman" w:cs="Times New Roman"/>
          <w:sz w:val="24"/>
        </w:rPr>
        <w:t xml:space="preserve"> </w:t>
      </w:r>
      <w:r w:rsidRPr="003639FF">
        <w:rPr>
          <w:rFonts w:ascii="Times New Roman" w:eastAsia="SimSun" w:hAnsi="Times New Roman" w:cs="Times New Roman"/>
          <w:sz w:val="24"/>
          <w:highlight w:val="yellow"/>
        </w:rPr>
        <w:t xml:space="preserve">It can test whether the three variables have a </w:t>
      </w:r>
      <w:proofErr w:type="spellStart"/>
      <w:r w:rsidRPr="003639FF">
        <w:rPr>
          <w:rFonts w:ascii="Times New Roman" w:eastAsia="SimSun" w:hAnsi="Times New Roman" w:cs="Times New Roman"/>
          <w:sz w:val="24"/>
          <w:highlight w:val="yellow"/>
        </w:rPr>
        <w:t>cointegration</w:t>
      </w:r>
      <w:proofErr w:type="spellEnd"/>
      <w:r w:rsidRPr="003639FF">
        <w:rPr>
          <w:rFonts w:ascii="Times New Roman" w:eastAsia="SimSun" w:hAnsi="Times New Roman" w:cs="Times New Roman"/>
          <w:sz w:val="24"/>
          <w:highlight w:val="yellow"/>
        </w:rPr>
        <w:t xml:space="preserve"> relationship in the long-term and whether there is Granger causality in the short-term.</w:t>
      </w:r>
    </w:p>
    <w:p w14:paraId="18207905" w14:textId="77777777" w:rsidR="00722C89" w:rsidRDefault="00722C89" w:rsidP="00722C89">
      <w:pPr>
        <w:spacing w:beforeLines="25" w:before="78"/>
        <w:jc w:val="center"/>
        <w:rPr>
          <w:rFonts w:ascii="Times New Roman" w:eastAsia="SimSun" w:hAnsi="Times New Roman" w:cs="Times New Roman"/>
          <w:sz w:val="24"/>
        </w:rPr>
      </w:pPr>
      <w:r>
        <w:rPr>
          <w:noProof/>
          <w:lang w:eastAsia="zh-TW"/>
        </w:rPr>
        <w:drawing>
          <wp:inline distT="0" distB="0" distL="0" distR="0" wp14:anchorId="71BCA6A8" wp14:editId="6D527EAE">
            <wp:extent cx="4251435" cy="2170386"/>
            <wp:effectExtent l="0" t="0" r="15875" b="1905"/>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EDE974C8-7170-C749-9099-F8AB6E5991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0CF727C" w14:textId="77777777" w:rsidR="00722C89" w:rsidRPr="00B75EC2" w:rsidRDefault="00722C89" w:rsidP="00722C89">
      <w:pPr>
        <w:spacing w:beforeLines="25" w:before="78" w:line="0" w:lineRule="atLeast"/>
        <w:jc w:val="center"/>
        <w:rPr>
          <w:rFonts w:ascii="Times New Roman" w:eastAsia="新細明體" w:hAnsi="Times New Roman" w:cs="Times New Roman"/>
          <w:sz w:val="24"/>
        </w:rPr>
      </w:pPr>
      <w:r w:rsidRPr="00120A04">
        <w:rPr>
          <w:rFonts w:ascii="Times New Roman" w:eastAsia="SimSun" w:hAnsi="Times New Roman" w:cs="Times New Roman"/>
          <w:b/>
          <w:sz w:val="24"/>
        </w:rPr>
        <w:t>Figure 2</w:t>
      </w:r>
      <w:r w:rsidRPr="00120A04">
        <w:rPr>
          <w:rFonts w:ascii="Times New Roman" w:eastAsia="SimSun" w:hAnsi="Times New Roman" w:cs="Times New Roman"/>
          <w:sz w:val="24"/>
        </w:rPr>
        <w:t xml:space="preserve"> The average life expectancy of the BRICS countries in 2018</w:t>
      </w:r>
    </w:p>
    <w:p w14:paraId="2167C555" w14:textId="77777777" w:rsidR="00C46B00" w:rsidRDefault="005F7452" w:rsidP="00A51FE0">
      <w:pPr>
        <w:pStyle w:val="a3"/>
        <w:numPr>
          <w:ilvl w:val="0"/>
          <w:numId w:val="7"/>
        </w:numPr>
        <w:spacing w:beforeLines="50" w:before="156" w:afterLines="50" w:after="156"/>
        <w:ind w:left="487" w:hangingChars="202" w:hanging="487"/>
        <w:rPr>
          <w:rFonts w:ascii="Times New Roman" w:eastAsia="SimSun" w:hAnsi="Times New Roman" w:cs="Times New Roman"/>
          <w:b/>
          <w:sz w:val="24"/>
        </w:rPr>
      </w:pPr>
      <w:r w:rsidRPr="005F7452">
        <w:rPr>
          <w:rFonts w:ascii="Times New Roman" w:eastAsia="SimSun" w:hAnsi="Times New Roman" w:cs="Times New Roman"/>
          <w:b/>
          <w:sz w:val="24"/>
        </w:rPr>
        <w:t>Literature review</w:t>
      </w:r>
    </w:p>
    <w:p w14:paraId="370B2462" w14:textId="79B8F098" w:rsidR="00487E13" w:rsidRPr="001415B1" w:rsidRDefault="00487E13" w:rsidP="00487E13">
      <w:pPr>
        <w:ind w:firstLine="424"/>
        <w:rPr>
          <w:rFonts w:ascii="Times New Roman" w:hAnsi="Times New Roman" w:cs="Times New Roman"/>
          <w:sz w:val="24"/>
        </w:rPr>
      </w:pPr>
      <w:r w:rsidRPr="001415B1">
        <w:rPr>
          <w:rFonts w:ascii="Times New Roman" w:eastAsia="新細明體" w:hAnsi="Times New Roman" w:cs="Times New Roman"/>
          <w:sz w:val="24"/>
          <w:lang w:eastAsia="zh-TW"/>
        </w:rPr>
        <w:t xml:space="preserve">The theory of factors affecting economic growth has been discussed by scholars from a long time ago. </w:t>
      </w:r>
      <w:r w:rsidRPr="00963E09">
        <w:rPr>
          <w:rFonts w:ascii="Times New Roman" w:eastAsia="新細明體" w:hAnsi="Times New Roman" w:cs="Times New Roman"/>
          <w:sz w:val="24"/>
          <w:highlight w:val="yellow"/>
          <w:lang w:eastAsia="zh-TW"/>
        </w:rPr>
        <w:t xml:space="preserve">Generally speaking, </w:t>
      </w:r>
      <w:r w:rsidR="005126A1" w:rsidRPr="00963E09">
        <w:rPr>
          <w:rFonts w:ascii="Times New Roman" w:eastAsia="新細明體" w:hAnsi="Times New Roman" w:cs="Times New Roman" w:hint="eastAsia"/>
          <w:sz w:val="24"/>
          <w:highlight w:val="yellow"/>
          <w:lang w:eastAsia="zh-TW"/>
        </w:rPr>
        <w:t>the e</w:t>
      </w:r>
      <w:r w:rsidR="005126A1" w:rsidRPr="00963E09">
        <w:rPr>
          <w:rFonts w:ascii="Times New Roman" w:eastAsia="新細明體" w:hAnsi="Times New Roman" w:cs="Times New Roman"/>
          <w:sz w:val="24"/>
          <w:highlight w:val="yellow"/>
          <w:lang w:eastAsia="zh-TW"/>
        </w:rPr>
        <w:t>conomic growth refers to the continuous increase of material products and services produced by a country or region. It means the expansion of economic scale and production capacity, which can reflect the growth of a country or region</w:t>
      </w:r>
      <w:r w:rsidR="00BB5EB6" w:rsidRPr="00963E09">
        <w:rPr>
          <w:rFonts w:ascii="Times New Roman" w:eastAsia="新細明體" w:hAnsi="Times New Roman" w:cs="Times New Roman"/>
          <w:sz w:val="24"/>
          <w:highlight w:val="yellow"/>
          <w:lang w:eastAsia="zh-TW"/>
        </w:rPr>
        <w:t>’</w:t>
      </w:r>
      <w:r w:rsidR="005126A1" w:rsidRPr="00963E09">
        <w:rPr>
          <w:rFonts w:ascii="Times New Roman" w:eastAsia="新細明體" w:hAnsi="Times New Roman" w:cs="Times New Roman"/>
          <w:sz w:val="24"/>
          <w:highlight w:val="yellow"/>
          <w:lang w:eastAsia="zh-TW"/>
        </w:rPr>
        <w:t>s economic strength.</w:t>
      </w:r>
      <w:r w:rsidRPr="001415B1">
        <w:rPr>
          <w:rFonts w:ascii="Times New Roman" w:eastAsia="新細明體" w:hAnsi="Times New Roman" w:cs="Times New Roman"/>
          <w:sz w:val="24"/>
          <w:lang w:eastAsia="zh-TW"/>
        </w:rPr>
        <w:t xml:space="preserve"> </w:t>
      </w:r>
      <w:r w:rsidR="00BB5EB6" w:rsidRPr="001415B1">
        <w:rPr>
          <w:rFonts w:ascii="Times New Roman" w:eastAsia="新細明體" w:hAnsi="Times New Roman" w:cs="Times New Roman"/>
          <w:sz w:val="24"/>
          <w:lang w:eastAsia="zh-TW"/>
        </w:rPr>
        <w:t xml:space="preserve">Economic growth also means the expansion and improvement of many factors that determine productivity. </w:t>
      </w:r>
      <w:r w:rsidR="00BB5EB6" w:rsidRPr="00963E09">
        <w:rPr>
          <w:rFonts w:ascii="Times New Roman" w:eastAsia="新細明體" w:hAnsi="Times New Roman" w:cs="Times New Roman"/>
          <w:sz w:val="24"/>
          <w:highlight w:val="yellow"/>
          <w:lang w:eastAsia="zh-TW"/>
        </w:rPr>
        <w:t>The growth of productivity mainly depends on a country’s natural resource endowment, the accumulation of material capital and the improvement of quality, the accumulation of human capital, the improvement of the institutional environment, and the improvement of technological level.</w:t>
      </w:r>
      <w:r w:rsidRPr="00963E09">
        <w:rPr>
          <w:rFonts w:ascii="Times New Roman" w:hAnsi="Times New Roman" w:cs="Times New Roman"/>
          <w:sz w:val="24"/>
          <w:highlight w:val="yellow"/>
        </w:rPr>
        <w:t xml:space="preserve"> The mode of economic growth can be attributed to two types of expanded reproduction, namely, connotative expanded reproduction and extensional expanded reproduction.</w:t>
      </w:r>
      <w:r w:rsidRPr="001415B1">
        <w:rPr>
          <w:rFonts w:ascii="Times New Roman" w:hAnsi="Times New Roman" w:cs="Times New Roman"/>
          <w:sz w:val="24"/>
        </w:rPr>
        <w:t xml:space="preserve"> </w:t>
      </w:r>
      <w:r w:rsidR="00BB5EB6" w:rsidRPr="001415B1">
        <w:rPr>
          <w:rFonts w:ascii="Times New Roman" w:hAnsi="Times New Roman" w:cs="Times New Roman"/>
          <w:sz w:val="24"/>
        </w:rPr>
        <w:t xml:space="preserve">The expansion of reproduction is mainly through increasing the input of production factors to achieve the expansion of production scale and economic growth. </w:t>
      </w:r>
      <w:r w:rsidR="00BB5EB6" w:rsidRPr="004B1A45">
        <w:rPr>
          <w:rFonts w:ascii="Times New Roman" w:hAnsi="Times New Roman" w:cs="Times New Roman"/>
          <w:sz w:val="24"/>
          <w:highlight w:val="yellow"/>
        </w:rPr>
        <w:t>The expansion of the connotation of reproduction is mainly to use technological progress and scientific management to improve the quality and efficiency of production factors, and to realize the expansion of production scale and the improvement of production level.</w:t>
      </w:r>
    </w:p>
    <w:p w14:paraId="19FF6FFC" w14:textId="699BD1AA" w:rsidR="00487E13" w:rsidRPr="00816522" w:rsidRDefault="00487E13" w:rsidP="00487E13">
      <w:pPr>
        <w:ind w:firstLineChars="176" w:firstLine="422"/>
        <w:rPr>
          <w:rFonts w:ascii="Times New Roman" w:eastAsia="新細明體" w:hAnsi="Times New Roman" w:cs="Times New Roman"/>
          <w:b/>
          <w:sz w:val="24"/>
          <w:lang w:eastAsia="zh-TW"/>
        </w:rPr>
      </w:pPr>
      <w:proofErr w:type="spellStart"/>
      <w:r w:rsidRPr="001415B1">
        <w:rPr>
          <w:rFonts w:ascii="Times New Roman" w:hAnsi="Times New Roman" w:cs="Times New Roman"/>
          <w:sz w:val="24"/>
        </w:rPr>
        <w:t>Barro</w:t>
      </w:r>
      <w:proofErr w:type="spellEnd"/>
      <w:r w:rsidR="004B1A45">
        <w:rPr>
          <w:rFonts w:ascii="Times New Roman" w:eastAsia="新細明體" w:hAnsi="Times New Roman" w:cs="Times New Roman" w:hint="eastAsia"/>
          <w:sz w:val="24"/>
          <w:lang w:eastAsia="zh-TW"/>
        </w:rPr>
        <w:t xml:space="preserve"> </w:t>
      </w:r>
      <w:r w:rsidRPr="001415B1">
        <w:rPr>
          <w:rFonts w:ascii="Times New Roman" w:hAnsi="Times New Roman" w:cs="Times New Roman"/>
          <w:sz w:val="24"/>
        </w:rPr>
        <w:t xml:space="preserve">(2016) studied China’s economic growth rate from data on economic development in emerging countries. </w:t>
      </w:r>
      <w:r w:rsidR="001415B1" w:rsidRPr="001415B1">
        <w:rPr>
          <w:rFonts w:ascii="Times New Roman" w:hAnsi="Times New Roman" w:cs="Times New Roman"/>
          <w:sz w:val="24"/>
        </w:rPr>
        <w:t xml:space="preserve">He believes that China is a successful case of integration of middle-income countries, </w:t>
      </w:r>
      <w:r w:rsidR="001415B1" w:rsidRPr="004B1A45">
        <w:rPr>
          <w:rFonts w:ascii="Times New Roman" w:hAnsi="Times New Roman" w:cs="Times New Roman"/>
          <w:sz w:val="24"/>
          <w:highlight w:val="yellow"/>
        </w:rPr>
        <w:t xml:space="preserve">but China cannot always deviate from the </w:t>
      </w:r>
      <w:r w:rsidR="001415B1" w:rsidRPr="004B1A45">
        <w:rPr>
          <w:rFonts w:ascii="Times New Roman" w:hAnsi="Times New Roman" w:cs="Times New Roman"/>
          <w:sz w:val="24"/>
          <w:highlight w:val="yellow"/>
        </w:rPr>
        <w:lastRenderedPageBreak/>
        <w:t>global historical experience. The per capita growth rate is likely to drop from about 8% to 3% - 4% yearly.</w:t>
      </w:r>
      <w:r w:rsidRPr="001415B1">
        <w:rPr>
          <w:rFonts w:ascii="Times New Roman" w:hAnsi="Times New Roman" w:cs="Times New Roman" w:hint="eastAsia"/>
          <w:sz w:val="24"/>
        </w:rPr>
        <w:t xml:space="preserve"> </w:t>
      </w:r>
      <w:proofErr w:type="spellStart"/>
      <w:r w:rsidRPr="0076125B">
        <w:rPr>
          <w:rFonts w:ascii="Times New Roman" w:hAnsi="Times New Roman" w:cs="Times New Roman"/>
          <w:sz w:val="24"/>
        </w:rPr>
        <w:t>Saccone</w:t>
      </w:r>
      <w:proofErr w:type="spellEnd"/>
      <w:r w:rsidRPr="0076125B">
        <w:rPr>
          <w:rFonts w:ascii="Times New Roman" w:hAnsi="Times New Roman" w:cs="Times New Roman"/>
          <w:sz w:val="24"/>
        </w:rPr>
        <w:t xml:space="preserve"> (2017) studied the main determinants of rapid economic growth in 38 emerging economies from 2000 to 2014. He found that the increase in investment growth rate and the increase in human capital are closely related to the decline in the age dependency ratio.</w:t>
      </w:r>
      <w:r w:rsidRPr="0076125B">
        <w:rPr>
          <w:rFonts w:ascii="Times New Roman" w:hAnsi="Times New Roman" w:cs="Times New Roman" w:hint="eastAsia"/>
          <w:sz w:val="24"/>
        </w:rPr>
        <w:t xml:space="preserve"> </w:t>
      </w:r>
      <w:proofErr w:type="spellStart"/>
      <w:r w:rsidRPr="0076125B">
        <w:rPr>
          <w:rFonts w:ascii="Times New Roman" w:eastAsia="Times New Roman" w:hAnsi="Times New Roman" w:cs="Times New Roman"/>
          <w:sz w:val="24"/>
        </w:rPr>
        <w:t>Twinoburyo</w:t>
      </w:r>
      <w:proofErr w:type="spellEnd"/>
      <w:r w:rsidRPr="0076125B">
        <w:rPr>
          <w:rFonts w:ascii="Times New Roman" w:eastAsia="Times New Roman" w:hAnsi="Times New Roman" w:cs="Times New Roman"/>
          <w:sz w:val="24"/>
        </w:rPr>
        <w:t xml:space="preserve"> et al. (2018) believe that although monetary policy and economic growth are generally ambiguous, monetary policy is important for both short- and long-term growth.</w:t>
      </w:r>
      <w:r w:rsidRPr="0076125B">
        <w:rPr>
          <w:rFonts w:ascii="Times New Roman" w:hAnsi="Times New Roman" w:cs="Times New Roman"/>
          <w:sz w:val="24"/>
        </w:rPr>
        <w:t xml:space="preserve"> </w:t>
      </w:r>
      <w:r w:rsidR="00816522" w:rsidRPr="00816522">
        <w:rPr>
          <w:rFonts w:ascii="Times New Roman" w:hAnsi="Times New Roman" w:cs="Times New Roman"/>
          <w:sz w:val="24"/>
        </w:rPr>
        <w:t xml:space="preserve">In this paper, we focus on the relationship between </w:t>
      </w:r>
      <w:r w:rsidR="00816522" w:rsidRPr="004B1A45">
        <w:rPr>
          <w:rFonts w:ascii="Times New Roman" w:hAnsi="Times New Roman" w:cs="Times New Roman"/>
          <w:sz w:val="24"/>
          <w:highlight w:val="yellow"/>
        </w:rPr>
        <w:t>carbon dioxide</w:t>
      </w:r>
      <w:r w:rsidR="00816522" w:rsidRPr="00816522">
        <w:rPr>
          <w:rFonts w:ascii="Times New Roman" w:hAnsi="Times New Roman" w:cs="Times New Roman"/>
          <w:sz w:val="24"/>
        </w:rPr>
        <w:t xml:space="preserve"> emissions, health expenditures and economic growth in the BRICS countries.</w:t>
      </w:r>
    </w:p>
    <w:p w14:paraId="250A0FE5" w14:textId="77777777" w:rsidR="005F7452" w:rsidRDefault="005F7452" w:rsidP="00A51FE0">
      <w:pPr>
        <w:ind w:firstLineChars="176" w:firstLine="424"/>
        <w:rPr>
          <w:rFonts w:ascii="Times New Roman" w:eastAsia="SimSun" w:hAnsi="Times New Roman" w:cs="Times New Roman"/>
          <w:b/>
          <w:sz w:val="24"/>
        </w:rPr>
      </w:pPr>
      <w:r w:rsidRPr="005F7452">
        <w:rPr>
          <w:rFonts w:ascii="Times New Roman" w:eastAsia="SimSun" w:hAnsi="Times New Roman" w:cs="Times New Roman"/>
          <w:b/>
          <w:sz w:val="24"/>
        </w:rPr>
        <w:t>2.1 CO2 Emissions and Economic Growth</w:t>
      </w:r>
    </w:p>
    <w:p w14:paraId="0E1078A5" w14:textId="0D14361A" w:rsidR="005F7452" w:rsidRPr="008E15B7" w:rsidRDefault="005F7452" w:rsidP="005F7452">
      <w:pPr>
        <w:ind w:firstLineChars="176" w:firstLine="422"/>
        <w:rPr>
          <w:rFonts w:ascii="Times New Roman" w:eastAsia="SimSun" w:hAnsi="Times New Roman" w:cs="Times New Roman"/>
          <w:sz w:val="24"/>
        </w:rPr>
      </w:pPr>
      <w:r w:rsidRPr="005F7452">
        <w:rPr>
          <w:rFonts w:ascii="Times New Roman" w:eastAsia="SimSun" w:hAnsi="Times New Roman" w:cs="Times New Roman"/>
          <w:sz w:val="24"/>
        </w:rPr>
        <w:t xml:space="preserve">Since the economic growth model of developing countries consumes a lot of energy, promoting economic growth will also bring about changes in CO2 emissions. </w:t>
      </w:r>
      <w:r w:rsidR="008E15B7" w:rsidRPr="008E15B7">
        <w:rPr>
          <w:rFonts w:ascii="Times New Roman" w:eastAsia="SimSun" w:hAnsi="Times New Roman" w:cs="Times New Roman"/>
          <w:sz w:val="24"/>
        </w:rPr>
        <w:t xml:space="preserve">Therefore, most scholars study the relationship between carbon dioxide emissions and economic growth in developing countries. </w:t>
      </w:r>
      <w:r w:rsidR="008E15B7" w:rsidRPr="004B1A45">
        <w:rPr>
          <w:rFonts w:ascii="Times New Roman" w:eastAsia="SimSun" w:hAnsi="Times New Roman" w:cs="Times New Roman"/>
          <w:sz w:val="24"/>
          <w:highlight w:val="yellow"/>
        </w:rPr>
        <w:t>Different scholars use different econometric models to study the relationship between energy consumption, carbon dioxide emissions, and economic growth and draw two different conclusions.</w:t>
      </w:r>
    </w:p>
    <w:p w14:paraId="28F10B1D" w14:textId="011E701E" w:rsidR="005F7452" w:rsidRDefault="00B62825" w:rsidP="005F7452">
      <w:pPr>
        <w:ind w:firstLineChars="176" w:firstLine="422"/>
        <w:rPr>
          <w:rFonts w:ascii="Times New Roman" w:eastAsia="SimSun" w:hAnsi="Times New Roman" w:cs="Times New Roman"/>
          <w:sz w:val="24"/>
        </w:rPr>
      </w:pPr>
      <w:r w:rsidRPr="00B62825">
        <w:rPr>
          <w:rFonts w:ascii="Times New Roman" w:eastAsia="SimSun" w:hAnsi="Times New Roman" w:cs="Times New Roman"/>
          <w:sz w:val="24"/>
        </w:rPr>
        <w:t xml:space="preserve">When the country uses traditional energy, some scholars have found that economic growth will increase CO2 emissions. </w:t>
      </w:r>
      <w:r w:rsidR="006057FB" w:rsidRPr="004B1A45">
        <w:rPr>
          <w:rFonts w:ascii="Times New Roman" w:eastAsia="SimSun" w:hAnsi="Times New Roman" w:cs="Times New Roman"/>
          <w:sz w:val="24"/>
          <w:highlight w:val="yellow"/>
        </w:rPr>
        <w:t xml:space="preserve">Adebayo and </w:t>
      </w:r>
      <w:proofErr w:type="spellStart"/>
      <w:r w:rsidR="006057FB" w:rsidRPr="004B1A45">
        <w:rPr>
          <w:rFonts w:ascii="Times New Roman" w:eastAsia="SimSun" w:hAnsi="Times New Roman" w:cs="Times New Roman"/>
          <w:sz w:val="24"/>
          <w:highlight w:val="yellow"/>
        </w:rPr>
        <w:t>Akinsola</w:t>
      </w:r>
      <w:proofErr w:type="spellEnd"/>
      <w:r w:rsidR="006057FB" w:rsidRPr="004B1A45">
        <w:rPr>
          <w:rFonts w:ascii="Times New Roman" w:eastAsia="SimSun" w:hAnsi="Times New Roman" w:cs="Times New Roman"/>
          <w:sz w:val="24"/>
          <w:highlight w:val="yellow"/>
        </w:rPr>
        <w:t xml:space="preserve"> (2021) analyzed the time-series data from 1971 to 2018 and used the wavelet coherence method to study the relationship between energy consumption, carbon dioxide and economic growth in Thailand. The results showed that changes in economic growth led to changes in the frequency of carbon dioxide emissions.</w:t>
      </w:r>
      <w:r w:rsidR="006057FB" w:rsidRPr="006057FB">
        <w:rPr>
          <w:rFonts w:ascii="Times New Roman" w:eastAsia="SimSun" w:hAnsi="Times New Roman" w:cs="Times New Roman"/>
          <w:sz w:val="24"/>
        </w:rPr>
        <w:t xml:space="preserve"> </w:t>
      </w:r>
      <w:r w:rsidR="006057FB" w:rsidRPr="004B1A45">
        <w:rPr>
          <w:rFonts w:ascii="Times New Roman" w:eastAsia="SimSun" w:hAnsi="Times New Roman" w:cs="Times New Roman"/>
          <w:sz w:val="24"/>
          <w:highlight w:val="yellow"/>
        </w:rPr>
        <w:t>In addition, both short-term and long-term CO2 emissions are positively correlated with GDP growth.</w:t>
      </w:r>
      <w:r w:rsidRPr="00B62825">
        <w:rPr>
          <w:rFonts w:ascii="Times New Roman" w:eastAsia="SimSun" w:hAnsi="Times New Roman" w:cs="Times New Roman"/>
          <w:sz w:val="24"/>
        </w:rPr>
        <w:t xml:space="preserve"> </w:t>
      </w:r>
      <w:r w:rsidR="008E15B7" w:rsidRPr="00AA3731">
        <w:rPr>
          <w:rFonts w:ascii="Times New Roman" w:eastAsia="SimSun" w:hAnsi="Times New Roman" w:cs="Times New Roman"/>
          <w:sz w:val="24"/>
          <w:highlight w:val="yellow"/>
        </w:rPr>
        <w:t>Kong (2021) used the asymmetric autoregressive distribution lag (ARDL) model and data from 1985 to 2019 to analyze the impact of China</w:t>
      </w:r>
      <w:r w:rsidR="004B1A45" w:rsidRPr="00AA3731">
        <w:rPr>
          <w:rFonts w:ascii="Times New Roman" w:eastAsia="新細明體" w:hAnsi="Times New Roman" w:cs="Times New Roman"/>
          <w:sz w:val="24"/>
          <w:highlight w:val="yellow"/>
          <w:lang w:eastAsia="zh-TW"/>
        </w:rPr>
        <w:t>’</w:t>
      </w:r>
      <w:r w:rsidR="008E15B7" w:rsidRPr="00AA3731">
        <w:rPr>
          <w:rFonts w:ascii="Times New Roman" w:eastAsia="SimSun" w:hAnsi="Times New Roman" w:cs="Times New Roman"/>
          <w:sz w:val="24"/>
          <w:highlight w:val="yellow"/>
        </w:rPr>
        <w:t>s financial development, energy consumption, foreign direct investment, and economic growth on carbon dioxide emissions. The results show that actual GDP has a significant positive impact on CO2 emissions.</w:t>
      </w:r>
      <w:r w:rsidR="001A49B1" w:rsidRPr="008E15B7">
        <w:rPr>
          <w:rFonts w:ascii="新細明體" w:eastAsia="新細明體" w:hAnsi="新細明體" w:cs="Times New Roman" w:hint="eastAsia"/>
          <w:sz w:val="24"/>
          <w:lang w:eastAsia="zh-TW"/>
        </w:rPr>
        <w:t xml:space="preserve"> </w:t>
      </w:r>
      <w:proofErr w:type="spellStart"/>
      <w:r w:rsidR="008E15B7" w:rsidRPr="00AA3731">
        <w:rPr>
          <w:rFonts w:ascii="Times New Roman" w:eastAsia="SimSun" w:hAnsi="Times New Roman" w:cs="Times New Roman"/>
          <w:sz w:val="24"/>
          <w:highlight w:val="yellow"/>
        </w:rPr>
        <w:t>Kongkuah</w:t>
      </w:r>
      <w:proofErr w:type="spellEnd"/>
      <w:r w:rsidR="008E15B7" w:rsidRPr="00AA3731">
        <w:rPr>
          <w:rFonts w:ascii="Times New Roman" w:eastAsia="SimSun" w:hAnsi="Times New Roman" w:cs="Times New Roman"/>
          <w:sz w:val="24"/>
          <w:highlight w:val="yellow"/>
        </w:rPr>
        <w:t xml:space="preserve"> et al. (2021) used Paris-</w:t>
      </w:r>
      <w:proofErr w:type="spellStart"/>
      <w:r w:rsidR="008E15B7" w:rsidRPr="00AA3731">
        <w:rPr>
          <w:rFonts w:ascii="Times New Roman" w:eastAsia="SimSun" w:hAnsi="Times New Roman" w:cs="Times New Roman"/>
          <w:sz w:val="24"/>
          <w:highlight w:val="yellow"/>
        </w:rPr>
        <w:t>Winsten</w:t>
      </w:r>
      <w:proofErr w:type="spellEnd"/>
      <w:r w:rsidR="008E15B7" w:rsidRPr="00AA3731">
        <w:rPr>
          <w:rFonts w:ascii="Times New Roman" w:eastAsia="SimSun" w:hAnsi="Times New Roman" w:cs="Times New Roman"/>
          <w:sz w:val="24"/>
          <w:highlight w:val="yellow"/>
        </w:rPr>
        <w:t xml:space="preserve"> regression to estimate a panel-corrected standard error model and studied the relationship between energy consumption, carbon dioxide emissions, and economic growth in the OECD and “Belt and Road” initiative countries.</w:t>
      </w:r>
      <w:r w:rsidRPr="00AA3731">
        <w:rPr>
          <w:rFonts w:ascii="Times New Roman" w:eastAsia="SimSun" w:hAnsi="Times New Roman" w:cs="Times New Roman"/>
          <w:sz w:val="24"/>
          <w:highlight w:val="yellow"/>
        </w:rPr>
        <w:t xml:space="preserve"> The study found that the Organization for Economic Cooperation while the economic growth rate is higher than that of the “Belt and Road” countries, CO2 emissions are also higher.</w:t>
      </w:r>
      <w:r>
        <w:rPr>
          <w:rFonts w:ascii="Times New Roman" w:eastAsia="SimSun" w:hAnsi="Times New Roman" w:cs="Times New Roman"/>
          <w:sz w:val="24"/>
        </w:rPr>
        <w:t xml:space="preserve"> </w:t>
      </w:r>
      <w:r w:rsidRPr="00B62825">
        <w:rPr>
          <w:rFonts w:ascii="Times New Roman" w:eastAsia="SimSun" w:hAnsi="Times New Roman" w:cs="Times New Roman"/>
          <w:sz w:val="24"/>
        </w:rPr>
        <w:t xml:space="preserve">Huong et al. (2021) used the Kaya identity and decomposition method to analyze the relationship between various factors that produced CO2 and economic growth in Vietnam from 1990 to 2016, and found that the increase in Vietnam’s industrialization level promoted economic growth at the cost of consuming a large amount of fossil fuels. Will lead to an increase in CO2 emissions. </w:t>
      </w:r>
      <w:proofErr w:type="spellStart"/>
      <w:r w:rsidR="00E166E7" w:rsidRPr="00047B66">
        <w:rPr>
          <w:rFonts w:ascii="Times New Roman" w:eastAsia="SimSun" w:hAnsi="Times New Roman" w:cs="Times New Roman" w:hint="eastAsia"/>
          <w:sz w:val="24"/>
          <w:highlight w:val="yellow"/>
        </w:rPr>
        <w:t>Ö</w:t>
      </w:r>
      <w:r w:rsidR="00E166E7" w:rsidRPr="00047B66">
        <w:rPr>
          <w:rFonts w:ascii="Times New Roman" w:eastAsia="SimSun" w:hAnsi="Times New Roman" w:cs="Times New Roman"/>
          <w:sz w:val="24"/>
          <w:highlight w:val="yellow"/>
        </w:rPr>
        <w:t>ztürk</w:t>
      </w:r>
      <w:proofErr w:type="spellEnd"/>
      <w:r w:rsidR="00E166E7" w:rsidRPr="00047B66">
        <w:rPr>
          <w:rFonts w:ascii="Times New Roman" w:eastAsia="SimSun" w:hAnsi="Times New Roman" w:cs="Times New Roman"/>
          <w:sz w:val="24"/>
          <w:highlight w:val="yellow"/>
        </w:rPr>
        <w:t xml:space="preserve"> and </w:t>
      </w:r>
      <w:proofErr w:type="spellStart"/>
      <w:r w:rsidR="00E166E7" w:rsidRPr="00047B66">
        <w:rPr>
          <w:rFonts w:ascii="Times New Roman" w:eastAsia="SimSun" w:hAnsi="Times New Roman" w:cs="Times New Roman"/>
          <w:sz w:val="24"/>
          <w:highlight w:val="yellow"/>
        </w:rPr>
        <w:t>Suluk</w:t>
      </w:r>
      <w:proofErr w:type="spellEnd"/>
      <w:r w:rsidR="00E166E7" w:rsidRPr="00047B66">
        <w:rPr>
          <w:rFonts w:ascii="Times New Roman" w:eastAsia="SimSun" w:hAnsi="Times New Roman" w:cs="Times New Roman"/>
          <w:sz w:val="24"/>
          <w:highlight w:val="yellow"/>
        </w:rPr>
        <w:t xml:space="preserve"> (2020) used the Generalized Moment Method (GMM) and panel data of G7 countries from 1991 to 2014 to study the relationship between CO2 emissions, energy consumption and economic growth, and found that there is an inverse relationship between CO2 emissions and economic growth causal relationship.</w:t>
      </w:r>
    </w:p>
    <w:p w14:paraId="424421B7" w14:textId="745C3C05" w:rsidR="00B62825" w:rsidRDefault="00FE54A3" w:rsidP="005F7452">
      <w:pPr>
        <w:ind w:firstLineChars="176" w:firstLine="422"/>
        <w:rPr>
          <w:rFonts w:ascii="Times New Roman" w:eastAsia="SimSun" w:hAnsi="Times New Roman" w:cs="Times New Roman"/>
          <w:sz w:val="24"/>
        </w:rPr>
      </w:pPr>
      <w:r w:rsidRPr="00423169">
        <w:rPr>
          <w:rFonts w:ascii="Times New Roman" w:eastAsia="SimSun" w:hAnsi="Times New Roman" w:cs="Times New Roman"/>
          <w:sz w:val="24"/>
        </w:rPr>
        <w:t xml:space="preserve">Chen and Lee (2020) found that when the country uses technological innovation and uses clean energy, economic growth will also reduce CO2 emissions. </w:t>
      </w:r>
      <w:r w:rsidR="00B35E3B" w:rsidRPr="00047B66">
        <w:rPr>
          <w:rFonts w:ascii="Times New Roman" w:eastAsia="SimSun" w:hAnsi="Times New Roman" w:cs="Times New Roman"/>
          <w:sz w:val="24"/>
          <w:highlight w:val="yellow"/>
        </w:rPr>
        <w:t xml:space="preserve">Yang et al. </w:t>
      </w:r>
      <w:r w:rsidR="00B35E3B" w:rsidRPr="00047B66">
        <w:rPr>
          <w:rFonts w:ascii="Times New Roman" w:eastAsia="SimSun" w:hAnsi="Times New Roman" w:cs="Times New Roman"/>
          <w:sz w:val="24"/>
          <w:highlight w:val="yellow"/>
        </w:rPr>
        <w:lastRenderedPageBreak/>
        <w:t>(2021) using the autoregressive distribution lag (ARDL) method and data from 1995 to 2014, analyzed 24 economies in China’s Silk Road Economic Belt (SREB) and studied capital formation, renewable energy and carbon dioxide emissions, and the economy the relationship between growth.</w:t>
      </w:r>
      <w:r w:rsidR="00B35E3B" w:rsidRPr="00B35E3B">
        <w:rPr>
          <w:rFonts w:ascii="Times New Roman" w:eastAsia="SimSun" w:hAnsi="Times New Roman" w:cs="Times New Roman"/>
          <w:sz w:val="24"/>
        </w:rPr>
        <w:t xml:space="preserve"> Their research found that the use of clean energy can significantly reduce carbon dioxide emissions and promote economic growth.</w:t>
      </w:r>
      <w:r w:rsidR="00B35E3B">
        <w:rPr>
          <w:rFonts w:ascii="Times New Roman" w:eastAsia="新細明體" w:hAnsi="Times New Roman" w:cs="Times New Roman" w:hint="eastAsia"/>
          <w:color w:val="FF0000"/>
          <w:sz w:val="24"/>
          <w:lang w:eastAsia="zh-TW"/>
        </w:rPr>
        <w:t xml:space="preserve"> </w:t>
      </w:r>
      <w:r w:rsidR="00B35E3B" w:rsidRPr="00047B66">
        <w:rPr>
          <w:rFonts w:ascii="Times New Roman" w:eastAsia="SimSun" w:hAnsi="Times New Roman" w:cs="Times New Roman"/>
          <w:sz w:val="24"/>
          <w:highlight w:val="yellow"/>
        </w:rPr>
        <w:t xml:space="preserve">Mongo et al. (2021) used 15 European countries autoregressive distribution lag model (ARDL) and 23 years of data to analyze the impact of per capita GDP, environmental innovation, renewable energy consumption and economic openness on carbon dioxide emissions, and found environmental innovation </w:t>
      </w:r>
      <w:proofErr w:type="gramStart"/>
      <w:r w:rsidR="00B35E3B" w:rsidRPr="00047B66">
        <w:rPr>
          <w:rFonts w:ascii="Times New Roman" w:eastAsia="SimSun" w:hAnsi="Times New Roman" w:cs="Times New Roman"/>
          <w:sz w:val="24"/>
          <w:highlight w:val="yellow"/>
        </w:rPr>
        <w:t>It</w:t>
      </w:r>
      <w:proofErr w:type="gramEnd"/>
      <w:r w:rsidR="00B35E3B" w:rsidRPr="00047B66">
        <w:rPr>
          <w:rFonts w:ascii="Times New Roman" w:eastAsia="SimSun" w:hAnsi="Times New Roman" w:cs="Times New Roman"/>
          <w:sz w:val="24"/>
          <w:highlight w:val="yellow"/>
        </w:rPr>
        <w:t xml:space="preserve"> will promote economic growth while reducing carbon dioxide emissions.</w:t>
      </w:r>
      <w:r w:rsidR="00874ACD" w:rsidRPr="00874ACD">
        <w:t xml:space="preserve"> </w:t>
      </w:r>
      <w:proofErr w:type="spellStart"/>
      <w:r w:rsidR="00874ACD" w:rsidRPr="00874ACD">
        <w:rPr>
          <w:rFonts w:ascii="Times New Roman" w:eastAsia="SimSun" w:hAnsi="Times New Roman" w:cs="Times New Roman"/>
          <w:sz w:val="24"/>
        </w:rPr>
        <w:t>Zangoei</w:t>
      </w:r>
      <w:proofErr w:type="spellEnd"/>
      <w:r w:rsidR="00874ACD" w:rsidRPr="00874ACD">
        <w:rPr>
          <w:rFonts w:ascii="Times New Roman" w:eastAsia="SimSun" w:hAnsi="Times New Roman" w:cs="Times New Roman"/>
          <w:sz w:val="24"/>
        </w:rPr>
        <w:t xml:space="preserve"> et al. (2021) used the seemingly uncorrelated regression (SUR) of 14 developing countries from 1986 to 2016 to study the relationship between foreign investment, alternative energy consumption, and economic growth. They found that alternative energy promoted the economy. While increasing, it will reduce CO2 emissions.</w:t>
      </w:r>
    </w:p>
    <w:p w14:paraId="4ACE3C93" w14:textId="523EA4FB" w:rsidR="00FE54A3" w:rsidRDefault="00FE54A3" w:rsidP="005F7452">
      <w:pPr>
        <w:ind w:firstLineChars="176" w:firstLine="422"/>
        <w:rPr>
          <w:rFonts w:ascii="Times New Roman" w:eastAsia="SimSun" w:hAnsi="Times New Roman" w:cs="Times New Roman"/>
          <w:sz w:val="24"/>
        </w:rPr>
      </w:pPr>
      <w:r w:rsidRPr="00FE54A3">
        <w:rPr>
          <w:rFonts w:ascii="Times New Roman" w:eastAsia="SimSun" w:hAnsi="Times New Roman" w:cs="Times New Roman"/>
          <w:sz w:val="24"/>
        </w:rPr>
        <w:t xml:space="preserve">In the process of urbanization in developing countries, transportation infrastructure will be constructed and population migration will occur. While these behaviors promote economic growth, they will also affect CO2 emissions. Some scholars have carried out research based on this and found that in the process of urbanization, economic growth will increase CO2 emissions. </w:t>
      </w:r>
      <w:proofErr w:type="spellStart"/>
      <w:r w:rsidRPr="00FE54A3">
        <w:rPr>
          <w:rFonts w:ascii="Times New Roman" w:eastAsia="SimSun" w:hAnsi="Times New Roman" w:cs="Times New Roman"/>
          <w:sz w:val="24"/>
        </w:rPr>
        <w:t>Iheonu</w:t>
      </w:r>
      <w:proofErr w:type="spellEnd"/>
      <w:r w:rsidRPr="00FE54A3">
        <w:rPr>
          <w:rFonts w:ascii="Times New Roman" w:eastAsia="SimSun" w:hAnsi="Times New Roman" w:cs="Times New Roman"/>
          <w:sz w:val="24"/>
        </w:rPr>
        <w:t xml:space="preserve"> et al. (2021) used panel quantile regression analysis to study the impact of Sub-Saharan Africa (SSA) countries, economic growth, international trade and urbanization on CO2 emissions. The</w:t>
      </w:r>
      <w:r w:rsidR="00F43235">
        <w:rPr>
          <w:rFonts w:ascii="Times New Roman" w:eastAsia="新細明體" w:hAnsi="Times New Roman" w:cs="Times New Roman" w:hint="eastAsia"/>
          <w:sz w:val="24"/>
          <w:lang w:eastAsia="zh-TW"/>
        </w:rPr>
        <w:t>ir</w:t>
      </w:r>
      <w:r w:rsidRPr="00FE54A3">
        <w:rPr>
          <w:rFonts w:ascii="Times New Roman" w:eastAsia="SimSun" w:hAnsi="Times New Roman" w:cs="Times New Roman"/>
          <w:sz w:val="24"/>
        </w:rPr>
        <w:t xml:space="preserve"> study found that these regions are in the process of urbanization, GDP growth has promoted CO2 emissions. Hossein et al. (2021) studied the relationship between Iran’s taxation, private sector investment and other economic indicators related to economic growth, the process of urbanization, and CO2 emissions, using the Bayesian causal map (BCM) analysis method to analyze the relationship between 1980-2018 analysis of the data of the year found that in the process of urbanization in Iran, different economic indicators have different effects on CO2 emissions, but they will all lead to an increase in CO2 emissions. </w:t>
      </w:r>
      <w:proofErr w:type="spellStart"/>
      <w:r w:rsidR="00874ACD" w:rsidRPr="00874ACD">
        <w:rPr>
          <w:rFonts w:ascii="Times New Roman" w:eastAsia="SimSun" w:hAnsi="Times New Roman" w:cs="Times New Roman"/>
          <w:sz w:val="24"/>
        </w:rPr>
        <w:t>Adamu</w:t>
      </w:r>
      <w:proofErr w:type="spellEnd"/>
      <w:r w:rsidR="00874ACD" w:rsidRPr="00874ACD">
        <w:rPr>
          <w:rFonts w:ascii="Times New Roman" w:eastAsia="SimSun" w:hAnsi="Times New Roman" w:cs="Times New Roman"/>
          <w:sz w:val="24"/>
        </w:rPr>
        <w:t xml:space="preserve"> et al. (2020) used Dynamic Ordinary Least Squares (DOLS) and ARDL boundary test </w:t>
      </w:r>
      <w:proofErr w:type="spellStart"/>
      <w:r w:rsidR="00874ACD" w:rsidRPr="00874ACD">
        <w:rPr>
          <w:rFonts w:ascii="Times New Roman" w:eastAsia="SimSun" w:hAnsi="Times New Roman" w:cs="Times New Roman"/>
          <w:sz w:val="24"/>
        </w:rPr>
        <w:t>cointegration</w:t>
      </w:r>
      <w:proofErr w:type="spellEnd"/>
      <w:r w:rsidR="00874ACD" w:rsidRPr="00874ACD">
        <w:rPr>
          <w:rFonts w:ascii="Times New Roman" w:eastAsia="SimSun" w:hAnsi="Times New Roman" w:cs="Times New Roman"/>
          <w:sz w:val="24"/>
        </w:rPr>
        <w:t xml:space="preserve"> methods as robustness tests to analyze the relationship between Nigeria’s CO2 transport and economic growth, urbanization, and rural population from 1971 to 2018.</w:t>
      </w:r>
      <w:r w:rsidRPr="00874ACD">
        <w:rPr>
          <w:rFonts w:ascii="Times New Roman" w:eastAsia="SimSun" w:hAnsi="Times New Roman" w:cs="Times New Roman"/>
          <w:sz w:val="24"/>
        </w:rPr>
        <w:t xml:space="preserve"> </w:t>
      </w:r>
      <w:r w:rsidRPr="00FE54A3">
        <w:rPr>
          <w:rFonts w:ascii="Times New Roman" w:eastAsia="SimSun" w:hAnsi="Times New Roman" w:cs="Times New Roman"/>
          <w:sz w:val="24"/>
        </w:rPr>
        <w:t xml:space="preserve">The results of the study show that the process of rural population migration to cities, economic growth has also resulted in a substantial increase in CO2. </w:t>
      </w:r>
      <w:proofErr w:type="spellStart"/>
      <w:r w:rsidR="00547C0C" w:rsidRPr="00047B66">
        <w:rPr>
          <w:rFonts w:ascii="Times New Roman" w:eastAsia="SimSun" w:hAnsi="Times New Roman" w:cs="Times New Roman"/>
          <w:sz w:val="24"/>
          <w:highlight w:val="yellow"/>
        </w:rPr>
        <w:t>Munir</w:t>
      </w:r>
      <w:proofErr w:type="spellEnd"/>
      <w:r w:rsidR="00547C0C" w:rsidRPr="00047B66">
        <w:rPr>
          <w:rFonts w:ascii="Times New Roman" w:eastAsia="SimSun" w:hAnsi="Times New Roman" w:cs="Times New Roman"/>
          <w:sz w:val="24"/>
          <w:highlight w:val="yellow"/>
        </w:rPr>
        <w:t xml:space="preserve"> and Ameer (2021) used the STIRPAT model to analyze the relationship between urbanization, economic growth, technological progress, trade liberalization, and environmental pollution in emerging economies in Asia and Africa from 1975 to 2018. Their research found that economic growth has increased </w:t>
      </w:r>
      <w:r w:rsidR="00547C0C" w:rsidRPr="00047B66">
        <w:rPr>
          <w:rFonts w:ascii="Times New Roman" w:eastAsia="新細明體" w:hAnsi="Times New Roman" w:cs="Times New Roman"/>
          <w:sz w:val="24"/>
          <w:highlight w:val="yellow"/>
          <w:lang w:eastAsia="zh-TW"/>
        </w:rPr>
        <w:t>CO2</w:t>
      </w:r>
      <w:r w:rsidR="00547C0C" w:rsidRPr="00047B66">
        <w:rPr>
          <w:rFonts w:ascii="Times New Roman" w:eastAsia="SimSun" w:hAnsi="Times New Roman" w:cs="Times New Roman"/>
          <w:sz w:val="24"/>
          <w:highlight w:val="yellow"/>
        </w:rPr>
        <w:t xml:space="preserve"> emissions.</w:t>
      </w:r>
      <w:r w:rsidR="00547C0C" w:rsidRPr="00547C0C">
        <w:rPr>
          <w:rFonts w:ascii="Times New Roman" w:eastAsia="新細明體" w:hAnsi="Times New Roman" w:cs="Times New Roman"/>
          <w:sz w:val="24"/>
          <w:lang w:eastAsia="zh-TW"/>
        </w:rPr>
        <w:t xml:space="preserve"> </w:t>
      </w:r>
      <w:r w:rsidR="00547C0C" w:rsidRPr="00547C0C">
        <w:rPr>
          <w:rFonts w:ascii="Times New Roman" w:eastAsia="SimSun" w:hAnsi="Times New Roman" w:cs="Times New Roman"/>
          <w:sz w:val="24"/>
        </w:rPr>
        <w:t>Zhang and Zhang (2021) used data from 2000 to 2018 and the panel vector autoregressive model estimated by GMM to analyze the relationship between China's transportation infrastructure, income inequality, carbon dioxide emissions and economic growth.</w:t>
      </w:r>
      <w:r w:rsidRPr="00547C0C">
        <w:rPr>
          <w:rFonts w:ascii="Times New Roman" w:eastAsia="SimSun" w:hAnsi="Times New Roman" w:cs="Times New Roman"/>
          <w:sz w:val="24"/>
        </w:rPr>
        <w:t xml:space="preserve"> </w:t>
      </w:r>
      <w:r w:rsidRPr="00FE54A3">
        <w:rPr>
          <w:rFonts w:ascii="Times New Roman" w:eastAsia="SimSun" w:hAnsi="Times New Roman" w:cs="Times New Roman"/>
          <w:sz w:val="24"/>
        </w:rPr>
        <w:t>The</w:t>
      </w:r>
      <w:r w:rsidR="00595948">
        <w:rPr>
          <w:rFonts w:ascii="Times New Roman" w:eastAsia="新細明體" w:hAnsi="Times New Roman" w:cs="Times New Roman" w:hint="eastAsia"/>
          <w:sz w:val="24"/>
          <w:lang w:eastAsia="zh-TW"/>
        </w:rPr>
        <w:t>ir</w:t>
      </w:r>
      <w:r w:rsidRPr="00FE54A3">
        <w:rPr>
          <w:rFonts w:ascii="Times New Roman" w:eastAsia="SimSun" w:hAnsi="Times New Roman" w:cs="Times New Roman"/>
          <w:sz w:val="24"/>
        </w:rPr>
        <w:t xml:space="preserve"> study found that different infrastructures promote </w:t>
      </w:r>
      <w:r w:rsidR="00B857B2" w:rsidRPr="00FE54A3">
        <w:rPr>
          <w:rFonts w:ascii="Times New Roman" w:eastAsia="SimSun" w:hAnsi="Times New Roman" w:cs="Times New Roman"/>
          <w:sz w:val="24"/>
        </w:rPr>
        <w:t>as</w:t>
      </w:r>
      <w:r w:rsidRPr="00FE54A3">
        <w:rPr>
          <w:rFonts w:ascii="Times New Roman" w:eastAsia="SimSun" w:hAnsi="Times New Roman" w:cs="Times New Roman"/>
          <w:sz w:val="24"/>
        </w:rPr>
        <w:t xml:space="preserve"> the economy grows, it will increase CO2 emissions.</w:t>
      </w:r>
    </w:p>
    <w:p w14:paraId="64F6BE19" w14:textId="00FF5528" w:rsidR="00B857B2" w:rsidRDefault="00B857B2" w:rsidP="005F7452">
      <w:pPr>
        <w:ind w:firstLineChars="176" w:firstLine="422"/>
        <w:rPr>
          <w:rFonts w:ascii="Times New Roman" w:eastAsia="SimSun" w:hAnsi="Times New Roman" w:cs="Times New Roman"/>
          <w:sz w:val="24"/>
        </w:rPr>
      </w:pPr>
      <w:r w:rsidRPr="00B857B2">
        <w:rPr>
          <w:rFonts w:ascii="Times New Roman" w:eastAsia="SimSun" w:hAnsi="Times New Roman" w:cs="Times New Roman"/>
          <w:sz w:val="24"/>
        </w:rPr>
        <w:t xml:space="preserve">In addition to the causality test, some scholars have also tested the symmetry </w:t>
      </w:r>
      <w:r w:rsidRPr="00B857B2">
        <w:rPr>
          <w:rFonts w:ascii="Times New Roman" w:eastAsia="SimSun" w:hAnsi="Times New Roman" w:cs="Times New Roman"/>
          <w:sz w:val="24"/>
        </w:rPr>
        <w:lastRenderedPageBreak/>
        <w:t xml:space="preserve">relationship between CO2 and economic growth and have reached different conclusions. </w:t>
      </w:r>
      <w:proofErr w:type="spellStart"/>
      <w:r w:rsidR="008F6488" w:rsidRPr="00047B66">
        <w:rPr>
          <w:rFonts w:ascii="Times New Roman" w:eastAsia="SimSun" w:hAnsi="Times New Roman" w:cs="Times New Roman"/>
          <w:sz w:val="24"/>
          <w:highlight w:val="yellow"/>
        </w:rPr>
        <w:t>Ghazouani</w:t>
      </w:r>
      <w:proofErr w:type="spellEnd"/>
      <w:r w:rsidR="008F6488" w:rsidRPr="00047B66">
        <w:rPr>
          <w:rFonts w:ascii="Times New Roman" w:eastAsia="SimSun" w:hAnsi="Times New Roman" w:cs="Times New Roman"/>
          <w:sz w:val="24"/>
          <w:highlight w:val="yellow"/>
        </w:rPr>
        <w:t xml:space="preserve"> (2021) used NARDL and ARDL bounds test and time-series data from 1972 to 2016 to study the impact of Tunisian crude oil prices, FDI inflows, and economic growth on CO2 emissions.</w:t>
      </w:r>
      <w:r w:rsidR="008F6488" w:rsidRPr="008F6488">
        <w:rPr>
          <w:rFonts w:ascii="Times New Roman" w:eastAsia="SimSun" w:hAnsi="Times New Roman" w:cs="Times New Roman"/>
          <w:sz w:val="24"/>
        </w:rPr>
        <w:t xml:space="preserve"> Their study found that there is a two-way symmetric relationship between economic growth and carbon dioxide emissions.</w:t>
      </w:r>
      <w:r w:rsidRPr="00213A69">
        <w:rPr>
          <w:rFonts w:ascii="Times New Roman" w:eastAsia="SimSun" w:hAnsi="Times New Roman" w:cs="Times New Roman"/>
          <w:color w:val="FF0000"/>
          <w:sz w:val="24"/>
        </w:rPr>
        <w:t xml:space="preserve"> </w:t>
      </w:r>
      <w:proofErr w:type="spellStart"/>
      <w:r w:rsidR="004256C4" w:rsidRPr="00047B66">
        <w:rPr>
          <w:rFonts w:ascii="Times New Roman" w:eastAsia="SimSun" w:hAnsi="Times New Roman" w:cs="Times New Roman"/>
          <w:sz w:val="24"/>
          <w:highlight w:val="yellow"/>
        </w:rPr>
        <w:t>Namahoro</w:t>
      </w:r>
      <w:proofErr w:type="spellEnd"/>
      <w:r w:rsidR="004256C4" w:rsidRPr="00047B66">
        <w:rPr>
          <w:rFonts w:ascii="Times New Roman" w:eastAsia="SimSun" w:hAnsi="Times New Roman" w:cs="Times New Roman"/>
          <w:sz w:val="24"/>
          <w:highlight w:val="yellow"/>
        </w:rPr>
        <w:t xml:space="preserve"> et al. (2021) used panel data from 1980 to 2016, using nonlinear autoregressive distribution lag (NARDL) and causality tests to study the population growth of seven East African countries (EAC) at the regional and national levels</w:t>
      </w:r>
      <w:r w:rsidR="004256C4" w:rsidRPr="00047B66">
        <w:rPr>
          <w:rFonts w:ascii="Times New Roman" w:eastAsia="新細明體" w:hAnsi="Times New Roman" w:cs="Times New Roman" w:hint="eastAsia"/>
          <w:sz w:val="24"/>
          <w:highlight w:val="yellow"/>
          <w:lang w:eastAsia="zh-TW"/>
        </w:rPr>
        <w:t xml:space="preserve"> t</w:t>
      </w:r>
      <w:r w:rsidR="004256C4" w:rsidRPr="00047B66">
        <w:rPr>
          <w:rFonts w:ascii="Times New Roman" w:eastAsia="SimSun" w:hAnsi="Times New Roman" w:cs="Times New Roman"/>
          <w:sz w:val="24"/>
          <w:highlight w:val="yellow"/>
        </w:rPr>
        <w:t>he relationship between economic growth, carbon dioxide, and energy consum</w:t>
      </w:r>
      <w:r w:rsidR="004256C4" w:rsidRPr="00047B66">
        <w:rPr>
          <w:rFonts w:ascii="Times New Roman" w:eastAsia="新細明體" w:hAnsi="Times New Roman" w:cs="Times New Roman" w:hint="eastAsia"/>
          <w:sz w:val="24"/>
          <w:highlight w:val="yellow"/>
          <w:lang w:eastAsia="zh-TW"/>
        </w:rPr>
        <w:t>p</w:t>
      </w:r>
      <w:r w:rsidR="004256C4" w:rsidRPr="00047B66">
        <w:rPr>
          <w:rFonts w:ascii="Times New Roman" w:eastAsia="SimSun" w:hAnsi="Times New Roman" w:cs="Times New Roman"/>
          <w:sz w:val="24"/>
          <w:highlight w:val="yellow"/>
        </w:rPr>
        <w:t>tion.</w:t>
      </w:r>
      <w:r w:rsidR="004256C4" w:rsidRPr="004256C4">
        <w:rPr>
          <w:rFonts w:ascii="Times New Roman" w:eastAsia="SimSun" w:hAnsi="Times New Roman" w:cs="Times New Roman"/>
          <w:sz w:val="24"/>
        </w:rPr>
        <w:t xml:space="preserve"> Their research found that there is an asymmetric relationship between economic growth and carbon dioxide emissions in different countries.</w:t>
      </w:r>
      <w:r w:rsidR="004256C4" w:rsidRPr="004256C4">
        <w:rPr>
          <w:rFonts w:ascii="新細明體" w:eastAsia="新細明體" w:hAnsi="新細明體" w:cs="Times New Roman" w:hint="eastAsia"/>
          <w:sz w:val="24"/>
          <w:lang w:eastAsia="zh-TW"/>
        </w:rPr>
        <w:t xml:space="preserve"> </w:t>
      </w:r>
      <w:proofErr w:type="spellStart"/>
      <w:r w:rsidRPr="00B857B2">
        <w:rPr>
          <w:rFonts w:ascii="Times New Roman" w:eastAsia="SimSun" w:hAnsi="Times New Roman" w:cs="Times New Roman"/>
          <w:sz w:val="24"/>
        </w:rPr>
        <w:t>Xiangyu</w:t>
      </w:r>
      <w:proofErr w:type="spellEnd"/>
      <w:r w:rsidRPr="00B857B2">
        <w:rPr>
          <w:rFonts w:ascii="Times New Roman" w:eastAsia="SimSun" w:hAnsi="Times New Roman" w:cs="Times New Roman"/>
          <w:sz w:val="24"/>
        </w:rPr>
        <w:t xml:space="preserve"> et al. (2021) used the quantile autoregressive lagged (QARDL) approach to study the non-linear effects of US energy consumption, economic growth, and the number of tourists on CO2 emissions. The results show that there is an asymmetry between short-term economic growth and CO2. </w:t>
      </w:r>
      <w:proofErr w:type="spellStart"/>
      <w:r w:rsidR="005D525A" w:rsidRPr="00047B66">
        <w:rPr>
          <w:rFonts w:ascii="Times New Roman" w:eastAsia="SimSun" w:hAnsi="Times New Roman" w:cs="Times New Roman"/>
          <w:sz w:val="24"/>
          <w:highlight w:val="yellow"/>
        </w:rPr>
        <w:t>Cheikh</w:t>
      </w:r>
      <w:proofErr w:type="spellEnd"/>
      <w:r w:rsidR="005D525A" w:rsidRPr="00047B66">
        <w:rPr>
          <w:rFonts w:ascii="Times New Roman" w:eastAsia="SimSun" w:hAnsi="Times New Roman" w:cs="Times New Roman"/>
          <w:sz w:val="24"/>
          <w:highlight w:val="yellow"/>
        </w:rPr>
        <w:t xml:space="preserve"> et al. (2021) implemented a regime-switching model, that is, under the framework of nonlinear panel smooth transition regression (PSTR), they studied the relationship between energy consumption and economic growth in the Middle East and North African (MENA), and found that economic growth has significant effects asymmetry impact on CO2 emissions.</w:t>
      </w:r>
    </w:p>
    <w:p w14:paraId="68E7B818" w14:textId="77777777" w:rsidR="00B857B2" w:rsidRPr="00090542" w:rsidRDefault="00090542" w:rsidP="00090542">
      <w:pPr>
        <w:pStyle w:val="a3"/>
        <w:numPr>
          <w:ilvl w:val="1"/>
          <w:numId w:val="7"/>
        </w:numPr>
        <w:ind w:firstLineChars="0"/>
        <w:rPr>
          <w:rFonts w:ascii="Times New Roman" w:eastAsia="SimSun" w:hAnsi="Times New Roman" w:cs="Times New Roman"/>
          <w:b/>
          <w:sz w:val="24"/>
        </w:rPr>
      </w:pPr>
      <w:r w:rsidRPr="00090542">
        <w:rPr>
          <w:rFonts w:ascii="Times New Roman" w:eastAsia="SimSun" w:hAnsi="Times New Roman" w:cs="Times New Roman"/>
          <w:b/>
          <w:sz w:val="24"/>
        </w:rPr>
        <w:t>CO2 Emissions and Health Expenditure</w:t>
      </w:r>
    </w:p>
    <w:p w14:paraId="1C8E69F5" w14:textId="689DA2F8" w:rsidR="00090542" w:rsidRDefault="00090542" w:rsidP="00090542">
      <w:pPr>
        <w:ind w:firstLineChars="176" w:firstLine="422"/>
        <w:rPr>
          <w:rFonts w:ascii="Times New Roman" w:eastAsia="SimSun" w:hAnsi="Times New Roman" w:cs="Times New Roman"/>
          <w:sz w:val="24"/>
        </w:rPr>
      </w:pPr>
      <w:r w:rsidRPr="00090542">
        <w:rPr>
          <w:rFonts w:ascii="Times New Roman" w:eastAsia="SimSun" w:hAnsi="Times New Roman" w:cs="Times New Roman"/>
          <w:sz w:val="24"/>
        </w:rPr>
        <w:t xml:space="preserve">The amount of CO2 emissions will affect the health of residents, which will change health expenditures. Some scholars have conducted research on this. Although they have used different methods, most of them have come to a similar conclusion that the increase in CO2 emissions will increase medical expenditures. </w:t>
      </w:r>
      <w:proofErr w:type="spellStart"/>
      <w:r w:rsidRPr="00A473FA">
        <w:rPr>
          <w:rFonts w:ascii="Times New Roman" w:eastAsia="SimSun" w:hAnsi="Times New Roman" w:cs="Times New Roman"/>
          <w:sz w:val="24"/>
        </w:rPr>
        <w:t>Samah</w:t>
      </w:r>
      <w:proofErr w:type="spellEnd"/>
      <w:r w:rsidRPr="00A473FA">
        <w:rPr>
          <w:rFonts w:ascii="Times New Roman" w:eastAsia="SimSun" w:hAnsi="Times New Roman" w:cs="Times New Roman"/>
          <w:sz w:val="24"/>
        </w:rPr>
        <w:t xml:space="preserve"> et al. (2020) used the dynamic panel data system GMM estimation model to study the relationship between health expenditures and CO2 emissions in Malaysia under the impact of COVID-19. Studies have found that the increase in health expenditures will increase CO2 emissions. </w:t>
      </w:r>
      <w:proofErr w:type="spellStart"/>
      <w:r w:rsidRPr="00A473FA">
        <w:rPr>
          <w:rFonts w:ascii="Times New Roman" w:eastAsia="SimSun" w:hAnsi="Times New Roman" w:cs="Times New Roman"/>
          <w:sz w:val="24"/>
        </w:rPr>
        <w:t>Gündüz</w:t>
      </w:r>
      <w:proofErr w:type="spellEnd"/>
      <w:r w:rsidRPr="00A473FA">
        <w:rPr>
          <w:rFonts w:ascii="Times New Roman" w:eastAsia="SimSun" w:hAnsi="Times New Roman" w:cs="Times New Roman"/>
          <w:sz w:val="24"/>
        </w:rPr>
        <w:t xml:space="preserve"> (2020) used the hidden cointegration approach to analyze the impact of the US carbon footprint on health expenditures. The study used time-series data from 1970 to 2016. The results showed that the long-term carbon footprint and health expenditures have a cointegration relationship. Moreover, an increase in the carbon footprint will increase the health expenditure budget. </w:t>
      </w:r>
      <w:proofErr w:type="spellStart"/>
      <w:r w:rsidRPr="00090542">
        <w:rPr>
          <w:rFonts w:ascii="Times New Roman" w:eastAsia="SimSun" w:hAnsi="Times New Roman" w:cs="Times New Roman"/>
          <w:sz w:val="24"/>
        </w:rPr>
        <w:t>Oyelade</w:t>
      </w:r>
      <w:proofErr w:type="spellEnd"/>
      <w:r w:rsidRPr="00090542">
        <w:rPr>
          <w:rFonts w:ascii="Times New Roman" w:eastAsia="SimSun" w:hAnsi="Times New Roman" w:cs="Times New Roman"/>
          <w:sz w:val="24"/>
        </w:rPr>
        <w:t xml:space="preserve"> et al. (2020) used Panel Quantile Regression to study the impact of CO2 emissions and public health expenditures in Anglophone Countries in West Africa from 1990 to 2013, and found that the increase in CO2 will increase public health expenditures. </w:t>
      </w:r>
      <w:proofErr w:type="spellStart"/>
      <w:r w:rsidRPr="00090542">
        <w:rPr>
          <w:rFonts w:ascii="Times New Roman" w:eastAsia="SimSun" w:hAnsi="Times New Roman" w:cs="Times New Roman"/>
          <w:sz w:val="24"/>
        </w:rPr>
        <w:t>Taghizadeh-Hesary</w:t>
      </w:r>
      <w:proofErr w:type="spellEnd"/>
      <w:r w:rsidRPr="00090542">
        <w:rPr>
          <w:rFonts w:ascii="Times New Roman" w:eastAsia="SimSun" w:hAnsi="Times New Roman" w:cs="Times New Roman"/>
          <w:sz w:val="24"/>
        </w:rPr>
        <w:t xml:space="preserve"> and </w:t>
      </w:r>
      <w:proofErr w:type="spellStart"/>
      <w:r w:rsidRPr="00576D14">
        <w:rPr>
          <w:rFonts w:ascii="Times New Roman" w:eastAsia="SimSun" w:hAnsi="Times New Roman" w:cs="Times New Roman"/>
          <w:sz w:val="24"/>
          <w:highlight w:val="yellow"/>
        </w:rPr>
        <w:t>Taghizadeh-Hesary</w:t>
      </w:r>
      <w:proofErr w:type="spellEnd"/>
      <w:r w:rsidRPr="00576D14">
        <w:rPr>
          <w:rFonts w:ascii="Times New Roman" w:eastAsia="SimSun" w:hAnsi="Times New Roman" w:cs="Times New Roman"/>
          <w:sz w:val="24"/>
          <w:highlight w:val="yellow"/>
        </w:rPr>
        <w:t xml:space="preserve"> (2020) used Panel Vector Error Correction Model (VECM) and Panel Generalized Moment Method (GMM) to analyze the data of ten Southeast Asian countries from 2000 to 2016, and studied the relationship between energy use and health expenditure.</w:t>
      </w:r>
      <w:r w:rsidRPr="00090542">
        <w:rPr>
          <w:rFonts w:ascii="Times New Roman" w:eastAsia="SimSun" w:hAnsi="Times New Roman" w:cs="Times New Roman"/>
          <w:sz w:val="24"/>
        </w:rPr>
        <w:t xml:space="preserve"> The study found that the increase in CO2 emissions brought about by the use of fossil fuels will cause an increase in per capita health expenditure, while the use of renewable energy will reduce per capita health expenditure.</w:t>
      </w:r>
      <w:r w:rsidRPr="00B65673">
        <w:rPr>
          <w:rFonts w:ascii="Times New Roman" w:eastAsia="SimSun" w:hAnsi="Times New Roman" w:cs="Times New Roman"/>
          <w:sz w:val="24"/>
        </w:rPr>
        <w:t xml:space="preserve"> </w:t>
      </w:r>
      <w:r w:rsidR="00B65673" w:rsidRPr="00576D14">
        <w:rPr>
          <w:rFonts w:ascii="Times New Roman" w:eastAsia="SimSun" w:hAnsi="Times New Roman" w:cs="Times New Roman"/>
          <w:sz w:val="24"/>
          <w:highlight w:val="yellow"/>
        </w:rPr>
        <w:t xml:space="preserve">Akbar et al. (2020) used a panel VAR model to analyze the relationship between health expenditure, carbon dioxide emissions and the human development index (HDI) in 33 OECD countries from 2006 to 2016, and </w:t>
      </w:r>
      <w:r w:rsidR="00B65673" w:rsidRPr="00576D14">
        <w:rPr>
          <w:rFonts w:ascii="Times New Roman" w:eastAsia="SimSun" w:hAnsi="Times New Roman" w:cs="Times New Roman"/>
          <w:sz w:val="24"/>
          <w:highlight w:val="yellow"/>
        </w:rPr>
        <w:lastRenderedPageBreak/>
        <w:t>found that there is a two-way causal relationship between health expenditure and carbon emissions, which shows that carbon dioxide emissions significantly increase health expenditures.</w:t>
      </w:r>
      <w:r w:rsidRPr="00090542">
        <w:rPr>
          <w:rFonts w:ascii="Times New Roman" w:eastAsia="SimSun" w:hAnsi="Times New Roman" w:cs="Times New Roman"/>
          <w:sz w:val="24"/>
        </w:rPr>
        <w:t xml:space="preserve"> </w:t>
      </w:r>
      <w:proofErr w:type="spellStart"/>
      <w:r w:rsidRPr="00090542">
        <w:rPr>
          <w:rFonts w:ascii="Times New Roman" w:eastAsia="SimSun" w:hAnsi="Times New Roman" w:cs="Times New Roman"/>
          <w:sz w:val="24"/>
        </w:rPr>
        <w:t>Apergis</w:t>
      </w:r>
      <w:proofErr w:type="spellEnd"/>
      <w:r w:rsidRPr="00090542">
        <w:rPr>
          <w:rFonts w:ascii="Times New Roman" w:eastAsia="SimSun" w:hAnsi="Times New Roman" w:cs="Times New Roman"/>
          <w:sz w:val="24"/>
        </w:rPr>
        <w:t xml:space="preserve"> et al. (2020) studied the long-term dynamic relationship between </w:t>
      </w:r>
      <w:r w:rsidR="00B65673" w:rsidRPr="00090542">
        <w:rPr>
          <w:rFonts w:ascii="Times New Roman" w:eastAsia="SimSun" w:hAnsi="Times New Roman" w:cs="Times New Roman"/>
          <w:sz w:val="24"/>
        </w:rPr>
        <w:t xml:space="preserve">environmental pollution and </w:t>
      </w:r>
      <w:r w:rsidRPr="00090542">
        <w:rPr>
          <w:rFonts w:ascii="Times New Roman" w:eastAsia="SimSun" w:hAnsi="Times New Roman" w:cs="Times New Roman"/>
          <w:sz w:val="24"/>
        </w:rPr>
        <w:t>health care expenditures in four global income groups. They used data from 178 countries from 1995 to 2017. The study found that for every 1% increase in CO2 emissions, health expenditures would increase by 2.5%.</w:t>
      </w:r>
    </w:p>
    <w:p w14:paraId="1E838B70" w14:textId="3702A371" w:rsidR="00C666D7" w:rsidRDefault="00FF3F93" w:rsidP="00090542">
      <w:pPr>
        <w:ind w:firstLineChars="176" w:firstLine="422"/>
        <w:rPr>
          <w:rFonts w:ascii="Times New Roman" w:eastAsia="SimSun" w:hAnsi="Times New Roman" w:cs="Times New Roman"/>
          <w:sz w:val="24"/>
        </w:rPr>
      </w:pPr>
      <w:r w:rsidRPr="00FF3F93">
        <w:rPr>
          <w:rFonts w:ascii="Times New Roman" w:eastAsia="SimSun" w:hAnsi="Times New Roman" w:cs="Times New Roman"/>
          <w:sz w:val="24"/>
        </w:rPr>
        <w:t xml:space="preserve">However, some scholars have reached different conclusions. </w:t>
      </w:r>
      <w:proofErr w:type="spellStart"/>
      <w:r w:rsidRPr="00FF3F93">
        <w:rPr>
          <w:rFonts w:ascii="Times New Roman" w:eastAsia="SimSun" w:hAnsi="Times New Roman" w:cs="Times New Roman"/>
          <w:sz w:val="24"/>
        </w:rPr>
        <w:t>Eckelman</w:t>
      </w:r>
      <w:proofErr w:type="spellEnd"/>
      <w:r w:rsidRPr="00FF3F93">
        <w:rPr>
          <w:rFonts w:ascii="Times New Roman" w:eastAsia="SimSun" w:hAnsi="Times New Roman" w:cs="Times New Roman"/>
          <w:sz w:val="24"/>
        </w:rPr>
        <w:t xml:space="preserve"> et al. (2020) studied the relationship between greenhouse gas emissions from energy consumption in various states in the United States and public health expenditures. The study found that there is no obvious relationship between CO2 emissions and public expenditures. </w:t>
      </w:r>
      <w:r w:rsidRPr="00576D14">
        <w:rPr>
          <w:rFonts w:ascii="Times New Roman" w:eastAsia="SimSun" w:hAnsi="Times New Roman" w:cs="Times New Roman"/>
          <w:sz w:val="24"/>
          <w:highlight w:val="yellow"/>
        </w:rPr>
        <w:t xml:space="preserve">Erdogan (2020) used a panel causality test to analyze the relationship between CO2 emissions and medical expenses in the Brazil, Russia, India, China, South Africa, and Turkey </w:t>
      </w:r>
      <w:r w:rsidR="00B65673" w:rsidRPr="00576D14">
        <w:rPr>
          <w:rFonts w:ascii="Times New Roman" w:eastAsia="SimSun" w:hAnsi="Times New Roman" w:cs="Times New Roman"/>
          <w:sz w:val="24"/>
          <w:highlight w:val="yellow"/>
        </w:rPr>
        <w:t xml:space="preserve">(BRICS) countries </w:t>
      </w:r>
      <w:r w:rsidRPr="00576D14">
        <w:rPr>
          <w:rFonts w:ascii="Times New Roman" w:eastAsia="SimSun" w:hAnsi="Times New Roman" w:cs="Times New Roman"/>
          <w:sz w:val="24"/>
          <w:highlight w:val="yellow"/>
        </w:rPr>
        <w:t>from 2000 to 2016. The results show that only China there is a one-way positive causal relationship between health expenditures</w:t>
      </w:r>
      <w:r w:rsidR="00B65673" w:rsidRPr="00576D14">
        <w:rPr>
          <w:rFonts w:ascii="Times New Roman" w:eastAsia="SimSun" w:hAnsi="Times New Roman" w:cs="Times New Roman"/>
          <w:sz w:val="24"/>
          <w:highlight w:val="yellow"/>
        </w:rPr>
        <w:t xml:space="preserve"> and CO2 emissions</w:t>
      </w:r>
      <w:r w:rsidRPr="00576D14">
        <w:rPr>
          <w:rFonts w:ascii="Times New Roman" w:eastAsia="SimSun" w:hAnsi="Times New Roman" w:cs="Times New Roman"/>
          <w:sz w:val="24"/>
          <w:highlight w:val="yellow"/>
        </w:rPr>
        <w:t>. In other selected countries, this relationship has not yet been discovered.</w:t>
      </w:r>
    </w:p>
    <w:p w14:paraId="3788FA57" w14:textId="77777777" w:rsidR="00FF3F93" w:rsidRPr="00FF3F93" w:rsidRDefault="00FF3F93" w:rsidP="00FF3F93">
      <w:pPr>
        <w:pStyle w:val="a3"/>
        <w:numPr>
          <w:ilvl w:val="1"/>
          <w:numId w:val="7"/>
        </w:numPr>
        <w:ind w:firstLineChars="0"/>
        <w:rPr>
          <w:rFonts w:ascii="Times New Roman" w:eastAsia="SimSun" w:hAnsi="Times New Roman" w:cs="Times New Roman"/>
          <w:b/>
          <w:sz w:val="24"/>
        </w:rPr>
      </w:pPr>
      <w:r w:rsidRPr="00FF3F93">
        <w:rPr>
          <w:rFonts w:ascii="Times New Roman" w:eastAsia="SimSun" w:hAnsi="Times New Roman" w:cs="Times New Roman"/>
          <w:b/>
          <w:sz w:val="24"/>
        </w:rPr>
        <w:t>Health expenditure and economic growth</w:t>
      </w:r>
    </w:p>
    <w:p w14:paraId="1CF8AD5B" w14:textId="782592EA" w:rsidR="00FF3F93" w:rsidRPr="005C3D1B" w:rsidRDefault="00FF3F93" w:rsidP="00FF3F93">
      <w:pPr>
        <w:ind w:firstLineChars="177" w:firstLine="425"/>
        <w:rPr>
          <w:rFonts w:ascii="Times New Roman" w:eastAsia="SimSun" w:hAnsi="Times New Roman" w:cs="Times New Roman"/>
          <w:sz w:val="24"/>
        </w:rPr>
      </w:pPr>
      <w:r w:rsidRPr="00FF3F93">
        <w:rPr>
          <w:rFonts w:ascii="Times New Roman" w:eastAsia="SimSun" w:hAnsi="Times New Roman" w:cs="Times New Roman"/>
          <w:sz w:val="24"/>
        </w:rPr>
        <w:t xml:space="preserve">Some scholars have found that there is a direct effect between economic growth and health expenditure. Scholars have used different measurement methods to analyze different countries or regions and have reached a similar conclusion, that is, there is a positive correlation between economic growth and health expenditure. </w:t>
      </w:r>
      <w:proofErr w:type="spellStart"/>
      <w:r w:rsidR="0090450C" w:rsidRPr="0090450C">
        <w:rPr>
          <w:rFonts w:ascii="Times New Roman" w:eastAsia="SimSun" w:hAnsi="Times New Roman" w:cs="Times New Roman"/>
          <w:sz w:val="24"/>
        </w:rPr>
        <w:t>Modibbo</w:t>
      </w:r>
      <w:proofErr w:type="spellEnd"/>
      <w:r w:rsidR="0090450C" w:rsidRPr="0090450C">
        <w:rPr>
          <w:rFonts w:ascii="Times New Roman" w:eastAsia="SimSun" w:hAnsi="Times New Roman" w:cs="Times New Roman"/>
          <w:sz w:val="24"/>
        </w:rPr>
        <w:t xml:space="preserve"> and </w:t>
      </w:r>
      <w:proofErr w:type="spellStart"/>
      <w:r w:rsidR="0090450C" w:rsidRPr="00576D14">
        <w:rPr>
          <w:rFonts w:ascii="Times New Roman" w:eastAsia="SimSun" w:hAnsi="Times New Roman" w:cs="Times New Roman"/>
          <w:sz w:val="24"/>
          <w:highlight w:val="yellow"/>
        </w:rPr>
        <w:t>Saidu</w:t>
      </w:r>
      <w:proofErr w:type="spellEnd"/>
      <w:r w:rsidR="0090450C" w:rsidRPr="00576D14">
        <w:rPr>
          <w:rFonts w:ascii="Times New Roman" w:eastAsia="SimSun" w:hAnsi="Times New Roman" w:cs="Times New Roman"/>
          <w:sz w:val="24"/>
          <w:highlight w:val="yellow"/>
        </w:rPr>
        <w:t xml:space="preserve"> (2020) used data from 2000 to 2017 and the generalized method of moments to study the impact of health expenditure on economic growth in 45 African countries. The study shows that average health expenditure has a positive and significant impact on economic growth in Africa.</w:t>
      </w:r>
      <w:r w:rsidRPr="0090450C">
        <w:rPr>
          <w:rFonts w:ascii="Times New Roman" w:eastAsia="SimSun" w:hAnsi="Times New Roman" w:cs="Times New Roman"/>
          <w:sz w:val="24"/>
        </w:rPr>
        <w:t xml:space="preserve"> </w:t>
      </w:r>
      <w:r w:rsidR="00642C4E" w:rsidRPr="00642C4E">
        <w:rPr>
          <w:rFonts w:ascii="Times New Roman" w:eastAsia="SimSun" w:hAnsi="Times New Roman" w:cs="Times New Roman"/>
          <w:sz w:val="24"/>
        </w:rPr>
        <w:t xml:space="preserve">Rizvi (2019) used the sample data from 20 developing countries in South Asia, East Asia and the Pacific region from 1995 to 2017, established the production function based on the standard neoclassical </w:t>
      </w:r>
      <w:r w:rsidR="00576D14">
        <w:rPr>
          <w:rFonts w:ascii="Times New Roman" w:eastAsia="新細明體" w:hAnsi="Times New Roman" w:cs="Times New Roman"/>
          <w:sz w:val="24"/>
          <w:lang w:eastAsia="zh-TW"/>
        </w:rPr>
        <w:t>“</w:t>
      </w:r>
      <w:r w:rsidR="00642C4E" w:rsidRPr="00642C4E">
        <w:rPr>
          <w:rFonts w:ascii="Times New Roman" w:eastAsia="SimSun" w:hAnsi="Times New Roman" w:cs="Times New Roman"/>
          <w:sz w:val="24"/>
        </w:rPr>
        <w:t>slow growth model</w:t>
      </w:r>
      <w:r w:rsidR="00576D14">
        <w:rPr>
          <w:rFonts w:ascii="Times New Roman" w:eastAsia="新細明體" w:hAnsi="Times New Roman" w:cs="Times New Roman"/>
          <w:sz w:val="24"/>
          <w:lang w:eastAsia="zh-TW"/>
        </w:rPr>
        <w:t>”</w:t>
      </w:r>
      <w:r w:rsidR="00642C4E" w:rsidRPr="00642C4E">
        <w:rPr>
          <w:rFonts w:ascii="Times New Roman" w:eastAsia="SimSun" w:hAnsi="Times New Roman" w:cs="Times New Roman"/>
          <w:sz w:val="24"/>
        </w:rPr>
        <w:t xml:space="preserve"> in steady state, and studied the relationship between institutional quality, health expenditure and economic growth. </w:t>
      </w:r>
      <w:r w:rsidR="00642C4E" w:rsidRPr="00576D14">
        <w:rPr>
          <w:rFonts w:ascii="Times New Roman" w:eastAsia="SimSun" w:hAnsi="Times New Roman" w:cs="Times New Roman"/>
          <w:sz w:val="24"/>
          <w:highlight w:val="yellow"/>
        </w:rPr>
        <w:t>The research found that if the health care expenditure adjusted by the quality of government expenditure increases by 100%, the economic growth rate will increase by 5%.</w:t>
      </w:r>
      <w:r w:rsidR="005C3D1B" w:rsidRPr="005C3D1B">
        <w:rPr>
          <w:rFonts w:ascii="Times New Roman" w:eastAsia="新細明體" w:hAnsi="Times New Roman" w:cs="Times New Roman"/>
          <w:sz w:val="24"/>
          <w:lang w:eastAsia="zh-TW"/>
        </w:rPr>
        <w:t xml:space="preserve"> </w:t>
      </w:r>
      <w:proofErr w:type="spellStart"/>
      <w:r w:rsidR="005C3D1B" w:rsidRPr="00576D14">
        <w:rPr>
          <w:rFonts w:ascii="Times New Roman" w:eastAsia="新細明體" w:hAnsi="Times New Roman" w:cs="Times New Roman"/>
          <w:sz w:val="24"/>
          <w:highlight w:val="yellow"/>
          <w:lang w:eastAsia="zh-TW"/>
        </w:rPr>
        <w:t>Ibukun</w:t>
      </w:r>
      <w:proofErr w:type="spellEnd"/>
      <w:r w:rsidR="005C3D1B" w:rsidRPr="00576D14">
        <w:rPr>
          <w:rFonts w:ascii="Times New Roman" w:eastAsia="新細明體" w:hAnsi="Times New Roman" w:cs="Times New Roman"/>
          <w:sz w:val="24"/>
          <w:highlight w:val="yellow"/>
          <w:lang w:eastAsia="zh-TW"/>
        </w:rPr>
        <w:t xml:space="preserve"> and </w:t>
      </w:r>
      <w:proofErr w:type="spellStart"/>
      <w:r w:rsidR="005C3D1B" w:rsidRPr="00576D14">
        <w:rPr>
          <w:rFonts w:ascii="Times New Roman" w:eastAsia="新細明體" w:hAnsi="Times New Roman" w:cs="Times New Roman"/>
          <w:sz w:val="24"/>
          <w:highlight w:val="yellow"/>
          <w:lang w:eastAsia="zh-TW"/>
        </w:rPr>
        <w:t>Osinubi</w:t>
      </w:r>
      <w:proofErr w:type="spellEnd"/>
      <w:r w:rsidR="005C3D1B" w:rsidRPr="00576D14">
        <w:rPr>
          <w:rFonts w:ascii="Times New Roman" w:eastAsia="新細明體" w:hAnsi="Times New Roman" w:cs="Times New Roman"/>
          <w:sz w:val="24"/>
          <w:highlight w:val="yellow"/>
          <w:lang w:eastAsia="zh-TW"/>
        </w:rPr>
        <w:t xml:space="preserve"> (2020) used static (aggregating OLS and fixed/random effects) and dynamic (GMM) estimation methods to study the relationship between </w:t>
      </w:r>
      <w:r w:rsidR="002013B6" w:rsidRPr="00576D14">
        <w:rPr>
          <w:rFonts w:ascii="Times New Roman" w:eastAsia="新細明體" w:hAnsi="Times New Roman" w:cs="Times New Roman"/>
          <w:sz w:val="24"/>
          <w:highlight w:val="yellow"/>
          <w:lang w:eastAsia="zh-TW"/>
        </w:rPr>
        <w:t xml:space="preserve">health expenditure, </w:t>
      </w:r>
      <w:r w:rsidR="005C3D1B" w:rsidRPr="00576D14">
        <w:rPr>
          <w:rFonts w:ascii="Times New Roman" w:eastAsia="新細明體" w:hAnsi="Times New Roman" w:cs="Times New Roman"/>
          <w:sz w:val="24"/>
          <w:highlight w:val="yellow"/>
          <w:lang w:eastAsia="zh-TW"/>
        </w:rPr>
        <w:t xml:space="preserve">environmental quality and </w:t>
      </w:r>
      <w:r w:rsidR="002013B6" w:rsidRPr="00576D14">
        <w:rPr>
          <w:rFonts w:ascii="Times New Roman" w:eastAsia="新細明體" w:hAnsi="Times New Roman" w:cs="Times New Roman"/>
          <w:sz w:val="24"/>
          <w:highlight w:val="yellow"/>
          <w:lang w:eastAsia="zh-TW"/>
        </w:rPr>
        <w:t xml:space="preserve">economic growth </w:t>
      </w:r>
      <w:r w:rsidR="005C3D1B" w:rsidRPr="00576D14">
        <w:rPr>
          <w:rFonts w:ascii="Times New Roman" w:eastAsia="新細明體" w:hAnsi="Times New Roman" w:cs="Times New Roman"/>
          <w:sz w:val="24"/>
          <w:highlight w:val="yellow"/>
          <w:lang w:eastAsia="zh-TW"/>
        </w:rPr>
        <w:t>in 47 African countries. The study found that economic growth has an effect on health expenditure has a positive and significant impact.</w:t>
      </w:r>
      <w:r w:rsidR="005C3D1B" w:rsidRPr="002013B6">
        <w:rPr>
          <w:rFonts w:ascii="Times New Roman" w:eastAsia="新細明體" w:hAnsi="Times New Roman" w:cs="Times New Roman"/>
          <w:sz w:val="24"/>
          <w:lang w:eastAsia="zh-TW"/>
        </w:rPr>
        <w:t xml:space="preserve"> </w:t>
      </w:r>
      <w:proofErr w:type="spellStart"/>
      <w:r w:rsidR="005C3D1B" w:rsidRPr="00576D14">
        <w:rPr>
          <w:rFonts w:ascii="Times New Roman" w:eastAsia="新細明體" w:hAnsi="Times New Roman" w:cs="Times New Roman"/>
          <w:sz w:val="24"/>
          <w:highlight w:val="yellow"/>
          <w:lang w:eastAsia="zh-TW"/>
        </w:rPr>
        <w:t>Gok</w:t>
      </w:r>
      <w:proofErr w:type="spellEnd"/>
      <w:r w:rsidR="005C3D1B" w:rsidRPr="00576D14">
        <w:rPr>
          <w:rFonts w:ascii="Times New Roman" w:eastAsia="新細明體" w:hAnsi="Times New Roman" w:cs="Times New Roman"/>
          <w:sz w:val="24"/>
          <w:highlight w:val="yellow"/>
          <w:lang w:eastAsia="zh-TW"/>
        </w:rPr>
        <w:t xml:space="preserve"> et al. (2018) studied the relationship between health expenditure efficiency and economic growth in the emerging economies of the Brazil, </w:t>
      </w:r>
      <w:r w:rsidR="002013B6" w:rsidRPr="00576D14">
        <w:rPr>
          <w:rFonts w:ascii="Times New Roman" w:eastAsia="新細明體" w:hAnsi="Times New Roman" w:cs="Times New Roman"/>
          <w:sz w:val="24"/>
          <w:highlight w:val="yellow"/>
          <w:lang w:eastAsia="zh-TW"/>
        </w:rPr>
        <w:t>China</w:t>
      </w:r>
      <w:r w:rsidR="005C3D1B" w:rsidRPr="00576D14">
        <w:rPr>
          <w:rFonts w:ascii="Times New Roman" w:eastAsia="新細明體" w:hAnsi="Times New Roman" w:cs="Times New Roman"/>
          <w:sz w:val="24"/>
          <w:highlight w:val="yellow"/>
          <w:lang w:eastAsia="zh-TW"/>
        </w:rPr>
        <w:t xml:space="preserve">, India, </w:t>
      </w:r>
      <w:r w:rsidR="002013B6" w:rsidRPr="00576D14">
        <w:rPr>
          <w:rFonts w:ascii="Times New Roman" w:eastAsia="新細明體" w:hAnsi="Times New Roman" w:cs="Times New Roman"/>
          <w:sz w:val="24"/>
          <w:highlight w:val="yellow"/>
          <w:lang w:eastAsia="zh-TW"/>
        </w:rPr>
        <w:t xml:space="preserve">Russia </w:t>
      </w:r>
      <w:r w:rsidR="005C3D1B" w:rsidRPr="00576D14">
        <w:rPr>
          <w:rFonts w:ascii="Times New Roman" w:eastAsia="新細明體" w:hAnsi="Times New Roman" w:cs="Times New Roman"/>
          <w:sz w:val="24"/>
          <w:highlight w:val="yellow"/>
          <w:lang w:eastAsia="zh-TW"/>
        </w:rPr>
        <w:t>and South Africa</w:t>
      </w:r>
      <w:r w:rsidR="002013B6" w:rsidRPr="00576D14">
        <w:rPr>
          <w:rFonts w:ascii="Times New Roman" w:eastAsia="新細明體" w:hAnsi="Times New Roman" w:cs="Times New Roman"/>
          <w:sz w:val="24"/>
          <w:highlight w:val="yellow"/>
          <w:lang w:eastAsia="zh-TW"/>
        </w:rPr>
        <w:t xml:space="preserve"> (BRICS</w:t>
      </w:r>
      <w:r w:rsidR="005C3D1B" w:rsidRPr="00576D14">
        <w:rPr>
          <w:rFonts w:ascii="Times New Roman" w:eastAsia="新細明體" w:hAnsi="Times New Roman" w:cs="Times New Roman"/>
          <w:sz w:val="24"/>
          <w:highlight w:val="yellow"/>
          <w:lang w:eastAsia="zh-TW"/>
        </w:rPr>
        <w:t>) and Mexico, Indonesia, South Korea and Turkey</w:t>
      </w:r>
      <w:r w:rsidR="002013B6" w:rsidRPr="00576D14">
        <w:rPr>
          <w:rFonts w:ascii="Times New Roman" w:eastAsia="新細明體" w:hAnsi="Times New Roman" w:cs="Times New Roman"/>
          <w:sz w:val="24"/>
          <w:highlight w:val="yellow"/>
          <w:lang w:eastAsia="zh-TW"/>
        </w:rPr>
        <w:t xml:space="preserve"> (MIST</w:t>
      </w:r>
      <w:r w:rsidR="005C3D1B" w:rsidRPr="00576D14">
        <w:rPr>
          <w:rFonts w:ascii="Times New Roman" w:eastAsia="新細明體" w:hAnsi="Times New Roman" w:cs="Times New Roman"/>
          <w:sz w:val="24"/>
          <w:highlight w:val="yellow"/>
          <w:lang w:eastAsia="zh-TW"/>
        </w:rPr>
        <w:t>) countries from 2008 to 2012 the study found that economic growth can significantly improve the efficiency of health expenditures.</w:t>
      </w:r>
      <w:r w:rsidR="005C3D1B" w:rsidRPr="005C3D1B">
        <w:rPr>
          <w:rFonts w:ascii="Times New Roman" w:eastAsia="新細明體" w:hAnsi="Times New Roman" w:cs="Times New Roman"/>
          <w:sz w:val="24"/>
          <w:lang w:eastAsia="zh-TW"/>
        </w:rPr>
        <w:t xml:space="preserve"> </w:t>
      </w:r>
      <w:proofErr w:type="spellStart"/>
      <w:r w:rsidR="005C3D1B" w:rsidRPr="00576D14">
        <w:rPr>
          <w:rFonts w:ascii="Times New Roman" w:eastAsia="新細明體" w:hAnsi="Times New Roman" w:cs="Times New Roman"/>
          <w:sz w:val="24"/>
          <w:highlight w:val="yellow"/>
          <w:lang w:eastAsia="zh-TW"/>
        </w:rPr>
        <w:t>Atems</w:t>
      </w:r>
      <w:proofErr w:type="spellEnd"/>
      <w:r w:rsidR="005C3D1B" w:rsidRPr="00576D14">
        <w:rPr>
          <w:rFonts w:ascii="Times New Roman" w:eastAsia="新細明體" w:hAnsi="Times New Roman" w:cs="Times New Roman"/>
          <w:sz w:val="24"/>
          <w:highlight w:val="yellow"/>
          <w:lang w:eastAsia="zh-TW"/>
        </w:rPr>
        <w:t xml:space="preserve"> (2019) used a dynamic panel data model to study the relationship between public health expenditure and economic growth in various states in the United States from 1963 to 2015. The study found that there was a positive correlation between public health expenditure and growth.</w:t>
      </w:r>
    </w:p>
    <w:p w14:paraId="0B1F360F" w14:textId="250C0B65" w:rsidR="005C3D1B" w:rsidRPr="00201C1C" w:rsidRDefault="005C3D1B" w:rsidP="00FF3F93">
      <w:pPr>
        <w:ind w:firstLineChars="177" w:firstLine="425"/>
        <w:rPr>
          <w:rFonts w:ascii="Times New Roman" w:eastAsia="SimSun" w:hAnsi="Times New Roman" w:cs="Times New Roman"/>
          <w:sz w:val="24"/>
        </w:rPr>
      </w:pPr>
      <w:r w:rsidRPr="005C3D1B">
        <w:rPr>
          <w:rFonts w:ascii="Times New Roman" w:eastAsia="SimSun" w:hAnsi="Times New Roman" w:cs="Times New Roman"/>
          <w:sz w:val="24"/>
        </w:rPr>
        <w:t xml:space="preserve">Other scholars have found that there is not only an indirect effect, but also an </w:t>
      </w:r>
      <w:r w:rsidRPr="005C3D1B">
        <w:rPr>
          <w:rFonts w:ascii="Times New Roman" w:eastAsia="SimSun" w:hAnsi="Times New Roman" w:cs="Times New Roman"/>
          <w:sz w:val="24"/>
        </w:rPr>
        <w:lastRenderedPageBreak/>
        <w:t xml:space="preserve">indirect effect or structural effect between health expenditure and economic growth. </w:t>
      </w:r>
      <w:r w:rsidR="001E1E03" w:rsidRPr="00576D14">
        <w:rPr>
          <w:rFonts w:ascii="Times New Roman" w:eastAsia="SimSun" w:hAnsi="Times New Roman" w:cs="Times New Roman"/>
          <w:sz w:val="24"/>
          <w:highlight w:val="yellow"/>
        </w:rPr>
        <w:t xml:space="preserve">Yang (2019) used a panel threshold model and panel data from 21 developing countries from 2000 to 2016 to analyze the relationship between economic growth and national health expenditure under different levels of human capital. The results showed that the relationship between economic growth and health expenditure </w:t>
      </w:r>
      <w:r w:rsidR="00576D14" w:rsidRPr="00576D14">
        <w:rPr>
          <w:rFonts w:ascii="Times New Roman" w:eastAsia="新細明體" w:hAnsi="Times New Roman" w:cs="Times New Roman" w:hint="eastAsia"/>
          <w:sz w:val="24"/>
          <w:highlight w:val="yellow"/>
          <w:lang w:eastAsia="zh-TW"/>
        </w:rPr>
        <w:t>r</w:t>
      </w:r>
      <w:r w:rsidR="001E1E03" w:rsidRPr="00576D14">
        <w:rPr>
          <w:rFonts w:ascii="Times New Roman" w:eastAsia="SimSun" w:hAnsi="Times New Roman" w:cs="Times New Roman"/>
          <w:sz w:val="24"/>
          <w:highlight w:val="yellow"/>
        </w:rPr>
        <w:t>elated to human capital. Specifically, when the level of human capital is low, economic growth and medical expenditure are significantly negatively correlated. When human capital is at a medium level, the impact of health expenditure on economic growth is positive, but not significant. When the level of human capital is high, the positive impact of health expenditure on the economy will be greatly enhanced.</w:t>
      </w:r>
      <w:r w:rsidRPr="001E1E03">
        <w:rPr>
          <w:rFonts w:ascii="Times New Roman" w:eastAsia="SimSun" w:hAnsi="Times New Roman" w:cs="Times New Roman"/>
          <w:sz w:val="24"/>
        </w:rPr>
        <w:t xml:space="preserve"> </w:t>
      </w:r>
      <w:proofErr w:type="spellStart"/>
      <w:r w:rsidRPr="00CA6B46">
        <w:rPr>
          <w:rFonts w:ascii="Times New Roman" w:eastAsia="SimSun" w:hAnsi="Times New Roman" w:cs="Times New Roman"/>
          <w:sz w:val="24"/>
          <w:highlight w:val="yellow"/>
        </w:rPr>
        <w:t>Somé</w:t>
      </w:r>
      <w:proofErr w:type="spellEnd"/>
      <w:r w:rsidRPr="00CA6B46">
        <w:rPr>
          <w:rFonts w:ascii="Times New Roman" w:eastAsia="SimSun" w:hAnsi="Times New Roman" w:cs="Times New Roman"/>
          <w:sz w:val="24"/>
          <w:highlight w:val="yellow"/>
        </w:rPr>
        <w:t xml:space="preserve"> et al. (2019) used 2000-2015 data from 48 African countries in the panel data regression framework to conduct an empirical study on the relationship between </w:t>
      </w:r>
      <w:r w:rsidR="00201C1C" w:rsidRPr="00CA6B46">
        <w:rPr>
          <w:rFonts w:ascii="Times New Roman" w:eastAsia="SimSun" w:hAnsi="Times New Roman" w:cs="Times New Roman"/>
          <w:sz w:val="24"/>
          <w:highlight w:val="yellow"/>
        </w:rPr>
        <w:t>economic growth</w:t>
      </w:r>
      <w:r w:rsidRPr="00CA6B46">
        <w:rPr>
          <w:rFonts w:ascii="Times New Roman" w:eastAsia="SimSun" w:hAnsi="Times New Roman" w:cs="Times New Roman"/>
          <w:sz w:val="24"/>
          <w:highlight w:val="yellow"/>
        </w:rPr>
        <w:t xml:space="preserve">, the medical industry and </w:t>
      </w:r>
      <w:r w:rsidR="00201C1C" w:rsidRPr="00CA6B46">
        <w:rPr>
          <w:rFonts w:ascii="Times New Roman" w:eastAsia="SimSun" w:hAnsi="Times New Roman" w:cs="Times New Roman"/>
          <w:sz w:val="24"/>
          <w:highlight w:val="yellow"/>
        </w:rPr>
        <w:t xml:space="preserve">health expenditures </w:t>
      </w:r>
      <w:r w:rsidRPr="00CA6B46">
        <w:rPr>
          <w:rFonts w:ascii="Times New Roman" w:eastAsia="SimSun" w:hAnsi="Times New Roman" w:cs="Times New Roman"/>
          <w:sz w:val="24"/>
          <w:highlight w:val="yellow"/>
        </w:rPr>
        <w:t xml:space="preserve">in Africa. </w:t>
      </w:r>
      <w:r w:rsidR="00201C1C" w:rsidRPr="00CA6B46">
        <w:rPr>
          <w:rFonts w:ascii="Times New Roman" w:eastAsia="SimSun" w:hAnsi="Times New Roman" w:cs="Times New Roman"/>
          <w:sz w:val="24"/>
          <w:highlight w:val="yellow"/>
        </w:rPr>
        <w:t>The</w:t>
      </w:r>
      <w:r w:rsidR="00201C1C" w:rsidRPr="00CA6B46">
        <w:rPr>
          <w:rFonts w:ascii="Times New Roman" w:eastAsia="新細明體" w:hAnsi="Times New Roman" w:cs="Times New Roman" w:hint="eastAsia"/>
          <w:sz w:val="24"/>
          <w:highlight w:val="yellow"/>
          <w:lang w:eastAsia="zh-TW"/>
        </w:rPr>
        <w:t>ir</w:t>
      </w:r>
      <w:r w:rsidR="00201C1C" w:rsidRPr="00CA6B46">
        <w:rPr>
          <w:rFonts w:ascii="Times New Roman" w:eastAsia="SimSun" w:hAnsi="Times New Roman" w:cs="Times New Roman"/>
          <w:sz w:val="24"/>
          <w:highlight w:val="yellow"/>
        </w:rPr>
        <w:t xml:space="preserve"> study found that health expenditure has a direct and indirect significant impact on economic growth, </w:t>
      </w:r>
      <w:r w:rsidR="00DB3E5E" w:rsidRPr="00CA6B46">
        <w:rPr>
          <w:rFonts w:ascii="Times New Roman" w:eastAsia="Times New Roman" w:hAnsi="Times New Roman" w:cs="Times New Roman"/>
          <w:sz w:val="24"/>
          <w:highlight w:val="yellow"/>
        </w:rPr>
        <w:t>but overall health expenditures always promote economic growth.</w:t>
      </w:r>
      <w:r w:rsidR="00FA5277">
        <w:rPr>
          <w:rFonts w:ascii="新細明體" w:eastAsia="新細明體" w:hAnsi="新細明體" w:cs="Times New Roman" w:hint="eastAsia"/>
          <w:sz w:val="24"/>
          <w:lang w:eastAsia="zh-TW"/>
        </w:rPr>
        <w:t xml:space="preserve"> </w:t>
      </w:r>
    </w:p>
    <w:p w14:paraId="47698131" w14:textId="1BF0A11F" w:rsidR="00C46B00" w:rsidRPr="00C967F3" w:rsidRDefault="005C3D1B" w:rsidP="00C967F3">
      <w:pPr>
        <w:ind w:firstLineChars="177" w:firstLine="425"/>
        <w:rPr>
          <w:rFonts w:ascii="Times New Roman" w:eastAsia="SimSun" w:hAnsi="Times New Roman" w:cs="Times New Roman"/>
          <w:b/>
          <w:sz w:val="24"/>
        </w:rPr>
      </w:pPr>
      <w:r w:rsidRPr="00DB3E5E">
        <w:rPr>
          <w:rFonts w:ascii="Times New Roman" w:eastAsia="SimSun" w:hAnsi="Times New Roman" w:cs="Times New Roman"/>
          <w:sz w:val="24"/>
        </w:rPr>
        <w:t xml:space="preserve">There is little research literature on the relationship between </w:t>
      </w:r>
      <w:r w:rsidR="00DB3E5E" w:rsidRPr="00DB3E5E">
        <w:rPr>
          <w:rFonts w:ascii="Times New Roman" w:eastAsia="SimSun" w:hAnsi="Times New Roman" w:cs="Times New Roman"/>
          <w:sz w:val="24"/>
        </w:rPr>
        <w:t>CO2 emissions</w:t>
      </w:r>
      <w:r w:rsidRPr="00DB3E5E">
        <w:rPr>
          <w:rFonts w:ascii="Times New Roman" w:eastAsia="SimSun" w:hAnsi="Times New Roman" w:cs="Times New Roman"/>
          <w:sz w:val="24"/>
        </w:rPr>
        <w:t>, health expenditure, and</w:t>
      </w:r>
      <w:r w:rsidR="00DB3E5E" w:rsidRPr="00DB3E5E">
        <w:rPr>
          <w:rFonts w:ascii="Times New Roman" w:eastAsia="SimSun" w:hAnsi="Times New Roman" w:cs="Times New Roman"/>
          <w:sz w:val="24"/>
        </w:rPr>
        <w:t xml:space="preserve"> economic growth</w:t>
      </w:r>
      <w:r w:rsidRPr="00DB3E5E">
        <w:rPr>
          <w:rFonts w:ascii="Times New Roman" w:eastAsia="SimSun" w:hAnsi="Times New Roman" w:cs="Times New Roman"/>
          <w:sz w:val="24"/>
        </w:rPr>
        <w:t xml:space="preserve">. </w:t>
      </w:r>
      <w:r w:rsidR="00FA5277" w:rsidRPr="009B228B">
        <w:rPr>
          <w:rFonts w:ascii="Times New Roman" w:eastAsia="SimSun" w:hAnsi="Times New Roman" w:cs="Times New Roman"/>
          <w:sz w:val="24"/>
          <w:highlight w:val="yellow"/>
        </w:rPr>
        <w:t>Wang et al. (2019) used data from 1995 to 2017, and the autoregressive distributed lag (ARDL) model to study the dynamic relationship between Pakistan</w:t>
      </w:r>
      <w:r w:rsidR="003D527D" w:rsidRPr="009B228B">
        <w:rPr>
          <w:rFonts w:ascii="Times New Roman" w:eastAsia="新細明體" w:hAnsi="Times New Roman" w:cs="Times New Roman"/>
          <w:sz w:val="24"/>
          <w:highlight w:val="yellow"/>
          <w:lang w:eastAsia="zh-TW"/>
        </w:rPr>
        <w:t>’</w:t>
      </w:r>
      <w:r w:rsidR="00FA5277" w:rsidRPr="009B228B">
        <w:rPr>
          <w:rFonts w:ascii="Times New Roman" w:eastAsia="SimSun" w:hAnsi="Times New Roman" w:cs="Times New Roman"/>
          <w:sz w:val="24"/>
          <w:highlight w:val="yellow"/>
        </w:rPr>
        <w:t>s carbon dioxide emissions, health expenditure and economic growth under the condition of gross fixed capital formation and per capita trade.</w:t>
      </w:r>
      <w:r w:rsidR="00FA5277" w:rsidRPr="00FA5277">
        <w:rPr>
          <w:rFonts w:ascii="Times New Roman" w:eastAsia="SimSun" w:hAnsi="Times New Roman" w:cs="Times New Roman"/>
          <w:sz w:val="24"/>
        </w:rPr>
        <w:t xml:space="preserve"> The results show that there is a long-term causal relationship between health expenditure, carbon dioxide emissions and economic growth in Pakistan. There are two-way Granger causality between health expenditure and carbon dioxide emissions, health expenditure and economic growth. There is a short-term one-way causal relationship between carbon dioxide emissions and health-related expenditure.</w:t>
      </w:r>
      <w:r w:rsidR="00FA5277" w:rsidRPr="00FA5277">
        <w:rPr>
          <w:rFonts w:ascii="Times New Roman" w:eastAsia="SimSun" w:hAnsi="Times New Roman" w:cs="Times New Roman"/>
          <w:color w:val="FF0000"/>
          <w:sz w:val="24"/>
        </w:rPr>
        <w:t xml:space="preserve"> </w:t>
      </w:r>
      <w:r w:rsidR="00236928" w:rsidRPr="00FA5277">
        <w:rPr>
          <w:rFonts w:ascii="Times New Roman" w:eastAsia="SimSun" w:hAnsi="Times New Roman" w:cs="Times New Roman"/>
          <w:sz w:val="24"/>
        </w:rPr>
        <w:t xml:space="preserve">Wang et al. (2019) used annual time series data from 1975 to 2017 and applied the autoregressive distributed lag (ARDL) </w:t>
      </w:r>
      <w:proofErr w:type="spellStart"/>
      <w:r w:rsidR="00236928" w:rsidRPr="00FA5277">
        <w:rPr>
          <w:rFonts w:ascii="Times New Roman" w:eastAsia="SimSun" w:hAnsi="Times New Roman" w:cs="Times New Roman"/>
          <w:sz w:val="24"/>
        </w:rPr>
        <w:t>cointegration</w:t>
      </w:r>
      <w:proofErr w:type="spellEnd"/>
      <w:r w:rsidR="00236928" w:rsidRPr="00FA5277">
        <w:rPr>
          <w:rFonts w:ascii="Times New Roman" w:eastAsia="SimSun" w:hAnsi="Times New Roman" w:cs="Times New Roman"/>
          <w:sz w:val="24"/>
        </w:rPr>
        <w:t xml:space="preserve"> model to study the medical expenditure and CO2 emissions of 18 Organization for Economic Cooperation and Development (OECD) countries Whether there is a long-term relationship between quantity and per capita income per capita GDP. Their research found that when real per capita GDP is used as the dependent variable, the Netherlands has a </w:t>
      </w:r>
      <w:proofErr w:type="spellStart"/>
      <w:r w:rsidR="00236928" w:rsidRPr="00FA5277">
        <w:rPr>
          <w:rFonts w:ascii="Times New Roman" w:eastAsia="SimSun" w:hAnsi="Times New Roman" w:cs="Times New Roman"/>
          <w:sz w:val="24"/>
        </w:rPr>
        <w:t>cointegration</w:t>
      </w:r>
      <w:proofErr w:type="spellEnd"/>
      <w:r w:rsidR="00236928" w:rsidRPr="00FA5277">
        <w:rPr>
          <w:rFonts w:ascii="Times New Roman" w:eastAsia="SimSun" w:hAnsi="Times New Roman" w:cs="Times New Roman"/>
          <w:sz w:val="24"/>
        </w:rPr>
        <w:t xml:space="preserve"> relationship; when health expenditure is the dependent variable, New Zealand has a </w:t>
      </w:r>
      <w:proofErr w:type="spellStart"/>
      <w:r w:rsidR="00236928" w:rsidRPr="00FA5277">
        <w:rPr>
          <w:rFonts w:ascii="Times New Roman" w:eastAsia="SimSun" w:hAnsi="Times New Roman" w:cs="Times New Roman"/>
          <w:sz w:val="24"/>
        </w:rPr>
        <w:t>cointegration</w:t>
      </w:r>
      <w:proofErr w:type="spellEnd"/>
      <w:r w:rsidR="00236928" w:rsidRPr="00FA5277">
        <w:rPr>
          <w:rFonts w:ascii="Times New Roman" w:eastAsia="SimSun" w:hAnsi="Times New Roman" w:cs="Times New Roman"/>
          <w:sz w:val="24"/>
        </w:rPr>
        <w:t xml:space="preserve"> relationship; when carbon dioxide emissions are the dependent variable, the United States has a </w:t>
      </w:r>
      <w:proofErr w:type="spellStart"/>
      <w:r w:rsidR="00236928" w:rsidRPr="00FA5277">
        <w:rPr>
          <w:rFonts w:ascii="Times New Roman" w:eastAsia="SimSun" w:hAnsi="Times New Roman" w:cs="Times New Roman"/>
          <w:sz w:val="24"/>
        </w:rPr>
        <w:t>cointegration</w:t>
      </w:r>
      <w:proofErr w:type="spellEnd"/>
      <w:r w:rsidR="00236928" w:rsidRPr="00FA5277">
        <w:rPr>
          <w:rFonts w:ascii="Times New Roman" w:eastAsia="SimSun" w:hAnsi="Times New Roman" w:cs="Times New Roman"/>
          <w:sz w:val="24"/>
        </w:rPr>
        <w:t xml:space="preserve"> relationship. </w:t>
      </w:r>
      <w:r w:rsidR="00236928" w:rsidRPr="009B228B">
        <w:rPr>
          <w:rFonts w:ascii="Times New Roman" w:eastAsia="SimSun" w:hAnsi="Times New Roman" w:cs="Times New Roman"/>
          <w:sz w:val="24"/>
          <w:highlight w:val="yellow"/>
        </w:rPr>
        <w:t xml:space="preserve">The main results indicate that there is a short-term relationship between these three variables. Specifically, there is a two-way causal relationship between GDP growth and medical expenditures in the United States and Germany. There is a causal relationship between GDP growth and </w:t>
      </w:r>
      <w:r w:rsidR="002B25D7" w:rsidRPr="009B228B">
        <w:rPr>
          <w:rFonts w:ascii="Times New Roman" w:eastAsia="新細明體" w:hAnsi="Times New Roman" w:cs="Times New Roman"/>
          <w:sz w:val="24"/>
          <w:highlight w:val="yellow"/>
          <w:lang w:eastAsia="zh-TW"/>
        </w:rPr>
        <w:t>CO2</w:t>
      </w:r>
      <w:r w:rsidR="00236928" w:rsidRPr="009B228B">
        <w:rPr>
          <w:rFonts w:ascii="Times New Roman" w:eastAsia="SimSun" w:hAnsi="Times New Roman" w:cs="Times New Roman"/>
          <w:sz w:val="24"/>
          <w:highlight w:val="yellow"/>
        </w:rPr>
        <w:t xml:space="preserve"> emissions in Canada, Germany and the United States, and there is a causal relationship between carbon dioxide emissions and health expenditures in Norway and New Zealand</w:t>
      </w:r>
      <w:r w:rsidR="00FA5277" w:rsidRPr="009B228B">
        <w:rPr>
          <w:rFonts w:ascii="Times New Roman" w:eastAsia="新細明體" w:hAnsi="Times New Roman" w:cs="Times New Roman" w:hint="eastAsia"/>
          <w:sz w:val="24"/>
          <w:highlight w:val="yellow"/>
          <w:lang w:eastAsia="zh-TW"/>
        </w:rPr>
        <w:t xml:space="preserve"> c</w:t>
      </w:r>
      <w:r w:rsidR="00236928" w:rsidRPr="009B228B">
        <w:rPr>
          <w:rFonts w:ascii="Times New Roman" w:eastAsia="SimSun" w:hAnsi="Times New Roman" w:cs="Times New Roman"/>
          <w:sz w:val="24"/>
          <w:highlight w:val="yellow"/>
        </w:rPr>
        <w:t>ausal relationship.</w:t>
      </w:r>
      <w:r w:rsidRPr="00DB3E5E">
        <w:rPr>
          <w:rFonts w:ascii="Times New Roman" w:eastAsia="SimSun" w:hAnsi="Times New Roman" w:cs="Times New Roman"/>
          <w:color w:val="FF0000"/>
          <w:sz w:val="24"/>
        </w:rPr>
        <w:t xml:space="preserve"> </w:t>
      </w:r>
      <w:r w:rsidR="00E0015D" w:rsidRPr="009B228B">
        <w:rPr>
          <w:rFonts w:ascii="Times New Roman" w:eastAsia="新細明體" w:hAnsi="Times New Roman" w:cs="Times New Roman"/>
          <w:sz w:val="24"/>
          <w:highlight w:val="yellow"/>
          <w:lang w:eastAsia="zh-TW"/>
        </w:rPr>
        <w:t xml:space="preserve">Wang et al. (2020) used </w:t>
      </w:r>
      <w:r w:rsidR="009B228B" w:rsidRPr="009B228B">
        <w:rPr>
          <w:rFonts w:ascii="Times New Roman" w:eastAsia="新細明體" w:hAnsi="Times New Roman" w:cs="Times New Roman" w:hint="eastAsia"/>
          <w:sz w:val="24"/>
          <w:highlight w:val="yellow"/>
          <w:lang w:eastAsia="zh-TW"/>
        </w:rPr>
        <w:t>the B</w:t>
      </w:r>
      <w:r w:rsidR="00E0015D" w:rsidRPr="009B228B">
        <w:rPr>
          <w:rFonts w:ascii="Times New Roman" w:eastAsia="新細明體" w:hAnsi="Times New Roman" w:cs="Times New Roman"/>
          <w:sz w:val="24"/>
          <w:highlight w:val="yellow"/>
          <w:lang w:eastAsia="zh-TW"/>
        </w:rPr>
        <w:t>ootstrap ARDL to test the relationship between China’s health expenditure and carbon dioxide emissions in the context of economic growth.</w:t>
      </w:r>
      <w:r w:rsidR="00E0015D" w:rsidRPr="00E0015D">
        <w:rPr>
          <w:rFonts w:ascii="Times New Roman" w:eastAsia="新細明體" w:hAnsi="Times New Roman" w:cs="Times New Roman"/>
          <w:sz w:val="24"/>
          <w:lang w:eastAsia="zh-TW"/>
        </w:rPr>
        <w:t xml:space="preserve"> The results show that long-term carbon dioxide emissions and health expenditures have a very significant impact on China</w:t>
      </w:r>
      <w:r w:rsidR="002B25D7">
        <w:rPr>
          <w:rFonts w:ascii="Times New Roman" w:eastAsia="新細明體" w:hAnsi="Times New Roman" w:cs="Times New Roman"/>
          <w:sz w:val="24"/>
          <w:lang w:eastAsia="zh-TW"/>
        </w:rPr>
        <w:t>’</w:t>
      </w:r>
      <w:r w:rsidR="00E0015D" w:rsidRPr="00E0015D">
        <w:rPr>
          <w:rFonts w:ascii="Times New Roman" w:eastAsia="新細明體" w:hAnsi="Times New Roman" w:cs="Times New Roman"/>
          <w:sz w:val="24"/>
          <w:lang w:eastAsia="zh-TW"/>
        </w:rPr>
        <w:t xml:space="preserve">s economic development. In addition, they also found that there is a two-way causal </w:t>
      </w:r>
      <w:r w:rsidR="00E0015D" w:rsidRPr="00E0015D">
        <w:rPr>
          <w:rFonts w:ascii="Times New Roman" w:eastAsia="新細明體" w:hAnsi="Times New Roman" w:cs="Times New Roman"/>
          <w:sz w:val="24"/>
          <w:lang w:eastAsia="zh-TW"/>
        </w:rPr>
        <w:lastRenderedPageBreak/>
        <w:t xml:space="preserve">relationship between China’s </w:t>
      </w:r>
      <w:r w:rsidR="002B25D7">
        <w:rPr>
          <w:rFonts w:ascii="Times New Roman" w:eastAsia="新細明體" w:hAnsi="Times New Roman" w:cs="Times New Roman" w:hint="eastAsia"/>
          <w:sz w:val="24"/>
          <w:lang w:eastAsia="zh-TW"/>
        </w:rPr>
        <w:t>CO2</w:t>
      </w:r>
      <w:r w:rsidR="00E0015D" w:rsidRPr="00E0015D">
        <w:rPr>
          <w:rFonts w:ascii="Times New Roman" w:eastAsia="新細明體" w:hAnsi="Times New Roman" w:cs="Times New Roman"/>
          <w:sz w:val="24"/>
          <w:lang w:eastAsia="zh-TW"/>
        </w:rPr>
        <w:t xml:space="preserve"> emissions and health expenditure, and there is a two-way causal relationship between economic growth and health expenditure.</w:t>
      </w:r>
      <w:r w:rsidR="00C967F3" w:rsidRPr="00DB3E5E">
        <w:rPr>
          <w:rFonts w:ascii="Times New Roman" w:eastAsia="新細明體" w:hAnsi="Times New Roman" w:cs="Times New Roman"/>
          <w:color w:val="FF0000"/>
          <w:sz w:val="24"/>
          <w:lang w:eastAsia="zh-TW"/>
        </w:rPr>
        <w:t xml:space="preserve"> </w:t>
      </w:r>
      <w:proofErr w:type="spellStart"/>
      <w:r w:rsidR="00E0015D" w:rsidRPr="009B228B">
        <w:rPr>
          <w:rFonts w:ascii="Times New Roman" w:eastAsia="新細明體" w:hAnsi="Times New Roman" w:cs="Times New Roman"/>
          <w:sz w:val="24"/>
          <w:highlight w:val="yellow"/>
          <w:lang w:eastAsia="zh-TW"/>
        </w:rPr>
        <w:t>Atuahene</w:t>
      </w:r>
      <w:proofErr w:type="spellEnd"/>
      <w:r w:rsidR="00E0015D" w:rsidRPr="009B228B">
        <w:rPr>
          <w:rFonts w:ascii="Times New Roman" w:eastAsia="新細明體" w:hAnsi="Times New Roman" w:cs="Times New Roman"/>
          <w:sz w:val="24"/>
          <w:highlight w:val="yellow"/>
          <w:lang w:eastAsia="zh-TW"/>
        </w:rPr>
        <w:t xml:space="preserve"> et al. (2020) used a dynamic group to study the relationship between China and India’s carbon dioxide emissions, economic growth, and health spending. The study uses data from 1960 to 2019, and uses the generalized method of moments (GMM) data model for estimation. Their research found that there is a significant relationship between the three. During the study period, carbon dioxide emissions had a significant positive impact on health expenditures in both countries, while economic growth had a negative impact on health expenditures.</w:t>
      </w:r>
    </w:p>
    <w:p w14:paraId="358E00EE" w14:textId="77777777" w:rsidR="00C46B00" w:rsidRDefault="00C967F3" w:rsidP="00A51FE0">
      <w:pPr>
        <w:pStyle w:val="a3"/>
        <w:numPr>
          <w:ilvl w:val="0"/>
          <w:numId w:val="7"/>
        </w:numPr>
        <w:spacing w:beforeLines="50" w:before="156" w:afterLines="50" w:after="156"/>
        <w:ind w:left="424" w:hangingChars="176" w:hanging="424"/>
        <w:rPr>
          <w:rFonts w:ascii="Times New Roman" w:eastAsia="SimSun" w:hAnsi="Times New Roman" w:cs="Times New Roman"/>
          <w:b/>
          <w:sz w:val="24"/>
        </w:rPr>
      </w:pPr>
      <w:r w:rsidRPr="00C967F3">
        <w:rPr>
          <w:rFonts w:ascii="Times New Roman" w:eastAsia="SimSun" w:hAnsi="Times New Roman" w:cs="Times New Roman"/>
          <w:b/>
          <w:sz w:val="24"/>
        </w:rPr>
        <w:t>Empirical data and methods</w:t>
      </w:r>
    </w:p>
    <w:p w14:paraId="23C672EB" w14:textId="77777777" w:rsidR="00C967F3" w:rsidRDefault="00E41063" w:rsidP="00E41063">
      <w:pPr>
        <w:ind w:firstLineChars="176" w:firstLine="423"/>
        <w:rPr>
          <w:rFonts w:ascii="Times New Roman" w:eastAsia="新細明體" w:hAnsi="Times New Roman" w:cs="Times New Roman"/>
          <w:b/>
          <w:sz w:val="24"/>
          <w:lang w:eastAsia="zh-TW"/>
        </w:rPr>
      </w:pPr>
      <w:r>
        <w:rPr>
          <w:rFonts w:ascii="Times New Roman" w:eastAsia="新細明體" w:hAnsi="Times New Roman" w:cs="Times New Roman" w:hint="eastAsia"/>
          <w:b/>
          <w:sz w:val="24"/>
          <w:lang w:eastAsia="zh-TW"/>
        </w:rPr>
        <w:t>3.1 Data</w:t>
      </w:r>
    </w:p>
    <w:p w14:paraId="0F336DA7" w14:textId="071C0305" w:rsidR="00192806" w:rsidRDefault="00192806" w:rsidP="00E41063">
      <w:pPr>
        <w:ind w:firstLineChars="176" w:firstLine="422"/>
        <w:rPr>
          <w:rFonts w:ascii="Times New Roman" w:eastAsia="新細明體" w:hAnsi="Times New Roman" w:cs="Times New Roman"/>
          <w:sz w:val="24"/>
          <w:lang w:eastAsia="zh-TW"/>
        </w:rPr>
      </w:pPr>
      <w:r w:rsidRPr="00192806">
        <w:rPr>
          <w:rFonts w:ascii="Times New Roman" w:eastAsia="新細明體" w:hAnsi="Times New Roman" w:cs="Times New Roman"/>
          <w:sz w:val="24"/>
          <w:lang w:eastAsia="zh-TW"/>
        </w:rPr>
        <w:t>We discussed the health expenditure</w:t>
      </w:r>
      <w:r>
        <w:rPr>
          <w:rFonts w:ascii="Times New Roman" w:eastAsia="新細明體" w:hAnsi="Times New Roman" w:cs="Times New Roman" w:hint="eastAsia"/>
          <w:sz w:val="24"/>
          <w:lang w:eastAsia="zh-TW"/>
        </w:rPr>
        <w:t>, CO2 emissions</w:t>
      </w:r>
      <w:r w:rsidRPr="00192806">
        <w:rPr>
          <w:rFonts w:ascii="Times New Roman" w:eastAsia="新細明體" w:hAnsi="Times New Roman" w:cs="Times New Roman"/>
          <w:sz w:val="24"/>
          <w:lang w:eastAsia="zh-TW"/>
        </w:rPr>
        <w:t xml:space="preserve"> and economic growth of the BRICS </w:t>
      </w:r>
      <w:r>
        <w:rPr>
          <w:rFonts w:ascii="Times New Roman" w:eastAsia="新細明體" w:hAnsi="Times New Roman" w:cs="Times New Roman"/>
          <w:sz w:val="24"/>
          <w:lang w:eastAsia="zh-TW"/>
        </w:rPr>
        <w:t xml:space="preserve">in this paper. </w:t>
      </w:r>
      <w:r w:rsidR="0006031B">
        <w:rPr>
          <w:rFonts w:ascii="Times New Roman" w:eastAsia="新細明體" w:hAnsi="Times New Roman" w:cs="Times New Roman"/>
          <w:sz w:val="24"/>
          <w:lang w:eastAsia="zh-TW"/>
        </w:rPr>
        <w:t>T</w:t>
      </w:r>
      <w:r w:rsidRPr="00192806">
        <w:rPr>
          <w:rFonts w:ascii="Times New Roman" w:eastAsia="新細明體" w:hAnsi="Times New Roman" w:cs="Times New Roman"/>
          <w:sz w:val="24"/>
          <w:lang w:eastAsia="zh-TW"/>
        </w:rPr>
        <w:t xml:space="preserve">he </w:t>
      </w:r>
      <w:r w:rsidR="0006031B">
        <w:rPr>
          <w:rFonts w:ascii="Times New Roman" w:eastAsia="新細明體" w:hAnsi="Times New Roman" w:cs="Times New Roman"/>
          <w:sz w:val="24"/>
          <w:lang w:eastAsia="zh-TW"/>
        </w:rPr>
        <w:t xml:space="preserve">data of </w:t>
      </w:r>
      <w:r w:rsidRPr="00192806">
        <w:rPr>
          <w:rFonts w:ascii="Times New Roman" w:eastAsia="新細明體" w:hAnsi="Times New Roman" w:cs="Times New Roman"/>
          <w:sz w:val="24"/>
          <w:lang w:eastAsia="zh-TW"/>
        </w:rPr>
        <w:t xml:space="preserve">health expenditure and economic growth </w:t>
      </w:r>
      <w:r w:rsidR="0006031B">
        <w:rPr>
          <w:rFonts w:ascii="Times New Roman" w:eastAsia="新細明體" w:hAnsi="Times New Roman" w:cs="Times New Roman"/>
          <w:sz w:val="24"/>
          <w:lang w:eastAsia="zh-TW"/>
        </w:rPr>
        <w:t>c</w:t>
      </w:r>
      <w:r w:rsidR="00E0015D">
        <w:rPr>
          <w:rFonts w:ascii="Times New Roman" w:eastAsia="新細明體" w:hAnsi="Times New Roman" w:cs="Times New Roman" w:hint="eastAsia"/>
          <w:sz w:val="24"/>
          <w:lang w:eastAsia="zh-TW"/>
        </w:rPr>
        <w:t>a</w:t>
      </w:r>
      <w:r w:rsidR="0006031B">
        <w:rPr>
          <w:rFonts w:ascii="Times New Roman" w:eastAsia="新細明體" w:hAnsi="Times New Roman" w:cs="Times New Roman"/>
          <w:sz w:val="24"/>
          <w:lang w:eastAsia="zh-TW"/>
        </w:rPr>
        <w:t xml:space="preserve">me </w:t>
      </w:r>
      <w:r w:rsidRPr="00192806">
        <w:rPr>
          <w:rFonts w:ascii="Times New Roman" w:eastAsia="新細明體" w:hAnsi="Times New Roman" w:cs="Times New Roman"/>
          <w:sz w:val="24"/>
          <w:lang w:eastAsia="zh-TW"/>
        </w:rPr>
        <w:t xml:space="preserve">from the World Bank database; the </w:t>
      </w:r>
      <w:r w:rsidR="0006031B" w:rsidRPr="00192806">
        <w:rPr>
          <w:rFonts w:ascii="Times New Roman" w:eastAsia="新細明體" w:hAnsi="Times New Roman" w:cs="Times New Roman"/>
          <w:sz w:val="24"/>
          <w:lang w:eastAsia="zh-TW"/>
        </w:rPr>
        <w:t xml:space="preserve">data </w:t>
      </w:r>
      <w:r w:rsidR="0006031B">
        <w:rPr>
          <w:rFonts w:ascii="Times New Roman" w:eastAsia="新細明體" w:hAnsi="Times New Roman" w:cs="Times New Roman"/>
          <w:sz w:val="24"/>
          <w:lang w:eastAsia="zh-TW"/>
        </w:rPr>
        <w:t xml:space="preserve">of </w:t>
      </w:r>
      <w:r w:rsidRPr="00192806">
        <w:rPr>
          <w:rFonts w:ascii="Times New Roman" w:eastAsia="新細明體" w:hAnsi="Times New Roman" w:cs="Times New Roman"/>
          <w:sz w:val="24"/>
          <w:lang w:eastAsia="zh-TW"/>
        </w:rPr>
        <w:t>CO2 emission c</w:t>
      </w:r>
      <w:r w:rsidR="00E0015D">
        <w:rPr>
          <w:rFonts w:ascii="Times New Roman" w:eastAsia="新細明體" w:hAnsi="Times New Roman" w:cs="Times New Roman" w:hint="eastAsia"/>
          <w:sz w:val="24"/>
          <w:lang w:eastAsia="zh-TW"/>
        </w:rPr>
        <w:t>a</w:t>
      </w:r>
      <w:r w:rsidRPr="00192806">
        <w:rPr>
          <w:rFonts w:ascii="Times New Roman" w:eastAsia="新細明體" w:hAnsi="Times New Roman" w:cs="Times New Roman"/>
          <w:sz w:val="24"/>
          <w:lang w:eastAsia="zh-TW"/>
        </w:rPr>
        <w:t>me from public data provided by British Petroleum (</w:t>
      </w:r>
      <w:r w:rsidR="0006031B">
        <w:rPr>
          <w:rFonts w:ascii="Times New Roman" w:eastAsia="新細明體" w:hAnsi="Times New Roman" w:cs="Times New Roman"/>
          <w:sz w:val="24"/>
          <w:lang w:eastAsia="zh-TW"/>
        </w:rPr>
        <w:t>BP</w:t>
      </w:r>
      <w:r w:rsidRPr="00192806">
        <w:rPr>
          <w:rFonts w:ascii="Times New Roman" w:eastAsia="新細明體" w:hAnsi="Times New Roman" w:cs="Times New Roman"/>
          <w:sz w:val="24"/>
          <w:lang w:eastAsia="zh-TW"/>
        </w:rPr>
        <w:t>). However, because the time</w:t>
      </w:r>
      <w:r w:rsidR="0006031B">
        <w:rPr>
          <w:rFonts w:ascii="Times New Roman" w:eastAsia="新細明體" w:hAnsi="Times New Roman" w:cs="Times New Roman"/>
          <w:sz w:val="24"/>
          <w:lang w:eastAsia="zh-TW"/>
        </w:rPr>
        <w:t>-</w:t>
      </w:r>
      <w:r w:rsidRPr="00192806">
        <w:rPr>
          <w:rFonts w:ascii="Times New Roman" w:eastAsia="新細明體" w:hAnsi="Times New Roman" w:cs="Times New Roman"/>
          <w:sz w:val="24"/>
          <w:lang w:eastAsia="zh-TW"/>
        </w:rPr>
        <w:t>series data of health expenditure is very short, from 2000 to 201</w:t>
      </w:r>
      <w:r w:rsidR="0006031B">
        <w:rPr>
          <w:rFonts w:ascii="Times New Roman" w:eastAsia="新細明體" w:hAnsi="Times New Roman" w:cs="Times New Roman"/>
          <w:sz w:val="24"/>
          <w:lang w:eastAsia="zh-TW"/>
        </w:rPr>
        <w:t>9</w:t>
      </w:r>
      <w:r w:rsidRPr="00192806">
        <w:rPr>
          <w:rFonts w:ascii="Times New Roman" w:eastAsia="新細明體" w:hAnsi="Times New Roman" w:cs="Times New Roman"/>
          <w:sz w:val="24"/>
          <w:lang w:eastAsia="zh-TW"/>
        </w:rPr>
        <w:t xml:space="preserve">, our other variables of CO2 emissions and economic growth data have </w:t>
      </w:r>
      <w:r w:rsidR="0006031B">
        <w:rPr>
          <w:rFonts w:ascii="Times New Roman" w:eastAsia="新細明體" w:hAnsi="Times New Roman" w:cs="Times New Roman"/>
          <w:sz w:val="24"/>
          <w:lang w:eastAsia="zh-TW"/>
        </w:rPr>
        <w:t>to</w:t>
      </w:r>
      <w:r w:rsidRPr="00192806">
        <w:rPr>
          <w:rFonts w:ascii="Times New Roman" w:eastAsia="新細明體" w:hAnsi="Times New Roman" w:cs="Times New Roman"/>
          <w:sz w:val="24"/>
          <w:lang w:eastAsia="zh-TW"/>
        </w:rPr>
        <w:t xml:space="preserve"> </w:t>
      </w:r>
      <w:r w:rsidR="0006031B">
        <w:rPr>
          <w:rFonts w:ascii="Times New Roman" w:eastAsia="新細明體" w:hAnsi="Times New Roman" w:cs="Times New Roman"/>
          <w:sz w:val="24"/>
          <w:lang w:eastAsia="zh-TW"/>
        </w:rPr>
        <w:t xml:space="preserve">be </w:t>
      </w:r>
      <w:r w:rsidR="0006031B" w:rsidRPr="00192806">
        <w:rPr>
          <w:rFonts w:ascii="Times New Roman" w:eastAsia="新細明體" w:hAnsi="Times New Roman" w:cs="Times New Roman"/>
          <w:sz w:val="24"/>
          <w:lang w:eastAsia="zh-TW"/>
        </w:rPr>
        <w:t>adjust</w:t>
      </w:r>
      <w:r w:rsidR="0006031B">
        <w:rPr>
          <w:rFonts w:ascii="Times New Roman" w:eastAsia="新細明體" w:hAnsi="Times New Roman" w:cs="Times New Roman"/>
          <w:sz w:val="24"/>
          <w:lang w:eastAsia="zh-TW"/>
        </w:rPr>
        <w:t>ed</w:t>
      </w:r>
      <w:r w:rsidRPr="00192806">
        <w:rPr>
          <w:rFonts w:ascii="Times New Roman" w:eastAsia="新細明體" w:hAnsi="Times New Roman" w:cs="Times New Roman"/>
          <w:sz w:val="24"/>
          <w:lang w:eastAsia="zh-TW"/>
        </w:rPr>
        <w:t xml:space="preserve"> accordingly. We use the Fourier ARDL method and similar Monte Carlo simulation methods to bootstrap variables </w:t>
      </w:r>
      <w:r w:rsidR="00F04FE9">
        <w:rPr>
          <w:rFonts w:ascii="Times New Roman" w:eastAsia="新細明體" w:hAnsi="Times New Roman" w:cs="Times New Roman"/>
          <w:sz w:val="24"/>
          <w:lang w:eastAsia="zh-TW"/>
        </w:rPr>
        <w:t>5</w:t>
      </w:r>
      <w:r w:rsidRPr="00192806">
        <w:rPr>
          <w:rFonts w:ascii="Times New Roman" w:eastAsia="新細明體" w:hAnsi="Times New Roman" w:cs="Times New Roman"/>
          <w:sz w:val="24"/>
          <w:lang w:eastAsia="zh-TW"/>
        </w:rPr>
        <w:t xml:space="preserve">,000 times, so even a short database </w:t>
      </w:r>
      <w:r w:rsidR="0006031B">
        <w:rPr>
          <w:rFonts w:ascii="Times New Roman" w:eastAsia="新細明體" w:hAnsi="Times New Roman" w:cs="Times New Roman"/>
          <w:sz w:val="24"/>
          <w:lang w:eastAsia="zh-TW"/>
        </w:rPr>
        <w:t xml:space="preserve">like </w:t>
      </w:r>
      <w:r w:rsidR="0006031B" w:rsidRPr="00192806">
        <w:rPr>
          <w:rFonts w:ascii="Times New Roman" w:eastAsia="新細明體" w:hAnsi="Times New Roman" w:cs="Times New Roman"/>
          <w:sz w:val="24"/>
          <w:lang w:eastAsia="zh-TW"/>
        </w:rPr>
        <w:t>variable</w:t>
      </w:r>
      <w:r w:rsidR="0006031B">
        <w:rPr>
          <w:rFonts w:ascii="Times New Roman" w:eastAsia="新細明體" w:hAnsi="Times New Roman" w:cs="Times New Roman"/>
          <w:sz w:val="24"/>
          <w:lang w:eastAsia="zh-TW"/>
        </w:rPr>
        <w:t xml:space="preserve"> of </w:t>
      </w:r>
      <w:r w:rsidR="0006031B" w:rsidRPr="00192806">
        <w:rPr>
          <w:rFonts w:ascii="Times New Roman" w:eastAsia="新細明體" w:hAnsi="Times New Roman" w:cs="Times New Roman"/>
          <w:sz w:val="24"/>
          <w:lang w:eastAsia="zh-TW"/>
        </w:rPr>
        <w:t xml:space="preserve">health expenditure </w:t>
      </w:r>
      <w:r w:rsidRPr="00192806">
        <w:rPr>
          <w:rFonts w:ascii="Times New Roman" w:eastAsia="新細明體" w:hAnsi="Times New Roman" w:cs="Times New Roman"/>
          <w:sz w:val="24"/>
          <w:lang w:eastAsia="zh-TW"/>
        </w:rPr>
        <w:t xml:space="preserve">can </w:t>
      </w:r>
      <w:r w:rsidR="0006031B">
        <w:rPr>
          <w:rFonts w:ascii="Times New Roman" w:eastAsia="新細明體" w:hAnsi="Times New Roman" w:cs="Times New Roman"/>
          <w:sz w:val="24"/>
          <w:lang w:eastAsia="zh-TW"/>
        </w:rPr>
        <w:t xml:space="preserve">be </w:t>
      </w:r>
      <w:r w:rsidRPr="00192806">
        <w:rPr>
          <w:rFonts w:ascii="Times New Roman" w:eastAsia="新細明體" w:hAnsi="Times New Roman" w:cs="Times New Roman"/>
          <w:sz w:val="24"/>
          <w:lang w:eastAsia="zh-TW"/>
        </w:rPr>
        <w:t>show</w:t>
      </w:r>
      <w:r w:rsidR="0006031B">
        <w:rPr>
          <w:rFonts w:ascii="Times New Roman" w:eastAsia="新細明體" w:hAnsi="Times New Roman" w:cs="Times New Roman"/>
          <w:sz w:val="24"/>
          <w:lang w:eastAsia="zh-TW"/>
        </w:rPr>
        <w:t>ed</w:t>
      </w:r>
      <w:r w:rsidRPr="00192806">
        <w:rPr>
          <w:rFonts w:ascii="Times New Roman" w:eastAsia="新細明體" w:hAnsi="Times New Roman" w:cs="Times New Roman"/>
          <w:sz w:val="24"/>
          <w:lang w:eastAsia="zh-TW"/>
        </w:rPr>
        <w:t xml:space="preserve"> significant results in time</w:t>
      </w:r>
      <w:r w:rsidR="0006031B">
        <w:rPr>
          <w:rFonts w:ascii="Times New Roman" w:eastAsia="新細明體" w:hAnsi="Times New Roman" w:cs="Times New Roman"/>
          <w:sz w:val="24"/>
          <w:lang w:eastAsia="zh-TW"/>
        </w:rPr>
        <w:t>-</w:t>
      </w:r>
      <w:r w:rsidRPr="00192806">
        <w:rPr>
          <w:rFonts w:ascii="Times New Roman" w:eastAsia="新細明體" w:hAnsi="Times New Roman" w:cs="Times New Roman"/>
          <w:sz w:val="24"/>
          <w:lang w:eastAsia="zh-TW"/>
        </w:rPr>
        <w:t>series.</w:t>
      </w:r>
    </w:p>
    <w:p w14:paraId="43024FB2" w14:textId="77777777" w:rsidR="00E41063" w:rsidRPr="00DD11C9" w:rsidRDefault="00DD11C9" w:rsidP="00E41063">
      <w:pPr>
        <w:ind w:firstLineChars="176" w:firstLine="423"/>
        <w:rPr>
          <w:rFonts w:ascii="Times New Roman" w:eastAsia="新細明體" w:hAnsi="Times New Roman" w:cs="Times New Roman"/>
          <w:b/>
          <w:sz w:val="24"/>
          <w:lang w:eastAsia="zh-TW"/>
        </w:rPr>
      </w:pPr>
      <w:r w:rsidRPr="00DD11C9">
        <w:rPr>
          <w:rFonts w:ascii="Times New Roman" w:eastAsia="新細明體" w:hAnsi="Times New Roman" w:cs="Times New Roman"/>
          <w:b/>
          <w:sz w:val="24"/>
          <w:lang w:eastAsia="zh-TW"/>
        </w:rPr>
        <w:t>3.2 Model method</w:t>
      </w:r>
    </w:p>
    <w:p w14:paraId="4AB84A10" w14:textId="7C9CED86" w:rsidR="00E41063" w:rsidRPr="00DD11C9" w:rsidRDefault="00A51FE0" w:rsidP="00A51FE0">
      <w:pPr>
        <w:ind w:firstLineChars="176" w:firstLine="422"/>
        <w:rPr>
          <w:rFonts w:ascii="Times New Roman" w:eastAsia="新細明體" w:hAnsi="Times New Roman" w:cs="Times New Roman"/>
          <w:sz w:val="24"/>
          <w:lang w:eastAsia="zh-TW"/>
        </w:rPr>
      </w:pPr>
      <w:r w:rsidRPr="00174874">
        <w:rPr>
          <w:rFonts w:ascii="Times New Roman" w:eastAsia="新細明體" w:hAnsi="Times New Roman" w:cs="Times New Roman"/>
          <w:sz w:val="24"/>
          <w:highlight w:val="yellow"/>
          <w:lang w:eastAsia="zh-TW"/>
        </w:rPr>
        <w:t>According to the papers of gallant (1981) and gallant and Souza (1991), they pointed out that a small number of low frequency components of Fourier approximation can capture an unknown number of progressive and sharp structural brake.</w:t>
      </w:r>
      <w:r w:rsidR="00DD11C9" w:rsidRPr="00AA5E9F">
        <w:rPr>
          <w:rFonts w:ascii="Times New Roman" w:eastAsia="新細明體" w:hAnsi="Times New Roman" w:cs="Times New Roman"/>
          <w:color w:val="FF0000"/>
          <w:sz w:val="24"/>
          <w:lang w:eastAsia="zh-TW"/>
        </w:rPr>
        <w:t xml:space="preserve"> </w:t>
      </w:r>
      <w:proofErr w:type="spellStart"/>
      <w:r w:rsidR="00DD11C9" w:rsidRPr="00DD11C9">
        <w:rPr>
          <w:rFonts w:ascii="Times New Roman" w:eastAsia="新細明體" w:hAnsi="Times New Roman" w:cs="Times New Roman"/>
          <w:sz w:val="24"/>
          <w:lang w:eastAsia="zh-TW"/>
        </w:rPr>
        <w:t>Yilanci</w:t>
      </w:r>
      <w:proofErr w:type="spellEnd"/>
      <w:r w:rsidR="00DD11C9" w:rsidRPr="00DD11C9">
        <w:rPr>
          <w:rFonts w:ascii="Times New Roman" w:eastAsia="新細明體" w:hAnsi="Times New Roman" w:cs="Times New Roman"/>
          <w:sz w:val="24"/>
          <w:lang w:eastAsia="zh-TW"/>
        </w:rPr>
        <w:t xml:space="preserve"> et al. (2020) used Bootstrap with sharp brakes (using the Dummy variable). ARDL is modified to Bootstrap ARDL with smooth break (using Fourier function). </w:t>
      </w:r>
      <w:proofErr w:type="spellStart"/>
      <w:r w:rsidR="00DD11C9" w:rsidRPr="00DD11C9">
        <w:rPr>
          <w:rFonts w:ascii="Times New Roman" w:eastAsia="新細明體" w:hAnsi="Times New Roman" w:cs="Times New Roman"/>
          <w:sz w:val="24"/>
          <w:lang w:eastAsia="zh-TW"/>
        </w:rPr>
        <w:t>Pesaran</w:t>
      </w:r>
      <w:proofErr w:type="spellEnd"/>
      <w:r w:rsidR="00DD11C9" w:rsidRPr="00DD11C9">
        <w:rPr>
          <w:rFonts w:ascii="Times New Roman" w:eastAsia="新細明體" w:hAnsi="Times New Roman" w:cs="Times New Roman"/>
          <w:sz w:val="24"/>
          <w:lang w:eastAsia="zh-TW"/>
        </w:rPr>
        <w:t xml:space="preserve"> et al. (2001) and the subsequent ARDL model, we can write the following ARDL </w:t>
      </w:r>
      <w:r w:rsidR="00C66238" w:rsidRPr="00C66238">
        <w:rPr>
          <w:rFonts w:ascii="Times New Roman" w:eastAsia="新細明體" w:hAnsi="Times New Roman" w:cs="Times New Roman"/>
          <w:sz w:val="24"/>
          <w:lang w:eastAsia="zh-TW"/>
        </w:rPr>
        <w:t>bound test</w:t>
      </w:r>
      <w:r w:rsidR="00C66238" w:rsidRPr="00DD11C9">
        <w:rPr>
          <w:rFonts w:ascii="Times New Roman" w:eastAsia="新細明體" w:hAnsi="Times New Roman" w:cs="Times New Roman"/>
          <w:sz w:val="24"/>
          <w:lang w:eastAsia="zh-TW"/>
        </w:rPr>
        <w:t xml:space="preserve"> </w:t>
      </w:r>
      <w:r w:rsidR="00DD11C9" w:rsidRPr="00DD11C9">
        <w:rPr>
          <w:rFonts w:ascii="Times New Roman" w:eastAsia="新細明體" w:hAnsi="Times New Roman" w:cs="Times New Roman"/>
          <w:sz w:val="24"/>
          <w:lang w:eastAsia="zh-TW"/>
        </w:rPr>
        <w:t>model:</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02"/>
        <w:gridCol w:w="598"/>
      </w:tblGrid>
      <w:tr w:rsidR="00C66238" w:rsidRPr="00CE70F9" w14:paraId="02E75FEF" w14:textId="77777777" w:rsidTr="00C66238">
        <w:tc>
          <w:tcPr>
            <w:tcW w:w="7702" w:type="dxa"/>
          </w:tcPr>
          <w:p w14:paraId="1AFE1EF5" w14:textId="77777777" w:rsidR="00C66238" w:rsidRPr="00C66238" w:rsidRDefault="00C66238" w:rsidP="00EE6352">
            <w:pPr>
              <w:rPr>
                <w:rFonts w:ascii="Times New Roman" w:hAnsi="Times New Roman"/>
                <w:szCs w:val="24"/>
              </w:rPr>
            </w:pPr>
            <m:oMath>
              <m:r>
                <m:rPr>
                  <m:sty m:val="p"/>
                </m:rPr>
                <w:rPr>
                  <w:rFonts w:ascii="Cambria Math" w:eastAsia="SimSun" w:hAnsi="Cambria Math"/>
                  <w:szCs w:val="24"/>
                </w:rPr>
                <m:t>∆</m:t>
              </m:r>
              <m:sSub>
                <m:sSubPr>
                  <m:ctrlPr>
                    <w:rPr>
                      <w:rFonts w:ascii="Cambria Math" w:eastAsia="SimSun" w:hAnsi="Cambria Math"/>
                      <w:szCs w:val="24"/>
                    </w:rPr>
                  </m:ctrlPr>
                </m:sSubPr>
                <m:e>
                  <m:r>
                    <w:rPr>
                      <w:rFonts w:ascii="Cambria Math" w:eastAsia="SimSun" w:hAnsi="Cambria Math"/>
                      <w:szCs w:val="24"/>
                    </w:rPr>
                    <m:t>Y</m:t>
                  </m:r>
                </m:e>
                <m:sub>
                  <m:r>
                    <w:rPr>
                      <w:rFonts w:ascii="Cambria Math" w:eastAsia="SimSun" w:hAnsi="Cambria Math"/>
                      <w:szCs w:val="24"/>
                    </w:rPr>
                    <m:t>t</m:t>
                  </m:r>
                </m:sub>
              </m:sSub>
              <m:r>
                <w:rPr>
                  <w:rFonts w:ascii="Cambria Math" w:eastAsia="SimSun" w:hAnsi="Cambria Math"/>
                  <w:szCs w:val="24"/>
                </w:rPr>
                <m:t>=c+α</m:t>
              </m:r>
              <m:sSub>
                <m:sSubPr>
                  <m:ctrlPr>
                    <w:rPr>
                      <w:rFonts w:ascii="Cambria Math" w:eastAsia="SimSun" w:hAnsi="Cambria Math"/>
                      <w:i/>
                      <w:szCs w:val="24"/>
                    </w:rPr>
                  </m:ctrlPr>
                </m:sSubPr>
                <m:e>
                  <m:r>
                    <w:rPr>
                      <w:rFonts w:ascii="Cambria Math" w:eastAsia="SimSun" w:hAnsi="Cambria Math"/>
                      <w:szCs w:val="24"/>
                    </w:rPr>
                    <m:t>Y</m:t>
                  </m:r>
                </m:e>
                <m:sub>
                  <m:r>
                    <w:rPr>
                      <w:rFonts w:ascii="Cambria Math" w:eastAsia="SimSun" w:hAnsi="Cambria Math"/>
                      <w:szCs w:val="24"/>
                    </w:rPr>
                    <m:t>t-1</m:t>
                  </m:r>
                </m:sub>
              </m:sSub>
              <m:r>
                <w:rPr>
                  <w:rFonts w:ascii="Cambria Math" w:eastAsia="SimSun" w:hAnsi="Cambria Math"/>
                  <w:szCs w:val="24"/>
                </w:rPr>
                <m:t>+β</m:t>
              </m:r>
              <m:sSub>
                <m:sSubPr>
                  <m:ctrlPr>
                    <w:rPr>
                      <w:rFonts w:ascii="Cambria Math" w:eastAsia="SimSun" w:hAnsi="Cambria Math"/>
                      <w:i/>
                      <w:szCs w:val="24"/>
                    </w:rPr>
                  </m:ctrlPr>
                </m:sSubPr>
                <m:e>
                  <m:r>
                    <w:rPr>
                      <w:rFonts w:ascii="Cambria Math" w:eastAsia="SimSun" w:hAnsi="Cambria Math"/>
                      <w:szCs w:val="24"/>
                    </w:rPr>
                    <m:t>X</m:t>
                  </m:r>
                </m:e>
                <m:sub>
                  <m:r>
                    <w:rPr>
                      <w:rFonts w:ascii="Cambria Math" w:eastAsia="SimSun" w:hAnsi="Cambria Math"/>
                      <w:szCs w:val="24"/>
                    </w:rPr>
                    <m:t>t-1</m:t>
                  </m:r>
                </m:sub>
              </m:sSub>
              <m:r>
                <w:rPr>
                  <w:rFonts w:ascii="Cambria Math" w:eastAsia="SimSun" w:hAnsi="Cambria Math"/>
                  <w:szCs w:val="24"/>
                </w:rPr>
                <m:t>+</m:t>
              </m:r>
              <m:nary>
                <m:naryPr>
                  <m:chr m:val="∑"/>
                  <m:limLoc m:val="undOvr"/>
                  <m:ctrlPr>
                    <w:rPr>
                      <w:rFonts w:ascii="Cambria Math" w:eastAsia="SimSun" w:hAnsi="Cambria Math"/>
                      <w:i/>
                      <w:szCs w:val="24"/>
                    </w:rPr>
                  </m:ctrlPr>
                </m:naryPr>
                <m:sub>
                  <m:r>
                    <w:rPr>
                      <w:rFonts w:ascii="Cambria Math" w:eastAsia="SimSun" w:hAnsi="Cambria Math"/>
                      <w:szCs w:val="24"/>
                    </w:rPr>
                    <m:t>i=1</m:t>
                  </m:r>
                </m:sub>
                <m:sup>
                  <m:r>
                    <w:rPr>
                      <w:rFonts w:ascii="Cambria Math" w:eastAsia="SimSun" w:hAnsi="Cambria Math"/>
                      <w:szCs w:val="24"/>
                    </w:rPr>
                    <m:t>p-1</m:t>
                  </m:r>
                </m:sup>
                <m:e>
                  <m:sSub>
                    <m:sSubPr>
                      <m:ctrlPr>
                        <w:rPr>
                          <w:rFonts w:ascii="Cambria Math" w:eastAsia="SimSun" w:hAnsi="Cambria Math"/>
                          <w:i/>
                          <w:szCs w:val="24"/>
                        </w:rPr>
                      </m:ctrlPr>
                    </m:sSubPr>
                    <m:e>
                      <m:r>
                        <w:rPr>
                          <w:rFonts w:ascii="Cambria Math" w:eastAsia="SimSun" w:hAnsi="Cambria Math"/>
                          <w:szCs w:val="24"/>
                        </w:rPr>
                        <m:t>θ</m:t>
                      </m:r>
                      <m:r>
                        <m:rPr>
                          <m:sty m:val="p"/>
                        </m:rPr>
                        <w:rPr>
                          <w:rFonts w:ascii="Cambria Math" w:eastAsia="SimSun" w:hAnsi="Cambria Math"/>
                          <w:szCs w:val="24"/>
                        </w:rPr>
                        <m:t>Δ</m:t>
                      </m:r>
                      <m:r>
                        <w:rPr>
                          <w:rFonts w:ascii="Cambria Math" w:eastAsia="SimSun" w:hAnsi="Cambria Math"/>
                          <w:szCs w:val="24"/>
                        </w:rPr>
                        <m:t>Y</m:t>
                      </m:r>
                    </m:e>
                    <m:sub>
                      <m:r>
                        <w:rPr>
                          <w:rFonts w:ascii="Cambria Math" w:eastAsia="SimSun" w:hAnsi="Cambria Math"/>
                          <w:szCs w:val="24"/>
                        </w:rPr>
                        <m:t>t-i</m:t>
                      </m:r>
                    </m:sub>
                  </m:sSub>
                  <m:r>
                    <w:rPr>
                      <w:rFonts w:ascii="Cambria Math" w:eastAsia="SimSun" w:hAnsi="Cambria Math"/>
                      <w:szCs w:val="24"/>
                    </w:rPr>
                    <m:t>+</m:t>
                  </m:r>
                  <m:nary>
                    <m:naryPr>
                      <m:chr m:val="∑"/>
                      <m:limLoc m:val="undOvr"/>
                      <m:ctrlPr>
                        <w:rPr>
                          <w:rFonts w:ascii="Cambria Math" w:eastAsia="SimSun" w:hAnsi="Cambria Math"/>
                          <w:i/>
                          <w:szCs w:val="24"/>
                        </w:rPr>
                      </m:ctrlPr>
                    </m:naryPr>
                    <m:sub>
                      <m:r>
                        <w:rPr>
                          <w:rFonts w:ascii="Cambria Math" w:eastAsia="SimSun" w:hAnsi="Cambria Math"/>
                          <w:szCs w:val="24"/>
                        </w:rPr>
                        <m:t>i=1</m:t>
                      </m:r>
                    </m:sub>
                    <m:sup>
                      <m:r>
                        <w:rPr>
                          <w:rFonts w:ascii="Cambria Math" w:eastAsia="SimSun" w:hAnsi="Cambria Math"/>
                          <w:szCs w:val="24"/>
                        </w:rPr>
                        <m:t>p-1</m:t>
                      </m:r>
                    </m:sup>
                    <m:e>
                      <m:sSub>
                        <m:sSubPr>
                          <m:ctrlPr>
                            <w:rPr>
                              <w:rFonts w:ascii="Cambria Math" w:eastAsia="SimSun" w:hAnsi="Cambria Math"/>
                              <w:i/>
                              <w:szCs w:val="24"/>
                            </w:rPr>
                          </m:ctrlPr>
                        </m:sSubPr>
                        <m:e>
                          <m:r>
                            <w:rPr>
                              <w:rFonts w:ascii="Cambria Math" w:eastAsia="SimSun" w:hAnsi="Cambria Math"/>
                              <w:szCs w:val="24"/>
                            </w:rPr>
                            <m:t>δX</m:t>
                          </m:r>
                        </m:e>
                        <m:sub>
                          <m:r>
                            <w:rPr>
                              <w:rFonts w:ascii="Cambria Math" w:eastAsia="SimSun" w:hAnsi="Cambria Math"/>
                              <w:szCs w:val="24"/>
                            </w:rPr>
                            <m:t>t-i</m:t>
                          </m:r>
                        </m:sub>
                      </m:sSub>
                      <m:r>
                        <w:rPr>
                          <w:rFonts w:ascii="Cambria Math" w:eastAsia="SimSun" w:hAnsi="Cambria Math"/>
                          <w:szCs w:val="24"/>
                        </w:rPr>
                        <m:t>+</m:t>
                      </m:r>
                      <m:nary>
                        <m:naryPr>
                          <m:chr m:val="∑"/>
                          <m:limLoc m:val="undOvr"/>
                          <m:ctrlPr>
                            <w:rPr>
                              <w:rFonts w:ascii="Cambria Math" w:eastAsia="SimSun" w:hAnsi="Cambria Math"/>
                              <w:i/>
                              <w:szCs w:val="24"/>
                            </w:rPr>
                          </m:ctrlPr>
                        </m:naryPr>
                        <m:sub>
                          <m:r>
                            <w:rPr>
                              <w:rFonts w:ascii="Cambria Math" w:eastAsia="SimSun" w:hAnsi="Cambria Math"/>
                              <w:szCs w:val="24"/>
                            </w:rPr>
                            <m:t>j=1</m:t>
                          </m:r>
                        </m:sub>
                        <m:sup>
                          <m:r>
                            <w:rPr>
                              <w:rFonts w:ascii="Cambria Math" w:eastAsia="SimSun" w:hAnsi="Cambria Math"/>
                              <w:szCs w:val="24"/>
                            </w:rPr>
                            <m:t>q</m:t>
                          </m:r>
                        </m:sup>
                        <m:e>
                          <m:sSub>
                            <m:sSubPr>
                              <m:ctrlPr>
                                <w:rPr>
                                  <w:rFonts w:ascii="Cambria Math" w:eastAsia="SimSun" w:hAnsi="Cambria Math"/>
                                  <w:i/>
                                  <w:szCs w:val="24"/>
                                </w:rPr>
                              </m:ctrlPr>
                            </m:sSubPr>
                            <m:e>
                              <m:r>
                                <w:rPr>
                                  <w:rFonts w:ascii="Cambria Math" w:eastAsia="SimSun" w:hAnsi="Cambria Math"/>
                                  <w:szCs w:val="24"/>
                                </w:rPr>
                                <m:t>ηD</m:t>
                              </m:r>
                            </m:e>
                            <m:sub>
                              <m:r>
                                <w:rPr>
                                  <w:rFonts w:ascii="Cambria Math" w:eastAsia="SimSun" w:hAnsi="Cambria Math"/>
                                  <w:szCs w:val="24"/>
                                </w:rPr>
                                <m:t>t,j</m:t>
                              </m:r>
                            </m:sub>
                          </m:sSub>
                          <m:r>
                            <w:rPr>
                              <w:rFonts w:ascii="Cambria Math" w:eastAsia="SimSun" w:hAnsi="Cambria Math"/>
                              <w:szCs w:val="24"/>
                            </w:rPr>
                            <m:t>+</m:t>
                          </m:r>
                          <m:sSub>
                            <m:sSubPr>
                              <m:ctrlPr>
                                <w:rPr>
                                  <w:rFonts w:ascii="Cambria Math" w:eastAsia="SimSun" w:hAnsi="Cambria Math"/>
                                  <w:i/>
                                  <w:szCs w:val="24"/>
                                </w:rPr>
                              </m:ctrlPr>
                            </m:sSubPr>
                            <m:e>
                              <m:r>
                                <w:rPr>
                                  <w:rFonts w:ascii="Cambria Math" w:eastAsia="SimSun" w:hAnsi="Cambria Math"/>
                                  <w:szCs w:val="24"/>
                                </w:rPr>
                                <m:t>ε</m:t>
                              </m:r>
                            </m:e>
                            <m:sub>
                              <m:r>
                                <w:rPr>
                                  <w:rFonts w:ascii="Cambria Math" w:eastAsia="SimSun" w:hAnsi="Cambria Math"/>
                                  <w:szCs w:val="24"/>
                                </w:rPr>
                                <m:t>t</m:t>
                              </m:r>
                            </m:sub>
                          </m:sSub>
                        </m:e>
                      </m:nary>
                    </m:e>
                  </m:nary>
                </m:e>
              </m:nary>
            </m:oMath>
            <w:r>
              <w:rPr>
                <w:rFonts w:ascii="Times New Roman" w:hAnsi="Times New Roman" w:hint="eastAsia"/>
                <w:szCs w:val="24"/>
              </w:rPr>
              <w:t xml:space="preserve"> </w:t>
            </w:r>
          </w:p>
        </w:tc>
        <w:tc>
          <w:tcPr>
            <w:tcW w:w="598" w:type="dxa"/>
            <w:vAlign w:val="center"/>
          </w:tcPr>
          <w:p w14:paraId="21F659FF" w14:textId="77777777" w:rsidR="00C66238" w:rsidRPr="00CE70F9" w:rsidRDefault="00C66238" w:rsidP="00EE6352">
            <w:pPr>
              <w:rPr>
                <w:rFonts w:ascii="Times New Roman" w:eastAsia="SimSun" w:hAnsi="Times New Roman"/>
                <w:szCs w:val="24"/>
              </w:rPr>
            </w:pPr>
            <w:r w:rsidRPr="00CE70F9">
              <w:rPr>
                <w:rFonts w:ascii="Times New Roman" w:eastAsia="SimSun" w:hAnsi="Times New Roman"/>
                <w:szCs w:val="24"/>
                <w:lang w:eastAsia="zh-CN"/>
              </w:rPr>
              <w:t>(1)</w:t>
            </w:r>
          </w:p>
        </w:tc>
      </w:tr>
    </w:tbl>
    <w:p w14:paraId="01581491" w14:textId="0C8176F6" w:rsidR="00E41063" w:rsidRDefault="00444E02" w:rsidP="00C66238">
      <w:pPr>
        <w:rPr>
          <w:rFonts w:ascii="Times New Roman" w:eastAsia="新細明體" w:hAnsi="Times New Roman" w:cs="Times New Roman"/>
          <w:sz w:val="24"/>
          <w:lang w:eastAsia="zh-TW"/>
        </w:rPr>
      </w:pPr>
      <w:r w:rsidRPr="00444E02">
        <w:rPr>
          <w:rFonts w:ascii="Times New Roman" w:eastAsia="新細明體" w:hAnsi="Times New Roman" w:cs="Times New Roman"/>
          <w:sz w:val="24"/>
          <w:lang w:eastAsia="zh-TW"/>
        </w:rPr>
        <w:t xml:space="preserve">The above equation does not require feedback from Y to X. This means that we cannot allow two or more variables (weak) to be endogenous, and the researchers ignored this assumption in the empirical significance of </w:t>
      </w:r>
      <w:proofErr w:type="spellStart"/>
      <w:r w:rsidRPr="00444E02">
        <w:rPr>
          <w:rFonts w:ascii="Times New Roman" w:eastAsia="新細明體" w:hAnsi="Times New Roman" w:cs="Times New Roman"/>
          <w:sz w:val="24"/>
          <w:lang w:eastAsia="zh-TW"/>
        </w:rPr>
        <w:t>Pesaran</w:t>
      </w:r>
      <w:proofErr w:type="spellEnd"/>
      <w:r w:rsidRPr="00444E02">
        <w:rPr>
          <w:rFonts w:ascii="Times New Roman" w:eastAsia="新細明體" w:hAnsi="Times New Roman" w:cs="Times New Roman"/>
          <w:sz w:val="24"/>
          <w:lang w:eastAsia="zh-TW"/>
        </w:rPr>
        <w:t xml:space="preserve"> et al. (2001) ARDL </w:t>
      </w:r>
      <w:r w:rsidR="00174874">
        <w:rPr>
          <w:rFonts w:ascii="Times New Roman" w:eastAsia="新細明體" w:hAnsi="Times New Roman" w:cs="Times New Roman" w:hint="eastAsia"/>
          <w:sz w:val="24"/>
          <w:lang w:eastAsia="zh-TW"/>
        </w:rPr>
        <w:t>B</w:t>
      </w:r>
      <w:r w:rsidRPr="00444E02">
        <w:rPr>
          <w:rFonts w:ascii="Times New Roman" w:eastAsia="新細明體" w:hAnsi="Times New Roman" w:cs="Times New Roman"/>
          <w:sz w:val="24"/>
          <w:lang w:eastAsia="zh-TW"/>
        </w:rPr>
        <w:t>ound</w:t>
      </w:r>
      <w:r w:rsidRPr="00444E02">
        <w:rPr>
          <w:rFonts w:ascii="Times New Roman" w:eastAsia="新細明體" w:hAnsi="Times New Roman" w:cs="Times New Roman" w:hint="eastAsia"/>
          <w:sz w:val="24"/>
          <w:lang w:eastAsia="zh-TW"/>
        </w:rPr>
        <w:t>s</w:t>
      </w:r>
      <w:r w:rsidRPr="00444E02">
        <w:rPr>
          <w:rFonts w:ascii="Times New Roman" w:eastAsia="新細明體" w:hAnsi="Times New Roman" w:cs="Times New Roman"/>
          <w:sz w:val="24"/>
          <w:lang w:eastAsia="zh-TW"/>
        </w:rPr>
        <w:t xml:space="preserve"> test.</w:t>
      </w:r>
      <w:r w:rsidRPr="00444E02">
        <w:rPr>
          <w:rFonts w:ascii="Times New Roman" w:eastAsia="新細明體" w:hAnsi="Times New Roman" w:cs="Times New Roman" w:hint="eastAsia"/>
          <w:sz w:val="24"/>
          <w:lang w:eastAsia="zh-TW"/>
        </w:rPr>
        <w:t xml:space="preserve"> </w:t>
      </w:r>
      <w:r w:rsidRPr="00174874">
        <w:rPr>
          <w:rFonts w:ascii="Times New Roman" w:eastAsia="新細明體" w:hAnsi="Times New Roman" w:cs="Times New Roman"/>
          <w:sz w:val="24"/>
          <w:highlight w:val="yellow"/>
          <w:lang w:eastAsia="zh-TW"/>
        </w:rPr>
        <w:t xml:space="preserve">This does not exclude the </w:t>
      </w:r>
      <w:proofErr w:type="spellStart"/>
      <w:r w:rsidRPr="00174874">
        <w:rPr>
          <w:rFonts w:ascii="Times New Roman" w:eastAsia="新細明體" w:hAnsi="Times New Roman" w:cs="Times New Roman"/>
          <w:sz w:val="24"/>
          <w:highlight w:val="yellow"/>
          <w:lang w:eastAsia="zh-TW"/>
        </w:rPr>
        <w:t>cointegration</w:t>
      </w:r>
      <w:proofErr w:type="spellEnd"/>
      <w:r w:rsidRPr="00174874">
        <w:rPr>
          <w:rFonts w:ascii="Times New Roman" w:eastAsia="新細明體" w:hAnsi="Times New Roman" w:cs="Times New Roman"/>
          <w:sz w:val="24"/>
          <w:highlight w:val="yellow"/>
          <w:lang w:eastAsia="zh-TW"/>
        </w:rPr>
        <w:t xml:space="preserve"> relationship between regressions, nor does it assume that there is no (short-term) Granger causality between the dependent variable and the regression.</w:t>
      </w:r>
      <w:r>
        <w:rPr>
          <w:rFonts w:ascii="Times New Roman" w:eastAsia="新細明體" w:hAnsi="Times New Roman" w:cs="Times New Roman" w:hint="eastAsia"/>
          <w:sz w:val="24"/>
          <w:lang w:eastAsia="zh-TW"/>
        </w:rPr>
        <w:t xml:space="preserve"> </w:t>
      </w:r>
      <w:r w:rsidR="00C66238" w:rsidRPr="00A1762D">
        <w:rPr>
          <w:rFonts w:ascii="Times New Roman" w:eastAsia="新細明體" w:hAnsi="Times New Roman" w:cs="Times New Roman"/>
          <w:sz w:val="24"/>
          <w:highlight w:val="yellow"/>
          <w:lang w:eastAsia="zh-TW"/>
        </w:rPr>
        <w:t xml:space="preserve">It assumes that the regression variable is weakly exogenous. </w:t>
      </w:r>
      <w:r w:rsidRPr="00A1762D">
        <w:rPr>
          <w:rFonts w:ascii="Times New Roman" w:eastAsia="新細明體" w:hAnsi="Times New Roman" w:cs="Times New Roman"/>
          <w:sz w:val="24"/>
          <w:highlight w:val="yellow"/>
          <w:lang w:eastAsia="zh-TW"/>
        </w:rPr>
        <w:t xml:space="preserve">In the long-term, these regression variables are not affected by the dependent variable, but this does not exclude the </w:t>
      </w:r>
      <w:proofErr w:type="spellStart"/>
      <w:r w:rsidRPr="00A1762D">
        <w:rPr>
          <w:rFonts w:ascii="Times New Roman" w:eastAsia="新細明體" w:hAnsi="Times New Roman" w:cs="Times New Roman"/>
          <w:sz w:val="24"/>
          <w:highlight w:val="yellow"/>
          <w:lang w:eastAsia="zh-TW"/>
        </w:rPr>
        <w:t>cointegration</w:t>
      </w:r>
      <w:proofErr w:type="spellEnd"/>
      <w:r w:rsidRPr="00A1762D">
        <w:rPr>
          <w:rFonts w:ascii="Times New Roman" w:eastAsia="新細明體" w:hAnsi="Times New Roman" w:cs="Times New Roman"/>
          <w:sz w:val="24"/>
          <w:highlight w:val="yellow"/>
          <w:lang w:eastAsia="zh-TW"/>
        </w:rPr>
        <w:t xml:space="preserve"> relationship between the regressions, nor does it assume that there is no (short-term) Granger causality between the regression and the dependent variable.</w:t>
      </w:r>
      <w:r w:rsidR="00C66238" w:rsidRPr="00A1762D">
        <w:rPr>
          <w:rFonts w:ascii="Times New Roman" w:eastAsia="新細明體" w:hAnsi="Times New Roman" w:cs="Times New Roman"/>
          <w:sz w:val="24"/>
          <w:highlight w:val="yellow"/>
          <w:lang w:eastAsia="zh-TW"/>
        </w:rPr>
        <w:t xml:space="preserve"> The researchers ignored this assumption in the empi</w:t>
      </w:r>
      <w:r w:rsidRPr="00A1762D">
        <w:rPr>
          <w:rFonts w:ascii="Times New Roman" w:eastAsia="新細明體" w:hAnsi="Times New Roman" w:cs="Times New Roman"/>
          <w:sz w:val="24"/>
          <w:highlight w:val="yellow"/>
          <w:lang w:eastAsia="zh-TW"/>
        </w:rPr>
        <w:t xml:space="preserve">rical implications of the ARDL </w:t>
      </w:r>
      <w:r w:rsidRPr="00A1762D">
        <w:rPr>
          <w:rFonts w:ascii="Times New Roman" w:eastAsia="新細明體" w:hAnsi="Times New Roman" w:cs="Times New Roman" w:hint="eastAsia"/>
          <w:sz w:val="24"/>
          <w:highlight w:val="yellow"/>
          <w:lang w:eastAsia="zh-TW"/>
        </w:rPr>
        <w:t>B</w:t>
      </w:r>
      <w:r w:rsidR="00C66238" w:rsidRPr="00A1762D">
        <w:rPr>
          <w:rFonts w:ascii="Times New Roman" w:eastAsia="新細明體" w:hAnsi="Times New Roman" w:cs="Times New Roman"/>
          <w:sz w:val="24"/>
          <w:highlight w:val="yellow"/>
          <w:lang w:eastAsia="zh-TW"/>
        </w:rPr>
        <w:t>ound</w:t>
      </w:r>
      <w:r w:rsidRPr="00A1762D">
        <w:rPr>
          <w:rFonts w:ascii="Times New Roman" w:eastAsia="新細明體" w:hAnsi="Times New Roman" w:cs="Times New Roman" w:hint="eastAsia"/>
          <w:sz w:val="24"/>
          <w:highlight w:val="yellow"/>
          <w:lang w:eastAsia="zh-TW"/>
        </w:rPr>
        <w:t>s</w:t>
      </w:r>
      <w:r w:rsidR="00C66238" w:rsidRPr="00A1762D">
        <w:rPr>
          <w:rFonts w:ascii="Times New Roman" w:eastAsia="新細明體" w:hAnsi="Times New Roman" w:cs="Times New Roman"/>
          <w:sz w:val="24"/>
          <w:highlight w:val="yellow"/>
          <w:lang w:eastAsia="zh-TW"/>
        </w:rPr>
        <w:t xml:space="preserve"> test.</w:t>
      </w:r>
    </w:p>
    <w:p w14:paraId="2B19AFC2" w14:textId="77777777" w:rsidR="00C66238" w:rsidRDefault="00C66238" w:rsidP="00C66238">
      <w:pPr>
        <w:ind w:firstLineChars="177" w:firstLine="425"/>
        <w:rPr>
          <w:rFonts w:ascii="Times New Roman" w:eastAsia="新細明體" w:hAnsi="Times New Roman" w:cs="Times New Roman"/>
          <w:sz w:val="24"/>
          <w:lang w:eastAsia="zh-TW"/>
        </w:rPr>
      </w:pPr>
      <w:r w:rsidRPr="00C66238">
        <w:rPr>
          <w:rFonts w:ascii="Times New Roman" w:eastAsia="新細明體" w:hAnsi="Times New Roman" w:cs="Times New Roman"/>
          <w:sz w:val="24"/>
          <w:lang w:eastAsia="zh-TW"/>
        </w:rPr>
        <w:t xml:space="preserve">According to the research of </w:t>
      </w:r>
      <w:proofErr w:type="spellStart"/>
      <w:r w:rsidRPr="00C66238">
        <w:rPr>
          <w:rFonts w:ascii="Times New Roman" w:eastAsia="新細明體" w:hAnsi="Times New Roman" w:cs="Times New Roman"/>
          <w:sz w:val="24"/>
          <w:lang w:eastAsia="zh-TW"/>
        </w:rPr>
        <w:t>Pesaran</w:t>
      </w:r>
      <w:proofErr w:type="spellEnd"/>
      <w:r w:rsidRPr="00C66238">
        <w:rPr>
          <w:rFonts w:ascii="Times New Roman" w:eastAsia="新細明體" w:hAnsi="Times New Roman" w:cs="Times New Roman"/>
          <w:sz w:val="24"/>
          <w:lang w:eastAsia="zh-TW"/>
        </w:rPr>
        <w:t xml:space="preserve"> et al. (2001), for the following hypotheses, the cointegration test requires </w:t>
      </w:r>
      <w:r w:rsidRPr="00C66238">
        <w:rPr>
          <w:rFonts w:ascii="Times New Roman" w:eastAsia="新細明體" w:hAnsi="Times New Roman" w:cs="Times New Roman"/>
          <w:i/>
          <w:sz w:val="24"/>
          <w:lang w:eastAsia="zh-TW"/>
        </w:rPr>
        <w:t>F</w:t>
      </w:r>
      <w:r w:rsidRPr="00C66238">
        <w:rPr>
          <w:rFonts w:ascii="Times New Roman" w:eastAsia="新細明體" w:hAnsi="Times New Roman" w:cs="Times New Roman"/>
          <w:sz w:val="24"/>
          <w:lang w:eastAsia="zh-TW"/>
        </w:rPr>
        <w:t xml:space="preserve">-test or </w:t>
      </w:r>
      <w:r w:rsidRPr="00C66238">
        <w:rPr>
          <w:rFonts w:ascii="Times New Roman" w:eastAsia="新細明體" w:hAnsi="Times New Roman" w:cs="Times New Roman"/>
          <w:i/>
          <w:sz w:val="24"/>
          <w:lang w:eastAsia="zh-TW"/>
        </w:rPr>
        <w:t>t</w:t>
      </w:r>
      <w:r w:rsidRPr="00C66238">
        <w:rPr>
          <w:rFonts w:ascii="Times New Roman" w:eastAsia="新細明體" w:hAnsi="Times New Roman" w:cs="Times New Roman"/>
          <w:sz w:val="24"/>
          <w:lang w:eastAsia="zh-TW"/>
        </w:rPr>
        <w:t>-test:</w:t>
      </w:r>
    </w:p>
    <w:p w14:paraId="13786EFA" w14:textId="77777777" w:rsidR="00C66238" w:rsidRPr="00CE70F9" w:rsidRDefault="00FD5B52" w:rsidP="00C66238">
      <w:pPr>
        <w:rPr>
          <w:rFonts w:ascii="Times New Roman" w:eastAsia="SimSun" w:hAnsi="Times New Roman" w:cs="Times New Roman"/>
          <w:sz w:val="24"/>
        </w:rPr>
      </w:pPr>
      <m:oMathPara>
        <m:oMath>
          <m:sSub>
            <m:sSubPr>
              <m:ctrlPr>
                <w:rPr>
                  <w:rFonts w:ascii="Cambria Math" w:eastAsia="SimSun" w:hAnsi="Cambria Math" w:cs="Times New Roman"/>
                  <w:sz w:val="24"/>
                </w:rPr>
              </m:ctrlPr>
            </m:sSubPr>
            <m:e>
              <m:r>
                <w:rPr>
                  <w:rFonts w:ascii="Cambria Math" w:eastAsia="SimSun" w:hAnsi="Cambria Math" w:cs="Times New Roman"/>
                  <w:sz w:val="24"/>
                </w:rPr>
                <m:t>H</m:t>
              </m:r>
            </m:e>
            <m:sub>
              <m:r>
                <w:rPr>
                  <w:rFonts w:ascii="Cambria Math" w:eastAsia="SimSun" w:hAnsi="Cambria Math" w:cs="Times New Roman"/>
                  <w:sz w:val="24"/>
                </w:rPr>
                <m:t>0</m:t>
              </m:r>
            </m:sub>
          </m:sSub>
          <m:r>
            <w:rPr>
              <w:rFonts w:ascii="Cambria Math" w:eastAsia="SimSun" w:hAnsi="Cambria Math" w:cs="Times New Roman"/>
              <w:sz w:val="24"/>
            </w:rPr>
            <m:t xml:space="preserve">: α=β=0 </m:t>
          </m:r>
          <m:r>
            <m:rPr>
              <m:sty m:val="p"/>
            </m:rPr>
            <w:rPr>
              <w:rFonts w:ascii="Cambria Math" w:eastAsia="SimSun" w:hAnsi="Cambria Math" w:cs="Times New Roman"/>
              <w:sz w:val="24"/>
            </w:rPr>
            <m:t>or</m:t>
          </m:r>
          <m:r>
            <w:rPr>
              <w:rFonts w:ascii="Cambria Math" w:eastAsia="SimSun" w:hAnsi="Cambria Math" w:cs="Times New Roman"/>
              <w:sz w:val="24"/>
            </w:rPr>
            <m:t xml:space="preserve"> </m:t>
          </m:r>
          <m:sSub>
            <m:sSubPr>
              <m:ctrlPr>
                <w:rPr>
                  <w:rFonts w:ascii="Cambria Math" w:eastAsia="SimSun" w:hAnsi="Cambria Math" w:cs="Times New Roman"/>
                  <w:i/>
                  <w:sz w:val="24"/>
                </w:rPr>
              </m:ctrlPr>
            </m:sSubPr>
            <m:e>
              <m:r>
                <w:rPr>
                  <w:rFonts w:ascii="Cambria Math" w:eastAsia="SimSun" w:hAnsi="Cambria Math" w:cs="Times New Roman"/>
                  <w:sz w:val="24"/>
                </w:rPr>
                <m:t>H</m:t>
              </m:r>
            </m:e>
            <m:sub>
              <m:r>
                <w:rPr>
                  <w:rFonts w:ascii="Cambria Math" w:eastAsia="SimSun" w:hAnsi="Cambria Math" w:cs="Times New Roman"/>
                  <w:sz w:val="24"/>
                </w:rPr>
                <m:t>0</m:t>
              </m:r>
            </m:sub>
          </m:sSub>
          <m:r>
            <w:rPr>
              <w:rFonts w:ascii="Cambria Math" w:eastAsia="SimSun" w:hAnsi="Cambria Math" w:cs="Times New Roman"/>
              <w:sz w:val="24"/>
            </w:rPr>
            <m:t>:α=0</m:t>
          </m:r>
        </m:oMath>
      </m:oMathPara>
    </w:p>
    <w:p w14:paraId="0E463AC9" w14:textId="515C1968" w:rsidR="00C66238" w:rsidRDefault="00C66238" w:rsidP="00C66238">
      <w:pPr>
        <w:rPr>
          <w:rFonts w:ascii="Times New Roman" w:eastAsia="新細明體" w:hAnsi="Times New Roman" w:cs="Times New Roman"/>
          <w:sz w:val="24"/>
          <w:lang w:eastAsia="zh-TW"/>
        </w:rPr>
      </w:pPr>
      <w:r w:rsidRPr="00A1762D">
        <w:rPr>
          <w:rFonts w:ascii="Times New Roman" w:eastAsia="新細明體" w:hAnsi="Times New Roman" w:cs="Times New Roman"/>
          <w:sz w:val="24"/>
          <w:highlight w:val="yellow"/>
          <w:lang w:eastAsia="zh-TW"/>
        </w:rPr>
        <w:t xml:space="preserve">McNown et al. (2018) suggested </w:t>
      </w:r>
      <w:r w:rsidR="00DF0D88" w:rsidRPr="00A1762D">
        <w:rPr>
          <w:rFonts w:ascii="Times New Roman" w:eastAsia="新細明體" w:hAnsi="Times New Roman" w:cs="Times New Roman"/>
          <w:sz w:val="24"/>
          <w:highlight w:val="yellow"/>
          <w:lang w:eastAsia="zh-TW"/>
        </w:rPr>
        <w:t>supplementing</w:t>
      </w:r>
      <w:r w:rsidRPr="00A1762D">
        <w:rPr>
          <w:rFonts w:ascii="Times New Roman" w:eastAsia="新細明體" w:hAnsi="Times New Roman" w:cs="Times New Roman"/>
          <w:sz w:val="24"/>
          <w:highlight w:val="yellow"/>
          <w:lang w:eastAsia="zh-TW"/>
        </w:rPr>
        <w:t xml:space="preserve"> the existing </w:t>
      </w:r>
      <w:r w:rsidRPr="00A1762D">
        <w:rPr>
          <w:rFonts w:ascii="Times New Roman" w:eastAsia="新細明體" w:hAnsi="Times New Roman" w:cs="Times New Roman"/>
          <w:i/>
          <w:sz w:val="24"/>
          <w:highlight w:val="yellow"/>
          <w:lang w:eastAsia="zh-TW"/>
        </w:rPr>
        <w:t>F</w:t>
      </w:r>
      <w:r w:rsidRPr="00A1762D">
        <w:rPr>
          <w:rFonts w:ascii="Times New Roman" w:eastAsia="新細明體" w:hAnsi="Times New Roman" w:cs="Times New Roman"/>
          <w:sz w:val="24"/>
          <w:highlight w:val="yellow"/>
          <w:lang w:eastAsia="zh-TW"/>
        </w:rPr>
        <w:t xml:space="preserve">-test and </w:t>
      </w:r>
      <w:r w:rsidRPr="00A1762D">
        <w:rPr>
          <w:rFonts w:ascii="Times New Roman" w:eastAsia="新細明體" w:hAnsi="Times New Roman" w:cs="Times New Roman"/>
          <w:i/>
          <w:sz w:val="24"/>
          <w:highlight w:val="yellow"/>
          <w:lang w:eastAsia="zh-TW"/>
        </w:rPr>
        <w:t>t</w:t>
      </w:r>
      <w:r w:rsidRPr="00A1762D">
        <w:rPr>
          <w:rFonts w:ascii="Times New Roman" w:eastAsia="新細明體" w:hAnsi="Times New Roman" w:cs="Times New Roman"/>
          <w:sz w:val="24"/>
          <w:highlight w:val="yellow"/>
          <w:lang w:eastAsia="zh-TW"/>
        </w:rPr>
        <w:t xml:space="preserve">-test for </w:t>
      </w:r>
      <w:proofErr w:type="spellStart"/>
      <w:r w:rsidRPr="00A1762D">
        <w:rPr>
          <w:rFonts w:ascii="Times New Roman" w:eastAsia="新細明體" w:hAnsi="Times New Roman" w:cs="Times New Roman"/>
          <w:sz w:val="24"/>
          <w:highlight w:val="yellow"/>
          <w:lang w:eastAsia="zh-TW"/>
        </w:rPr>
        <w:t>cointegration</w:t>
      </w:r>
      <w:proofErr w:type="spellEnd"/>
      <w:r w:rsidRPr="00A1762D">
        <w:rPr>
          <w:rFonts w:ascii="Times New Roman" w:eastAsia="新細明體" w:hAnsi="Times New Roman" w:cs="Times New Roman"/>
          <w:sz w:val="24"/>
          <w:highlight w:val="yellow"/>
          <w:lang w:eastAsia="zh-TW"/>
        </w:rPr>
        <w:t xml:space="preserve"> proposed by </w:t>
      </w:r>
      <w:proofErr w:type="spellStart"/>
      <w:r w:rsidRPr="00A1762D">
        <w:rPr>
          <w:rFonts w:ascii="Times New Roman" w:eastAsia="新細明體" w:hAnsi="Times New Roman" w:cs="Times New Roman"/>
          <w:sz w:val="24"/>
          <w:highlight w:val="yellow"/>
          <w:lang w:eastAsia="zh-TW"/>
        </w:rPr>
        <w:t>Pesaran</w:t>
      </w:r>
      <w:proofErr w:type="spellEnd"/>
      <w:r w:rsidRPr="00A1762D">
        <w:rPr>
          <w:rFonts w:ascii="Times New Roman" w:eastAsia="新細明體" w:hAnsi="Times New Roman" w:cs="Times New Roman"/>
          <w:sz w:val="24"/>
          <w:highlight w:val="yellow"/>
          <w:lang w:eastAsia="zh-TW"/>
        </w:rPr>
        <w:t xml:space="preserve"> et al. (2001) by adding an additional </w:t>
      </w:r>
      <w:r w:rsidR="00610F8F" w:rsidRPr="00A1762D">
        <w:rPr>
          <w:rFonts w:ascii="Times New Roman" w:eastAsia="新細明體" w:hAnsi="Times New Roman" w:cs="Times New Roman" w:hint="eastAsia"/>
          <w:i/>
          <w:sz w:val="24"/>
          <w:highlight w:val="yellow"/>
          <w:lang w:eastAsia="zh-TW"/>
        </w:rPr>
        <w:t>F</w:t>
      </w:r>
      <w:r w:rsidRPr="00A1762D">
        <w:rPr>
          <w:rFonts w:ascii="Times New Roman" w:eastAsia="新細明體" w:hAnsi="Times New Roman" w:cs="Times New Roman"/>
          <w:sz w:val="24"/>
          <w:highlight w:val="yellow"/>
          <w:vertAlign w:val="subscript"/>
          <w:lang w:eastAsia="zh-TW"/>
        </w:rPr>
        <w:t>2</w:t>
      </w:r>
      <w:r w:rsidRPr="00A1762D">
        <w:rPr>
          <w:rFonts w:ascii="Times New Roman" w:eastAsia="新細明體" w:hAnsi="Times New Roman" w:cs="Times New Roman"/>
          <w:sz w:val="24"/>
          <w:highlight w:val="yellow"/>
          <w:lang w:eastAsia="zh-TW"/>
        </w:rPr>
        <w:t xml:space="preserve"> test. </w:t>
      </w:r>
      <w:r w:rsidR="00610F8F" w:rsidRPr="00A1762D">
        <w:rPr>
          <w:rFonts w:ascii="Times New Roman" w:eastAsia="新細明體" w:hAnsi="Times New Roman" w:cs="Times New Roman"/>
          <w:sz w:val="24"/>
          <w:highlight w:val="yellow"/>
          <w:lang w:eastAsia="zh-TW"/>
        </w:rPr>
        <w:t xml:space="preserve">McNown (2018) et al. improved the ARDL Bounds test of </w:t>
      </w:r>
      <w:proofErr w:type="spellStart"/>
      <w:r w:rsidR="00610F8F" w:rsidRPr="00A1762D">
        <w:rPr>
          <w:rFonts w:ascii="Times New Roman" w:eastAsia="新細明體" w:hAnsi="Times New Roman" w:cs="Times New Roman"/>
          <w:sz w:val="24"/>
          <w:highlight w:val="yellow"/>
          <w:lang w:eastAsia="zh-TW"/>
        </w:rPr>
        <w:t>Pesaran</w:t>
      </w:r>
      <w:proofErr w:type="spellEnd"/>
      <w:r w:rsidR="00610F8F" w:rsidRPr="00A1762D">
        <w:rPr>
          <w:rFonts w:ascii="Times New Roman" w:eastAsia="新細明體" w:hAnsi="Times New Roman" w:cs="Times New Roman"/>
          <w:sz w:val="24"/>
          <w:highlight w:val="yellow"/>
          <w:lang w:eastAsia="zh-TW"/>
        </w:rPr>
        <w:t xml:space="preserve"> et al. (2001) and used the Bootstrap ARDL method test to distinguish all three defined </w:t>
      </w:r>
      <w:proofErr w:type="spellStart"/>
      <w:r w:rsidR="00610F8F" w:rsidRPr="00A1762D">
        <w:rPr>
          <w:rFonts w:ascii="Times New Roman" w:eastAsia="新細明體" w:hAnsi="Times New Roman" w:cs="Times New Roman"/>
          <w:sz w:val="24"/>
          <w:highlight w:val="yellow"/>
          <w:lang w:eastAsia="zh-TW"/>
        </w:rPr>
        <w:t>cointegration</w:t>
      </w:r>
      <w:proofErr w:type="spellEnd"/>
      <w:r w:rsidR="00610F8F" w:rsidRPr="00A1762D">
        <w:rPr>
          <w:rFonts w:ascii="Times New Roman" w:eastAsia="新細明體" w:hAnsi="Times New Roman" w:cs="Times New Roman"/>
          <w:sz w:val="24"/>
          <w:highlight w:val="yellow"/>
          <w:lang w:eastAsia="zh-TW"/>
        </w:rPr>
        <w:t>, non-</w:t>
      </w:r>
      <w:proofErr w:type="spellStart"/>
      <w:r w:rsidR="00610F8F" w:rsidRPr="00A1762D">
        <w:rPr>
          <w:rFonts w:ascii="Times New Roman" w:eastAsia="新細明體" w:hAnsi="Times New Roman" w:cs="Times New Roman"/>
          <w:sz w:val="24"/>
          <w:highlight w:val="yellow"/>
          <w:lang w:eastAsia="zh-TW"/>
        </w:rPr>
        <w:t>cointegration</w:t>
      </w:r>
      <w:proofErr w:type="spellEnd"/>
      <w:r w:rsidR="00610F8F" w:rsidRPr="00A1762D">
        <w:rPr>
          <w:rFonts w:ascii="Times New Roman" w:eastAsia="新細明體" w:hAnsi="Times New Roman" w:cs="Times New Roman"/>
          <w:sz w:val="24"/>
          <w:highlight w:val="yellow"/>
          <w:lang w:eastAsia="zh-TW"/>
        </w:rPr>
        <w:t>, and degeneration cases. They set the degeneration cases as follows:</w:t>
      </w:r>
    </w:p>
    <w:p w14:paraId="3749F791" w14:textId="362A0D77" w:rsidR="00E35480" w:rsidRPr="00A1762D" w:rsidRDefault="00F34389" w:rsidP="00F34389">
      <w:pPr>
        <w:pStyle w:val="a3"/>
        <w:numPr>
          <w:ilvl w:val="0"/>
          <w:numId w:val="9"/>
        </w:numPr>
        <w:ind w:firstLineChars="0"/>
        <w:rPr>
          <w:rFonts w:ascii="Times New Roman" w:eastAsia="新細明體" w:hAnsi="Times New Roman" w:cs="Times New Roman"/>
          <w:sz w:val="24"/>
          <w:highlight w:val="yellow"/>
          <w:lang w:eastAsia="zh-TW"/>
        </w:rPr>
      </w:pPr>
      <w:r w:rsidRPr="00A1762D">
        <w:rPr>
          <w:rFonts w:ascii="Times New Roman" w:eastAsia="新細明體" w:hAnsi="Times New Roman" w:cs="Times New Roman"/>
          <w:sz w:val="24"/>
          <w:highlight w:val="yellow"/>
          <w:lang w:eastAsia="zh-TW"/>
        </w:rPr>
        <w:t>When the test result is significant in the F-test and t-test of the lagged independent variable, and the t2 test of the lagged dependent variable is not significant, it is degeneration situation #1</w:t>
      </w:r>
      <w:r w:rsidR="00E35480" w:rsidRPr="00A1762D">
        <w:rPr>
          <w:rFonts w:ascii="Times New Roman" w:eastAsia="新細明體" w:hAnsi="Times New Roman" w:cs="Times New Roman"/>
          <w:sz w:val="24"/>
          <w:highlight w:val="yellow"/>
          <w:lang w:eastAsia="zh-TW"/>
        </w:rPr>
        <w:t>.</w:t>
      </w:r>
    </w:p>
    <w:p w14:paraId="2BAB3CE6" w14:textId="2701BC31" w:rsidR="00124A34" w:rsidRPr="00A1762D" w:rsidRDefault="00F34389" w:rsidP="00F34389">
      <w:pPr>
        <w:pStyle w:val="a3"/>
        <w:numPr>
          <w:ilvl w:val="0"/>
          <w:numId w:val="9"/>
        </w:numPr>
        <w:ind w:firstLineChars="0"/>
        <w:rPr>
          <w:rFonts w:ascii="Times New Roman" w:eastAsia="新細明體" w:hAnsi="Times New Roman" w:cs="Times New Roman"/>
          <w:sz w:val="24"/>
          <w:highlight w:val="yellow"/>
          <w:lang w:eastAsia="zh-TW"/>
        </w:rPr>
      </w:pPr>
      <w:r w:rsidRPr="00A1762D">
        <w:rPr>
          <w:rFonts w:ascii="Times New Roman" w:eastAsia="新細明體" w:hAnsi="Times New Roman" w:cs="Times New Roman"/>
          <w:sz w:val="24"/>
          <w:highlight w:val="yellow"/>
          <w:lang w:eastAsia="zh-TW"/>
        </w:rPr>
        <w:t xml:space="preserve">When the test result </w:t>
      </w:r>
      <w:r w:rsidRPr="00A1762D">
        <w:rPr>
          <w:rFonts w:ascii="Times New Roman" w:eastAsia="新細明體" w:hAnsi="Times New Roman" w:cs="Times New Roman" w:hint="eastAsia"/>
          <w:sz w:val="24"/>
          <w:highlight w:val="yellow"/>
          <w:lang w:eastAsia="zh-TW"/>
        </w:rPr>
        <w:t>i</w:t>
      </w:r>
      <w:r w:rsidRPr="00A1762D">
        <w:rPr>
          <w:rFonts w:ascii="Times New Roman" w:eastAsia="新細明體" w:hAnsi="Times New Roman" w:cs="Times New Roman"/>
          <w:sz w:val="24"/>
          <w:highlight w:val="yellow"/>
          <w:lang w:eastAsia="zh-TW"/>
        </w:rPr>
        <w:t xml:space="preserve">s significant </w:t>
      </w:r>
      <w:r w:rsidRPr="00A1762D">
        <w:rPr>
          <w:rFonts w:ascii="Times New Roman" w:eastAsia="新細明體" w:hAnsi="Times New Roman" w:cs="Times New Roman" w:hint="eastAsia"/>
          <w:sz w:val="24"/>
          <w:highlight w:val="yellow"/>
          <w:lang w:eastAsia="zh-TW"/>
        </w:rPr>
        <w:t xml:space="preserve">in </w:t>
      </w:r>
      <w:r w:rsidRPr="00A1762D">
        <w:rPr>
          <w:rFonts w:ascii="Times New Roman" w:eastAsia="新細明體" w:hAnsi="Times New Roman" w:cs="Times New Roman"/>
          <w:sz w:val="24"/>
          <w:highlight w:val="yellow"/>
          <w:lang w:eastAsia="zh-TW"/>
        </w:rPr>
        <w:t>the F test and t test of the lagged dependent variable, but the lagged independent variable is not significant, it is degeneration case #2.</w:t>
      </w:r>
    </w:p>
    <w:p w14:paraId="634BFCCC" w14:textId="77777777" w:rsidR="00E35480" w:rsidRDefault="00124A34" w:rsidP="00C66238">
      <w:pPr>
        <w:rPr>
          <w:rFonts w:ascii="Times New Roman" w:eastAsia="新細明體" w:hAnsi="Times New Roman" w:cs="Times New Roman"/>
          <w:sz w:val="24"/>
          <w:lang w:eastAsia="zh-TW"/>
        </w:rPr>
      </w:pPr>
      <w:proofErr w:type="spellStart"/>
      <w:r w:rsidRPr="00124A34">
        <w:rPr>
          <w:rFonts w:ascii="Times New Roman" w:eastAsia="新細明體" w:hAnsi="Times New Roman" w:cs="Times New Roman"/>
          <w:sz w:val="24"/>
          <w:lang w:eastAsia="zh-TW"/>
        </w:rPr>
        <w:t>Pesaran</w:t>
      </w:r>
      <w:proofErr w:type="spellEnd"/>
      <w:r w:rsidRPr="00124A34">
        <w:rPr>
          <w:rFonts w:ascii="Times New Roman" w:eastAsia="新細明體" w:hAnsi="Times New Roman" w:cs="Times New Roman"/>
          <w:sz w:val="24"/>
          <w:lang w:eastAsia="zh-TW"/>
        </w:rPr>
        <w:t xml:space="preserve"> et al. (2001) proposed a critical value for degeneration case #2, but there is no critical value for degeneration case #1. </w:t>
      </w:r>
      <w:r w:rsidR="000B2897" w:rsidRPr="000B2897">
        <w:rPr>
          <w:rFonts w:ascii="Times New Roman" w:eastAsia="新細明體" w:hAnsi="Times New Roman" w:cs="Times New Roman"/>
          <w:sz w:val="24"/>
          <w:lang w:eastAsia="zh-TW"/>
        </w:rPr>
        <w:t xml:space="preserve">To exclude degeneration case #1, the order of integration of the dependent variable must be </w:t>
      </w:r>
      <w:r w:rsidR="000B2897" w:rsidRPr="000B2897">
        <w:rPr>
          <w:rFonts w:ascii="Times New Roman" w:eastAsia="新細明體" w:hAnsi="Times New Roman" w:cs="Times New Roman"/>
          <w:i/>
          <w:sz w:val="24"/>
          <w:lang w:eastAsia="zh-TW"/>
        </w:rPr>
        <w:t>I</w:t>
      </w:r>
      <w:r w:rsidR="000B2897" w:rsidRPr="000B2897">
        <w:rPr>
          <w:rFonts w:ascii="Times New Roman" w:eastAsia="新細明體" w:hAnsi="Times New Roman" w:cs="Times New Roman"/>
          <w:sz w:val="24"/>
          <w:lang w:eastAsia="zh-TW"/>
        </w:rPr>
        <w:t>(1) but Perron (1989) thought the unit root test is un</w:t>
      </w:r>
      <w:r w:rsidR="000B2897">
        <w:rPr>
          <w:rFonts w:ascii="Times New Roman" w:eastAsia="新細明體" w:hAnsi="Times New Roman" w:cs="Times New Roman"/>
          <w:sz w:val="24"/>
          <w:lang w:eastAsia="zh-TW"/>
        </w:rPr>
        <w:t>-</w:t>
      </w:r>
      <w:r w:rsidR="000B2897" w:rsidRPr="000B2897">
        <w:rPr>
          <w:rFonts w:ascii="Times New Roman" w:eastAsia="新細明體" w:hAnsi="Times New Roman" w:cs="Times New Roman"/>
          <w:sz w:val="24"/>
          <w:lang w:eastAsia="zh-TW"/>
        </w:rPr>
        <w:t>reliable for its low degree of inspection.</w:t>
      </w:r>
    </w:p>
    <w:p w14:paraId="752E159E" w14:textId="2288EE17" w:rsidR="00C66238" w:rsidRDefault="00B22583" w:rsidP="00B22583">
      <w:pPr>
        <w:ind w:firstLineChars="176" w:firstLine="422"/>
        <w:rPr>
          <w:rFonts w:ascii="Times New Roman" w:eastAsia="新細明體" w:hAnsi="Times New Roman" w:cs="Times New Roman"/>
          <w:sz w:val="24"/>
          <w:lang w:eastAsia="zh-TW"/>
        </w:rPr>
      </w:pPr>
      <w:r w:rsidRPr="00A1762D">
        <w:rPr>
          <w:rFonts w:ascii="Times New Roman" w:eastAsia="新細明體" w:hAnsi="Times New Roman" w:cs="Times New Roman"/>
          <w:sz w:val="24"/>
          <w:highlight w:val="yellow"/>
          <w:lang w:eastAsia="zh-TW"/>
        </w:rPr>
        <w:t xml:space="preserve">The advantage of the Bootstrap ARDL test is that the endogenous problem has no effect on the size and power characteristics of the ARDL </w:t>
      </w:r>
      <w:r w:rsidR="00DE5060" w:rsidRPr="00A1762D">
        <w:rPr>
          <w:rFonts w:ascii="Times New Roman" w:eastAsia="新細明體" w:hAnsi="Times New Roman" w:cs="Times New Roman" w:hint="eastAsia"/>
          <w:sz w:val="24"/>
          <w:highlight w:val="yellow"/>
          <w:lang w:eastAsia="zh-TW"/>
        </w:rPr>
        <w:t>B</w:t>
      </w:r>
      <w:r w:rsidRPr="00A1762D">
        <w:rPr>
          <w:rFonts w:ascii="Times New Roman" w:eastAsia="新細明體" w:hAnsi="Times New Roman" w:cs="Times New Roman"/>
          <w:sz w:val="24"/>
          <w:highlight w:val="yellow"/>
          <w:lang w:eastAsia="zh-TW"/>
        </w:rPr>
        <w:t>ound</w:t>
      </w:r>
      <w:r w:rsidR="00DE5060" w:rsidRPr="00A1762D">
        <w:rPr>
          <w:rFonts w:ascii="Times New Roman" w:eastAsia="新細明體" w:hAnsi="Times New Roman" w:cs="Times New Roman" w:hint="eastAsia"/>
          <w:sz w:val="24"/>
          <w:highlight w:val="yellow"/>
          <w:lang w:eastAsia="zh-TW"/>
        </w:rPr>
        <w:t>s</w:t>
      </w:r>
      <w:r w:rsidRPr="00A1762D">
        <w:rPr>
          <w:rFonts w:ascii="Times New Roman" w:eastAsia="新細明體" w:hAnsi="Times New Roman" w:cs="Times New Roman"/>
          <w:sz w:val="24"/>
          <w:highlight w:val="yellow"/>
          <w:lang w:eastAsia="zh-TW"/>
        </w:rPr>
        <w:t xml:space="preserve"> test frame. Using the asymptotic threshold of Monte Carlo simulation can help solve this problem. Another feature is that it can solve the sample on the time</w:t>
      </w:r>
      <w:r w:rsidR="00A1762D">
        <w:rPr>
          <w:rFonts w:ascii="Times New Roman" w:eastAsia="新細明體" w:hAnsi="Times New Roman" w:cs="Times New Roman" w:hint="eastAsia"/>
          <w:sz w:val="24"/>
          <w:highlight w:val="yellow"/>
          <w:lang w:eastAsia="zh-TW"/>
        </w:rPr>
        <w:t>-</w:t>
      </w:r>
      <w:r w:rsidRPr="00A1762D">
        <w:rPr>
          <w:rFonts w:ascii="Times New Roman" w:eastAsia="新細明體" w:hAnsi="Times New Roman" w:cs="Times New Roman"/>
          <w:sz w:val="24"/>
          <w:highlight w:val="yellow"/>
          <w:lang w:eastAsia="zh-TW"/>
        </w:rPr>
        <w:t>series.</w:t>
      </w:r>
      <w:r w:rsidRPr="00B22583">
        <w:rPr>
          <w:rFonts w:ascii="Times New Roman" w:eastAsia="新細明體" w:hAnsi="Times New Roman" w:cs="Times New Roman"/>
          <w:sz w:val="24"/>
          <w:lang w:eastAsia="zh-TW"/>
        </w:rPr>
        <w:t xml:space="preserve"> The problem of insufficient </w:t>
      </w:r>
      <w:r w:rsidRPr="00B22583">
        <w:rPr>
          <w:rFonts w:ascii="Times New Roman" w:eastAsia="新細明體" w:hAnsi="Times New Roman" w:cs="Times New Roman" w:hint="eastAsia"/>
          <w:sz w:val="24"/>
          <w:lang w:eastAsia="zh-TW"/>
        </w:rPr>
        <w:t>i</w:t>
      </w:r>
      <w:r w:rsidRPr="00B22583">
        <w:rPr>
          <w:rFonts w:ascii="Times New Roman" w:eastAsia="新細明體" w:hAnsi="Times New Roman" w:cs="Times New Roman"/>
          <w:sz w:val="24"/>
          <w:lang w:eastAsia="zh-TW"/>
        </w:rPr>
        <w:t>n the World Bank database, only 19-year samples of health expenditures (2000-2018) can be obtained, and the Bootstrap ARDL test can solve this kind of problem efficiently.</w:t>
      </w:r>
      <w:r w:rsidRPr="00B22583">
        <w:rPr>
          <w:rFonts w:ascii="Times New Roman" w:eastAsia="新細明體" w:hAnsi="Times New Roman" w:cs="Times New Roman" w:hint="eastAsia"/>
          <w:sz w:val="24"/>
          <w:lang w:eastAsia="zh-TW"/>
        </w:rPr>
        <w:t xml:space="preserve"> </w:t>
      </w:r>
      <w:r w:rsidR="002D433C" w:rsidRPr="002D433C">
        <w:rPr>
          <w:rFonts w:ascii="Times New Roman" w:eastAsia="新細明體" w:hAnsi="Times New Roman" w:cs="Times New Roman"/>
          <w:sz w:val="24"/>
          <w:lang w:eastAsia="zh-TW"/>
        </w:rPr>
        <w:t>McNown et al. (2018) also proposed an extension of the ARDL test framework for alternative deg</w:t>
      </w:r>
      <w:r w:rsidR="001A5D87">
        <w:rPr>
          <w:rFonts w:ascii="Times New Roman" w:eastAsia="新細明體" w:hAnsi="Times New Roman" w:cs="Times New Roman"/>
          <w:sz w:val="24"/>
          <w:lang w:eastAsia="zh-TW"/>
        </w:rPr>
        <w:t>ener</w:t>
      </w:r>
      <w:r w:rsidR="002D433C" w:rsidRPr="002D433C">
        <w:rPr>
          <w:rFonts w:ascii="Times New Roman" w:eastAsia="新細明體" w:hAnsi="Times New Roman" w:cs="Times New Roman"/>
          <w:sz w:val="24"/>
          <w:lang w:eastAsia="zh-TW"/>
        </w:rPr>
        <w:t xml:space="preserve">ation scenarios, with a threshold generated by the Bootstrap </w:t>
      </w:r>
      <w:r w:rsidR="002D433C">
        <w:rPr>
          <w:rFonts w:ascii="Times New Roman" w:eastAsia="新細明體" w:hAnsi="Times New Roman" w:cs="Times New Roman"/>
          <w:sz w:val="24"/>
          <w:lang w:eastAsia="zh-TW"/>
        </w:rPr>
        <w:t>ARDL test</w:t>
      </w:r>
      <w:r w:rsidR="002D433C" w:rsidRPr="002D433C">
        <w:rPr>
          <w:rFonts w:ascii="Times New Roman" w:eastAsia="新細明體" w:hAnsi="Times New Roman" w:cs="Times New Roman"/>
          <w:sz w:val="24"/>
          <w:lang w:eastAsia="zh-TW"/>
        </w:rPr>
        <w:t>.</w:t>
      </w:r>
    </w:p>
    <w:p w14:paraId="040043BD" w14:textId="77777777" w:rsidR="001A5D87" w:rsidRDefault="001A5D87" w:rsidP="00E41063">
      <w:pPr>
        <w:ind w:firstLineChars="176" w:firstLine="422"/>
        <w:rPr>
          <w:rFonts w:ascii="Times New Roman" w:eastAsia="新細明體" w:hAnsi="Times New Roman" w:cs="Times New Roman"/>
          <w:sz w:val="24"/>
          <w:lang w:eastAsia="zh-TW"/>
        </w:rPr>
      </w:pPr>
      <w:r w:rsidRPr="001A5D87">
        <w:rPr>
          <w:rFonts w:ascii="Times New Roman" w:eastAsia="新細明體" w:hAnsi="Times New Roman" w:cs="Times New Roman"/>
          <w:sz w:val="24"/>
          <w:lang w:eastAsia="zh-TW"/>
        </w:rPr>
        <w:t xml:space="preserve">Therefore, the recommended Bootstrap ARDL test can better understand the cointegration status of the time-series in the model. </w:t>
      </w:r>
      <w:proofErr w:type="spellStart"/>
      <w:r w:rsidRPr="001A5D87">
        <w:rPr>
          <w:rFonts w:ascii="Times New Roman" w:eastAsia="新細明體" w:hAnsi="Times New Roman" w:cs="Times New Roman"/>
          <w:sz w:val="24"/>
          <w:lang w:eastAsia="zh-TW"/>
        </w:rPr>
        <w:t>Yilanci</w:t>
      </w:r>
      <w:proofErr w:type="spellEnd"/>
      <w:r w:rsidRPr="001A5D87">
        <w:rPr>
          <w:rFonts w:ascii="Times New Roman" w:eastAsia="新細明體" w:hAnsi="Times New Roman" w:cs="Times New Roman"/>
          <w:sz w:val="24"/>
          <w:lang w:eastAsia="zh-TW"/>
        </w:rPr>
        <w:t xml:space="preserve"> et al. (2020) followed Becker et al. (2006) and Ludlow and Enders (2000) and allowed the use of single frequency. For example, we want to use GDP as a control variable to test whether CO2 affects health expenditures, and then the model can be expressed as: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02"/>
        <w:gridCol w:w="598"/>
      </w:tblGrid>
      <w:tr w:rsidR="001A5D87" w:rsidRPr="00CE70F9" w14:paraId="26D87AFD" w14:textId="77777777" w:rsidTr="001A5D87">
        <w:tc>
          <w:tcPr>
            <w:tcW w:w="7702" w:type="dxa"/>
          </w:tcPr>
          <w:p w14:paraId="19336E86" w14:textId="77777777" w:rsidR="001A5D87" w:rsidRPr="00CE70F9" w:rsidRDefault="00FD5B52" w:rsidP="00EE6352">
            <w:pPr>
              <w:rPr>
                <w:rFonts w:ascii="Times New Roman" w:eastAsia="SimSun" w:hAnsi="Times New Roman"/>
                <w:szCs w:val="24"/>
                <w:lang w:eastAsia="zh-CN"/>
              </w:rPr>
            </w:pPr>
            <m:oMathPara>
              <m:oMath>
                <m:sSub>
                  <m:sSubPr>
                    <m:ctrlPr>
                      <w:rPr>
                        <w:rFonts w:ascii="Cambria Math" w:eastAsia="SimSun" w:hAnsi="Cambria Math"/>
                        <w:i/>
                        <w:iCs/>
                        <w:szCs w:val="24"/>
                      </w:rPr>
                    </m:ctrlPr>
                  </m:sSubPr>
                  <m:e>
                    <m:r>
                      <w:rPr>
                        <w:rFonts w:ascii="Cambria Math" w:eastAsiaTheme="minorEastAsia" w:hAnsi="Cambria Math"/>
                        <w:szCs w:val="24"/>
                      </w:rPr>
                      <m:t>HE</m:t>
                    </m:r>
                  </m:e>
                  <m:sub>
                    <m:r>
                      <w:rPr>
                        <w:rFonts w:ascii="Cambria Math" w:eastAsia="SimSun" w:hAnsi="Cambria Math"/>
                        <w:szCs w:val="24"/>
                        <w:lang w:eastAsia="zh-CN"/>
                      </w:rPr>
                      <m:t>t</m:t>
                    </m:r>
                  </m:sub>
                </m:sSub>
                <m:r>
                  <m:rPr>
                    <m:sty m:val="p"/>
                  </m:rPr>
                  <w:rPr>
                    <w:rFonts w:ascii="Cambria Math" w:eastAsia="SimSun" w:hAnsi="Cambria Math"/>
                    <w:szCs w:val="24"/>
                    <w:lang w:eastAsia="zh-CN"/>
                  </w:rPr>
                  <m:t>=</m:t>
                </m:r>
                <m:sSub>
                  <m:sSubPr>
                    <m:ctrlPr>
                      <w:rPr>
                        <w:rFonts w:ascii="Cambria Math" w:eastAsia="SimSun" w:hAnsi="Cambria Math"/>
                        <w:i/>
                        <w:iCs/>
                        <w:szCs w:val="24"/>
                      </w:rPr>
                    </m:ctrlPr>
                  </m:sSubPr>
                  <m:e>
                    <m:r>
                      <w:rPr>
                        <w:rFonts w:ascii="Cambria Math" w:eastAsia="SimSun" w:hAnsi="Cambria Math"/>
                        <w:szCs w:val="24"/>
                        <w:lang w:eastAsia="zh-CN"/>
                      </w:rPr>
                      <m:t>α</m:t>
                    </m:r>
                  </m:e>
                  <m:sub>
                    <m:r>
                      <w:rPr>
                        <w:rFonts w:ascii="Cambria Math" w:eastAsia="SimSun" w:hAnsi="Cambria Math"/>
                        <w:szCs w:val="24"/>
                        <w:lang w:eastAsia="zh-CN"/>
                      </w:rPr>
                      <m:t>0</m:t>
                    </m:r>
                  </m:sub>
                </m:sSub>
                <m:r>
                  <w:rPr>
                    <w:rFonts w:ascii="Cambria Math" w:eastAsia="SimSun" w:hAnsi="Cambria Math"/>
                    <w:szCs w:val="24"/>
                    <w:lang w:eastAsia="zh-CN"/>
                  </w:rPr>
                  <m:t>+</m:t>
                </m:r>
                <m:sSub>
                  <m:sSubPr>
                    <m:ctrlPr>
                      <w:rPr>
                        <w:rFonts w:ascii="Cambria Math" w:eastAsia="SimSun" w:hAnsi="Cambria Math"/>
                        <w:i/>
                        <w:iCs/>
                        <w:szCs w:val="24"/>
                      </w:rPr>
                    </m:ctrlPr>
                  </m:sSubPr>
                  <m:e>
                    <m:r>
                      <w:rPr>
                        <w:rFonts w:ascii="Cambria Math" w:eastAsia="SimSun" w:hAnsi="Cambria Math"/>
                        <w:szCs w:val="24"/>
                        <w:lang w:eastAsia="zh-CN"/>
                      </w:rPr>
                      <m:t>α</m:t>
                    </m:r>
                  </m:e>
                  <m:sub>
                    <m:r>
                      <w:rPr>
                        <w:rFonts w:ascii="Cambria Math" w:eastAsia="SimSun" w:hAnsi="Cambria Math"/>
                        <w:szCs w:val="24"/>
                        <w:lang w:eastAsia="zh-CN"/>
                      </w:rPr>
                      <m:t>1</m:t>
                    </m:r>
                  </m:sub>
                </m:sSub>
                <m:sSub>
                  <m:sSubPr>
                    <m:ctrlPr>
                      <w:rPr>
                        <w:rFonts w:ascii="Cambria Math" w:eastAsia="SimSun" w:hAnsi="Cambria Math"/>
                        <w:i/>
                        <w:iCs/>
                        <w:szCs w:val="24"/>
                      </w:rPr>
                    </m:ctrlPr>
                  </m:sSubPr>
                  <m:e>
                    <m:r>
                      <w:rPr>
                        <w:rFonts w:ascii="Cambria Math" w:eastAsia="SimSun" w:hAnsi="Cambria Math"/>
                        <w:szCs w:val="24"/>
                        <w:lang w:eastAsia="zh-CN"/>
                      </w:rPr>
                      <m:t>GDP</m:t>
                    </m:r>
                  </m:e>
                  <m:sub>
                    <m:r>
                      <w:rPr>
                        <w:rFonts w:ascii="Cambria Math" w:eastAsia="SimSun" w:hAnsi="Cambria Math"/>
                        <w:szCs w:val="24"/>
                        <w:lang w:eastAsia="zh-CN"/>
                      </w:rPr>
                      <m:t>t</m:t>
                    </m:r>
                  </m:sub>
                </m:sSub>
                <m:r>
                  <w:rPr>
                    <w:rFonts w:ascii="Cambria Math" w:eastAsia="SimSun" w:hAnsi="Cambria Math"/>
                    <w:szCs w:val="24"/>
                    <w:lang w:eastAsia="zh-CN"/>
                  </w:rPr>
                  <m:t>+</m:t>
                </m:r>
                <m:sSub>
                  <m:sSubPr>
                    <m:ctrlPr>
                      <w:rPr>
                        <w:rFonts w:ascii="Cambria Math" w:eastAsia="SimSun" w:hAnsi="Cambria Math"/>
                        <w:i/>
                        <w:iCs/>
                        <w:szCs w:val="24"/>
                      </w:rPr>
                    </m:ctrlPr>
                  </m:sSubPr>
                  <m:e>
                    <m:r>
                      <w:rPr>
                        <w:rFonts w:ascii="Cambria Math" w:eastAsia="SimSun" w:hAnsi="Cambria Math"/>
                        <w:szCs w:val="24"/>
                        <w:lang w:eastAsia="zh-CN"/>
                      </w:rPr>
                      <m:t>α</m:t>
                    </m:r>
                  </m:e>
                  <m:sub>
                    <m:r>
                      <w:rPr>
                        <w:rFonts w:ascii="Cambria Math" w:eastAsia="SimSun" w:hAnsi="Cambria Math"/>
                        <w:szCs w:val="24"/>
                        <w:lang w:eastAsia="zh-CN"/>
                      </w:rPr>
                      <m:t>2</m:t>
                    </m:r>
                  </m:sub>
                </m:sSub>
                <m:sSub>
                  <m:sSubPr>
                    <m:ctrlPr>
                      <w:rPr>
                        <w:rFonts w:ascii="Cambria Math" w:eastAsia="SimSun" w:hAnsi="Cambria Math"/>
                        <w:i/>
                        <w:iCs/>
                        <w:szCs w:val="24"/>
                      </w:rPr>
                    </m:ctrlPr>
                  </m:sSubPr>
                  <m:e>
                    <m:r>
                      <w:rPr>
                        <w:rFonts w:ascii="Cambria Math" w:eastAsiaTheme="minorEastAsia" w:hAnsi="Cambria Math"/>
                        <w:szCs w:val="24"/>
                      </w:rPr>
                      <m:t>CO</m:t>
                    </m:r>
                    <m:r>
                      <m:rPr>
                        <m:sty m:val="p"/>
                      </m:rPr>
                      <w:rPr>
                        <w:rFonts w:ascii="Cambria Math" w:eastAsiaTheme="minorEastAsia" w:hAnsi="Cambria Math"/>
                        <w:szCs w:val="24"/>
                      </w:rPr>
                      <m:t>2</m:t>
                    </m:r>
                  </m:e>
                  <m:sub>
                    <m:r>
                      <w:rPr>
                        <w:rFonts w:ascii="Cambria Math" w:eastAsia="SimSun" w:hAnsi="Cambria Math"/>
                        <w:szCs w:val="24"/>
                        <w:lang w:eastAsia="zh-CN"/>
                      </w:rPr>
                      <m:t>t</m:t>
                    </m:r>
                  </m:sub>
                </m:sSub>
                <m:r>
                  <w:rPr>
                    <w:rFonts w:ascii="Cambria Math" w:eastAsia="SimSun" w:hAnsi="Cambria Math"/>
                    <w:szCs w:val="24"/>
                    <w:lang w:eastAsia="zh-CN"/>
                  </w:rPr>
                  <m:t>+</m:t>
                </m:r>
                <m:sSub>
                  <m:sSubPr>
                    <m:ctrlPr>
                      <w:rPr>
                        <w:rFonts w:ascii="Cambria Math" w:eastAsia="SimSun" w:hAnsi="Cambria Math"/>
                        <w:i/>
                        <w:iCs/>
                        <w:szCs w:val="24"/>
                      </w:rPr>
                    </m:ctrlPr>
                  </m:sSubPr>
                  <m:e>
                    <m:r>
                      <w:rPr>
                        <w:rFonts w:ascii="Cambria Math" w:eastAsia="SimSun" w:hAnsi="Cambria Math"/>
                        <w:szCs w:val="24"/>
                        <w:lang w:eastAsia="zh-CN"/>
                      </w:rPr>
                      <m:t>ε</m:t>
                    </m:r>
                  </m:e>
                  <m:sub>
                    <m:r>
                      <w:rPr>
                        <w:rFonts w:ascii="Cambria Math" w:eastAsia="SimSun" w:hAnsi="Cambria Math"/>
                        <w:szCs w:val="24"/>
                        <w:lang w:eastAsia="zh-CN"/>
                      </w:rPr>
                      <m:t>t</m:t>
                    </m:r>
                  </m:sub>
                </m:sSub>
              </m:oMath>
            </m:oMathPara>
          </w:p>
        </w:tc>
        <w:tc>
          <w:tcPr>
            <w:tcW w:w="598" w:type="dxa"/>
            <w:vAlign w:val="center"/>
          </w:tcPr>
          <w:p w14:paraId="6523BB62" w14:textId="77777777" w:rsidR="001A5D87" w:rsidRPr="00CE70F9" w:rsidRDefault="001A5D87" w:rsidP="00EE6352">
            <w:pPr>
              <w:rPr>
                <w:rFonts w:ascii="Times New Roman" w:eastAsia="SimSun" w:hAnsi="Times New Roman"/>
                <w:szCs w:val="24"/>
                <w:lang w:eastAsia="zh-CN"/>
              </w:rPr>
            </w:pPr>
            <w:r w:rsidRPr="00CE70F9">
              <w:rPr>
                <w:rFonts w:ascii="Times New Roman" w:eastAsia="SimSun" w:hAnsi="Times New Roman"/>
                <w:szCs w:val="24"/>
                <w:lang w:eastAsia="zh-CN"/>
              </w:rPr>
              <w:t>(2)</w:t>
            </w:r>
          </w:p>
        </w:tc>
      </w:tr>
    </w:tbl>
    <w:p w14:paraId="59F31453" w14:textId="77777777" w:rsidR="001A5D87" w:rsidRDefault="001A5D87" w:rsidP="001A5D87">
      <w:pPr>
        <w:rPr>
          <w:rFonts w:ascii="Times New Roman" w:eastAsia="新細明體" w:hAnsi="Times New Roman" w:cs="Times New Roman"/>
          <w:sz w:val="24"/>
          <w:lang w:eastAsia="zh-TW"/>
        </w:rPr>
      </w:pPr>
      <m:oMath>
        <m:r>
          <w:rPr>
            <w:rFonts w:ascii="Cambria Math" w:hAnsi="Cambria Math"/>
            <w:sz w:val="24"/>
          </w:rPr>
          <m:t>HE</m:t>
        </m:r>
      </m:oMath>
      <w:r w:rsidRPr="00775313">
        <w:rPr>
          <w:rFonts w:ascii="Times New Roman" w:eastAsia="新細明體" w:hAnsi="Times New Roman" w:cs="Times New Roman"/>
          <w:sz w:val="24"/>
          <w:lang w:eastAsia="zh-TW"/>
        </w:rPr>
        <w:t xml:space="preserve"> is health expenditure, </w:t>
      </w:r>
      <m:oMath>
        <m:r>
          <w:rPr>
            <w:rFonts w:ascii="Cambria Math" w:eastAsia="SimSun" w:hAnsi="Cambria Math"/>
            <w:sz w:val="24"/>
          </w:rPr>
          <m:t>GDP</m:t>
        </m:r>
      </m:oMath>
      <w:r w:rsidRPr="00775313">
        <w:rPr>
          <w:rFonts w:ascii="Times New Roman" w:eastAsia="新細明體" w:hAnsi="Times New Roman" w:cs="Times New Roman"/>
          <w:sz w:val="24"/>
          <w:lang w:eastAsia="zh-TW"/>
        </w:rPr>
        <w:t xml:space="preserve"> is gross domestic production, </w:t>
      </w:r>
      <m:oMath>
        <m:r>
          <w:rPr>
            <w:rFonts w:ascii="Cambria Math" w:hAnsi="Cambria Math"/>
            <w:sz w:val="24"/>
          </w:rPr>
          <m:t>CO</m:t>
        </m:r>
        <m:r>
          <m:rPr>
            <m:sty m:val="p"/>
          </m:rPr>
          <w:rPr>
            <w:rFonts w:ascii="Cambria Math" w:hAnsi="Cambria Math"/>
            <w:sz w:val="24"/>
          </w:rPr>
          <m:t>2</m:t>
        </m:r>
      </m:oMath>
      <w:r w:rsidRPr="00775313">
        <w:rPr>
          <w:rFonts w:ascii="Times New Roman" w:eastAsia="新細明體" w:hAnsi="Times New Roman" w:cs="Times New Roman" w:hint="eastAsia"/>
          <w:sz w:val="24"/>
          <w:lang w:eastAsia="zh-TW"/>
        </w:rPr>
        <w:t xml:space="preserve"> </w:t>
      </w:r>
      <w:r w:rsidRPr="00775313">
        <w:rPr>
          <w:rFonts w:ascii="Times New Roman" w:eastAsia="新細明體" w:hAnsi="Times New Roman" w:cs="Times New Roman"/>
          <w:sz w:val="24"/>
          <w:lang w:eastAsia="zh-TW"/>
        </w:rPr>
        <w:t xml:space="preserve">is carbon </w:t>
      </w:r>
      <w:r w:rsidR="00775313" w:rsidRPr="00775313">
        <w:rPr>
          <w:rFonts w:ascii="Times New Roman" w:eastAsia="新細明體" w:hAnsi="Times New Roman" w:cs="Times New Roman"/>
          <w:sz w:val="24"/>
          <w:lang w:eastAsia="zh-TW"/>
        </w:rPr>
        <w:t>dioxide</w:t>
      </w:r>
      <w:r w:rsidRPr="001A5D87">
        <w:rPr>
          <w:rFonts w:ascii="Times New Roman" w:eastAsia="新細明體" w:hAnsi="Times New Roman" w:cs="Times New Roman"/>
          <w:sz w:val="24"/>
          <w:lang w:eastAsia="zh-TW"/>
        </w:rPr>
        <w:t xml:space="preserve"> emissions, and equation (2) is extended to the 3-variable ARDL situation. The </w:t>
      </w:r>
      <w:r w:rsidR="00775313">
        <w:rPr>
          <w:rFonts w:ascii="Times New Roman" w:eastAsia="新細明體" w:hAnsi="Times New Roman" w:cs="Times New Roman"/>
          <w:sz w:val="24"/>
          <w:lang w:eastAsia="zh-TW"/>
        </w:rPr>
        <w:t xml:space="preserve">transform </w:t>
      </w:r>
      <w:r w:rsidRPr="001A5D87">
        <w:rPr>
          <w:rFonts w:ascii="Times New Roman" w:eastAsia="新細明體" w:hAnsi="Times New Roman" w:cs="Times New Roman"/>
          <w:sz w:val="24"/>
          <w:lang w:eastAsia="zh-TW"/>
        </w:rPr>
        <w:t>model is following as: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599"/>
      </w:tblGrid>
      <w:tr w:rsidR="00775313" w:rsidRPr="00CE70F9" w14:paraId="2F80B480" w14:textId="77777777" w:rsidTr="00EE6352">
        <w:tc>
          <w:tcPr>
            <w:tcW w:w="7763" w:type="dxa"/>
          </w:tcPr>
          <w:p w14:paraId="5D5F9AE1" w14:textId="77777777" w:rsidR="00775313" w:rsidRPr="00892118" w:rsidRDefault="00775313" w:rsidP="00EE6352">
            <w:pPr>
              <w:jc w:val="center"/>
              <w:rPr>
                <w:rFonts w:ascii="Times New Roman" w:eastAsiaTheme="minorEastAsia" w:hAnsi="Times New Roman"/>
                <w:szCs w:val="24"/>
              </w:rPr>
            </w:pPr>
            <m:oMath>
              <m:r>
                <m:rPr>
                  <m:sty m:val="p"/>
                </m:rPr>
                <w:rPr>
                  <w:rFonts w:ascii="Cambria Math" w:eastAsia="SimSun" w:hAnsi="Cambria Math"/>
                  <w:szCs w:val="24"/>
                  <w:lang w:eastAsia="zh-CN"/>
                </w:rPr>
                <m:t>∆</m:t>
              </m:r>
              <m:sSub>
                <m:sSubPr>
                  <m:ctrlPr>
                    <w:rPr>
                      <w:rFonts w:ascii="Cambria Math" w:eastAsia="SimSun" w:hAnsi="Cambria Math"/>
                      <w:i/>
                      <w:iCs/>
                      <w:szCs w:val="24"/>
                    </w:rPr>
                  </m:ctrlPr>
                </m:sSubPr>
                <m:e>
                  <m:r>
                    <w:rPr>
                      <w:rFonts w:ascii="Cambria Math" w:eastAsiaTheme="minorEastAsia" w:hAnsi="Cambria Math"/>
                      <w:szCs w:val="24"/>
                    </w:rPr>
                    <m:t>HE</m:t>
                  </m:r>
                </m:e>
                <m:sub>
                  <m:r>
                    <w:rPr>
                      <w:rFonts w:ascii="Cambria Math" w:eastAsia="SimSun" w:hAnsi="Cambria Math"/>
                      <w:szCs w:val="24"/>
                    </w:rPr>
                    <m:t>t</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0</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1</m:t>
                  </m:r>
                </m:sub>
              </m:sSub>
              <m:sSub>
                <m:sSubPr>
                  <m:ctrlPr>
                    <w:rPr>
                      <w:rFonts w:ascii="Cambria Math" w:eastAsia="SimSun" w:hAnsi="Cambria Math"/>
                      <w:i/>
                      <w:iCs/>
                      <w:szCs w:val="24"/>
                    </w:rPr>
                  </m:ctrlPr>
                </m:sSubPr>
                <m:e>
                  <m:r>
                    <w:rPr>
                      <w:rFonts w:ascii="Cambria Math" w:eastAsiaTheme="minorEastAsia" w:hAnsi="Cambria Math"/>
                      <w:szCs w:val="24"/>
                    </w:rPr>
                    <m:t>HE</m:t>
                  </m:r>
                </m:e>
                <m:sub>
                  <m:r>
                    <w:rPr>
                      <w:rFonts w:ascii="Cambria Math" w:eastAsia="SimSun" w:hAnsi="Cambria Math"/>
                      <w:szCs w:val="24"/>
                    </w:rPr>
                    <m:t>t-1</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2</m:t>
                  </m:r>
                </m:sub>
              </m:sSub>
              <m:sSub>
                <m:sSubPr>
                  <m:ctrlPr>
                    <w:rPr>
                      <w:rFonts w:ascii="Cambria Math" w:eastAsia="SimSun" w:hAnsi="Cambria Math"/>
                      <w:i/>
                      <w:iCs/>
                      <w:szCs w:val="24"/>
                    </w:rPr>
                  </m:ctrlPr>
                </m:sSubPr>
                <m:e>
                  <m:r>
                    <w:rPr>
                      <w:rFonts w:ascii="Cambria Math" w:eastAsiaTheme="minorEastAsia" w:hAnsi="Cambria Math"/>
                      <w:szCs w:val="24"/>
                    </w:rPr>
                    <m:t>GDP</m:t>
                  </m:r>
                </m:e>
                <m:sub>
                  <m:r>
                    <w:rPr>
                      <w:rFonts w:ascii="Cambria Math" w:eastAsia="SimSun" w:hAnsi="Cambria Math"/>
                      <w:szCs w:val="24"/>
                    </w:rPr>
                    <m:t>t-1</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3</m:t>
                  </m:r>
                </m:sub>
              </m:sSub>
              <m:sSub>
                <m:sSubPr>
                  <m:ctrlPr>
                    <w:rPr>
                      <w:rFonts w:ascii="Cambria Math" w:eastAsia="SimSun" w:hAnsi="Cambria Math"/>
                      <w:i/>
                      <w:iCs/>
                      <w:szCs w:val="24"/>
                    </w:rPr>
                  </m:ctrlPr>
                </m:sSubPr>
                <m:e>
                  <m:r>
                    <w:rPr>
                      <w:rFonts w:ascii="Cambria Math" w:eastAsiaTheme="minorEastAsia" w:hAnsi="Cambria Math"/>
                      <w:szCs w:val="24"/>
                    </w:rPr>
                    <m:t>CO</m:t>
                  </m:r>
                  <m:r>
                    <m:rPr>
                      <m:sty m:val="p"/>
                    </m:rPr>
                    <w:rPr>
                      <w:rFonts w:ascii="Cambria Math" w:eastAsiaTheme="minorEastAsia" w:hAnsi="Cambria Math"/>
                      <w:szCs w:val="24"/>
                    </w:rPr>
                    <m:t>2</m:t>
                  </m:r>
                </m:e>
                <m:sub>
                  <m:r>
                    <w:rPr>
                      <w:rFonts w:ascii="Cambria Math" w:eastAsia="SimSun" w:hAnsi="Cambria Math"/>
                      <w:szCs w:val="24"/>
                    </w:rPr>
                    <m:t>t-1</m:t>
                  </m:r>
                </m:sub>
              </m:sSub>
              <m:r>
                <w:rPr>
                  <w:rFonts w:ascii="Cambria Math" w:eastAsia="SimSun" w:hAnsi="Cambria Math"/>
                  <w:szCs w:val="24"/>
                </w:rPr>
                <m:t>+</m:t>
              </m:r>
              <m:nary>
                <m:naryPr>
                  <m:chr m:val="∑"/>
                  <m:limLoc m:val="undOvr"/>
                  <m:ctrlPr>
                    <w:rPr>
                      <w:rFonts w:ascii="Cambria Math" w:eastAsia="SimSun" w:hAnsi="Cambria Math"/>
                      <w:i/>
                      <w:iCs/>
                      <w:szCs w:val="24"/>
                    </w:rPr>
                  </m:ctrlPr>
                </m:naryPr>
                <m:sub>
                  <m:r>
                    <w:rPr>
                      <w:rFonts w:ascii="Cambria Math" w:eastAsia="SimSun" w:hAnsi="Cambria Math"/>
                      <w:szCs w:val="24"/>
                    </w:rPr>
                    <m:t>i=1</m:t>
                  </m:r>
                </m:sub>
                <m:sup>
                  <m:r>
                    <w:rPr>
                      <w:rFonts w:ascii="Cambria Math" w:eastAsia="SimSun" w:hAnsi="Cambria Math"/>
                      <w:szCs w:val="24"/>
                    </w:rPr>
                    <m:t>p-1</m:t>
                  </m:r>
                </m:sup>
                <m:e>
                  <m:sSubSup>
                    <m:sSubSupPr>
                      <m:ctrlPr>
                        <w:rPr>
                          <w:rFonts w:ascii="Cambria Math" w:eastAsia="SimSun" w:hAnsi="Cambria Math"/>
                          <w:i/>
                          <w:iCs/>
                          <w:szCs w:val="24"/>
                        </w:rPr>
                      </m:ctrlPr>
                    </m:sSubSupPr>
                    <m:e>
                      <m:r>
                        <w:rPr>
                          <w:rFonts w:ascii="Cambria Math" w:eastAsia="SimSun" w:hAnsi="Cambria Math"/>
                          <w:szCs w:val="24"/>
                        </w:rPr>
                        <m:t>φ</m:t>
                      </m:r>
                    </m:e>
                    <m:sub>
                      <m:r>
                        <w:rPr>
                          <w:rFonts w:ascii="Cambria Math" w:eastAsia="SimSun" w:hAnsi="Cambria Math"/>
                          <w:szCs w:val="24"/>
                        </w:rPr>
                        <m:t>i</m:t>
                      </m:r>
                    </m:sub>
                    <m:sup>
                      <m:r>
                        <w:rPr>
                          <w:rFonts w:ascii="Cambria Math" w:eastAsia="SimSun" w:hAnsi="Cambria Math"/>
                          <w:szCs w:val="24"/>
                        </w:rPr>
                        <m:t>'</m:t>
                      </m:r>
                    </m:sup>
                  </m:sSubSup>
                  <m:r>
                    <w:rPr>
                      <w:rFonts w:ascii="Cambria Math" w:eastAsia="SimSun" w:hAnsi="Cambria Math"/>
                      <w:szCs w:val="24"/>
                    </w:rPr>
                    <m:t>∆</m:t>
                  </m:r>
                  <m:sSub>
                    <m:sSubPr>
                      <m:ctrlPr>
                        <w:rPr>
                          <w:rFonts w:ascii="Cambria Math" w:eastAsia="SimSun" w:hAnsi="Cambria Math"/>
                          <w:i/>
                          <w:iCs/>
                          <w:szCs w:val="24"/>
                        </w:rPr>
                      </m:ctrlPr>
                    </m:sSubPr>
                    <m:e>
                      <m:r>
                        <w:rPr>
                          <w:rFonts w:ascii="Cambria Math" w:eastAsiaTheme="minorEastAsia" w:hAnsi="Cambria Math"/>
                          <w:szCs w:val="24"/>
                        </w:rPr>
                        <m:t>HE</m:t>
                      </m:r>
                    </m:e>
                    <m:sub>
                      <m:r>
                        <w:rPr>
                          <w:rFonts w:ascii="Cambria Math" w:eastAsia="SimSun" w:hAnsi="Cambria Math"/>
                          <w:szCs w:val="24"/>
                        </w:rPr>
                        <m:t>t-i</m:t>
                      </m:r>
                    </m:sub>
                  </m:sSub>
                  <m:r>
                    <w:rPr>
                      <w:rFonts w:ascii="Cambria Math" w:eastAsia="SimSun" w:hAnsi="Cambria Math"/>
                      <w:szCs w:val="24"/>
                    </w:rPr>
                    <m:t>+</m:t>
                  </m:r>
                  <m:nary>
                    <m:naryPr>
                      <m:chr m:val="∑"/>
                      <m:limLoc m:val="undOvr"/>
                      <m:ctrlPr>
                        <w:rPr>
                          <w:rFonts w:ascii="Cambria Math" w:eastAsia="SimSun" w:hAnsi="Cambria Math"/>
                          <w:i/>
                          <w:iCs/>
                          <w:szCs w:val="24"/>
                        </w:rPr>
                      </m:ctrlPr>
                    </m:naryPr>
                    <m:sub>
                      <m:r>
                        <w:rPr>
                          <w:rFonts w:ascii="Cambria Math" w:eastAsia="SimSun" w:hAnsi="Cambria Math"/>
                          <w:szCs w:val="24"/>
                        </w:rPr>
                        <m:t>i=1</m:t>
                      </m:r>
                    </m:sub>
                    <m:sup>
                      <m:r>
                        <w:rPr>
                          <w:rFonts w:ascii="Cambria Math" w:eastAsia="SimSun" w:hAnsi="Cambria Math"/>
                          <w:szCs w:val="24"/>
                        </w:rPr>
                        <m:t>p-1</m:t>
                      </m:r>
                    </m:sup>
                    <m:e>
                      <m:sSubSup>
                        <m:sSubSupPr>
                          <m:ctrlPr>
                            <w:rPr>
                              <w:rFonts w:ascii="Cambria Math" w:eastAsia="SimSun" w:hAnsi="Cambria Math"/>
                              <w:i/>
                              <w:iCs/>
                              <w:szCs w:val="24"/>
                            </w:rPr>
                          </m:ctrlPr>
                        </m:sSubSupPr>
                        <m:e>
                          <m:r>
                            <w:rPr>
                              <w:rFonts w:ascii="Cambria Math" w:eastAsia="SimSun" w:hAnsi="Cambria Math"/>
                              <w:szCs w:val="24"/>
                            </w:rPr>
                            <m:t>δ</m:t>
                          </m:r>
                        </m:e>
                        <m:sub>
                          <m:r>
                            <w:rPr>
                              <w:rFonts w:ascii="Cambria Math" w:eastAsia="SimSun" w:hAnsi="Cambria Math"/>
                              <w:szCs w:val="24"/>
                            </w:rPr>
                            <m:t>i</m:t>
                          </m:r>
                        </m:sub>
                        <m:sup>
                          <m:r>
                            <w:rPr>
                              <w:rFonts w:ascii="Cambria Math" w:eastAsia="SimSun" w:hAnsi="Cambria Math"/>
                              <w:szCs w:val="24"/>
                            </w:rPr>
                            <m:t>'</m:t>
                          </m:r>
                        </m:sup>
                      </m:sSubSup>
                      <m:r>
                        <w:rPr>
                          <w:rFonts w:ascii="Cambria Math" w:eastAsia="SimSun" w:hAnsi="Cambria Math"/>
                          <w:szCs w:val="24"/>
                        </w:rPr>
                        <m:t>∆</m:t>
                      </m:r>
                      <m:sSub>
                        <m:sSubPr>
                          <m:ctrlPr>
                            <w:rPr>
                              <w:rFonts w:ascii="Cambria Math" w:eastAsia="SimSun" w:hAnsi="Cambria Math"/>
                              <w:i/>
                              <w:iCs/>
                              <w:szCs w:val="24"/>
                            </w:rPr>
                          </m:ctrlPr>
                        </m:sSubPr>
                        <m:e>
                          <m:r>
                            <w:rPr>
                              <w:rFonts w:ascii="Cambria Math" w:eastAsiaTheme="minorEastAsia" w:hAnsi="Cambria Math"/>
                              <w:szCs w:val="24"/>
                            </w:rPr>
                            <m:t>GDP</m:t>
                          </m:r>
                        </m:e>
                        <m:sub>
                          <m:r>
                            <w:rPr>
                              <w:rFonts w:ascii="Cambria Math" w:eastAsia="SimSun" w:hAnsi="Cambria Math"/>
                              <w:szCs w:val="24"/>
                            </w:rPr>
                            <m:t>t-i</m:t>
                          </m:r>
                        </m:sub>
                      </m:sSub>
                      <m:r>
                        <w:rPr>
                          <w:rFonts w:ascii="Cambria Math" w:eastAsia="SimSun" w:hAnsi="Cambria Math"/>
                          <w:szCs w:val="24"/>
                        </w:rPr>
                        <m:t>+</m:t>
                      </m:r>
                      <m:nary>
                        <m:naryPr>
                          <m:chr m:val="∑"/>
                          <m:limLoc m:val="undOvr"/>
                          <m:ctrlPr>
                            <w:rPr>
                              <w:rFonts w:ascii="Cambria Math" w:eastAsia="SimSun" w:hAnsi="Cambria Math"/>
                              <w:i/>
                              <w:iCs/>
                              <w:szCs w:val="24"/>
                            </w:rPr>
                          </m:ctrlPr>
                        </m:naryPr>
                        <m:sub>
                          <m:r>
                            <w:rPr>
                              <w:rFonts w:ascii="Cambria Math" w:eastAsia="SimSun" w:hAnsi="Cambria Math"/>
                              <w:szCs w:val="24"/>
                            </w:rPr>
                            <m:t>i=1</m:t>
                          </m:r>
                        </m:sub>
                        <m:sup>
                          <m:r>
                            <w:rPr>
                              <w:rFonts w:ascii="Cambria Math" w:eastAsia="SimSun" w:hAnsi="Cambria Math"/>
                              <w:szCs w:val="24"/>
                            </w:rPr>
                            <m:t>p-1</m:t>
                          </m:r>
                        </m:sup>
                        <m:e>
                          <m:sSubSup>
                            <m:sSubSupPr>
                              <m:ctrlPr>
                                <w:rPr>
                                  <w:rFonts w:ascii="Cambria Math" w:eastAsia="SimSun" w:hAnsi="Cambria Math"/>
                                  <w:i/>
                                  <w:iCs/>
                                  <w:szCs w:val="24"/>
                                </w:rPr>
                              </m:ctrlPr>
                            </m:sSubSupPr>
                            <m:e>
                              <m:r>
                                <w:rPr>
                                  <w:rFonts w:ascii="Cambria Math" w:eastAsia="SimSun" w:hAnsi="Cambria Math"/>
                                  <w:szCs w:val="24"/>
                                </w:rPr>
                                <m:t>∅</m:t>
                              </m:r>
                            </m:e>
                            <m:sub>
                              <m:r>
                                <w:rPr>
                                  <w:rFonts w:ascii="Cambria Math" w:eastAsia="SimSun" w:hAnsi="Cambria Math"/>
                                  <w:szCs w:val="24"/>
                                </w:rPr>
                                <m:t>i</m:t>
                              </m:r>
                            </m:sub>
                            <m:sup>
                              <m:r>
                                <w:rPr>
                                  <w:rFonts w:ascii="Cambria Math" w:eastAsia="SimSun" w:hAnsi="Cambria Math"/>
                                  <w:szCs w:val="24"/>
                                </w:rPr>
                                <m:t>'</m:t>
                              </m:r>
                            </m:sup>
                          </m:sSubSup>
                          <m:r>
                            <w:rPr>
                              <w:rFonts w:ascii="Cambria Math" w:eastAsia="SimSun" w:hAnsi="Cambria Math"/>
                              <w:szCs w:val="24"/>
                            </w:rPr>
                            <m:t>∆</m:t>
                          </m:r>
                          <m:sSub>
                            <m:sSubPr>
                              <m:ctrlPr>
                                <w:rPr>
                                  <w:rFonts w:ascii="Cambria Math" w:eastAsia="SimSun" w:hAnsi="Cambria Math"/>
                                  <w:i/>
                                  <w:iCs/>
                                  <w:szCs w:val="24"/>
                                </w:rPr>
                              </m:ctrlPr>
                            </m:sSubPr>
                            <m:e>
                              <m:r>
                                <m:rPr>
                                  <m:sty m:val="p"/>
                                </m:rPr>
                                <w:rPr>
                                  <w:rFonts w:ascii="Cambria Math" w:eastAsiaTheme="minorEastAsia" w:hAnsi="Cambria Math"/>
                                  <w:szCs w:val="24"/>
                                </w:rPr>
                                <m:t>C</m:t>
                              </m:r>
                              <m:r>
                                <w:rPr>
                                  <w:rFonts w:ascii="Cambria Math" w:eastAsiaTheme="minorEastAsia" w:hAnsi="Cambria Math"/>
                                  <w:szCs w:val="24"/>
                                </w:rPr>
                                <m:t>O</m:t>
                              </m:r>
                              <m:r>
                                <m:rPr>
                                  <m:sty m:val="p"/>
                                </m:rPr>
                                <w:rPr>
                                  <w:rFonts w:ascii="Cambria Math" w:eastAsiaTheme="minorEastAsia" w:hAnsi="Cambria Math"/>
                                  <w:szCs w:val="24"/>
                                </w:rPr>
                                <m:t>2</m:t>
                              </m:r>
                            </m:e>
                            <m:sub>
                              <m:r>
                                <w:rPr>
                                  <w:rFonts w:ascii="Cambria Math" w:eastAsia="SimSun" w:hAnsi="Cambria Math"/>
                                  <w:szCs w:val="24"/>
                                </w:rPr>
                                <m:t>t-i</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e</m:t>
                              </m:r>
                            </m:e>
                            <m:sub>
                              <m:r>
                                <w:rPr>
                                  <w:rFonts w:ascii="Cambria Math" w:eastAsia="SimSun" w:hAnsi="Cambria Math"/>
                                  <w:szCs w:val="24"/>
                                </w:rPr>
                                <m:t>t</m:t>
                              </m:r>
                            </m:sub>
                          </m:sSub>
                        </m:e>
                      </m:nary>
                    </m:e>
                  </m:nary>
                </m:e>
              </m:nary>
            </m:oMath>
            <w:r>
              <w:rPr>
                <w:rFonts w:ascii="Times New Roman" w:eastAsiaTheme="minorEastAsia" w:hAnsi="Times New Roman" w:hint="eastAsia"/>
                <w:iCs/>
                <w:szCs w:val="24"/>
              </w:rPr>
              <w:t xml:space="preserve"> </w:t>
            </w:r>
          </w:p>
        </w:tc>
        <w:tc>
          <w:tcPr>
            <w:tcW w:w="599" w:type="dxa"/>
            <w:vAlign w:val="center"/>
          </w:tcPr>
          <w:p w14:paraId="37C584B4" w14:textId="77777777" w:rsidR="00775313" w:rsidRPr="00CE70F9" w:rsidRDefault="00775313" w:rsidP="00EE6352">
            <w:pPr>
              <w:rPr>
                <w:rFonts w:ascii="Times New Roman" w:eastAsia="SimSun" w:hAnsi="Times New Roman"/>
                <w:szCs w:val="24"/>
              </w:rPr>
            </w:pPr>
            <w:r w:rsidRPr="00CE70F9">
              <w:rPr>
                <w:rFonts w:ascii="Times New Roman" w:eastAsia="SimSun" w:hAnsi="Times New Roman"/>
                <w:szCs w:val="24"/>
                <w:lang w:eastAsia="zh-CN"/>
              </w:rPr>
              <w:t>(3)</w:t>
            </w:r>
          </w:p>
        </w:tc>
      </w:tr>
      <w:tr w:rsidR="00775313" w:rsidRPr="00CE70F9" w14:paraId="2071E523" w14:textId="77777777" w:rsidTr="00EE6352">
        <w:tc>
          <w:tcPr>
            <w:tcW w:w="7763" w:type="dxa"/>
          </w:tcPr>
          <w:p w14:paraId="7799546F" w14:textId="77777777" w:rsidR="00775313" w:rsidRPr="00CE70F9" w:rsidRDefault="00FD5B52" w:rsidP="00EE6352">
            <w:pPr>
              <w:rPr>
                <w:rFonts w:ascii="Times New Roman" w:eastAsia="SimSun" w:hAnsi="Times New Roman"/>
                <w:szCs w:val="24"/>
              </w:rPr>
            </w:pPr>
            <m:oMathPara>
              <m:oMath>
                <m:sSub>
                  <m:sSubPr>
                    <m:ctrlPr>
                      <w:rPr>
                        <w:rFonts w:ascii="Cambria Math" w:eastAsia="SimSun" w:hAnsi="Cambria Math"/>
                        <w:i/>
                        <w:iCs/>
                        <w:szCs w:val="24"/>
                      </w:rPr>
                    </m:ctrlPr>
                  </m:sSubPr>
                  <m:e>
                    <m:r>
                      <w:rPr>
                        <w:rFonts w:ascii="Cambria Math" w:eastAsia="SimSun" w:hAnsi="Cambria Math"/>
                        <w:szCs w:val="24"/>
                      </w:rPr>
                      <m:t>H</m:t>
                    </m:r>
                  </m:e>
                  <m:sub>
                    <m:r>
                      <w:rPr>
                        <w:rFonts w:ascii="Cambria Math" w:eastAsia="SimSun" w:hAnsi="Cambria Math"/>
                        <w:szCs w:val="24"/>
                      </w:rPr>
                      <m:t>0A</m:t>
                    </m:r>
                  </m:sub>
                </m:sSub>
                <m:r>
                  <m:rPr>
                    <m:sty m:val="p"/>
                  </m:rP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1</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2</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3</m:t>
                    </m:r>
                  </m:sub>
                </m:sSub>
                <m:r>
                  <w:rPr>
                    <w:rFonts w:ascii="Cambria Math" w:eastAsia="SimSun" w:hAnsi="Cambria Math"/>
                    <w:szCs w:val="24"/>
                  </w:rPr>
                  <m:t>=0</m:t>
                </m:r>
              </m:oMath>
            </m:oMathPara>
          </w:p>
        </w:tc>
        <w:tc>
          <w:tcPr>
            <w:tcW w:w="599" w:type="dxa"/>
            <w:vAlign w:val="center"/>
          </w:tcPr>
          <w:p w14:paraId="50492088" w14:textId="77777777" w:rsidR="00775313" w:rsidRPr="00CE70F9" w:rsidRDefault="00775313" w:rsidP="00EE6352">
            <w:pPr>
              <w:rPr>
                <w:rFonts w:ascii="Times New Roman" w:eastAsia="SimSun" w:hAnsi="Times New Roman"/>
                <w:szCs w:val="24"/>
              </w:rPr>
            </w:pPr>
            <w:r w:rsidRPr="00CE70F9">
              <w:rPr>
                <w:rFonts w:ascii="Times New Roman" w:eastAsia="SimSun" w:hAnsi="Times New Roman"/>
                <w:szCs w:val="24"/>
                <w:lang w:eastAsia="zh-CN"/>
              </w:rPr>
              <w:t>(4)</w:t>
            </w:r>
          </w:p>
        </w:tc>
      </w:tr>
      <w:tr w:rsidR="00775313" w:rsidRPr="00CE70F9" w14:paraId="47F61698" w14:textId="77777777" w:rsidTr="00EE6352">
        <w:tc>
          <w:tcPr>
            <w:tcW w:w="7763" w:type="dxa"/>
          </w:tcPr>
          <w:p w14:paraId="4C70407D" w14:textId="77777777" w:rsidR="00775313" w:rsidRPr="00CE70F9" w:rsidRDefault="00FD5B52" w:rsidP="00EE6352">
            <w:pPr>
              <w:rPr>
                <w:rFonts w:ascii="Times New Roman" w:eastAsia="SimSun" w:hAnsi="Times New Roman"/>
                <w:szCs w:val="24"/>
              </w:rPr>
            </w:pPr>
            <m:oMathPara>
              <m:oMath>
                <m:sSub>
                  <m:sSubPr>
                    <m:ctrlPr>
                      <w:rPr>
                        <w:rFonts w:ascii="Cambria Math" w:eastAsia="SimSun" w:hAnsi="Cambria Math"/>
                        <w:i/>
                        <w:iCs/>
                        <w:szCs w:val="24"/>
                      </w:rPr>
                    </m:ctrlPr>
                  </m:sSubPr>
                  <m:e>
                    <m:r>
                      <w:rPr>
                        <w:rFonts w:ascii="Cambria Math" w:eastAsia="SimSun" w:hAnsi="Cambria Math"/>
                        <w:szCs w:val="24"/>
                      </w:rPr>
                      <m:t>H</m:t>
                    </m:r>
                  </m:e>
                  <m:sub>
                    <m:r>
                      <w:rPr>
                        <w:rFonts w:ascii="Cambria Math" w:eastAsia="SimSun" w:hAnsi="Cambria Math"/>
                        <w:szCs w:val="24"/>
                      </w:rPr>
                      <m:t>0B</m:t>
                    </m:r>
                  </m:sub>
                </m:sSub>
                <m:r>
                  <m:rPr>
                    <m:sty m:val="p"/>
                  </m:rP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1</m:t>
                    </m:r>
                  </m:sub>
                </m:sSub>
                <m:r>
                  <w:rPr>
                    <w:rFonts w:ascii="Cambria Math" w:eastAsia="SimSun" w:hAnsi="Cambria Math"/>
                    <w:szCs w:val="24"/>
                  </w:rPr>
                  <m:t>=0</m:t>
                </m:r>
              </m:oMath>
            </m:oMathPara>
          </w:p>
        </w:tc>
        <w:tc>
          <w:tcPr>
            <w:tcW w:w="599" w:type="dxa"/>
          </w:tcPr>
          <w:p w14:paraId="0966CDE9" w14:textId="77777777" w:rsidR="00775313" w:rsidRPr="00CE70F9" w:rsidRDefault="00775313" w:rsidP="00EE6352">
            <w:pPr>
              <w:rPr>
                <w:rFonts w:ascii="Times New Roman" w:eastAsia="SimSun" w:hAnsi="Times New Roman"/>
                <w:szCs w:val="24"/>
              </w:rPr>
            </w:pPr>
            <w:r w:rsidRPr="00CE70F9">
              <w:rPr>
                <w:rFonts w:ascii="Times New Roman" w:eastAsia="SimSun" w:hAnsi="Times New Roman"/>
                <w:szCs w:val="24"/>
                <w:lang w:eastAsia="zh-CN"/>
              </w:rPr>
              <w:t>(5)</w:t>
            </w:r>
          </w:p>
        </w:tc>
      </w:tr>
      <w:tr w:rsidR="00775313" w:rsidRPr="00CE70F9" w14:paraId="6B82B5C9" w14:textId="77777777" w:rsidTr="00EE6352">
        <w:tc>
          <w:tcPr>
            <w:tcW w:w="7763" w:type="dxa"/>
          </w:tcPr>
          <w:p w14:paraId="46CDB2D7" w14:textId="77777777" w:rsidR="00775313" w:rsidRPr="00CE70F9" w:rsidRDefault="00FD5B52" w:rsidP="00EE6352">
            <w:pPr>
              <w:rPr>
                <w:rFonts w:ascii="Times New Roman" w:eastAsia="SimSun" w:hAnsi="Times New Roman"/>
                <w:szCs w:val="24"/>
              </w:rPr>
            </w:pPr>
            <m:oMathPara>
              <m:oMath>
                <m:sSub>
                  <m:sSubPr>
                    <m:ctrlPr>
                      <w:rPr>
                        <w:rFonts w:ascii="Cambria Math" w:eastAsia="SimSun" w:hAnsi="Cambria Math"/>
                        <w:i/>
                        <w:iCs/>
                        <w:szCs w:val="24"/>
                      </w:rPr>
                    </m:ctrlPr>
                  </m:sSubPr>
                  <m:e>
                    <m:r>
                      <w:rPr>
                        <w:rFonts w:ascii="Cambria Math" w:eastAsia="SimSun" w:hAnsi="Cambria Math"/>
                        <w:szCs w:val="24"/>
                      </w:rPr>
                      <m:t>H</m:t>
                    </m:r>
                  </m:e>
                  <m:sub>
                    <m:r>
                      <w:rPr>
                        <w:rFonts w:ascii="Cambria Math" w:eastAsia="SimSun" w:hAnsi="Cambria Math"/>
                        <w:szCs w:val="24"/>
                      </w:rPr>
                      <m:t>0C</m:t>
                    </m:r>
                  </m:sub>
                </m:sSub>
                <m:r>
                  <m:rPr>
                    <m:sty m:val="p"/>
                  </m:rP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2</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3</m:t>
                    </m:r>
                  </m:sub>
                </m:sSub>
                <m:r>
                  <w:rPr>
                    <w:rFonts w:ascii="Cambria Math" w:eastAsia="SimSun" w:hAnsi="Cambria Math"/>
                    <w:szCs w:val="24"/>
                  </w:rPr>
                  <m:t>=0</m:t>
                </m:r>
              </m:oMath>
            </m:oMathPara>
          </w:p>
        </w:tc>
        <w:tc>
          <w:tcPr>
            <w:tcW w:w="599" w:type="dxa"/>
          </w:tcPr>
          <w:p w14:paraId="5C52B1FA" w14:textId="77777777" w:rsidR="00775313" w:rsidRPr="00CE70F9" w:rsidRDefault="00775313" w:rsidP="00EE6352">
            <w:pPr>
              <w:rPr>
                <w:rFonts w:ascii="Times New Roman" w:eastAsia="SimSun" w:hAnsi="Times New Roman"/>
                <w:szCs w:val="24"/>
              </w:rPr>
            </w:pPr>
            <w:r w:rsidRPr="00CE70F9">
              <w:rPr>
                <w:rFonts w:ascii="Times New Roman" w:eastAsia="SimSun" w:hAnsi="Times New Roman"/>
                <w:szCs w:val="24"/>
                <w:lang w:eastAsia="zh-CN"/>
              </w:rPr>
              <w:t>(6)</w:t>
            </w:r>
          </w:p>
        </w:tc>
      </w:tr>
    </w:tbl>
    <w:p w14:paraId="1084C46D" w14:textId="77777777" w:rsidR="00E41063" w:rsidRDefault="00775313" w:rsidP="00D17E63">
      <w:pPr>
        <w:rPr>
          <w:rFonts w:ascii="Times New Roman" w:eastAsia="新細明體" w:hAnsi="Times New Roman" w:cs="Times New Roman"/>
          <w:sz w:val="24"/>
          <w:lang w:eastAsia="zh-TW"/>
        </w:rPr>
      </w:pPr>
      <w:r w:rsidRPr="00775313">
        <w:rPr>
          <w:rFonts w:ascii="Times New Roman" w:eastAsia="新細明體" w:hAnsi="Times New Roman" w:cs="Times New Roman"/>
          <w:sz w:val="24"/>
          <w:lang w:eastAsia="zh-TW"/>
        </w:rPr>
        <w:t xml:space="preserve">The above model, Equation (3), can also incorporate dummy variables to capture structural break </w:t>
      </w:r>
      <m:oMath>
        <m:sSub>
          <m:sSubPr>
            <m:ctrlPr>
              <w:rPr>
                <w:rFonts w:ascii="Cambria Math" w:eastAsia="新細明體" w:hAnsi="Cambria Math" w:cs="Times New Roman"/>
                <w:i/>
                <w:sz w:val="24"/>
                <w:lang w:eastAsia="zh-TW"/>
              </w:rPr>
            </m:ctrlPr>
          </m:sSubPr>
          <m:e>
            <m:r>
              <w:rPr>
                <w:rFonts w:ascii="Cambria Math" w:eastAsia="新細明體" w:hAnsi="Cambria Math" w:cs="Times New Roman"/>
                <w:sz w:val="24"/>
                <w:lang w:eastAsia="zh-TW"/>
              </w:rPr>
              <m:t>D</m:t>
            </m:r>
          </m:e>
          <m:sub>
            <m:r>
              <w:rPr>
                <w:rFonts w:ascii="Cambria Math" w:eastAsia="新細明體" w:hAnsi="Cambria Math" w:cs="Times New Roman"/>
                <w:sz w:val="24"/>
                <w:lang w:eastAsia="zh-TW"/>
              </w:rPr>
              <m:t>t</m:t>
            </m:r>
          </m:sub>
        </m:sSub>
      </m:oMath>
      <w:r w:rsidRPr="00775313">
        <w:rPr>
          <w:rFonts w:ascii="Times New Roman" w:eastAsia="新細明體" w:hAnsi="Times New Roman" w:cs="Times New Roman"/>
          <w:sz w:val="24"/>
          <w:lang w:eastAsia="zh-TW"/>
        </w:rPr>
        <w:t>. We can think of this model as a Bootstrap ARDL with obvious structural</w:t>
      </w:r>
      <w:r>
        <w:rPr>
          <w:rFonts w:ascii="Times New Roman" w:eastAsia="新細明體" w:hAnsi="Times New Roman" w:cs="Times New Roman"/>
          <w:sz w:val="24"/>
          <w:lang w:eastAsia="zh-TW"/>
        </w:rPr>
        <w:t xml:space="preserve"> </w:t>
      </w:r>
      <w:r w:rsidRPr="00775313">
        <w:rPr>
          <w:rFonts w:ascii="Times New Roman" w:eastAsia="新細明體" w:hAnsi="Times New Roman" w:cs="Times New Roman"/>
          <w:sz w:val="24"/>
          <w:lang w:eastAsia="zh-TW"/>
        </w:rPr>
        <w:t xml:space="preserve">breaks. Since Gallant (1981) and Gallant and Souza (1991) showed that a </w:t>
      </w:r>
      <w:r w:rsidRPr="00775313">
        <w:rPr>
          <w:rFonts w:ascii="Times New Roman" w:eastAsia="新細明體" w:hAnsi="Times New Roman" w:cs="Times New Roman"/>
          <w:sz w:val="24"/>
          <w:lang w:eastAsia="zh-TW"/>
        </w:rPr>
        <w:lastRenderedPageBreak/>
        <w:t>small amount of low-frequency components of the Fourier approximation can capture an unknown number of progressive and sharp breaks, we use the following Fourier function to replace the dummy method variables: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02"/>
        <w:gridCol w:w="598"/>
      </w:tblGrid>
      <w:tr w:rsidR="00D17E63" w:rsidRPr="00CE70F9" w14:paraId="2B54E97D" w14:textId="77777777" w:rsidTr="00D17E63">
        <w:tc>
          <w:tcPr>
            <w:tcW w:w="7702" w:type="dxa"/>
          </w:tcPr>
          <w:p w14:paraId="50704C5C" w14:textId="77777777" w:rsidR="00D17E63" w:rsidRPr="00892118" w:rsidRDefault="00D17E63" w:rsidP="00EE6352">
            <w:pPr>
              <w:jc w:val="center"/>
              <w:rPr>
                <w:rFonts w:ascii="Times New Roman" w:eastAsiaTheme="minorEastAsia" w:hAnsi="Times New Roman"/>
                <w:szCs w:val="24"/>
              </w:rPr>
            </w:pPr>
            <m:oMath>
              <m:r>
                <m:rPr>
                  <m:sty m:val="p"/>
                </m:rPr>
                <w:rPr>
                  <w:rFonts w:ascii="Cambria Math" w:eastAsia="SimSun" w:hAnsi="Cambria Math"/>
                  <w:szCs w:val="24"/>
                </w:rPr>
                <m:t>d</m:t>
              </m:r>
              <m:d>
                <m:dPr>
                  <m:ctrlPr>
                    <w:rPr>
                      <w:rFonts w:ascii="Cambria Math" w:eastAsia="SimSun" w:hAnsi="Cambria Math"/>
                      <w:i/>
                      <w:iCs/>
                      <w:szCs w:val="24"/>
                    </w:rPr>
                  </m:ctrlPr>
                </m:dPr>
                <m:e>
                  <m:r>
                    <m:rPr>
                      <m:sty m:val="p"/>
                    </m:rPr>
                    <w:rPr>
                      <w:rFonts w:ascii="Cambria Math" w:eastAsia="SimSun" w:hAnsi="Cambria Math"/>
                      <w:szCs w:val="24"/>
                    </w:rPr>
                    <m:t>t</m:t>
                  </m:r>
                </m:e>
              </m:d>
              <m:r>
                <m:rPr>
                  <m:sty m:val="p"/>
                </m:rPr>
                <w:rPr>
                  <w:rFonts w:ascii="Cambria Math" w:eastAsia="SimSun" w:hAnsi="Cambria Math"/>
                  <w:szCs w:val="24"/>
                </w:rPr>
                <m:t>=</m:t>
              </m:r>
              <m:nary>
                <m:naryPr>
                  <m:chr m:val="∑"/>
                  <m:limLoc m:val="undOvr"/>
                  <m:ctrlPr>
                    <w:rPr>
                      <w:rFonts w:ascii="Cambria Math" w:eastAsia="SimSun" w:hAnsi="Cambria Math"/>
                      <w:i/>
                      <w:iCs/>
                      <w:szCs w:val="24"/>
                    </w:rPr>
                  </m:ctrlPr>
                </m:naryPr>
                <m:sub>
                  <m:r>
                    <w:rPr>
                      <w:rFonts w:ascii="Cambria Math" w:eastAsia="SimSun" w:hAnsi="Cambria Math"/>
                      <w:szCs w:val="24"/>
                    </w:rPr>
                    <m:t>k=1</m:t>
                  </m:r>
                </m:sub>
                <m:sup>
                  <m:r>
                    <w:rPr>
                      <w:rFonts w:ascii="Cambria Math" w:eastAsia="SimSun" w:hAnsi="Cambria Math"/>
                      <w:szCs w:val="24"/>
                    </w:rPr>
                    <m:t>n</m:t>
                  </m:r>
                </m:sup>
                <m:e>
                  <m:sSub>
                    <m:sSubPr>
                      <m:ctrlPr>
                        <w:rPr>
                          <w:rFonts w:ascii="Cambria Math" w:eastAsia="SimSun" w:hAnsi="Cambria Math"/>
                          <w:i/>
                          <w:iCs/>
                          <w:szCs w:val="24"/>
                        </w:rPr>
                      </m:ctrlPr>
                    </m:sSubPr>
                    <m:e>
                      <m:r>
                        <w:rPr>
                          <w:rFonts w:ascii="Cambria Math" w:eastAsia="SimSun" w:hAnsi="Cambria Math"/>
                          <w:szCs w:val="24"/>
                        </w:rPr>
                        <m:t>α</m:t>
                      </m:r>
                    </m:e>
                    <m:sub>
                      <m:r>
                        <w:rPr>
                          <w:rFonts w:ascii="Cambria Math" w:eastAsia="SimSun" w:hAnsi="Cambria Math"/>
                          <w:szCs w:val="24"/>
                        </w:rPr>
                        <m:t>k</m:t>
                      </m:r>
                    </m:sub>
                  </m:sSub>
                  <m:func>
                    <m:funcPr>
                      <m:ctrlPr>
                        <w:rPr>
                          <w:rFonts w:ascii="Cambria Math" w:eastAsia="SimSun" w:hAnsi="Cambria Math"/>
                          <w:i/>
                          <w:iCs/>
                          <w:szCs w:val="24"/>
                        </w:rPr>
                      </m:ctrlPr>
                    </m:funcPr>
                    <m:fName>
                      <m:r>
                        <m:rPr>
                          <m:sty m:val="p"/>
                        </m:rPr>
                        <w:rPr>
                          <w:rFonts w:ascii="Cambria Math" w:eastAsia="SimSun" w:hAnsi="Cambria Math"/>
                          <w:szCs w:val="24"/>
                        </w:rPr>
                        <m:t>(sin</m:t>
                      </m:r>
                    </m:fName>
                    <m:e>
                      <m:f>
                        <m:fPr>
                          <m:ctrlPr>
                            <w:rPr>
                              <w:rFonts w:ascii="Cambria Math" w:eastAsia="SimSun" w:hAnsi="Cambria Math"/>
                              <w:i/>
                              <w:iCs/>
                              <w:szCs w:val="24"/>
                            </w:rPr>
                          </m:ctrlPr>
                        </m:fPr>
                        <m:num>
                          <m:r>
                            <w:rPr>
                              <w:rFonts w:ascii="Cambria Math" w:eastAsia="SimSun" w:hAnsi="Cambria Math"/>
                              <w:szCs w:val="24"/>
                            </w:rPr>
                            <m:t>2πkt</m:t>
                          </m:r>
                        </m:num>
                        <m:den>
                          <m:r>
                            <w:rPr>
                              <w:rFonts w:ascii="Cambria Math" w:eastAsia="SimSun" w:hAnsi="Cambria Math"/>
                              <w:szCs w:val="24"/>
                            </w:rPr>
                            <m:t>T</m:t>
                          </m:r>
                        </m:den>
                      </m:f>
                    </m:e>
                  </m:func>
                </m:e>
              </m:nary>
              <m:r>
                <w:rPr>
                  <w:rFonts w:ascii="Cambria Math" w:eastAsia="SimSun" w:hAnsi="Cambria Math"/>
                  <w:szCs w:val="24"/>
                </w:rPr>
                <m:t>)+</m:t>
              </m:r>
              <m:nary>
                <m:naryPr>
                  <m:chr m:val="∑"/>
                  <m:limLoc m:val="undOvr"/>
                  <m:ctrlPr>
                    <w:rPr>
                      <w:rFonts w:ascii="Cambria Math" w:eastAsia="SimSun" w:hAnsi="Cambria Math"/>
                      <w:i/>
                      <w:iCs/>
                      <w:szCs w:val="24"/>
                    </w:rPr>
                  </m:ctrlPr>
                </m:naryPr>
                <m:sub>
                  <m:r>
                    <w:rPr>
                      <w:rFonts w:ascii="Cambria Math" w:eastAsia="SimSun" w:hAnsi="Cambria Math"/>
                      <w:szCs w:val="24"/>
                    </w:rPr>
                    <m:t>k=1</m:t>
                  </m:r>
                </m:sub>
                <m:sup>
                  <m:r>
                    <w:rPr>
                      <w:rFonts w:ascii="Cambria Math" w:eastAsia="SimSun" w:hAnsi="Cambria Math"/>
                      <w:szCs w:val="24"/>
                    </w:rPr>
                    <m:t>n</m:t>
                  </m:r>
                </m:sup>
                <m:e>
                  <m:sSub>
                    <m:sSubPr>
                      <m:ctrlPr>
                        <w:rPr>
                          <w:rFonts w:ascii="Cambria Math" w:eastAsia="SimSun" w:hAnsi="Cambria Math"/>
                          <w:i/>
                          <w:iCs/>
                          <w:szCs w:val="24"/>
                        </w:rPr>
                      </m:ctrlPr>
                    </m:sSubPr>
                    <m:e>
                      <m:r>
                        <w:rPr>
                          <w:rFonts w:ascii="Cambria Math" w:eastAsia="SimSun" w:hAnsi="Cambria Math"/>
                          <w:szCs w:val="24"/>
                        </w:rPr>
                        <m:t>b</m:t>
                      </m:r>
                    </m:e>
                    <m:sub>
                      <m:r>
                        <w:rPr>
                          <w:rFonts w:ascii="Cambria Math" w:eastAsia="SimSun" w:hAnsi="Cambria Math"/>
                          <w:szCs w:val="24"/>
                        </w:rPr>
                        <m:t>k</m:t>
                      </m:r>
                    </m:sub>
                  </m:sSub>
                  <m:func>
                    <m:funcPr>
                      <m:ctrlPr>
                        <w:rPr>
                          <w:rFonts w:ascii="Cambria Math" w:eastAsia="SimSun" w:hAnsi="Cambria Math"/>
                          <w:i/>
                          <w:iCs/>
                          <w:szCs w:val="24"/>
                        </w:rPr>
                      </m:ctrlPr>
                    </m:funcPr>
                    <m:fName>
                      <m:r>
                        <m:rPr>
                          <m:sty m:val="p"/>
                        </m:rPr>
                        <w:rPr>
                          <w:rFonts w:ascii="Cambria Math" w:eastAsia="SimSun" w:hAnsi="Cambria Math"/>
                          <w:szCs w:val="24"/>
                        </w:rPr>
                        <m:t>cos</m:t>
                      </m:r>
                    </m:fName>
                    <m:e>
                      <m:d>
                        <m:dPr>
                          <m:ctrlPr>
                            <w:rPr>
                              <w:rFonts w:ascii="Cambria Math" w:eastAsia="SimSun" w:hAnsi="Cambria Math"/>
                              <w:i/>
                              <w:iCs/>
                              <w:szCs w:val="24"/>
                            </w:rPr>
                          </m:ctrlPr>
                        </m:dPr>
                        <m:e>
                          <m:f>
                            <m:fPr>
                              <m:ctrlPr>
                                <w:rPr>
                                  <w:rFonts w:ascii="Cambria Math" w:eastAsia="SimSun" w:hAnsi="Cambria Math"/>
                                  <w:i/>
                                  <w:iCs/>
                                  <w:szCs w:val="24"/>
                                </w:rPr>
                              </m:ctrlPr>
                            </m:fPr>
                            <m:num>
                              <m:r>
                                <w:rPr>
                                  <w:rFonts w:ascii="Cambria Math" w:eastAsia="SimSun" w:hAnsi="Cambria Math"/>
                                  <w:szCs w:val="24"/>
                                </w:rPr>
                                <m:t>2πkt</m:t>
                              </m:r>
                            </m:num>
                            <m:den>
                              <m:r>
                                <w:rPr>
                                  <w:rFonts w:ascii="Cambria Math" w:eastAsia="SimSun" w:hAnsi="Cambria Math"/>
                                  <w:szCs w:val="24"/>
                                </w:rPr>
                                <m:t>T</m:t>
                              </m:r>
                            </m:den>
                          </m:f>
                        </m:e>
                      </m:d>
                    </m:e>
                  </m:func>
                </m:e>
              </m:nary>
            </m:oMath>
            <w:r>
              <w:rPr>
                <w:rFonts w:ascii="Times New Roman" w:eastAsiaTheme="minorEastAsia" w:hAnsi="Times New Roman" w:hint="eastAsia"/>
                <w:iCs/>
                <w:szCs w:val="24"/>
              </w:rPr>
              <w:t xml:space="preserve"> </w:t>
            </w:r>
          </w:p>
        </w:tc>
        <w:tc>
          <w:tcPr>
            <w:tcW w:w="598" w:type="dxa"/>
            <w:vAlign w:val="center"/>
          </w:tcPr>
          <w:p w14:paraId="7F2E3930" w14:textId="77777777" w:rsidR="00D17E63" w:rsidRPr="00CE70F9" w:rsidRDefault="00D17E63" w:rsidP="00EE6352">
            <w:pPr>
              <w:rPr>
                <w:rFonts w:ascii="Times New Roman" w:eastAsia="SimSun" w:hAnsi="Times New Roman"/>
                <w:szCs w:val="24"/>
              </w:rPr>
            </w:pPr>
            <w:r w:rsidRPr="00CE70F9">
              <w:rPr>
                <w:rFonts w:ascii="Times New Roman" w:eastAsia="SimSun" w:hAnsi="Times New Roman"/>
                <w:szCs w:val="24"/>
                <w:lang w:eastAsia="zh-CN"/>
              </w:rPr>
              <w:t>(7)</w:t>
            </w:r>
          </w:p>
        </w:tc>
      </w:tr>
      <w:tr w:rsidR="00D17E63" w:rsidRPr="00CE70F9" w14:paraId="37CC2E66" w14:textId="77777777" w:rsidTr="00D17E63">
        <w:tc>
          <w:tcPr>
            <w:tcW w:w="7702" w:type="dxa"/>
          </w:tcPr>
          <w:p w14:paraId="738E2E68" w14:textId="77777777" w:rsidR="00D17E63" w:rsidRPr="00892118" w:rsidRDefault="00D17E63" w:rsidP="00EE6352">
            <w:pPr>
              <w:jc w:val="center"/>
              <w:rPr>
                <w:rFonts w:ascii="Times New Roman" w:eastAsiaTheme="minorEastAsia" w:hAnsi="Times New Roman"/>
                <w:szCs w:val="24"/>
              </w:rPr>
            </w:pPr>
            <m:oMath>
              <m:r>
                <m:rPr>
                  <m:sty m:val="p"/>
                </m:rPr>
                <w:rPr>
                  <w:rFonts w:ascii="Cambria Math" w:eastAsia="SimSun" w:hAnsi="Cambria Math"/>
                  <w:szCs w:val="24"/>
                </w:rPr>
                <m:t>d</m:t>
              </m:r>
              <m:d>
                <m:dPr>
                  <m:ctrlPr>
                    <w:rPr>
                      <w:rFonts w:ascii="Cambria Math" w:eastAsia="SimSun" w:hAnsi="Cambria Math"/>
                      <w:i/>
                      <w:iCs/>
                      <w:szCs w:val="24"/>
                    </w:rPr>
                  </m:ctrlPr>
                </m:dPr>
                <m:e>
                  <m:r>
                    <m:rPr>
                      <m:sty m:val="p"/>
                    </m:rPr>
                    <w:rPr>
                      <w:rFonts w:ascii="Cambria Math" w:eastAsia="SimSun" w:hAnsi="Cambria Math"/>
                      <w:szCs w:val="24"/>
                    </w:rPr>
                    <m:t>t</m:t>
                  </m:r>
                </m:e>
              </m:d>
              <m:r>
                <m:rPr>
                  <m:sty m:val="p"/>
                </m:rPr>
                <w:rPr>
                  <w:rFonts w:ascii="Cambria Math" w:eastAsia="SimSun" w:hAnsi="Cambria Math"/>
                  <w:szCs w:val="24"/>
                </w:rPr>
                <m:t>=</m:t>
              </m:r>
              <m:sSub>
                <m:sSubPr>
                  <m:ctrlPr>
                    <w:rPr>
                      <w:rFonts w:ascii="Cambria Math" w:eastAsia="SimSun" w:hAnsi="Cambria Math"/>
                      <w:i/>
                      <w:iCs/>
                      <w:szCs w:val="24"/>
                    </w:rPr>
                  </m:ctrlPr>
                </m:sSubPr>
                <m:e>
                  <m:r>
                    <m:rPr>
                      <m:sty m:val="p"/>
                    </m:rPr>
                    <w:rPr>
                      <w:rFonts w:ascii="Cambria Math" w:eastAsia="SimSun" w:hAnsi="Cambria Math"/>
                      <w:szCs w:val="24"/>
                    </w:rPr>
                    <m:t>γ</m:t>
                  </m:r>
                </m:e>
                <m:sub>
                  <m:r>
                    <w:rPr>
                      <w:rFonts w:ascii="Cambria Math" w:eastAsia="SimSun" w:hAnsi="Cambria Math"/>
                      <w:szCs w:val="24"/>
                    </w:rPr>
                    <m:t>1</m:t>
                  </m:r>
                </m:sub>
              </m:sSub>
              <m:func>
                <m:funcPr>
                  <m:ctrlPr>
                    <w:rPr>
                      <w:rFonts w:ascii="Cambria Math" w:eastAsia="SimSun" w:hAnsi="Cambria Math"/>
                      <w:i/>
                      <w:iCs/>
                      <w:szCs w:val="24"/>
                    </w:rPr>
                  </m:ctrlPr>
                </m:funcPr>
                <m:fName>
                  <m:r>
                    <m:rPr>
                      <m:sty m:val="p"/>
                    </m:rPr>
                    <w:rPr>
                      <w:rFonts w:ascii="Cambria Math" w:eastAsia="SimSun" w:hAnsi="Cambria Math"/>
                      <w:szCs w:val="24"/>
                    </w:rPr>
                    <m:t>(sin</m:t>
                  </m:r>
                </m:fName>
                <m:e>
                  <m:f>
                    <m:fPr>
                      <m:ctrlPr>
                        <w:rPr>
                          <w:rFonts w:ascii="Cambria Math" w:eastAsia="SimSun" w:hAnsi="Cambria Math"/>
                          <w:i/>
                          <w:iCs/>
                          <w:szCs w:val="24"/>
                        </w:rPr>
                      </m:ctrlPr>
                    </m:fPr>
                    <m:num>
                      <m:r>
                        <w:rPr>
                          <w:rFonts w:ascii="Cambria Math" w:eastAsia="SimSun" w:hAnsi="Cambria Math"/>
                          <w:szCs w:val="24"/>
                        </w:rPr>
                        <m:t>2πkt</m:t>
                      </m:r>
                    </m:num>
                    <m:den>
                      <m:r>
                        <w:rPr>
                          <w:rFonts w:ascii="Cambria Math" w:eastAsia="SimSun" w:hAnsi="Cambria Math"/>
                          <w:szCs w:val="24"/>
                        </w:rPr>
                        <m:t>T</m:t>
                      </m:r>
                    </m:den>
                  </m:f>
                </m:e>
              </m:func>
              <m:r>
                <w:rPr>
                  <w:rFonts w:ascii="Cambria Math" w:eastAsia="SimSun" w:hAnsi="Cambria Math"/>
                  <w:szCs w:val="24"/>
                </w:rPr>
                <m:t>)+</m:t>
              </m:r>
              <m:sSub>
                <m:sSubPr>
                  <m:ctrlPr>
                    <w:rPr>
                      <w:rFonts w:ascii="Cambria Math" w:eastAsia="SimSun" w:hAnsi="Cambria Math"/>
                      <w:i/>
                      <w:iCs/>
                      <w:szCs w:val="24"/>
                    </w:rPr>
                  </m:ctrlPr>
                </m:sSubPr>
                <m:e>
                  <m:r>
                    <m:rPr>
                      <m:sty m:val="p"/>
                    </m:rPr>
                    <w:rPr>
                      <w:rFonts w:ascii="Cambria Math" w:eastAsia="SimSun" w:hAnsi="Cambria Math"/>
                      <w:szCs w:val="24"/>
                    </w:rPr>
                    <m:t>γ</m:t>
                  </m:r>
                </m:e>
                <m:sub>
                  <m:r>
                    <w:rPr>
                      <w:rFonts w:ascii="Cambria Math" w:eastAsia="SimSun" w:hAnsi="Cambria Math"/>
                      <w:szCs w:val="24"/>
                    </w:rPr>
                    <m:t>2</m:t>
                  </m:r>
                </m:sub>
              </m:sSub>
              <m:func>
                <m:funcPr>
                  <m:ctrlPr>
                    <w:rPr>
                      <w:rFonts w:ascii="Cambria Math" w:eastAsia="SimSun" w:hAnsi="Cambria Math"/>
                      <w:i/>
                      <w:iCs/>
                      <w:szCs w:val="24"/>
                    </w:rPr>
                  </m:ctrlPr>
                </m:funcPr>
                <m:fName>
                  <m:r>
                    <m:rPr>
                      <m:sty m:val="p"/>
                    </m:rPr>
                    <w:rPr>
                      <w:rFonts w:ascii="Cambria Math" w:eastAsia="SimSun" w:hAnsi="Cambria Math"/>
                      <w:szCs w:val="24"/>
                    </w:rPr>
                    <m:t>cos</m:t>
                  </m:r>
                </m:fName>
                <m:e>
                  <m:d>
                    <m:dPr>
                      <m:ctrlPr>
                        <w:rPr>
                          <w:rFonts w:ascii="Cambria Math" w:eastAsia="SimSun" w:hAnsi="Cambria Math"/>
                          <w:i/>
                          <w:iCs/>
                          <w:szCs w:val="24"/>
                        </w:rPr>
                      </m:ctrlPr>
                    </m:dPr>
                    <m:e>
                      <m:f>
                        <m:fPr>
                          <m:ctrlPr>
                            <w:rPr>
                              <w:rFonts w:ascii="Cambria Math" w:eastAsia="SimSun" w:hAnsi="Cambria Math"/>
                              <w:i/>
                              <w:iCs/>
                              <w:szCs w:val="24"/>
                            </w:rPr>
                          </m:ctrlPr>
                        </m:fPr>
                        <m:num>
                          <m:r>
                            <w:rPr>
                              <w:rFonts w:ascii="Cambria Math" w:eastAsia="SimSun" w:hAnsi="Cambria Math"/>
                              <w:szCs w:val="24"/>
                            </w:rPr>
                            <m:t>2πkt</m:t>
                          </m:r>
                        </m:num>
                        <m:den>
                          <m:r>
                            <w:rPr>
                              <w:rFonts w:ascii="Cambria Math" w:eastAsia="SimSun" w:hAnsi="Cambria Math"/>
                              <w:szCs w:val="24"/>
                            </w:rPr>
                            <m:t>T</m:t>
                          </m:r>
                        </m:den>
                      </m:f>
                    </m:e>
                  </m:d>
                </m:e>
              </m:func>
            </m:oMath>
            <w:r>
              <w:rPr>
                <w:rFonts w:ascii="Times New Roman" w:eastAsiaTheme="minorEastAsia" w:hAnsi="Times New Roman" w:hint="eastAsia"/>
                <w:iCs/>
                <w:szCs w:val="24"/>
              </w:rPr>
              <w:t xml:space="preserve"> </w:t>
            </w:r>
          </w:p>
        </w:tc>
        <w:tc>
          <w:tcPr>
            <w:tcW w:w="598" w:type="dxa"/>
            <w:vAlign w:val="center"/>
          </w:tcPr>
          <w:p w14:paraId="30974F5B" w14:textId="77777777" w:rsidR="00D17E63" w:rsidRPr="00CE70F9" w:rsidRDefault="00D17E63" w:rsidP="00EE6352">
            <w:pPr>
              <w:rPr>
                <w:rFonts w:ascii="Times New Roman" w:eastAsia="SimSun" w:hAnsi="Times New Roman"/>
                <w:szCs w:val="24"/>
              </w:rPr>
            </w:pPr>
            <w:r w:rsidRPr="00CE70F9">
              <w:rPr>
                <w:rFonts w:ascii="Times New Roman" w:eastAsia="SimSun" w:hAnsi="Times New Roman"/>
                <w:szCs w:val="24"/>
                <w:lang w:eastAsia="zh-CN"/>
              </w:rPr>
              <w:t>(8)</w:t>
            </w:r>
          </w:p>
        </w:tc>
      </w:tr>
    </w:tbl>
    <w:p w14:paraId="2F1CDED0" w14:textId="77777777" w:rsidR="00D17E63" w:rsidRDefault="00D17E63" w:rsidP="00D17E63">
      <w:pPr>
        <w:rPr>
          <w:rFonts w:ascii="Times New Roman" w:eastAsia="新細明體" w:hAnsi="Times New Roman" w:cs="Times New Roman"/>
          <w:sz w:val="24"/>
          <w:lang w:eastAsia="zh-TW"/>
        </w:rPr>
      </w:pPr>
      <w:r w:rsidRPr="00D17E63">
        <w:rPr>
          <w:rFonts w:ascii="Times New Roman" w:eastAsia="新細明體" w:hAnsi="Times New Roman" w:cs="Times New Roman"/>
          <w:sz w:val="24"/>
          <w:lang w:eastAsia="zh-TW"/>
        </w:rPr>
        <w:t>The Fourier ARDL model is estimated as follows: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02"/>
        <w:gridCol w:w="598"/>
      </w:tblGrid>
      <w:tr w:rsidR="007A75D9" w:rsidRPr="00CE70F9" w14:paraId="507C2018" w14:textId="77777777" w:rsidTr="007A75D9">
        <w:tc>
          <w:tcPr>
            <w:tcW w:w="7702" w:type="dxa"/>
          </w:tcPr>
          <w:p w14:paraId="019CB0A7" w14:textId="77777777" w:rsidR="007A75D9" w:rsidRPr="00892118" w:rsidRDefault="007A75D9" w:rsidP="00EE6352">
            <w:pPr>
              <w:rPr>
                <w:rFonts w:ascii="Times New Roman" w:eastAsiaTheme="minorEastAsia" w:hAnsi="Times New Roman"/>
                <w:szCs w:val="24"/>
              </w:rPr>
            </w:pPr>
            <m:oMath>
              <m:r>
                <m:rPr>
                  <m:sty m:val="p"/>
                </m:rPr>
                <w:rPr>
                  <w:rFonts w:ascii="Cambria Math" w:eastAsia="SimSun" w:hAnsi="Cambria Math"/>
                  <w:szCs w:val="24"/>
                </w:rPr>
                <m:t>∆</m:t>
              </m:r>
              <m:sSub>
                <m:sSubPr>
                  <m:ctrlPr>
                    <w:rPr>
                      <w:rFonts w:ascii="Cambria Math" w:eastAsia="SimSun" w:hAnsi="Cambria Math"/>
                      <w:i/>
                      <w:iCs/>
                      <w:szCs w:val="24"/>
                    </w:rPr>
                  </m:ctrlPr>
                </m:sSubPr>
                <m:e>
                  <m:r>
                    <w:rPr>
                      <w:rFonts w:ascii="Cambria Math" w:eastAsiaTheme="minorEastAsia" w:hAnsi="Cambria Math"/>
                      <w:szCs w:val="24"/>
                    </w:rPr>
                    <m:t>HE</m:t>
                  </m:r>
                </m:e>
                <m:sub>
                  <m:r>
                    <w:rPr>
                      <w:rFonts w:ascii="Cambria Math" w:eastAsia="SimSun" w:hAnsi="Cambria Math"/>
                      <w:szCs w:val="24"/>
                    </w:rPr>
                    <m:t>t</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0</m:t>
                  </m:r>
                </m:sub>
              </m:sSub>
              <m:r>
                <w:rPr>
                  <w:rFonts w:ascii="Cambria Math" w:eastAsia="SimSun" w:hAnsi="Cambria Math"/>
                  <w:szCs w:val="24"/>
                </w:rPr>
                <m:t>+</m:t>
              </m:r>
              <m:sSub>
                <m:sSubPr>
                  <m:ctrlPr>
                    <w:rPr>
                      <w:rFonts w:ascii="Cambria Math" w:eastAsia="SimSun" w:hAnsi="Cambria Math"/>
                      <w:i/>
                      <w:iCs/>
                      <w:szCs w:val="24"/>
                    </w:rPr>
                  </m:ctrlPr>
                </m:sSubPr>
                <m:e>
                  <m:r>
                    <m:rPr>
                      <m:sty m:val="p"/>
                    </m:rPr>
                    <w:rPr>
                      <w:rFonts w:ascii="Cambria Math" w:eastAsia="SimSun" w:hAnsi="Cambria Math"/>
                      <w:szCs w:val="24"/>
                    </w:rPr>
                    <m:t>γ</m:t>
                  </m:r>
                </m:e>
                <m:sub>
                  <m:r>
                    <w:rPr>
                      <w:rFonts w:ascii="Cambria Math" w:eastAsia="SimSun" w:hAnsi="Cambria Math"/>
                      <w:szCs w:val="24"/>
                    </w:rPr>
                    <m:t>1</m:t>
                  </m:r>
                </m:sub>
              </m:sSub>
              <m:func>
                <m:funcPr>
                  <m:ctrlPr>
                    <w:rPr>
                      <w:rFonts w:ascii="Cambria Math" w:eastAsia="SimSun" w:hAnsi="Cambria Math"/>
                      <w:i/>
                      <w:iCs/>
                      <w:szCs w:val="24"/>
                    </w:rPr>
                  </m:ctrlPr>
                </m:funcPr>
                <m:fName>
                  <m:r>
                    <m:rPr>
                      <m:sty m:val="p"/>
                    </m:rPr>
                    <w:rPr>
                      <w:rFonts w:ascii="Cambria Math" w:eastAsia="SimSun" w:hAnsi="Cambria Math"/>
                      <w:szCs w:val="24"/>
                    </w:rPr>
                    <m:t>(sin</m:t>
                  </m:r>
                </m:fName>
                <m:e>
                  <m:f>
                    <m:fPr>
                      <m:ctrlPr>
                        <w:rPr>
                          <w:rFonts w:ascii="Cambria Math" w:eastAsia="SimSun" w:hAnsi="Cambria Math"/>
                          <w:i/>
                          <w:iCs/>
                          <w:szCs w:val="24"/>
                        </w:rPr>
                      </m:ctrlPr>
                    </m:fPr>
                    <m:num>
                      <m:r>
                        <w:rPr>
                          <w:rFonts w:ascii="Cambria Math" w:eastAsia="SimSun" w:hAnsi="Cambria Math"/>
                          <w:szCs w:val="24"/>
                        </w:rPr>
                        <m:t>2πkt</m:t>
                      </m:r>
                    </m:num>
                    <m:den>
                      <m:r>
                        <w:rPr>
                          <w:rFonts w:ascii="Cambria Math" w:eastAsia="SimSun" w:hAnsi="Cambria Math"/>
                          <w:szCs w:val="24"/>
                        </w:rPr>
                        <m:t>T</m:t>
                      </m:r>
                    </m:den>
                  </m:f>
                </m:e>
              </m:func>
              <m:r>
                <w:rPr>
                  <w:rFonts w:ascii="Cambria Math" w:eastAsia="SimSun" w:hAnsi="Cambria Math"/>
                  <w:szCs w:val="24"/>
                </w:rPr>
                <m:t>)+</m:t>
              </m:r>
              <m:sSub>
                <m:sSubPr>
                  <m:ctrlPr>
                    <w:rPr>
                      <w:rFonts w:ascii="Cambria Math" w:eastAsia="SimSun" w:hAnsi="Cambria Math"/>
                      <w:i/>
                      <w:iCs/>
                      <w:szCs w:val="24"/>
                    </w:rPr>
                  </m:ctrlPr>
                </m:sSubPr>
                <m:e>
                  <m:r>
                    <m:rPr>
                      <m:sty m:val="p"/>
                    </m:rPr>
                    <w:rPr>
                      <w:rFonts w:ascii="Cambria Math" w:eastAsia="SimSun" w:hAnsi="Cambria Math"/>
                      <w:szCs w:val="24"/>
                    </w:rPr>
                    <m:t>γ</m:t>
                  </m:r>
                </m:e>
                <m:sub>
                  <m:r>
                    <w:rPr>
                      <w:rFonts w:ascii="Cambria Math" w:eastAsia="SimSun" w:hAnsi="Cambria Math"/>
                      <w:szCs w:val="24"/>
                    </w:rPr>
                    <m:t>2</m:t>
                  </m:r>
                </m:sub>
              </m:sSub>
              <m:func>
                <m:funcPr>
                  <m:ctrlPr>
                    <w:rPr>
                      <w:rFonts w:ascii="Cambria Math" w:eastAsia="SimSun" w:hAnsi="Cambria Math"/>
                      <w:i/>
                      <w:iCs/>
                      <w:szCs w:val="24"/>
                    </w:rPr>
                  </m:ctrlPr>
                </m:funcPr>
                <m:fName>
                  <m:r>
                    <m:rPr>
                      <m:sty m:val="p"/>
                    </m:rPr>
                    <w:rPr>
                      <w:rFonts w:ascii="Cambria Math" w:eastAsia="SimSun" w:hAnsi="Cambria Math"/>
                      <w:szCs w:val="24"/>
                    </w:rPr>
                    <m:t>cos</m:t>
                  </m:r>
                </m:fName>
                <m:e>
                  <m:d>
                    <m:dPr>
                      <m:ctrlPr>
                        <w:rPr>
                          <w:rFonts w:ascii="Cambria Math" w:eastAsia="SimSun" w:hAnsi="Cambria Math"/>
                          <w:i/>
                          <w:iCs/>
                          <w:szCs w:val="24"/>
                        </w:rPr>
                      </m:ctrlPr>
                    </m:dPr>
                    <m:e>
                      <m:f>
                        <m:fPr>
                          <m:ctrlPr>
                            <w:rPr>
                              <w:rFonts w:ascii="Cambria Math" w:eastAsia="SimSun" w:hAnsi="Cambria Math"/>
                              <w:i/>
                              <w:iCs/>
                              <w:szCs w:val="24"/>
                            </w:rPr>
                          </m:ctrlPr>
                        </m:fPr>
                        <m:num>
                          <m:r>
                            <w:rPr>
                              <w:rFonts w:ascii="Cambria Math" w:eastAsia="SimSun" w:hAnsi="Cambria Math"/>
                              <w:szCs w:val="24"/>
                            </w:rPr>
                            <m:t>2πkt</m:t>
                          </m:r>
                        </m:num>
                        <m:den>
                          <m:r>
                            <w:rPr>
                              <w:rFonts w:ascii="Cambria Math" w:eastAsia="SimSun" w:hAnsi="Cambria Math"/>
                              <w:szCs w:val="24"/>
                            </w:rPr>
                            <m:t>T</m:t>
                          </m:r>
                        </m:den>
                      </m:f>
                    </m:e>
                  </m:d>
                </m:e>
              </m:func>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2</m:t>
                  </m:r>
                </m:sub>
              </m:sSub>
              <m:sSub>
                <m:sSubPr>
                  <m:ctrlPr>
                    <w:rPr>
                      <w:rFonts w:ascii="Cambria Math" w:eastAsia="SimSun" w:hAnsi="Cambria Math"/>
                      <w:i/>
                      <w:iCs/>
                      <w:szCs w:val="24"/>
                    </w:rPr>
                  </m:ctrlPr>
                </m:sSubPr>
                <m:e>
                  <m:r>
                    <w:rPr>
                      <w:rFonts w:ascii="Cambria Math" w:eastAsiaTheme="minorEastAsia" w:hAnsi="Cambria Math"/>
                      <w:szCs w:val="24"/>
                    </w:rPr>
                    <m:t>HE</m:t>
                  </m:r>
                </m:e>
                <m:sub>
                  <m:r>
                    <w:rPr>
                      <w:rFonts w:ascii="Cambria Math" w:eastAsia="SimSun" w:hAnsi="Cambria Math"/>
                      <w:szCs w:val="24"/>
                    </w:rPr>
                    <m:t>t-1</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3</m:t>
                  </m:r>
                </m:sub>
              </m:sSub>
              <m:sSub>
                <m:sSubPr>
                  <m:ctrlPr>
                    <w:rPr>
                      <w:rFonts w:ascii="Cambria Math" w:eastAsia="SimSun" w:hAnsi="Cambria Math"/>
                      <w:i/>
                      <w:iCs/>
                      <w:szCs w:val="24"/>
                    </w:rPr>
                  </m:ctrlPr>
                </m:sSubPr>
                <m:e>
                  <m:r>
                    <w:rPr>
                      <w:rFonts w:ascii="Cambria Math" w:eastAsiaTheme="minorEastAsia" w:hAnsi="Cambria Math"/>
                      <w:szCs w:val="24"/>
                    </w:rPr>
                    <m:t>GDP</m:t>
                  </m:r>
                </m:e>
                <m:sub>
                  <m:r>
                    <w:rPr>
                      <w:rFonts w:ascii="Cambria Math" w:eastAsia="SimSun" w:hAnsi="Cambria Math"/>
                      <w:szCs w:val="24"/>
                    </w:rPr>
                    <m:t>t-1</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β</m:t>
                  </m:r>
                </m:e>
                <m:sub>
                  <m:r>
                    <w:rPr>
                      <w:rFonts w:ascii="Cambria Math" w:eastAsia="SimSun" w:hAnsi="Cambria Math"/>
                      <w:szCs w:val="24"/>
                    </w:rPr>
                    <m:t>4</m:t>
                  </m:r>
                </m:sub>
              </m:sSub>
              <m:sSub>
                <m:sSubPr>
                  <m:ctrlPr>
                    <w:rPr>
                      <w:rFonts w:ascii="Cambria Math" w:eastAsia="SimSun" w:hAnsi="Cambria Math"/>
                      <w:i/>
                      <w:iCs/>
                      <w:szCs w:val="24"/>
                    </w:rPr>
                  </m:ctrlPr>
                </m:sSubPr>
                <m:e>
                  <m:r>
                    <m:rPr>
                      <m:sty m:val="p"/>
                    </m:rPr>
                    <w:rPr>
                      <w:rFonts w:ascii="Cambria Math" w:eastAsiaTheme="minorEastAsia" w:hAnsi="Cambria Math"/>
                      <w:szCs w:val="24"/>
                    </w:rPr>
                    <m:t>C</m:t>
                  </m:r>
                  <m:r>
                    <w:rPr>
                      <w:rFonts w:ascii="Cambria Math" w:eastAsiaTheme="minorEastAsia" w:hAnsi="Cambria Math"/>
                      <w:szCs w:val="24"/>
                    </w:rPr>
                    <m:t>O</m:t>
                  </m:r>
                  <m:r>
                    <m:rPr>
                      <m:sty m:val="p"/>
                    </m:rPr>
                    <w:rPr>
                      <w:rFonts w:ascii="Cambria Math" w:eastAsiaTheme="minorEastAsia" w:hAnsi="Cambria Math"/>
                      <w:szCs w:val="24"/>
                    </w:rPr>
                    <m:t>2</m:t>
                  </m:r>
                </m:e>
                <m:sub>
                  <m:r>
                    <w:rPr>
                      <w:rFonts w:ascii="Cambria Math" w:eastAsia="SimSun" w:hAnsi="Cambria Math"/>
                      <w:szCs w:val="24"/>
                    </w:rPr>
                    <m:t>t-1</m:t>
                  </m:r>
                </m:sub>
              </m:sSub>
              <m:r>
                <w:rPr>
                  <w:rFonts w:ascii="Cambria Math" w:eastAsia="SimSun" w:hAnsi="Cambria Math"/>
                  <w:szCs w:val="24"/>
                </w:rPr>
                <m:t>+</m:t>
              </m:r>
              <m:nary>
                <m:naryPr>
                  <m:chr m:val="∑"/>
                  <m:limLoc m:val="undOvr"/>
                  <m:ctrlPr>
                    <w:rPr>
                      <w:rFonts w:ascii="Cambria Math" w:eastAsia="SimSun" w:hAnsi="Cambria Math"/>
                      <w:i/>
                      <w:iCs/>
                      <w:szCs w:val="24"/>
                    </w:rPr>
                  </m:ctrlPr>
                </m:naryPr>
                <m:sub>
                  <m:r>
                    <w:rPr>
                      <w:rFonts w:ascii="Cambria Math" w:eastAsia="SimSun" w:hAnsi="Cambria Math"/>
                      <w:szCs w:val="24"/>
                    </w:rPr>
                    <m:t>i=1</m:t>
                  </m:r>
                </m:sub>
                <m:sup>
                  <m:r>
                    <w:rPr>
                      <w:rFonts w:ascii="Cambria Math" w:eastAsia="SimSun" w:hAnsi="Cambria Math"/>
                      <w:szCs w:val="24"/>
                    </w:rPr>
                    <m:t>p-1</m:t>
                  </m:r>
                </m:sup>
                <m:e>
                  <m:sSubSup>
                    <m:sSubSupPr>
                      <m:ctrlPr>
                        <w:rPr>
                          <w:rFonts w:ascii="Cambria Math" w:eastAsia="SimSun" w:hAnsi="Cambria Math"/>
                          <w:i/>
                          <w:iCs/>
                          <w:szCs w:val="24"/>
                        </w:rPr>
                      </m:ctrlPr>
                    </m:sSubSupPr>
                    <m:e>
                      <m:r>
                        <w:rPr>
                          <w:rFonts w:ascii="Cambria Math" w:eastAsia="SimSun" w:hAnsi="Cambria Math"/>
                          <w:szCs w:val="24"/>
                        </w:rPr>
                        <m:t>α</m:t>
                      </m:r>
                    </m:e>
                    <m:sub>
                      <m:r>
                        <w:rPr>
                          <w:rFonts w:ascii="Cambria Math" w:eastAsia="SimSun" w:hAnsi="Cambria Math"/>
                          <w:szCs w:val="24"/>
                        </w:rPr>
                        <m:t>i</m:t>
                      </m:r>
                    </m:sub>
                    <m:sup>
                      <m:r>
                        <w:rPr>
                          <w:rFonts w:ascii="Cambria Math" w:eastAsia="SimSun" w:hAnsi="Cambria Math"/>
                          <w:szCs w:val="24"/>
                        </w:rPr>
                        <m:t>'</m:t>
                      </m:r>
                    </m:sup>
                  </m:sSubSup>
                  <m:r>
                    <w:rPr>
                      <w:rFonts w:ascii="Cambria Math" w:eastAsia="SimSun" w:hAnsi="Cambria Math"/>
                      <w:szCs w:val="24"/>
                    </w:rPr>
                    <m:t>∆</m:t>
                  </m:r>
                  <m:sSub>
                    <m:sSubPr>
                      <m:ctrlPr>
                        <w:rPr>
                          <w:rFonts w:ascii="Cambria Math" w:eastAsia="SimSun" w:hAnsi="Cambria Math"/>
                          <w:i/>
                          <w:iCs/>
                          <w:szCs w:val="24"/>
                        </w:rPr>
                      </m:ctrlPr>
                    </m:sSubPr>
                    <m:e>
                      <m:r>
                        <w:rPr>
                          <w:rFonts w:ascii="Cambria Math" w:eastAsiaTheme="minorEastAsia" w:hAnsi="Cambria Math"/>
                          <w:szCs w:val="24"/>
                        </w:rPr>
                        <m:t>HE</m:t>
                      </m:r>
                    </m:e>
                    <m:sub>
                      <m:r>
                        <w:rPr>
                          <w:rFonts w:ascii="Cambria Math" w:eastAsia="SimSun" w:hAnsi="Cambria Math"/>
                          <w:szCs w:val="24"/>
                        </w:rPr>
                        <m:t>t-i</m:t>
                      </m:r>
                    </m:sub>
                  </m:sSub>
                  <m:r>
                    <w:rPr>
                      <w:rFonts w:ascii="Cambria Math" w:eastAsia="SimSun" w:hAnsi="Cambria Math"/>
                      <w:szCs w:val="24"/>
                    </w:rPr>
                    <m:t>+</m:t>
                  </m:r>
                  <m:nary>
                    <m:naryPr>
                      <m:chr m:val="∑"/>
                      <m:limLoc m:val="undOvr"/>
                      <m:ctrlPr>
                        <w:rPr>
                          <w:rFonts w:ascii="Cambria Math" w:eastAsia="SimSun" w:hAnsi="Cambria Math"/>
                          <w:i/>
                          <w:iCs/>
                          <w:szCs w:val="24"/>
                        </w:rPr>
                      </m:ctrlPr>
                    </m:naryPr>
                    <m:sub>
                      <m:r>
                        <w:rPr>
                          <w:rFonts w:ascii="Cambria Math" w:eastAsia="SimSun" w:hAnsi="Cambria Math"/>
                          <w:szCs w:val="24"/>
                        </w:rPr>
                        <m:t>i=1</m:t>
                      </m:r>
                    </m:sub>
                    <m:sup>
                      <m:r>
                        <w:rPr>
                          <w:rFonts w:ascii="Cambria Math" w:eastAsia="SimSun" w:hAnsi="Cambria Math"/>
                          <w:szCs w:val="24"/>
                        </w:rPr>
                        <m:t>p-1</m:t>
                      </m:r>
                    </m:sup>
                    <m:e>
                      <m:sSubSup>
                        <m:sSubSupPr>
                          <m:ctrlPr>
                            <w:rPr>
                              <w:rFonts w:ascii="Cambria Math" w:eastAsia="SimSun" w:hAnsi="Cambria Math"/>
                              <w:i/>
                              <w:iCs/>
                              <w:szCs w:val="24"/>
                            </w:rPr>
                          </m:ctrlPr>
                        </m:sSubSupPr>
                        <m:e>
                          <m:r>
                            <w:rPr>
                              <w:rFonts w:ascii="Cambria Math" w:eastAsia="SimSun" w:hAnsi="Cambria Math"/>
                              <w:szCs w:val="24"/>
                            </w:rPr>
                            <m:t>δ</m:t>
                          </m:r>
                        </m:e>
                        <m:sub>
                          <m:r>
                            <w:rPr>
                              <w:rFonts w:ascii="Cambria Math" w:eastAsia="SimSun" w:hAnsi="Cambria Math"/>
                              <w:szCs w:val="24"/>
                            </w:rPr>
                            <m:t>i</m:t>
                          </m:r>
                        </m:sub>
                        <m:sup>
                          <m:r>
                            <w:rPr>
                              <w:rFonts w:ascii="Cambria Math" w:eastAsia="SimSun" w:hAnsi="Cambria Math"/>
                              <w:szCs w:val="24"/>
                            </w:rPr>
                            <m:t>'</m:t>
                          </m:r>
                        </m:sup>
                      </m:sSubSup>
                      <m:r>
                        <w:rPr>
                          <w:rFonts w:ascii="Cambria Math" w:eastAsia="SimSun" w:hAnsi="Cambria Math"/>
                          <w:szCs w:val="24"/>
                        </w:rPr>
                        <m:t>∆</m:t>
                      </m:r>
                      <m:sSub>
                        <m:sSubPr>
                          <m:ctrlPr>
                            <w:rPr>
                              <w:rFonts w:ascii="Cambria Math" w:eastAsia="SimSun" w:hAnsi="Cambria Math"/>
                              <w:i/>
                              <w:iCs/>
                              <w:szCs w:val="24"/>
                            </w:rPr>
                          </m:ctrlPr>
                        </m:sSubPr>
                        <m:e>
                          <m:r>
                            <w:rPr>
                              <w:rFonts w:ascii="Cambria Math" w:eastAsiaTheme="minorEastAsia" w:hAnsi="Cambria Math"/>
                              <w:szCs w:val="24"/>
                            </w:rPr>
                            <m:t>GDP</m:t>
                          </m:r>
                        </m:e>
                        <m:sub>
                          <m:r>
                            <w:rPr>
                              <w:rFonts w:ascii="Cambria Math" w:eastAsia="SimSun" w:hAnsi="Cambria Math"/>
                              <w:szCs w:val="24"/>
                            </w:rPr>
                            <m:t>t-i</m:t>
                          </m:r>
                        </m:sub>
                      </m:sSub>
                      <m:r>
                        <w:rPr>
                          <w:rFonts w:ascii="Cambria Math" w:eastAsia="SimSun" w:hAnsi="Cambria Math"/>
                          <w:szCs w:val="24"/>
                        </w:rPr>
                        <m:t>+</m:t>
                      </m:r>
                      <m:nary>
                        <m:naryPr>
                          <m:chr m:val="∑"/>
                          <m:limLoc m:val="undOvr"/>
                          <m:ctrlPr>
                            <w:rPr>
                              <w:rFonts w:ascii="Cambria Math" w:eastAsia="SimSun" w:hAnsi="Cambria Math"/>
                              <w:i/>
                              <w:iCs/>
                              <w:szCs w:val="24"/>
                            </w:rPr>
                          </m:ctrlPr>
                        </m:naryPr>
                        <m:sub>
                          <m:r>
                            <w:rPr>
                              <w:rFonts w:ascii="Cambria Math" w:eastAsia="SimSun" w:hAnsi="Cambria Math"/>
                              <w:szCs w:val="24"/>
                            </w:rPr>
                            <m:t>i=1</m:t>
                          </m:r>
                        </m:sub>
                        <m:sup>
                          <m:r>
                            <w:rPr>
                              <w:rFonts w:ascii="Cambria Math" w:eastAsia="SimSun" w:hAnsi="Cambria Math"/>
                              <w:szCs w:val="24"/>
                            </w:rPr>
                            <m:t>p-1</m:t>
                          </m:r>
                        </m:sup>
                        <m:e>
                          <m:sSubSup>
                            <m:sSubSupPr>
                              <m:ctrlPr>
                                <w:rPr>
                                  <w:rFonts w:ascii="Cambria Math" w:eastAsia="SimSun" w:hAnsi="Cambria Math"/>
                                  <w:i/>
                                  <w:iCs/>
                                  <w:szCs w:val="24"/>
                                </w:rPr>
                              </m:ctrlPr>
                            </m:sSubSupPr>
                            <m:e>
                              <m:r>
                                <w:rPr>
                                  <w:rFonts w:ascii="Cambria Math" w:eastAsia="SimSun" w:hAnsi="Cambria Math"/>
                                  <w:szCs w:val="24"/>
                                </w:rPr>
                                <m:t>∅</m:t>
                              </m:r>
                            </m:e>
                            <m:sub>
                              <m:r>
                                <w:rPr>
                                  <w:rFonts w:ascii="Cambria Math" w:eastAsia="SimSun" w:hAnsi="Cambria Math"/>
                                  <w:szCs w:val="24"/>
                                </w:rPr>
                                <m:t>i</m:t>
                              </m:r>
                            </m:sub>
                            <m:sup>
                              <m:r>
                                <w:rPr>
                                  <w:rFonts w:ascii="Cambria Math" w:eastAsia="SimSun" w:hAnsi="Cambria Math"/>
                                  <w:szCs w:val="24"/>
                                </w:rPr>
                                <m:t>'</m:t>
                              </m:r>
                            </m:sup>
                          </m:sSubSup>
                          <m:r>
                            <w:rPr>
                              <w:rFonts w:ascii="Cambria Math" w:eastAsia="SimSun" w:hAnsi="Cambria Math"/>
                              <w:szCs w:val="24"/>
                            </w:rPr>
                            <m:t>∆</m:t>
                          </m:r>
                          <m:sSub>
                            <m:sSubPr>
                              <m:ctrlPr>
                                <w:rPr>
                                  <w:rFonts w:ascii="Cambria Math" w:eastAsia="SimSun" w:hAnsi="Cambria Math"/>
                                  <w:i/>
                                  <w:iCs/>
                                  <w:szCs w:val="24"/>
                                </w:rPr>
                              </m:ctrlPr>
                            </m:sSubPr>
                            <m:e>
                              <m:r>
                                <m:rPr>
                                  <m:sty m:val="p"/>
                                </m:rPr>
                                <w:rPr>
                                  <w:rFonts w:ascii="Cambria Math" w:eastAsiaTheme="minorEastAsia" w:hAnsi="Cambria Math"/>
                                  <w:szCs w:val="24"/>
                                </w:rPr>
                                <m:t>C</m:t>
                              </m:r>
                              <m:r>
                                <w:rPr>
                                  <w:rFonts w:ascii="Cambria Math" w:eastAsiaTheme="minorEastAsia" w:hAnsi="Cambria Math"/>
                                  <w:szCs w:val="24"/>
                                </w:rPr>
                                <m:t>O</m:t>
                              </m:r>
                              <m:r>
                                <m:rPr>
                                  <m:sty m:val="p"/>
                                </m:rPr>
                                <w:rPr>
                                  <w:rFonts w:ascii="Cambria Math" w:eastAsiaTheme="minorEastAsia" w:hAnsi="Cambria Math"/>
                                  <w:szCs w:val="24"/>
                                </w:rPr>
                                <m:t>2</m:t>
                              </m:r>
                            </m:e>
                            <m:sub>
                              <m:r>
                                <w:rPr>
                                  <w:rFonts w:ascii="Cambria Math" w:eastAsia="SimSun" w:hAnsi="Cambria Math"/>
                                  <w:szCs w:val="24"/>
                                </w:rPr>
                                <m:t>t-i</m:t>
                              </m:r>
                            </m:sub>
                          </m:sSub>
                          <m:r>
                            <w:rPr>
                              <w:rFonts w:ascii="Cambria Math" w:eastAsia="SimSun" w:hAnsi="Cambria Math"/>
                              <w:szCs w:val="24"/>
                            </w:rPr>
                            <m:t>+</m:t>
                          </m:r>
                          <m:sSub>
                            <m:sSubPr>
                              <m:ctrlPr>
                                <w:rPr>
                                  <w:rFonts w:ascii="Cambria Math" w:eastAsia="SimSun" w:hAnsi="Cambria Math"/>
                                  <w:i/>
                                  <w:iCs/>
                                  <w:szCs w:val="24"/>
                                </w:rPr>
                              </m:ctrlPr>
                            </m:sSubPr>
                            <m:e>
                              <m:r>
                                <w:rPr>
                                  <w:rFonts w:ascii="Cambria Math" w:eastAsia="SimSun" w:hAnsi="Cambria Math"/>
                                  <w:szCs w:val="24"/>
                                </w:rPr>
                                <m:t>e</m:t>
                              </m:r>
                            </m:e>
                            <m:sub>
                              <m:r>
                                <w:rPr>
                                  <w:rFonts w:ascii="Cambria Math" w:eastAsia="SimSun" w:hAnsi="Cambria Math"/>
                                  <w:szCs w:val="24"/>
                                </w:rPr>
                                <m:t>t</m:t>
                              </m:r>
                            </m:sub>
                          </m:sSub>
                        </m:e>
                      </m:nary>
                    </m:e>
                  </m:nary>
                </m:e>
              </m:nary>
            </m:oMath>
            <w:r>
              <w:rPr>
                <w:rFonts w:ascii="Times New Roman" w:eastAsia="SimSun" w:hAnsi="Times New Roman" w:hint="eastAsia"/>
                <w:iCs/>
                <w:szCs w:val="24"/>
              </w:rPr>
              <w:t xml:space="preserve"> </w:t>
            </w:r>
          </w:p>
        </w:tc>
        <w:tc>
          <w:tcPr>
            <w:tcW w:w="598" w:type="dxa"/>
            <w:vAlign w:val="center"/>
          </w:tcPr>
          <w:p w14:paraId="73319709" w14:textId="77777777" w:rsidR="007A75D9" w:rsidRPr="00CE70F9" w:rsidRDefault="007A75D9" w:rsidP="00EE6352">
            <w:pPr>
              <w:rPr>
                <w:rFonts w:ascii="Times New Roman" w:eastAsia="SimSun" w:hAnsi="Times New Roman"/>
                <w:szCs w:val="24"/>
              </w:rPr>
            </w:pPr>
            <w:r w:rsidRPr="00CE70F9">
              <w:rPr>
                <w:rFonts w:ascii="Times New Roman" w:eastAsia="SimSun" w:hAnsi="Times New Roman"/>
                <w:szCs w:val="24"/>
                <w:lang w:eastAsia="zh-CN"/>
              </w:rPr>
              <w:t>(9)</w:t>
            </w:r>
          </w:p>
        </w:tc>
      </w:tr>
    </w:tbl>
    <w:p w14:paraId="44E8066B" w14:textId="623B4DA1" w:rsidR="00D17E63" w:rsidRDefault="007A75D9" w:rsidP="00E41063">
      <w:pPr>
        <w:ind w:firstLineChars="176" w:firstLine="422"/>
        <w:rPr>
          <w:rFonts w:ascii="Times New Roman" w:eastAsia="新細明體" w:hAnsi="Times New Roman" w:cs="Times New Roman"/>
          <w:sz w:val="24"/>
          <w:lang w:eastAsia="zh-TW"/>
        </w:rPr>
      </w:pPr>
      <w:r w:rsidRPr="007A75D9">
        <w:rPr>
          <w:rFonts w:ascii="Times New Roman" w:eastAsia="新細明體" w:hAnsi="Times New Roman" w:cs="Times New Roman"/>
          <w:sz w:val="24"/>
          <w:lang w:eastAsia="zh-TW"/>
        </w:rPr>
        <w:t xml:space="preserve">Following the research of </w:t>
      </w:r>
      <w:proofErr w:type="spellStart"/>
      <w:r w:rsidRPr="007A75D9">
        <w:rPr>
          <w:rFonts w:ascii="Times New Roman" w:eastAsia="新細明體" w:hAnsi="Times New Roman" w:cs="Times New Roman"/>
          <w:sz w:val="24"/>
          <w:lang w:eastAsia="zh-TW"/>
        </w:rPr>
        <w:t>Christopoulos</w:t>
      </w:r>
      <w:proofErr w:type="spellEnd"/>
      <w:r w:rsidRPr="007A75D9">
        <w:rPr>
          <w:rFonts w:ascii="Times New Roman" w:eastAsia="新細明體" w:hAnsi="Times New Roman" w:cs="Times New Roman"/>
          <w:sz w:val="24"/>
          <w:lang w:eastAsia="zh-TW"/>
        </w:rPr>
        <w:t xml:space="preserve"> &amp; Leon-Ledesma (2011) and </w:t>
      </w:r>
      <w:proofErr w:type="spellStart"/>
      <w:r w:rsidRPr="007A75D9">
        <w:rPr>
          <w:rFonts w:ascii="Times New Roman" w:eastAsia="新細明體" w:hAnsi="Times New Roman" w:cs="Times New Roman"/>
          <w:sz w:val="24"/>
          <w:lang w:eastAsia="zh-TW"/>
        </w:rPr>
        <w:t>Omay</w:t>
      </w:r>
      <w:proofErr w:type="spellEnd"/>
      <w:r w:rsidRPr="007A75D9">
        <w:rPr>
          <w:rFonts w:ascii="Times New Roman" w:eastAsia="新細明體" w:hAnsi="Times New Roman" w:cs="Times New Roman"/>
          <w:sz w:val="24"/>
          <w:lang w:eastAsia="zh-TW"/>
        </w:rPr>
        <w:t xml:space="preserve"> (2015), we use all values of </w:t>
      </w:r>
      <w:r w:rsidRPr="007A75D9">
        <w:rPr>
          <w:rFonts w:ascii="Times New Roman" w:eastAsia="新細明體" w:hAnsi="Times New Roman" w:cs="Times New Roman"/>
          <w:i/>
          <w:sz w:val="24"/>
          <w:lang w:eastAsia="zh-TW"/>
        </w:rPr>
        <w:t>k</w:t>
      </w:r>
      <w:r w:rsidRPr="007A75D9">
        <w:rPr>
          <w:rFonts w:ascii="Times New Roman" w:eastAsia="新細明體" w:hAnsi="Times New Roman" w:cs="Times New Roman"/>
          <w:sz w:val="24"/>
          <w:lang w:eastAsia="zh-TW"/>
        </w:rPr>
        <w:t xml:space="preserve"> in the interval of </w:t>
      </w:r>
      <w:r w:rsidRPr="007A75D9">
        <w:rPr>
          <w:rFonts w:ascii="Times New Roman" w:eastAsia="新細明體" w:hAnsi="Times New Roman" w:cs="Times New Roman"/>
          <w:i/>
          <w:sz w:val="24"/>
          <w:lang w:eastAsia="zh-TW"/>
        </w:rPr>
        <w:t>k</w:t>
      </w:r>
      <w:r w:rsidRPr="007A75D9">
        <w:rPr>
          <w:rFonts w:ascii="Times New Roman" w:eastAsia="新細明體" w:hAnsi="Times New Roman" w:cs="Times New Roman"/>
          <w:sz w:val="24"/>
          <w:lang w:eastAsia="zh-TW"/>
        </w:rPr>
        <w:t xml:space="preserve"> = [0.1,</w:t>
      </w:r>
      <w:r>
        <w:rPr>
          <w:rFonts w:ascii="Times New Roman" w:eastAsia="新細明體" w:hAnsi="Times New Roman" w:cs="Times New Roman" w:hint="eastAsia"/>
          <w:sz w:val="24"/>
          <w:lang w:eastAsia="zh-TW"/>
        </w:rPr>
        <w:t xml:space="preserve"> </w:t>
      </w:r>
      <w:r w:rsidRPr="007A75D9">
        <w:rPr>
          <w:rFonts w:ascii="Times New Roman" w:eastAsia="新細明體" w:hAnsi="Times New Roman" w:cs="Times New Roman"/>
          <w:sz w:val="24"/>
          <w:lang w:eastAsia="zh-TW"/>
        </w:rPr>
        <w:t>...,</w:t>
      </w:r>
      <w:r>
        <w:rPr>
          <w:rFonts w:ascii="Times New Roman" w:eastAsia="新細明體" w:hAnsi="Times New Roman" w:cs="Times New Roman" w:hint="eastAsia"/>
          <w:sz w:val="24"/>
          <w:lang w:eastAsia="zh-TW"/>
        </w:rPr>
        <w:t xml:space="preserve"> </w:t>
      </w:r>
      <w:r w:rsidRPr="007A75D9">
        <w:rPr>
          <w:rFonts w:ascii="Times New Roman" w:eastAsia="新細明體" w:hAnsi="Times New Roman" w:cs="Times New Roman"/>
          <w:sz w:val="24"/>
          <w:lang w:eastAsia="zh-TW"/>
        </w:rPr>
        <w:t>...,</w:t>
      </w:r>
      <w:r>
        <w:rPr>
          <w:rFonts w:ascii="Times New Roman" w:eastAsia="新細明體" w:hAnsi="Times New Roman" w:cs="Times New Roman" w:hint="eastAsia"/>
          <w:sz w:val="24"/>
          <w:lang w:eastAsia="zh-TW"/>
        </w:rPr>
        <w:t xml:space="preserve"> </w:t>
      </w:r>
      <w:r w:rsidRPr="007A75D9">
        <w:rPr>
          <w:rFonts w:ascii="Times New Roman" w:eastAsia="新細明體" w:hAnsi="Times New Roman" w:cs="Times New Roman"/>
          <w:sz w:val="24"/>
          <w:lang w:eastAsia="zh-TW"/>
        </w:rPr>
        <w:t xml:space="preserve">5] to estimate equation (9), which The increment is 0.1 and the </w:t>
      </w:r>
      <w:r w:rsidRPr="007A75D9">
        <w:rPr>
          <w:rFonts w:ascii="Times New Roman" w:eastAsia="新細明體" w:hAnsi="Times New Roman" w:cs="Times New Roman"/>
          <w:i/>
          <w:sz w:val="24"/>
          <w:lang w:eastAsia="zh-TW"/>
        </w:rPr>
        <w:t>k</w:t>
      </w:r>
      <w:r w:rsidRPr="007A75D9">
        <w:rPr>
          <w:rFonts w:ascii="Times New Roman" w:eastAsia="新細明體" w:hAnsi="Times New Roman" w:cs="Times New Roman"/>
          <w:sz w:val="24"/>
          <w:lang w:eastAsia="zh-TW"/>
        </w:rPr>
        <w:t xml:space="preserve"> that produces the smallest residual sum of squares is selected. </w:t>
      </w:r>
      <w:proofErr w:type="spellStart"/>
      <w:r w:rsidR="008171AC" w:rsidRPr="008171AC">
        <w:rPr>
          <w:rFonts w:ascii="Times New Roman" w:eastAsia="新細明體" w:hAnsi="Times New Roman" w:cs="Times New Roman"/>
          <w:sz w:val="24"/>
          <w:lang w:eastAsia="zh-TW"/>
        </w:rPr>
        <w:t>Christopoulos</w:t>
      </w:r>
      <w:proofErr w:type="spellEnd"/>
      <w:r w:rsidR="008171AC" w:rsidRPr="008171AC">
        <w:rPr>
          <w:rFonts w:ascii="Times New Roman" w:eastAsia="新細明體" w:hAnsi="Times New Roman" w:cs="Times New Roman"/>
          <w:sz w:val="24"/>
          <w:lang w:eastAsia="zh-TW"/>
        </w:rPr>
        <w:t xml:space="preserve"> and Leon Ledesma (2011) proposed that fractional frequencies represent permanent breakpoints, while integer frequencies represent temporary breakpoints. Therefore, we use Bootstrap ARDL to estimate the critical values of F1*, F2* and t* and Fourier frequency (smooth) to transfer the breakpoints.</w:t>
      </w:r>
      <w:r w:rsidRPr="007A75D9">
        <w:rPr>
          <w:rFonts w:ascii="Times New Roman" w:eastAsia="新細明體" w:hAnsi="Times New Roman" w:cs="Times New Roman"/>
          <w:sz w:val="24"/>
          <w:lang w:eastAsia="zh-TW"/>
        </w:rPr>
        <w:t xml:space="preserve"> A detailed description of the Bootstrap ARDL can be found in the paper by McNown et al. (2018).</w:t>
      </w:r>
    </w:p>
    <w:p w14:paraId="144B1E93" w14:textId="77777777" w:rsidR="00C967F3" w:rsidRPr="007A75D9" w:rsidRDefault="007A75D9" w:rsidP="00A51FE0">
      <w:pPr>
        <w:pStyle w:val="a3"/>
        <w:numPr>
          <w:ilvl w:val="0"/>
          <w:numId w:val="7"/>
        </w:numPr>
        <w:spacing w:beforeLines="50" w:before="156" w:afterLines="50" w:after="156"/>
        <w:ind w:left="424" w:hangingChars="176" w:hanging="424"/>
        <w:rPr>
          <w:rFonts w:ascii="Times New Roman" w:eastAsia="SimSun" w:hAnsi="Times New Roman" w:cs="Times New Roman"/>
          <w:b/>
          <w:sz w:val="24"/>
        </w:rPr>
      </w:pPr>
      <w:r w:rsidRPr="007A75D9">
        <w:rPr>
          <w:rFonts w:ascii="Times New Roman" w:eastAsia="SimSun" w:hAnsi="Times New Roman" w:cs="Times New Roman"/>
          <w:b/>
          <w:sz w:val="24"/>
        </w:rPr>
        <w:t>Empirical results and conclusions</w:t>
      </w:r>
    </w:p>
    <w:p w14:paraId="20E0AFDE" w14:textId="77777777" w:rsidR="007A75D9" w:rsidRDefault="0027445E" w:rsidP="00A51FE0">
      <w:pPr>
        <w:ind w:firstLineChars="176" w:firstLine="424"/>
        <w:rPr>
          <w:rFonts w:ascii="Times New Roman" w:eastAsia="SimSun" w:hAnsi="Times New Roman" w:cs="Times New Roman"/>
          <w:b/>
          <w:sz w:val="24"/>
        </w:rPr>
      </w:pPr>
      <w:r w:rsidRPr="0027445E">
        <w:rPr>
          <w:rFonts w:ascii="Times New Roman" w:eastAsia="SimSun" w:hAnsi="Times New Roman" w:cs="Times New Roman"/>
          <w:b/>
          <w:sz w:val="24"/>
        </w:rPr>
        <w:t>4.1 Empirical results</w:t>
      </w:r>
    </w:p>
    <w:p w14:paraId="66C78F8B" w14:textId="735A8AEB" w:rsidR="0027445E" w:rsidRDefault="0027445E" w:rsidP="007A75D9">
      <w:pPr>
        <w:ind w:firstLineChars="176" w:firstLine="422"/>
        <w:rPr>
          <w:rFonts w:ascii="Times New Roman" w:eastAsia="SimSun" w:hAnsi="Times New Roman" w:cs="Times New Roman"/>
          <w:sz w:val="24"/>
        </w:rPr>
      </w:pPr>
      <w:r w:rsidRPr="0027445E">
        <w:rPr>
          <w:rFonts w:ascii="Times New Roman" w:eastAsia="SimSun" w:hAnsi="Times New Roman" w:cs="Times New Roman"/>
          <w:sz w:val="24"/>
        </w:rPr>
        <w:t xml:space="preserve">Table </w:t>
      </w:r>
      <w:r w:rsidR="003D527D">
        <w:rPr>
          <w:rFonts w:ascii="Times New Roman" w:eastAsia="新細明體" w:hAnsi="Times New Roman" w:cs="Times New Roman" w:hint="eastAsia"/>
          <w:sz w:val="24"/>
          <w:lang w:eastAsia="zh-TW"/>
        </w:rPr>
        <w:t>1</w:t>
      </w:r>
      <w:r w:rsidRPr="0027445E">
        <w:rPr>
          <w:rFonts w:ascii="Times New Roman" w:eastAsia="SimSun" w:hAnsi="Times New Roman" w:cs="Times New Roman"/>
          <w:sz w:val="24"/>
        </w:rPr>
        <w:t xml:space="preserve"> is a descriptive statistical analysis of the three variables of health expenditures, CO2 emissions and economic growth in the BRICS countries after logarithm. The analysis results show that the data distribution is relatively sta</w:t>
      </w:r>
      <w:r w:rsidR="001D3C2B">
        <w:rPr>
          <w:rFonts w:ascii="Times New Roman" w:eastAsia="SimSun" w:hAnsi="Times New Roman" w:cs="Times New Roman"/>
          <w:sz w:val="24"/>
        </w:rPr>
        <w:t>tionary</w:t>
      </w:r>
      <w:r w:rsidRPr="0027445E">
        <w:rPr>
          <w:rFonts w:ascii="Times New Roman" w:eastAsia="SimSun" w:hAnsi="Times New Roman" w:cs="Times New Roman"/>
          <w:sz w:val="24"/>
        </w:rPr>
        <w:t xml:space="preserve"> and there are fewer outliers, which meets the requirements of empirical analysis. Table </w:t>
      </w:r>
      <w:r w:rsidR="003D527D">
        <w:rPr>
          <w:rFonts w:ascii="Times New Roman" w:eastAsia="新細明體" w:hAnsi="Times New Roman" w:cs="Times New Roman" w:hint="eastAsia"/>
          <w:sz w:val="24"/>
          <w:lang w:eastAsia="zh-TW"/>
        </w:rPr>
        <w:t>2</w:t>
      </w:r>
      <w:r w:rsidRPr="0027445E">
        <w:rPr>
          <w:rFonts w:ascii="Times New Roman" w:eastAsia="SimSun" w:hAnsi="Times New Roman" w:cs="Times New Roman"/>
          <w:sz w:val="24"/>
        </w:rPr>
        <w:t xml:space="preserve"> shows the results of the unit root test for the stationa</w:t>
      </w:r>
      <w:r>
        <w:rPr>
          <w:rFonts w:ascii="Times New Roman" w:eastAsia="SimSun" w:hAnsi="Times New Roman" w:cs="Times New Roman"/>
          <w:sz w:val="24"/>
        </w:rPr>
        <w:t>r</w:t>
      </w:r>
      <w:r w:rsidRPr="0027445E">
        <w:rPr>
          <w:rFonts w:ascii="Times New Roman" w:eastAsia="SimSun" w:hAnsi="Times New Roman" w:cs="Times New Roman"/>
          <w:sz w:val="24"/>
        </w:rPr>
        <w:t xml:space="preserve">y of the three variable time-series data. The unit root test is divided into the level item </w:t>
      </w:r>
      <w:proofErr w:type="gramStart"/>
      <w:r w:rsidRPr="0027445E">
        <w:rPr>
          <w:rFonts w:ascii="Times New Roman" w:eastAsia="SimSun" w:hAnsi="Times New Roman" w:cs="Times New Roman"/>
          <w:i/>
          <w:sz w:val="24"/>
        </w:rPr>
        <w:t>I</w:t>
      </w:r>
      <w:r w:rsidRPr="0027445E">
        <w:rPr>
          <w:rFonts w:ascii="Times New Roman" w:eastAsia="SimSun" w:hAnsi="Times New Roman" w:cs="Times New Roman"/>
          <w:sz w:val="24"/>
        </w:rPr>
        <w:t>(</w:t>
      </w:r>
      <w:proofErr w:type="gramEnd"/>
      <w:r w:rsidRPr="0027445E">
        <w:rPr>
          <w:rFonts w:ascii="Times New Roman" w:eastAsia="SimSun" w:hAnsi="Times New Roman" w:cs="Times New Roman"/>
          <w:sz w:val="24"/>
        </w:rPr>
        <w:t xml:space="preserve">0) test and the first-order difference item </w:t>
      </w:r>
      <w:r w:rsidRPr="000A4076">
        <w:rPr>
          <w:rFonts w:ascii="Times New Roman" w:eastAsia="SimSun" w:hAnsi="Times New Roman" w:cs="Times New Roman"/>
          <w:i/>
          <w:sz w:val="24"/>
        </w:rPr>
        <w:t>I</w:t>
      </w:r>
      <w:r w:rsidRPr="0027445E">
        <w:rPr>
          <w:rFonts w:ascii="Times New Roman" w:eastAsia="SimSun" w:hAnsi="Times New Roman" w:cs="Times New Roman"/>
          <w:sz w:val="24"/>
        </w:rPr>
        <w:t xml:space="preserve">(1) test. The three variables only satisfy </w:t>
      </w:r>
      <w:proofErr w:type="gramStart"/>
      <w:r w:rsidRPr="0027445E">
        <w:rPr>
          <w:rFonts w:ascii="Times New Roman" w:eastAsia="SimSun" w:hAnsi="Times New Roman" w:cs="Times New Roman"/>
          <w:i/>
          <w:sz w:val="24"/>
        </w:rPr>
        <w:t>I</w:t>
      </w:r>
      <w:r w:rsidRPr="0027445E">
        <w:rPr>
          <w:rFonts w:ascii="Times New Roman" w:eastAsia="SimSun" w:hAnsi="Times New Roman" w:cs="Times New Roman"/>
          <w:sz w:val="24"/>
        </w:rPr>
        <w:t>(</w:t>
      </w:r>
      <w:proofErr w:type="gramEnd"/>
      <w:r w:rsidRPr="0027445E">
        <w:rPr>
          <w:rFonts w:ascii="Times New Roman" w:eastAsia="SimSun" w:hAnsi="Times New Roman" w:cs="Times New Roman"/>
          <w:sz w:val="24"/>
        </w:rPr>
        <w:t xml:space="preserve">0) or </w:t>
      </w:r>
      <w:r w:rsidRPr="0027445E">
        <w:rPr>
          <w:rFonts w:ascii="Times New Roman" w:eastAsia="SimSun" w:hAnsi="Times New Roman" w:cs="Times New Roman"/>
          <w:i/>
          <w:sz w:val="24"/>
        </w:rPr>
        <w:t>I</w:t>
      </w:r>
      <w:r w:rsidRPr="0027445E">
        <w:rPr>
          <w:rFonts w:ascii="Times New Roman" w:eastAsia="SimSun" w:hAnsi="Times New Roman" w:cs="Times New Roman"/>
          <w:sz w:val="24"/>
        </w:rPr>
        <w:t xml:space="preserve">(1) test can use </w:t>
      </w:r>
      <w:r w:rsidR="000A4076">
        <w:rPr>
          <w:rFonts w:ascii="Times New Roman" w:eastAsia="新細明體" w:hAnsi="Times New Roman" w:cs="Times New Roman" w:hint="eastAsia"/>
          <w:sz w:val="24"/>
          <w:lang w:eastAsia="zh-TW"/>
        </w:rPr>
        <w:t xml:space="preserve">the </w:t>
      </w:r>
      <w:r w:rsidRPr="0027445E">
        <w:rPr>
          <w:rFonts w:ascii="Times New Roman" w:eastAsia="SimSun" w:hAnsi="Times New Roman" w:cs="Times New Roman"/>
          <w:sz w:val="24"/>
        </w:rPr>
        <w:t xml:space="preserve">Fourier </w:t>
      </w:r>
      <w:r w:rsidR="000A4076">
        <w:rPr>
          <w:rFonts w:ascii="Times New Roman" w:eastAsia="新細明體" w:hAnsi="Times New Roman" w:cs="Times New Roman" w:hint="eastAsia"/>
          <w:sz w:val="24"/>
          <w:lang w:eastAsia="zh-TW"/>
        </w:rPr>
        <w:t xml:space="preserve">Bootstrap </w:t>
      </w:r>
      <w:r w:rsidRPr="0027445E">
        <w:rPr>
          <w:rFonts w:ascii="Times New Roman" w:eastAsia="SimSun" w:hAnsi="Times New Roman" w:cs="Times New Roman"/>
          <w:sz w:val="24"/>
        </w:rPr>
        <w:t xml:space="preserve">ARDL for </w:t>
      </w:r>
      <w:proofErr w:type="spellStart"/>
      <w:r w:rsidRPr="0027445E">
        <w:rPr>
          <w:rFonts w:ascii="Times New Roman" w:eastAsia="SimSun" w:hAnsi="Times New Roman" w:cs="Times New Roman"/>
          <w:sz w:val="24"/>
        </w:rPr>
        <w:t>cointegration</w:t>
      </w:r>
      <w:proofErr w:type="spellEnd"/>
      <w:r w:rsidRPr="0027445E">
        <w:rPr>
          <w:rFonts w:ascii="Times New Roman" w:eastAsia="SimSun" w:hAnsi="Times New Roman" w:cs="Times New Roman"/>
          <w:sz w:val="24"/>
        </w:rPr>
        <w:t xml:space="preserve"> test. The test results show that the three variables of the five countries meet the standard, so the time-series data is stationary. In addition, after the unit root test is completed, the </w:t>
      </w:r>
      <w:proofErr w:type="spellStart"/>
      <w:r w:rsidRPr="0027445E">
        <w:rPr>
          <w:rFonts w:ascii="Times New Roman" w:eastAsia="SimSun" w:hAnsi="Times New Roman" w:cs="Times New Roman"/>
          <w:sz w:val="24"/>
        </w:rPr>
        <w:t>Akaiki</w:t>
      </w:r>
      <w:proofErr w:type="spellEnd"/>
      <w:r w:rsidRPr="0027445E">
        <w:rPr>
          <w:rFonts w:ascii="Times New Roman" w:eastAsia="SimSun" w:hAnsi="Times New Roman" w:cs="Times New Roman"/>
          <w:sz w:val="24"/>
        </w:rPr>
        <w:t xml:space="preserve"> Information Criteria (AIC) needs to be determined. In this paper, we use the AIC criteria to </w:t>
      </w:r>
      <w:r w:rsidR="00C248EE" w:rsidRPr="0027445E">
        <w:rPr>
          <w:rFonts w:ascii="Times New Roman" w:eastAsia="SimSun" w:hAnsi="Times New Roman" w:cs="Times New Roman"/>
          <w:sz w:val="24"/>
        </w:rPr>
        <w:t xml:space="preserve">select and </w:t>
      </w:r>
      <w:r w:rsidRPr="0027445E">
        <w:rPr>
          <w:rFonts w:ascii="Times New Roman" w:eastAsia="SimSun" w:hAnsi="Times New Roman" w:cs="Times New Roman"/>
          <w:sz w:val="24"/>
        </w:rPr>
        <w:t>judge the smallest AIC as the best lag period.</w:t>
      </w:r>
      <w:r w:rsidR="001D3C2B">
        <w:rPr>
          <w:rFonts w:ascii="Times New Roman" w:eastAsia="SimSun" w:hAnsi="Times New Roman" w:cs="Times New Roman"/>
          <w:sz w:val="24"/>
        </w:rPr>
        <w:t xml:space="preserve"> </w:t>
      </w:r>
      <w:r w:rsidR="001D3C2B" w:rsidRPr="001D3C2B">
        <w:rPr>
          <w:rFonts w:ascii="Times New Roman" w:eastAsia="SimSun" w:hAnsi="Times New Roman" w:cs="Times New Roman"/>
          <w:sz w:val="24"/>
        </w:rPr>
        <w:t xml:space="preserve">It is generally believed that while the BRICS countries consume a large amount of high-polluting energy to promote economic growth, it will affect the health of residents and thus affect health expenditure. Therefore, CO2 emissions and health expenditure should have a long-term cointegration relationship. </w:t>
      </w:r>
      <w:r w:rsidR="001D3C2B" w:rsidRPr="000A4076">
        <w:rPr>
          <w:rFonts w:ascii="Times New Roman" w:eastAsia="SimSun" w:hAnsi="Times New Roman" w:cs="Times New Roman"/>
          <w:sz w:val="24"/>
          <w:highlight w:val="yellow"/>
        </w:rPr>
        <w:t xml:space="preserve">However, the test results in Table </w:t>
      </w:r>
      <w:r w:rsidR="003D527D" w:rsidRPr="000A4076">
        <w:rPr>
          <w:rFonts w:ascii="Times New Roman" w:eastAsia="新細明體" w:hAnsi="Times New Roman" w:cs="Times New Roman" w:hint="eastAsia"/>
          <w:sz w:val="24"/>
          <w:highlight w:val="yellow"/>
          <w:lang w:eastAsia="zh-TW"/>
        </w:rPr>
        <w:t>3</w:t>
      </w:r>
      <w:r w:rsidR="001D3C2B" w:rsidRPr="000A4076">
        <w:rPr>
          <w:rFonts w:ascii="Times New Roman" w:eastAsia="SimSun" w:hAnsi="Times New Roman" w:cs="Times New Roman"/>
          <w:sz w:val="24"/>
          <w:highlight w:val="yellow"/>
        </w:rPr>
        <w:t xml:space="preserve"> show that there is no long-term </w:t>
      </w:r>
      <w:proofErr w:type="spellStart"/>
      <w:r w:rsidR="001D3C2B" w:rsidRPr="000A4076">
        <w:rPr>
          <w:rFonts w:ascii="Times New Roman" w:eastAsia="SimSun" w:hAnsi="Times New Roman" w:cs="Times New Roman"/>
          <w:sz w:val="24"/>
          <w:highlight w:val="yellow"/>
        </w:rPr>
        <w:t>cointegration</w:t>
      </w:r>
      <w:proofErr w:type="spellEnd"/>
      <w:r w:rsidR="001D3C2B" w:rsidRPr="000A4076">
        <w:rPr>
          <w:rFonts w:ascii="Times New Roman" w:eastAsia="SimSun" w:hAnsi="Times New Roman" w:cs="Times New Roman"/>
          <w:sz w:val="24"/>
          <w:highlight w:val="yellow"/>
        </w:rPr>
        <w:t xml:space="preserve"> relationship between </w:t>
      </w:r>
      <w:r w:rsidR="00C248EE" w:rsidRPr="000A4076">
        <w:rPr>
          <w:rFonts w:ascii="Times New Roman" w:eastAsia="SimSun" w:hAnsi="Times New Roman" w:cs="Times New Roman"/>
          <w:sz w:val="24"/>
          <w:highlight w:val="yellow"/>
        </w:rPr>
        <w:t xml:space="preserve">health expenditures and </w:t>
      </w:r>
      <w:r w:rsidR="001D3C2B" w:rsidRPr="000A4076">
        <w:rPr>
          <w:rFonts w:ascii="Times New Roman" w:eastAsia="SimSun" w:hAnsi="Times New Roman" w:cs="Times New Roman"/>
          <w:sz w:val="24"/>
          <w:highlight w:val="yellow"/>
        </w:rPr>
        <w:t xml:space="preserve">CO2 emissions in BRICS countries. </w:t>
      </w:r>
      <w:r w:rsidR="00C248EE" w:rsidRPr="000A4076">
        <w:rPr>
          <w:rFonts w:ascii="Times New Roman" w:eastAsia="新細明體" w:hAnsi="Times New Roman" w:cs="Times New Roman"/>
          <w:sz w:val="24"/>
          <w:highlight w:val="yellow"/>
          <w:lang w:eastAsia="zh-TW"/>
        </w:rPr>
        <w:t>T</w:t>
      </w:r>
      <w:r w:rsidR="001D3C2B" w:rsidRPr="000A4076">
        <w:rPr>
          <w:rFonts w:ascii="Times New Roman" w:eastAsia="SimSun" w:hAnsi="Times New Roman" w:cs="Times New Roman"/>
          <w:sz w:val="24"/>
          <w:highlight w:val="yellow"/>
        </w:rPr>
        <w:t xml:space="preserve">he short-term causality test in Table </w:t>
      </w:r>
      <w:r w:rsidR="003D527D" w:rsidRPr="000A4076">
        <w:rPr>
          <w:rFonts w:ascii="Times New Roman" w:eastAsia="新細明體" w:hAnsi="Times New Roman" w:cs="Times New Roman" w:hint="eastAsia"/>
          <w:sz w:val="24"/>
          <w:highlight w:val="yellow"/>
          <w:lang w:eastAsia="zh-TW"/>
        </w:rPr>
        <w:t>4</w:t>
      </w:r>
      <w:r w:rsidR="001D3C2B" w:rsidRPr="000A4076">
        <w:rPr>
          <w:rFonts w:ascii="Times New Roman" w:eastAsia="SimSun" w:hAnsi="Times New Roman" w:cs="Times New Roman"/>
          <w:sz w:val="24"/>
          <w:highlight w:val="yellow"/>
        </w:rPr>
        <w:t xml:space="preserve"> shows that the CO2 emissions of Brazil, China, and India are causally related to health expenditures after a period of lag.</w:t>
      </w:r>
      <w:r w:rsidR="001D3C2B" w:rsidRPr="001D3C2B">
        <w:rPr>
          <w:rFonts w:ascii="Times New Roman" w:eastAsia="SimSun" w:hAnsi="Times New Roman" w:cs="Times New Roman"/>
          <w:sz w:val="24"/>
        </w:rPr>
        <w:t xml:space="preserve"> Specifically, Brazil</w:t>
      </w:r>
      <w:r w:rsidR="00482FBE">
        <w:rPr>
          <w:rFonts w:ascii="Times New Roman" w:eastAsia="新細明體" w:hAnsi="Times New Roman" w:cs="Times New Roman"/>
          <w:sz w:val="24"/>
          <w:lang w:eastAsia="zh-TW"/>
        </w:rPr>
        <w:t>’</w:t>
      </w:r>
      <w:r w:rsidR="001D3C2B" w:rsidRPr="001D3C2B">
        <w:rPr>
          <w:rFonts w:ascii="Times New Roman" w:eastAsia="SimSun" w:hAnsi="Times New Roman" w:cs="Times New Roman"/>
          <w:sz w:val="24"/>
        </w:rPr>
        <w:t xml:space="preserve">s CO2 emissions have a negative causality </w:t>
      </w:r>
      <w:r w:rsidR="001D3C2B" w:rsidRPr="001D3C2B">
        <w:rPr>
          <w:rFonts w:ascii="Times New Roman" w:eastAsia="SimSun" w:hAnsi="Times New Roman" w:cs="Times New Roman"/>
          <w:sz w:val="24"/>
        </w:rPr>
        <w:lastRenderedPageBreak/>
        <w:t>relationship with health expenditures, while China</w:t>
      </w:r>
      <w:r w:rsidR="00482FBE">
        <w:rPr>
          <w:rFonts w:ascii="Times New Roman" w:eastAsia="新細明體" w:hAnsi="Times New Roman" w:cs="Times New Roman"/>
          <w:sz w:val="24"/>
          <w:lang w:eastAsia="zh-TW"/>
        </w:rPr>
        <w:t>’</w:t>
      </w:r>
      <w:r w:rsidR="001D3C2B" w:rsidRPr="001D3C2B">
        <w:rPr>
          <w:rFonts w:ascii="Times New Roman" w:eastAsia="SimSun" w:hAnsi="Times New Roman" w:cs="Times New Roman"/>
          <w:sz w:val="24"/>
        </w:rPr>
        <w:t>s health expenditures also have a negative causality relationship with CO2 emissions. Only India</w:t>
      </w:r>
      <w:r w:rsidR="00482FBE">
        <w:rPr>
          <w:rFonts w:ascii="Times New Roman" w:eastAsia="新細明體" w:hAnsi="Times New Roman" w:cs="Times New Roman"/>
          <w:sz w:val="24"/>
          <w:lang w:eastAsia="zh-TW"/>
        </w:rPr>
        <w:t>’</w:t>
      </w:r>
      <w:r w:rsidR="001D3C2B" w:rsidRPr="001D3C2B">
        <w:rPr>
          <w:rFonts w:ascii="Times New Roman" w:eastAsia="SimSun" w:hAnsi="Times New Roman" w:cs="Times New Roman"/>
          <w:sz w:val="24"/>
        </w:rPr>
        <w:t>s CO2 emissions and health expenditures have a two-way negative causality relationship</w:t>
      </w:r>
      <w:r w:rsidR="003D527D">
        <w:rPr>
          <w:rFonts w:ascii="Times New Roman" w:eastAsia="新細明體" w:hAnsi="Times New Roman" w:cs="Times New Roman" w:hint="eastAsia"/>
          <w:sz w:val="24"/>
          <w:lang w:eastAsia="zh-TW"/>
        </w:rPr>
        <w:t xml:space="preserve"> (</w:t>
      </w:r>
      <w:r w:rsidR="003D527D" w:rsidRPr="000A4076">
        <w:rPr>
          <w:rFonts w:ascii="Times New Roman" w:eastAsia="新細明體" w:hAnsi="Times New Roman" w:cs="Times New Roman" w:hint="eastAsia"/>
          <w:sz w:val="24"/>
          <w:highlight w:val="yellow"/>
          <w:lang w:eastAsia="zh-TW"/>
        </w:rPr>
        <w:t>se</w:t>
      </w:r>
      <w:bookmarkStart w:id="0" w:name="_GoBack"/>
      <w:bookmarkEnd w:id="0"/>
      <w:r w:rsidR="003D527D" w:rsidRPr="000A4076">
        <w:rPr>
          <w:rFonts w:ascii="Times New Roman" w:eastAsia="新細明體" w:hAnsi="Times New Roman" w:cs="Times New Roman" w:hint="eastAsia"/>
          <w:sz w:val="24"/>
          <w:highlight w:val="yellow"/>
          <w:lang w:eastAsia="zh-TW"/>
        </w:rPr>
        <w:t xml:space="preserve">e </w:t>
      </w:r>
      <w:r w:rsidR="003D527D" w:rsidRPr="000A4076">
        <w:rPr>
          <w:rFonts w:ascii="Times New Roman" w:eastAsia="新細明體" w:hAnsi="Times New Roman" w:cs="Times New Roman"/>
          <w:sz w:val="24"/>
          <w:highlight w:val="yellow"/>
          <w:lang w:eastAsia="zh-TW"/>
        </w:rPr>
        <w:t>Figure 3</w:t>
      </w:r>
      <w:r w:rsidR="003D527D">
        <w:rPr>
          <w:rFonts w:ascii="Times New Roman" w:eastAsia="新細明體" w:hAnsi="Times New Roman" w:cs="Times New Roman" w:hint="eastAsia"/>
          <w:sz w:val="24"/>
          <w:lang w:eastAsia="zh-TW"/>
        </w:rPr>
        <w:t>)</w:t>
      </w:r>
      <w:r w:rsidR="001D3C2B" w:rsidRPr="001D3C2B">
        <w:rPr>
          <w:rFonts w:ascii="Times New Roman" w:eastAsia="SimSun" w:hAnsi="Times New Roman" w:cs="Times New Roman"/>
          <w:sz w:val="24"/>
        </w:rPr>
        <w:t>.</w:t>
      </w:r>
    </w:p>
    <w:p w14:paraId="10DAB4AB" w14:textId="415600F9" w:rsidR="001D3C2B" w:rsidRPr="00B50057" w:rsidRDefault="00A27476" w:rsidP="007A75D9">
      <w:pPr>
        <w:ind w:firstLineChars="176" w:firstLine="422"/>
        <w:rPr>
          <w:rFonts w:ascii="Times New Roman" w:eastAsia="SimSun" w:hAnsi="Times New Roman" w:cs="Times New Roman"/>
          <w:sz w:val="24"/>
        </w:rPr>
      </w:pPr>
      <w:r w:rsidRPr="000A4076">
        <w:rPr>
          <w:rFonts w:ascii="Times New Roman" w:eastAsia="SimSun" w:hAnsi="Times New Roman" w:cs="Times New Roman"/>
          <w:sz w:val="24"/>
          <w:highlight w:val="yellow"/>
        </w:rPr>
        <w:t xml:space="preserve">Table </w:t>
      </w:r>
      <w:r w:rsidR="003D527D" w:rsidRPr="000A4076">
        <w:rPr>
          <w:rFonts w:ascii="Times New Roman" w:eastAsia="新細明體" w:hAnsi="Times New Roman" w:cs="Times New Roman" w:hint="eastAsia"/>
          <w:sz w:val="24"/>
          <w:highlight w:val="yellow"/>
          <w:lang w:eastAsia="zh-TW"/>
        </w:rPr>
        <w:t>5</w:t>
      </w:r>
      <w:r w:rsidRPr="000A4076">
        <w:rPr>
          <w:rFonts w:ascii="Times New Roman" w:eastAsia="SimSun" w:hAnsi="Times New Roman" w:cs="Times New Roman"/>
          <w:sz w:val="24"/>
          <w:highlight w:val="yellow"/>
        </w:rPr>
        <w:t xml:space="preserve"> examines the long-term cointegration relationship between health expenditures, CO2 emissions and economic growth in the BRICS countries. The test results show that only China and India, when CO2 emissions are used as the dependent variable, health expenditures and economic growth are regarded as independent variables.</w:t>
      </w:r>
      <w:r w:rsidRPr="00A27476">
        <w:rPr>
          <w:rFonts w:ascii="Times New Roman" w:eastAsia="SimSun" w:hAnsi="Times New Roman" w:cs="Times New Roman"/>
          <w:sz w:val="24"/>
        </w:rPr>
        <w:t xml:space="preserve"> </w:t>
      </w:r>
      <w:r w:rsidR="007F1475" w:rsidRPr="007F1475">
        <w:rPr>
          <w:rFonts w:ascii="Times New Roman" w:eastAsia="SimSun" w:hAnsi="Times New Roman" w:cs="Times New Roman"/>
          <w:sz w:val="24"/>
        </w:rPr>
        <w:t>Both Brazil and China have integrat</w:t>
      </w:r>
      <w:r w:rsidR="007F1475" w:rsidRPr="00482FBE">
        <w:rPr>
          <w:rFonts w:ascii="Times New Roman" w:eastAsia="SimSun" w:hAnsi="Times New Roman" w:cs="Times New Roman"/>
          <w:sz w:val="24"/>
        </w:rPr>
        <w:t xml:space="preserve">ion </w:t>
      </w:r>
      <w:r w:rsidR="00D80670" w:rsidRPr="00482FBE">
        <w:rPr>
          <w:rFonts w:ascii="Times New Roman" w:eastAsia="SimSun" w:hAnsi="Times New Roman" w:cs="Times New Roman"/>
          <w:sz w:val="24"/>
        </w:rPr>
        <w:t xml:space="preserve">smooth </w:t>
      </w:r>
      <w:r w:rsidR="00482FBE" w:rsidRPr="00482FBE">
        <w:rPr>
          <w:rFonts w:ascii="Times New Roman" w:eastAsia="新細明體" w:hAnsi="Times New Roman" w:cs="Times New Roman"/>
          <w:sz w:val="24"/>
          <w:lang w:eastAsia="zh-TW"/>
        </w:rPr>
        <w:t>frequency</w:t>
      </w:r>
      <w:r w:rsidR="007F1475" w:rsidRPr="00482FBE">
        <w:rPr>
          <w:rFonts w:ascii="Times New Roman" w:eastAsia="SimSun" w:hAnsi="Times New Roman" w:cs="Times New Roman"/>
          <w:sz w:val="24"/>
        </w:rPr>
        <w:t xml:space="preserve"> of </w:t>
      </w:r>
      <w:r w:rsidR="007F1475" w:rsidRPr="007F1475">
        <w:rPr>
          <w:rFonts w:ascii="Times New Roman" w:eastAsia="SimSun" w:hAnsi="Times New Roman" w:cs="Times New Roman"/>
          <w:sz w:val="24"/>
        </w:rPr>
        <w:t>0.4</w:t>
      </w:r>
      <w:r w:rsidR="00D80670">
        <w:rPr>
          <w:rFonts w:ascii="Times New Roman" w:eastAsia="SimSun" w:hAnsi="Times New Roman" w:cs="Times New Roman"/>
          <w:sz w:val="24"/>
        </w:rPr>
        <w:t xml:space="preserve"> (</w:t>
      </w:r>
      <w:r w:rsidR="00D80670" w:rsidRPr="00D80670">
        <w:rPr>
          <w:rFonts w:ascii="Times New Roman" w:eastAsia="SimSun" w:hAnsi="Times New Roman" w:cs="Times New Roman"/>
          <w:i/>
          <w:sz w:val="24"/>
        </w:rPr>
        <w:t>k</w:t>
      </w:r>
      <w:r w:rsidR="00D80670">
        <w:rPr>
          <w:rFonts w:ascii="Times New Roman" w:eastAsia="SimSun" w:hAnsi="Times New Roman" w:cs="Times New Roman"/>
          <w:sz w:val="24"/>
        </w:rPr>
        <w:t xml:space="preserve"> = 0.4)</w:t>
      </w:r>
      <w:r w:rsidR="007F1475" w:rsidRPr="007F1475">
        <w:rPr>
          <w:rFonts w:ascii="Times New Roman" w:eastAsia="SimSun" w:hAnsi="Times New Roman" w:cs="Times New Roman"/>
          <w:sz w:val="24"/>
        </w:rPr>
        <w:t xml:space="preserve">. This is the Fourier ARDL test power improved the McNown et al. (2018) Bootstrap ARDL test of </w:t>
      </w:r>
      <w:r w:rsidR="00D80670">
        <w:rPr>
          <w:rFonts w:ascii="Times New Roman" w:eastAsia="SimSun" w:hAnsi="Times New Roman" w:cs="Times New Roman"/>
          <w:sz w:val="24"/>
        </w:rPr>
        <w:t>sharp</w:t>
      </w:r>
      <w:r w:rsidR="007F1475" w:rsidRPr="007F1475">
        <w:rPr>
          <w:rFonts w:ascii="Times New Roman" w:eastAsia="SimSun" w:hAnsi="Times New Roman" w:cs="Times New Roman"/>
          <w:sz w:val="24"/>
        </w:rPr>
        <w:t xml:space="preserve"> breaks.</w:t>
      </w:r>
      <w:r w:rsidR="007F1475">
        <w:rPr>
          <w:rFonts w:ascii="新細明體" w:eastAsia="新細明體" w:hAnsi="新細明體" w:cs="Times New Roman" w:hint="eastAsia"/>
          <w:sz w:val="24"/>
          <w:lang w:eastAsia="zh-TW"/>
        </w:rPr>
        <w:t xml:space="preserve"> </w:t>
      </w:r>
      <w:r w:rsidRPr="00A27476">
        <w:rPr>
          <w:rFonts w:ascii="Times New Roman" w:eastAsia="SimSun" w:hAnsi="Times New Roman" w:cs="Times New Roman"/>
          <w:sz w:val="24"/>
        </w:rPr>
        <w:t xml:space="preserve">In terms of variables, only the three have a cointegration relationship, which can well explain the economic development model of China and India in adopting high-polluting energy sources in recent years. </w:t>
      </w:r>
      <w:r w:rsidRPr="000A4076">
        <w:rPr>
          <w:rFonts w:ascii="Times New Roman" w:eastAsia="SimSun" w:hAnsi="Times New Roman" w:cs="Times New Roman"/>
          <w:sz w:val="24"/>
          <w:highlight w:val="yellow"/>
        </w:rPr>
        <w:t xml:space="preserve">On this basis, Table </w:t>
      </w:r>
      <w:r w:rsidR="003D527D" w:rsidRPr="000A4076">
        <w:rPr>
          <w:rFonts w:ascii="Times New Roman" w:eastAsia="新細明體" w:hAnsi="Times New Roman" w:cs="Times New Roman" w:hint="eastAsia"/>
          <w:sz w:val="24"/>
          <w:highlight w:val="yellow"/>
          <w:lang w:eastAsia="zh-TW"/>
        </w:rPr>
        <w:t>6</w:t>
      </w:r>
      <w:r w:rsidRPr="000A4076">
        <w:rPr>
          <w:rFonts w:ascii="Times New Roman" w:eastAsia="SimSun" w:hAnsi="Times New Roman" w:cs="Times New Roman"/>
          <w:sz w:val="24"/>
          <w:highlight w:val="yellow"/>
        </w:rPr>
        <w:t xml:space="preserve"> further examines the cointegration relationship between China and India when the independent variables lag by one period. The results show that China and India have a cointegration relationship with CO2 emissions when their health expenditures and CO2 emissions lag behind by one period.</w:t>
      </w:r>
      <w:r>
        <w:rPr>
          <w:rFonts w:ascii="Times New Roman" w:eastAsia="SimSun" w:hAnsi="Times New Roman" w:cs="Times New Roman"/>
          <w:sz w:val="24"/>
        </w:rPr>
        <w:t xml:space="preserve"> </w:t>
      </w:r>
      <w:r w:rsidRPr="000A4076">
        <w:rPr>
          <w:rFonts w:ascii="Times New Roman" w:eastAsia="SimSun" w:hAnsi="Times New Roman" w:cs="Times New Roman"/>
          <w:sz w:val="24"/>
          <w:highlight w:val="yellow"/>
        </w:rPr>
        <w:t xml:space="preserve">Table </w:t>
      </w:r>
      <w:r w:rsidR="003D527D" w:rsidRPr="000A4076">
        <w:rPr>
          <w:rFonts w:ascii="Times New Roman" w:eastAsia="新細明體" w:hAnsi="Times New Roman" w:cs="Times New Roman" w:hint="eastAsia"/>
          <w:sz w:val="24"/>
          <w:highlight w:val="yellow"/>
          <w:lang w:eastAsia="zh-TW"/>
        </w:rPr>
        <w:t>7</w:t>
      </w:r>
      <w:r w:rsidRPr="000A4076">
        <w:rPr>
          <w:rFonts w:ascii="Times New Roman" w:eastAsia="SimSun" w:hAnsi="Times New Roman" w:cs="Times New Roman"/>
          <w:sz w:val="24"/>
          <w:highlight w:val="yellow"/>
        </w:rPr>
        <w:t xml:space="preserve"> conducts a lag period test and a short-term causality test between the health expenditures, CO2 emissions and economic growth of the BRICS countries. The lag period test shows that under the conditions of </w:t>
      </w:r>
      <w:r w:rsidR="00E7182C" w:rsidRPr="000A4076">
        <w:rPr>
          <w:rFonts w:ascii="Times New Roman" w:eastAsia="新細明體" w:hAnsi="Times New Roman" w:cs="Times New Roman" w:hint="eastAsia"/>
          <w:sz w:val="24"/>
          <w:highlight w:val="yellow"/>
          <w:lang w:eastAsia="zh-TW"/>
        </w:rPr>
        <w:t>one</w:t>
      </w:r>
      <w:r w:rsidRPr="000A4076">
        <w:rPr>
          <w:rFonts w:ascii="Times New Roman" w:eastAsia="SimSun" w:hAnsi="Times New Roman" w:cs="Times New Roman"/>
          <w:sz w:val="24"/>
          <w:highlight w:val="yellow"/>
        </w:rPr>
        <w:t xml:space="preserve"> lag period, Brazil’s economic growth and CO2 emissions have a cointegration relationship; India’s health expenditure and economic growth have a cointegration relationship with CO2 emissions; South Africa’s economic growth has a cointegration relationship with CO2 emissions.</w:t>
      </w:r>
      <w:r w:rsidRPr="00A27476">
        <w:rPr>
          <w:rFonts w:ascii="Times New Roman" w:eastAsia="SimSun" w:hAnsi="Times New Roman" w:cs="Times New Roman"/>
          <w:sz w:val="24"/>
        </w:rPr>
        <w:t xml:space="preserve"> The results of short-term causality show that Brazil’s economic growth has a positive causality relationship with CO2 emissions and health expenditures, and </w:t>
      </w:r>
      <w:r w:rsidR="00E7182C">
        <w:rPr>
          <w:rFonts w:ascii="Times New Roman" w:eastAsia="新細明體" w:hAnsi="Times New Roman" w:cs="Times New Roman" w:hint="eastAsia"/>
          <w:sz w:val="24"/>
          <w:lang w:eastAsia="zh-TW"/>
        </w:rPr>
        <w:t>CO2</w:t>
      </w:r>
      <w:r w:rsidRPr="00A27476">
        <w:rPr>
          <w:rFonts w:ascii="Times New Roman" w:eastAsia="SimSun" w:hAnsi="Times New Roman" w:cs="Times New Roman"/>
          <w:sz w:val="24"/>
        </w:rPr>
        <w:t xml:space="preserve"> emissions have a reve</w:t>
      </w:r>
      <w:r w:rsidRPr="00B50057">
        <w:rPr>
          <w:rFonts w:ascii="Times New Roman" w:eastAsia="SimSun" w:hAnsi="Times New Roman" w:cs="Times New Roman"/>
          <w:sz w:val="24"/>
        </w:rPr>
        <w:t>rse causality relationship with health expenditures; India’s economic growth has a positive causality relationship with CO2 emissions, and CO2 emissions have a positive impact on health. Expenditure has a reverse causality; South Africa’s economic growth has a positive causality on expenditure, and there is no obvious causality in other countries</w:t>
      </w:r>
      <w:r w:rsidR="009D515A" w:rsidRPr="00B50057">
        <w:rPr>
          <w:rFonts w:ascii="Times New Roman" w:eastAsia="新細明體" w:hAnsi="Times New Roman" w:cs="Times New Roman"/>
          <w:b/>
          <w:sz w:val="24"/>
          <w:lang w:bidi="hi-IN"/>
        </w:rPr>
        <w:t xml:space="preserve"> </w:t>
      </w:r>
      <w:r w:rsidR="009D515A" w:rsidRPr="00B50057">
        <w:rPr>
          <w:rFonts w:ascii="Times New Roman" w:eastAsia="新細明體" w:hAnsi="Times New Roman" w:cs="Times New Roman" w:hint="eastAsia"/>
          <w:sz w:val="24"/>
          <w:lang w:eastAsia="zh-TW" w:bidi="hi-IN"/>
        </w:rPr>
        <w:t>(</w:t>
      </w:r>
      <w:r w:rsidR="009D515A" w:rsidRPr="00B50057">
        <w:rPr>
          <w:rFonts w:ascii="Times New Roman" w:eastAsia="新細明體" w:hAnsi="Times New Roman" w:cs="Times New Roman" w:hint="eastAsia"/>
          <w:sz w:val="24"/>
          <w:highlight w:val="yellow"/>
          <w:lang w:eastAsia="zh-TW" w:bidi="hi-IN"/>
        </w:rPr>
        <w:t xml:space="preserve">see </w:t>
      </w:r>
      <w:r w:rsidR="009D515A" w:rsidRPr="00B50057">
        <w:rPr>
          <w:rFonts w:ascii="Times New Roman" w:eastAsia="新細明體" w:hAnsi="Times New Roman" w:cs="Times New Roman"/>
          <w:sz w:val="24"/>
          <w:highlight w:val="yellow"/>
          <w:lang w:bidi="hi-IN"/>
        </w:rPr>
        <w:t>F</w:t>
      </w:r>
      <w:r w:rsidR="009D515A" w:rsidRPr="00B50057">
        <w:rPr>
          <w:rFonts w:ascii="Times New Roman" w:eastAsia="新細明體" w:hAnsi="Times New Roman" w:cs="Times New Roman" w:hint="eastAsia"/>
          <w:sz w:val="24"/>
          <w:highlight w:val="yellow"/>
          <w:lang w:eastAsia="zh-TW" w:bidi="hi-IN"/>
        </w:rPr>
        <w:t>igure 4</w:t>
      </w:r>
      <w:r w:rsidR="009D515A" w:rsidRPr="00B50057">
        <w:rPr>
          <w:rFonts w:ascii="Times New Roman" w:eastAsia="新細明體" w:hAnsi="Times New Roman" w:cs="Times New Roman" w:hint="eastAsia"/>
          <w:sz w:val="24"/>
          <w:lang w:eastAsia="zh-TW" w:bidi="hi-IN"/>
        </w:rPr>
        <w:t>)</w:t>
      </w:r>
      <w:r w:rsidRPr="00B50057">
        <w:rPr>
          <w:rFonts w:ascii="Times New Roman" w:eastAsia="SimSun" w:hAnsi="Times New Roman" w:cs="Times New Roman"/>
          <w:sz w:val="24"/>
        </w:rPr>
        <w:t>.</w:t>
      </w:r>
    </w:p>
    <w:p w14:paraId="3151D08D" w14:textId="77777777" w:rsidR="00A27476" w:rsidRPr="00A27476" w:rsidRDefault="00A27476" w:rsidP="00A51FE0">
      <w:pPr>
        <w:ind w:firstLineChars="176" w:firstLine="424"/>
        <w:rPr>
          <w:rFonts w:ascii="Times New Roman" w:eastAsia="SimSun" w:hAnsi="Times New Roman" w:cs="Times New Roman"/>
          <w:b/>
          <w:sz w:val="24"/>
        </w:rPr>
      </w:pPr>
      <w:r w:rsidRPr="00A27476">
        <w:rPr>
          <w:rFonts w:ascii="Times New Roman" w:eastAsia="SimSun" w:hAnsi="Times New Roman" w:cs="Times New Roman"/>
          <w:b/>
          <w:sz w:val="24"/>
        </w:rPr>
        <w:t xml:space="preserve">4.2 </w:t>
      </w:r>
      <w:r>
        <w:rPr>
          <w:rFonts w:ascii="Times New Roman" w:eastAsia="SimSun" w:hAnsi="Times New Roman" w:cs="Times New Roman"/>
          <w:b/>
          <w:sz w:val="24"/>
        </w:rPr>
        <w:t>C</w:t>
      </w:r>
      <w:r w:rsidRPr="00A27476">
        <w:rPr>
          <w:rFonts w:ascii="Times New Roman" w:eastAsia="SimSun" w:hAnsi="Times New Roman" w:cs="Times New Roman"/>
          <w:b/>
          <w:sz w:val="24"/>
        </w:rPr>
        <w:t>onclusion</w:t>
      </w:r>
    </w:p>
    <w:p w14:paraId="2ABA6F31" w14:textId="0A3936A0" w:rsidR="00A27476" w:rsidRPr="0027445E" w:rsidRDefault="007B2E78" w:rsidP="007A75D9">
      <w:pPr>
        <w:ind w:firstLineChars="176" w:firstLine="422"/>
        <w:rPr>
          <w:rFonts w:ascii="Times New Roman" w:eastAsia="SimSun" w:hAnsi="Times New Roman" w:cs="Times New Roman"/>
          <w:sz w:val="24"/>
        </w:rPr>
      </w:pPr>
      <w:r>
        <w:rPr>
          <w:rFonts w:ascii="Times New Roman" w:eastAsia="新細明體" w:hAnsi="Times New Roman" w:cs="Times New Roman" w:hint="eastAsia"/>
          <w:sz w:val="24"/>
          <w:lang w:eastAsia="zh-TW"/>
        </w:rPr>
        <w:t>In t</w:t>
      </w:r>
      <w:r w:rsidR="00A27476" w:rsidRPr="00A27476">
        <w:rPr>
          <w:rFonts w:ascii="Times New Roman" w:eastAsia="SimSun" w:hAnsi="Times New Roman" w:cs="Times New Roman"/>
          <w:sz w:val="24"/>
        </w:rPr>
        <w:t>his paper</w:t>
      </w:r>
      <w:r>
        <w:rPr>
          <w:rFonts w:ascii="Times New Roman" w:eastAsia="新細明體" w:hAnsi="Times New Roman" w:cs="Times New Roman" w:hint="eastAsia"/>
          <w:sz w:val="24"/>
          <w:lang w:eastAsia="zh-TW"/>
        </w:rPr>
        <w:t>,</w:t>
      </w:r>
      <w:r w:rsidR="00A27476" w:rsidRPr="00A27476">
        <w:rPr>
          <w:rFonts w:ascii="Times New Roman" w:eastAsia="SimSun" w:hAnsi="Times New Roman" w:cs="Times New Roman"/>
          <w:sz w:val="24"/>
        </w:rPr>
        <w:t xml:space="preserve"> </w:t>
      </w:r>
      <w:r>
        <w:rPr>
          <w:rFonts w:ascii="Times New Roman" w:eastAsia="新細明體" w:hAnsi="Times New Roman" w:cs="Times New Roman" w:hint="eastAsia"/>
          <w:sz w:val="24"/>
          <w:lang w:eastAsia="zh-TW"/>
        </w:rPr>
        <w:t xml:space="preserve">we </w:t>
      </w:r>
      <w:r w:rsidR="00A27476" w:rsidRPr="00A27476">
        <w:rPr>
          <w:rFonts w:ascii="Times New Roman" w:eastAsia="SimSun" w:hAnsi="Times New Roman" w:cs="Times New Roman"/>
          <w:sz w:val="24"/>
        </w:rPr>
        <w:t>use</w:t>
      </w:r>
      <w:r>
        <w:rPr>
          <w:rFonts w:ascii="Times New Roman" w:eastAsia="新細明體" w:hAnsi="Times New Roman" w:cs="Times New Roman" w:hint="eastAsia"/>
          <w:sz w:val="24"/>
          <w:lang w:eastAsia="zh-TW"/>
        </w:rPr>
        <w:t>d</w:t>
      </w:r>
      <w:r w:rsidR="00A27476" w:rsidRPr="00A27476">
        <w:rPr>
          <w:rFonts w:ascii="Times New Roman" w:eastAsia="SimSun" w:hAnsi="Times New Roman" w:cs="Times New Roman"/>
          <w:sz w:val="24"/>
        </w:rPr>
        <w:t xml:space="preserve"> the Fourier </w:t>
      </w:r>
      <w:r>
        <w:rPr>
          <w:rFonts w:ascii="Times New Roman" w:eastAsia="新細明體" w:hAnsi="Times New Roman" w:cs="Times New Roman" w:hint="eastAsia"/>
          <w:sz w:val="24"/>
          <w:lang w:eastAsia="zh-TW"/>
        </w:rPr>
        <w:t xml:space="preserve">Bootstrap </w:t>
      </w:r>
      <w:r w:rsidR="00A27476" w:rsidRPr="00A27476">
        <w:rPr>
          <w:rFonts w:ascii="Times New Roman" w:eastAsia="SimSun" w:hAnsi="Times New Roman" w:cs="Times New Roman"/>
          <w:sz w:val="24"/>
        </w:rPr>
        <w:t xml:space="preserve">ARDL model to study the cointegration relationship and short-term causality between health expenditures, CO2 emissions, and economic growth in the BRICS countries. The research results show that, in the long-term, </w:t>
      </w:r>
      <w:r w:rsidR="004007BB" w:rsidRPr="00A27476">
        <w:rPr>
          <w:rFonts w:ascii="Times New Roman" w:eastAsia="SimSun" w:hAnsi="Times New Roman" w:cs="Times New Roman"/>
          <w:sz w:val="24"/>
        </w:rPr>
        <w:t>Brazil</w:t>
      </w:r>
      <w:r w:rsidR="00A27476" w:rsidRPr="00A27476">
        <w:rPr>
          <w:rFonts w:ascii="Times New Roman" w:eastAsia="SimSun" w:hAnsi="Times New Roman" w:cs="Times New Roman"/>
          <w:sz w:val="24"/>
        </w:rPr>
        <w:t xml:space="preserve"> </w:t>
      </w:r>
      <w:r w:rsidR="004007BB" w:rsidRPr="00A27476">
        <w:rPr>
          <w:rFonts w:ascii="Times New Roman" w:eastAsia="SimSun" w:hAnsi="Times New Roman" w:cs="Times New Roman"/>
          <w:sz w:val="24"/>
        </w:rPr>
        <w:t xml:space="preserve">and China </w:t>
      </w:r>
      <w:r w:rsidR="00A27476" w:rsidRPr="00A27476">
        <w:rPr>
          <w:rFonts w:ascii="Times New Roman" w:eastAsia="SimSun" w:hAnsi="Times New Roman" w:cs="Times New Roman"/>
          <w:sz w:val="24"/>
        </w:rPr>
        <w:t xml:space="preserve">have a cointegration relationship between CO2 emissions as the dependent variable and health expenditure and economic growth as the independent variables. </w:t>
      </w:r>
      <w:r w:rsidR="00A27476" w:rsidRPr="000A4076">
        <w:rPr>
          <w:rFonts w:ascii="Times New Roman" w:eastAsia="SimSun" w:hAnsi="Times New Roman" w:cs="Times New Roman"/>
          <w:sz w:val="24"/>
          <w:highlight w:val="yellow"/>
        </w:rPr>
        <w:t xml:space="preserve">When economic growth has lagged for </w:t>
      </w:r>
      <w:r w:rsidRPr="000A4076">
        <w:rPr>
          <w:rFonts w:ascii="Times New Roman" w:eastAsia="新細明體" w:hAnsi="Times New Roman" w:cs="Times New Roman" w:hint="eastAsia"/>
          <w:sz w:val="24"/>
          <w:highlight w:val="yellow"/>
          <w:lang w:eastAsia="zh-TW"/>
        </w:rPr>
        <w:t>one</w:t>
      </w:r>
      <w:r w:rsidR="00A27476" w:rsidRPr="000A4076">
        <w:rPr>
          <w:rFonts w:ascii="Times New Roman" w:eastAsia="SimSun" w:hAnsi="Times New Roman" w:cs="Times New Roman"/>
          <w:sz w:val="24"/>
          <w:highlight w:val="yellow"/>
        </w:rPr>
        <w:t xml:space="preserve"> period of time, there is also a cointegration relationship between economic growth and CO2 emissions in Brazil and South Africa. In the short-term, the economic growth of Brazil and India has promoted the increase of CO2 emissions, and CO2 emissions have reduced health expenditures; the economic growth of Brazil and South Africa have promoted the growth of health expenditures.</w:t>
      </w:r>
    </w:p>
    <w:p w14:paraId="4D486698" w14:textId="77777777" w:rsidR="007A75D9" w:rsidRDefault="00137ADD" w:rsidP="00137ADD">
      <w:pPr>
        <w:ind w:firstLineChars="177" w:firstLine="425"/>
        <w:rPr>
          <w:rFonts w:ascii="Times New Roman" w:eastAsia="SimSun" w:hAnsi="Times New Roman" w:cs="Times New Roman"/>
          <w:sz w:val="24"/>
        </w:rPr>
      </w:pPr>
      <w:r w:rsidRPr="00137ADD">
        <w:rPr>
          <w:rFonts w:ascii="Times New Roman" w:eastAsia="SimSun" w:hAnsi="Times New Roman" w:cs="Times New Roman"/>
          <w:sz w:val="24"/>
        </w:rPr>
        <w:t>4.3 Policy recommendations</w:t>
      </w:r>
    </w:p>
    <w:p w14:paraId="6D94AD1B" w14:textId="77777777" w:rsidR="00424859" w:rsidRDefault="00424859" w:rsidP="00424859">
      <w:pPr>
        <w:ind w:firstLineChars="177" w:firstLine="425"/>
        <w:rPr>
          <w:rFonts w:ascii="Times New Roman" w:eastAsia="SimSun" w:hAnsi="Times New Roman" w:cs="Times New Roman"/>
          <w:sz w:val="24"/>
        </w:rPr>
      </w:pPr>
      <w:r w:rsidRPr="00424859">
        <w:rPr>
          <w:rFonts w:ascii="Times New Roman" w:eastAsia="SimSun" w:hAnsi="Times New Roman" w:cs="Times New Roman"/>
          <w:sz w:val="24"/>
        </w:rPr>
        <w:t>(1) The BRICS countries need to change their economic development models and use low-polluting alternative energy sources</w:t>
      </w:r>
      <w:r>
        <w:rPr>
          <w:rFonts w:ascii="Times New Roman" w:eastAsia="SimSun" w:hAnsi="Times New Roman" w:cs="Times New Roman"/>
          <w:sz w:val="24"/>
        </w:rPr>
        <w:t xml:space="preserve"> </w:t>
      </w:r>
    </w:p>
    <w:p w14:paraId="7BC1E77B" w14:textId="3160421A" w:rsidR="00137ADD" w:rsidRDefault="00424859" w:rsidP="00424859">
      <w:pPr>
        <w:ind w:firstLineChars="177" w:firstLine="425"/>
        <w:rPr>
          <w:rFonts w:ascii="Times New Roman" w:eastAsia="SimSun" w:hAnsi="Times New Roman" w:cs="Times New Roman"/>
          <w:sz w:val="24"/>
        </w:rPr>
      </w:pPr>
      <w:r>
        <w:rPr>
          <w:rFonts w:ascii="Times New Roman" w:eastAsia="SimSun" w:hAnsi="Times New Roman" w:cs="Times New Roman"/>
          <w:sz w:val="24"/>
        </w:rPr>
        <w:lastRenderedPageBreak/>
        <w:t>B</w:t>
      </w:r>
      <w:r w:rsidRPr="00424859">
        <w:rPr>
          <w:rFonts w:ascii="Times New Roman" w:eastAsia="SimSun" w:hAnsi="Times New Roman" w:cs="Times New Roman"/>
          <w:sz w:val="24"/>
        </w:rPr>
        <w:t>ecause China, India, South Africa, Brazil and other countries have a long-term cointegration relationship between economic growth and CO2 emissions, that is, economic growth and changes in CO2 emissions are consistent, and economic growth in the short-term has led to an increase in CO2 emissions. Therefore, in order to avoid environmental pollution and achieve sustainable economic development, the government should look for cleaner energy sources to promote economic growth.</w:t>
      </w:r>
    </w:p>
    <w:p w14:paraId="4A7539B2" w14:textId="2E1277DE" w:rsidR="00424859" w:rsidRPr="008A785D" w:rsidRDefault="00424859" w:rsidP="00424859">
      <w:pPr>
        <w:ind w:firstLineChars="177" w:firstLine="425"/>
        <w:rPr>
          <w:rFonts w:ascii="Times New Roman" w:eastAsia="SimSun" w:hAnsi="Times New Roman" w:cs="Times New Roman"/>
          <w:sz w:val="24"/>
        </w:rPr>
      </w:pPr>
      <w:r w:rsidRPr="00424859">
        <w:rPr>
          <w:rFonts w:ascii="Times New Roman" w:eastAsia="SimSun" w:hAnsi="Times New Roman" w:cs="Times New Roman"/>
          <w:sz w:val="24"/>
        </w:rPr>
        <w:t>(2) Brazil and India should pay attention to the indirect effects of economic growth and coordinate economic growth policies and health expenditure policies</w:t>
      </w:r>
      <w:r w:rsidR="007B2E78">
        <w:rPr>
          <w:rFonts w:ascii="Times New Roman" w:eastAsia="新細明體" w:hAnsi="Times New Roman" w:cs="Times New Roman" w:hint="eastAsia"/>
          <w:sz w:val="24"/>
          <w:lang w:eastAsia="zh-TW"/>
        </w:rPr>
        <w:t xml:space="preserve">. </w:t>
      </w:r>
      <w:r w:rsidRPr="00424859">
        <w:rPr>
          <w:rFonts w:ascii="Times New Roman" w:eastAsia="SimSun" w:hAnsi="Times New Roman" w:cs="Times New Roman"/>
          <w:sz w:val="24"/>
        </w:rPr>
        <w:t xml:space="preserve">Because the economic growth of Brazil and India directly promotes the increase of health expenditures on the one hand, economic growth has increased CO2 emission and the increase of CO2 emissions has reduced health expenditures. </w:t>
      </w:r>
      <w:r w:rsidRPr="0046379A">
        <w:rPr>
          <w:rFonts w:ascii="Times New Roman" w:eastAsia="SimSun" w:hAnsi="Times New Roman" w:cs="Times New Roman"/>
          <w:sz w:val="24"/>
          <w:highlight w:val="yellow"/>
        </w:rPr>
        <w:t>This may lead to insufficient government investment in the health industry and affect people</w:t>
      </w:r>
      <w:r w:rsidR="007B2E78" w:rsidRPr="0046379A">
        <w:rPr>
          <w:rFonts w:ascii="Times New Roman" w:eastAsia="新細明體" w:hAnsi="Times New Roman" w:cs="Times New Roman"/>
          <w:sz w:val="24"/>
          <w:highlight w:val="yellow"/>
          <w:lang w:eastAsia="zh-TW"/>
        </w:rPr>
        <w:t>’</w:t>
      </w:r>
      <w:r w:rsidRPr="0046379A">
        <w:rPr>
          <w:rFonts w:ascii="Times New Roman" w:eastAsia="SimSun" w:hAnsi="Times New Roman" w:cs="Times New Roman"/>
          <w:sz w:val="24"/>
          <w:highlight w:val="yellow"/>
        </w:rPr>
        <w:t xml:space="preserve">s health. </w:t>
      </w:r>
      <w:r w:rsidR="008A785D" w:rsidRPr="0046379A">
        <w:rPr>
          <w:rFonts w:ascii="Times New Roman" w:eastAsia="SimSun" w:hAnsi="Times New Roman" w:cs="Times New Roman"/>
          <w:sz w:val="24"/>
          <w:highlight w:val="yellow"/>
        </w:rPr>
        <w:t>Therefore, relevant government departments must consider the indirect effects of economic growth and maintain the coordination of economic growth policies and health expenditure policies.</w:t>
      </w:r>
    </w:p>
    <w:p w14:paraId="0E334339" w14:textId="77777777" w:rsidR="00424859" w:rsidRPr="00424859" w:rsidRDefault="00424859" w:rsidP="00424859">
      <w:pPr>
        <w:ind w:firstLineChars="177" w:firstLine="425"/>
        <w:rPr>
          <w:rFonts w:ascii="Times New Roman" w:eastAsia="SimSun" w:hAnsi="Times New Roman" w:cs="Times New Roman"/>
          <w:sz w:val="24"/>
        </w:rPr>
      </w:pPr>
      <w:r w:rsidRPr="008A785D">
        <w:rPr>
          <w:rFonts w:ascii="Times New Roman" w:eastAsia="SimSun" w:hAnsi="Times New Roman" w:cs="Times New Roman"/>
          <w:sz w:val="24"/>
        </w:rPr>
        <w:t>(3) South Africa should pay m</w:t>
      </w:r>
      <w:r w:rsidRPr="00424859">
        <w:rPr>
          <w:rFonts w:ascii="Times New Roman" w:eastAsia="SimSun" w:hAnsi="Times New Roman" w:cs="Times New Roman"/>
          <w:sz w:val="24"/>
        </w:rPr>
        <w:t>ore attention to the sustainability of the impact of economic growth policies on health expenditures</w:t>
      </w:r>
    </w:p>
    <w:p w14:paraId="5FA6A837" w14:textId="1B872E52" w:rsidR="00424859" w:rsidRDefault="00424859" w:rsidP="006E7BBD">
      <w:pPr>
        <w:spacing w:afterLines="50" w:after="156"/>
        <w:ind w:firstLineChars="177" w:firstLine="425"/>
        <w:rPr>
          <w:rFonts w:ascii="Times New Roman" w:eastAsia="新細明體" w:hAnsi="Times New Roman" w:cs="Times New Roman"/>
          <w:sz w:val="24"/>
          <w:lang w:eastAsia="zh-TW"/>
        </w:rPr>
      </w:pPr>
      <w:r w:rsidRPr="00424859">
        <w:rPr>
          <w:rFonts w:ascii="Times New Roman" w:eastAsia="SimSun" w:hAnsi="Times New Roman" w:cs="Times New Roman"/>
          <w:sz w:val="24"/>
        </w:rPr>
        <w:t xml:space="preserve">Although in the short-term, South Africa’s economic growth has a positive effect on health expenditures, in the long-term, there is no significant cointegration relationship either in the current period or in the lag period. </w:t>
      </w:r>
      <w:r w:rsidRPr="0046379A">
        <w:rPr>
          <w:rFonts w:ascii="Times New Roman" w:eastAsia="SimSun" w:hAnsi="Times New Roman" w:cs="Times New Roman"/>
          <w:sz w:val="24"/>
          <w:highlight w:val="yellow"/>
        </w:rPr>
        <w:t xml:space="preserve">This means that the impact of economic growth on health expenditures is not sustainable enough, which </w:t>
      </w:r>
      <w:r w:rsidR="000A4076" w:rsidRPr="0046379A">
        <w:rPr>
          <w:rFonts w:ascii="Times New Roman" w:eastAsia="SimSun" w:hAnsi="Times New Roman" w:cs="Times New Roman"/>
          <w:sz w:val="24"/>
          <w:highlight w:val="yellow"/>
        </w:rPr>
        <w:t>this may</w:t>
      </w:r>
      <w:r w:rsidRPr="0046379A">
        <w:rPr>
          <w:rFonts w:ascii="Times New Roman" w:eastAsia="SimSun" w:hAnsi="Times New Roman" w:cs="Times New Roman"/>
          <w:sz w:val="24"/>
          <w:highlight w:val="yellow"/>
        </w:rPr>
        <w:t xml:space="preserve"> make the government need to invest frequently in health expenditures, thereby reducing the efficiency of resource allocation, so the South African government should pay more attention to the sustainability of health expenditures by economic growth policies.</w:t>
      </w:r>
    </w:p>
    <w:p w14:paraId="05235609" w14:textId="77777777" w:rsidR="006E7BBD" w:rsidRPr="006E7BBD" w:rsidRDefault="006E7BBD" w:rsidP="006E7BBD">
      <w:pPr>
        <w:ind w:left="1843" w:hangingChars="767" w:hanging="1843"/>
        <w:rPr>
          <w:rFonts w:ascii="Times New Roman" w:eastAsia="新細明體" w:hAnsi="Times New Roman" w:cs="Times New Roman"/>
          <w:sz w:val="24"/>
          <w:lang w:eastAsia="zh-TW"/>
        </w:rPr>
      </w:pPr>
      <w:r w:rsidRPr="006E7BBD">
        <w:rPr>
          <w:rFonts w:ascii="Times New Roman" w:eastAsia="新細明體" w:hAnsi="Times New Roman" w:cs="Times New Roman"/>
          <w:b/>
          <w:sz w:val="24"/>
          <w:lang w:eastAsia="zh-TW"/>
        </w:rPr>
        <w:t xml:space="preserve">Ethical Approval: </w:t>
      </w:r>
      <w:r w:rsidRPr="006E7BBD">
        <w:rPr>
          <w:rFonts w:ascii="Times New Roman" w:eastAsia="新細明體" w:hAnsi="Times New Roman" w:cs="Times New Roman"/>
          <w:sz w:val="24"/>
          <w:lang w:eastAsia="zh-TW"/>
        </w:rPr>
        <w:t>The authors all agree to ethical approval and understand its related rules and content.</w:t>
      </w:r>
    </w:p>
    <w:p w14:paraId="37A83D42" w14:textId="77777777" w:rsidR="006E7BBD" w:rsidRPr="006E7BBD" w:rsidRDefault="006E7BBD" w:rsidP="006E7BBD">
      <w:pPr>
        <w:ind w:left="1843" w:hangingChars="767" w:hanging="1843"/>
        <w:rPr>
          <w:rFonts w:ascii="Times New Roman" w:eastAsia="新細明體" w:hAnsi="Times New Roman" w:cs="Times New Roman"/>
          <w:sz w:val="24"/>
          <w:lang w:eastAsia="zh-TW"/>
        </w:rPr>
      </w:pPr>
      <w:r w:rsidRPr="006E7BBD">
        <w:rPr>
          <w:rFonts w:ascii="Times New Roman" w:eastAsia="新細明體" w:hAnsi="Times New Roman" w:cs="Times New Roman"/>
          <w:b/>
          <w:sz w:val="24"/>
          <w:lang w:eastAsia="zh-TW"/>
        </w:rPr>
        <w:t xml:space="preserve">Consent to Participate: </w:t>
      </w:r>
      <w:r w:rsidRPr="006E7BBD">
        <w:rPr>
          <w:rFonts w:ascii="Times New Roman" w:eastAsia="新細明體" w:hAnsi="Times New Roman" w:cs="Times New Roman"/>
          <w:sz w:val="24"/>
          <w:lang w:eastAsia="zh-TW"/>
        </w:rPr>
        <w:t>The authors of this manuscript are all aware of the journal to which the manuscript was submitted, and all agree to continue to support the follow-up work.</w:t>
      </w:r>
    </w:p>
    <w:p w14:paraId="4C42EA56" w14:textId="77777777" w:rsidR="006E7BBD" w:rsidRPr="006E7BBD" w:rsidRDefault="006E7BBD" w:rsidP="006E7BBD">
      <w:pPr>
        <w:ind w:left="1843" w:hangingChars="767" w:hanging="1843"/>
        <w:rPr>
          <w:rFonts w:ascii="Times New Roman" w:eastAsia="新細明體" w:hAnsi="Times New Roman" w:cs="Times New Roman"/>
          <w:sz w:val="24"/>
          <w:lang w:eastAsia="zh-TW"/>
        </w:rPr>
      </w:pPr>
      <w:r w:rsidRPr="006E7BBD">
        <w:rPr>
          <w:rFonts w:ascii="Times New Roman" w:eastAsia="新細明體" w:hAnsi="Times New Roman" w:cs="Times New Roman"/>
          <w:b/>
          <w:sz w:val="24"/>
          <w:lang w:eastAsia="zh-TW"/>
        </w:rPr>
        <w:t>Consent to Publish:</w:t>
      </w:r>
      <w:r w:rsidRPr="006E7BBD">
        <w:rPr>
          <w:rFonts w:ascii="Times New Roman" w:eastAsia="新細明體" w:hAnsi="Times New Roman" w:cs="Times New Roman"/>
          <w:sz w:val="24"/>
          <w:lang w:eastAsia="zh-TW"/>
        </w:rPr>
        <w:t xml:space="preserve"> This manuscript has not been submitted or published in other journals, and the authors agree to consent to publish.</w:t>
      </w:r>
    </w:p>
    <w:p w14:paraId="3E24CB85" w14:textId="77777777" w:rsidR="006E7BBD" w:rsidRPr="006E7BBD" w:rsidRDefault="006E7BBD" w:rsidP="006E7BBD">
      <w:pPr>
        <w:ind w:left="1843" w:hangingChars="767" w:hanging="1843"/>
        <w:rPr>
          <w:rFonts w:ascii="Times New Roman" w:eastAsia="新細明體" w:hAnsi="Times New Roman" w:cs="Times New Roman"/>
          <w:b/>
          <w:sz w:val="24"/>
          <w:lang w:eastAsia="zh-TW"/>
        </w:rPr>
      </w:pPr>
      <w:r w:rsidRPr="006E7BBD">
        <w:rPr>
          <w:rFonts w:ascii="Times New Roman" w:eastAsia="新細明體" w:hAnsi="Times New Roman" w:cs="Times New Roman"/>
          <w:b/>
          <w:sz w:val="24"/>
          <w:lang w:eastAsia="zh-TW"/>
        </w:rPr>
        <w:t>Authors Contributions:</w:t>
      </w:r>
    </w:p>
    <w:p w14:paraId="24A084D6" w14:textId="77777777" w:rsidR="006E7BBD" w:rsidRPr="006E7BBD" w:rsidRDefault="006E7BBD" w:rsidP="006E7BBD">
      <w:pPr>
        <w:ind w:leftChars="202" w:left="705" w:hangingChars="117" w:hanging="281"/>
        <w:rPr>
          <w:rFonts w:ascii="Times New Roman" w:eastAsia="新細明體" w:hAnsi="Times New Roman" w:cs="Times New Roman"/>
          <w:sz w:val="24"/>
          <w:lang w:eastAsia="zh-TW"/>
        </w:rPr>
      </w:pPr>
      <w:r w:rsidRPr="006E7BBD">
        <w:rPr>
          <w:rFonts w:ascii="Times New Roman" w:eastAsia="新細明體" w:hAnsi="Times New Roman" w:cs="Times New Roman"/>
          <w:sz w:val="24"/>
          <w:lang w:eastAsia="zh-TW"/>
        </w:rPr>
        <w:t xml:space="preserve">1. </w:t>
      </w:r>
      <w:proofErr w:type="spellStart"/>
      <w:r w:rsidRPr="006E7BBD">
        <w:rPr>
          <w:rFonts w:ascii="Times New Roman" w:eastAsia="新細明體" w:hAnsi="Times New Roman" w:cs="Times New Roman"/>
          <w:sz w:val="24"/>
          <w:lang w:eastAsia="zh-TW"/>
        </w:rPr>
        <w:t>Fangjhy</w:t>
      </w:r>
      <w:proofErr w:type="spellEnd"/>
      <w:r w:rsidRPr="006E7BBD">
        <w:rPr>
          <w:rFonts w:ascii="Times New Roman" w:eastAsia="新細明體" w:hAnsi="Times New Roman" w:cs="Times New Roman"/>
          <w:sz w:val="24"/>
          <w:lang w:eastAsia="zh-TW"/>
        </w:rPr>
        <w:t xml:space="preserve"> Li is responsible for organizing the progress of the paper, final revision and finalization.</w:t>
      </w:r>
    </w:p>
    <w:p w14:paraId="3D14BF36" w14:textId="77777777" w:rsidR="006E7BBD" w:rsidRPr="006E7BBD" w:rsidRDefault="006E7BBD" w:rsidP="006E7BBD">
      <w:pPr>
        <w:ind w:leftChars="202" w:left="705" w:hangingChars="117" w:hanging="281"/>
        <w:rPr>
          <w:rFonts w:ascii="Times New Roman" w:eastAsia="新細明體" w:hAnsi="Times New Roman" w:cs="Times New Roman"/>
          <w:sz w:val="24"/>
          <w:lang w:eastAsia="zh-TW"/>
        </w:rPr>
      </w:pPr>
      <w:r w:rsidRPr="006E7BBD">
        <w:rPr>
          <w:rFonts w:ascii="Times New Roman" w:eastAsia="新細明體" w:hAnsi="Times New Roman" w:cs="Times New Roman"/>
          <w:sz w:val="24"/>
          <w:lang w:eastAsia="zh-TW"/>
        </w:rPr>
        <w:t>2. Mei-</w:t>
      </w:r>
      <w:proofErr w:type="spellStart"/>
      <w:r w:rsidRPr="006E7BBD">
        <w:rPr>
          <w:rFonts w:ascii="Times New Roman" w:eastAsia="新細明體" w:hAnsi="Times New Roman" w:cs="Times New Roman"/>
          <w:sz w:val="24"/>
          <w:lang w:eastAsia="zh-TW"/>
        </w:rPr>
        <w:t>Chih</w:t>
      </w:r>
      <w:proofErr w:type="spellEnd"/>
      <w:r w:rsidRPr="006E7BBD">
        <w:rPr>
          <w:rFonts w:ascii="Times New Roman" w:eastAsia="新細明體" w:hAnsi="Times New Roman" w:cs="Times New Roman"/>
          <w:sz w:val="24"/>
          <w:lang w:eastAsia="zh-TW"/>
        </w:rPr>
        <w:t xml:space="preserve"> Wang is responsible for data collection and analysis, part of the manuscript writing and submission.</w:t>
      </w:r>
    </w:p>
    <w:p w14:paraId="5FF860AB" w14:textId="77777777" w:rsidR="006E7BBD" w:rsidRPr="006E7BBD" w:rsidRDefault="006E7BBD" w:rsidP="006E7BBD">
      <w:pPr>
        <w:ind w:leftChars="202" w:left="705" w:hangingChars="117" w:hanging="281"/>
        <w:rPr>
          <w:rFonts w:ascii="Times New Roman" w:eastAsia="新細明體" w:hAnsi="Times New Roman" w:cs="Times New Roman"/>
          <w:sz w:val="24"/>
          <w:lang w:eastAsia="zh-TW"/>
        </w:rPr>
      </w:pPr>
      <w:r w:rsidRPr="006E7BBD">
        <w:rPr>
          <w:rFonts w:ascii="Times New Roman" w:eastAsia="新細明體" w:hAnsi="Times New Roman" w:cs="Times New Roman"/>
          <w:sz w:val="24"/>
          <w:lang w:eastAsia="zh-TW"/>
        </w:rPr>
        <w:t xml:space="preserve">3. </w:t>
      </w:r>
      <w:proofErr w:type="spellStart"/>
      <w:r w:rsidRPr="006E7BBD">
        <w:rPr>
          <w:rFonts w:ascii="Times New Roman" w:eastAsia="新細明體" w:hAnsi="Times New Roman" w:cs="Times New Roman"/>
          <w:sz w:val="24"/>
          <w:lang w:eastAsia="zh-TW"/>
        </w:rPr>
        <w:t>Tsangyao</w:t>
      </w:r>
      <w:proofErr w:type="spellEnd"/>
      <w:r w:rsidRPr="006E7BBD">
        <w:rPr>
          <w:rFonts w:ascii="Times New Roman" w:eastAsia="新細明體" w:hAnsi="Times New Roman" w:cs="Times New Roman"/>
          <w:sz w:val="24"/>
          <w:lang w:eastAsia="zh-TW"/>
        </w:rPr>
        <w:t xml:space="preserve"> Chang is responsible for guiding the topic selection, research methods, and comprehensive management of the structure and content of the article.</w:t>
      </w:r>
    </w:p>
    <w:p w14:paraId="56A16918" w14:textId="77777777" w:rsidR="006E7BBD" w:rsidRPr="006E7BBD" w:rsidRDefault="006E7BBD" w:rsidP="006E7BBD">
      <w:pPr>
        <w:ind w:leftChars="202" w:left="705" w:hangingChars="117" w:hanging="281"/>
        <w:rPr>
          <w:rFonts w:ascii="Times New Roman" w:eastAsia="新細明體" w:hAnsi="Times New Roman" w:cs="Times New Roman"/>
          <w:sz w:val="24"/>
          <w:lang w:eastAsia="zh-TW"/>
        </w:rPr>
      </w:pPr>
      <w:r w:rsidRPr="006E7BBD">
        <w:rPr>
          <w:rFonts w:ascii="Times New Roman" w:eastAsia="新細明體" w:hAnsi="Times New Roman" w:cs="Times New Roman"/>
          <w:sz w:val="24"/>
          <w:lang w:eastAsia="zh-TW"/>
        </w:rPr>
        <w:t>4. Jun Zhou is responsible for part of data collection, the article writing and structure the content of article.</w:t>
      </w:r>
    </w:p>
    <w:p w14:paraId="0949A9EB" w14:textId="77777777" w:rsidR="006E7BBD" w:rsidRPr="006E7BBD" w:rsidRDefault="006E7BBD" w:rsidP="006E7BBD">
      <w:pPr>
        <w:ind w:left="1843" w:hangingChars="767" w:hanging="1843"/>
        <w:rPr>
          <w:rFonts w:ascii="Times New Roman" w:eastAsia="新細明體" w:hAnsi="Times New Roman" w:cs="Times New Roman"/>
          <w:sz w:val="24"/>
          <w:lang w:eastAsia="zh-TW"/>
        </w:rPr>
      </w:pPr>
      <w:r w:rsidRPr="006E7BBD">
        <w:rPr>
          <w:rFonts w:ascii="Times New Roman" w:eastAsia="新細明體" w:hAnsi="Times New Roman" w:cs="Times New Roman"/>
          <w:b/>
          <w:sz w:val="24"/>
          <w:lang w:eastAsia="zh-TW"/>
        </w:rPr>
        <w:t xml:space="preserve">Funding: </w:t>
      </w:r>
      <w:r w:rsidRPr="006E7BBD">
        <w:rPr>
          <w:rFonts w:ascii="Times New Roman" w:eastAsia="新細明體" w:hAnsi="Times New Roman" w:cs="Times New Roman"/>
          <w:sz w:val="24"/>
          <w:lang w:eastAsia="zh-TW"/>
        </w:rPr>
        <w:t>There is no funding for this manuscript.</w:t>
      </w:r>
    </w:p>
    <w:p w14:paraId="6A085AEF" w14:textId="77777777" w:rsidR="006E7BBD" w:rsidRPr="006E7BBD" w:rsidRDefault="006E7BBD" w:rsidP="006E7BBD">
      <w:pPr>
        <w:ind w:left="1843" w:hangingChars="767" w:hanging="1843"/>
        <w:rPr>
          <w:rFonts w:ascii="Times New Roman" w:eastAsia="新細明體" w:hAnsi="Times New Roman" w:cs="Times New Roman"/>
          <w:sz w:val="24"/>
          <w:lang w:eastAsia="zh-TW"/>
        </w:rPr>
      </w:pPr>
      <w:r w:rsidRPr="006E7BBD">
        <w:rPr>
          <w:rFonts w:ascii="Times New Roman" w:eastAsia="新細明體" w:hAnsi="Times New Roman" w:cs="Times New Roman"/>
          <w:b/>
          <w:sz w:val="24"/>
          <w:lang w:eastAsia="zh-TW"/>
        </w:rPr>
        <w:t xml:space="preserve">Competing Interests: </w:t>
      </w:r>
      <w:r w:rsidRPr="006E7BBD">
        <w:rPr>
          <w:rFonts w:ascii="Times New Roman" w:eastAsia="新細明體" w:hAnsi="Times New Roman" w:cs="Times New Roman"/>
          <w:sz w:val="24"/>
          <w:lang w:eastAsia="zh-TW"/>
        </w:rPr>
        <w:t>The authors declare no competing interests.</w:t>
      </w:r>
    </w:p>
    <w:p w14:paraId="191BB4D2" w14:textId="670919AF" w:rsidR="006E7BBD" w:rsidRPr="006E7BBD" w:rsidRDefault="006E7BBD" w:rsidP="006E7BBD">
      <w:pPr>
        <w:ind w:left="1843" w:hangingChars="767" w:hanging="1843"/>
        <w:rPr>
          <w:rFonts w:ascii="Times New Roman" w:eastAsia="新細明體" w:hAnsi="Times New Roman" w:cs="Times New Roman"/>
          <w:sz w:val="24"/>
          <w:lang w:eastAsia="zh-TW"/>
        </w:rPr>
      </w:pPr>
      <w:r w:rsidRPr="006E7BBD">
        <w:rPr>
          <w:rFonts w:ascii="Times New Roman" w:eastAsia="新細明體" w:hAnsi="Times New Roman" w:cs="Times New Roman"/>
          <w:b/>
          <w:sz w:val="24"/>
          <w:lang w:eastAsia="zh-TW"/>
        </w:rPr>
        <w:lastRenderedPageBreak/>
        <w:t>Availability of data and materials:</w:t>
      </w:r>
      <w:r w:rsidRPr="006E7BBD">
        <w:rPr>
          <w:rFonts w:ascii="Times New Roman" w:eastAsia="新細明體" w:hAnsi="Times New Roman" w:cs="Times New Roman"/>
          <w:sz w:val="24"/>
          <w:lang w:eastAsia="zh-TW"/>
        </w:rPr>
        <w:t xml:space="preserve"> If any researchers need the original data of this manuscript, the authors agree to provide relevant information.</w:t>
      </w:r>
    </w:p>
    <w:p w14:paraId="17901CE6" w14:textId="77777777" w:rsidR="00AC5C98" w:rsidRDefault="00424859" w:rsidP="00236928">
      <w:pPr>
        <w:spacing w:beforeLines="50" w:before="156" w:afterLines="50" w:after="156"/>
        <w:rPr>
          <w:rFonts w:ascii="Times New Roman" w:eastAsia="新細明體" w:hAnsi="Times New Roman" w:cs="Times New Roman"/>
          <w:b/>
          <w:sz w:val="24"/>
          <w:lang w:eastAsia="zh-TW"/>
        </w:rPr>
      </w:pPr>
      <w:r w:rsidRPr="004A6990">
        <w:rPr>
          <w:rFonts w:ascii="Times New Roman" w:eastAsia="新細明體" w:hAnsi="Times New Roman" w:cs="Times New Roman" w:hint="eastAsia"/>
          <w:b/>
          <w:sz w:val="24"/>
          <w:lang w:eastAsia="zh-TW"/>
        </w:rPr>
        <w:t>References</w:t>
      </w:r>
    </w:p>
    <w:p w14:paraId="7AF8E91A"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 xml:space="preserve">Adebayo, T. S., &amp; </w:t>
      </w:r>
      <w:proofErr w:type="spellStart"/>
      <w:r w:rsidRPr="0076125B">
        <w:rPr>
          <w:rFonts w:ascii="Times New Roman" w:eastAsia="Times New Roman" w:hAnsi="Times New Roman" w:cs="Times New Roman"/>
          <w:color w:val="000000"/>
          <w:sz w:val="24"/>
        </w:rPr>
        <w:t>Akinsola</w:t>
      </w:r>
      <w:proofErr w:type="spellEnd"/>
      <w:r w:rsidRPr="0076125B">
        <w:rPr>
          <w:rFonts w:ascii="Times New Roman" w:eastAsia="Times New Roman" w:hAnsi="Times New Roman" w:cs="Times New Roman"/>
          <w:color w:val="000000"/>
          <w:sz w:val="24"/>
        </w:rPr>
        <w:t>, G. D. (2021).</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Investigating the causal linkage among economic growth, energy consumption and CO2 emissions in Thailand: An application of the wavelet coherence approach.</w:t>
      </w:r>
      <w:proofErr w:type="gramEnd"/>
      <w:r w:rsidRPr="0076125B">
        <w:rPr>
          <w:rFonts w:ascii="Times New Roman" w:eastAsia="Times New Roman" w:hAnsi="Times New Roman" w:cs="Times New Roman"/>
          <w:color w:val="000000"/>
          <w:sz w:val="24"/>
        </w:rPr>
        <w:t xml:space="preserve"> International Journal of Renewable Energy Development, 10(1), 17–26. doi:10.14710/ijred.2021.32233</w:t>
      </w:r>
    </w:p>
    <w:p w14:paraId="3A138434"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Adamu</w:t>
      </w:r>
      <w:proofErr w:type="spellEnd"/>
      <w:r w:rsidRPr="0076125B">
        <w:rPr>
          <w:rFonts w:ascii="Times New Roman" w:eastAsia="Times New Roman" w:hAnsi="Times New Roman" w:cs="Times New Roman"/>
          <w:color w:val="000000"/>
          <w:sz w:val="24"/>
        </w:rPr>
        <w:t xml:space="preserve">, S., </w:t>
      </w:r>
      <w:proofErr w:type="spellStart"/>
      <w:r w:rsidRPr="0076125B">
        <w:rPr>
          <w:rFonts w:ascii="Times New Roman" w:eastAsia="Times New Roman" w:hAnsi="Times New Roman" w:cs="Times New Roman"/>
          <w:color w:val="000000"/>
          <w:sz w:val="24"/>
        </w:rPr>
        <w:t>Danjuma</w:t>
      </w:r>
      <w:proofErr w:type="spellEnd"/>
      <w:r w:rsidRPr="0076125B">
        <w:rPr>
          <w:rFonts w:ascii="Times New Roman" w:eastAsia="Times New Roman" w:hAnsi="Times New Roman" w:cs="Times New Roman"/>
          <w:color w:val="000000"/>
          <w:sz w:val="24"/>
        </w:rPr>
        <w:t xml:space="preserve">, M., &amp; </w:t>
      </w:r>
      <w:proofErr w:type="spellStart"/>
      <w:r w:rsidRPr="0076125B">
        <w:rPr>
          <w:rFonts w:ascii="Times New Roman" w:eastAsia="Times New Roman" w:hAnsi="Times New Roman" w:cs="Times New Roman"/>
          <w:color w:val="000000"/>
          <w:sz w:val="24"/>
        </w:rPr>
        <w:t>Babaji</w:t>
      </w:r>
      <w:proofErr w:type="spellEnd"/>
      <w:r w:rsidRPr="0076125B">
        <w:rPr>
          <w:rFonts w:ascii="Times New Roman" w:eastAsia="Times New Roman" w:hAnsi="Times New Roman" w:cs="Times New Roman"/>
          <w:color w:val="000000"/>
          <w:sz w:val="24"/>
        </w:rPr>
        <w:t>, M. (2020).</w:t>
      </w:r>
      <w:proofErr w:type="gramEnd"/>
      <w:r w:rsidRPr="0076125B">
        <w:rPr>
          <w:rFonts w:ascii="Times New Roman" w:eastAsia="Times New Roman" w:hAnsi="Times New Roman" w:cs="Times New Roman"/>
          <w:color w:val="000000"/>
          <w:sz w:val="24"/>
        </w:rPr>
        <w:t xml:space="preserve"> An analysis of the long run effects of economic growth, urbanization &amp; population density on transport emissions in Nigeria: A bounds testing approach. International Journal of Intellectual Discourse, 3(2)</w:t>
      </w:r>
      <w:proofErr w:type="gramStart"/>
      <w:r w:rsidRPr="0076125B">
        <w:rPr>
          <w:rFonts w:ascii="Times New Roman" w:eastAsia="Times New Roman" w:hAnsi="Times New Roman" w:cs="Times New Roman"/>
          <w:color w:val="000000"/>
          <w:sz w:val="24"/>
        </w:rPr>
        <w:t>,146</w:t>
      </w:r>
      <w:proofErr w:type="gramEnd"/>
      <w:r w:rsidRPr="0076125B">
        <w:rPr>
          <w:rFonts w:ascii="Times New Roman" w:eastAsia="Times New Roman" w:hAnsi="Times New Roman" w:cs="Times New Roman"/>
          <w:color w:val="000000"/>
          <w:sz w:val="24"/>
        </w:rPr>
        <w:t>–162. https://www.researchgate.net/publication/347278214_AN_ANALYSIS_OF_THE_LONG_RUN_EFFECTS_OF_ECONOMIC_GROWTH_URBANIZATION_AND_POPULATION_DENSITY_ON_TRANSPORT_EMISSIONS_IN_NIGERIA_A_BOUNDS_TESTING_APPROACH</w:t>
      </w:r>
    </w:p>
    <w:p w14:paraId="19C39F2D"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 xml:space="preserve">Akbar, M., Hussain, A., Akbar, A., &amp; </w:t>
      </w:r>
      <w:proofErr w:type="spellStart"/>
      <w:r w:rsidRPr="0076125B">
        <w:rPr>
          <w:rFonts w:ascii="Times New Roman" w:eastAsia="Times New Roman" w:hAnsi="Times New Roman" w:cs="Times New Roman"/>
          <w:color w:val="000000"/>
          <w:sz w:val="24"/>
        </w:rPr>
        <w:t>Ullah</w:t>
      </w:r>
      <w:proofErr w:type="spellEnd"/>
      <w:r w:rsidRPr="0076125B">
        <w:rPr>
          <w:rFonts w:ascii="Times New Roman" w:eastAsia="Times New Roman" w:hAnsi="Times New Roman" w:cs="Times New Roman"/>
          <w:color w:val="000000"/>
          <w:sz w:val="24"/>
        </w:rPr>
        <w:t>, I. (2020).</w:t>
      </w:r>
      <w:proofErr w:type="gramEnd"/>
      <w:r w:rsidRPr="0076125B">
        <w:rPr>
          <w:rFonts w:ascii="Times New Roman" w:eastAsia="Times New Roman" w:hAnsi="Times New Roman" w:cs="Times New Roman"/>
          <w:color w:val="000000"/>
          <w:sz w:val="24"/>
        </w:rPr>
        <w:t xml:space="preserve"> The dynamic association between healthcare spending, CO 2 emissions, and human development index in OECD countries: Evidence from panel VAR model. Environment, Development and Sustainability, 1–20.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10.1007/s10668-020-01066-5</w:t>
      </w:r>
    </w:p>
    <w:p w14:paraId="00BE447D"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Apergis</w:t>
      </w:r>
      <w:proofErr w:type="spellEnd"/>
      <w:r w:rsidRPr="0076125B">
        <w:rPr>
          <w:rFonts w:ascii="Times New Roman" w:eastAsia="Times New Roman" w:hAnsi="Times New Roman" w:cs="Times New Roman"/>
          <w:color w:val="000000"/>
          <w:sz w:val="24"/>
        </w:rPr>
        <w:t xml:space="preserve">, N., Bhattacharya, M., &amp; </w:t>
      </w:r>
      <w:proofErr w:type="spellStart"/>
      <w:r w:rsidRPr="0076125B">
        <w:rPr>
          <w:rFonts w:ascii="Times New Roman" w:eastAsia="Times New Roman" w:hAnsi="Times New Roman" w:cs="Times New Roman"/>
          <w:color w:val="000000"/>
          <w:sz w:val="24"/>
        </w:rPr>
        <w:t>Hadhri</w:t>
      </w:r>
      <w:proofErr w:type="spellEnd"/>
      <w:r w:rsidRPr="0076125B">
        <w:rPr>
          <w:rFonts w:ascii="Times New Roman" w:eastAsia="Times New Roman" w:hAnsi="Times New Roman" w:cs="Times New Roman"/>
          <w:color w:val="000000"/>
          <w:sz w:val="24"/>
        </w:rPr>
        <w:t>, W. (2020).</w:t>
      </w:r>
      <w:proofErr w:type="gramEnd"/>
      <w:r w:rsidRPr="0076125B">
        <w:rPr>
          <w:rFonts w:ascii="Times New Roman" w:eastAsia="Times New Roman" w:hAnsi="Times New Roman" w:cs="Times New Roman"/>
          <w:color w:val="000000"/>
          <w:sz w:val="24"/>
        </w:rPr>
        <w:t xml:space="preserve"> Health care expenditure and environmental pollution: A cross-country comparison across different income groups. </w:t>
      </w:r>
      <w:proofErr w:type="gramStart"/>
      <w:r w:rsidRPr="0076125B">
        <w:rPr>
          <w:rFonts w:ascii="Times New Roman" w:eastAsia="Times New Roman" w:hAnsi="Times New Roman" w:cs="Times New Roman"/>
          <w:color w:val="000000"/>
          <w:sz w:val="24"/>
        </w:rPr>
        <w:t>Environmental Science and Pollution Research, 27(8), 8142–8156.</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10.1007/s11356-019-07457-0</w:t>
      </w:r>
    </w:p>
    <w:p w14:paraId="1E56194C"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r w:rsidRPr="0076125B">
        <w:rPr>
          <w:rFonts w:ascii="Times New Roman" w:eastAsia="Times New Roman" w:hAnsi="Times New Roman" w:cs="Times New Roman"/>
          <w:color w:val="000000"/>
          <w:sz w:val="24"/>
        </w:rPr>
        <w:t>Atems</w:t>
      </w:r>
      <w:proofErr w:type="spellEnd"/>
      <w:r w:rsidRPr="0076125B">
        <w:rPr>
          <w:rFonts w:ascii="Times New Roman" w:eastAsia="Times New Roman" w:hAnsi="Times New Roman" w:cs="Times New Roman"/>
          <w:color w:val="000000"/>
          <w:sz w:val="24"/>
        </w:rPr>
        <w:t xml:space="preserve">, B. (2019). </w:t>
      </w:r>
      <w:proofErr w:type="gramStart"/>
      <w:r w:rsidRPr="0076125B">
        <w:rPr>
          <w:rFonts w:ascii="Times New Roman" w:eastAsia="Times New Roman" w:hAnsi="Times New Roman" w:cs="Times New Roman"/>
          <w:color w:val="000000"/>
          <w:sz w:val="24"/>
        </w:rPr>
        <w:t>Public health expenditures, taxation, and growth.</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Health economics, 28(9), 1146–1150.</w:t>
      </w:r>
      <w:proofErr w:type="gramEnd"/>
    </w:p>
    <w:p w14:paraId="681540B0"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Atuahene</w:t>
      </w:r>
      <w:proofErr w:type="spellEnd"/>
      <w:r w:rsidRPr="0076125B">
        <w:rPr>
          <w:rFonts w:ascii="Times New Roman" w:eastAsia="Times New Roman" w:hAnsi="Times New Roman" w:cs="Times New Roman"/>
          <w:color w:val="000000"/>
          <w:sz w:val="24"/>
        </w:rPr>
        <w:t xml:space="preserve">, S. A., </w:t>
      </w:r>
      <w:proofErr w:type="spellStart"/>
      <w:r w:rsidRPr="0076125B">
        <w:rPr>
          <w:rFonts w:ascii="Times New Roman" w:eastAsia="Times New Roman" w:hAnsi="Times New Roman" w:cs="Times New Roman"/>
          <w:color w:val="000000"/>
          <w:sz w:val="24"/>
        </w:rPr>
        <w:t>Yusheng</w:t>
      </w:r>
      <w:proofErr w:type="spellEnd"/>
      <w:r w:rsidRPr="0076125B">
        <w:rPr>
          <w:rFonts w:ascii="Times New Roman" w:eastAsia="Times New Roman" w:hAnsi="Times New Roman" w:cs="Times New Roman"/>
          <w:color w:val="000000"/>
          <w:sz w:val="24"/>
        </w:rPr>
        <w:t xml:space="preserve">, K., &amp; </w:t>
      </w:r>
      <w:proofErr w:type="spellStart"/>
      <w:r w:rsidRPr="0076125B">
        <w:rPr>
          <w:rFonts w:ascii="Times New Roman" w:eastAsia="Times New Roman" w:hAnsi="Times New Roman" w:cs="Times New Roman"/>
          <w:color w:val="000000"/>
          <w:sz w:val="24"/>
        </w:rPr>
        <w:t>Bentum</w:t>
      </w:r>
      <w:proofErr w:type="spellEnd"/>
      <w:r w:rsidRPr="0076125B">
        <w:rPr>
          <w:rFonts w:ascii="Times New Roman" w:eastAsia="Times New Roman" w:hAnsi="Times New Roman" w:cs="Times New Roman"/>
          <w:color w:val="000000"/>
          <w:sz w:val="24"/>
        </w:rPr>
        <w:t>-Micah, G. (2020).</w:t>
      </w:r>
      <w:proofErr w:type="gramEnd"/>
      <w:r w:rsidRPr="0076125B">
        <w:rPr>
          <w:rFonts w:ascii="Times New Roman" w:eastAsia="Times New Roman" w:hAnsi="Times New Roman" w:cs="Times New Roman"/>
          <w:color w:val="000000"/>
          <w:sz w:val="24"/>
        </w:rPr>
        <w:t xml:space="preserve"> Health Expenditure, CO2 Emissions, and Economic Growth: China vs. India. Preprint Submit Working Paper No. 2020090384. doi:10.20944/preprints202009.0384.v1</w:t>
      </w:r>
    </w:p>
    <w:p w14:paraId="125FA19B" w14:textId="77777777" w:rsidR="00487E13" w:rsidRPr="0076125B" w:rsidRDefault="00487E13" w:rsidP="00487E13">
      <w:pPr>
        <w:widowControl/>
        <w:pBdr>
          <w:top w:val="nil"/>
          <w:left w:val="nil"/>
          <w:bottom w:val="nil"/>
          <w:right w:val="nil"/>
          <w:between w:val="nil"/>
        </w:pBdr>
        <w:ind w:left="283" w:hanging="283"/>
        <w:rPr>
          <w:rFonts w:ascii="Times New Roman" w:hAnsi="Times New Roman" w:cs="Times New Roman"/>
          <w:color w:val="000000"/>
          <w:sz w:val="24"/>
        </w:rPr>
      </w:pPr>
      <w:proofErr w:type="spellStart"/>
      <w:r w:rsidRPr="0076125B">
        <w:rPr>
          <w:rFonts w:ascii="Times New Roman" w:hAnsi="Times New Roman" w:cs="Times New Roman"/>
          <w:color w:val="000000"/>
          <w:sz w:val="24"/>
        </w:rPr>
        <w:t>Barro</w:t>
      </w:r>
      <w:proofErr w:type="spellEnd"/>
      <w:r w:rsidRPr="0076125B">
        <w:rPr>
          <w:rFonts w:ascii="Times New Roman" w:hAnsi="Times New Roman" w:cs="Times New Roman"/>
          <w:color w:val="000000"/>
          <w:sz w:val="24"/>
        </w:rPr>
        <w:t>, R. J. (2016). Economic Growth and Convergence, Applied to China. China &amp; World Economy, 24(5), 5–19. doi:10.1111/cwe.12172</w:t>
      </w:r>
    </w:p>
    <w:p w14:paraId="79C76443"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Becker, R., Enders, W., &amp; Lee, J. (2006).</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A Stationarity Test in the Presence of an Unknown Number of Smooth Breaks.</w:t>
      </w:r>
      <w:proofErr w:type="gramEnd"/>
      <w:r w:rsidRPr="0076125B">
        <w:rPr>
          <w:rFonts w:ascii="Times New Roman" w:eastAsia="Times New Roman" w:hAnsi="Times New Roman" w:cs="Times New Roman"/>
          <w:color w:val="000000"/>
          <w:sz w:val="24"/>
        </w:rPr>
        <w:t xml:space="preserve"> Journal of Time Series Analysis, 27(3), 381–409. doi:10.1111/j.1467-9892.2006.00478.x</w:t>
      </w:r>
    </w:p>
    <w:p w14:paraId="715E5DF1"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British Petroleum (</w:t>
      </w:r>
      <w:proofErr w:type="spellStart"/>
      <w:r w:rsidRPr="0076125B">
        <w:rPr>
          <w:rFonts w:ascii="Times New Roman" w:eastAsia="Times New Roman" w:hAnsi="Times New Roman" w:cs="Times New Roman"/>
          <w:color w:val="000000"/>
          <w:sz w:val="24"/>
        </w:rPr>
        <w:t>bp</w:t>
      </w:r>
      <w:proofErr w:type="spellEnd"/>
      <w:r w:rsidRPr="0076125B">
        <w:rPr>
          <w:rFonts w:ascii="Times New Roman" w:eastAsia="Times New Roman" w:hAnsi="Times New Roman" w:cs="Times New Roman"/>
          <w:color w:val="000000"/>
          <w:sz w:val="24"/>
        </w:rPr>
        <w:t>) website (2021).</w:t>
      </w:r>
      <w:proofErr w:type="gramEnd"/>
      <w:r w:rsidRPr="0076125B">
        <w:rPr>
          <w:rFonts w:ascii="Times New Roman" w:eastAsia="Times New Roman" w:hAnsi="Times New Roman" w:cs="Times New Roman"/>
          <w:color w:val="000000"/>
          <w:sz w:val="24"/>
        </w:rPr>
        <w:t xml:space="preserve"> https://www.bp.com/content/dam/bp/businesssites/en/global/corporate/pdfs/energy-economics/statistical-review/bp-stats-review-2020-co2-emissions.pdf</w:t>
      </w:r>
    </w:p>
    <w:p w14:paraId="4C46CD47"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Cheikh</w:t>
      </w:r>
      <w:proofErr w:type="spellEnd"/>
      <w:r w:rsidRPr="0076125B">
        <w:rPr>
          <w:rFonts w:ascii="Times New Roman" w:eastAsia="Times New Roman" w:hAnsi="Times New Roman" w:cs="Times New Roman"/>
          <w:color w:val="000000"/>
          <w:sz w:val="24"/>
        </w:rPr>
        <w:t xml:space="preserve">, N. B., </w:t>
      </w:r>
      <w:proofErr w:type="spellStart"/>
      <w:r w:rsidRPr="0076125B">
        <w:rPr>
          <w:rFonts w:ascii="Times New Roman" w:eastAsia="Times New Roman" w:hAnsi="Times New Roman" w:cs="Times New Roman"/>
          <w:color w:val="000000"/>
          <w:sz w:val="24"/>
        </w:rPr>
        <w:t>Zaied</w:t>
      </w:r>
      <w:proofErr w:type="spellEnd"/>
      <w:r w:rsidRPr="0076125B">
        <w:rPr>
          <w:rFonts w:ascii="Times New Roman" w:eastAsia="Times New Roman" w:hAnsi="Times New Roman" w:cs="Times New Roman"/>
          <w:color w:val="000000"/>
          <w:sz w:val="24"/>
        </w:rPr>
        <w:t xml:space="preserve">, Y. B., &amp; </w:t>
      </w:r>
      <w:proofErr w:type="spellStart"/>
      <w:r w:rsidRPr="0076125B">
        <w:rPr>
          <w:rFonts w:ascii="Times New Roman" w:eastAsia="Times New Roman" w:hAnsi="Times New Roman" w:cs="Times New Roman"/>
          <w:color w:val="000000"/>
          <w:sz w:val="24"/>
        </w:rPr>
        <w:t>Chevallier</w:t>
      </w:r>
      <w:proofErr w:type="spellEnd"/>
      <w:r w:rsidRPr="0076125B">
        <w:rPr>
          <w:rFonts w:ascii="Times New Roman" w:eastAsia="Times New Roman" w:hAnsi="Times New Roman" w:cs="Times New Roman"/>
          <w:color w:val="000000"/>
          <w:sz w:val="24"/>
        </w:rPr>
        <w:t>, J. (2021).</w:t>
      </w:r>
      <w:proofErr w:type="gramEnd"/>
      <w:r w:rsidRPr="0076125B">
        <w:rPr>
          <w:rFonts w:ascii="Times New Roman" w:eastAsia="Times New Roman" w:hAnsi="Times New Roman" w:cs="Times New Roman"/>
          <w:color w:val="000000"/>
          <w:sz w:val="24"/>
        </w:rPr>
        <w:t xml:space="preserve"> On the nonlinear relationship between energy use and CO2 emissions within an EKC framework: Evidence from panel smooth transition regression in the MENA region. </w:t>
      </w:r>
      <w:proofErr w:type="gramStart"/>
      <w:r w:rsidRPr="0076125B">
        <w:rPr>
          <w:rFonts w:ascii="Times New Roman" w:eastAsia="Times New Roman" w:hAnsi="Times New Roman" w:cs="Times New Roman"/>
          <w:color w:val="000000"/>
          <w:sz w:val="24"/>
        </w:rPr>
        <w:t>Research in International Business and Finance, 55, 101331.</w:t>
      </w:r>
      <w:proofErr w:type="gramEnd"/>
      <w:r w:rsidRPr="0076125B">
        <w:rPr>
          <w:rFonts w:ascii="Times New Roman" w:eastAsia="Times New Roman" w:hAnsi="Times New Roman" w:cs="Times New Roman"/>
          <w:color w:val="000000"/>
          <w:sz w:val="24"/>
        </w:rPr>
        <w:t xml:space="preserve"> doi:10.1016/j.ribaf.2020.101331</w:t>
      </w:r>
    </w:p>
    <w:p w14:paraId="533DF7D4"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Chen, Y., &amp; Lee, C.-C.</w:t>
      </w:r>
      <w:proofErr w:type="gramEnd"/>
      <w:r w:rsidRPr="0076125B">
        <w:rPr>
          <w:rFonts w:ascii="Times New Roman" w:eastAsia="Times New Roman" w:hAnsi="Times New Roman" w:cs="Times New Roman"/>
          <w:color w:val="000000"/>
          <w:sz w:val="24"/>
        </w:rPr>
        <w:t xml:space="preserve"> (2020). Does technological innovation reduce CO2 emissions? </w:t>
      </w:r>
      <w:proofErr w:type="gramStart"/>
      <w:r w:rsidRPr="0076125B">
        <w:rPr>
          <w:rFonts w:ascii="Times New Roman" w:eastAsia="Times New Roman" w:hAnsi="Times New Roman" w:cs="Times New Roman"/>
          <w:color w:val="000000"/>
          <w:sz w:val="24"/>
        </w:rPr>
        <w:t>Cross-country evidence.</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Journal of Cleaner Production, 263, 121550.</w:t>
      </w:r>
      <w:proofErr w:type="gramEnd"/>
      <w:r w:rsidRPr="0076125B">
        <w:rPr>
          <w:rFonts w:ascii="Times New Roman" w:eastAsia="Times New Roman" w:hAnsi="Times New Roman" w:cs="Times New Roman"/>
          <w:color w:val="000000"/>
          <w:sz w:val="24"/>
        </w:rPr>
        <w:t xml:space="preserve"> doi:10.1016/j.jclepro.2020.121550</w:t>
      </w:r>
    </w:p>
    <w:p w14:paraId="0B597475"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r w:rsidRPr="0076125B">
        <w:rPr>
          <w:rFonts w:ascii="Times New Roman" w:eastAsia="Times New Roman" w:hAnsi="Times New Roman" w:cs="Times New Roman"/>
          <w:color w:val="000000"/>
          <w:sz w:val="24"/>
        </w:rPr>
        <w:lastRenderedPageBreak/>
        <w:t>Christopoulos</w:t>
      </w:r>
      <w:proofErr w:type="spellEnd"/>
      <w:r w:rsidRPr="0076125B">
        <w:rPr>
          <w:rFonts w:ascii="Times New Roman" w:eastAsia="Times New Roman" w:hAnsi="Times New Roman" w:cs="Times New Roman"/>
          <w:color w:val="000000"/>
          <w:sz w:val="24"/>
        </w:rPr>
        <w:t xml:space="preserve">, D. K., &amp; Leon-Ledesma, M. A. (2011). </w:t>
      </w:r>
      <w:proofErr w:type="gramStart"/>
      <w:r w:rsidRPr="0076125B">
        <w:rPr>
          <w:rFonts w:ascii="Times New Roman" w:eastAsia="Times New Roman" w:hAnsi="Times New Roman" w:cs="Times New Roman"/>
          <w:color w:val="000000"/>
          <w:sz w:val="24"/>
        </w:rPr>
        <w:t>International Output Convergence, Breaks, and Asymmetric Adjustment.</w:t>
      </w:r>
      <w:proofErr w:type="gramEnd"/>
      <w:r w:rsidRPr="0076125B">
        <w:rPr>
          <w:rFonts w:ascii="Times New Roman" w:eastAsia="Times New Roman" w:hAnsi="Times New Roman" w:cs="Times New Roman"/>
          <w:color w:val="000000"/>
          <w:sz w:val="24"/>
        </w:rPr>
        <w:t xml:space="preserve"> Studies in Nonlinear Dynamics &amp; Econometrics, 15(3), 1–33. doi:10.2202/1558-3708.1823</w:t>
      </w:r>
    </w:p>
    <w:p w14:paraId="01D56A53"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Eckelman</w:t>
      </w:r>
      <w:proofErr w:type="spellEnd"/>
      <w:r w:rsidRPr="0076125B">
        <w:rPr>
          <w:rFonts w:ascii="Times New Roman" w:eastAsia="Times New Roman" w:hAnsi="Times New Roman" w:cs="Times New Roman"/>
          <w:color w:val="000000"/>
          <w:sz w:val="24"/>
        </w:rPr>
        <w:t xml:space="preserve">, M. J., Huang, K., Lagasse, R., </w:t>
      </w:r>
      <w:proofErr w:type="spellStart"/>
      <w:r w:rsidRPr="0076125B">
        <w:rPr>
          <w:rFonts w:ascii="Times New Roman" w:eastAsia="Times New Roman" w:hAnsi="Times New Roman" w:cs="Times New Roman"/>
          <w:color w:val="000000"/>
          <w:sz w:val="24"/>
        </w:rPr>
        <w:t>Senay</w:t>
      </w:r>
      <w:proofErr w:type="spellEnd"/>
      <w:r w:rsidRPr="0076125B">
        <w:rPr>
          <w:rFonts w:ascii="Times New Roman" w:eastAsia="Times New Roman" w:hAnsi="Times New Roman" w:cs="Times New Roman"/>
          <w:color w:val="000000"/>
          <w:sz w:val="24"/>
        </w:rPr>
        <w:t xml:space="preserve">, E., </w:t>
      </w:r>
      <w:proofErr w:type="spellStart"/>
      <w:r w:rsidRPr="0076125B">
        <w:rPr>
          <w:rFonts w:ascii="Times New Roman" w:eastAsia="Times New Roman" w:hAnsi="Times New Roman" w:cs="Times New Roman"/>
          <w:color w:val="000000"/>
          <w:sz w:val="24"/>
        </w:rPr>
        <w:t>Dubrow</w:t>
      </w:r>
      <w:proofErr w:type="spellEnd"/>
      <w:r w:rsidRPr="0076125B">
        <w:rPr>
          <w:rFonts w:ascii="Times New Roman" w:eastAsia="Times New Roman" w:hAnsi="Times New Roman" w:cs="Times New Roman"/>
          <w:color w:val="000000"/>
          <w:sz w:val="24"/>
        </w:rPr>
        <w:t>, R., &amp; Sherman, J. D. (2020).</w:t>
      </w:r>
      <w:proofErr w:type="gramEnd"/>
      <w:r w:rsidRPr="0076125B">
        <w:rPr>
          <w:rFonts w:ascii="Times New Roman" w:eastAsia="Times New Roman" w:hAnsi="Times New Roman" w:cs="Times New Roman"/>
          <w:color w:val="000000"/>
          <w:sz w:val="24"/>
        </w:rPr>
        <w:t xml:space="preserve"> Health Care Pollution </w:t>
      </w:r>
      <w:proofErr w:type="gramStart"/>
      <w:r w:rsidRPr="0076125B">
        <w:rPr>
          <w:rFonts w:ascii="Times New Roman" w:eastAsia="Times New Roman" w:hAnsi="Times New Roman" w:cs="Times New Roman"/>
          <w:color w:val="000000"/>
          <w:sz w:val="24"/>
        </w:rPr>
        <w:t>And</w:t>
      </w:r>
      <w:proofErr w:type="gramEnd"/>
      <w:r w:rsidRPr="0076125B">
        <w:rPr>
          <w:rFonts w:ascii="Times New Roman" w:eastAsia="Times New Roman" w:hAnsi="Times New Roman" w:cs="Times New Roman"/>
          <w:color w:val="000000"/>
          <w:sz w:val="24"/>
        </w:rPr>
        <w:t xml:space="preserve"> Public Health Damage In The United States: An Update: Study examines health care pollution and public health damage in the United States. Health Affairs, 39(12), 2071–2079. doi:10.1377/hlthaff.2020.01247</w:t>
      </w:r>
    </w:p>
    <w:p w14:paraId="735CA001"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 xml:space="preserve">Erdogan, S., </w:t>
      </w:r>
      <w:proofErr w:type="spellStart"/>
      <w:r w:rsidRPr="0076125B">
        <w:rPr>
          <w:rFonts w:ascii="Times New Roman" w:eastAsia="Times New Roman" w:hAnsi="Times New Roman" w:cs="Times New Roman"/>
          <w:color w:val="000000"/>
          <w:sz w:val="24"/>
        </w:rPr>
        <w:t>Kirca</w:t>
      </w:r>
      <w:proofErr w:type="spellEnd"/>
      <w:r w:rsidRPr="0076125B">
        <w:rPr>
          <w:rFonts w:ascii="Times New Roman" w:eastAsia="Times New Roman" w:hAnsi="Times New Roman" w:cs="Times New Roman"/>
          <w:color w:val="000000"/>
          <w:sz w:val="24"/>
        </w:rPr>
        <w:t xml:space="preserve">, M., &amp; </w:t>
      </w:r>
      <w:proofErr w:type="spellStart"/>
      <w:r w:rsidRPr="0076125B">
        <w:rPr>
          <w:rFonts w:ascii="Times New Roman" w:eastAsia="Times New Roman" w:hAnsi="Times New Roman" w:cs="Times New Roman"/>
          <w:color w:val="000000"/>
          <w:sz w:val="24"/>
        </w:rPr>
        <w:t>Gedikli</w:t>
      </w:r>
      <w:proofErr w:type="spellEnd"/>
      <w:r w:rsidRPr="0076125B">
        <w:rPr>
          <w:rFonts w:ascii="Times New Roman" w:eastAsia="Times New Roman" w:hAnsi="Times New Roman" w:cs="Times New Roman"/>
          <w:color w:val="000000"/>
          <w:sz w:val="24"/>
        </w:rPr>
        <w:t>, A. (2020).</w:t>
      </w:r>
      <w:proofErr w:type="gramEnd"/>
      <w:r w:rsidRPr="0076125B">
        <w:rPr>
          <w:rFonts w:ascii="Times New Roman" w:eastAsia="Times New Roman" w:hAnsi="Times New Roman" w:cs="Times New Roman"/>
          <w:color w:val="000000"/>
          <w:sz w:val="24"/>
        </w:rPr>
        <w:t xml:space="preserve"> Is There a Relationship between CO2 Emissions and Health Expenditures? </w:t>
      </w:r>
      <w:proofErr w:type="gramStart"/>
      <w:r w:rsidRPr="0076125B">
        <w:rPr>
          <w:rFonts w:ascii="Times New Roman" w:eastAsia="Times New Roman" w:hAnsi="Times New Roman" w:cs="Times New Roman"/>
          <w:color w:val="000000"/>
          <w:sz w:val="24"/>
        </w:rPr>
        <w:t>Evidence from BRICS-T Countries.</w:t>
      </w:r>
      <w:proofErr w:type="gramEnd"/>
      <w:r w:rsidRPr="0076125B">
        <w:rPr>
          <w:rFonts w:ascii="Times New Roman" w:eastAsia="Times New Roman" w:hAnsi="Times New Roman" w:cs="Times New Roman"/>
          <w:color w:val="000000"/>
          <w:sz w:val="24"/>
        </w:rPr>
        <w:t xml:space="preserve"> Business and Economics Research Journal, 11(2), 293–305. doi:10.20409/berj.2019.231</w:t>
      </w:r>
    </w:p>
    <w:p w14:paraId="43734CDD"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r w:rsidRPr="0076125B">
        <w:rPr>
          <w:rFonts w:ascii="Times New Roman" w:eastAsia="Times New Roman" w:hAnsi="Times New Roman" w:cs="Times New Roman"/>
          <w:color w:val="000000"/>
          <w:sz w:val="24"/>
        </w:rPr>
        <w:t xml:space="preserve">Gallant, A. R. (1981). </w:t>
      </w:r>
      <w:proofErr w:type="gramStart"/>
      <w:r w:rsidRPr="0076125B">
        <w:rPr>
          <w:rFonts w:ascii="Times New Roman" w:eastAsia="Times New Roman" w:hAnsi="Times New Roman" w:cs="Times New Roman"/>
          <w:color w:val="000000"/>
          <w:sz w:val="24"/>
        </w:rPr>
        <w:t>On the bias in flexible functional forms and an essentially unbiased form.</w:t>
      </w:r>
      <w:proofErr w:type="gramEnd"/>
      <w:r w:rsidRPr="0076125B">
        <w:rPr>
          <w:rFonts w:ascii="Times New Roman" w:eastAsia="Times New Roman" w:hAnsi="Times New Roman" w:cs="Times New Roman"/>
          <w:color w:val="000000"/>
          <w:sz w:val="24"/>
        </w:rPr>
        <w:t xml:space="preserve"> Journal of Econometrics, 15(2), 211–245.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10.1016/0304-4076(81)90115-9</w:t>
      </w:r>
    </w:p>
    <w:p w14:paraId="3958867D"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Gallant, A. R., &amp; Souza, G. (1991).</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On the asymptotic normality of Fourier flexible form estimates.</w:t>
      </w:r>
      <w:proofErr w:type="gramEnd"/>
      <w:r w:rsidRPr="0076125B">
        <w:rPr>
          <w:rFonts w:ascii="Times New Roman" w:eastAsia="Times New Roman" w:hAnsi="Times New Roman" w:cs="Times New Roman"/>
          <w:color w:val="000000"/>
          <w:sz w:val="24"/>
        </w:rPr>
        <w:t xml:space="preserve"> Journal of Econometrics, 50(3), 329–353.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10.1016/0304-4076(91)90024-8</w:t>
      </w:r>
    </w:p>
    <w:p w14:paraId="142C38D6"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Ghazouani</w:t>
      </w:r>
      <w:proofErr w:type="spellEnd"/>
      <w:r w:rsidRPr="0076125B">
        <w:rPr>
          <w:rFonts w:ascii="Times New Roman" w:eastAsia="Times New Roman" w:hAnsi="Times New Roman" w:cs="Times New Roman"/>
          <w:color w:val="000000"/>
          <w:sz w:val="24"/>
        </w:rPr>
        <w:t>, T. (2021).</w:t>
      </w:r>
      <w:proofErr w:type="gramEnd"/>
      <w:r w:rsidRPr="0076125B">
        <w:rPr>
          <w:rFonts w:ascii="Times New Roman" w:eastAsia="Times New Roman" w:hAnsi="Times New Roman" w:cs="Times New Roman"/>
          <w:color w:val="000000"/>
          <w:sz w:val="24"/>
        </w:rPr>
        <w:t xml:space="preserve"> Impact of FDI inflow, crude oil prices, and economic growth on CO2 emission in Tunisia: Symmetric and asymmetric analysis through ARDL and NARDL approach. Environmental Economics, 12(1), 1–13. doi:10.21511/</w:t>
      </w:r>
      <w:proofErr w:type="gramStart"/>
      <w:r w:rsidRPr="0076125B">
        <w:rPr>
          <w:rFonts w:ascii="Times New Roman" w:eastAsia="Times New Roman" w:hAnsi="Times New Roman" w:cs="Times New Roman"/>
          <w:color w:val="000000"/>
          <w:sz w:val="24"/>
        </w:rPr>
        <w:t>ee.12(</w:t>
      </w:r>
      <w:proofErr w:type="gramEnd"/>
      <w:r w:rsidRPr="0076125B">
        <w:rPr>
          <w:rFonts w:ascii="Times New Roman" w:eastAsia="Times New Roman" w:hAnsi="Times New Roman" w:cs="Times New Roman"/>
          <w:color w:val="000000"/>
          <w:sz w:val="24"/>
        </w:rPr>
        <w:t>1).2021.01</w:t>
      </w:r>
    </w:p>
    <w:p w14:paraId="7F8D31E5"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Gok</w:t>
      </w:r>
      <w:proofErr w:type="spellEnd"/>
      <w:r w:rsidRPr="0076125B">
        <w:rPr>
          <w:rFonts w:ascii="Times New Roman" w:eastAsia="Times New Roman" w:hAnsi="Times New Roman" w:cs="Times New Roman"/>
          <w:color w:val="000000"/>
          <w:sz w:val="24"/>
        </w:rPr>
        <w:t xml:space="preserve">, M. S., </w:t>
      </w:r>
      <w:proofErr w:type="spellStart"/>
      <w:r w:rsidRPr="0076125B">
        <w:rPr>
          <w:rFonts w:ascii="Times New Roman" w:eastAsia="Times New Roman" w:hAnsi="Times New Roman" w:cs="Times New Roman"/>
          <w:color w:val="000000"/>
          <w:sz w:val="24"/>
        </w:rPr>
        <w:t>Ongel</w:t>
      </w:r>
      <w:proofErr w:type="spellEnd"/>
      <w:r w:rsidRPr="0076125B">
        <w:rPr>
          <w:rFonts w:ascii="Times New Roman" w:eastAsia="Times New Roman" w:hAnsi="Times New Roman" w:cs="Times New Roman"/>
          <w:color w:val="000000"/>
          <w:sz w:val="24"/>
        </w:rPr>
        <w:t xml:space="preserve">, V., &amp; </w:t>
      </w:r>
      <w:proofErr w:type="spellStart"/>
      <w:r w:rsidRPr="0076125B">
        <w:rPr>
          <w:rFonts w:ascii="Times New Roman" w:eastAsia="Times New Roman" w:hAnsi="Times New Roman" w:cs="Times New Roman"/>
          <w:color w:val="000000"/>
          <w:sz w:val="24"/>
        </w:rPr>
        <w:t>Altindag</w:t>
      </w:r>
      <w:proofErr w:type="spellEnd"/>
      <w:r w:rsidRPr="0076125B">
        <w:rPr>
          <w:rFonts w:ascii="Times New Roman" w:eastAsia="Times New Roman" w:hAnsi="Times New Roman" w:cs="Times New Roman"/>
          <w:color w:val="000000"/>
          <w:sz w:val="24"/>
        </w:rPr>
        <w:t>, E. (2018).</w:t>
      </w:r>
      <w:proofErr w:type="gramEnd"/>
      <w:r w:rsidRPr="0076125B">
        <w:rPr>
          <w:rFonts w:ascii="Times New Roman" w:eastAsia="Times New Roman" w:hAnsi="Times New Roman" w:cs="Times New Roman"/>
          <w:color w:val="000000"/>
          <w:sz w:val="24"/>
        </w:rPr>
        <w:t xml:space="preserve"> Analysis the Interplay between Economic Growth and Health Expenditures: the case of Emerging Economies. Journal of Global Strategic Management, 12(2), 53–62. doi:10.20460/JGSM.2019.268</w:t>
      </w:r>
    </w:p>
    <w:p w14:paraId="66C01B52"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Gündüz</w:t>
      </w:r>
      <w:proofErr w:type="spellEnd"/>
      <w:r w:rsidRPr="0076125B">
        <w:rPr>
          <w:rFonts w:ascii="Times New Roman" w:eastAsia="Times New Roman" w:hAnsi="Times New Roman" w:cs="Times New Roman"/>
          <w:color w:val="000000"/>
          <w:sz w:val="24"/>
        </w:rPr>
        <w:t>, M. (2020).</w:t>
      </w:r>
      <w:proofErr w:type="gramEnd"/>
      <w:r w:rsidRPr="0076125B">
        <w:rPr>
          <w:rFonts w:ascii="Times New Roman" w:eastAsia="Times New Roman" w:hAnsi="Times New Roman" w:cs="Times New Roman"/>
          <w:color w:val="000000"/>
          <w:sz w:val="24"/>
        </w:rPr>
        <w:t xml:space="preserve"> Healthcare expenditure and carbon footprint in the USA: Evidence from hidden </w:t>
      </w:r>
      <w:proofErr w:type="spellStart"/>
      <w:r w:rsidRPr="0076125B">
        <w:rPr>
          <w:rFonts w:ascii="Times New Roman" w:eastAsia="Times New Roman" w:hAnsi="Times New Roman" w:cs="Times New Roman"/>
          <w:color w:val="000000"/>
          <w:sz w:val="24"/>
        </w:rPr>
        <w:t>cointegration</w:t>
      </w:r>
      <w:proofErr w:type="spellEnd"/>
      <w:r w:rsidRPr="0076125B">
        <w:rPr>
          <w:rFonts w:ascii="Times New Roman" w:eastAsia="Times New Roman" w:hAnsi="Times New Roman" w:cs="Times New Roman"/>
          <w:color w:val="000000"/>
          <w:sz w:val="24"/>
        </w:rPr>
        <w:t xml:space="preserve"> approach. The European Journal of Health Economics, 21(4), 801–811.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10.1007/s10198-020-01174-z</w:t>
      </w:r>
    </w:p>
    <w:p w14:paraId="72E4FFAA"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 xml:space="preserve">Hossein, E. A., </w:t>
      </w:r>
      <w:proofErr w:type="spellStart"/>
      <w:r w:rsidRPr="0076125B">
        <w:rPr>
          <w:rFonts w:ascii="Times New Roman" w:eastAsia="Times New Roman" w:hAnsi="Times New Roman" w:cs="Times New Roman"/>
          <w:color w:val="000000"/>
          <w:sz w:val="24"/>
        </w:rPr>
        <w:t>Mojtaba</w:t>
      </w:r>
      <w:proofErr w:type="spellEnd"/>
      <w:r w:rsidRPr="0076125B">
        <w:rPr>
          <w:rFonts w:ascii="Times New Roman" w:eastAsia="Times New Roman" w:hAnsi="Times New Roman" w:cs="Times New Roman"/>
          <w:color w:val="000000"/>
          <w:sz w:val="24"/>
        </w:rPr>
        <w:t xml:space="preserve">, A., &amp; </w:t>
      </w:r>
      <w:proofErr w:type="spellStart"/>
      <w:r w:rsidRPr="0076125B">
        <w:rPr>
          <w:rFonts w:ascii="Times New Roman" w:eastAsia="Times New Roman" w:hAnsi="Times New Roman" w:cs="Times New Roman"/>
          <w:color w:val="000000"/>
          <w:sz w:val="24"/>
        </w:rPr>
        <w:t>Arezoo</w:t>
      </w:r>
      <w:proofErr w:type="spellEnd"/>
      <w:r w:rsidRPr="0076125B">
        <w:rPr>
          <w:rFonts w:ascii="Times New Roman" w:eastAsia="Times New Roman" w:hAnsi="Times New Roman" w:cs="Times New Roman"/>
          <w:color w:val="000000"/>
          <w:sz w:val="24"/>
        </w:rPr>
        <w:t>, B. (2021).</w:t>
      </w:r>
      <w:proofErr w:type="gramEnd"/>
      <w:r w:rsidRPr="0076125B">
        <w:rPr>
          <w:rFonts w:ascii="Times New Roman" w:eastAsia="Times New Roman" w:hAnsi="Times New Roman" w:cs="Times New Roman"/>
          <w:color w:val="000000"/>
          <w:sz w:val="24"/>
        </w:rPr>
        <w:t xml:space="preserve"> Relationship </w:t>
      </w:r>
      <w:proofErr w:type="gramStart"/>
      <w:r w:rsidRPr="0076125B">
        <w:rPr>
          <w:rFonts w:ascii="Times New Roman" w:eastAsia="Times New Roman" w:hAnsi="Times New Roman" w:cs="Times New Roman"/>
          <w:color w:val="000000"/>
          <w:sz w:val="24"/>
        </w:rPr>
        <w:t>Between</w:t>
      </w:r>
      <w:proofErr w:type="gramEnd"/>
      <w:r w:rsidRPr="0076125B">
        <w:rPr>
          <w:rFonts w:ascii="Times New Roman" w:eastAsia="Times New Roman" w:hAnsi="Times New Roman" w:cs="Times New Roman"/>
          <w:color w:val="000000"/>
          <w:sz w:val="24"/>
        </w:rPr>
        <w:t xml:space="preserve"> Urban Growth, Selected Economic Indicators and CO2 Emissions in Iran. Journal of Environment and Water Engineering, 6(4), 402–414. https://www.sid.ir/en/journal/ViewPaper.aspx?ID=765445</w:t>
      </w:r>
    </w:p>
    <w:p w14:paraId="563105A8"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Huong, T. T., Shah, I. H., &amp; Park, H.-S.</w:t>
      </w:r>
      <w:proofErr w:type="gramEnd"/>
      <w:r w:rsidRPr="0076125B">
        <w:rPr>
          <w:rFonts w:ascii="Times New Roman" w:eastAsia="Times New Roman" w:hAnsi="Times New Roman" w:cs="Times New Roman"/>
          <w:color w:val="000000"/>
          <w:sz w:val="24"/>
        </w:rPr>
        <w:t xml:space="preserve"> (2021). </w:t>
      </w:r>
      <w:proofErr w:type="spellStart"/>
      <w:r w:rsidRPr="0076125B">
        <w:rPr>
          <w:rFonts w:ascii="Times New Roman" w:eastAsia="Times New Roman" w:hAnsi="Times New Roman" w:cs="Times New Roman"/>
          <w:color w:val="000000"/>
          <w:sz w:val="24"/>
        </w:rPr>
        <w:t>Decarbonization</w:t>
      </w:r>
      <w:proofErr w:type="spellEnd"/>
      <w:r w:rsidRPr="0076125B">
        <w:rPr>
          <w:rFonts w:ascii="Times New Roman" w:eastAsia="Times New Roman" w:hAnsi="Times New Roman" w:cs="Times New Roman"/>
          <w:color w:val="000000"/>
          <w:sz w:val="24"/>
        </w:rPr>
        <w:t xml:space="preserve"> of Vietnam’s economy: Decomposing the drivers for a low-carbon growth. Environmental Science and Pollution Research, </w:t>
      </w:r>
      <w:r w:rsidRPr="0076125B">
        <w:rPr>
          <w:rFonts w:ascii="Times New Roman" w:eastAsia="Times New Roman" w:hAnsi="Times New Roman" w:cs="Times New Roman"/>
          <w:i/>
          <w:color w:val="000000"/>
          <w:sz w:val="24"/>
        </w:rPr>
        <w:t>28</w:t>
      </w:r>
      <w:r w:rsidRPr="0076125B">
        <w:rPr>
          <w:rFonts w:ascii="Times New Roman" w:eastAsia="Times New Roman" w:hAnsi="Times New Roman" w:cs="Times New Roman"/>
          <w:color w:val="000000"/>
          <w:sz w:val="24"/>
        </w:rPr>
        <w:t xml:space="preserve">(1), 518–529.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10.1007/s11356-020-10481-0</w:t>
      </w:r>
    </w:p>
    <w:p w14:paraId="31B2E343"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Ibukun</w:t>
      </w:r>
      <w:proofErr w:type="spellEnd"/>
      <w:r w:rsidRPr="0076125B">
        <w:rPr>
          <w:rFonts w:ascii="Times New Roman" w:eastAsia="Times New Roman" w:hAnsi="Times New Roman" w:cs="Times New Roman"/>
          <w:color w:val="000000"/>
          <w:sz w:val="24"/>
        </w:rPr>
        <w:t xml:space="preserve">, C. O., &amp; </w:t>
      </w:r>
      <w:proofErr w:type="spellStart"/>
      <w:r w:rsidRPr="0076125B">
        <w:rPr>
          <w:rFonts w:ascii="Times New Roman" w:eastAsia="Times New Roman" w:hAnsi="Times New Roman" w:cs="Times New Roman"/>
          <w:color w:val="000000"/>
          <w:sz w:val="24"/>
        </w:rPr>
        <w:t>Osinubi</w:t>
      </w:r>
      <w:proofErr w:type="spellEnd"/>
      <w:r w:rsidRPr="0076125B">
        <w:rPr>
          <w:rFonts w:ascii="Times New Roman" w:eastAsia="Times New Roman" w:hAnsi="Times New Roman" w:cs="Times New Roman"/>
          <w:color w:val="000000"/>
          <w:sz w:val="24"/>
        </w:rPr>
        <w:t>, T. T. (2020).</w:t>
      </w:r>
      <w:proofErr w:type="gramEnd"/>
      <w:r w:rsidRPr="0076125B">
        <w:rPr>
          <w:rFonts w:ascii="Times New Roman" w:eastAsia="Times New Roman" w:hAnsi="Times New Roman" w:cs="Times New Roman"/>
          <w:color w:val="000000"/>
          <w:sz w:val="24"/>
        </w:rPr>
        <w:t xml:space="preserve"> Environmental quality, economic growth, and health expenditure: Empirical evidence from a panel of African countries. African Journal of Economic Review, 8(2), 119–140. https://www.researchgate.net/publication/343514717_Environmental_Quality_Economic_Growth_and_Health_Expenditure_Empirical_Evidence_from_a_Panel_of_African_Countries</w:t>
      </w:r>
    </w:p>
    <w:p w14:paraId="36C54407"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spellStart"/>
      <w:r w:rsidRPr="0076125B">
        <w:rPr>
          <w:rFonts w:ascii="Times New Roman" w:eastAsia="Times New Roman" w:hAnsi="Times New Roman" w:cs="Times New Roman"/>
          <w:color w:val="000000"/>
          <w:sz w:val="24"/>
        </w:rPr>
        <w:t>Iheonu</w:t>
      </w:r>
      <w:proofErr w:type="spellEnd"/>
      <w:r w:rsidRPr="0076125B">
        <w:rPr>
          <w:rFonts w:ascii="Times New Roman" w:eastAsia="Times New Roman" w:hAnsi="Times New Roman" w:cs="Times New Roman"/>
          <w:color w:val="000000"/>
          <w:sz w:val="24"/>
        </w:rPr>
        <w:t xml:space="preserve">, C., </w:t>
      </w:r>
      <w:proofErr w:type="spellStart"/>
      <w:r w:rsidRPr="0076125B">
        <w:rPr>
          <w:rFonts w:ascii="Times New Roman" w:eastAsia="Times New Roman" w:hAnsi="Times New Roman" w:cs="Times New Roman"/>
          <w:color w:val="000000"/>
          <w:sz w:val="24"/>
        </w:rPr>
        <w:t>Anyanwu</w:t>
      </w:r>
      <w:proofErr w:type="spellEnd"/>
      <w:r w:rsidRPr="0076125B">
        <w:rPr>
          <w:rFonts w:ascii="Times New Roman" w:eastAsia="Times New Roman" w:hAnsi="Times New Roman" w:cs="Times New Roman"/>
          <w:color w:val="000000"/>
          <w:sz w:val="24"/>
        </w:rPr>
        <w:t xml:space="preserve">, O., </w:t>
      </w:r>
      <w:proofErr w:type="spellStart"/>
      <w:r w:rsidRPr="0076125B">
        <w:rPr>
          <w:rFonts w:ascii="Times New Roman" w:eastAsia="Times New Roman" w:hAnsi="Times New Roman" w:cs="Times New Roman"/>
          <w:color w:val="000000"/>
          <w:sz w:val="24"/>
        </w:rPr>
        <w:t>Odo</w:t>
      </w:r>
      <w:proofErr w:type="spellEnd"/>
      <w:r w:rsidRPr="0076125B">
        <w:rPr>
          <w:rFonts w:ascii="Times New Roman" w:eastAsia="Times New Roman" w:hAnsi="Times New Roman" w:cs="Times New Roman"/>
          <w:color w:val="000000"/>
          <w:sz w:val="24"/>
        </w:rPr>
        <w:t xml:space="preserve">, O., &amp; Nathaniel, S. (2021). </w:t>
      </w:r>
      <w:proofErr w:type="gramStart"/>
      <w:r w:rsidRPr="0076125B">
        <w:rPr>
          <w:rFonts w:ascii="Times New Roman" w:eastAsia="Times New Roman" w:hAnsi="Times New Roman" w:cs="Times New Roman"/>
          <w:color w:val="000000"/>
          <w:sz w:val="24"/>
        </w:rPr>
        <w:t>Does</w:t>
      </w:r>
      <w:proofErr w:type="gramEnd"/>
      <w:r w:rsidRPr="0076125B">
        <w:rPr>
          <w:rFonts w:ascii="Times New Roman" w:eastAsia="Times New Roman" w:hAnsi="Times New Roman" w:cs="Times New Roman"/>
          <w:color w:val="000000"/>
          <w:sz w:val="24"/>
        </w:rPr>
        <w:t xml:space="preserve"> Economic Growth, International Trade and Urbanization uphold Environmental Sustainability in sub-Saharan Africa? </w:t>
      </w:r>
      <w:proofErr w:type="gramStart"/>
      <w:r w:rsidRPr="0076125B">
        <w:rPr>
          <w:rFonts w:ascii="Times New Roman" w:eastAsia="Times New Roman" w:hAnsi="Times New Roman" w:cs="Times New Roman"/>
          <w:color w:val="000000"/>
          <w:sz w:val="24"/>
        </w:rPr>
        <w:t>Insights from Quantile and Causality Procedures.</w:t>
      </w:r>
      <w:proofErr w:type="gramEnd"/>
      <w:r w:rsidRPr="0076125B">
        <w:rPr>
          <w:rFonts w:ascii="Times New Roman" w:eastAsia="Times New Roman" w:hAnsi="Times New Roman" w:cs="Times New Roman"/>
          <w:color w:val="000000"/>
          <w:sz w:val="24"/>
        </w:rPr>
        <w:t xml:space="preserve"> Environmental Science and Pollution Research, 1–29. </w:t>
      </w:r>
      <w:r w:rsidRPr="0076125B">
        <w:rPr>
          <w:rFonts w:ascii="Times New Roman" w:eastAsia="Times New Roman" w:hAnsi="Times New Roman" w:cs="Times New Roman"/>
          <w:color w:val="000000"/>
          <w:sz w:val="24"/>
        </w:rPr>
        <w:lastRenderedPageBreak/>
        <w:t>http://www.afridev.org/RePEc/agd/agd-wpaper/Growth-International-Trade-and-Urbanization-in-SSA.pdf</w:t>
      </w:r>
    </w:p>
    <w:p w14:paraId="48CF8D58"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r w:rsidRPr="0076125B">
        <w:rPr>
          <w:rFonts w:ascii="Times New Roman" w:eastAsia="Times New Roman" w:hAnsi="Times New Roman" w:cs="Times New Roman"/>
          <w:color w:val="000000"/>
          <w:sz w:val="24"/>
        </w:rPr>
        <w:t>International Monetary Fund, World Economic Outlook (2021). https://www.imf.org/external/datamapper/NGDP_RPCH@WEO/CHN/BRA/IND/RUS/ZAF/ADVEC?year=2021</w:t>
      </w:r>
    </w:p>
    <w:p w14:paraId="5D6E49C6"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r w:rsidRPr="0076125B">
        <w:rPr>
          <w:rFonts w:ascii="Times New Roman" w:eastAsia="Times New Roman" w:hAnsi="Times New Roman" w:cs="Times New Roman"/>
          <w:color w:val="000000"/>
          <w:sz w:val="24"/>
        </w:rPr>
        <w:t xml:space="preserve">Kong, S. (2021). Environmental cost of energy consumption and economic growth: can China shift some burden through financial development? </w:t>
      </w:r>
      <w:proofErr w:type="gramStart"/>
      <w:r w:rsidRPr="0076125B">
        <w:rPr>
          <w:rFonts w:ascii="Times New Roman" w:eastAsia="Times New Roman" w:hAnsi="Times New Roman" w:cs="Times New Roman"/>
          <w:color w:val="000000"/>
          <w:sz w:val="24"/>
        </w:rPr>
        <w:t>An asymmetric analysis.</w:t>
      </w:r>
      <w:proofErr w:type="gramEnd"/>
      <w:r w:rsidRPr="0076125B">
        <w:rPr>
          <w:rFonts w:ascii="Times New Roman" w:eastAsia="Times New Roman" w:hAnsi="Times New Roman" w:cs="Times New Roman"/>
          <w:color w:val="000000"/>
          <w:sz w:val="24"/>
        </w:rPr>
        <w:t xml:space="preserve"> Environmental Science and Pollution Research, 28(6), 1–10.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10.1007/s11356-021-12397-9</w:t>
      </w:r>
    </w:p>
    <w:p w14:paraId="6B1124D7"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Kongkuah</w:t>
      </w:r>
      <w:proofErr w:type="spellEnd"/>
      <w:r w:rsidRPr="0076125B">
        <w:rPr>
          <w:rFonts w:ascii="Times New Roman" w:eastAsia="Times New Roman" w:hAnsi="Times New Roman" w:cs="Times New Roman"/>
          <w:color w:val="000000"/>
          <w:sz w:val="24"/>
        </w:rPr>
        <w:t xml:space="preserve">, M., Yao, H., </w:t>
      </w:r>
      <w:proofErr w:type="spellStart"/>
      <w:r w:rsidRPr="0076125B">
        <w:rPr>
          <w:rFonts w:ascii="Times New Roman" w:eastAsia="Times New Roman" w:hAnsi="Times New Roman" w:cs="Times New Roman"/>
          <w:color w:val="000000"/>
          <w:sz w:val="24"/>
        </w:rPr>
        <w:t>Fongjong</w:t>
      </w:r>
      <w:proofErr w:type="spellEnd"/>
      <w:r w:rsidRPr="0076125B">
        <w:rPr>
          <w:rFonts w:ascii="Times New Roman" w:eastAsia="Times New Roman" w:hAnsi="Times New Roman" w:cs="Times New Roman"/>
          <w:color w:val="000000"/>
          <w:sz w:val="24"/>
        </w:rPr>
        <w:t xml:space="preserve">, B. B., &amp; </w:t>
      </w:r>
      <w:proofErr w:type="spellStart"/>
      <w:r w:rsidRPr="0076125B">
        <w:rPr>
          <w:rFonts w:ascii="Times New Roman" w:eastAsia="Times New Roman" w:hAnsi="Times New Roman" w:cs="Times New Roman"/>
          <w:color w:val="000000"/>
          <w:sz w:val="24"/>
        </w:rPr>
        <w:t>Agyemang</w:t>
      </w:r>
      <w:proofErr w:type="spellEnd"/>
      <w:r w:rsidRPr="0076125B">
        <w:rPr>
          <w:rFonts w:ascii="Times New Roman" w:eastAsia="Times New Roman" w:hAnsi="Times New Roman" w:cs="Times New Roman"/>
          <w:color w:val="000000"/>
          <w:sz w:val="24"/>
        </w:rPr>
        <w:t>, A. O. (2021).</w:t>
      </w:r>
      <w:proofErr w:type="gramEnd"/>
      <w:r w:rsidRPr="0076125B">
        <w:rPr>
          <w:rFonts w:ascii="Times New Roman" w:eastAsia="Times New Roman" w:hAnsi="Times New Roman" w:cs="Times New Roman"/>
          <w:color w:val="000000"/>
          <w:sz w:val="24"/>
        </w:rPr>
        <w:t xml:space="preserve"> The role of CO2 emissions and economic growth in energy consumption: empirical evidence from Belt and Road and OECD countries. Environmental Science and Pollution Research, 1–22.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10.1007/s11356-020-11982-8</w:t>
      </w:r>
    </w:p>
    <w:p w14:paraId="0BBF4C3D"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Ludlow, J., &amp; Enders, W. (2000).</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Estimating non-linear ARMA models using Fourier coefficients.</w:t>
      </w:r>
      <w:proofErr w:type="gramEnd"/>
      <w:r w:rsidRPr="0076125B">
        <w:rPr>
          <w:rFonts w:ascii="Times New Roman" w:eastAsia="Times New Roman" w:hAnsi="Times New Roman" w:cs="Times New Roman"/>
          <w:color w:val="000000"/>
          <w:sz w:val="24"/>
        </w:rPr>
        <w:t xml:space="preserve"> International Journal of Forecasting, 16(3), 333–347.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10.1016/s0169-2070(00)00048-0</w:t>
      </w:r>
    </w:p>
    <w:p w14:paraId="44DC6480"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McNown, R., Sam, C. Y., &amp; Goh, S. K. (2017).</w:t>
      </w:r>
      <w:proofErr w:type="gramEnd"/>
      <w:r w:rsidRPr="0076125B">
        <w:rPr>
          <w:rFonts w:ascii="Times New Roman" w:eastAsia="Times New Roman" w:hAnsi="Times New Roman" w:cs="Times New Roman"/>
          <w:color w:val="000000"/>
          <w:sz w:val="24"/>
        </w:rPr>
        <w:t xml:space="preserve"> Bootstrapping the autoregressive distributed lag test for </w:t>
      </w:r>
      <w:proofErr w:type="spellStart"/>
      <w:r w:rsidRPr="0076125B">
        <w:rPr>
          <w:rFonts w:ascii="Times New Roman" w:eastAsia="Times New Roman" w:hAnsi="Times New Roman" w:cs="Times New Roman"/>
          <w:color w:val="000000"/>
          <w:sz w:val="24"/>
        </w:rPr>
        <w:t>cointegration</w:t>
      </w:r>
      <w:proofErr w:type="spellEnd"/>
      <w:r w:rsidRPr="0076125B">
        <w:rPr>
          <w:rFonts w:ascii="Times New Roman" w:eastAsia="Times New Roman" w:hAnsi="Times New Roman" w:cs="Times New Roman"/>
          <w:color w:val="000000"/>
          <w:sz w:val="24"/>
        </w:rPr>
        <w:t>. Applied Economics, 50(13), 1509–1521. doi:10.1080/00036846.2017.1366643</w:t>
      </w:r>
    </w:p>
    <w:p w14:paraId="56086002"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Modibbo</w:t>
      </w:r>
      <w:proofErr w:type="spellEnd"/>
      <w:r w:rsidRPr="0076125B">
        <w:rPr>
          <w:rFonts w:ascii="Times New Roman" w:eastAsia="Times New Roman" w:hAnsi="Times New Roman" w:cs="Times New Roman"/>
          <w:color w:val="000000"/>
          <w:sz w:val="24"/>
        </w:rPr>
        <w:t xml:space="preserve">, H. U., &amp; </w:t>
      </w:r>
      <w:proofErr w:type="spellStart"/>
      <w:r w:rsidRPr="0076125B">
        <w:rPr>
          <w:rFonts w:ascii="Times New Roman" w:eastAsia="Times New Roman" w:hAnsi="Times New Roman" w:cs="Times New Roman"/>
          <w:color w:val="000000"/>
          <w:sz w:val="24"/>
        </w:rPr>
        <w:t>Saidu</w:t>
      </w:r>
      <w:proofErr w:type="spellEnd"/>
      <w:r w:rsidRPr="0076125B">
        <w:rPr>
          <w:rFonts w:ascii="Times New Roman" w:eastAsia="Times New Roman" w:hAnsi="Times New Roman" w:cs="Times New Roman"/>
          <w:color w:val="000000"/>
          <w:sz w:val="24"/>
        </w:rPr>
        <w:t>, A. M. (2020).</w:t>
      </w:r>
      <w:proofErr w:type="gramEnd"/>
      <w:r w:rsidRPr="0076125B">
        <w:rPr>
          <w:rFonts w:ascii="Times New Roman" w:eastAsia="Times New Roman" w:hAnsi="Times New Roman" w:cs="Times New Roman"/>
          <w:color w:val="000000"/>
          <w:sz w:val="24"/>
        </w:rPr>
        <w:t xml:space="preserve"> Health Expenditure and Economic Growth Nexus: A </w:t>
      </w:r>
      <w:proofErr w:type="spellStart"/>
      <w:r w:rsidRPr="0076125B">
        <w:rPr>
          <w:rFonts w:ascii="Times New Roman" w:eastAsia="Times New Roman" w:hAnsi="Times New Roman" w:cs="Times New Roman"/>
          <w:color w:val="000000"/>
          <w:sz w:val="24"/>
        </w:rPr>
        <w:t>Generalised</w:t>
      </w:r>
      <w:proofErr w:type="spellEnd"/>
      <w:r w:rsidRPr="0076125B">
        <w:rPr>
          <w:rFonts w:ascii="Times New Roman" w:eastAsia="Times New Roman" w:hAnsi="Times New Roman" w:cs="Times New Roman"/>
          <w:color w:val="000000"/>
          <w:sz w:val="24"/>
        </w:rPr>
        <w:t xml:space="preserve"> Method of Moment Approach for the Case of Selected Africa Countries. </w:t>
      </w:r>
      <w:proofErr w:type="spellStart"/>
      <w:r w:rsidRPr="0076125B">
        <w:rPr>
          <w:rFonts w:ascii="Times New Roman" w:eastAsia="Times New Roman" w:hAnsi="Times New Roman" w:cs="Times New Roman"/>
          <w:color w:val="000000"/>
          <w:sz w:val="24"/>
        </w:rPr>
        <w:t>Lapai</w:t>
      </w:r>
      <w:proofErr w:type="spellEnd"/>
      <w:r w:rsidRPr="0076125B">
        <w:rPr>
          <w:rFonts w:ascii="Times New Roman" w:eastAsia="Times New Roman" w:hAnsi="Times New Roman" w:cs="Times New Roman"/>
          <w:color w:val="000000"/>
          <w:sz w:val="24"/>
        </w:rPr>
        <w:t xml:space="preserve"> Journal of Economics, 4(1), 12–21. https://www.researchgate.net/publication/344634008</w:t>
      </w:r>
    </w:p>
    <w:p w14:paraId="1A5820F1"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 xml:space="preserve">Mongo, M., </w:t>
      </w:r>
      <w:proofErr w:type="spellStart"/>
      <w:r w:rsidRPr="0076125B">
        <w:rPr>
          <w:rFonts w:ascii="Times New Roman" w:eastAsia="Times New Roman" w:hAnsi="Times New Roman" w:cs="Times New Roman"/>
          <w:color w:val="000000"/>
          <w:sz w:val="24"/>
        </w:rPr>
        <w:t>Fateh</w:t>
      </w:r>
      <w:proofErr w:type="spellEnd"/>
      <w:r w:rsidRPr="0076125B">
        <w:rPr>
          <w:rFonts w:ascii="Times New Roman" w:eastAsia="Times New Roman" w:hAnsi="Times New Roman" w:cs="Times New Roman"/>
          <w:color w:val="000000"/>
          <w:sz w:val="24"/>
        </w:rPr>
        <w:t xml:space="preserve">, B., &amp; </w:t>
      </w:r>
      <w:proofErr w:type="spellStart"/>
      <w:r w:rsidRPr="0076125B">
        <w:rPr>
          <w:rFonts w:ascii="Times New Roman" w:eastAsia="Times New Roman" w:hAnsi="Times New Roman" w:cs="Times New Roman"/>
          <w:color w:val="000000"/>
          <w:sz w:val="24"/>
        </w:rPr>
        <w:t>Ramdani</w:t>
      </w:r>
      <w:proofErr w:type="spellEnd"/>
      <w:r w:rsidRPr="0076125B">
        <w:rPr>
          <w:rFonts w:ascii="Times New Roman" w:eastAsia="Times New Roman" w:hAnsi="Times New Roman" w:cs="Times New Roman"/>
          <w:color w:val="000000"/>
          <w:sz w:val="24"/>
        </w:rPr>
        <w:t>, B. (2021).</w:t>
      </w:r>
      <w:proofErr w:type="gramEnd"/>
      <w:r w:rsidRPr="0076125B">
        <w:rPr>
          <w:rFonts w:ascii="Times New Roman" w:eastAsia="Times New Roman" w:hAnsi="Times New Roman" w:cs="Times New Roman"/>
          <w:color w:val="000000"/>
          <w:sz w:val="24"/>
        </w:rPr>
        <w:t xml:space="preserve"> The effects of environmental innovations on CO2 emissions: Empirical evidence from Europe. Environmental Science &amp; Policy, 118, 1–9. doi:10.1016/j.envsci.2020.12.004</w:t>
      </w:r>
    </w:p>
    <w:p w14:paraId="41F48CD3"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Munir</w:t>
      </w:r>
      <w:proofErr w:type="spellEnd"/>
      <w:r w:rsidRPr="0076125B">
        <w:rPr>
          <w:rFonts w:ascii="Times New Roman" w:eastAsia="Times New Roman" w:hAnsi="Times New Roman" w:cs="Times New Roman"/>
          <w:color w:val="000000"/>
          <w:sz w:val="24"/>
        </w:rPr>
        <w:t>, K., &amp; Ameer, A. (2021).</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Assessing nonlinear impact of urbanization, economic growth, technology, and trade on environment: Evidence from African and Asian emerging economies.</w:t>
      </w:r>
      <w:proofErr w:type="gramEnd"/>
      <w:r w:rsidRPr="0076125B">
        <w:rPr>
          <w:rFonts w:ascii="Times New Roman" w:eastAsia="Times New Roman" w:hAnsi="Times New Roman" w:cs="Times New Roman"/>
          <w:color w:val="000000"/>
          <w:sz w:val="24"/>
        </w:rPr>
        <w:t xml:space="preserve"> </w:t>
      </w:r>
      <w:proofErr w:type="spellStart"/>
      <w:r w:rsidRPr="0076125B">
        <w:rPr>
          <w:rFonts w:ascii="Times New Roman" w:eastAsia="Times New Roman" w:hAnsi="Times New Roman" w:cs="Times New Roman"/>
          <w:color w:val="000000"/>
          <w:sz w:val="24"/>
        </w:rPr>
        <w:t>GeoJournal</w:t>
      </w:r>
      <w:proofErr w:type="spellEnd"/>
      <w:r w:rsidRPr="0076125B">
        <w:rPr>
          <w:rFonts w:ascii="Times New Roman" w:eastAsia="Times New Roman" w:hAnsi="Times New Roman" w:cs="Times New Roman"/>
          <w:color w:val="000000"/>
          <w:sz w:val="24"/>
        </w:rPr>
        <w:t xml:space="preserve">, 1–14.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10.1007/s10708-020-10366-2</w:t>
      </w:r>
    </w:p>
    <w:p w14:paraId="5DCB5B3C"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Namahoro</w:t>
      </w:r>
      <w:proofErr w:type="spellEnd"/>
      <w:r w:rsidRPr="0076125B">
        <w:rPr>
          <w:rFonts w:ascii="Times New Roman" w:eastAsia="Times New Roman" w:hAnsi="Times New Roman" w:cs="Times New Roman"/>
          <w:color w:val="000000"/>
          <w:sz w:val="24"/>
        </w:rPr>
        <w:t>, J. P., Wu, Q., Xiao, H., &amp; Zhou, N. (2021).</w:t>
      </w:r>
      <w:proofErr w:type="gramEnd"/>
      <w:r w:rsidRPr="0076125B">
        <w:rPr>
          <w:rFonts w:ascii="Times New Roman" w:eastAsia="Times New Roman" w:hAnsi="Times New Roman" w:cs="Times New Roman"/>
          <w:color w:val="000000"/>
          <w:sz w:val="24"/>
        </w:rPr>
        <w:t xml:space="preserve"> The Impact of Renewable Energy, Economic and Population Growth on CO2 Emissions in the East African Region: Evidence from Common Correlated Effect Means Group and Asymmetric Analysis. </w:t>
      </w:r>
      <w:bookmarkStart w:id="1" w:name="gjdgxs" w:colFirst="0" w:colLast="0"/>
      <w:bookmarkEnd w:id="1"/>
      <w:proofErr w:type="gramStart"/>
      <w:r w:rsidRPr="0076125B">
        <w:rPr>
          <w:rFonts w:ascii="Times New Roman" w:eastAsia="Times New Roman" w:hAnsi="Times New Roman" w:cs="Times New Roman"/>
          <w:color w:val="000000"/>
          <w:sz w:val="24"/>
        </w:rPr>
        <w:t>Energies, 14(2), 312.</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10.3390/en14020312</w:t>
      </w:r>
    </w:p>
    <w:p w14:paraId="5D77EBCE"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Omay</w:t>
      </w:r>
      <w:proofErr w:type="spellEnd"/>
      <w:r w:rsidRPr="0076125B">
        <w:rPr>
          <w:rFonts w:ascii="Times New Roman" w:eastAsia="Times New Roman" w:hAnsi="Times New Roman" w:cs="Times New Roman"/>
          <w:color w:val="000000"/>
          <w:sz w:val="24"/>
        </w:rPr>
        <w:t>, T. (2015).</w:t>
      </w:r>
      <w:proofErr w:type="gramEnd"/>
      <w:r w:rsidRPr="0076125B">
        <w:rPr>
          <w:rFonts w:ascii="Times New Roman" w:eastAsia="Times New Roman" w:hAnsi="Times New Roman" w:cs="Times New Roman"/>
          <w:color w:val="000000"/>
          <w:sz w:val="24"/>
        </w:rPr>
        <w:t xml:space="preserve"> Fractional Frequency Flexible Fourier Form to approximate smooth breaks in unit root testing. Economics Letters, 134, 123–126. doi:10.1016/j.econlet.2015.07.010</w:t>
      </w:r>
    </w:p>
    <w:p w14:paraId="5C9E23F6" w14:textId="77777777" w:rsidR="00487E13" w:rsidRPr="0076125B" w:rsidRDefault="00487E13" w:rsidP="00487E13">
      <w:pPr>
        <w:widowControl/>
        <w:pBdr>
          <w:top w:val="nil"/>
          <w:left w:val="nil"/>
          <w:bottom w:val="nil"/>
          <w:right w:val="nil"/>
          <w:between w:val="nil"/>
        </w:pBdr>
        <w:ind w:left="283" w:hanging="281"/>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Oyelade</w:t>
      </w:r>
      <w:proofErr w:type="spellEnd"/>
      <w:r w:rsidRPr="0076125B">
        <w:rPr>
          <w:rFonts w:ascii="Times New Roman" w:eastAsia="Times New Roman" w:hAnsi="Times New Roman" w:cs="Times New Roman"/>
          <w:color w:val="000000"/>
          <w:sz w:val="24"/>
        </w:rPr>
        <w:t xml:space="preserve">, A. O., Tijani, O. D., </w:t>
      </w:r>
      <w:proofErr w:type="spellStart"/>
      <w:r w:rsidRPr="0076125B">
        <w:rPr>
          <w:rFonts w:ascii="Times New Roman" w:eastAsia="Times New Roman" w:hAnsi="Times New Roman" w:cs="Times New Roman"/>
          <w:color w:val="000000"/>
          <w:sz w:val="24"/>
        </w:rPr>
        <w:t>Wakile</w:t>
      </w:r>
      <w:proofErr w:type="spellEnd"/>
      <w:r w:rsidRPr="0076125B">
        <w:rPr>
          <w:rFonts w:ascii="Times New Roman" w:eastAsia="Times New Roman" w:hAnsi="Times New Roman" w:cs="Times New Roman"/>
          <w:color w:val="000000"/>
          <w:sz w:val="24"/>
        </w:rPr>
        <w:t xml:space="preserve">, M. O., &amp; </w:t>
      </w:r>
      <w:proofErr w:type="spellStart"/>
      <w:r w:rsidRPr="0076125B">
        <w:rPr>
          <w:rFonts w:ascii="Times New Roman" w:eastAsia="Times New Roman" w:hAnsi="Times New Roman" w:cs="Times New Roman"/>
          <w:color w:val="000000"/>
          <w:sz w:val="24"/>
        </w:rPr>
        <w:t>Kanimodo</w:t>
      </w:r>
      <w:proofErr w:type="spellEnd"/>
      <w:r w:rsidRPr="0076125B">
        <w:rPr>
          <w:rFonts w:ascii="Times New Roman" w:eastAsia="Times New Roman" w:hAnsi="Times New Roman" w:cs="Times New Roman"/>
          <w:color w:val="000000"/>
          <w:sz w:val="24"/>
        </w:rPr>
        <w:t>, A. L. (2020).</w:t>
      </w:r>
      <w:proofErr w:type="gramEnd"/>
      <w:r w:rsidRPr="0076125B">
        <w:rPr>
          <w:rFonts w:ascii="Times New Roman" w:eastAsia="Times New Roman" w:hAnsi="Times New Roman" w:cs="Times New Roman"/>
          <w:color w:val="000000"/>
          <w:sz w:val="24"/>
        </w:rPr>
        <w:t xml:space="preserve"> Environmental Quality and Its Attendant Effect on Human Health: New Evidence from Panel Quantile Regression for Anglophone Countries in West Africa. International Journal of Immunology, 8(4), 89–95. doi:10.11648/j.iji.20200804.14</w:t>
      </w:r>
    </w:p>
    <w:p w14:paraId="39D68450"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Öztürk</w:t>
      </w:r>
      <w:proofErr w:type="spellEnd"/>
      <w:r w:rsidRPr="0076125B">
        <w:rPr>
          <w:rFonts w:ascii="Times New Roman" w:eastAsia="Times New Roman" w:hAnsi="Times New Roman" w:cs="Times New Roman"/>
          <w:color w:val="000000"/>
          <w:sz w:val="24"/>
        </w:rPr>
        <w:t xml:space="preserve">, S., &amp; </w:t>
      </w:r>
      <w:proofErr w:type="spellStart"/>
      <w:r w:rsidRPr="0076125B">
        <w:rPr>
          <w:rFonts w:ascii="Times New Roman" w:eastAsia="Times New Roman" w:hAnsi="Times New Roman" w:cs="Times New Roman"/>
          <w:color w:val="000000"/>
          <w:sz w:val="24"/>
        </w:rPr>
        <w:t>Suluk</w:t>
      </w:r>
      <w:proofErr w:type="spellEnd"/>
      <w:r w:rsidRPr="0076125B">
        <w:rPr>
          <w:rFonts w:ascii="Times New Roman" w:eastAsia="Times New Roman" w:hAnsi="Times New Roman" w:cs="Times New Roman"/>
          <w:color w:val="000000"/>
          <w:sz w:val="24"/>
        </w:rPr>
        <w:t>, S. (2020).</w:t>
      </w:r>
      <w:proofErr w:type="gramEnd"/>
      <w:r w:rsidRPr="0076125B">
        <w:rPr>
          <w:rFonts w:ascii="Times New Roman" w:eastAsia="Times New Roman" w:hAnsi="Times New Roman" w:cs="Times New Roman"/>
          <w:color w:val="000000"/>
          <w:sz w:val="24"/>
        </w:rPr>
        <w:t xml:space="preserve"> The Relationship between CO2 Emission, Energy and Economic Growth: An Empirical Analysis for the G7 Countries. IPASJ International Journal of Management, 8(11), 16–24. http://www.ipasj.org/IIJM/IIJM.htm</w:t>
      </w:r>
    </w:p>
    <w:p w14:paraId="759EB2C6"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r w:rsidRPr="0076125B">
        <w:rPr>
          <w:rFonts w:ascii="Times New Roman" w:eastAsia="Times New Roman" w:hAnsi="Times New Roman" w:cs="Times New Roman"/>
          <w:color w:val="000000"/>
          <w:sz w:val="24"/>
        </w:rPr>
        <w:lastRenderedPageBreak/>
        <w:t>Perron</w:t>
      </w:r>
      <w:proofErr w:type="spellEnd"/>
      <w:r w:rsidRPr="0076125B">
        <w:rPr>
          <w:rFonts w:ascii="Times New Roman" w:eastAsia="Times New Roman" w:hAnsi="Times New Roman" w:cs="Times New Roman"/>
          <w:color w:val="000000"/>
          <w:sz w:val="24"/>
        </w:rPr>
        <w:t xml:space="preserve">, P. (1989). </w:t>
      </w:r>
      <w:proofErr w:type="gramStart"/>
      <w:r w:rsidRPr="0076125B">
        <w:rPr>
          <w:rFonts w:ascii="Times New Roman" w:eastAsia="Times New Roman" w:hAnsi="Times New Roman" w:cs="Times New Roman"/>
          <w:color w:val="000000"/>
          <w:sz w:val="24"/>
        </w:rPr>
        <w:t>The Great Crash, the Oil Price Shock, and the Unit Root Hypothesis.</w:t>
      </w:r>
      <w:proofErr w:type="gramEnd"/>
      <w:r w:rsidRPr="0076125B">
        <w:rPr>
          <w:rFonts w:ascii="Times New Roman" w:eastAsia="Times New Roman" w:hAnsi="Times New Roman" w:cs="Times New Roman"/>
          <w:color w:val="000000"/>
          <w:sz w:val="24"/>
        </w:rPr>
        <w:t xml:space="preserve"> </w:t>
      </w:r>
      <w:proofErr w:type="spellStart"/>
      <w:proofErr w:type="gramStart"/>
      <w:r w:rsidRPr="0076125B">
        <w:rPr>
          <w:rFonts w:ascii="Times New Roman" w:eastAsia="Times New Roman" w:hAnsi="Times New Roman" w:cs="Times New Roman"/>
          <w:color w:val="000000"/>
          <w:sz w:val="24"/>
        </w:rPr>
        <w:t>Econometrica</w:t>
      </w:r>
      <w:proofErr w:type="spellEnd"/>
      <w:r w:rsidRPr="0076125B">
        <w:rPr>
          <w:rFonts w:ascii="Times New Roman" w:eastAsia="Times New Roman" w:hAnsi="Times New Roman" w:cs="Times New Roman"/>
          <w:color w:val="000000"/>
          <w:sz w:val="24"/>
        </w:rPr>
        <w:t>, 57(6), 1361.</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10.2307/1913712</w:t>
      </w:r>
    </w:p>
    <w:p w14:paraId="643D3B3B"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Pesaran</w:t>
      </w:r>
      <w:proofErr w:type="spellEnd"/>
      <w:r w:rsidRPr="0076125B">
        <w:rPr>
          <w:rFonts w:ascii="Times New Roman" w:eastAsia="Times New Roman" w:hAnsi="Times New Roman" w:cs="Times New Roman"/>
          <w:color w:val="000000"/>
          <w:sz w:val="24"/>
        </w:rPr>
        <w:t>, M. H., Shin, Y., &amp; Smith, R. J. (2001).</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Bounds testing approaches to the analysis of level relationships.</w:t>
      </w:r>
      <w:proofErr w:type="gramEnd"/>
      <w:r w:rsidRPr="0076125B">
        <w:rPr>
          <w:rFonts w:ascii="Times New Roman" w:eastAsia="Times New Roman" w:hAnsi="Times New Roman" w:cs="Times New Roman"/>
          <w:color w:val="000000"/>
          <w:sz w:val="24"/>
        </w:rPr>
        <w:t xml:space="preserve"> Journal of Applied Econometrics, 16(3), 289–326. doi:10.1002/jae.616</w:t>
      </w:r>
    </w:p>
    <w:p w14:paraId="1C163674"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r w:rsidRPr="0076125B">
        <w:rPr>
          <w:rFonts w:ascii="Times New Roman" w:eastAsia="Times New Roman" w:hAnsi="Times New Roman" w:cs="Times New Roman"/>
          <w:color w:val="000000"/>
          <w:sz w:val="24"/>
        </w:rPr>
        <w:t xml:space="preserve">Rizvi, S. A. F. (2019). </w:t>
      </w:r>
      <w:proofErr w:type="gramStart"/>
      <w:r w:rsidRPr="0076125B">
        <w:rPr>
          <w:rFonts w:ascii="Times New Roman" w:eastAsia="Times New Roman" w:hAnsi="Times New Roman" w:cs="Times New Roman"/>
          <w:color w:val="000000"/>
          <w:sz w:val="24"/>
        </w:rPr>
        <w:t>Health Expenditures, Institutional Quality and Economic Growth.</w:t>
      </w:r>
      <w:proofErr w:type="gramEnd"/>
      <w:r w:rsidRPr="0076125B">
        <w:rPr>
          <w:rFonts w:ascii="Times New Roman" w:eastAsia="Times New Roman" w:hAnsi="Times New Roman" w:cs="Times New Roman"/>
          <w:color w:val="000000"/>
          <w:sz w:val="24"/>
        </w:rPr>
        <w:t xml:space="preserve"> Empirical Economic Review, </w:t>
      </w:r>
      <w:r w:rsidRPr="0076125B">
        <w:rPr>
          <w:rFonts w:ascii="Times New Roman" w:eastAsia="Times New Roman" w:hAnsi="Times New Roman" w:cs="Times New Roman"/>
          <w:i/>
          <w:color w:val="000000"/>
          <w:sz w:val="24"/>
        </w:rPr>
        <w:t>2</w:t>
      </w:r>
      <w:r w:rsidRPr="0076125B">
        <w:rPr>
          <w:rFonts w:ascii="Times New Roman" w:eastAsia="Times New Roman" w:hAnsi="Times New Roman" w:cs="Times New Roman"/>
          <w:color w:val="000000"/>
          <w:sz w:val="24"/>
        </w:rPr>
        <w:t>(1), 63–82. doi:10.29145/</w:t>
      </w:r>
      <w:proofErr w:type="spellStart"/>
      <w:r w:rsidRPr="0076125B">
        <w:rPr>
          <w:rFonts w:ascii="Times New Roman" w:eastAsia="Times New Roman" w:hAnsi="Times New Roman" w:cs="Times New Roman"/>
          <w:color w:val="000000"/>
          <w:sz w:val="24"/>
        </w:rPr>
        <w:t>eer</w:t>
      </w:r>
      <w:proofErr w:type="spellEnd"/>
      <w:r w:rsidRPr="0076125B">
        <w:rPr>
          <w:rFonts w:ascii="Times New Roman" w:eastAsia="Times New Roman" w:hAnsi="Times New Roman" w:cs="Times New Roman"/>
          <w:color w:val="000000"/>
          <w:sz w:val="24"/>
        </w:rPr>
        <w:t>/21/020103</w:t>
      </w:r>
    </w:p>
    <w:p w14:paraId="1B33C8D3"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Samah</w:t>
      </w:r>
      <w:proofErr w:type="spellEnd"/>
      <w:r w:rsidRPr="0076125B">
        <w:rPr>
          <w:rFonts w:ascii="Times New Roman" w:eastAsia="Times New Roman" w:hAnsi="Times New Roman" w:cs="Times New Roman"/>
          <w:color w:val="000000"/>
          <w:sz w:val="24"/>
        </w:rPr>
        <w:t xml:space="preserve">, I. H. A., </w:t>
      </w:r>
      <w:proofErr w:type="spellStart"/>
      <w:r w:rsidRPr="0076125B">
        <w:rPr>
          <w:rFonts w:ascii="Times New Roman" w:eastAsia="Times New Roman" w:hAnsi="Times New Roman" w:cs="Times New Roman"/>
          <w:color w:val="000000"/>
          <w:sz w:val="24"/>
        </w:rPr>
        <w:t>Abd</w:t>
      </w:r>
      <w:proofErr w:type="spellEnd"/>
      <w:r w:rsidRPr="0076125B">
        <w:rPr>
          <w:rFonts w:ascii="Times New Roman" w:eastAsia="Times New Roman" w:hAnsi="Times New Roman" w:cs="Times New Roman"/>
          <w:color w:val="000000"/>
          <w:sz w:val="24"/>
        </w:rPr>
        <w:t xml:space="preserve"> Rashid, I. M., Husain, W. A. F. W., Ibrahim, S., </w:t>
      </w:r>
      <w:proofErr w:type="spellStart"/>
      <w:r w:rsidRPr="0076125B">
        <w:rPr>
          <w:rFonts w:ascii="Times New Roman" w:eastAsia="Times New Roman" w:hAnsi="Times New Roman" w:cs="Times New Roman"/>
          <w:color w:val="000000"/>
          <w:sz w:val="24"/>
        </w:rPr>
        <w:t>Hamzah</w:t>
      </w:r>
      <w:proofErr w:type="spellEnd"/>
      <w:r w:rsidRPr="0076125B">
        <w:rPr>
          <w:rFonts w:ascii="Times New Roman" w:eastAsia="Times New Roman" w:hAnsi="Times New Roman" w:cs="Times New Roman"/>
          <w:color w:val="000000"/>
          <w:sz w:val="24"/>
        </w:rPr>
        <w:t xml:space="preserve">, H., &amp; </w:t>
      </w:r>
      <w:proofErr w:type="spellStart"/>
      <w:r w:rsidRPr="0076125B">
        <w:rPr>
          <w:rFonts w:ascii="Times New Roman" w:eastAsia="Times New Roman" w:hAnsi="Times New Roman" w:cs="Times New Roman"/>
          <w:color w:val="000000"/>
          <w:sz w:val="24"/>
        </w:rPr>
        <w:t>Amlus</w:t>
      </w:r>
      <w:proofErr w:type="spellEnd"/>
      <w:r w:rsidRPr="0076125B">
        <w:rPr>
          <w:rFonts w:ascii="Times New Roman" w:eastAsia="Times New Roman" w:hAnsi="Times New Roman" w:cs="Times New Roman"/>
          <w:color w:val="000000"/>
          <w:sz w:val="24"/>
        </w:rPr>
        <w:t>, M. H. (2020).</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The impact of healthcare expenditure and healthcare sector growth on CO2 emission using dynamic panel data system GMM estimation model during COVID 19 crisis.</w:t>
      </w:r>
      <w:proofErr w:type="gramEnd"/>
      <w:r w:rsidRPr="0076125B">
        <w:rPr>
          <w:rFonts w:ascii="Times New Roman" w:eastAsia="Times New Roman" w:hAnsi="Times New Roman" w:cs="Times New Roman"/>
          <w:color w:val="000000"/>
          <w:sz w:val="24"/>
        </w:rPr>
        <w:t xml:space="preserve"> International Journal of Energy Economics and Policy, 10(6), 235–241. doi:10.32479/ijeep.9769</w:t>
      </w:r>
    </w:p>
    <w:p w14:paraId="2CAC0179" w14:textId="77777777" w:rsidR="00487E13" w:rsidRPr="0076125B" w:rsidRDefault="00487E13" w:rsidP="00487E13">
      <w:pPr>
        <w:widowControl/>
        <w:pBdr>
          <w:top w:val="nil"/>
          <w:left w:val="nil"/>
          <w:bottom w:val="nil"/>
          <w:right w:val="nil"/>
          <w:between w:val="nil"/>
        </w:pBdr>
        <w:ind w:left="283" w:hanging="283"/>
        <w:rPr>
          <w:rFonts w:ascii="Times New Roman" w:hAnsi="Times New Roman" w:cs="Times New Roman"/>
          <w:color w:val="000000"/>
          <w:sz w:val="24"/>
        </w:rPr>
      </w:pPr>
      <w:proofErr w:type="spellStart"/>
      <w:r w:rsidRPr="0076125B">
        <w:rPr>
          <w:rFonts w:ascii="Times New Roman" w:hAnsi="Times New Roman" w:cs="Times New Roman"/>
          <w:color w:val="000000"/>
          <w:sz w:val="24"/>
        </w:rPr>
        <w:t>Saccone</w:t>
      </w:r>
      <w:proofErr w:type="spellEnd"/>
      <w:r w:rsidRPr="0076125B">
        <w:rPr>
          <w:rFonts w:ascii="Times New Roman" w:hAnsi="Times New Roman" w:cs="Times New Roman"/>
          <w:color w:val="000000"/>
          <w:sz w:val="24"/>
        </w:rPr>
        <w:t>, D. (2016). Economic growth in emerging economies: what, who and why. Applied Economics Letters, 24(11), 800–803.</w:t>
      </w:r>
      <w:r w:rsidRPr="0076125B">
        <w:t xml:space="preserve"> </w:t>
      </w:r>
      <w:r w:rsidRPr="0076125B">
        <w:rPr>
          <w:rFonts w:ascii="Times New Roman" w:hAnsi="Times New Roman" w:cs="Times New Roman"/>
          <w:color w:val="000000"/>
          <w:sz w:val="24"/>
        </w:rPr>
        <w:t>doi:10.1080/13504851.2016.1229407</w:t>
      </w:r>
    </w:p>
    <w:p w14:paraId="5DC148FC"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Somé</w:t>
      </w:r>
      <w:proofErr w:type="spellEnd"/>
      <w:r w:rsidRPr="0076125B">
        <w:rPr>
          <w:rFonts w:ascii="Times New Roman" w:eastAsia="Times New Roman" w:hAnsi="Times New Roman" w:cs="Times New Roman"/>
          <w:color w:val="000000"/>
          <w:sz w:val="24"/>
        </w:rPr>
        <w:t xml:space="preserve">, J., </w:t>
      </w:r>
      <w:proofErr w:type="spellStart"/>
      <w:r w:rsidRPr="0076125B">
        <w:rPr>
          <w:rFonts w:ascii="Times New Roman" w:eastAsia="Times New Roman" w:hAnsi="Times New Roman" w:cs="Times New Roman"/>
          <w:color w:val="000000"/>
          <w:sz w:val="24"/>
        </w:rPr>
        <w:t>Pasali</w:t>
      </w:r>
      <w:proofErr w:type="spellEnd"/>
      <w:r w:rsidRPr="0076125B">
        <w:rPr>
          <w:rFonts w:ascii="Times New Roman" w:eastAsia="Times New Roman" w:hAnsi="Times New Roman" w:cs="Times New Roman"/>
          <w:color w:val="000000"/>
          <w:sz w:val="24"/>
        </w:rPr>
        <w:t xml:space="preserve">, S., &amp; </w:t>
      </w:r>
      <w:proofErr w:type="spellStart"/>
      <w:r w:rsidRPr="0076125B">
        <w:rPr>
          <w:rFonts w:ascii="Times New Roman" w:eastAsia="Times New Roman" w:hAnsi="Times New Roman" w:cs="Times New Roman"/>
          <w:color w:val="000000"/>
          <w:sz w:val="24"/>
        </w:rPr>
        <w:t>Kaboine</w:t>
      </w:r>
      <w:proofErr w:type="spellEnd"/>
      <w:r w:rsidRPr="0076125B">
        <w:rPr>
          <w:rFonts w:ascii="Times New Roman" w:eastAsia="Times New Roman" w:hAnsi="Times New Roman" w:cs="Times New Roman"/>
          <w:color w:val="000000"/>
          <w:sz w:val="24"/>
        </w:rPr>
        <w:t>, M. (2019).</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Exploring the impact of healthcare on economic growth in Africa.</w:t>
      </w:r>
      <w:proofErr w:type="gramEnd"/>
      <w:r w:rsidRPr="0076125B">
        <w:rPr>
          <w:rFonts w:ascii="Times New Roman" w:eastAsia="Times New Roman" w:hAnsi="Times New Roman" w:cs="Times New Roman"/>
          <w:color w:val="000000"/>
          <w:sz w:val="24"/>
        </w:rPr>
        <w:t xml:space="preserve"> Applied Economics and Finance, 6(3), 45–57. doi:10.11114/aef.v6i3.4110</w:t>
      </w:r>
    </w:p>
    <w:p w14:paraId="5B19D711"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Taghizadeh-Hesary</w:t>
      </w:r>
      <w:proofErr w:type="spellEnd"/>
      <w:r w:rsidRPr="0076125B">
        <w:rPr>
          <w:rFonts w:ascii="Times New Roman" w:eastAsia="Times New Roman" w:hAnsi="Times New Roman" w:cs="Times New Roman"/>
          <w:color w:val="000000"/>
          <w:sz w:val="24"/>
        </w:rPr>
        <w:t xml:space="preserve">, F., &amp; </w:t>
      </w:r>
      <w:proofErr w:type="spellStart"/>
      <w:r w:rsidRPr="0076125B">
        <w:rPr>
          <w:rFonts w:ascii="Times New Roman" w:eastAsia="Times New Roman" w:hAnsi="Times New Roman" w:cs="Times New Roman"/>
          <w:color w:val="000000"/>
          <w:sz w:val="24"/>
        </w:rPr>
        <w:t>Taghizadeh-Hesary</w:t>
      </w:r>
      <w:proofErr w:type="spellEnd"/>
      <w:r w:rsidRPr="0076125B">
        <w:rPr>
          <w:rFonts w:ascii="Times New Roman" w:eastAsia="Times New Roman" w:hAnsi="Times New Roman" w:cs="Times New Roman"/>
          <w:color w:val="000000"/>
          <w:sz w:val="24"/>
        </w:rPr>
        <w:t>, F. (2020).</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The impacts of air pollution on health and economy in Southeast Asia.</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Energies, 13(7), 1812.</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10.3390/en13071812</w:t>
      </w:r>
    </w:p>
    <w:p w14:paraId="095C9A1F" w14:textId="77777777" w:rsidR="00487E13" w:rsidRPr="0076125B" w:rsidRDefault="00487E13" w:rsidP="00487E13">
      <w:pPr>
        <w:widowControl/>
        <w:pBdr>
          <w:top w:val="nil"/>
          <w:left w:val="nil"/>
          <w:bottom w:val="nil"/>
          <w:right w:val="nil"/>
          <w:between w:val="nil"/>
        </w:pBdr>
        <w:ind w:left="283" w:hanging="283"/>
        <w:rPr>
          <w:rFonts w:ascii="Times New Roman" w:hAnsi="Times New Roman" w:cs="Times New Roman"/>
          <w:color w:val="000000"/>
          <w:sz w:val="24"/>
        </w:rPr>
      </w:pPr>
      <w:proofErr w:type="spellStart"/>
      <w:proofErr w:type="gramStart"/>
      <w:r w:rsidRPr="0076125B">
        <w:rPr>
          <w:rFonts w:ascii="Times New Roman" w:hAnsi="Times New Roman" w:cs="Times New Roman"/>
          <w:color w:val="000000"/>
          <w:sz w:val="24"/>
        </w:rPr>
        <w:t>Twinoburyo</w:t>
      </w:r>
      <w:proofErr w:type="spellEnd"/>
      <w:r w:rsidRPr="0076125B">
        <w:rPr>
          <w:rFonts w:ascii="Times New Roman" w:hAnsi="Times New Roman" w:cs="Times New Roman"/>
          <w:color w:val="000000"/>
          <w:sz w:val="24"/>
        </w:rPr>
        <w:t xml:space="preserve">, E. N., &amp; </w:t>
      </w:r>
      <w:proofErr w:type="spellStart"/>
      <w:r w:rsidRPr="0076125B">
        <w:rPr>
          <w:rFonts w:ascii="Times New Roman" w:hAnsi="Times New Roman" w:cs="Times New Roman"/>
          <w:color w:val="000000"/>
          <w:sz w:val="24"/>
        </w:rPr>
        <w:t>Odhiambo</w:t>
      </w:r>
      <w:proofErr w:type="spellEnd"/>
      <w:r w:rsidRPr="0076125B">
        <w:rPr>
          <w:rFonts w:ascii="Times New Roman" w:hAnsi="Times New Roman" w:cs="Times New Roman"/>
          <w:color w:val="000000"/>
          <w:sz w:val="24"/>
        </w:rPr>
        <w:t>, N. M. (2018).</w:t>
      </w:r>
      <w:proofErr w:type="gramEnd"/>
      <w:r w:rsidRPr="0076125B">
        <w:rPr>
          <w:rFonts w:ascii="Times New Roman" w:hAnsi="Times New Roman" w:cs="Times New Roman"/>
          <w:color w:val="000000"/>
          <w:sz w:val="24"/>
        </w:rPr>
        <w:t xml:space="preserve"> Monetary policy and economic growth: A review of international literature. Journal of Central Banking Theory and Practice, 7(2), 123-137.</w:t>
      </w:r>
    </w:p>
    <w:p w14:paraId="11403153" w14:textId="77777777" w:rsidR="00236928" w:rsidRDefault="00236928" w:rsidP="00487E13">
      <w:pPr>
        <w:widowControl/>
        <w:pBdr>
          <w:top w:val="nil"/>
          <w:left w:val="nil"/>
          <w:bottom w:val="nil"/>
          <w:right w:val="nil"/>
          <w:between w:val="nil"/>
        </w:pBdr>
        <w:ind w:left="283" w:hanging="283"/>
        <w:rPr>
          <w:rFonts w:ascii="Times New Roman" w:eastAsia="新細明體" w:hAnsi="Times New Roman" w:cs="Times New Roman"/>
          <w:color w:val="000000"/>
          <w:sz w:val="24"/>
          <w:lang w:eastAsia="zh-TW"/>
        </w:rPr>
      </w:pPr>
      <w:proofErr w:type="gramStart"/>
      <w:r w:rsidRPr="0076125B">
        <w:rPr>
          <w:rFonts w:ascii="Times New Roman" w:eastAsia="Times New Roman" w:hAnsi="Times New Roman" w:cs="Times New Roman"/>
          <w:color w:val="000000"/>
          <w:sz w:val="24"/>
        </w:rPr>
        <w:t>Wang, C.-M., Hsueh, H.-P., Li, F., &amp; Wu, C.-F.</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(2019). Bootstrap ARDL on health expenditure, CO2 emissions, and GDP growth relationship for 18 OECD countries.</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Frontiers in public health, 7, 324.</w:t>
      </w:r>
      <w:proofErr w:type="gramEnd"/>
      <w:r w:rsidRPr="0076125B">
        <w:rPr>
          <w:rFonts w:ascii="Times New Roman" w:eastAsia="Times New Roman" w:hAnsi="Times New Roman" w:cs="Times New Roman"/>
          <w:color w:val="000000"/>
          <w:sz w:val="24"/>
        </w:rPr>
        <w:t xml:space="preserve"> doi:10.3389/fpubh.2019.00324</w:t>
      </w:r>
    </w:p>
    <w:p w14:paraId="1ED65E64" w14:textId="1284E9EA"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Wang, C.-M., Chang, C.-Y., Yuan, C.-C., Wang, J., &amp; Feng, Y. (2020).</w:t>
      </w:r>
      <w:proofErr w:type="gramEnd"/>
      <w:r w:rsidRPr="0076125B">
        <w:rPr>
          <w:rFonts w:ascii="Times New Roman" w:eastAsia="Times New Roman" w:hAnsi="Times New Roman" w:cs="Times New Roman"/>
          <w:color w:val="000000"/>
          <w:sz w:val="24"/>
        </w:rPr>
        <w:t xml:space="preserve"> Examining CO2 Emissions, Health Expenditure, and Economic Growth Nexus for China: A Co-integration Approach. IOP Conference Series: Earth and Environmental Science, 555(1), 012020. https://iopscience.iop.org/article/10.1088/1755-1315/555/1/012020/pdf</w:t>
      </w:r>
    </w:p>
    <w:p w14:paraId="20EFD49B"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 xml:space="preserve">Wang, Z., </w:t>
      </w:r>
      <w:proofErr w:type="spellStart"/>
      <w:r w:rsidRPr="0076125B">
        <w:rPr>
          <w:rFonts w:ascii="Times New Roman" w:eastAsia="Times New Roman" w:hAnsi="Times New Roman" w:cs="Times New Roman"/>
          <w:color w:val="000000"/>
          <w:sz w:val="24"/>
        </w:rPr>
        <w:t>Asghar</w:t>
      </w:r>
      <w:proofErr w:type="spellEnd"/>
      <w:r w:rsidRPr="0076125B">
        <w:rPr>
          <w:rFonts w:ascii="Times New Roman" w:eastAsia="Times New Roman" w:hAnsi="Times New Roman" w:cs="Times New Roman"/>
          <w:color w:val="000000"/>
          <w:sz w:val="24"/>
        </w:rPr>
        <w:t>, M. M., Zaidi, S. A. H., &amp; Wang, B. (2019).</w:t>
      </w:r>
      <w:proofErr w:type="gramEnd"/>
      <w:r w:rsidRPr="0076125B">
        <w:rPr>
          <w:rFonts w:ascii="Times New Roman" w:eastAsia="Times New Roman" w:hAnsi="Times New Roman" w:cs="Times New Roman"/>
          <w:color w:val="000000"/>
          <w:sz w:val="24"/>
        </w:rPr>
        <w:t xml:space="preserve"> Dynamic linkages among CO 2 emissions, health expenditures, and economic growth: Empirical evidence from Pakistan. Environmental Science and Pollution Research, 26(15), 15285–15299.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10.1007/s11356-019-04876-x</w:t>
      </w:r>
    </w:p>
    <w:p w14:paraId="2BBC1394"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r w:rsidRPr="0076125B">
        <w:rPr>
          <w:rFonts w:ascii="Times New Roman" w:eastAsia="Times New Roman" w:hAnsi="Times New Roman" w:cs="Times New Roman"/>
          <w:color w:val="000000"/>
          <w:sz w:val="24"/>
        </w:rPr>
        <w:t>WHO, World Health Statistics - Monitoring Health for the Sustainable Development Goals (SDGs)</w:t>
      </w:r>
    </w:p>
    <w:p w14:paraId="6947E35D" w14:textId="77777777" w:rsidR="00487E13" w:rsidRPr="0076125B" w:rsidRDefault="00487E13" w:rsidP="00487E13">
      <w:pPr>
        <w:widowControl/>
        <w:pBdr>
          <w:top w:val="nil"/>
          <w:left w:val="nil"/>
          <w:bottom w:val="nil"/>
          <w:right w:val="nil"/>
          <w:between w:val="nil"/>
        </w:pBdr>
        <w:ind w:left="281" w:firstLine="1"/>
        <w:rPr>
          <w:rFonts w:ascii="Times New Roman" w:eastAsia="Times New Roman" w:hAnsi="Times New Roman" w:cs="Times New Roman"/>
          <w:color w:val="000000"/>
          <w:sz w:val="24"/>
        </w:rPr>
      </w:pPr>
      <w:r w:rsidRPr="0076125B">
        <w:rPr>
          <w:rFonts w:ascii="Times New Roman" w:eastAsia="Times New Roman" w:hAnsi="Times New Roman" w:cs="Times New Roman"/>
          <w:color w:val="000000"/>
          <w:sz w:val="24"/>
        </w:rPr>
        <w:t>https://apps.who.int/iris/bitstream/handle/10665/272596/9789241565585-eng.pdf</w:t>
      </w:r>
    </w:p>
    <w:p w14:paraId="05EA5562" w14:textId="77777777" w:rsidR="00487E13" w:rsidRPr="0076125B" w:rsidRDefault="00487E13" w:rsidP="00487E13">
      <w:pPr>
        <w:widowControl/>
        <w:pBdr>
          <w:top w:val="nil"/>
          <w:left w:val="nil"/>
          <w:bottom w:val="nil"/>
          <w:right w:val="nil"/>
          <w:between w:val="nil"/>
        </w:pBdr>
        <w:ind w:left="281" w:firstLine="1"/>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Xiangyu</w:t>
      </w:r>
      <w:proofErr w:type="spellEnd"/>
      <w:r w:rsidRPr="0076125B">
        <w:rPr>
          <w:rFonts w:ascii="Times New Roman" w:eastAsia="Times New Roman" w:hAnsi="Times New Roman" w:cs="Times New Roman"/>
          <w:color w:val="000000"/>
          <w:sz w:val="24"/>
        </w:rPr>
        <w:t xml:space="preserve">, S., </w:t>
      </w:r>
      <w:proofErr w:type="spellStart"/>
      <w:r w:rsidRPr="0076125B">
        <w:rPr>
          <w:rFonts w:ascii="Times New Roman" w:eastAsia="Times New Roman" w:hAnsi="Times New Roman" w:cs="Times New Roman"/>
          <w:color w:val="000000"/>
          <w:sz w:val="24"/>
        </w:rPr>
        <w:t>Jammazi</w:t>
      </w:r>
      <w:proofErr w:type="spellEnd"/>
      <w:r w:rsidRPr="0076125B">
        <w:rPr>
          <w:rFonts w:ascii="Times New Roman" w:eastAsia="Times New Roman" w:hAnsi="Times New Roman" w:cs="Times New Roman"/>
          <w:color w:val="000000"/>
          <w:sz w:val="24"/>
        </w:rPr>
        <w:t xml:space="preserve">, R., </w:t>
      </w:r>
      <w:proofErr w:type="spellStart"/>
      <w:r w:rsidRPr="0076125B">
        <w:rPr>
          <w:rFonts w:ascii="Times New Roman" w:eastAsia="Times New Roman" w:hAnsi="Times New Roman" w:cs="Times New Roman"/>
          <w:color w:val="000000"/>
          <w:sz w:val="24"/>
        </w:rPr>
        <w:t>Aloui</w:t>
      </w:r>
      <w:proofErr w:type="spellEnd"/>
      <w:r w:rsidRPr="0076125B">
        <w:rPr>
          <w:rFonts w:ascii="Times New Roman" w:eastAsia="Times New Roman" w:hAnsi="Times New Roman" w:cs="Times New Roman"/>
          <w:color w:val="000000"/>
          <w:sz w:val="24"/>
        </w:rPr>
        <w:t>, C., Ahmad, P., &amp; Sharif, A. (2021).</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On the nonlinear effects of energy consumption, economic growth, and tourism on carbon footprints in the USA.</w:t>
      </w:r>
      <w:proofErr w:type="gramEnd"/>
      <w:r w:rsidRPr="0076125B">
        <w:rPr>
          <w:rFonts w:ascii="Times New Roman" w:eastAsia="Times New Roman" w:hAnsi="Times New Roman" w:cs="Times New Roman"/>
          <w:color w:val="000000"/>
          <w:sz w:val="24"/>
        </w:rPr>
        <w:t xml:space="preserve"> Environmental Science and Pollution Research, 1–12.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10.1007/s11356-020-12242-5</w:t>
      </w:r>
    </w:p>
    <w:p w14:paraId="09DA47FA"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lastRenderedPageBreak/>
        <w:t>Yang, X. (2019).</w:t>
      </w:r>
      <w:proofErr w:type="gramEnd"/>
      <w:r w:rsidRPr="0076125B">
        <w:rPr>
          <w:rFonts w:ascii="Times New Roman" w:eastAsia="Times New Roman" w:hAnsi="Times New Roman" w:cs="Times New Roman"/>
          <w:color w:val="000000"/>
          <w:sz w:val="24"/>
        </w:rPr>
        <w:t xml:space="preserve"> Health expenditure, human capital, and economic growth: An empirical study of developing countries. </w:t>
      </w:r>
      <w:proofErr w:type="gramStart"/>
      <w:r w:rsidRPr="0076125B">
        <w:rPr>
          <w:rFonts w:ascii="Times New Roman" w:eastAsia="Times New Roman" w:hAnsi="Times New Roman" w:cs="Times New Roman"/>
          <w:color w:val="000000"/>
          <w:sz w:val="24"/>
        </w:rPr>
        <w:t>International journal of health economics and management, 20(2), 163–176.</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10.1007/s10754-019-09275-w</w:t>
      </w:r>
    </w:p>
    <w:p w14:paraId="1607FE37"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gramStart"/>
      <w:r w:rsidRPr="0076125B">
        <w:rPr>
          <w:rFonts w:ascii="Times New Roman" w:eastAsia="Times New Roman" w:hAnsi="Times New Roman" w:cs="Times New Roman"/>
          <w:color w:val="000000"/>
          <w:sz w:val="24"/>
        </w:rPr>
        <w:t xml:space="preserve">Yang, Z., Abbas, Q., </w:t>
      </w:r>
      <w:proofErr w:type="spellStart"/>
      <w:r w:rsidRPr="0076125B">
        <w:rPr>
          <w:rFonts w:ascii="Times New Roman" w:eastAsia="Times New Roman" w:hAnsi="Times New Roman" w:cs="Times New Roman"/>
          <w:color w:val="000000"/>
          <w:sz w:val="24"/>
        </w:rPr>
        <w:t>Hanif</w:t>
      </w:r>
      <w:proofErr w:type="spellEnd"/>
      <w:r w:rsidRPr="0076125B">
        <w:rPr>
          <w:rFonts w:ascii="Times New Roman" w:eastAsia="Times New Roman" w:hAnsi="Times New Roman" w:cs="Times New Roman"/>
          <w:color w:val="000000"/>
          <w:sz w:val="24"/>
        </w:rPr>
        <w:t xml:space="preserve">, I., </w:t>
      </w:r>
      <w:proofErr w:type="spellStart"/>
      <w:r w:rsidRPr="0076125B">
        <w:rPr>
          <w:rFonts w:ascii="Times New Roman" w:eastAsia="Times New Roman" w:hAnsi="Times New Roman" w:cs="Times New Roman"/>
          <w:color w:val="000000"/>
          <w:sz w:val="24"/>
        </w:rPr>
        <w:t>Alharthi</w:t>
      </w:r>
      <w:proofErr w:type="spellEnd"/>
      <w:r w:rsidRPr="0076125B">
        <w:rPr>
          <w:rFonts w:ascii="Times New Roman" w:eastAsia="Times New Roman" w:hAnsi="Times New Roman" w:cs="Times New Roman"/>
          <w:color w:val="000000"/>
          <w:sz w:val="24"/>
        </w:rPr>
        <w:t xml:space="preserve">, M., </w:t>
      </w:r>
      <w:proofErr w:type="spellStart"/>
      <w:r w:rsidRPr="0076125B">
        <w:rPr>
          <w:rFonts w:ascii="Times New Roman" w:eastAsia="Times New Roman" w:hAnsi="Times New Roman" w:cs="Times New Roman"/>
          <w:color w:val="000000"/>
          <w:sz w:val="24"/>
        </w:rPr>
        <w:t>Taghizadeh-Hesary</w:t>
      </w:r>
      <w:proofErr w:type="spellEnd"/>
      <w:r w:rsidRPr="0076125B">
        <w:rPr>
          <w:rFonts w:ascii="Times New Roman" w:eastAsia="Times New Roman" w:hAnsi="Times New Roman" w:cs="Times New Roman"/>
          <w:color w:val="000000"/>
          <w:sz w:val="24"/>
        </w:rPr>
        <w:t>, F., Aziz, B., &amp; Muhammad.</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(2021). Short- and long-run influence of energy utilization and economic growth on carbon discharge in emerging SREB economies.</w:t>
      </w:r>
      <w:proofErr w:type="gramEnd"/>
      <w:r w:rsidRPr="0076125B">
        <w:rPr>
          <w:rFonts w:ascii="Times New Roman" w:eastAsia="Times New Roman" w:hAnsi="Times New Roman" w:cs="Times New Roman"/>
          <w:color w:val="000000"/>
          <w:sz w:val="24"/>
        </w:rPr>
        <w:t xml:space="preserve"> Renewable Energy, 165(1), 43–51. doi:10.1016/j.renene.2020.10.141</w:t>
      </w:r>
    </w:p>
    <w:p w14:paraId="4BB046E4" w14:textId="77777777" w:rsidR="00487E13" w:rsidRPr="0076125B" w:rsidRDefault="00487E13" w:rsidP="00487E13">
      <w:pPr>
        <w:widowControl/>
        <w:pBdr>
          <w:top w:val="nil"/>
          <w:left w:val="nil"/>
          <w:bottom w:val="nil"/>
          <w:right w:val="nil"/>
          <w:between w:val="nil"/>
        </w:pBdr>
        <w:ind w:left="283" w:hanging="283"/>
        <w:rPr>
          <w:rFonts w:ascii="Times New Roman" w:eastAsia="Times New Roman" w:hAnsi="Times New Roman" w:cs="Times New Roman"/>
          <w:color w:val="000000"/>
          <w:sz w:val="24"/>
        </w:rPr>
      </w:pPr>
      <w:proofErr w:type="spellStart"/>
      <w:proofErr w:type="gramStart"/>
      <w:r w:rsidRPr="0076125B">
        <w:rPr>
          <w:rFonts w:ascii="Times New Roman" w:eastAsia="Times New Roman" w:hAnsi="Times New Roman" w:cs="Times New Roman"/>
          <w:color w:val="000000"/>
          <w:sz w:val="24"/>
        </w:rPr>
        <w:t>Yilanci</w:t>
      </w:r>
      <w:proofErr w:type="spellEnd"/>
      <w:r w:rsidRPr="0076125B">
        <w:rPr>
          <w:rFonts w:ascii="Times New Roman" w:eastAsia="Times New Roman" w:hAnsi="Times New Roman" w:cs="Times New Roman"/>
          <w:color w:val="000000"/>
          <w:sz w:val="24"/>
        </w:rPr>
        <w:t xml:space="preserve">, V., </w:t>
      </w:r>
      <w:proofErr w:type="spellStart"/>
      <w:r w:rsidRPr="0076125B">
        <w:rPr>
          <w:rFonts w:ascii="Times New Roman" w:eastAsia="Times New Roman" w:hAnsi="Times New Roman" w:cs="Times New Roman"/>
          <w:color w:val="000000"/>
          <w:sz w:val="24"/>
        </w:rPr>
        <w:t>Bozoklu</w:t>
      </w:r>
      <w:proofErr w:type="spellEnd"/>
      <w:r w:rsidRPr="0076125B">
        <w:rPr>
          <w:rFonts w:ascii="Times New Roman" w:eastAsia="Times New Roman" w:hAnsi="Times New Roman" w:cs="Times New Roman"/>
          <w:color w:val="000000"/>
          <w:sz w:val="24"/>
        </w:rPr>
        <w:t xml:space="preserve">, S., &amp; </w:t>
      </w:r>
      <w:proofErr w:type="spellStart"/>
      <w:r w:rsidRPr="0076125B">
        <w:rPr>
          <w:rFonts w:ascii="Times New Roman" w:eastAsia="Times New Roman" w:hAnsi="Times New Roman" w:cs="Times New Roman"/>
          <w:color w:val="000000"/>
          <w:sz w:val="24"/>
        </w:rPr>
        <w:t>Gorus</w:t>
      </w:r>
      <w:proofErr w:type="spellEnd"/>
      <w:r w:rsidRPr="0076125B">
        <w:rPr>
          <w:rFonts w:ascii="Times New Roman" w:eastAsia="Times New Roman" w:hAnsi="Times New Roman" w:cs="Times New Roman"/>
          <w:color w:val="000000"/>
          <w:sz w:val="24"/>
        </w:rPr>
        <w:t>, M. S. (2020).</w:t>
      </w:r>
      <w:proofErr w:type="gramEnd"/>
      <w:r w:rsidRPr="0076125B">
        <w:rPr>
          <w:rFonts w:ascii="Times New Roman" w:eastAsia="Times New Roman" w:hAnsi="Times New Roman" w:cs="Times New Roman"/>
          <w:color w:val="000000"/>
          <w:sz w:val="24"/>
        </w:rPr>
        <w:t xml:space="preserve"> Are BRICS countries pollution havens? </w:t>
      </w:r>
      <w:proofErr w:type="gramStart"/>
      <w:r w:rsidRPr="0076125B">
        <w:rPr>
          <w:rFonts w:ascii="Times New Roman" w:eastAsia="Times New Roman" w:hAnsi="Times New Roman" w:cs="Times New Roman"/>
          <w:color w:val="000000"/>
          <w:sz w:val="24"/>
        </w:rPr>
        <w:t>Evidence from a Bootstrap ARDL Bounds testing approach with a Fourier function.</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Sustainable Cities and Society, 102035.</w:t>
      </w:r>
      <w:proofErr w:type="gramEnd"/>
      <w:r w:rsidRPr="0076125B">
        <w:rPr>
          <w:rFonts w:ascii="Times New Roman" w:eastAsia="Times New Roman" w:hAnsi="Times New Roman" w:cs="Times New Roman"/>
          <w:color w:val="000000"/>
          <w:sz w:val="24"/>
        </w:rPr>
        <w:t xml:space="preserve"> doi:10.1016/j.scs.2020.102035</w:t>
      </w:r>
    </w:p>
    <w:p w14:paraId="449C7A89" w14:textId="77777777" w:rsidR="00487E13" w:rsidRDefault="00487E13" w:rsidP="00487E13">
      <w:pPr>
        <w:widowControl/>
        <w:pBdr>
          <w:top w:val="nil"/>
          <w:left w:val="nil"/>
          <w:bottom w:val="nil"/>
          <w:right w:val="nil"/>
          <w:between w:val="nil"/>
        </w:pBdr>
        <w:ind w:left="283" w:hanging="283"/>
        <w:rPr>
          <w:rFonts w:ascii="Times New Roman" w:eastAsia="新細明體" w:hAnsi="Times New Roman" w:cs="Times New Roman"/>
          <w:color w:val="000000"/>
          <w:sz w:val="24"/>
          <w:lang w:eastAsia="zh-TW"/>
        </w:rPr>
      </w:pPr>
      <w:proofErr w:type="gramStart"/>
      <w:r w:rsidRPr="0076125B">
        <w:rPr>
          <w:rFonts w:ascii="Times New Roman" w:eastAsia="Times New Roman" w:hAnsi="Times New Roman" w:cs="Times New Roman"/>
          <w:color w:val="000000"/>
          <w:sz w:val="24"/>
        </w:rPr>
        <w:t>Zhang, J., &amp; Zhang, Y. (2021).</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The relationship between China’s income inequality and transport infrastructure, economic growth, and carbon emissions.</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Growth and Change, 12472.</w:t>
      </w:r>
      <w:proofErr w:type="gramEnd"/>
      <w:r w:rsidRPr="0076125B">
        <w:rPr>
          <w:rFonts w:ascii="Times New Roman" w:eastAsia="Times New Roman" w:hAnsi="Times New Roman" w:cs="Times New Roman"/>
          <w:color w:val="000000"/>
          <w:sz w:val="24"/>
        </w:rPr>
        <w:t xml:space="preserve"> doi:10.1111/grow.12472</w:t>
      </w:r>
    </w:p>
    <w:p w14:paraId="54C942A7" w14:textId="652E4EC3" w:rsidR="00487E13" w:rsidRPr="00487E13" w:rsidRDefault="00487E13" w:rsidP="00487E13">
      <w:pPr>
        <w:widowControl/>
        <w:pBdr>
          <w:top w:val="nil"/>
          <w:left w:val="nil"/>
          <w:bottom w:val="nil"/>
          <w:right w:val="nil"/>
          <w:between w:val="nil"/>
        </w:pBdr>
        <w:ind w:left="283" w:hanging="283"/>
        <w:rPr>
          <w:rFonts w:ascii="Times New Roman" w:eastAsia="新細明體" w:hAnsi="Times New Roman" w:cs="Times New Roman"/>
          <w:color w:val="000000"/>
          <w:sz w:val="24"/>
          <w:lang w:eastAsia="zh-TW"/>
        </w:rPr>
      </w:pPr>
      <w:proofErr w:type="spellStart"/>
      <w:proofErr w:type="gramStart"/>
      <w:r w:rsidRPr="0076125B">
        <w:rPr>
          <w:rFonts w:ascii="Times New Roman" w:eastAsia="Times New Roman" w:hAnsi="Times New Roman" w:cs="Times New Roman"/>
          <w:color w:val="000000"/>
          <w:sz w:val="24"/>
        </w:rPr>
        <w:t>Zangoei</w:t>
      </w:r>
      <w:proofErr w:type="spellEnd"/>
      <w:r w:rsidRPr="0076125B">
        <w:rPr>
          <w:rFonts w:ascii="Times New Roman" w:eastAsia="Times New Roman" w:hAnsi="Times New Roman" w:cs="Times New Roman"/>
          <w:color w:val="000000"/>
          <w:sz w:val="24"/>
        </w:rPr>
        <w:t xml:space="preserve">, S., </w:t>
      </w:r>
      <w:proofErr w:type="spellStart"/>
      <w:r w:rsidRPr="0076125B">
        <w:rPr>
          <w:rFonts w:ascii="Times New Roman" w:eastAsia="Times New Roman" w:hAnsi="Times New Roman" w:cs="Times New Roman"/>
          <w:color w:val="000000"/>
          <w:sz w:val="24"/>
        </w:rPr>
        <w:t>Salehnia</w:t>
      </w:r>
      <w:proofErr w:type="spellEnd"/>
      <w:r w:rsidRPr="0076125B">
        <w:rPr>
          <w:rFonts w:ascii="Times New Roman" w:eastAsia="Times New Roman" w:hAnsi="Times New Roman" w:cs="Times New Roman"/>
          <w:color w:val="000000"/>
          <w:sz w:val="24"/>
        </w:rPr>
        <w:t xml:space="preserve">, N., &amp; </w:t>
      </w:r>
      <w:proofErr w:type="spellStart"/>
      <w:r w:rsidRPr="0076125B">
        <w:rPr>
          <w:rFonts w:ascii="Times New Roman" w:eastAsia="Times New Roman" w:hAnsi="Times New Roman" w:cs="Times New Roman"/>
          <w:color w:val="000000"/>
          <w:sz w:val="24"/>
        </w:rPr>
        <w:t>Mashhadi</w:t>
      </w:r>
      <w:proofErr w:type="spellEnd"/>
      <w:r w:rsidRPr="0076125B">
        <w:rPr>
          <w:rFonts w:ascii="Times New Roman" w:eastAsia="Times New Roman" w:hAnsi="Times New Roman" w:cs="Times New Roman"/>
          <w:color w:val="000000"/>
          <w:sz w:val="24"/>
        </w:rPr>
        <w:t>, M. K. (2021).</w:t>
      </w:r>
      <w:proofErr w:type="gramEnd"/>
      <w:r w:rsidRPr="0076125B">
        <w:rPr>
          <w:rFonts w:ascii="Times New Roman" w:eastAsia="Times New Roman" w:hAnsi="Times New Roman" w:cs="Times New Roman"/>
          <w:color w:val="000000"/>
          <w:sz w:val="24"/>
        </w:rPr>
        <w:t xml:space="preserve"> </w:t>
      </w:r>
      <w:proofErr w:type="gramStart"/>
      <w:r w:rsidRPr="0076125B">
        <w:rPr>
          <w:rFonts w:ascii="Times New Roman" w:eastAsia="Times New Roman" w:hAnsi="Times New Roman" w:cs="Times New Roman"/>
          <w:color w:val="000000"/>
          <w:sz w:val="24"/>
        </w:rPr>
        <w:t>A comparative study on the effect of alternative and fossil energy consumption on economic growth and foreign direct investment in selected countries using SUR approach.</w:t>
      </w:r>
      <w:proofErr w:type="gramEnd"/>
      <w:r w:rsidRPr="0076125B">
        <w:rPr>
          <w:rFonts w:ascii="Times New Roman" w:eastAsia="Times New Roman" w:hAnsi="Times New Roman" w:cs="Times New Roman"/>
          <w:color w:val="000000"/>
          <w:sz w:val="24"/>
        </w:rPr>
        <w:t xml:space="preserve"> Environmental Science and Pollution Research, 1–11. </w:t>
      </w:r>
      <w:proofErr w:type="gramStart"/>
      <w:r w:rsidRPr="0076125B">
        <w:rPr>
          <w:rFonts w:ascii="Times New Roman" w:eastAsia="Times New Roman" w:hAnsi="Times New Roman" w:cs="Times New Roman"/>
          <w:color w:val="000000"/>
          <w:sz w:val="24"/>
        </w:rPr>
        <w:t>doi:</w:t>
      </w:r>
      <w:proofErr w:type="gramEnd"/>
      <w:r w:rsidRPr="0076125B">
        <w:rPr>
          <w:rFonts w:ascii="Times New Roman" w:eastAsia="Times New Roman" w:hAnsi="Times New Roman" w:cs="Times New Roman"/>
          <w:color w:val="000000"/>
          <w:sz w:val="24"/>
        </w:rPr>
        <w:t>10.1007/s11356-020-11575-5</w:t>
      </w:r>
    </w:p>
    <w:p w14:paraId="7E92CE81" w14:textId="66F1CC0F" w:rsidR="00487E13" w:rsidRDefault="00487E13" w:rsidP="00487E13">
      <w:pPr>
        <w:spacing w:afterLines="50" w:after="156"/>
        <w:rPr>
          <w:rFonts w:ascii="Times New Roman" w:eastAsia="新細明體" w:hAnsi="Times New Roman" w:cs="Times New Roman"/>
          <w:b/>
          <w:sz w:val="24"/>
          <w:lang w:eastAsia="zh-TW"/>
        </w:rPr>
      </w:pPr>
    </w:p>
    <w:p w14:paraId="35A0F58D" w14:textId="77777777" w:rsidR="00487E13" w:rsidRDefault="00487E13" w:rsidP="004A6990">
      <w:pPr>
        <w:spacing w:afterLines="50" w:after="156"/>
        <w:rPr>
          <w:rFonts w:ascii="Times New Roman" w:hAnsi="Times New Roman" w:cs="Times New Roman"/>
          <w:b/>
        </w:rPr>
      </w:pPr>
    </w:p>
    <w:p w14:paraId="465D733E" w14:textId="2F0E9AFD" w:rsidR="00AC5C98" w:rsidRPr="0062047F" w:rsidRDefault="004B09F0" w:rsidP="00AC5C98">
      <w:pPr>
        <w:spacing w:afterLines="25" w:after="78"/>
        <w:jc w:val="center"/>
        <w:rPr>
          <w:rFonts w:ascii="Times New Roman" w:hAnsi="Times New Roman" w:cs="Times New Roman"/>
          <w:sz w:val="24"/>
        </w:rPr>
      </w:pPr>
      <w:r w:rsidRPr="00AC5C98">
        <w:rPr>
          <w:rFonts w:ascii="Times New Roman" w:eastAsia="SimSun" w:hAnsi="Times New Roman" w:cs="Times New Roman"/>
          <w:kern w:val="0"/>
          <w:sz w:val="24"/>
          <w:lang w:eastAsia="zh-TW"/>
        </w:rPr>
        <w:br w:type="page"/>
      </w:r>
      <w:r w:rsidR="00AC5C98" w:rsidRPr="0062047F">
        <w:rPr>
          <w:rFonts w:ascii="Times New Roman" w:eastAsia="新細明體" w:hAnsi="Times New Roman" w:cs="Times New Roman"/>
          <w:b/>
          <w:sz w:val="24"/>
          <w:lang w:bidi="hi-IN"/>
        </w:rPr>
        <w:lastRenderedPageBreak/>
        <w:t xml:space="preserve">Table </w:t>
      </w:r>
      <w:r w:rsidR="00487E13">
        <w:rPr>
          <w:rFonts w:ascii="Times New Roman" w:eastAsia="新細明體" w:hAnsi="Times New Roman" w:cs="Times New Roman" w:hint="eastAsia"/>
          <w:b/>
          <w:sz w:val="24"/>
          <w:lang w:eastAsia="zh-TW" w:bidi="hi-IN"/>
        </w:rPr>
        <w:t>1</w:t>
      </w:r>
      <w:r w:rsidR="00AC5C98" w:rsidRPr="0062047F">
        <w:rPr>
          <w:rFonts w:ascii="Times New Roman" w:eastAsia="新細明體" w:hAnsi="Times New Roman" w:cs="Times New Roman"/>
          <w:b/>
          <w:sz w:val="24"/>
          <w:lang w:bidi="hi-IN"/>
        </w:rPr>
        <w:t xml:space="preserve"> </w:t>
      </w:r>
      <w:r w:rsidR="00CA5C2F" w:rsidRPr="0062047F">
        <w:rPr>
          <w:rFonts w:ascii="Times New Roman" w:eastAsia="新細明體" w:hAnsi="Times New Roman" w:cs="Times New Roman"/>
          <w:sz w:val="24"/>
          <w:lang w:bidi="hi-IN"/>
        </w:rPr>
        <w:t>Description</w:t>
      </w:r>
      <w:r w:rsidR="00AC5C98" w:rsidRPr="0062047F">
        <w:rPr>
          <w:rFonts w:ascii="Times New Roman" w:eastAsia="新細明體" w:hAnsi="Times New Roman" w:cs="Times New Roman"/>
          <w:sz w:val="24"/>
          <w:lang w:bidi="hi-IN"/>
        </w:rPr>
        <w:t xml:space="preserve"> of statistics</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3"/>
        <w:gridCol w:w="1077"/>
        <w:gridCol w:w="1077"/>
        <w:gridCol w:w="1077"/>
        <w:gridCol w:w="284"/>
        <w:gridCol w:w="1077"/>
        <w:gridCol w:w="1077"/>
        <w:gridCol w:w="1077"/>
      </w:tblGrid>
      <w:tr w:rsidR="00AC5C98" w:rsidRPr="00534FFC" w14:paraId="6DEFE55A" w14:textId="77777777" w:rsidTr="00AC5C98">
        <w:trPr>
          <w:jc w:val="center"/>
        </w:trPr>
        <w:tc>
          <w:tcPr>
            <w:tcW w:w="1283" w:type="dxa"/>
            <w:tcBorders>
              <w:top w:val="single" w:sz="8" w:space="0" w:color="auto"/>
            </w:tcBorders>
          </w:tcPr>
          <w:p w14:paraId="0A1AF81B" w14:textId="77777777" w:rsidR="00AC5C98" w:rsidRPr="0062047F" w:rsidRDefault="00AC5C98" w:rsidP="00AC5C98">
            <w:pPr>
              <w:rPr>
                <w:rFonts w:ascii="Times New Roman" w:hAnsi="Times New Roman"/>
                <w:sz w:val="22"/>
              </w:rPr>
            </w:pPr>
            <w:r w:rsidRPr="0062047F">
              <w:rPr>
                <w:rFonts w:ascii="Times New Roman" w:hAnsi="Times New Roman"/>
                <w:sz w:val="22"/>
                <w:lang w:bidi="hi-IN"/>
              </w:rPr>
              <w:t xml:space="preserve">Economies </w:t>
            </w:r>
          </w:p>
        </w:tc>
        <w:tc>
          <w:tcPr>
            <w:tcW w:w="3231" w:type="dxa"/>
            <w:gridSpan w:val="3"/>
            <w:tcBorders>
              <w:top w:val="single" w:sz="8" w:space="0" w:color="auto"/>
            </w:tcBorders>
          </w:tcPr>
          <w:p w14:paraId="47ACCA79" w14:textId="77777777" w:rsidR="00AC5C98" w:rsidRPr="0062047F" w:rsidRDefault="00AC5C98" w:rsidP="00AC5C98">
            <w:pPr>
              <w:jc w:val="center"/>
              <w:rPr>
                <w:rFonts w:ascii="Times New Roman" w:hAnsi="Times New Roman"/>
                <w:i/>
                <w:sz w:val="22"/>
              </w:rPr>
            </w:pPr>
            <w:r w:rsidRPr="0062047F">
              <w:rPr>
                <w:rFonts w:ascii="Times New Roman" w:hAnsi="Times New Roman"/>
                <w:i/>
                <w:sz w:val="22"/>
                <w:lang w:bidi="hi-IN"/>
              </w:rPr>
              <w:t>India</w:t>
            </w:r>
          </w:p>
        </w:tc>
        <w:tc>
          <w:tcPr>
            <w:tcW w:w="284" w:type="dxa"/>
            <w:tcBorders>
              <w:top w:val="single" w:sz="8" w:space="0" w:color="auto"/>
              <w:bottom w:val="single" w:sz="2" w:space="0" w:color="auto"/>
            </w:tcBorders>
          </w:tcPr>
          <w:p w14:paraId="4AE0534E" w14:textId="77777777" w:rsidR="00AC5C98" w:rsidRPr="0062047F" w:rsidRDefault="00AC5C98" w:rsidP="00AC5C98">
            <w:pPr>
              <w:rPr>
                <w:rFonts w:ascii="Times New Roman" w:hAnsi="Times New Roman"/>
                <w:i/>
                <w:sz w:val="22"/>
              </w:rPr>
            </w:pPr>
          </w:p>
        </w:tc>
        <w:tc>
          <w:tcPr>
            <w:tcW w:w="3231" w:type="dxa"/>
            <w:gridSpan w:val="3"/>
            <w:tcBorders>
              <w:top w:val="single" w:sz="8" w:space="0" w:color="auto"/>
              <w:bottom w:val="single" w:sz="2" w:space="0" w:color="auto"/>
            </w:tcBorders>
          </w:tcPr>
          <w:p w14:paraId="1AE8BEE4" w14:textId="77777777" w:rsidR="00AC5C98" w:rsidRPr="0062047F" w:rsidRDefault="00AC5C98" w:rsidP="00AC5C98">
            <w:pPr>
              <w:jc w:val="center"/>
              <w:rPr>
                <w:rFonts w:ascii="Times New Roman" w:hAnsi="Times New Roman"/>
                <w:i/>
                <w:sz w:val="22"/>
              </w:rPr>
            </w:pPr>
            <w:r w:rsidRPr="0062047F">
              <w:rPr>
                <w:rFonts w:ascii="Times New Roman" w:hAnsi="Times New Roman"/>
                <w:i/>
                <w:sz w:val="22"/>
                <w:lang w:bidi="hi-IN"/>
              </w:rPr>
              <w:t>South Africa</w:t>
            </w:r>
          </w:p>
        </w:tc>
      </w:tr>
      <w:tr w:rsidR="00AC5C98" w:rsidRPr="00534FFC" w14:paraId="29AE4D6B" w14:textId="77777777" w:rsidTr="00AC5C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283" w:type="dxa"/>
            <w:tcBorders>
              <w:top w:val="nil"/>
              <w:left w:val="nil"/>
              <w:bottom w:val="nil"/>
              <w:right w:val="nil"/>
            </w:tcBorders>
          </w:tcPr>
          <w:p w14:paraId="273E9433" w14:textId="77777777" w:rsidR="00AC5C98" w:rsidRPr="0062047F" w:rsidRDefault="00AC5C98" w:rsidP="00AC5C98">
            <w:pPr>
              <w:rPr>
                <w:rFonts w:ascii="Times New Roman" w:hAnsi="Times New Roman"/>
                <w:sz w:val="22"/>
              </w:rPr>
            </w:pPr>
            <w:r w:rsidRPr="0062047F">
              <w:rPr>
                <w:rFonts w:ascii="Times New Roman" w:hAnsi="Times New Roman"/>
                <w:sz w:val="22"/>
                <w:lang w:bidi="hi-IN"/>
              </w:rPr>
              <w:t>Variables</w:t>
            </w:r>
          </w:p>
        </w:tc>
        <w:tc>
          <w:tcPr>
            <w:tcW w:w="1077" w:type="dxa"/>
            <w:tcBorders>
              <w:top w:val="single" w:sz="2" w:space="0" w:color="auto"/>
              <w:left w:val="nil"/>
              <w:bottom w:val="single" w:sz="2" w:space="0" w:color="auto"/>
              <w:right w:val="nil"/>
            </w:tcBorders>
            <w:vAlign w:val="center"/>
          </w:tcPr>
          <w:p w14:paraId="26C82E96" w14:textId="77777777" w:rsidR="00AC5C98" w:rsidRPr="0062047F" w:rsidRDefault="00AC5C98" w:rsidP="00AC5C98">
            <w:pPr>
              <w:jc w:val="center"/>
              <w:rPr>
                <w:rFonts w:ascii="Times New Roman" w:hAnsi="Times New Roman"/>
                <w:sz w:val="22"/>
                <w:lang w:bidi="hi-IN"/>
              </w:rPr>
            </w:pPr>
            <w:r w:rsidRPr="0062047F">
              <w:rPr>
                <w:rFonts w:ascii="Times New Roman" w:hAnsi="Times New Roman"/>
                <w:color w:val="0D0D0D"/>
                <w:sz w:val="22"/>
                <w:lang w:bidi="hi-IN"/>
              </w:rPr>
              <w:t>CO</w:t>
            </w:r>
            <w:r w:rsidRPr="0062047F">
              <w:rPr>
                <w:rFonts w:ascii="Times New Roman" w:hAnsi="Times New Roman"/>
                <w:color w:val="0D0D0D"/>
                <w:sz w:val="22"/>
                <w:vertAlign w:val="subscript"/>
                <w:lang w:bidi="hi-IN"/>
              </w:rPr>
              <w:t>2</w:t>
            </w:r>
          </w:p>
        </w:tc>
        <w:tc>
          <w:tcPr>
            <w:tcW w:w="1077" w:type="dxa"/>
            <w:tcBorders>
              <w:top w:val="single" w:sz="2" w:space="0" w:color="auto"/>
              <w:left w:val="nil"/>
              <w:bottom w:val="single" w:sz="2" w:space="0" w:color="auto"/>
              <w:right w:val="nil"/>
            </w:tcBorders>
            <w:vAlign w:val="center"/>
          </w:tcPr>
          <w:p w14:paraId="68B003F6" w14:textId="77777777" w:rsidR="00AC5C98" w:rsidRPr="0062047F" w:rsidRDefault="00AC5C98" w:rsidP="00AC5C98">
            <w:pPr>
              <w:jc w:val="center"/>
              <w:rPr>
                <w:rFonts w:ascii="Times New Roman" w:hAnsi="Times New Roman"/>
                <w:sz w:val="22"/>
                <w:lang w:bidi="hi-IN"/>
              </w:rPr>
            </w:pPr>
            <w:r w:rsidRPr="0062047F">
              <w:rPr>
                <w:rFonts w:ascii="Times New Roman" w:hAnsi="Times New Roman"/>
                <w:sz w:val="22"/>
                <w:lang w:bidi="hi-IN"/>
              </w:rPr>
              <w:t>Health</w:t>
            </w:r>
          </w:p>
        </w:tc>
        <w:tc>
          <w:tcPr>
            <w:tcW w:w="1077" w:type="dxa"/>
            <w:tcBorders>
              <w:top w:val="single" w:sz="2" w:space="0" w:color="auto"/>
              <w:left w:val="nil"/>
              <w:bottom w:val="single" w:sz="2" w:space="0" w:color="auto"/>
              <w:right w:val="nil"/>
            </w:tcBorders>
            <w:vAlign w:val="center"/>
          </w:tcPr>
          <w:p w14:paraId="4394DB8B" w14:textId="77777777" w:rsidR="00AC5C98" w:rsidRPr="0062047F" w:rsidRDefault="00AC5C98" w:rsidP="00AC5C98">
            <w:pPr>
              <w:jc w:val="center"/>
              <w:rPr>
                <w:rFonts w:ascii="Times New Roman" w:hAnsi="Times New Roman"/>
                <w:sz w:val="22"/>
                <w:lang w:bidi="hi-IN"/>
              </w:rPr>
            </w:pPr>
            <w:r w:rsidRPr="0062047F">
              <w:rPr>
                <w:rFonts w:ascii="Times New Roman" w:hAnsi="Times New Roman"/>
                <w:sz w:val="22"/>
                <w:lang w:bidi="hi-IN"/>
              </w:rPr>
              <w:t>GDP</w:t>
            </w:r>
          </w:p>
        </w:tc>
        <w:tc>
          <w:tcPr>
            <w:tcW w:w="284" w:type="dxa"/>
            <w:tcBorders>
              <w:top w:val="single" w:sz="2" w:space="0" w:color="auto"/>
              <w:left w:val="nil"/>
              <w:bottom w:val="single" w:sz="2" w:space="0" w:color="auto"/>
              <w:right w:val="nil"/>
            </w:tcBorders>
          </w:tcPr>
          <w:p w14:paraId="40B741E8" w14:textId="77777777" w:rsidR="00AC5C98" w:rsidRPr="0062047F" w:rsidRDefault="00AC5C98" w:rsidP="00AC5C98">
            <w:pPr>
              <w:rPr>
                <w:rFonts w:ascii="Times New Roman" w:hAnsi="Times New Roman"/>
                <w:sz w:val="22"/>
              </w:rPr>
            </w:pPr>
          </w:p>
        </w:tc>
        <w:tc>
          <w:tcPr>
            <w:tcW w:w="1077" w:type="dxa"/>
            <w:tcBorders>
              <w:top w:val="single" w:sz="2" w:space="0" w:color="auto"/>
              <w:left w:val="nil"/>
              <w:bottom w:val="single" w:sz="2" w:space="0" w:color="auto"/>
              <w:right w:val="nil"/>
            </w:tcBorders>
            <w:vAlign w:val="center"/>
          </w:tcPr>
          <w:p w14:paraId="51683606" w14:textId="77777777" w:rsidR="00AC5C98" w:rsidRPr="0062047F" w:rsidRDefault="00AC5C98" w:rsidP="00AC5C98">
            <w:pPr>
              <w:jc w:val="center"/>
              <w:rPr>
                <w:rFonts w:ascii="Times New Roman" w:hAnsi="Times New Roman"/>
                <w:sz w:val="22"/>
                <w:lang w:bidi="hi-IN"/>
              </w:rPr>
            </w:pPr>
            <w:r w:rsidRPr="0062047F">
              <w:rPr>
                <w:rFonts w:ascii="Times New Roman" w:hAnsi="Times New Roman"/>
                <w:color w:val="0D0D0D"/>
                <w:sz w:val="22"/>
                <w:lang w:bidi="hi-IN"/>
              </w:rPr>
              <w:t>CO</w:t>
            </w:r>
            <w:r w:rsidRPr="0062047F">
              <w:rPr>
                <w:rFonts w:ascii="Times New Roman" w:hAnsi="Times New Roman"/>
                <w:color w:val="0D0D0D"/>
                <w:sz w:val="22"/>
                <w:vertAlign w:val="subscript"/>
                <w:lang w:bidi="hi-IN"/>
              </w:rPr>
              <w:t>2</w:t>
            </w:r>
          </w:p>
        </w:tc>
        <w:tc>
          <w:tcPr>
            <w:tcW w:w="1077" w:type="dxa"/>
            <w:tcBorders>
              <w:top w:val="single" w:sz="2" w:space="0" w:color="auto"/>
              <w:left w:val="nil"/>
              <w:bottom w:val="single" w:sz="2" w:space="0" w:color="auto"/>
              <w:right w:val="nil"/>
            </w:tcBorders>
            <w:vAlign w:val="center"/>
          </w:tcPr>
          <w:p w14:paraId="25ED6EBB" w14:textId="77777777" w:rsidR="00AC5C98" w:rsidRPr="0062047F" w:rsidRDefault="00AC5C98" w:rsidP="00AC5C98">
            <w:pPr>
              <w:jc w:val="center"/>
              <w:rPr>
                <w:rFonts w:ascii="Times New Roman" w:hAnsi="Times New Roman"/>
                <w:sz w:val="22"/>
                <w:lang w:bidi="hi-IN"/>
              </w:rPr>
            </w:pPr>
            <w:r w:rsidRPr="0062047F">
              <w:rPr>
                <w:rFonts w:ascii="Times New Roman" w:hAnsi="Times New Roman"/>
                <w:sz w:val="22"/>
                <w:lang w:bidi="hi-IN"/>
              </w:rPr>
              <w:t>Health</w:t>
            </w:r>
          </w:p>
        </w:tc>
        <w:tc>
          <w:tcPr>
            <w:tcW w:w="1077" w:type="dxa"/>
            <w:tcBorders>
              <w:top w:val="single" w:sz="2" w:space="0" w:color="auto"/>
              <w:left w:val="nil"/>
              <w:bottom w:val="single" w:sz="2" w:space="0" w:color="auto"/>
              <w:right w:val="nil"/>
            </w:tcBorders>
            <w:vAlign w:val="center"/>
          </w:tcPr>
          <w:p w14:paraId="20BDBAA7" w14:textId="77777777" w:rsidR="00AC5C98" w:rsidRPr="0062047F" w:rsidRDefault="00AC5C98" w:rsidP="00AC5C98">
            <w:pPr>
              <w:jc w:val="center"/>
              <w:rPr>
                <w:rFonts w:ascii="Times New Roman" w:hAnsi="Times New Roman"/>
                <w:sz w:val="22"/>
                <w:lang w:bidi="hi-IN"/>
              </w:rPr>
            </w:pPr>
            <w:r w:rsidRPr="0062047F">
              <w:rPr>
                <w:rFonts w:ascii="Times New Roman" w:hAnsi="Times New Roman"/>
                <w:sz w:val="22"/>
                <w:lang w:bidi="hi-IN"/>
              </w:rPr>
              <w:t>GDP</w:t>
            </w:r>
          </w:p>
        </w:tc>
      </w:tr>
      <w:tr w:rsidR="00AC5C98" w:rsidRPr="00534FFC" w14:paraId="055F0ED4" w14:textId="77777777" w:rsidTr="00AC5C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283" w:type="dxa"/>
            <w:tcBorders>
              <w:top w:val="nil"/>
              <w:left w:val="nil"/>
              <w:bottom w:val="nil"/>
              <w:right w:val="nil"/>
            </w:tcBorders>
            <w:vAlign w:val="center"/>
          </w:tcPr>
          <w:p w14:paraId="1EDCD6EB" w14:textId="77777777" w:rsidR="00AC5C98" w:rsidRPr="0062047F" w:rsidRDefault="00AC5C98" w:rsidP="00AC5C98">
            <w:pPr>
              <w:rPr>
                <w:rFonts w:ascii="Times New Roman" w:hAnsi="Times New Roman"/>
                <w:sz w:val="22"/>
                <w:lang w:bidi="hi-IN"/>
              </w:rPr>
            </w:pPr>
            <w:r w:rsidRPr="0062047F">
              <w:rPr>
                <w:rFonts w:ascii="Times New Roman" w:hAnsi="Times New Roman"/>
                <w:sz w:val="22"/>
                <w:lang w:bidi="hi-IN"/>
              </w:rPr>
              <w:t>Mean</w:t>
            </w:r>
          </w:p>
        </w:tc>
        <w:tc>
          <w:tcPr>
            <w:tcW w:w="1077" w:type="dxa"/>
            <w:tcBorders>
              <w:top w:val="single" w:sz="2" w:space="0" w:color="auto"/>
              <w:left w:val="nil"/>
              <w:bottom w:val="nil"/>
              <w:right w:val="nil"/>
            </w:tcBorders>
            <w:vAlign w:val="bottom"/>
          </w:tcPr>
          <w:p w14:paraId="192DAF12"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3.8274</w:t>
            </w:r>
          </w:p>
        </w:tc>
        <w:tc>
          <w:tcPr>
            <w:tcW w:w="1077" w:type="dxa"/>
            <w:tcBorders>
              <w:top w:val="single" w:sz="2" w:space="0" w:color="auto"/>
              <w:left w:val="nil"/>
              <w:bottom w:val="nil"/>
              <w:right w:val="nil"/>
            </w:tcBorders>
            <w:vAlign w:val="bottom"/>
          </w:tcPr>
          <w:p w14:paraId="08A1F3C6"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2.1462</w:t>
            </w:r>
          </w:p>
        </w:tc>
        <w:tc>
          <w:tcPr>
            <w:tcW w:w="1077" w:type="dxa"/>
            <w:tcBorders>
              <w:top w:val="single" w:sz="2" w:space="0" w:color="auto"/>
              <w:left w:val="nil"/>
              <w:bottom w:val="nil"/>
              <w:right w:val="nil"/>
            </w:tcBorders>
            <w:vAlign w:val="bottom"/>
          </w:tcPr>
          <w:p w14:paraId="4811A92D"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3.5093</w:t>
            </w:r>
          </w:p>
        </w:tc>
        <w:tc>
          <w:tcPr>
            <w:tcW w:w="284" w:type="dxa"/>
            <w:tcBorders>
              <w:top w:val="single" w:sz="2" w:space="0" w:color="auto"/>
              <w:left w:val="nil"/>
              <w:bottom w:val="nil"/>
              <w:right w:val="nil"/>
            </w:tcBorders>
          </w:tcPr>
          <w:p w14:paraId="689410AA" w14:textId="77777777" w:rsidR="00AC5C98" w:rsidRPr="00534FFC" w:rsidRDefault="00AC5C98" w:rsidP="00AC5C98">
            <w:pPr>
              <w:rPr>
                <w:rFonts w:ascii="Times New Roman" w:hAnsi="Times New Roman"/>
              </w:rPr>
            </w:pPr>
          </w:p>
        </w:tc>
        <w:tc>
          <w:tcPr>
            <w:tcW w:w="1077" w:type="dxa"/>
            <w:tcBorders>
              <w:top w:val="single" w:sz="2" w:space="0" w:color="auto"/>
              <w:left w:val="nil"/>
              <w:bottom w:val="nil"/>
              <w:right w:val="nil"/>
            </w:tcBorders>
            <w:vAlign w:val="bottom"/>
          </w:tcPr>
          <w:p w14:paraId="13504A7D"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2.6109</w:t>
            </w:r>
          </w:p>
        </w:tc>
        <w:tc>
          <w:tcPr>
            <w:tcW w:w="1077" w:type="dxa"/>
            <w:tcBorders>
              <w:top w:val="single" w:sz="2" w:space="0" w:color="auto"/>
              <w:left w:val="nil"/>
              <w:bottom w:val="nil"/>
              <w:right w:val="nil"/>
            </w:tcBorders>
            <w:vAlign w:val="bottom"/>
          </w:tcPr>
          <w:p w14:paraId="0A465323"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2.5757</w:t>
            </w:r>
          </w:p>
        </w:tc>
        <w:tc>
          <w:tcPr>
            <w:tcW w:w="1077" w:type="dxa"/>
            <w:tcBorders>
              <w:top w:val="single" w:sz="2" w:space="0" w:color="auto"/>
              <w:left w:val="nil"/>
              <w:bottom w:val="nil"/>
              <w:right w:val="nil"/>
            </w:tcBorders>
            <w:vAlign w:val="bottom"/>
          </w:tcPr>
          <w:p w14:paraId="46F02242"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3.7173</w:t>
            </w:r>
          </w:p>
        </w:tc>
      </w:tr>
      <w:tr w:rsidR="00AC5C98" w:rsidRPr="00534FFC" w14:paraId="4EAA9E91" w14:textId="77777777" w:rsidTr="00AC5C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283" w:type="dxa"/>
            <w:tcBorders>
              <w:top w:val="nil"/>
              <w:left w:val="nil"/>
              <w:bottom w:val="nil"/>
              <w:right w:val="nil"/>
            </w:tcBorders>
            <w:vAlign w:val="center"/>
          </w:tcPr>
          <w:p w14:paraId="2AC88E1E" w14:textId="77777777" w:rsidR="00AC5C98" w:rsidRPr="0062047F" w:rsidRDefault="00AC5C98" w:rsidP="00AC5C98">
            <w:pPr>
              <w:rPr>
                <w:rFonts w:ascii="Times New Roman" w:hAnsi="Times New Roman"/>
                <w:sz w:val="22"/>
                <w:lang w:bidi="hi-IN"/>
              </w:rPr>
            </w:pPr>
            <w:r w:rsidRPr="0062047F">
              <w:rPr>
                <w:rFonts w:ascii="Times New Roman" w:hAnsi="Times New Roman"/>
                <w:sz w:val="22"/>
                <w:lang w:bidi="hi-IN"/>
              </w:rPr>
              <w:t>Maxi</w:t>
            </w:r>
          </w:p>
        </w:tc>
        <w:tc>
          <w:tcPr>
            <w:tcW w:w="1077" w:type="dxa"/>
            <w:tcBorders>
              <w:top w:val="nil"/>
              <w:left w:val="nil"/>
              <w:bottom w:val="nil"/>
              <w:right w:val="nil"/>
            </w:tcBorders>
            <w:vAlign w:val="bottom"/>
          </w:tcPr>
          <w:p w14:paraId="6B00EA17"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3.9655</w:t>
            </w:r>
          </w:p>
        </w:tc>
        <w:tc>
          <w:tcPr>
            <w:tcW w:w="1077" w:type="dxa"/>
            <w:tcBorders>
              <w:top w:val="nil"/>
              <w:left w:val="nil"/>
              <w:bottom w:val="nil"/>
              <w:right w:val="nil"/>
            </w:tcBorders>
            <w:vAlign w:val="bottom"/>
          </w:tcPr>
          <w:p w14:paraId="1D21625A"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2.6442</w:t>
            </w:r>
          </w:p>
        </w:tc>
        <w:tc>
          <w:tcPr>
            <w:tcW w:w="1077" w:type="dxa"/>
            <w:tcBorders>
              <w:top w:val="nil"/>
              <w:left w:val="nil"/>
              <w:bottom w:val="nil"/>
              <w:right w:val="nil"/>
            </w:tcBorders>
            <w:vAlign w:val="bottom"/>
          </w:tcPr>
          <w:p w14:paraId="24C6E30D"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3.9424</w:t>
            </w:r>
          </w:p>
        </w:tc>
        <w:tc>
          <w:tcPr>
            <w:tcW w:w="284" w:type="dxa"/>
            <w:tcBorders>
              <w:top w:val="nil"/>
              <w:left w:val="nil"/>
              <w:bottom w:val="nil"/>
              <w:right w:val="nil"/>
            </w:tcBorders>
          </w:tcPr>
          <w:p w14:paraId="7D0120B7" w14:textId="77777777" w:rsidR="00AC5C98" w:rsidRPr="00534FFC" w:rsidRDefault="00AC5C98" w:rsidP="00AC5C98">
            <w:pPr>
              <w:rPr>
                <w:rFonts w:ascii="Times New Roman" w:hAnsi="Times New Roman"/>
              </w:rPr>
            </w:pPr>
          </w:p>
        </w:tc>
        <w:tc>
          <w:tcPr>
            <w:tcW w:w="1077" w:type="dxa"/>
            <w:tcBorders>
              <w:top w:val="nil"/>
              <w:left w:val="nil"/>
              <w:bottom w:val="nil"/>
              <w:right w:val="nil"/>
            </w:tcBorders>
            <w:vAlign w:val="bottom"/>
          </w:tcPr>
          <w:p w14:paraId="2F51191F"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2.6521</w:t>
            </w:r>
          </w:p>
        </w:tc>
        <w:tc>
          <w:tcPr>
            <w:tcW w:w="1077" w:type="dxa"/>
            <w:tcBorders>
              <w:top w:val="nil"/>
              <w:left w:val="nil"/>
              <w:bottom w:val="nil"/>
              <w:right w:val="nil"/>
            </w:tcBorders>
            <w:vAlign w:val="bottom"/>
          </w:tcPr>
          <w:p w14:paraId="553D91DA"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2.7762</w:t>
            </w:r>
          </w:p>
        </w:tc>
        <w:tc>
          <w:tcPr>
            <w:tcW w:w="1077" w:type="dxa"/>
            <w:tcBorders>
              <w:top w:val="nil"/>
              <w:left w:val="nil"/>
              <w:bottom w:val="nil"/>
              <w:right w:val="nil"/>
            </w:tcBorders>
            <w:vAlign w:val="bottom"/>
          </w:tcPr>
          <w:p w14:paraId="36113EFF"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3.9034</w:t>
            </w:r>
          </w:p>
        </w:tc>
      </w:tr>
      <w:tr w:rsidR="00AC5C98" w:rsidRPr="00534FFC" w14:paraId="50DCBDDE" w14:textId="77777777" w:rsidTr="00AC5C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283" w:type="dxa"/>
            <w:tcBorders>
              <w:top w:val="nil"/>
              <w:left w:val="nil"/>
              <w:bottom w:val="nil"/>
              <w:right w:val="nil"/>
            </w:tcBorders>
            <w:vAlign w:val="center"/>
          </w:tcPr>
          <w:p w14:paraId="02920A07" w14:textId="77777777" w:rsidR="00AC5C98" w:rsidRPr="0062047F" w:rsidRDefault="00AC5C98" w:rsidP="00AC5C98">
            <w:pPr>
              <w:rPr>
                <w:rFonts w:ascii="Times New Roman" w:hAnsi="Times New Roman"/>
                <w:sz w:val="22"/>
                <w:lang w:bidi="hi-IN"/>
              </w:rPr>
            </w:pPr>
            <w:r w:rsidRPr="0062047F">
              <w:rPr>
                <w:rFonts w:ascii="Times New Roman" w:hAnsi="Times New Roman"/>
                <w:sz w:val="22"/>
                <w:lang w:bidi="hi-IN"/>
              </w:rPr>
              <w:t>Mini</w:t>
            </w:r>
          </w:p>
        </w:tc>
        <w:tc>
          <w:tcPr>
            <w:tcW w:w="1077" w:type="dxa"/>
            <w:tcBorders>
              <w:top w:val="nil"/>
              <w:left w:val="nil"/>
              <w:bottom w:val="nil"/>
              <w:right w:val="nil"/>
            </w:tcBorders>
            <w:vAlign w:val="bottom"/>
          </w:tcPr>
          <w:p w14:paraId="379770DB"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3.5266</w:t>
            </w:r>
          </w:p>
        </w:tc>
        <w:tc>
          <w:tcPr>
            <w:tcW w:w="1077" w:type="dxa"/>
            <w:tcBorders>
              <w:top w:val="nil"/>
              <w:left w:val="nil"/>
              <w:bottom w:val="nil"/>
              <w:right w:val="nil"/>
            </w:tcBorders>
            <w:vAlign w:val="bottom"/>
          </w:tcPr>
          <w:p w14:paraId="47D151E2"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1.6268</w:t>
            </w:r>
          </w:p>
        </w:tc>
        <w:tc>
          <w:tcPr>
            <w:tcW w:w="1077" w:type="dxa"/>
            <w:tcBorders>
              <w:top w:val="nil"/>
              <w:left w:val="nil"/>
              <w:bottom w:val="nil"/>
              <w:right w:val="nil"/>
            </w:tcBorders>
            <w:vAlign w:val="bottom"/>
          </w:tcPr>
          <w:p w14:paraId="443F3127"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2.9819</w:t>
            </w:r>
          </w:p>
        </w:tc>
        <w:tc>
          <w:tcPr>
            <w:tcW w:w="284" w:type="dxa"/>
            <w:tcBorders>
              <w:top w:val="nil"/>
              <w:left w:val="nil"/>
              <w:bottom w:val="nil"/>
              <w:right w:val="nil"/>
            </w:tcBorders>
          </w:tcPr>
          <w:p w14:paraId="474D8E24" w14:textId="77777777" w:rsidR="00AC5C98" w:rsidRPr="00534FFC" w:rsidRDefault="00AC5C98" w:rsidP="00AC5C98">
            <w:pPr>
              <w:rPr>
                <w:rFonts w:ascii="Times New Roman" w:hAnsi="Times New Roman"/>
              </w:rPr>
            </w:pPr>
          </w:p>
        </w:tc>
        <w:tc>
          <w:tcPr>
            <w:tcW w:w="1077" w:type="dxa"/>
            <w:tcBorders>
              <w:top w:val="nil"/>
              <w:left w:val="nil"/>
              <w:bottom w:val="nil"/>
              <w:right w:val="nil"/>
            </w:tcBorders>
            <w:vAlign w:val="bottom"/>
          </w:tcPr>
          <w:p w14:paraId="0552E747"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2.5284</w:t>
            </w:r>
          </w:p>
        </w:tc>
        <w:tc>
          <w:tcPr>
            <w:tcW w:w="1077" w:type="dxa"/>
            <w:tcBorders>
              <w:top w:val="nil"/>
              <w:left w:val="nil"/>
              <w:bottom w:val="nil"/>
              <w:right w:val="nil"/>
            </w:tcBorders>
            <w:vAlign w:val="bottom"/>
          </w:tcPr>
          <w:p w14:paraId="587F4D5B"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2.2279</w:t>
            </w:r>
          </w:p>
        </w:tc>
        <w:tc>
          <w:tcPr>
            <w:tcW w:w="1077" w:type="dxa"/>
            <w:tcBorders>
              <w:top w:val="nil"/>
              <w:left w:val="nil"/>
              <w:bottom w:val="nil"/>
              <w:right w:val="nil"/>
            </w:tcBorders>
            <w:vAlign w:val="bottom"/>
          </w:tcPr>
          <w:p w14:paraId="26C78F9A"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3.3983</w:t>
            </w:r>
          </w:p>
        </w:tc>
      </w:tr>
      <w:tr w:rsidR="00AC5C98" w:rsidRPr="00534FFC" w14:paraId="7801830A" w14:textId="77777777" w:rsidTr="00AC5C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283" w:type="dxa"/>
            <w:tcBorders>
              <w:top w:val="nil"/>
              <w:left w:val="nil"/>
              <w:bottom w:val="nil"/>
              <w:right w:val="nil"/>
            </w:tcBorders>
            <w:vAlign w:val="center"/>
          </w:tcPr>
          <w:p w14:paraId="3F6CCCF5" w14:textId="77777777" w:rsidR="00AC5C98" w:rsidRPr="0062047F" w:rsidRDefault="00AC5C98" w:rsidP="00AC5C98">
            <w:pPr>
              <w:rPr>
                <w:rFonts w:ascii="Times New Roman" w:hAnsi="Times New Roman"/>
                <w:sz w:val="22"/>
                <w:lang w:bidi="hi-IN"/>
              </w:rPr>
            </w:pPr>
            <w:proofErr w:type="spellStart"/>
            <w:r w:rsidRPr="0062047F">
              <w:rPr>
                <w:rFonts w:ascii="Times New Roman" w:hAnsi="Times New Roman"/>
                <w:sz w:val="22"/>
                <w:lang w:bidi="hi-IN"/>
              </w:rPr>
              <w:t>Sd.Dev</w:t>
            </w:r>
            <w:proofErr w:type="spellEnd"/>
          </w:p>
        </w:tc>
        <w:tc>
          <w:tcPr>
            <w:tcW w:w="1077" w:type="dxa"/>
            <w:tcBorders>
              <w:top w:val="nil"/>
              <w:left w:val="nil"/>
              <w:bottom w:val="nil"/>
              <w:right w:val="nil"/>
            </w:tcBorders>
            <w:vAlign w:val="bottom"/>
          </w:tcPr>
          <w:p w14:paraId="4BFFAEA4"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0.1542</w:t>
            </w:r>
          </w:p>
        </w:tc>
        <w:tc>
          <w:tcPr>
            <w:tcW w:w="1077" w:type="dxa"/>
            <w:tcBorders>
              <w:top w:val="nil"/>
              <w:left w:val="nil"/>
              <w:bottom w:val="nil"/>
              <w:right w:val="nil"/>
            </w:tcBorders>
            <w:vAlign w:val="bottom"/>
          </w:tcPr>
          <w:p w14:paraId="2ADBA90A"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0.3672</w:t>
            </w:r>
          </w:p>
        </w:tc>
        <w:tc>
          <w:tcPr>
            <w:tcW w:w="1077" w:type="dxa"/>
            <w:tcBorders>
              <w:top w:val="nil"/>
              <w:left w:val="nil"/>
              <w:bottom w:val="nil"/>
              <w:right w:val="nil"/>
            </w:tcBorders>
            <w:vAlign w:val="bottom"/>
          </w:tcPr>
          <w:p w14:paraId="47F0A7D8"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0.3452</w:t>
            </w:r>
          </w:p>
        </w:tc>
        <w:tc>
          <w:tcPr>
            <w:tcW w:w="284" w:type="dxa"/>
            <w:tcBorders>
              <w:top w:val="nil"/>
              <w:left w:val="nil"/>
              <w:bottom w:val="nil"/>
              <w:right w:val="nil"/>
            </w:tcBorders>
          </w:tcPr>
          <w:p w14:paraId="7663E0AF" w14:textId="77777777" w:rsidR="00AC5C98" w:rsidRPr="00534FFC" w:rsidRDefault="00AC5C98" w:rsidP="00AC5C98">
            <w:pPr>
              <w:rPr>
                <w:rFonts w:ascii="Times New Roman" w:hAnsi="Times New Roman"/>
              </w:rPr>
            </w:pPr>
          </w:p>
        </w:tc>
        <w:tc>
          <w:tcPr>
            <w:tcW w:w="1077" w:type="dxa"/>
            <w:tcBorders>
              <w:top w:val="nil"/>
              <w:left w:val="nil"/>
              <w:bottom w:val="nil"/>
              <w:right w:val="nil"/>
            </w:tcBorders>
            <w:vAlign w:val="bottom"/>
          </w:tcPr>
          <w:p w14:paraId="70AF83E5"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0.0410</w:t>
            </w:r>
          </w:p>
        </w:tc>
        <w:tc>
          <w:tcPr>
            <w:tcW w:w="1077" w:type="dxa"/>
            <w:tcBorders>
              <w:top w:val="nil"/>
              <w:left w:val="nil"/>
              <w:bottom w:val="nil"/>
              <w:right w:val="nil"/>
            </w:tcBorders>
            <w:vAlign w:val="bottom"/>
          </w:tcPr>
          <w:p w14:paraId="1863DECE"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0.1640</w:t>
            </w:r>
          </w:p>
        </w:tc>
        <w:tc>
          <w:tcPr>
            <w:tcW w:w="1077" w:type="dxa"/>
            <w:tcBorders>
              <w:top w:val="nil"/>
              <w:left w:val="nil"/>
              <w:bottom w:val="nil"/>
              <w:right w:val="nil"/>
            </w:tcBorders>
            <w:vAlign w:val="bottom"/>
          </w:tcPr>
          <w:p w14:paraId="4A674CFE"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0.1502</w:t>
            </w:r>
          </w:p>
        </w:tc>
      </w:tr>
      <w:tr w:rsidR="00AC5C98" w:rsidRPr="00534FFC" w14:paraId="60FA8A34" w14:textId="77777777" w:rsidTr="00AC5C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283" w:type="dxa"/>
            <w:tcBorders>
              <w:top w:val="nil"/>
              <w:left w:val="nil"/>
              <w:bottom w:val="nil"/>
              <w:right w:val="nil"/>
            </w:tcBorders>
            <w:vAlign w:val="center"/>
          </w:tcPr>
          <w:p w14:paraId="6D0CFD82" w14:textId="77777777" w:rsidR="00AC5C98" w:rsidRPr="0062047F" w:rsidRDefault="00AC5C98" w:rsidP="00AC5C98">
            <w:pPr>
              <w:rPr>
                <w:rFonts w:ascii="Times New Roman" w:hAnsi="Times New Roman"/>
                <w:sz w:val="22"/>
                <w:lang w:bidi="hi-IN"/>
              </w:rPr>
            </w:pPr>
            <w:r w:rsidRPr="0062047F">
              <w:rPr>
                <w:rFonts w:ascii="Times New Roman" w:hAnsi="Times New Roman"/>
                <w:sz w:val="22"/>
                <w:lang w:bidi="hi-IN"/>
              </w:rPr>
              <w:t>Skew</w:t>
            </w:r>
          </w:p>
        </w:tc>
        <w:tc>
          <w:tcPr>
            <w:tcW w:w="1077" w:type="dxa"/>
            <w:tcBorders>
              <w:top w:val="nil"/>
              <w:left w:val="nil"/>
              <w:bottom w:val="nil"/>
              <w:right w:val="nil"/>
            </w:tcBorders>
            <w:vAlign w:val="bottom"/>
          </w:tcPr>
          <w:p w14:paraId="26664D34"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-0.8647</w:t>
            </w:r>
          </w:p>
        </w:tc>
        <w:tc>
          <w:tcPr>
            <w:tcW w:w="1077" w:type="dxa"/>
            <w:tcBorders>
              <w:top w:val="nil"/>
              <w:left w:val="nil"/>
              <w:bottom w:val="nil"/>
              <w:right w:val="nil"/>
            </w:tcBorders>
            <w:vAlign w:val="bottom"/>
          </w:tcPr>
          <w:p w14:paraId="3DAC89CD"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-0.0390</w:t>
            </w:r>
          </w:p>
        </w:tc>
        <w:tc>
          <w:tcPr>
            <w:tcW w:w="1077" w:type="dxa"/>
            <w:tcBorders>
              <w:top w:val="nil"/>
              <w:left w:val="nil"/>
              <w:bottom w:val="nil"/>
              <w:right w:val="nil"/>
            </w:tcBorders>
            <w:vAlign w:val="bottom"/>
          </w:tcPr>
          <w:p w14:paraId="1F2F4302"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-0.2035</w:t>
            </w:r>
          </w:p>
        </w:tc>
        <w:tc>
          <w:tcPr>
            <w:tcW w:w="284" w:type="dxa"/>
            <w:tcBorders>
              <w:top w:val="nil"/>
              <w:left w:val="nil"/>
              <w:bottom w:val="nil"/>
              <w:right w:val="nil"/>
            </w:tcBorders>
          </w:tcPr>
          <w:p w14:paraId="732A6CC7" w14:textId="77777777" w:rsidR="00AC5C98" w:rsidRPr="00534FFC" w:rsidRDefault="00AC5C98" w:rsidP="00AC5C98">
            <w:pPr>
              <w:rPr>
                <w:rFonts w:ascii="Times New Roman" w:hAnsi="Times New Roman"/>
              </w:rPr>
            </w:pPr>
          </w:p>
        </w:tc>
        <w:tc>
          <w:tcPr>
            <w:tcW w:w="1077" w:type="dxa"/>
            <w:tcBorders>
              <w:top w:val="nil"/>
              <w:left w:val="nil"/>
              <w:bottom w:val="nil"/>
              <w:right w:val="nil"/>
            </w:tcBorders>
            <w:vAlign w:val="bottom"/>
          </w:tcPr>
          <w:p w14:paraId="3D9C1251"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-0.9490</w:t>
            </w:r>
          </w:p>
        </w:tc>
        <w:tc>
          <w:tcPr>
            <w:tcW w:w="1077" w:type="dxa"/>
            <w:tcBorders>
              <w:top w:val="nil"/>
              <w:left w:val="nil"/>
              <w:bottom w:val="nil"/>
              <w:right w:val="nil"/>
            </w:tcBorders>
            <w:vAlign w:val="bottom"/>
          </w:tcPr>
          <w:p w14:paraId="2777895D"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-0.7664</w:t>
            </w:r>
          </w:p>
        </w:tc>
        <w:tc>
          <w:tcPr>
            <w:tcW w:w="1077" w:type="dxa"/>
            <w:tcBorders>
              <w:top w:val="nil"/>
              <w:left w:val="nil"/>
              <w:bottom w:val="nil"/>
              <w:right w:val="nil"/>
            </w:tcBorders>
            <w:vAlign w:val="bottom"/>
          </w:tcPr>
          <w:p w14:paraId="2FDD89C1"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-1.0043</w:t>
            </w:r>
          </w:p>
        </w:tc>
      </w:tr>
      <w:tr w:rsidR="00AC5C98" w:rsidRPr="00534FFC" w14:paraId="67DB110F" w14:textId="77777777" w:rsidTr="00AC5C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283" w:type="dxa"/>
            <w:tcBorders>
              <w:top w:val="nil"/>
              <w:left w:val="nil"/>
              <w:bottom w:val="nil"/>
              <w:right w:val="nil"/>
            </w:tcBorders>
            <w:vAlign w:val="center"/>
          </w:tcPr>
          <w:p w14:paraId="0694C59C" w14:textId="77777777" w:rsidR="00AC5C98" w:rsidRPr="0062047F" w:rsidRDefault="00AC5C98" w:rsidP="00AC5C98">
            <w:pPr>
              <w:rPr>
                <w:rFonts w:ascii="Times New Roman" w:hAnsi="Times New Roman"/>
                <w:sz w:val="22"/>
                <w:lang w:bidi="hi-IN"/>
              </w:rPr>
            </w:pPr>
            <w:r w:rsidRPr="0062047F">
              <w:rPr>
                <w:rFonts w:ascii="Times New Roman" w:hAnsi="Times New Roman"/>
                <w:sz w:val="22"/>
                <w:lang w:bidi="hi-IN"/>
              </w:rPr>
              <w:t>Kurt</w:t>
            </w:r>
          </w:p>
        </w:tc>
        <w:tc>
          <w:tcPr>
            <w:tcW w:w="1077" w:type="dxa"/>
            <w:tcBorders>
              <w:top w:val="nil"/>
              <w:left w:val="nil"/>
              <w:bottom w:val="nil"/>
              <w:right w:val="nil"/>
            </w:tcBorders>
            <w:vAlign w:val="bottom"/>
          </w:tcPr>
          <w:p w14:paraId="146DA78C"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2.3111</w:t>
            </w:r>
          </w:p>
        </w:tc>
        <w:tc>
          <w:tcPr>
            <w:tcW w:w="1077" w:type="dxa"/>
            <w:tcBorders>
              <w:top w:val="nil"/>
              <w:left w:val="nil"/>
              <w:bottom w:val="nil"/>
              <w:right w:val="nil"/>
            </w:tcBorders>
            <w:vAlign w:val="bottom"/>
          </w:tcPr>
          <w:p w14:paraId="4DC17056"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1.4765</w:t>
            </w:r>
          </w:p>
        </w:tc>
        <w:tc>
          <w:tcPr>
            <w:tcW w:w="1077" w:type="dxa"/>
            <w:tcBorders>
              <w:top w:val="nil"/>
              <w:left w:val="nil"/>
              <w:bottom w:val="nil"/>
              <w:right w:val="nil"/>
            </w:tcBorders>
            <w:vAlign w:val="bottom"/>
          </w:tcPr>
          <w:p w14:paraId="10FF8237"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1.5194</w:t>
            </w:r>
          </w:p>
        </w:tc>
        <w:tc>
          <w:tcPr>
            <w:tcW w:w="284" w:type="dxa"/>
            <w:tcBorders>
              <w:top w:val="nil"/>
              <w:left w:val="nil"/>
              <w:bottom w:val="nil"/>
              <w:right w:val="nil"/>
            </w:tcBorders>
          </w:tcPr>
          <w:p w14:paraId="35332BD5" w14:textId="77777777" w:rsidR="00AC5C98" w:rsidRPr="00534FFC" w:rsidRDefault="00AC5C98" w:rsidP="00AC5C98">
            <w:pPr>
              <w:rPr>
                <w:rFonts w:ascii="Times New Roman" w:hAnsi="Times New Roman"/>
              </w:rPr>
            </w:pPr>
          </w:p>
        </w:tc>
        <w:tc>
          <w:tcPr>
            <w:tcW w:w="1077" w:type="dxa"/>
            <w:tcBorders>
              <w:top w:val="nil"/>
              <w:left w:val="nil"/>
              <w:bottom w:val="nil"/>
              <w:right w:val="nil"/>
            </w:tcBorders>
            <w:vAlign w:val="bottom"/>
          </w:tcPr>
          <w:p w14:paraId="07255888"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2.5437</w:t>
            </w:r>
          </w:p>
        </w:tc>
        <w:tc>
          <w:tcPr>
            <w:tcW w:w="1077" w:type="dxa"/>
            <w:tcBorders>
              <w:top w:val="nil"/>
              <w:left w:val="nil"/>
              <w:bottom w:val="nil"/>
              <w:right w:val="nil"/>
            </w:tcBorders>
            <w:vAlign w:val="bottom"/>
          </w:tcPr>
          <w:p w14:paraId="3EC21E31"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2.5333</w:t>
            </w:r>
          </w:p>
        </w:tc>
        <w:tc>
          <w:tcPr>
            <w:tcW w:w="1077" w:type="dxa"/>
            <w:tcBorders>
              <w:top w:val="nil"/>
              <w:left w:val="nil"/>
              <w:bottom w:val="nil"/>
              <w:right w:val="nil"/>
            </w:tcBorders>
            <w:vAlign w:val="bottom"/>
          </w:tcPr>
          <w:p w14:paraId="380D0DE6"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2.8912</w:t>
            </w:r>
          </w:p>
        </w:tc>
      </w:tr>
      <w:tr w:rsidR="00AC5C98" w:rsidRPr="00534FFC" w14:paraId="24C25640" w14:textId="77777777" w:rsidTr="00AC5C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283" w:type="dxa"/>
            <w:tcBorders>
              <w:top w:val="nil"/>
              <w:left w:val="nil"/>
              <w:bottom w:val="single" w:sz="8" w:space="0" w:color="auto"/>
              <w:right w:val="nil"/>
            </w:tcBorders>
            <w:vAlign w:val="center"/>
          </w:tcPr>
          <w:p w14:paraId="5A2A6ADA" w14:textId="77777777" w:rsidR="00AC5C98" w:rsidRPr="0062047F" w:rsidRDefault="00AC5C98" w:rsidP="00AC5C98">
            <w:pPr>
              <w:rPr>
                <w:rFonts w:ascii="Times New Roman" w:hAnsi="Times New Roman"/>
                <w:sz w:val="22"/>
                <w:lang w:bidi="hi-IN"/>
              </w:rPr>
            </w:pPr>
            <w:r w:rsidRPr="0062047F">
              <w:rPr>
                <w:rFonts w:ascii="Times New Roman" w:hAnsi="Times New Roman"/>
                <w:sz w:val="22"/>
                <w:lang w:bidi="hi-IN"/>
              </w:rPr>
              <w:t>J-B</w:t>
            </w:r>
          </w:p>
        </w:tc>
        <w:tc>
          <w:tcPr>
            <w:tcW w:w="1077" w:type="dxa"/>
            <w:tcBorders>
              <w:top w:val="nil"/>
              <w:left w:val="nil"/>
              <w:bottom w:val="single" w:sz="8" w:space="0" w:color="auto"/>
              <w:right w:val="nil"/>
            </w:tcBorders>
          </w:tcPr>
          <w:p w14:paraId="28521772" w14:textId="77777777" w:rsidR="00AC5C98" w:rsidRPr="00534FFC" w:rsidRDefault="00AC5C98" w:rsidP="00AC5C98">
            <w:pPr>
              <w:jc w:val="center"/>
              <w:rPr>
                <w:rFonts w:ascii="Times New Roman" w:hAnsi="Times New Roman"/>
              </w:rPr>
            </w:pPr>
            <w:r w:rsidRPr="00534FFC">
              <w:rPr>
                <w:rFonts w:ascii="Times New Roman" w:hAnsi="Times New Roman"/>
                <w:color w:val="000000"/>
                <w:kern w:val="0"/>
                <w:sz w:val="18"/>
                <w:szCs w:val="18"/>
              </w:rPr>
              <w:t>2.5992</w:t>
            </w:r>
          </w:p>
        </w:tc>
        <w:tc>
          <w:tcPr>
            <w:tcW w:w="1077" w:type="dxa"/>
            <w:tcBorders>
              <w:top w:val="nil"/>
              <w:left w:val="nil"/>
              <w:bottom w:val="single" w:sz="8" w:space="0" w:color="auto"/>
              <w:right w:val="nil"/>
            </w:tcBorders>
            <w:vAlign w:val="bottom"/>
          </w:tcPr>
          <w:p w14:paraId="705A399E"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1.7452</w:t>
            </w:r>
          </w:p>
        </w:tc>
        <w:tc>
          <w:tcPr>
            <w:tcW w:w="1077" w:type="dxa"/>
            <w:tcBorders>
              <w:top w:val="nil"/>
              <w:left w:val="nil"/>
              <w:bottom w:val="single" w:sz="8" w:space="0" w:color="auto"/>
              <w:right w:val="nil"/>
            </w:tcBorders>
            <w:vAlign w:val="bottom"/>
          </w:tcPr>
          <w:p w14:paraId="50614DFF"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1.7684</w:t>
            </w:r>
          </w:p>
        </w:tc>
        <w:tc>
          <w:tcPr>
            <w:tcW w:w="284" w:type="dxa"/>
            <w:tcBorders>
              <w:top w:val="nil"/>
              <w:left w:val="nil"/>
              <w:bottom w:val="single" w:sz="8" w:space="0" w:color="auto"/>
              <w:right w:val="nil"/>
            </w:tcBorders>
          </w:tcPr>
          <w:p w14:paraId="3FFA032F" w14:textId="77777777" w:rsidR="00AC5C98" w:rsidRPr="00534FFC" w:rsidRDefault="00AC5C98" w:rsidP="00AC5C98">
            <w:pPr>
              <w:rPr>
                <w:rFonts w:ascii="Times New Roman" w:hAnsi="Times New Roman"/>
              </w:rPr>
            </w:pPr>
          </w:p>
        </w:tc>
        <w:tc>
          <w:tcPr>
            <w:tcW w:w="1077" w:type="dxa"/>
            <w:tcBorders>
              <w:top w:val="nil"/>
              <w:left w:val="nil"/>
              <w:bottom w:val="single" w:sz="8" w:space="0" w:color="auto"/>
              <w:right w:val="nil"/>
            </w:tcBorders>
            <w:vAlign w:val="bottom"/>
          </w:tcPr>
          <w:p w14:paraId="7558E9DA"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2.8579</w:t>
            </w:r>
          </w:p>
        </w:tc>
        <w:tc>
          <w:tcPr>
            <w:tcW w:w="1077" w:type="dxa"/>
            <w:tcBorders>
              <w:top w:val="nil"/>
              <w:left w:val="nil"/>
              <w:bottom w:val="single" w:sz="8" w:space="0" w:color="auto"/>
              <w:right w:val="nil"/>
            </w:tcBorders>
            <w:vAlign w:val="bottom"/>
          </w:tcPr>
          <w:p w14:paraId="6F1050D8"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1.9257</w:t>
            </w:r>
          </w:p>
        </w:tc>
        <w:tc>
          <w:tcPr>
            <w:tcW w:w="1077" w:type="dxa"/>
            <w:tcBorders>
              <w:top w:val="nil"/>
              <w:left w:val="nil"/>
              <w:bottom w:val="single" w:sz="8" w:space="0" w:color="auto"/>
              <w:right w:val="nil"/>
            </w:tcBorders>
            <w:vAlign w:val="bottom"/>
          </w:tcPr>
          <w:p w14:paraId="5FFA6A06" w14:textId="77777777" w:rsidR="00AC5C98" w:rsidRPr="00534FFC" w:rsidRDefault="00AC5C98" w:rsidP="00AC5C98">
            <w:pPr>
              <w:autoSpaceDE w:val="0"/>
              <w:autoSpaceDN w:val="0"/>
              <w:adjustRightInd w:val="0"/>
              <w:jc w:val="center"/>
              <w:rPr>
                <w:rFonts w:ascii="Times New Roman" w:hAnsi="Times New Roman"/>
                <w:color w:val="000000"/>
                <w:kern w:val="0"/>
                <w:sz w:val="18"/>
                <w:szCs w:val="18"/>
              </w:rPr>
            </w:pPr>
            <w:r w:rsidRPr="00534FFC">
              <w:rPr>
                <w:rFonts w:ascii="Times New Roman" w:hAnsi="Times New Roman"/>
                <w:color w:val="000000"/>
                <w:kern w:val="0"/>
                <w:sz w:val="18"/>
                <w:szCs w:val="18"/>
              </w:rPr>
              <w:t>3.0348</w:t>
            </w:r>
          </w:p>
        </w:tc>
      </w:tr>
    </w:tbl>
    <w:p w14:paraId="4E73A892" w14:textId="77777777" w:rsidR="00AC5C98" w:rsidRPr="00534FFC" w:rsidRDefault="00AC5C98" w:rsidP="00AC5C98">
      <w:pPr>
        <w:spacing w:beforeLines="25" w:before="78"/>
        <w:ind w:leftChars="354" w:left="743"/>
        <w:rPr>
          <w:rFonts w:ascii="Times New Roman" w:hAnsi="Times New Roman" w:cs="Times New Roman"/>
        </w:rPr>
      </w:pPr>
      <w:r w:rsidRPr="00534FFC">
        <w:rPr>
          <w:rFonts w:ascii="Times New Roman" w:eastAsia="Times New Roman" w:hAnsi="Times New Roman" w:cs="Times New Roman"/>
          <w:sz w:val="20"/>
          <w:szCs w:val="20"/>
          <w:lang w:bidi="hi-IN"/>
        </w:rPr>
        <w:t>Notes: ***, ** and * indicate the null hypothesis is rejected at the 1%, 5% and 10% levels</w:t>
      </w:r>
      <w:r w:rsidRPr="00534FFC">
        <w:rPr>
          <w:rFonts w:ascii="Times New Roman" w:hAnsi="Times New Roman" w:cs="Times New Roman"/>
          <w:sz w:val="20"/>
          <w:szCs w:val="20"/>
          <w:lang w:bidi="hi-IN"/>
        </w:rPr>
        <w:t>.</w:t>
      </w:r>
    </w:p>
    <w:p w14:paraId="4616C247" w14:textId="77777777" w:rsidR="00AC5C98" w:rsidRPr="00534FFC" w:rsidRDefault="00AC5C98" w:rsidP="00AC5C98">
      <w:pPr>
        <w:rPr>
          <w:rFonts w:ascii="Times New Roman" w:hAnsi="Times New Roman" w:cs="Times New Roman"/>
        </w:rPr>
      </w:pPr>
    </w:p>
    <w:p w14:paraId="72280471" w14:textId="22627EB4" w:rsidR="00AC5C98" w:rsidRPr="0062047F" w:rsidRDefault="00AC5C98" w:rsidP="00AC5C98">
      <w:pPr>
        <w:spacing w:afterLines="25" w:after="78"/>
        <w:jc w:val="center"/>
        <w:rPr>
          <w:rFonts w:ascii="Times New Roman" w:hAnsi="Times New Roman" w:cs="Times New Roman"/>
          <w:sz w:val="24"/>
        </w:rPr>
      </w:pPr>
      <w:r w:rsidRPr="0062047F">
        <w:rPr>
          <w:rFonts w:ascii="Times New Roman" w:eastAsia="新細明體" w:hAnsi="Times New Roman" w:cs="Times New Roman"/>
          <w:b/>
          <w:sz w:val="24"/>
          <w:lang w:bidi="hi-IN"/>
        </w:rPr>
        <w:t xml:space="preserve">Table </w:t>
      </w:r>
      <w:r w:rsidR="00487E13">
        <w:rPr>
          <w:rFonts w:ascii="Times New Roman" w:eastAsia="新細明體" w:hAnsi="Times New Roman" w:cs="Times New Roman" w:hint="eastAsia"/>
          <w:b/>
          <w:sz w:val="24"/>
          <w:lang w:eastAsia="zh-TW" w:bidi="hi-IN"/>
        </w:rPr>
        <w:t>2</w:t>
      </w:r>
      <w:r w:rsidRPr="0062047F">
        <w:rPr>
          <w:rFonts w:ascii="Times New Roman" w:eastAsia="新細明體" w:hAnsi="Times New Roman" w:cs="Times New Roman"/>
          <w:b/>
          <w:sz w:val="24"/>
          <w:lang w:bidi="hi-IN"/>
        </w:rPr>
        <w:t xml:space="preserve"> </w:t>
      </w:r>
      <w:r w:rsidRPr="0062047F">
        <w:rPr>
          <w:rFonts w:ascii="Times New Roman" w:eastAsia="新細明體" w:hAnsi="Times New Roman" w:cs="Times New Roman"/>
          <w:sz w:val="24"/>
          <w:lang w:bidi="hi-IN"/>
        </w:rPr>
        <w:t>Unit root tests</w:t>
      </w:r>
    </w:p>
    <w:tbl>
      <w:tblPr>
        <w:tblW w:w="9498" w:type="dxa"/>
        <w:jc w:val="center"/>
        <w:tblLayout w:type="fixed"/>
        <w:tblLook w:val="04A0" w:firstRow="1" w:lastRow="0" w:firstColumn="1" w:lastColumn="0" w:noHBand="0" w:noVBand="1"/>
      </w:tblPr>
      <w:tblGrid>
        <w:gridCol w:w="983"/>
        <w:gridCol w:w="955"/>
        <w:gridCol w:w="1260"/>
        <w:gridCol w:w="1260"/>
        <w:gridCol w:w="1260"/>
        <w:gridCol w:w="1260"/>
        <w:gridCol w:w="1260"/>
        <w:gridCol w:w="1260"/>
      </w:tblGrid>
      <w:tr w:rsidR="00AC5C98" w:rsidRPr="00534FFC" w14:paraId="388DEDF2" w14:textId="77777777" w:rsidTr="00AC5C98">
        <w:trPr>
          <w:trHeight w:val="202"/>
          <w:jc w:val="center"/>
        </w:trPr>
        <w:tc>
          <w:tcPr>
            <w:tcW w:w="1938" w:type="dxa"/>
            <w:gridSpan w:val="2"/>
            <w:vMerge w:val="restart"/>
            <w:tcBorders>
              <w:top w:val="single" w:sz="8" w:space="0" w:color="auto"/>
            </w:tcBorders>
            <w:shd w:val="clear" w:color="auto" w:fill="auto"/>
            <w:noWrap/>
            <w:vAlign w:val="center"/>
          </w:tcPr>
          <w:p w14:paraId="043F5D6A" w14:textId="77777777" w:rsidR="00AC5C98" w:rsidRPr="00534FFC" w:rsidRDefault="00AC5C98" w:rsidP="00AC5C98">
            <w:pPr>
              <w:tabs>
                <w:tab w:val="left" w:pos="2340"/>
              </w:tabs>
              <w:snapToGrid w:val="0"/>
              <w:ind w:left="434" w:hangingChars="217" w:hanging="434"/>
              <w:jc w:val="left"/>
              <w:rPr>
                <w:rFonts w:ascii="Times New Roman" w:eastAsia="新細明體" w:hAnsi="Times New Roman" w:cs="Times New Roman"/>
                <w:b/>
                <w:sz w:val="20"/>
                <w:szCs w:val="20"/>
                <w:lang w:bidi="hi-IN"/>
              </w:rPr>
            </w:pPr>
            <w:r w:rsidRPr="00534FFC">
              <w:rPr>
                <w:rFonts w:ascii="Times New Roman" w:eastAsia="新細明體" w:hAnsi="Times New Roman" w:cs="Times New Roman"/>
                <w:b/>
                <w:sz w:val="20"/>
                <w:szCs w:val="20"/>
                <w:lang w:bidi="hi-IN"/>
              </w:rPr>
              <w:t>Country</w:t>
            </w:r>
          </w:p>
        </w:tc>
        <w:tc>
          <w:tcPr>
            <w:tcW w:w="3780" w:type="dxa"/>
            <w:gridSpan w:val="3"/>
            <w:tcBorders>
              <w:top w:val="single" w:sz="8" w:space="0" w:color="auto"/>
              <w:bottom w:val="single" w:sz="2" w:space="0" w:color="auto"/>
            </w:tcBorders>
            <w:shd w:val="clear" w:color="auto" w:fill="auto"/>
            <w:vAlign w:val="center"/>
          </w:tcPr>
          <w:p w14:paraId="0DEF5073" w14:textId="77777777" w:rsidR="00AC5C98" w:rsidRPr="00534FFC" w:rsidRDefault="00AC5C98" w:rsidP="00AC5C98">
            <w:pPr>
              <w:tabs>
                <w:tab w:val="left" w:pos="2340"/>
              </w:tabs>
              <w:snapToGrid w:val="0"/>
              <w:jc w:val="center"/>
              <w:rPr>
                <w:rFonts w:ascii="Times New Roman" w:eastAsia="Times New Roman" w:hAnsi="Times New Roman" w:cs="Times New Roman"/>
                <w:b/>
                <w:i/>
                <w:sz w:val="20"/>
                <w:szCs w:val="20"/>
                <w:lang w:bidi="hi-IN"/>
              </w:rPr>
            </w:pPr>
            <w:r w:rsidRPr="00534FFC">
              <w:rPr>
                <w:rFonts w:ascii="Times New Roman" w:eastAsia="新細明體" w:hAnsi="Times New Roman" w:cs="Times New Roman"/>
                <w:b/>
                <w:i/>
                <w:sz w:val="20"/>
                <w:szCs w:val="20"/>
                <w:lang w:bidi="hi-IN"/>
              </w:rPr>
              <w:t>Level</w:t>
            </w:r>
          </w:p>
        </w:tc>
        <w:tc>
          <w:tcPr>
            <w:tcW w:w="3780" w:type="dxa"/>
            <w:gridSpan w:val="3"/>
            <w:tcBorders>
              <w:top w:val="single" w:sz="8" w:space="0" w:color="auto"/>
              <w:bottom w:val="single" w:sz="2" w:space="0" w:color="auto"/>
            </w:tcBorders>
            <w:shd w:val="clear" w:color="auto" w:fill="auto"/>
            <w:noWrap/>
            <w:vAlign w:val="center"/>
          </w:tcPr>
          <w:p w14:paraId="30EE144F" w14:textId="77777777" w:rsidR="00AC5C98" w:rsidRPr="00534FFC" w:rsidRDefault="00AC5C98" w:rsidP="00AC5C98">
            <w:pPr>
              <w:tabs>
                <w:tab w:val="left" w:pos="2340"/>
              </w:tabs>
              <w:snapToGrid w:val="0"/>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2"/>
                <w:lang w:bidi="hi-IN"/>
              </w:rPr>
              <w:t>First</w:t>
            </w:r>
            <w:r w:rsidRPr="00534FFC">
              <w:rPr>
                <w:rFonts w:ascii="Times New Roman" w:eastAsia="新細明體" w:hAnsi="Times New Roman" w:cs="Times New Roman"/>
                <w:b/>
                <w:i/>
                <w:sz w:val="20"/>
                <w:szCs w:val="20"/>
                <w:lang w:bidi="hi-IN"/>
              </w:rPr>
              <w:t xml:space="preserve"> Difference</w:t>
            </w:r>
          </w:p>
        </w:tc>
      </w:tr>
      <w:tr w:rsidR="00AC5C98" w:rsidRPr="00534FFC" w14:paraId="1FB10102" w14:textId="77777777" w:rsidTr="00AC5C98">
        <w:trPr>
          <w:trHeight w:val="255"/>
          <w:jc w:val="center"/>
        </w:trPr>
        <w:tc>
          <w:tcPr>
            <w:tcW w:w="1938" w:type="dxa"/>
            <w:gridSpan w:val="2"/>
            <w:vMerge/>
            <w:shd w:val="clear" w:color="auto" w:fill="auto"/>
            <w:noWrap/>
            <w:vAlign w:val="center"/>
          </w:tcPr>
          <w:p w14:paraId="37EE2F30"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sz w:val="20"/>
                <w:szCs w:val="20"/>
                <w:lang w:bidi="hi-IN"/>
              </w:rPr>
            </w:pPr>
          </w:p>
        </w:tc>
        <w:tc>
          <w:tcPr>
            <w:tcW w:w="1260" w:type="dxa"/>
            <w:tcBorders>
              <w:bottom w:val="single" w:sz="2" w:space="0" w:color="auto"/>
            </w:tcBorders>
            <w:shd w:val="clear" w:color="auto" w:fill="auto"/>
            <w:vAlign w:val="center"/>
          </w:tcPr>
          <w:p w14:paraId="479508D9" w14:textId="77777777" w:rsidR="00AC5C98" w:rsidRPr="00534FFC" w:rsidRDefault="00AC5C98" w:rsidP="00AC5C98">
            <w:pPr>
              <w:tabs>
                <w:tab w:val="left" w:pos="2340"/>
              </w:tabs>
              <w:snapToGrid w:val="0"/>
              <w:jc w:val="center"/>
              <w:rPr>
                <w:rFonts w:ascii="Times New Roman" w:eastAsia="新細明體" w:hAnsi="Times New Roman" w:cs="Times New Roman"/>
                <w:b/>
                <w:sz w:val="20"/>
                <w:szCs w:val="20"/>
                <w:lang w:bidi="hi-IN"/>
              </w:rPr>
            </w:pPr>
            <w:r w:rsidRPr="00534FFC">
              <w:rPr>
                <w:rFonts w:ascii="Times New Roman" w:eastAsia="Times New Roman" w:hAnsi="Times New Roman" w:cs="Times New Roman"/>
                <w:b/>
                <w:sz w:val="20"/>
                <w:szCs w:val="20"/>
                <w:lang w:bidi="hi-IN"/>
              </w:rPr>
              <w:t>ADF</w:t>
            </w:r>
          </w:p>
        </w:tc>
        <w:tc>
          <w:tcPr>
            <w:tcW w:w="1260" w:type="dxa"/>
            <w:tcBorders>
              <w:bottom w:val="single" w:sz="2" w:space="0" w:color="auto"/>
            </w:tcBorders>
            <w:shd w:val="clear" w:color="auto" w:fill="auto"/>
            <w:noWrap/>
            <w:vAlign w:val="center"/>
          </w:tcPr>
          <w:p w14:paraId="3B814074" w14:textId="77777777" w:rsidR="00AC5C98" w:rsidRPr="00534FFC" w:rsidRDefault="00AC5C98" w:rsidP="00AC5C98">
            <w:pPr>
              <w:tabs>
                <w:tab w:val="left" w:pos="2340"/>
              </w:tabs>
              <w:snapToGrid w:val="0"/>
              <w:jc w:val="center"/>
              <w:rPr>
                <w:rFonts w:ascii="Times New Roman" w:eastAsia="Times New Roman" w:hAnsi="Times New Roman" w:cs="Times New Roman"/>
                <w:b/>
                <w:i/>
                <w:sz w:val="20"/>
                <w:szCs w:val="20"/>
                <w:lang w:bidi="hi-IN"/>
              </w:rPr>
            </w:pPr>
            <w:r w:rsidRPr="00534FFC">
              <w:rPr>
                <w:rFonts w:ascii="Times New Roman" w:eastAsia="Times New Roman" w:hAnsi="Times New Roman" w:cs="Times New Roman"/>
                <w:b/>
                <w:i/>
                <w:sz w:val="20"/>
                <w:szCs w:val="20"/>
                <w:lang w:bidi="hi-IN"/>
              </w:rPr>
              <w:t>PP</w:t>
            </w:r>
          </w:p>
        </w:tc>
        <w:tc>
          <w:tcPr>
            <w:tcW w:w="1260" w:type="dxa"/>
            <w:tcBorders>
              <w:bottom w:val="single" w:sz="2" w:space="0" w:color="auto"/>
            </w:tcBorders>
            <w:shd w:val="clear" w:color="auto" w:fill="auto"/>
            <w:noWrap/>
            <w:vAlign w:val="center"/>
          </w:tcPr>
          <w:p w14:paraId="689270E3" w14:textId="77777777" w:rsidR="00AC5C98" w:rsidRPr="00534FFC" w:rsidRDefault="00AC5C98" w:rsidP="00AC5C98">
            <w:pPr>
              <w:tabs>
                <w:tab w:val="left" w:pos="2340"/>
              </w:tabs>
              <w:snapToGrid w:val="0"/>
              <w:jc w:val="center"/>
              <w:rPr>
                <w:rFonts w:ascii="Times New Roman" w:eastAsia="Times New Roman" w:hAnsi="Times New Roman" w:cs="Times New Roman"/>
                <w:b/>
                <w:i/>
                <w:sz w:val="20"/>
                <w:szCs w:val="20"/>
                <w:lang w:bidi="hi-IN"/>
              </w:rPr>
            </w:pPr>
            <w:r w:rsidRPr="00534FFC">
              <w:rPr>
                <w:rFonts w:ascii="Times New Roman" w:eastAsia="Times New Roman" w:hAnsi="Times New Roman" w:cs="Times New Roman"/>
                <w:b/>
                <w:i/>
                <w:sz w:val="20"/>
                <w:szCs w:val="20"/>
                <w:lang w:bidi="hi-IN"/>
              </w:rPr>
              <w:t>KPSS</w:t>
            </w:r>
          </w:p>
        </w:tc>
        <w:tc>
          <w:tcPr>
            <w:tcW w:w="1260" w:type="dxa"/>
            <w:tcBorders>
              <w:bottom w:val="single" w:sz="2" w:space="0" w:color="auto"/>
            </w:tcBorders>
            <w:shd w:val="clear" w:color="auto" w:fill="auto"/>
            <w:noWrap/>
            <w:vAlign w:val="center"/>
          </w:tcPr>
          <w:p w14:paraId="5501B0FF" w14:textId="77777777" w:rsidR="00AC5C98" w:rsidRPr="00534FFC" w:rsidRDefault="00AC5C98" w:rsidP="00AC5C98">
            <w:pPr>
              <w:tabs>
                <w:tab w:val="left" w:pos="2340"/>
              </w:tabs>
              <w:snapToGrid w:val="0"/>
              <w:jc w:val="center"/>
              <w:rPr>
                <w:rFonts w:ascii="Times New Roman" w:eastAsia="Times New Roman" w:hAnsi="Times New Roman" w:cs="Times New Roman"/>
                <w:b/>
                <w:i/>
                <w:sz w:val="20"/>
                <w:szCs w:val="20"/>
                <w:lang w:bidi="hi-IN"/>
              </w:rPr>
            </w:pPr>
            <w:r w:rsidRPr="00534FFC">
              <w:rPr>
                <w:rFonts w:ascii="Times New Roman" w:eastAsia="新細明體" w:hAnsi="Times New Roman" w:cs="Times New Roman"/>
                <w:b/>
                <w:i/>
                <w:sz w:val="20"/>
                <w:szCs w:val="20"/>
                <w:lang w:bidi="hi-IN"/>
              </w:rPr>
              <w:t>ADF</w:t>
            </w:r>
          </w:p>
        </w:tc>
        <w:tc>
          <w:tcPr>
            <w:tcW w:w="1260" w:type="dxa"/>
            <w:tcBorders>
              <w:bottom w:val="single" w:sz="2" w:space="0" w:color="auto"/>
            </w:tcBorders>
            <w:shd w:val="clear" w:color="auto" w:fill="auto"/>
            <w:noWrap/>
            <w:vAlign w:val="center"/>
          </w:tcPr>
          <w:p w14:paraId="3CEFFC21" w14:textId="77777777" w:rsidR="00AC5C98" w:rsidRPr="00534FFC" w:rsidRDefault="00AC5C98" w:rsidP="00AC5C98">
            <w:pPr>
              <w:tabs>
                <w:tab w:val="left" w:pos="2340"/>
              </w:tabs>
              <w:snapToGrid w:val="0"/>
              <w:jc w:val="center"/>
              <w:rPr>
                <w:rFonts w:ascii="Times New Roman" w:eastAsia="Times New Roman" w:hAnsi="Times New Roman" w:cs="Times New Roman"/>
                <w:b/>
                <w:i/>
                <w:sz w:val="20"/>
                <w:szCs w:val="20"/>
                <w:lang w:bidi="hi-IN"/>
              </w:rPr>
            </w:pPr>
            <w:r w:rsidRPr="00534FFC">
              <w:rPr>
                <w:rFonts w:ascii="Times New Roman" w:eastAsia="新細明體" w:hAnsi="Times New Roman" w:cs="Times New Roman"/>
                <w:b/>
                <w:i/>
                <w:sz w:val="20"/>
                <w:szCs w:val="20"/>
                <w:lang w:bidi="hi-IN"/>
              </w:rPr>
              <w:t>PP</w:t>
            </w:r>
          </w:p>
        </w:tc>
        <w:tc>
          <w:tcPr>
            <w:tcW w:w="1260" w:type="dxa"/>
            <w:tcBorders>
              <w:bottom w:val="single" w:sz="2" w:space="0" w:color="auto"/>
            </w:tcBorders>
            <w:vAlign w:val="center"/>
          </w:tcPr>
          <w:p w14:paraId="5DA8617E" w14:textId="77777777" w:rsidR="00AC5C98" w:rsidRPr="00534FFC" w:rsidRDefault="00AC5C98" w:rsidP="00AC5C98">
            <w:pPr>
              <w:tabs>
                <w:tab w:val="left" w:pos="2340"/>
              </w:tabs>
              <w:snapToGrid w:val="0"/>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KPSS</w:t>
            </w:r>
          </w:p>
        </w:tc>
      </w:tr>
      <w:tr w:rsidR="00AC5C98" w:rsidRPr="00534FFC" w14:paraId="0B6E3DF4" w14:textId="77777777" w:rsidTr="00AC5C98">
        <w:trPr>
          <w:trHeight w:val="255"/>
          <w:jc w:val="center"/>
        </w:trPr>
        <w:tc>
          <w:tcPr>
            <w:tcW w:w="983" w:type="dxa"/>
            <w:vMerge w:val="restart"/>
            <w:shd w:val="clear" w:color="auto" w:fill="auto"/>
            <w:noWrap/>
            <w:vAlign w:val="center"/>
          </w:tcPr>
          <w:p w14:paraId="64806238"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r w:rsidRPr="00534FFC">
              <w:rPr>
                <w:rFonts w:ascii="Times New Roman" w:hAnsi="Times New Roman" w:cs="Times New Roman"/>
                <w:b/>
                <w:i/>
                <w:sz w:val="20"/>
                <w:szCs w:val="20"/>
                <w:lang w:bidi="hi-IN"/>
              </w:rPr>
              <w:t>Brazil</w:t>
            </w:r>
          </w:p>
        </w:tc>
        <w:tc>
          <w:tcPr>
            <w:tcW w:w="955" w:type="dxa"/>
            <w:tcBorders>
              <w:top w:val="single" w:sz="2" w:space="0" w:color="auto"/>
            </w:tcBorders>
            <w:shd w:val="clear" w:color="auto" w:fill="auto"/>
            <w:vAlign w:val="center"/>
          </w:tcPr>
          <w:p w14:paraId="2C44FCE6"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sz w:val="20"/>
                <w:szCs w:val="20"/>
                <w:vertAlign w:val="subscript"/>
                <w:lang w:bidi="hi-IN"/>
              </w:rPr>
            </w:pPr>
            <w:r w:rsidRPr="00534FFC">
              <w:rPr>
                <w:rFonts w:ascii="Times New Roman" w:eastAsia="新細明體" w:hAnsi="Times New Roman" w:cs="Times New Roman"/>
                <w:color w:val="0D0D0D"/>
                <w:sz w:val="20"/>
                <w:szCs w:val="20"/>
                <w:lang w:bidi="hi-IN"/>
              </w:rPr>
              <w:t>CO</w:t>
            </w:r>
            <w:r w:rsidRPr="00534FFC">
              <w:rPr>
                <w:rFonts w:ascii="Times New Roman" w:eastAsia="新細明體" w:hAnsi="Times New Roman" w:cs="Times New Roman"/>
                <w:color w:val="0D0D0D"/>
                <w:sz w:val="20"/>
                <w:szCs w:val="20"/>
                <w:vertAlign w:val="subscript"/>
                <w:lang w:bidi="hi-IN"/>
              </w:rPr>
              <w:t>2</w:t>
            </w:r>
          </w:p>
        </w:tc>
        <w:tc>
          <w:tcPr>
            <w:tcW w:w="1260" w:type="dxa"/>
            <w:tcBorders>
              <w:top w:val="single" w:sz="2" w:space="0" w:color="auto"/>
            </w:tcBorders>
            <w:shd w:val="clear" w:color="auto" w:fill="auto"/>
            <w:vAlign w:val="center"/>
          </w:tcPr>
          <w:p w14:paraId="6DA6D560"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-0.8169</w:t>
            </w:r>
          </w:p>
        </w:tc>
        <w:tc>
          <w:tcPr>
            <w:tcW w:w="1260" w:type="dxa"/>
            <w:tcBorders>
              <w:top w:val="single" w:sz="2" w:space="0" w:color="auto"/>
            </w:tcBorders>
            <w:shd w:val="clear" w:color="auto" w:fill="auto"/>
            <w:noWrap/>
            <w:vAlign w:val="center"/>
          </w:tcPr>
          <w:p w14:paraId="3454AB34" w14:textId="77777777" w:rsidR="00AC5C98" w:rsidRPr="00534FFC" w:rsidRDefault="00AC5C98" w:rsidP="00AC5C98">
            <w:pPr>
              <w:tabs>
                <w:tab w:val="left" w:pos="2340"/>
              </w:tabs>
              <w:snapToGrid w:val="0"/>
              <w:jc w:val="center"/>
              <w:rPr>
                <w:rFonts w:ascii="Times New Roman" w:hAnsi="Times New Roman" w:cs="Times New Roman"/>
                <w:sz w:val="20"/>
                <w:szCs w:val="20"/>
                <w:lang w:bidi="hi-IN"/>
              </w:rPr>
            </w:pPr>
            <w:r w:rsidRPr="00534FFC">
              <w:rPr>
                <w:rFonts w:ascii="Times New Roman" w:hAnsi="Times New Roman" w:cs="Times New Roman"/>
                <w:sz w:val="20"/>
                <w:szCs w:val="20"/>
                <w:lang w:bidi="hi-IN"/>
              </w:rPr>
              <w:t>-0.8169</w:t>
            </w:r>
          </w:p>
        </w:tc>
        <w:tc>
          <w:tcPr>
            <w:tcW w:w="1260" w:type="dxa"/>
            <w:tcBorders>
              <w:top w:val="single" w:sz="2" w:space="0" w:color="auto"/>
            </w:tcBorders>
            <w:shd w:val="clear" w:color="auto" w:fill="auto"/>
            <w:noWrap/>
            <w:vAlign w:val="center"/>
          </w:tcPr>
          <w:p w14:paraId="2F38AFF3"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0.5170**</w:t>
            </w:r>
          </w:p>
        </w:tc>
        <w:tc>
          <w:tcPr>
            <w:tcW w:w="1260" w:type="dxa"/>
            <w:tcBorders>
              <w:top w:val="single" w:sz="2" w:space="0" w:color="auto"/>
            </w:tcBorders>
            <w:shd w:val="clear" w:color="auto" w:fill="auto"/>
            <w:noWrap/>
            <w:vAlign w:val="center"/>
          </w:tcPr>
          <w:p w14:paraId="2CC2D0C0"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-3.6976**</w:t>
            </w:r>
          </w:p>
        </w:tc>
        <w:tc>
          <w:tcPr>
            <w:tcW w:w="1260" w:type="dxa"/>
            <w:tcBorders>
              <w:top w:val="single" w:sz="2" w:space="0" w:color="auto"/>
            </w:tcBorders>
            <w:shd w:val="clear" w:color="auto" w:fill="auto"/>
            <w:noWrap/>
            <w:vAlign w:val="center"/>
          </w:tcPr>
          <w:p w14:paraId="48CF1690"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-3.6982</w:t>
            </w:r>
          </w:p>
        </w:tc>
        <w:tc>
          <w:tcPr>
            <w:tcW w:w="1260" w:type="dxa"/>
            <w:tcBorders>
              <w:top w:val="single" w:sz="2" w:space="0" w:color="auto"/>
            </w:tcBorders>
            <w:vAlign w:val="center"/>
          </w:tcPr>
          <w:p w14:paraId="4BA170B9"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0.1229</w:t>
            </w:r>
          </w:p>
        </w:tc>
      </w:tr>
      <w:tr w:rsidR="00AC5C98" w:rsidRPr="00534FFC" w14:paraId="0AE5E136" w14:textId="77777777" w:rsidTr="00AC5C98">
        <w:trPr>
          <w:trHeight w:val="255"/>
          <w:jc w:val="center"/>
        </w:trPr>
        <w:tc>
          <w:tcPr>
            <w:tcW w:w="983" w:type="dxa"/>
            <w:vMerge/>
            <w:shd w:val="clear" w:color="auto" w:fill="auto"/>
            <w:noWrap/>
            <w:vAlign w:val="center"/>
          </w:tcPr>
          <w:p w14:paraId="1F4B7DD4" w14:textId="77777777" w:rsidR="00AC5C98" w:rsidRPr="00534FFC" w:rsidRDefault="00AC5C98" w:rsidP="00E128E8">
            <w:pPr>
              <w:tabs>
                <w:tab w:val="left" w:pos="2340"/>
              </w:tabs>
              <w:snapToGrid w:val="0"/>
              <w:ind w:left="434" w:hangingChars="217" w:hanging="434"/>
              <w:jc w:val="center"/>
              <w:rPr>
                <w:rFonts w:ascii="Times New Roman" w:eastAsia="Times New Roman" w:hAnsi="Times New Roman" w:cs="Times New Roman"/>
                <w:b/>
                <w:i/>
                <w:sz w:val="20"/>
                <w:szCs w:val="20"/>
                <w:lang w:bidi="hi-IN"/>
              </w:rPr>
            </w:pPr>
          </w:p>
        </w:tc>
        <w:tc>
          <w:tcPr>
            <w:tcW w:w="955" w:type="dxa"/>
            <w:shd w:val="clear" w:color="auto" w:fill="auto"/>
            <w:vAlign w:val="center"/>
          </w:tcPr>
          <w:p w14:paraId="2E26ECBB"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sz w:val="20"/>
                <w:szCs w:val="20"/>
                <w:lang w:bidi="hi-IN"/>
              </w:rPr>
            </w:pPr>
            <w:r w:rsidRPr="00534FFC">
              <w:rPr>
                <w:rFonts w:ascii="Times New Roman" w:hAnsi="Times New Roman" w:cs="Times New Roman"/>
                <w:sz w:val="20"/>
                <w:szCs w:val="20"/>
                <w:lang w:bidi="hi-IN"/>
              </w:rPr>
              <w:t>Health</w:t>
            </w:r>
          </w:p>
        </w:tc>
        <w:tc>
          <w:tcPr>
            <w:tcW w:w="1260" w:type="dxa"/>
            <w:shd w:val="clear" w:color="auto" w:fill="auto"/>
            <w:vAlign w:val="center"/>
          </w:tcPr>
          <w:p w14:paraId="26549D0C"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-4.7396***</w:t>
            </w:r>
          </w:p>
        </w:tc>
        <w:tc>
          <w:tcPr>
            <w:tcW w:w="1260" w:type="dxa"/>
            <w:shd w:val="clear" w:color="auto" w:fill="auto"/>
            <w:noWrap/>
            <w:vAlign w:val="center"/>
          </w:tcPr>
          <w:p w14:paraId="1719AA68"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-0.8245</w:t>
            </w:r>
          </w:p>
        </w:tc>
        <w:tc>
          <w:tcPr>
            <w:tcW w:w="1260" w:type="dxa"/>
            <w:shd w:val="clear" w:color="auto" w:fill="auto"/>
            <w:noWrap/>
            <w:vAlign w:val="center"/>
          </w:tcPr>
          <w:p w14:paraId="4EAB117A" w14:textId="77777777" w:rsidR="00AC5C98" w:rsidRPr="00534FFC" w:rsidRDefault="00AC5C98" w:rsidP="00AC5C98">
            <w:pPr>
              <w:tabs>
                <w:tab w:val="left" w:pos="2340"/>
              </w:tabs>
              <w:snapToGrid w:val="0"/>
              <w:jc w:val="center"/>
              <w:rPr>
                <w:rFonts w:ascii="Times New Roman" w:hAnsi="Times New Roman" w:cs="Times New Roman"/>
                <w:sz w:val="20"/>
                <w:szCs w:val="20"/>
                <w:lang w:bidi="hi-IN"/>
              </w:rPr>
            </w:pPr>
            <w:r w:rsidRPr="00534FFC">
              <w:rPr>
                <w:rFonts w:ascii="Times New Roman" w:hAnsi="Times New Roman" w:cs="Times New Roman"/>
                <w:sz w:val="20"/>
                <w:szCs w:val="20"/>
                <w:lang w:bidi="hi-IN"/>
              </w:rPr>
              <w:t>0.4747**</w:t>
            </w:r>
          </w:p>
        </w:tc>
        <w:tc>
          <w:tcPr>
            <w:tcW w:w="1260" w:type="dxa"/>
            <w:shd w:val="clear" w:color="auto" w:fill="auto"/>
            <w:noWrap/>
            <w:vAlign w:val="center"/>
          </w:tcPr>
          <w:p w14:paraId="13CA49EB"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-2.2098</w:t>
            </w:r>
          </w:p>
        </w:tc>
        <w:tc>
          <w:tcPr>
            <w:tcW w:w="1260" w:type="dxa"/>
            <w:shd w:val="clear" w:color="auto" w:fill="auto"/>
            <w:noWrap/>
            <w:vAlign w:val="center"/>
          </w:tcPr>
          <w:p w14:paraId="5282729E"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-2.5433</w:t>
            </w:r>
          </w:p>
        </w:tc>
        <w:tc>
          <w:tcPr>
            <w:tcW w:w="1260" w:type="dxa"/>
            <w:vAlign w:val="center"/>
          </w:tcPr>
          <w:p w14:paraId="717404B7"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0.1622</w:t>
            </w:r>
          </w:p>
        </w:tc>
      </w:tr>
      <w:tr w:rsidR="00AC5C98" w:rsidRPr="00534FFC" w14:paraId="27D328D5" w14:textId="77777777" w:rsidTr="00AC5C98">
        <w:trPr>
          <w:trHeight w:val="184"/>
          <w:jc w:val="center"/>
        </w:trPr>
        <w:tc>
          <w:tcPr>
            <w:tcW w:w="983" w:type="dxa"/>
            <w:vMerge/>
            <w:shd w:val="clear" w:color="auto" w:fill="auto"/>
            <w:noWrap/>
            <w:vAlign w:val="center"/>
          </w:tcPr>
          <w:p w14:paraId="2FFD8A7E"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p>
        </w:tc>
        <w:tc>
          <w:tcPr>
            <w:tcW w:w="955" w:type="dxa"/>
            <w:shd w:val="clear" w:color="auto" w:fill="auto"/>
            <w:vAlign w:val="center"/>
          </w:tcPr>
          <w:p w14:paraId="2CB6CE41"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GDP</w:t>
            </w:r>
          </w:p>
        </w:tc>
        <w:tc>
          <w:tcPr>
            <w:tcW w:w="1260" w:type="dxa"/>
            <w:shd w:val="clear" w:color="auto" w:fill="auto"/>
            <w:vAlign w:val="center"/>
          </w:tcPr>
          <w:p w14:paraId="7C135C37"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-3.7380**</w:t>
            </w:r>
          </w:p>
        </w:tc>
        <w:tc>
          <w:tcPr>
            <w:tcW w:w="1260" w:type="dxa"/>
            <w:shd w:val="clear" w:color="auto" w:fill="auto"/>
            <w:noWrap/>
            <w:vAlign w:val="center"/>
          </w:tcPr>
          <w:p w14:paraId="0DC5AA90"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-0.9982</w:t>
            </w:r>
          </w:p>
        </w:tc>
        <w:tc>
          <w:tcPr>
            <w:tcW w:w="1260" w:type="dxa"/>
            <w:shd w:val="clear" w:color="auto" w:fill="auto"/>
            <w:noWrap/>
            <w:vAlign w:val="center"/>
          </w:tcPr>
          <w:p w14:paraId="732CFE19"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0.4500*</w:t>
            </w:r>
          </w:p>
        </w:tc>
        <w:tc>
          <w:tcPr>
            <w:tcW w:w="1260" w:type="dxa"/>
            <w:shd w:val="clear" w:color="auto" w:fill="auto"/>
            <w:noWrap/>
            <w:vAlign w:val="center"/>
          </w:tcPr>
          <w:p w14:paraId="201CF03B"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-2.6009</w:t>
            </w:r>
          </w:p>
        </w:tc>
        <w:tc>
          <w:tcPr>
            <w:tcW w:w="1260" w:type="dxa"/>
            <w:shd w:val="clear" w:color="auto" w:fill="auto"/>
            <w:noWrap/>
            <w:vAlign w:val="center"/>
          </w:tcPr>
          <w:p w14:paraId="1138D7AF"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-2.5650</w:t>
            </w:r>
          </w:p>
        </w:tc>
        <w:tc>
          <w:tcPr>
            <w:tcW w:w="1260" w:type="dxa"/>
            <w:vAlign w:val="center"/>
          </w:tcPr>
          <w:p w14:paraId="4CB71CA8"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0.1689</w:t>
            </w:r>
          </w:p>
        </w:tc>
      </w:tr>
      <w:tr w:rsidR="00AC5C98" w:rsidRPr="00534FFC" w14:paraId="3A4F4C03" w14:textId="77777777" w:rsidTr="00AC5C98">
        <w:trPr>
          <w:trHeight w:val="270"/>
          <w:jc w:val="center"/>
        </w:trPr>
        <w:tc>
          <w:tcPr>
            <w:tcW w:w="983" w:type="dxa"/>
            <w:vMerge w:val="restart"/>
            <w:shd w:val="clear" w:color="auto" w:fill="auto"/>
            <w:noWrap/>
            <w:vAlign w:val="center"/>
          </w:tcPr>
          <w:p w14:paraId="6AD23803"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China</w:t>
            </w:r>
          </w:p>
        </w:tc>
        <w:tc>
          <w:tcPr>
            <w:tcW w:w="955" w:type="dxa"/>
            <w:shd w:val="clear" w:color="auto" w:fill="auto"/>
            <w:vAlign w:val="center"/>
          </w:tcPr>
          <w:p w14:paraId="1DBBB39E"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sz w:val="20"/>
                <w:szCs w:val="20"/>
                <w:lang w:bidi="hi-IN"/>
              </w:rPr>
            </w:pPr>
            <w:r w:rsidRPr="00534FFC">
              <w:rPr>
                <w:rFonts w:ascii="Times New Roman" w:eastAsia="新細明體" w:hAnsi="Times New Roman" w:cs="Times New Roman"/>
                <w:color w:val="0D0D0D"/>
                <w:sz w:val="20"/>
                <w:szCs w:val="20"/>
                <w:lang w:bidi="hi-IN"/>
              </w:rPr>
              <w:t>CO</w:t>
            </w:r>
            <w:r w:rsidRPr="00534FFC">
              <w:rPr>
                <w:rFonts w:ascii="Times New Roman" w:eastAsia="新細明體" w:hAnsi="Times New Roman" w:cs="Times New Roman"/>
                <w:color w:val="0D0D0D"/>
                <w:sz w:val="20"/>
                <w:szCs w:val="20"/>
                <w:vertAlign w:val="subscript"/>
                <w:lang w:bidi="hi-IN"/>
              </w:rPr>
              <w:t>2</w:t>
            </w:r>
          </w:p>
        </w:tc>
        <w:tc>
          <w:tcPr>
            <w:tcW w:w="1260" w:type="dxa"/>
            <w:shd w:val="clear" w:color="auto" w:fill="auto"/>
            <w:vAlign w:val="center"/>
          </w:tcPr>
          <w:p w14:paraId="44E676DC" w14:textId="77777777" w:rsidR="00AC5C98" w:rsidRPr="00534FFC" w:rsidRDefault="00AC5C98" w:rsidP="00AC5C98">
            <w:pPr>
              <w:tabs>
                <w:tab w:val="left" w:pos="2340"/>
              </w:tabs>
              <w:snapToGrid w:val="0"/>
              <w:jc w:val="left"/>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-3.9374***</w:t>
            </w:r>
          </w:p>
        </w:tc>
        <w:tc>
          <w:tcPr>
            <w:tcW w:w="1260" w:type="dxa"/>
            <w:shd w:val="clear" w:color="auto" w:fill="auto"/>
            <w:noWrap/>
            <w:vAlign w:val="center"/>
          </w:tcPr>
          <w:p w14:paraId="586AB42E"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-3.3594**</w:t>
            </w:r>
          </w:p>
        </w:tc>
        <w:tc>
          <w:tcPr>
            <w:tcW w:w="1260" w:type="dxa"/>
            <w:shd w:val="clear" w:color="auto" w:fill="auto"/>
            <w:noWrap/>
            <w:vAlign w:val="center"/>
          </w:tcPr>
          <w:p w14:paraId="108F35E2"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0.5165**</w:t>
            </w:r>
          </w:p>
        </w:tc>
        <w:tc>
          <w:tcPr>
            <w:tcW w:w="1260" w:type="dxa"/>
            <w:shd w:val="clear" w:color="auto" w:fill="auto"/>
            <w:noWrap/>
            <w:vAlign w:val="center"/>
          </w:tcPr>
          <w:p w14:paraId="6112EB87"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-1.1463</w:t>
            </w:r>
          </w:p>
        </w:tc>
        <w:tc>
          <w:tcPr>
            <w:tcW w:w="1260" w:type="dxa"/>
            <w:shd w:val="clear" w:color="auto" w:fill="auto"/>
            <w:noWrap/>
            <w:vAlign w:val="center"/>
          </w:tcPr>
          <w:p w14:paraId="2DE27E60"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-1.3744</w:t>
            </w:r>
          </w:p>
        </w:tc>
        <w:tc>
          <w:tcPr>
            <w:tcW w:w="1260" w:type="dxa"/>
            <w:vAlign w:val="center"/>
          </w:tcPr>
          <w:p w14:paraId="6516E4AA"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0.4743**</w:t>
            </w:r>
          </w:p>
        </w:tc>
      </w:tr>
      <w:tr w:rsidR="00AC5C98" w:rsidRPr="00534FFC" w14:paraId="41AD373F" w14:textId="77777777" w:rsidTr="00AC5C98">
        <w:trPr>
          <w:trHeight w:val="305"/>
          <w:jc w:val="center"/>
        </w:trPr>
        <w:tc>
          <w:tcPr>
            <w:tcW w:w="983" w:type="dxa"/>
            <w:vMerge/>
            <w:shd w:val="clear" w:color="auto" w:fill="auto"/>
            <w:noWrap/>
            <w:vAlign w:val="center"/>
          </w:tcPr>
          <w:p w14:paraId="0F23EB68"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p>
        </w:tc>
        <w:tc>
          <w:tcPr>
            <w:tcW w:w="955" w:type="dxa"/>
            <w:shd w:val="clear" w:color="auto" w:fill="auto"/>
            <w:vAlign w:val="center"/>
          </w:tcPr>
          <w:p w14:paraId="700A9FDD"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sz w:val="20"/>
                <w:szCs w:val="20"/>
                <w:lang w:bidi="hi-IN"/>
              </w:rPr>
            </w:pPr>
            <w:r w:rsidRPr="00534FFC">
              <w:rPr>
                <w:rFonts w:ascii="Times New Roman" w:hAnsi="Times New Roman" w:cs="Times New Roman"/>
                <w:sz w:val="20"/>
                <w:szCs w:val="20"/>
                <w:lang w:bidi="hi-IN"/>
              </w:rPr>
              <w:t>Health</w:t>
            </w:r>
          </w:p>
        </w:tc>
        <w:tc>
          <w:tcPr>
            <w:tcW w:w="1260" w:type="dxa"/>
            <w:shd w:val="clear" w:color="auto" w:fill="auto"/>
            <w:vAlign w:val="center"/>
          </w:tcPr>
          <w:p w14:paraId="62A3CC22"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-1.2941</w:t>
            </w:r>
          </w:p>
        </w:tc>
        <w:tc>
          <w:tcPr>
            <w:tcW w:w="1260" w:type="dxa"/>
            <w:shd w:val="clear" w:color="auto" w:fill="auto"/>
            <w:noWrap/>
            <w:vAlign w:val="center"/>
          </w:tcPr>
          <w:p w14:paraId="40DB0F17"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-0.4197</w:t>
            </w:r>
          </w:p>
        </w:tc>
        <w:tc>
          <w:tcPr>
            <w:tcW w:w="1260" w:type="dxa"/>
            <w:shd w:val="clear" w:color="auto" w:fill="auto"/>
            <w:noWrap/>
            <w:vAlign w:val="center"/>
          </w:tcPr>
          <w:p w14:paraId="2EDEBDEC"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0.5508**</w:t>
            </w:r>
          </w:p>
        </w:tc>
        <w:tc>
          <w:tcPr>
            <w:tcW w:w="1260" w:type="dxa"/>
            <w:shd w:val="clear" w:color="auto" w:fill="auto"/>
            <w:noWrap/>
            <w:vAlign w:val="center"/>
          </w:tcPr>
          <w:p w14:paraId="3228D509"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-2.3987</w:t>
            </w:r>
          </w:p>
        </w:tc>
        <w:tc>
          <w:tcPr>
            <w:tcW w:w="1260" w:type="dxa"/>
            <w:shd w:val="clear" w:color="auto" w:fill="auto"/>
            <w:noWrap/>
            <w:vAlign w:val="center"/>
          </w:tcPr>
          <w:p w14:paraId="63818CFD"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-2.4306</w:t>
            </w:r>
          </w:p>
        </w:tc>
        <w:tc>
          <w:tcPr>
            <w:tcW w:w="1260" w:type="dxa"/>
            <w:vAlign w:val="center"/>
          </w:tcPr>
          <w:p w14:paraId="7C0AB420"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0.1698</w:t>
            </w:r>
          </w:p>
        </w:tc>
      </w:tr>
      <w:tr w:rsidR="00AC5C98" w:rsidRPr="00534FFC" w14:paraId="43EA6DDA" w14:textId="77777777" w:rsidTr="00AC5C98">
        <w:trPr>
          <w:trHeight w:val="288"/>
          <w:jc w:val="center"/>
        </w:trPr>
        <w:tc>
          <w:tcPr>
            <w:tcW w:w="983" w:type="dxa"/>
            <w:vMerge/>
            <w:shd w:val="clear" w:color="auto" w:fill="auto"/>
            <w:noWrap/>
            <w:vAlign w:val="center"/>
          </w:tcPr>
          <w:p w14:paraId="2D2D3D09"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p>
        </w:tc>
        <w:tc>
          <w:tcPr>
            <w:tcW w:w="955" w:type="dxa"/>
            <w:shd w:val="clear" w:color="auto" w:fill="auto"/>
            <w:vAlign w:val="center"/>
          </w:tcPr>
          <w:p w14:paraId="3B8B513F"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GDP</w:t>
            </w:r>
          </w:p>
        </w:tc>
        <w:tc>
          <w:tcPr>
            <w:tcW w:w="1260" w:type="dxa"/>
            <w:shd w:val="clear" w:color="auto" w:fill="auto"/>
            <w:vAlign w:val="center"/>
          </w:tcPr>
          <w:p w14:paraId="6AB8A298"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-1.5235</w:t>
            </w:r>
          </w:p>
        </w:tc>
        <w:tc>
          <w:tcPr>
            <w:tcW w:w="1260" w:type="dxa"/>
            <w:shd w:val="clear" w:color="auto" w:fill="auto"/>
            <w:noWrap/>
            <w:vAlign w:val="center"/>
          </w:tcPr>
          <w:p w14:paraId="484290B6"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-1.1595</w:t>
            </w:r>
          </w:p>
        </w:tc>
        <w:tc>
          <w:tcPr>
            <w:tcW w:w="1260" w:type="dxa"/>
            <w:shd w:val="clear" w:color="auto" w:fill="auto"/>
            <w:noWrap/>
            <w:vAlign w:val="center"/>
          </w:tcPr>
          <w:p w14:paraId="3CB67ABF"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0.5481**</w:t>
            </w:r>
          </w:p>
        </w:tc>
        <w:tc>
          <w:tcPr>
            <w:tcW w:w="1260" w:type="dxa"/>
            <w:shd w:val="clear" w:color="auto" w:fill="auto"/>
            <w:noWrap/>
            <w:vAlign w:val="center"/>
          </w:tcPr>
          <w:p w14:paraId="3F8FC90E"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-1.8313</w:t>
            </w:r>
          </w:p>
        </w:tc>
        <w:tc>
          <w:tcPr>
            <w:tcW w:w="1260" w:type="dxa"/>
            <w:shd w:val="clear" w:color="auto" w:fill="auto"/>
            <w:noWrap/>
            <w:vAlign w:val="center"/>
          </w:tcPr>
          <w:p w14:paraId="0A20E57F"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-1.8397</w:t>
            </w:r>
          </w:p>
        </w:tc>
        <w:tc>
          <w:tcPr>
            <w:tcW w:w="1260" w:type="dxa"/>
            <w:vAlign w:val="center"/>
          </w:tcPr>
          <w:p w14:paraId="2B10F096"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0.2554</w:t>
            </w:r>
          </w:p>
        </w:tc>
      </w:tr>
      <w:tr w:rsidR="00AC5C98" w:rsidRPr="00534FFC" w14:paraId="6D06CB8E" w14:textId="77777777" w:rsidTr="00AC5C98">
        <w:trPr>
          <w:trHeight w:val="259"/>
          <w:jc w:val="center"/>
        </w:trPr>
        <w:tc>
          <w:tcPr>
            <w:tcW w:w="983" w:type="dxa"/>
            <w:vMerge w:val="restart"/>
            <w:shd w:val="clear" w:color="auto" w:fill="auto"/>
            <w:noWrap/>
            <w:vAlign w:val="center"/>
          </w:tcPr>
          <w:p w14:paraId="1385295A"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India</w:t>
            </w:r>
          </w:p>
        </w:tc>
        <w:tc>
          <w:tcPr>
            <w:tcW w:w="955" w:type="dxa"/>
            <w:shd w:val="clear" w:color="auto" w:fill="auto"/>
            <w:vAlign w:val="center"/>
          </w:tcPr>
          <w:p w14:paraId="76901D69"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sz w:val="20"/>
                <w:szCs w:val="20"/>
                <w:lang w:bidi="hi-IN"/>
              </w:rPr>
            </w:pPr>
            <w:r w:rsidRPr="00534FFC">
              <w:rPr>
                <w:rFonts w:ascii="Times New Roman" w:eastAsia="新細明體" w:hAnsi="Times New Roman" w:cs="Times New Roman"/>
                <w:color w:val="0D0D0D"/>
                <w:sz w:val="20"/>
                <w:szCs w:val="20"/>
                <w:lang w:bidi="hi-IN"/>
              </w:rPr>
              <w:t>CO</w:t>
            </w:r>
            <w:r w:rsidRPr="00534FFC">
              <w:rPr>
                <w:rFonts w:ascii="Times New Roman" w:eastAsia="新細明體" w:hAnsi="Times New Roman" w:cs="Times New Roman"/>
                <w:color w:val="0D0D0D"/>
                <w:sz w:val="20"/>
                <w:szCs w:val="20"/>
                <w:vertAlign w:val="subscript"/>
                <w:lang w:bidi="hi-IN"/>
              </w:rPr>
              <w:t>2</w:t>
            </w:r>
          </w:p>
        </w:tc>
        <w:tc>
          <w:tcPr>
            <w:tcW w:w="1260" w:type="dxa"/>
            <w:shd w:val="clear" w:color="auto" w:fill="auto"/>
            <w:vAlign w:val="center"/>
          </w:tcPr>
          <w:p w14:paraId="11C53C6F"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-3.9374***</w:t>
            </w:r>
          </w:p>
        </w:tc>
        <w:tc>
          <w:tcPr>
            <w:tcW w:w="1260" w:type="dxa"/>
            <w:shd w:val="clear" w:color="auto" w:fill="auto"/>
            <w:noWrap/>
            <w:vAlign w:val="center"/>
          </w:tcPr>
          <w:p w14:paraId="56AC2865"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-3.3594**</w:t>
            </w:r>
          </w:p>
        </w:tc>
        <w:tc>
          <w:tcPr>
            <w:tcW w:w="1260" w:type="dxa"/>
            <w:shd w:val="clear" w:color="auto" w:fill="auto"/>
            <w:noWrap/>
            <w:vAlign w:val="center"/>
          </w:tcPr>
          <w:p w14:paraId="25967BC4"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0.5165**</w:t>
            </w:r>
          </w:p>
        </w:tc>
        <w:tc>
          <w:tcPr>
            <w:tcW w:w="1260" w:type="dxa"/>
            <w:shd w:val="clear" w:color="auto" w:fill="auto"/>
            <w:noWrap/>
            <w:vAlign w:val="center"/>
          </w:tcPr>
          <w:p w14:paraId="1916D636"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-1.1463</w:t>
            </w:r>
          </w:p>
        </w:tc>
        <w:tc>
          <w:tcPr>
            <w:tcW w:w="1260" w:type="dxa"/>
            <w:shd w:val="clear" w:color="auto" w:fill="auto"/>
            <w:noWrap/>
            <w:vAlign w:val="center"/>
          </w:tcPr>
          <w:p w14:paraId="1C249E73"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-1.3744</w:t>
            </w:r>
          </w:p>
        </w:tc>
        <w:tc>
          <w:tcPr>
            <w:tcW w:w="1260" w:type="dxa"/>
            <w:vAlign w:val="center"/>
          </w:tcPr>
          <w:p w14:paraId="43DF6A88"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0.4743**</w:t>
            </w:r>
          </w:p>
        </w:tc>
      </w:tr>
      <w:tr w:rsidR="00AC5C98" w:rsidRPr="00534FFC" w14:paraId="0EC8602B" w14:textId="77777777" w:rsidTr="00AC5C98">
        <w:trPr>
          <w:trHeight w:val="316"/>
          <w:jc w:val="center"/>
        </w:trPr>
        <w:tc>
          <w:tcPr>
            <w:tcW w:w="983" w:type="dxa"/>
            <w:vMerge/>
            <w:shd w:val="clear" w:color="auto" w:fill="auto"/>
            <w:noWrap/>
            <w:vAlign w:val="center"/>
          </w:tcPr>
          <w:p w14:paraId="38BBF2DC"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p>
        </w:tc>
        <w:tc>
          <w:tcPr>
            <w:tcW w:w="955" w:type="dxa"/>
            <w:shd w:val="clear" w:color="auto" w:fill="auto"/>
            <w:vAlign w:val="center"/>
          </w:tcPr>
          <w:p w14:paraId="1D60A788"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sz w:val="20"/>
                <w:szCs w:val="20"/>
                <w:lang w:bidi="hi-IN"/>
              </w:rPr>
            </w:pPr>
            <w:r w:rsidRPr="00534FFC">
              <w:rPr>
                <w:rFonts w:ascii="Times New Roman" w:hAnsi="Times New Roman" w:cs="Times New Roman"/>
                <w:sz w:val="20"/>
                <w:szCs w:val="20"/>
                <w:lang w:bidi="hi-IN"/>
              </w:rPr>
              <w:t>Health</w:t>
            </w:r>
          </w:p>
        </w:tc>
        <w:tc>
          <w:tcPr>
            <w:tcW w:w="1260" w:type="dxa"/>
            <w:shd w:val="clear" w:color="auto" w:fill="auto"/>
            <w:vAlign w:val="center"/>
          </w:tcPr>
          <w:p w14:paraId="2007DC6F"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-1.2941</w:t>
            </w:r>
          </w:p>
        </w:tc>
        <w:tc>
          <w:tcPr>
            <w:tcW w:w="1260" w:type="dxa"/>
            <w:shd w:val="clear" w:color="auto" w:fill="auto"/>
            <w:noWrap/>
            <w:vAlign w:val="center"/>
          </w:tcPr>
          <w:p w14:paraId="68A04180"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-0.4197</w:t>
            </w:r>
          </w:p>
        </w:tc>
        <w:tc>
          <w:tcPr>
            <w:tcW w:w="1260" w:type="dxa"/>
            <w:shd w:val="clear" w:color="auto" w:fill="auto"/>
            <w:noWrap/>
            <w:vAlign w:val="center"/>
          </w:tcPr>
          <w:p w14:paraId="66FDA7A9"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0.5508**</w:t>
            </w:r>
          </w:p>
        </w:tc>
        <w:tc>
          <w:tcPr>
            <w:tcW w:w="1260" w:type="dxa"/>
            <w:shd w:val="clear" w:color="auto" w:fill="auto"/>
            <w:noWrap/>
            <w:vAlign w:val="center"/>
          </w:tcPr>
          <w:p w14:paraId="2C15E845"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-2.3987</w:t>
            </w:r>
          </w:p>
        </w:tc>
        <w:tc>
          <w:tcPr>
            <w:tcW w:w="1260" w:type="dxa"/>
            <w:shd w:val="clear" w:color="auto" w:fill="auto"/>
            <w:noWrap/>
            <w:vAlign w:val="center"/>
          </w:tcPr>
          <w:p w14:paraId="5F7C6BCB"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-2.4306</w:t>
            </w:r>
          </w:p>
        </w:tc>
        <w:tc>
          <w:tcPr>
            <w:tcW w:w="1260" w:type="dxa"/>
            <w:vAlign w:val="center"/>
          </w:tcPr>
          <w:p w14:paraId="43402496"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0.1698</w:t>
            </w:r>
          </w:p>
        </w:tc>
      </w:tr>
      <w:tr w:rsidR="00AC5C98" w:rsidRPr="00534FFC" w14:paraId="1022F145" w14:textId="77777777" w:rsidTr="00AC5C98">
        <w:trPr>
          <w:trHeight w:val="311"/>
          <w:jc w:val="center"/>
        </w:trPr>
        <w:tc>
          <w:tcPr>
            <w:tcW w:w="983" w:type="dxa"/>
            <w:vMerge/>
            <w:shd w:val="clear" w:color="auto" w:fill="auto"/>
            <w:noWrap/>
            <w:vAlign w:val="center"/>
          </w:tcPr>
          <w:p w14:paraId="381E04A6"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p>
        </w:tc>
        <w:tc>
          <w:tcPr>
            <w:tcW w:w="955" w:type="dxa"/>
            <w:shd w:val="clear" w:color="auto" w:fill="auto"/>
            <w:vAlign w:val="center"/>
          </w:tcPr>
          <w:p w14:paraId="72A52287"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GDP</w:t>
            </w:r>
          </w:p>
        </w:tc>
        <w:tc>
          <w:tcPr>
            <w:tcW w:w="1260" w:type="dxa"/>
            <w:shd w:val="clear" w:color="auto" w:fill="auto"/>
            <w:vAlign w:val="center"/>
          </w:tcPr>
          <w:p w14:paraId="442A8729"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-1.5235</w:t>
            </w:r>
          </w:p>
        </w:tc>
        <w:tc>
          <w:tcPr>
            <w:tcW w:w="1260" w:type="dxa"/>
            <w:shd w:val="clear" w:color="auto" w:fill="auto"/>
            <w:noWrap/>
            <w:vAlign w:val="center"/>
          </w:tcPr>
          <w:p w14:paraId="2E8FFBF3"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-1.1595</w:t>
            </w:r>
          </w:p>
        </w:tc>
        <w:tc>
          <w:tcPr>
            <w:tcW w:w="1260" w:type="dxa"/>
            <w:shd w:val="clear" w:color="auto" w:fill="auto"/>
            <w:noWrap/>
            <w:vAlign w:val="center"/>
          </w:tcPr>
          <w:p w14:paraId="64C15AC3"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0.5481**</w:t>
            </w:r>
          </w:p>
        </w:tc>
        <w:tc>
          <w:tcPr>
            <w:tcW w:w="1260" w:type="dxa"/>
            <w:shd w:val="clear" w:color="auto" w:fill="auto"/>
            <w:noWrap/>
            <w:vAlign w:val="center"/>
          </w:tcPr>
          <w:p w14:paraId="68C3E199"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-1.8313</w:t>
            </w:r>
          </w:p>
        </w:tc>
        <w:tc>
          <w:tcPr>
            <w:tcW w:w="1260" w:type="dxa"/>
            <w:shd w:val="clear" w:color="auto" w:fill="auto"/>
            <w:noWrap/>
            <w:vAlign w:val="center"/>
          </w:tcPr>
          <w:p w14:paraId="3DB2A6F7"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-1.8397</w:t>
            </w:r>
          </w:p>
        </w:tc>
        <w:tc>
          <w:tcPr>
            <w:tcW w:w="1260" w:type="dxa"/>
            <w:vAlign w:val="center"/>
          </w:tcPr>
          <w:p w14:paraId="09BC194A"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0.2554</w:t>
            </w:r>
          </w:p>
        </w:tc>
      </w:tr>
      <w:tr w:rsidR="00AC5C98" w:rsidRPr="00534FFC" w14:paraId="108B13C9" w14:textId="77777777" w:rsidTr="00AC5C98">
        <w:trPr>
          <w:trHeight w:val="236"/>
          <w:jc w:val="center"/>
        </w:trPr>
        <w:tc>
          <w:tcPr>
            <w:tcW w:w="983" w:type="dxa"/>
            <w:vMerge w:val="restart"/>
            <w:shd w:val="clear" w:color="auto" w:fill="auto"/>
            <w:noWrap/>
            <w:vAlign w:val="center"/>
          </w:tcPr>
          <w:p w14:paraId="278E9F30"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South</w:t>
            </w:r>
          </w:p>
          <w:p w14:paraId="257DB3FB"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Africa</w:t>
            </w:r>
          </w:p>
        </w:tc>
        <w:tc>
          <w:tcPr>
            <w:tcW w:w="955" w:type="dxa"/>
            <w:shd w:val="clear" w:color="auto" w:fill="auto"/>
            <w:vAlign w:val="center"/>
          </w:tcPr>
          <w:p w14:paraId="626E58DB"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sz w:val="20"/>
                <w:szCs w:val="20"/>
                <w:lang w:bidi="hi-IN"/>
              </w:rPr>
            </w:pPr>
            <w:r w:rsidRPr="00534FFC">
              <w:rPr>
                <w:rFonts w:ascii="Times New Roman" w:eastAsia="新細明體" w:hAnsi="Times New Roman" w:cs="Times New Roman"/>
                <w:color w:val="0D0D0D"/>
                <w:sz w:val="20"/>
                <w:szCs w:val="20"/>
                <w:lang w:bidi="hi-IN"/>
              </w:rPr>
              <w:t>CO</w:t>
            </w:r>
            <w:r w:rsidRPr="00534FFC">
              <w:rPr>
                <w:rFonts w:ascii="Times New Roman" w:eastAsia="新細明體" w:hAnsi="Times New Roman" w:cs="Times New Roman"/>
                <w:color w:val="0D0D0D"/>
                <w:sz w:val="20"/>
                <w:szCs w:val="20"/>
                <w:vertAlign w:val="subscript"/>
                <w:lang w:bidi="hi-IN"/>
              </w:rPr>
              <w:t>2</w:t>
            </w:r>
          </w:p>
        </w:tc>
        <w:tc>
          <w:tcPr>
            <w:tcW w:w="1260" w:type="dxa"/>
            <w:shd w:val="clear" w:color="auto" w:fill="auto"/>
            <w:vAlign w:val="center"/>
          </w:tcPr>
          <w:p w14:paraId="3E53BDFF"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-1.9808</w:t>
            </w:r>
          </w:p>
        </w:tc>
        <w:tc>
          <w:tcPr>
            <w:tcW w:w="1260" w:type="dxa"/>
            <w:shd w:val="clear" w:color="auto" w:fill="auto"/>
            <w:noWrap/>
            <w:vAlign w:val="center"/>
          </w:tcPr>
          <w:p w14:paraId="2DACC3D1"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-2.2580</w:t>
            </w:r>
          </w:p>
        </w:tc>
        <w:tc>
          <w:tcPr>
            <w:tcW w:w="1260" w:type="dxa"/>
            <w:shd w:val="clear" w:color="auto" w:fill="auto"/>
            <w:noWrap/>
            <w:vAlign w:val="center"/>
          </w:tcPr>
          <w:p w14:paraId="57E0FD25"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0.4260*</w:t>
            </w:r>
          </w:p>
        </w:tc>
        <w:tc>
          <w:tcPr>
            <w:tcW w:w="1260" w:type="dxa"/>
            <w:shd w:val="clear" w:color="auto" w:fill="auto"/>
            <w:noWrap/>
            <w:vAlign w:val="center"/>
          </w:tcPr>
          <w:p w14:paraId="6D5C5492"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-3.5901**</w:t>
            </w:r>
          </w:p>
        </w:tc>
        <w:tc>
          <w:tcPr>
            <w:tcW w:w="1260" w:type="dxa"/>
            <w:shd w:val="clear" w:color="auto" w:fill="auto"/>
            <w:noWrap/>
            <w:vAlign w:val="center"/>
          </w:tcPr>
          <w:p w14:paraId="0A2566F8"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-3.5685**</w:t>
            </w:r>
          </w:p>
        </w:tc>
        <w:tc>
          <w:tcPr>
            <w:tcW w:w="1260" w:type="dxa"/>
            <w:vAlign w:val="center"/>
          </w:tcPr>
          <w:p w14:paraId="57EBEA5F"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0.3577*</w:t>
            </w:r>
          </w:p>
        </w:tc>
      </w:tr>
      <w:tr w:rsidR="00AC5C98" w:rsidRPr="00534FFC" w14:paraId="267CEF9F" w14:textId="77777777" w:rsidTr="00AC5C98">
        <w:trPr>
          <w:trHeight w:val="328"/>
          <w:jc w:val="center"/>
        </w:trPr>
        <w:tc>
          <w:tcPr>
            <w:tcW w:w="983" w:type="dxa"/>
            <w:vMerge/>
            <w:shd w:val="clear" w:color="auto" w:fill="auto"/>
            <w:noWrap/>
            <w:vAlign w:val="center"/>
          </w:tcPr>
          <w:p w14:paraId="4282AE42"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sz w:val="20"/>
                <w:szCs w:val="20"/>
                <w:lang w:bidi="hi-IN"/>
              </w:rPr>
            </w:pPr>
          </w:p>
        </w:tc>
        <w:tc>
          <w:tcPr>
            <w:tcW w:w="955" w:type="dxa"/>
            <w:shd w:val="clear" w:color="auto" w:fill="auto"/>
            <w:vAlign w:val="center"/>
          </w:tcPr>
          <w:p w14:paraId="2A63E236"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sz w:val="20"/>
                <w:szCs w:val="20"/>
                <w:lang w:bidi="hi-IN"/>
              </w:rPr>
            </w:pPr>
            <w:r w:rsidRPr="00534FFC">
              <w:rPr>
                <w:rFonts w:ascii="Times New Roman" w:hAnsi="Times New Roman" w:cs="Times New Roman"/>
                <w:sz w:val="20"/>
                <w:szCs w:val="20"/>
                <w:lang w:bidi="hi-IN"/>
              </w:rPr>
              <w:t>Health</w:t>
            </w:r>
          </w:p>
        </w:tc>
        <w:tc>
          <w:tcPr>
            <w:tcW w:w="1260" w:type="dxa"/>
            <w:shd w:val="clear" w:color="auto" w:fill="auto"/>
            <w:vAlign w:val="center"/>
          </w:tcPr>
          <w:p w14:paraId="54E9E8FD"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-1.2802</w:t>
            </w:r>
          </w:p>
        </w:tc>
        <w:tc>
          <w:tcPr>
            <w:tcW w:w="1260" w:type="dxa"/>
            <w:shd w:val="clear" w:color="auto" w:fill="auto"/>
            <w:noWrap/>
            <w:vAlign w:val="center"/>
          </w:tcPr>
          <w:p w14:paraId="2C9C14AB"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-1.2590</w:t>
            </w:r>
          </w:p>
        </w:tc>
        <w:tc>
          <w:tcPr>
            <w:tcW w:w="1260" w:type="dxa"/>
            <w:shd w:val="clear" w:color="auto" w:fill="auto"/>
            <w:noWrap/>
            <w:vAlign w:val="center"/>
          </w:tcPr>
          <w:p w14:paraId="7AD1A707"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0.4655**</w:t>
            </w:r>
          </w:p>
        </w:tc>
        <w:tc>
          <w:tcPr>
            <w:tcW w:w="1260" w:type="dxa"/>
            <w:shd w:val="clear" w:color="auto" w:fill="auto"/>
            <w:noWrap/>
            <w:vAlign w:val="center"/>
          </w:tcPr>
          <w:p w14:paraId="5801BF9D"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-2.9929*</w:t>
            </w:r>
          </w:p>
        </w:tc>
        <w:tc>
          <w:tcPr>
            <w:tcW w:w="1260" w:type="dxa"/>
            <w:shd w:val="clear" w:color="auto" w:fill="auto"/>
            <w:noWrap/>
            <w:vAlign w:val="center"/>
          </w:tcPr>
          <w:p w14:paraId="5620BE7A"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-2.9632*</w:t>
            </w:r>
          </w:p>
        </w:tc>
        <w:tc>
          <w:tcPr>
            <w:tcW w:w="1260" w:type="dxa"/>
            <w:vAlign w:val="center"/>
          </w:tcPr>
          <w:p w14:paraId="4138435C"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0.1411</w:t>
            </w:r>
          </w:p>
        </w:tc>
      </w:tr>
      <w:tr w:rsidR="00AC5C98" w:rsidRPr="00534FFC" w14:paraId="27F1E3E2" w14:textId="77777777" w:rsidTr="00AC5C98">
        <w:trPr>
          <w:trHeight w:val="263"/>
          <w:jc w:val="center"/>
        </w:trPr>
        <w:tc>
          <w:tcPr>
            <w:tcW w:w="983" w:type="dxa"/>
            <w:vMerge/>
            <w:tcBorders>
              <w:bottom w:val="single" w:sz="8" w:space="0" w:color="auto"/>
            </w:tcBorders>
            <w:shd w:val="clear" w:color="auto" w:fill="auto"/>
            <w:noWrap/>
            <w:vAlign w:val="center"/>
          </w:tcPr>
          <w:p w14:paraId="22018061"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sz w:val="20"/>
                <w:szCs w:val="20"/>
                <w:lang w:bidi="hi-IN"/>
              </w:rPr>
            </w:pPr>
          </w:p>
        </w:tc>
        <w:tc>
          <w:tcPr>
            <w:tcW w:w="955" w:type="dxa"/>
            <w:tcBorders>
              <w:bottom w:val="single" w:sz="8" w:space="0" w:color="auto"/>
            </w:tcBorders>
            <w:shd w:val="clear" w:color="auto" w:fill="auto"/>
            <w:vAlign w:val="center"/>
          </w:tcPr>
          <w:p w14:paraId="2EA6C602"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GDP</w:t>
            </w:r>
          </w:p>
        </w:tc>
        <w:tc>
          <w:tcPr>
            <w:tcW w:w="1260" w:type="dxa"/>
            <w:tcBorders>
              <w:bottom w:val="single" w:sz="8" w:space="0" w:color="auto"/>
            </w:tcBorders>
            <w:shd w:val="clear" w:color="auto" w:fill="auto"/>
            <w:vAlign w:val="center"/>
          </w:tcPr>
          <w:p w14:paraId="4F06FA1E"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-1.5844</w:t>
            </w:r>
          </w:p>
        </w:tc>
        <w:tc>
          <w:tcPr>
            <w:tcW w:w="1260" w:type="dxa"/>
            <w:tcBorders>
              <w:bottom w:val="single" w:sz="8" w:space="0" w:color="auto"/>
            </w:tcBorders>
            <w:shd w:val="clear" w:color="auto" w:fill="auto"/>
            <w:noWrap/>
            <w:vAlign w:val="center"/>
          </w:tcPr>
          <w:p w14:paraId="59B61E00"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-1.5841</w:t>
            </w:r>
          </w:p>
        </w:tc>
        <w:tc>
          <w:tcPr>
            <w:tcW w:w="1260" w:type="dxa"/>
            <w:tcBorders>
              <w:bottom w:val="single" w:sz="8" w:space="0" w:color="auto"/>
            </w:tcBorders>
            <w:shd w:val="clear" w:color="auto" w:fill="auto"/>
            <w:noWrap/>
            <w:vAlign w:val="center"/>
          </w:tcPr>
          <w:p w14:paraId="3AA9BC51"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0.4012*</w:t>
            </w:r>
          </w:p>
        </w:tc>
        <w:tc>
          <w:tcPr>
            <w:tcW w:w="1260" w:type="dxa"/>
            <w:tcBorders>
              <w:bottom w:val="single" w:sz="8" w:space="0" w:color="auto"/>
            </w:tcBorders>
            <w:shd w:val="clear" w:color="auto" w:fill="auto"/>
            <w:noWrap/>
            <w:vAlign w:val="center"/>
          </w:tcPr>
          <w:p w14:paraId="1CAA52DC"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-2.7001*</w:t>
            </w:r>
          </w:p>
        </w:tc>
        <w:tc>
          <w:tcPr>
            <w:tcW w:w="1260" w:type="dxa"/>
            <w:tcBorders>
              <w:bottom w:val="single" w:sz="8" w:space="0" w:color="auto"/>
            </w:tcBorders>
            <w:shd w:val="clear" w:color="auto" w:fill="auto"/>
            <w:noWrap/>
            <w:vAlign w:val="center"/>
          </w:tcPr>
          <w:p w14:paraId="4D3976D2"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-2.7507*</w:t>
            </w:r>
          </w:p>
        </w:tc>
        <w:tc>
          <w:tcPr>
            <w:tcW w:w="1260" w:type="dxa"/>
            <w:tcBorders>
              <w:bottom w:val="single" w:sz="8" w:space="0" w:color="auto"/>
            </w:tcBorders>
            <w:vAlign w:val="center"/>
          </w:tcPr>
          <w:p w14:paraId="30903945" w14:textId="77777777" w:rsidR="00AC5C98" w:rsidRPr="00534FFC" w:rsidRDefault="00AC5C98" w:rsidP="00AC5C98">
            <w:pPr>
              <w:tabs>
                <w:tab w:val="left" w:pos="2340"/>
              </w:tabs>
              <w:snapToGrid w:val="0"/>
              <w:jc w:val="center"/>
              <w:rPr>
                <w:rFonts w:ascii="Times New Roman" w:eastAsia="新細明體" w:hAnsi="Times New Roman" w:cs="Times New Roman"/>
                <w:sz w:val="20"/>
                <w:szCs w:val="20"/>
                <w:lang w:bidi="hi-IN"/>
              </w:rPr>
            </w:pPr>
            <w:r w:rsidRPr="00534FFC">
              <w:rPr>
                <w:rFonts w:ascii="Times New Roman" w:eastAsia="新細明體" w:hAnsi="Times New Roman" w:cs="Times New Roman"/>
                <w:sz w:val="20"/>
                <w:szCs w:val="20"/>
                <w:lang w:bidi="hi-IN"/>
              </w:rPr>
              <w:t>0.2583</w:t>
            </w:r>
          </w:p>
        </w:tc>
      </w:tr>
    </w:tbl>
    <w:p w14:paraId="05C02A73" w14:textId="77777777" w:rsidR="00AC5C98" w:rsidRPr="00534FFC" w:rsidRDefault="00AC5C98" w:rsidP="00AC5C98">
      <w:pPr>
        <w:jc w:val="center"/>
        <w:rPr>
          <w:rFonts w:ascii="Times New Roman" w:hAnsi="Times New Roman" w:cs="Times New Roman"/>
        </w:rPr>
      </w:pPr>
    </w:p>
    <w:p w14:paraId="38292CFC" w14:textId="18FE0C56" w:rsidR="00AC5C98" w:rsidRPr="0062047F" w:rsidRDefault="00AC5C98" w:rsidP="00AC5C98">
      <w:pPr>
        <w:autoSpaceDE w:val="0"/>
        <w:autoSpaceDN w:val="0"/>
        <w:adjustRightInd w:val="0"/>
        <w:spacing w:line="360" w:lineRule="auto"/>
        <w:jc w:val="center"/>
        <w:rPr>
          <w:rFonts w:ascii="Times New Roman" w:eastAsia="新細明體" w:hAnsi="Times New Roman" w:cs="Times New Roman"/>
          <w:color w:val="000000"/>
          <w:kern w:val="0"/>
          <w:sz w:val="24"/>
          <w:lang w:bidi="hi-IN"/>
        </w:rPr>
      </w:pPr>
      <w:r w:rsidRPr="0062047F">
        <w:rPr>
          <w:rFonts w:ascii="Times New Roman" w:eastAsia="新細明體" w:hAnsi="Times New Roman" w:cs="Times New Roman"/>
          <w:b/>
          <w:color w:val="000000"/>
          <w:kern w:val="0"/>
          <w:sz w:val="24"/>
          <w:lang w:bidi="hi-IN"/>
        </w:rPr>
        <w:t xml:space="preserve">Table </w:t>
      </w:r>
      <w:r w:rsidR="00487E13">
        <w:rPr>
          <w:rFonts w:ascii="Times New Roman" w:eastAsia="新細明體" w:hAnsi="Times New Roman" w:cs="Times New Roman" w:hint="eastAsia"/>
          <w:b/>
          <w:color w:val="000000"/>
          <w:kern w:val="0"/>
          <w:sz w:val="24"/>
          <w:lang w:eastAsia="zh-TW" w:bidi="hi-IN"/>
        </w:rPr>
        <w:t>3</w:t>
      </w:r>
      <w:r w:rsidRPr="0062047F">
        <w:rPr>
          <w:rFonts w:ascii="Times New Roman" w:eastAsia="新細明體" w:hAnsi="Times New Roman" w:cs="Times New Roman"/>
          <w:color w:val="000000"/>
          <w:kern w:val="0"/>
          <w:sz w:val="24"/>
          <w:lang w:bidi="hi-IN"/>
        </w:rPr>
        <w:t xml:space="preserve"> </w:t>
      </w:r>
      <w:proofErr w:type="spellStart"/>
      <w:r w:rsidRPr="0062047F">
        <w:rPr>
          <w:rFonts w:ascii="Times New Roman" w:eastAsia="新細明體" w:hAnsi="Times New Roman" w:cs="Times New Roman"/>
          <w:color w:val="000000"/>
          <w:kern w:val="0"/>
          <w:sz w:val="24"/>
          <w:lang w:bidi="hi-IN"/>
        </w:rPr>
        <w:t>Cointegration</w:t>
      </w:r>
      <w:proofErr w:type="spellEnd"/>
      <w:r w:rsidRPr="0062047F">
        <w:rPr>
          <w:rFonts w:ascii="Times New Roman" w:eastAsia="新細明體" w:hAnsi="Times New Roman" w:cs="Times New Roman"/>
          <w:color w:val="000000"/>
          <w:kern w:val="0"/>
          <w:sz w:val="24"/>
          <w:lang w:bidi="hi-IN"/>
        </w:rPr>
        <w:t xml:space="preserve"> Analysis</w:t>
      </w:r>
      <w:r w:rsidR="0062047F" w:rsidRPr="0062047F">
        <w:rPr>
          <w:rFonts w:ascii="Times New Roman" w:eastAsia="新細明體" w:hAnsi="Times New Roman" w:cs="Times New Roman"/>
          <w:color w:val="000000"/>
          <w:kern w:val="0"/>
          <w:sz w:val="24"/>
          <w:lang w:bidi="hi-IN"/>
        </w:rPr>
        <w:t xml:space="preserve"> (</w:t>
      </w:r>
      <w:r w:rsidR="0062047F" w:rsidRPr="0062047F">
        <w:rPr>
          <w:rFonts w:ascii="Times New Roman" w:eastAsia="新細明體" w:hAnsi="Times New Roman" w:cs="Times New Roman"/>
          <w:sz w:val="24"/>
          <w:lang w:eastAsia="zh-TW" w:bidi="hi-IN"/>
        </w:rPr>
        <w:t>2 Variables)</w:t>
      </w:r>
    </w:p>
    <w:tbl>
      <w:tblPr>
        <w:tblW w:w="9207" w:type="dxa"/>
        <w:jc w:val="center"/>
        <w:tblLayout w:type="fixed"/>
        <w:tblLook w:val="04A0" w:firstRow="1" w:lastRow="0" w:firstColumn="1" w:lastColumn="0" w:noHBand="0" w:noVBand="1"/>
      </w:tblPr>
      <w:tblGrid>
        <w:gridCol w:w="778"/>
        <w:gridCol w:w="992"/>
        <w:gridCol w:w="915"/>
        <w:gridCol w:w="567"/>
        <w:gridCol w:w="787"/>
        <w:gridCol w:w="567"/>
        <w:gridCol w:w="567"/>
        <w:gridCol w:w="709"/>
        <w:gridCol w:w="708"/>
        <w:gridCol w:w="709"/>
        <w:gridCol w:w="631"/>
        <w:gridCol w:w="1277"/>
      </w:tblGrid>
      <w:tr w:rsidR="00AC5C98" w:rsidRPr="00534FFC" w14:paraId="1B9EA017" w14:textId="77777777" w:rsidTr="00AC5C98">
        <w:trPr>
          <w:trHeight w:val="917"/>
          <w:jc w:val="center"/>
        </w:trPr>
        <w:tc>
          <w:tcPr>
            <w:tcW w:w="778" w:type="dxa"/>
            <w:tcBorders>
              <w:top w:val="single" w:sz="8" w:space="0" w:color="auto"/>
            </w:tcBorders>
            <w:shd w:val="clear" w:color="auto" w:fill="auto"/>
            <w:vAlign w:val="center"/>
          </w:tcPr>
          <w:p w14:paraId="1EAF83A9"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534FFC">
              <w:rPr>
                <w:rFonts w:ascii="Times New Roman" w:eastAsia="新細明體" w:hAnsi="Times New Roman" w:cs="Times New Roman"/>
                <w:b/>
                <w:color w:val="0D0D0D"/>
                <w:sz w:val="14"/>
                <w:szCs w:val="14"/>
                <w:lang w:bidi="hi-IN"/>
              </w:rPr>
              <w:t>Country</w:t>
            </w:r>
          </w:p>
        </w:tc>
        <w:tc>
          <w:tcPr>
            <w:tcW w:w="992" w:type="dxa"/>
            <w:tcBorders>
              <w:top w:val="single" w:sz="8" w:space="0" w:color="auto"/>
              <w:bottom w:val="single" w:sz="2" w:space="0" w:color="auto"/>
            </w:tcBorders>
            <w:shd w:val="clear" w:color="auto" w:fill="auto"/>
            <w:vAlign w:val="center"/>
          </w:tcPr>
          <w:p w14:paraId="4E5AA224"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534FFC">
              <w:rPr>
                <w:rFonts w:ascii="Times New Roman" w:eastAsia="新細明體" w:hAnsi="Times New Roman" w:cs="Times New Roman"/>
                <w:b/>
                <w:color w:val="0D0D0D"/>
                <w:sz w:val="14"/>
                <w:szCs w:val="14"/>
                <w:lang w:bidi="hi-IN"/>
              </w:rPr>
              <w:t>Dependent variable|</w:t>
            </w:r>
          </w:p>
          <w:p w14:paraId="060B1E51"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534FFC">
              <w:rPr>
                <w:rFonts w:ascii="Times New Roman" w:eastAsia="新細明體" w:hAnsi="Times New Roman" w:cs="Times New Roman"/>
                <w:b/>
                <w:color w:val="0D0D0D"/>
                <w:sz w:val="14"/>
                <w:szCs w:val="14"/>
                <w:lang w:bidi="hi-IN"/>
              </w:rPr>
              <w:t>Independent variable</w:t>
            </w:r>
          </w:p>
        </w:tc>
        <w:tc>
          <w:tcPr>
            <w:tcW w:w="915" w:type="dxa"/>
            <w:tcBorders>
              <w:top w:val="single" w:sz="8" w:space="0" w:color="auto"/>
              <w:bottom w:val="single" w:sz="2" w:space="0" w:color="auto"/>
            </w:tcBorders>
            <w:shd w:val="clear" w:color="auto" w:fill="auto"/>
            <w:vAlign w:val="center"/>
          </w:tcPr>
          <w:p w14:paraId="7396B7BB"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534FFC">
              <w:rPr>
                <w:rFonts w:ascii="Times New Roman" w:eastAsia="新細明體" w:hAnsi="Times New Roman" w:cs="Times New Roman"/>
                <w:b/>
                <w:color w:val="0D0D0D"/>
                <w:sz w:val="14"/>
                <w:szCs w:val="14"/>
                <w:lang w:bidi="hi-IN"/>
              </w:rPr>
              <w:t>frequency</w:t>
            </w:r>
          </w:p>
        </w:tc>
        <w:tc>
          <w:tcPr>
            <w:tcW w:w="567" w:type="dxa"/>
            <w:tcBorders>
              <w:top w:val="single" w:sz="8" w:space="0" w:color="auto"/>
              <w:bottom w:val="single" w:sz="2" w:space="0" w:color="auto"/>
            </w:tcBorders>
            <w:shd w:val="clear" w:color="auto" w:fill="auto"/>
            <w:vAlign w:val="center"/>
          </w:tcPr>
          <w:p w14:paraId="78136483"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534FFC">
              <w:rPr>
                <w:rFonts w:ascii="Times New Roman" w:eastAsia="新細明體" w:hAnsi="Times New Roman" w:cs="Times New Roman"/>
                <w:b/>
                <w:color w:val="0D0D0D"/>
                <w:sz w:val="14"/>
                <w:szCs w:val="14"/>
                <w:lang w:bidi="hi-IN"/>
              </w:rPr>
              <w:t>AIC</w:t>
            </w:r>
          </w:p>
        </w:tc>
        <w:tc>
          <w:tcPr>
            <w:tcW w:w="787" w:type="dxa"/>
            <w:tcBorders>
              <w:top w:val="single" w:sz="8" w:space="0" w:color="auto"/>
              <w:bottom w:val="single" w:sz="2" w:space="0" w:color="auto"/>
            </w:tcBorders>
            <w:shd w:val="clear" w:color="auto" w:fill="auto"/>
            <w:vAlign w:val="center"/>
          </w:tcPr>
          <w:p w14:paraId="1B03DEDE"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m:oMathPara>
              <m:oMath>
                <m:r>
                  <m:rPr>
                    <m:sty m:val="bi"/>
                  </m:rPr>
                  <w:rPr>
                    <w:rFonts w:ascii="Cambria Math" w:eastAsia="新細明體" w:hAnsi="Cambria Math" w:cs="Times New Roman"/>
                    <w:color w:val="0D0D0D"/>
                    <w:sz w:val="14"/>
                    <w:szCs w:val="14"/>
                    <w:lang w:bidi="hi-IN"/>
                  </w:rPr>
                  <m:t>γ</m:t>
                </m:r>
              </m:oMath>
            </m:oMathPara>
          </w:p>
        </w:tc>
        <w:tc>
          <w:tcPr>
            <w:tcW w:w="567" w:type="dxa"/>
            <w:tcBorders>
              <w:top w:val="single" w:sz="8" w:space="0" w:color="auto"/>
              <w:bottom w:val="single" w:sz="2" w:space="0" w:color="auto"/>
            </w:tcBorders>
            <w:shd w:val="clear" w:color="auto" w:fill="auto"/>
            <w:vAlign w:val="center"/>
          </w:tcPr>
          <w:p w14:paraId="7E89A610" w14:textId="77777777" w:rsidR="00AC5C98" w:rsidRPr="00534FFC" w:rsidRDefault="00FD5B52" w:rsidP="00AC5C98">
            <w:pPr>
              <w:snapToGrid w:val="0"/>
              <w:spacing w:line="360" w:lineRule="auto"/>
              <w:jc w:val="center"/>
              <w:rPr>
                <w:rFonts w:ascii="Times New Roman" w:eastAsia="新細明體" w:hAnsi="Times New Roman" w:cs="Times New Roman"/>
                <w:b/>
                <w:color w:val="0D0D0D"/>
                <w:sz w:val="14"/>
                <w:szCs w:val="14"/>
                <w:vertAlign w:val="superscript"/>
                <w:lang w:bidi="hi-IN"/>
              </w:rPr>
            </w:pPr>
            <m:oMathPara>
              <m:oMath>
                <m:sSup>
                  <m:sSupPr>
                    <m:ctrlPr>
                      <w:rPr>
                        <w:rFonts w:ascii="Cambria Math" w:eastAsia="新細明體" w:hAnsi="Cambria Math" w:cs="Times New Roman"/>
                        <w:b/>
                        <w:color w:val="0D0D0D"/>
                        <w:sz w:val="14"/>
                        <w:szCs w:val="14"/>
                        <w:vertAlign w:val="superscript"/>
                        <w:lang w:bidi="hi-IN"/>
                      </w:rPr>
                    </m:ctrlPr>
                  </m:sSupPr>
                  <m:e>
                    <m:r>
                      <m:rPr>
                        <m:sty m:val="bi"/>
                      </m:rPr>
                      <w:rPr>
                        <w:rFonts w:ascii="Cambria Math" w:eastAsia="新細明體" w:hAnsi="Cambria Math" w:cs="Times New Roman"/>
                        <w:color w:val="0D0D0D"/>
                        <w:sz w:val="14"/>
                        <w:szCs w:val="14"/>
                        <w:vertAlign w:val="superscript"/>
                        <w:lang w:bidi="hi-IN"/>
                      </w:rPr>
                      <m:t>F</m:t>
                    </m:r>
                  </m:e>
                  <m:sup>
                    <m:r>
                      <m:rPr>
                        <m:sty m:val="b"/>
                      </m:rPr>
                      <w:rPr>
                        <w:rFonts w:ascii="Cambria Math" w:eastAsia="新細明體" w:hAnsi="Cambria Math" w:cs="Times New Roman"/>
                        <w:color w:val="0D0D0D"/>
                        <w:sz w:val="14"/>
                        <w:szCs w:val="14"/>
                        <w:vertAlign w:val="superscript"/>
                        <w:lang w:bidi="hi-IN"/>
                      </w:rPr>
                      <m:t>*</m:t>
                    </m:r>
                  </m:sup>
                </m:sSup>
              </m:oMath>
            </m:oMathPara>
          </w:p>
        </w:tc>
        <w:tc>
          <w:tcPr>
            <w:tcW w:w="567" w:type="dxa"/>
            <w:tcBorders>
              <w:top w:val="single" w:sz="8" w:space="0" w:color="auto"/>
              <w:bottom w:val="single" w:sz="2" w:space="0" w:color="auto"/>
            </w:tcBorders>
            <w:shd w:val="clear" w:color="auto" w:fill="auto"/>
            <w:vAlign w:val="center"/>
          </w:tcPr>
          <w:p w14:paraId="01B4B598"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m:oMathPara>
              <m:oMath>
                <m:r>
                  <m:rPr>
                    <m:sty m:val="bi"/>
                  </m:rPr>
                  <w:rPr>
                    <w:rFonts w:ascii="Cambria Math" w:eastAsia="新細明體" w:hAnsi="Cambria Math" w:cs="Times New Roman"/>
                    <w:color w:val="0D0D0D"/>
                    <w:sz w:val="14"/>
                    <w:szCs w:val="14"/>
                    <w:vertAlign w:val="superscript"/>
                    <w:lang w:bidi="hi-IN"/>
                  </w:rPr>
                  <m:t>F</m:t>
                </m:r>
              </m:oMath>
            </m:oMathPara>
          </w:p>
        </w:tc>
        <w:tc>
          <w:tcPr>
            <w:tcW w:w="709" w:type="dxa"/>
            <w:tcBorders>
              <w:top w:val="single" w:sz="8" w:space="0" w:color="auto"/>
              <w:bottom w:val="single" w:sz="2" w:space="0" w:color="auto"/>
            </w:tcBorders>
            <w:shd w:val="clear" w:color="auto" w:fill="auto"/>
            <w:vAlign w:val="center"/>
          </w:tcPr>
          <w:p w14:paraId="0CA72C6A"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534FFC">
              <w:rPr>
                <w:rFonts w:ascii="Times New Roman" w:eastAsia="新細明體" w:hAnsi="Times New Roman" w:cs="Times New Roman"/>
                <w:b/>
                <w:i/>
                <w:color w:val="0D0D0D"/>
                <w:sz w:val="14"/>
                <w:szCs w:val="14"/>
                <w:lang w:bidi="hi-IN"/>
              </w:rPr>
              <w:t>t</w:t>
            </w:r>
            <w:r w:rsidRPr="00534FFC">
              <w:rPr>
                <w:rFonts w:ascii="Times New Roman" w:eastAsia="新細明體" w:hAnsi="Times New Roman" w:cs="Times New Roman"/>
                <w:b/>
                <w:color w:val="0D0D0D"/>
                <w:sz w:val="14"/>
                <w:szCs w:val="14"/>
                <w:vertAlign w:val="superscript"/>
                <w:lang w:bidi="hi-IN"/>
              </w:rPr>
              <w:t>*</w:t>
            </w:r>
            <w:r w:rsidRPr="00534FFC">
              <w:rPr>
                <w:rFonts w:ascii="Times New Roman" w:eastAsia="新細明體" w:hAnsi="Times New Roman" w:cs="Times New Roman"/>
                <w:b/>
                <w:color w:val="0D0D0D"/>
                <w:sz w:val="14"/>
                <w:szCs w:val="14"/>
                <w:vertAlign w:val="subscript"/>
                <w:lang w:bidi="hi-IN"/>
              </w:rPr>
              <w:t>dep</w:t>
            </w:r>
          </w:p>
        </w:tc>
        <w:tc>
          <w:tcPr>
            <w:tcW w:w="708" w:type="dxa"/>
            <w:tcBorders>
              <w:top w:val="single" w:sz="8" w:space="0" w:color="auto"/>
              <w:bottom w:val="single" w:sz="2" w:space="0" w:color="auto"/>
            </w:tcBorders>
            <w:shd w:val="clear" w:color="auto" w:fill="auto"/>
            <w:vAlign w:val="center"/>
          </w:tcPr>
          <w:p w14:paraId="045F87BA"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proofErr w:type="spellStart"/>
            <w:r w:rsidRPr="00534FFC">
              <w:rPr>
                <w:rFonts w:ascii="Times New Roman" w:eastAsia="新細明體" w:hAnsi="Times New Roman" w:cs="Times New Roman"/>
                <w:b/>
                <w:i/>
                <w:color w:val="0D0D0D"/>
                <w:sz w:val="14"/>
                <w:szCs w:val="14"/>
                <w:lang w:bidi="hi-IN"/>
              </w:rPr>
              <w:t>t</w:t>
            </w:r>
            <w:r w:rsidRPr="00534FFC">
              <w:rPr>
                <w:rFonts w:ascii="Times New Roman" w:eastAsia="新細明體" w:hAnsi="Times New Roman" w:cs="Times New Roman"/>
                <w:b/>
                <w:color w:val="0D0D0D"/>
                <w:sz w:val="14"/>
                <w:szCs w:val="14"/>
                <w:vertAlign w:val="subscript"/>
                <w:lang w:bidi="hi-IN"/>
              </w:rPr>
              <w:t>dep</w:t>
            </w:r>
            <w:proofErr w:type="spellEnd"/>
          </w:p>
        </w:tc>
        <w:tc>
          <w:tcPr>
            <w:tcW w:w="709" w:type="dxa"/>
            <w:tcBorders>
              <w:top w:val="single" w:sz="8" w:space="0" w:color="auto"/>
              <w:bottom w:val="single" w:sz="2" w:space="0" w:color="auto"/>
            </w:tcBorders>
            <w:shd w:val="clear" w:color="auto" w:fill="auto"/>
            <w:vAlign w:val="center"/>
          </w:tcPr>
          <w:p w14:paraId="5FE68AEE" w14:textId="6F0FD8A3" w:rsidR="00AC5C98" w:rsidRPr="00534FFC" w:rsidRDefault="00F34389" w:rsidP="00AC5C98">
            <w:pPr>
              <w:snapToGrid w:val="0"/>
              <w:spacing w:line="360" w:lineRule="auto"/>
              <w:jc w:val="center"/>
              <w:rPr>
                <w:rFonts w:ascii="Times New Roman" w:eastAsia="新細明體" w:hAnsi="Times New Roman" w:cs="Times New Roman"/>
                <w:b/>
                <w:color w:val="0D0D0D"/>
                <w:sz w:val="14"/>
                <w:szCs w:val="14"/>
                <w:lang w:bidi="hi-IN"/>
              </w:rPr>
            </w:pPr>
            <w:r>
              <w:rPr>
                <w:rFonts w:ascii="Times New Roman" w:eastAsia="新細明體" w:hAnsi="Times New Roman" w:cs="Times New Roman" w:hint="eastAsia"/>
                <w:b/>
                <w:i/>
                <w:color w:val="0D0D0D"/>
                <w:sz w:val="14"/>
                <w:szCs w:val="14"/>
                <w:lang w:eastAsia="zh-TW" w:bidi="hi-IN"/>
              </w:rPr>
              <w:t>t</w:t>
            </w:r>
            <w:r w:rsidR="00AC5C98" w:rsidRPr="00534FFC">
              <w:rPr>
                <w:rFonts w:ascii="Times New Roman" w:eastAsia="新細明體" w:hAnsi="Times New Roman" w:cs="Times New Roman"/>
                <w:b/>
                <w:color w:val="0D0D0D"/>
                <w:sz w:val="14"/>
                <w:szCs w:val="14"/>
                <w:lang w:bidi="hi-IN"/>
              </w:rPr>
              <w:t>*</w:t>
            </w:r>
            <w:proofErr w:type="spellStart"/>
            <w:r w:rsidR="00AC5C98" w:rsidRPr="00534FFC">
              <w:rPr>
                <w:rFonts w:ascii="Times New Roman" w:eastAsia="新細明體" w:hAnsi="Times New Roman" w:cs="Times New Roman"/>
                <w:b/>
                <w:color w:val="0D0D0D"/>
                <w:sz w:val="14"/>
                <w:szCs w:val="14"/>
                <w:vertAlign w:val="subscript"/>
                <w:lang w:bidi="hi-IN"/>
              </w:rPr>
              <w:t>indep</w:t>
            </w:r>
            <w:proofErr w:type="spellEnd"/>
          </w:p>
        </w:tc>
        <w:tc>
          <w:tcPr>
            <w:tcW w:w="631" w:type="dxa"/>
            <w:tcBorders>
              <w:top w:val="single" w:sz="8" w:space="0" w:color="auto"/>
              <w:bottom w:val="single" w:sz="2" w:space="0" w:color="auto"/>
            </w:tcBorders>
            <w:shd w:val="clear" w:color="auto" w:fill="auto"/>
            <w:vAlign w:val="center"/>
          </w:tcPr>
          <w:p w14:paraId="2A6CA907" w14:textId="1A81EB06" w:rsidR="00AC5C98" w:rsidRPr="00534FFC" w:rsidRDefault="00F34389" w:rsidP="00AC5C98">
            <w:pPr>
              <w:snapToGrid w:val="0"/>
              <w:spacing w:line="360" w:lineRule="auto"/>
              <w:jc w:val="center"/>
              <w:rPr>
                <w:rFonts w:ascii="Times New Roman" w:eastAsia="新細明體" w:hAnsi="Times New Roman" w:cs="Times New Roman"/>
                <w:b/>
                <w:color w:val="0D0D0D"/>
                <w:sz w:val="14"/>
                <w:szCs w:val="14"/>
                <w:vertAlign w:val="subscript"/>
                <w:lang w:bidi="hi-IN"/>
              </w:rPr>
            </w:pPr>
            <w:proofErr w:type="spellStart"/>
            <w:r>
              <w:rPr>
                <w:rFonts w:ascii="Times New Roman" w:eastAsia="新細明體" w:hAnsi="Times New Roman" w:cs="Times New Roman" w:hint="eastAsia"/>
                <w:b/>
                <w:i/>
                <w:color w:val="0D0D0D"/>
                <w:sz w:val="14"/>
                <w:szCs w:val="14"/>
                <w:lang w:eastAsia="zh-TW" w:bidi="hi-IN"/>
              </w:rPr>
              <w:t>t</w:t>
            </w:r>
            <w:r w:rsidR="00AC5C98" w:rsidRPr="00534FFC">
              <w:rPr>
                <w:rFonts w:ascii="Times New Roman" w:eastAsia="新細明體" w:hAnsi="Times New Roman" w:cs="Times New Roman"/>
                <w:b/>
                <w:color w:val="0D0D0D"/>
                <w:sz w:val="14"/>
                <w:szCs w:val="14"/>
                <w:vertAlign w:val="subscript"/>
                <w:lang w:bidi="hi-IN"/>
              </w:rPr>
              <w:t>indep</w:t>
            </w:r>
            <w:proofErr w:type="spellEnd"/>
          </w:p>
        </w:tc>
        <w:tc>
          <w:tcPr>
            <w:tcW w:w="1277" w:type="dxa"/>
            <w:tcBorders>
              <w:top w:val="single" w:sz="8" w:space="0" w:color="auto"/>
              <w:bottom w:val="single" w:sz="2" w:space="0" w:color="auto"/>
            </w:tcBorders>
            <w:shd w:val="clear" w:color="auto" w:fill="auto"/>
            <w:vAlign w:val="center"/>
          </w:tcPr>
          <w:p w14:paraId="259D38F4"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534FFC">
              <w:rPr>
                <w:rFonts w:ascii="Times New Roman" w:eastAsia="新細明體" w:hAnsi="Times New Roman" w:cs="Times New Roman"/>
                <w:b/>
                <w:color w:val="0D0D0D"/>
                <w:sz w:val="14"/>
                <w:szCs w:val="14"/>
                <w:lang w:bidi="hi-IN"/>
              </w:rPr>
              <w:t>Result</w:t>
            </w:r>
          </w:p>
        </w:tc>
      </w:tr>
      <w:tr w:rsidR="00AC5C98" w:rsidRPr="00534FFC" w14:paraId="2827520E" w14:textId="77777777" w:rsidTr="00AC5C98">
        <w:trPr>
          <w:jc w:val="center"/>
        </w:trPr>
        <w:tc>
          <w:tcPr>
            <w:tcW w:w="778" w:type="dxa"/>
            <w:vMerge w:val="restart"/>
            <w:shd w:val="clear" w:color="auto" w:fill="auto"/>
            <w:vAlign w:val="center"/>
          </w:tcPr>
          <w:p w14:paraId="2F7055B8"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r w:rsidRPr="00534FFC">
              <w:rPr>
                <w:rFonts w:ascii="Times New Roman" w:hAnsi="Times New Roman" w:cs="Times New Roman"/>
                <w:b/>
                <w:i/>
                <w:sz w:val="20"/>
                <w:szCs w:val="20"/>
                <w:lang w:bidi="hi-IN"/>
              </w:rPr>
              <w:t>Brazil</w:t>
            </w:r>
          </w:p>
          <w:p w14:paraId="039532A3"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p>
        </w:tc>
        <w:tc>
          <w:tcPr>
            <w:tcW w:w="992" w:type="dxa"/>
            <w:shd w:val="clear" w:color="auto" w:fill="auto"/>
            <w:vAlign w:val="center"/>
          </w:tcPr>
          <w:p w14:paraId="0DC452F0"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CO</w:t>
            </w:r>
            <w:r w:rsidRPr="00534FFC">
              <w:rPr>
                <w:rFonts w:ascii="Times New Roman" w:eastAsia="新細明體" w:hAnsi="Times New Roman" w:cs="Times New Roman"/>
                <w:color w:val="0D0D0D"/>
                <w:sz w:val="14"/>
                <w:szCs w:val="14"/>
                <w:vertAlign w:val="subscript"/>
                <w:lang w:bidi="hi-IN"/>
              </w:rPr>
              <w:t>2</w:t>
            </w:r>
            <w:r w:rsidRPr="00534FFC">
              <w:rPr>
                <w:rFonts w:ascii="Times New Roman" w:eastAsia="新細明體" w:hAnsi="Times New Roman" w:cs="Times New Roman"/>
                <w:color w:val="0D0D0D"/>
                <w:sz w:val="14"/>
                <w:szCs w:val="14"/>
                <w:lang w:bidi="hi-IN"/>
              </w:rPr>
              <w:t xml:space="preserve"> | Health</w:t>
            </w:r>
          </w:p>
        </w:tc>
        <w:tc>
          <w:tcPr>
            <w:tcW w:w="915" w:type="dxa"/>
            <w:shd w:val="clear" w:color="auto" w:fill="auto"/>
            <w:vAlign w:val="center"/>
          </w:tcPr>
          <w:p w14:paraId="3FAE6BB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1.5</w:t>
            </w:r>
          </w:p>
        </w:tc>
        <w:tc>
          <w:tcPr>
            <w:tcW w:w="567" w:type="dxa"/>
            <w:shd w:val="clear" w:color="auto" w:fill="auto"/>
            <w:vAlign w:val="center"/>
          </w:tcPr>
          <w:p w14:paraId="21685ED2"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-6.31</w:t>
            </w:r>
          </w:p>
        </w:tc>
        <w:tc>
          <w:tcPr>
            <w:tcW w:w="787" w:type="dxa"/>
            <w:shd w:val="clear" w:color="auto" w:fill="auto"/>
            <w:vAlign w:val="center"/>
          </w:tcPr>
          <w:p w14:paraId="3C0A6F5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19.62***</w:t>
            </w:r>
          </w:p>
        </w:tc>
        <w:tc>
          <w:tcPr>
            <w:tcW w:w="567" w:type="dxa"/>
            <w:shd w:val="clear" w:color="auto" w:fill="auto"/>
            <w:vAlign w:val="center"/>
          </w:tcPr>
          <w:p w14:paraId="775F0AC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12.78</w:t>
            </w:r>
          </w:p>
        </w:tc>
        <w:tc>
          <w:tcPr>
            <w:tcW w:w="567" w:type="dxa"/>
            <w:shd w:val="clear" w:color="auto" w:fill="auto"/>
            <w:vAlign w:val="center"/>
          </w:tcPr>
          <w:p w14:paraId="142DD69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7.099</w:t>
            </w:r>
          </w:p>
        </w:tc>
        <w:tc>
          <w:tcPr>
            <w:tcW w:w="709" w:type="dxa"/>
            <w:shd w:val="clear" w:color="auto" w:fill="auto"/>
            <w:vAlign w:val="center"/>
          </w:tcPr>
          <w:p w14:paraId="3D8DB485"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-4.635</w:t>
            </w:r>
          </w:p>
        </w:tc>
        <w:tc>
          <w:tcPr>
            <w:tcW w:w="708" w:type="dxa"/>
            <w:shd w:val="clear" w:color="auto" w:fill="auto"/>
            <w:vAlign w:val="center"/>
          </w:tcPr>
          <w:p w14:paraId="00533A79"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-3.163</w:t>
            </w:r>
          </w:p>
        </w:tc>
        <w:tc>
          <w:tcPr>
            <w:tcW w:w="709" w:type="dxa"/>
            <w:shd w:val="clear" w:color="auto" w:fill="auto"/>
            <w:vAlign w:val="center"/>
          </w:tcPr>
          <w:p w14:paraId="13F6D38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4.607</w:t>
            </w:r>
          </w:p>
        </w:tc>
        <w:tc>
          <w:tcPr>
            <w:tcW w:w="631" w:type="dxa"/>
            <w:shd w:val="clear" w:color="auto" w:fill="auto"/>
            <w:vAlign w:val="center"/>
          </w:tcPr>
          <w:p w14:paraId="7F1CC165"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2.995</w:t>
            </w:r>
          </w:p>
        </w:tc>
        <w:tc>
          <w:tcPr>
            <w:tcW w:w="1277" w:type="dxa"/>
            <w:shd w:val="clear" w:color="auto" w:fill="auto"/>
            <w:vAlign w:val="center"/>
          </w:tcPr>
          <w:p w14:paraId="0D343D7B"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023C75B3" w14:textId="77777777" w:rsidTr="00AC5C98">
        <w:trPr>
          <w:jc w:val="center"/>
        </w:trPr>
        <w:tc>
          <w:tcPr>
            <w:tcW w:w="778" w:type="dxa"/>
            <w:vMerge/>
            <w:shd w:val="clear" w:color="auto" w:fill="auto"/>
            <w:vAlign w:val="center"/>
          </w:tcPr>
          <w:p w14:paraId="0783A9AC" w14:textId="77777777" w:rsidR="00AC5C98" w:rsidRPr="00534FFC" w:rsidRDefault="00AC5C98" w:rsidP="00AC5C98">
            <w:pPr>
              <w:snapToGrid w:val="0"/>
              <w:spacing w:line="360" w:lineRule="auto"/>
              <w:jc w:val="center"/>
              <w:rPr>
                <w:rFonts w:ascii="Times New Roman" w:eastAsia="新細明體" w:hAnsi="Times New Roman" w:cs="Times New Roman"/>
                <w:i/>
                <w:color w:val="0D0D0D"/>
                <w:sz w:val="20"/>
                <w:szCs w:val="20"/>
                <w:lang w:bidi="hi-IN"/>
              </w:rPr>
            </w:pPr>
          </w:p>
        </w:tc>
        <w:tc>
          <w:tcPr>
            <w:tcW w:w="992" w:type="dxa"/>
            <w:shd w:val="clear" w:color="auto" w:fill="auto"/>
            <w:vAlign w:val="center"/>
          </w:tcPr>
          <w:p w14:paraId="6110E301"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vertAlign w:val="subscript"/>
                <w:lang w:bidi="hi-IN"/>
              </w:rPr>
            </w:pPr>
            <w:r w:rsidRPr="00534FFC">
              <w:rPr>
                <w:rFonts w:ascii="Times New Roman" w:eastAsia="新細明體" w:hAnsi="Times New Roman" w:cs="Times New Roman"/>
                <w:color w:val="0D0D0D"/>
                <w:sz w:val="14"/>
                <w:szCs w:val="14"/>
                <w:lang w:bidi="hi-IN"/>
              </w:rPr>
              <w:t>Health | CO</w:t>
            </w:r>
            <w:r w:rsidRPr="00534FFC">
              <w:rPr>
                <w:rFonts w:ascii="Times New Roman" w:eastAsia="新細明體" w:hAnsi="Times New Roman" w:cs="Times New Roman"/>
                <w:color w:val="0D0D0D"/>
                <w:sz w:val="14"/>
                <w:szCs w:val="14"/>
                <w:vertAlign w:val="subscript"/>
                <w:lang w:bidi="hi-IN"/>
              </w:rPr>
              <w:t>2</w:t>
            </w:r>
          </w:p>
        </w:tc>
        <w:tc>
          <w:tcPr>
            <w:tcW w:w="915" w:type="dxa"/>
            <w:shd w:val="clear" w:color="auto" w:fill="auto"/>
            <w:vAlign w:val="center"/>
          </w:tcPr>
          <w:p w14:paraId="5FE18E0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1.4</w:t>
            </w:r>
          </w:p>
        </w:tc>
        <w:tc>
          <w:tcPr>
            <w:tcW w:w="567" w:type="dxa"/>
            <w:shd w:val="clear" w:color="auto" w:fill="auto"/>
            <w:vAlign w:val="center"/>
          </w:tcPr>
          <w:p w14:paraId="6B13901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-3.96</w:t>
            </w:r>
          </w:p>
        </w:tc>
        <w:tc>
          <w:tcPr>
            <w:tcW w:w="787" w:type="dxa"/>
            <w:shd w:val="clear" w:color="auto" w:fill="auto"/>
            <w:vAlign w:val="center"/>
          </w:tcPr>
          <w:p w14:paraId="688CB15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4.352**</w:t>
            </w:r>
          </w:p>
        </w:tc>
        <w:tc>
          <w:tcPr>
            <w:tcW w:w="567" w:type="dxa"/>
            <w:shd w:val="clear" w:color="auto" w:fill="auto"/>
            <w:vAlign w:val="center"/>
          </w:tcPr>
          <w:p w14:paraId="787CBD9B"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3.393</w:t>
            </w:r>
          </w:p>
        </w:tc>
        <w:tc>
          <w:tcPr>
            <w:tcW w:w="567" w:type="dxa"/>
            <w:shd w:val="clear" w:color="auto" w:fill="auto"/>
            <w:vAlign w:val="center"/>
          </w:tcPr>
          <w:p w14:paraId="6482E36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0.733</w:t>
            </w:r>
          </w:p>
        </w:tc>
        <w:tc>
          <w:tcPr>
            <w:tcW w:w="709" w:type="dxa"/>
            <w:shd w:val="clear" w:color="auto" w:fill="auto"/>
            <w:vAlign w:val="center"/>
          </w:tcPr>
          <w:p w14:paraId="0C5C0A8B"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-2.024</w:t>
            </w:r>
          </w:p>
        </w:tc>
        <w:tc>
          <w:tcPr>
            <w:tcW w:w="708" w:type="dxa"/>
            <w:shd w:val="clear" w:color="auto" w:fill="auto"/>
            <w:vAlign w:val="center"/>
          </w:tcPr>
          <w:p w14:paraId="420D3B95"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0.190</w:t>
            </w:r>
          </w:p>
        </w:tc>
        <w:tc>
          <w:tcPr>
            <w:tcW w:w="709" w:type="dxa"/>
            <w:shd w:val="clear" w:color="auto" w:fill="auto"/>
            <w:vAlign w:val="center"/>
          </w:tcPr>
          <w:p w14:paraId="10B388B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1.101</w:t>
            </w:r>
          </w:p>
        </w:tc>
        <w:tc>
          <w:tcPr>
            <w:tcW w:w="631" w:type="dxa"/>
            <w:shd w:val="clear" w:color="auto" w:fill="auto"/>
            <w:vAlign w:val="center"/>
          </w:tcPr>
          <w:p w14:paraId="52918AA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-0.261</w:t>
            </w:r>
          </w:p>
        </w:tc>
        <w:tc>
          <w:tcPr>
            <w:tcW w:w="1277" w:type="dxa"/>
            <w:shd w:val="clear" w:color="auto" w:fill="auto"/>
            <w:vAlign w:val="center"/>
          </w:tcPr>
          <w:p w14:paraId="3482351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75C55CBD" w14:textId="77777777" w:rsidTr="00AC5C98">
        <w:trPr>
          <w:jc w:val="center"/>
        </w:trPr>
        <w:tc>
          <w:tcPr>
            <w:tcW w:w="778" w:type="dxa"/>
            <w:vMerge w:val="restart"/>
            <w:shd w:val="clear" w:color="auto" w:fill="auto"/>
            <w:vAlign w:val="center"/>
          </w:tcPr>
          <w:p w14:paraId="647C1789"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China</w:t>
            </w:r>
          </w:p>
        </w:tc>
        <w:tc>
          <w:tcPr>
            <w:tcW w:w="992" w:type="dxa"/>
            <w:shd w:val="clear" w:color="auto" w:fill="auto"/>
            <w:vAlign w:val="center"/>
          </w:tcPr>
          <w:p w14:paraId="079FD5DE"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CO</w:t>
            </w:r>
            <w:r w:rsidRPr="00534FFC">
              <w:rPr>
                <w:rFonts w:ascii="Times New Roman" w:eastAsia="新細明體" w:hAnsi="Times New Roman" w:cs="Times New Roman"/>
                <w:color w:val="0D0D0D"/>
                <w:sz w:val="14"/>
                <w:szCs w:val="14"/>
                <w:vertAlign w:val="subscript"/>
                <w:lang w:bidi="hi-IN"/>
              </w:rPr>
              <w:t>2</w:t>
            </w:r>
            <w:r w:rsidRPr="00534FFC">
              <w:rPr>
                <w:rFonts w:ascii="Times New Roman" w:eastAsia="新細明體" w:hAnsi="Times New Roman" w:cs="Times New Roman"/>
                <w:color w:val="0D0D0D"/>
                <w:sz w:val="14"/>
                <w:szCs w:val="14"/>
                <w:lang w:bidi="hi-IN"/>
              </w:rPr>
              <w:t xml:space="preserve"> | Health</w:t>
            </w:r>
          </w:p>
        </w:tc>
        <w:tc>
          <w:tcPr>
            <w:tcW w:w="915" w:type="dxa"/>
            <w:shd w:val="clear" w:color="auto" w:fill="auto"/>
            <w:vAlign w:val="center"/>
          </w:tcPr>
          <w:p w14:paraId="19DC49C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2.5</w:t>
            </w:r>
          </w:p>
        </w:tc>
        <w:tc>
          <w:tcPr>
            <w:tcW w:w="567" w:type="dxa"/>
            <w:shd w:val="clear" w:color="auto" w:fill="auto"/>
            <w:vAlign w:val="center"/>
          </w:tcPr>
          <w:p w14:paraId="3306ACC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-6.10</w:t>
            </w:r>
          </w:p>
        </w:tc>
        <w:tc>
          <w:tcPr>
            <w:tcW w:w="787" w:type="dxa"/>
            <w:shd w:val="clear" w:color="auto" w:fill="auto"/>
            <w:vAlign w:val="center"/>
          </w:tcPr>
          <w:p w14:paraId="22205B6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0.465</w:t>
            </w:r>
          </w:p>
        </w:tc>
        <w:tc>
          <w:tcPr>
            <w:tcW w:w="567" w:type="dxa"/>
            <w:shd w:val="clear" w:color="auto" w:fill="auto"/>
            <w:vAlign w:val="center"/>
          </w:tcPr>
          <w:p w14:paraId="4E5FBFA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3.315</w:t>
            </w:r>
          </w:p>
        </w:tc>
        <w:tc>
          <w:tcPr>
            <w:tcW w:w="567" w:type="dxa"/>
            <w:shd w:val="clear" w:color="auto" w:fill="auto"/>
            <w:vAlign w:val="center"/>
          </w:tcPr>
          <w:p w14:paraId="4A487B2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1.567</w:t>
            </w:r>
          </w:p>
        </w:tc>
        <w:tc>
          <w:tcPr>
            <w:tcW w:w="709" w:type="dxa"/>
            <w:shd w:val="clear" w:color="auto" w:fill="auto"/>
            <w:vAlign w:val="center"/>
          </w:tcPr>
          <w:p w14:paraId="59AA63C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-1.866</w:t>
            </w:r>
          </w:p>
        </w:tc>
        <w:tc>
          <w:tcPr>
            <w:tcW w:w="708" w:type="dxa"/>
            <w:shd w:val="clear" w:color="auto" w:fill="auto"/>
            <w:vAlign w:val="center"/>
          </w:tcPr>
          <w:p w14:paraId="78C3DCB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-0.484</w:t>
            </w:r>
          </w:p>
        </w:tc>
        <w:tc>
          <w:tcPr>
            <w:tcW w:w="709" w:type="dxa"/>
            <w:shd w:val="clear" w:color="auto" w:fill="auto"/>
            <w:vAlign w:val="center"/>
          </w:tcPr>
          <w:p w14:paraId="0CF6E3CC"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1.098</w:t>
            </w:r>
          </w:p>
        </w:tc>
        <w:tc>
          <w:tcPr>
            <w:tcW w:w="631" w:type="dxa"/>
            <w:shd w:val="clear" w:color="auto" w:fill="auto"/>
            <w:vAlign w:val="center"/>
          </w:tcPr>
          <w:p w14:paraId="768DCD1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0.484</w:t>
            </w:r>
          </w:p>
        </w:tc>
        <w:tc>
          <w:tcPr>
            <w:tcW w:w="1277" w:type="dxa"/>
            <w:shd w:val="clear" w:color="auto" w:fill="auto"/>
            <w:vAlign w:val="center"/>
          </w:tcPr>
          <w:p w14:paraId="3900FBB7"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1CACDB63" w14:textId="77777777" w:rsidTr="00AC5C98">
        <w:trPr>
          <w:jc w:val="center"/>
        </w:trPr>
        <w:tc>
          <w:tcPr>
            <w:tcW w:w="778" w:type="dxa"/>
            <w:vMerge/>
            <w:shd w:val="clear" w:color="auto" w:fill="auto"/>
            <w:vAlign w:val="center"/>
          </w:tcPr>
          <w:p w14:paraId="2F83C6E2" w14:textId="77777777" w:rsidR="00AC5C98" w:rsidRPr="00534FFC" w:rsidRDefault="00AC5C98" w:rsidP="00AC5C98">
            <w:pPr>
              <w:snapToGrid w:val="0"/>
              <w:spacing w:line="360" w:lineRule="auto"/>
              <w:jc w:val="center"/>
              <w:rPr>
                <w:rFonts w:ascii="Times New Roman" w:eastAsia="新細明體" w:hAnsi="Times New Roman" w:cs="Times New Roman"/>
                <w:i/>
                <w:color w:val="0D0D0D"/>
                <w:sz w:val="20"/>
                <w:szCs w:val="20"/>
                <w:lang w:bidi="hi-IN"/>
              </w:rPr>
            </w:pPr>
          </w:p>
        </w:tc>
        <w:tc>
          <w:tcPr>
            <w:tcW w:w="992" w:type="dxa"/>
            <w:shd w:val="clear" w:color="auto" w:fill="auto"/>
            <w:vAlign w:val="center"/>
          </w:tcPr>
          <w:p w14:paraId="6D718844"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vertAlign w:val="subscript"/>
                <w:lang w:bidi="hi-IN"/>
              </w:rPr>
            </w:pPr>
            <w:r w:rsidRPr="00534FFC">
              <w:rPr>
                <w:rFonts w:ascii="Times New Roman" w:eastAsia="新細明體" w:hAnsi="Times New Roman" w:cs="Times New Roman"/>
                <w:color w:val="0D0D0D"/>
                <w:sz w:val="14"/>
                <w:szCs w:val="14"/>
                <w:lang w:bidi="hi-IN"/>
              </w:rPr>
              <w:t>Health | CO</w:t>
            </w:r>
            <w:r w:rsidRPr="00534FFC">
              <w:rPr>
                <w:rFonts w:ascii="Times New Roman" w:eastAsia="新細明體" w:hAnsi="Times New Roman" w:cs="Times New Roman"/>
                <w:color w:val="0D0D0D"/>
                <w:sz w:val="14"/>
                <w:szCs w:val="14"/>
                <w:vertAlign w:val="subscript"/>
                <w:lang w:bidi="hi-IN"/>
              </w:rPr>
              <w:t>2</w:t>
            </w:r>
          </w:p>
        </w:tc>
        <w:tc>
          <w:tcPr>
            <w:tcW w:w="915" w:type="dxa"/>
            <w:shd w:val="clear" w:color="auto" w:fill="auto"/>
            <w:vAlign w:val="center"/>
          </w:tcPr>
          <w:p w14:paraId="3785937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0.5</w:t>
            </w:r>
          </w:p>
        </w:tc>
        <w:tc>
          <w:tcPr>
            <w:tcW w:w="567" w:type="dxa"/>
            <w:shd w:val="clear" w:color="auto" w:fill="auto"/>
            <w:vAlign w:val="center"/>
          </w:tcPr>
          <w:p w14:paraId="1A75F78C"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-5.16</w:t>
            </w:r>
          </w:p>
        </w:tc>
        <w:tc>
          <w:tcPr>
            <w:tcW w:w="787" w:type="dxa"/>
            <w:shd w:val="clear" w:color="auto" w:fill="auto"/>
            <w:vAlign w:val="center"/>
          </w:tcPr>
          <w:p w14:paraId="3AA670C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33.33***</w:t>
            </w:r>
          </w:p>
        </w:tc>
        <w:tc>
          <w:tcPr>
            <w:tcW w:w="567" w:type="dxa"/>
            <w:shd w:val="clear" w:color="auto" w:fill="auto"/>
            <w:vAlign w:val="center"/>
          </w:tcPr>
          <w:p w14:paraId="1E406D1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4.541</w:t>
            </w:r>
          </w:p>
        </w:tc>
        <w:tc>
          <w:tcPr>
            <w:tcW w:w="567" w:type="dxa"/>
            <w:shd w:val="clear" w:color="auto" w:fill="auto"/>
            <w:vAlign w:val="center"/>
          </w:tcPr>
          <w:p w14:paraId="28A6B293"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1.235</w:t>
            </w:r>
          </w:p>
        </w:tc>
        <w:tc>
          <w:tcPr>
            <w:tcW w:w="709" w:type="dxa"/>
            <w:shd w:val="clear" w:color="auto" w:fill="auto"/>
            <w:vAlign w:val="center"/>
          </w:tcPr>
          <w:p w14:paraId="1E1D7E5B"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-2.348</w:t>
            </w:r>
          </w:p>
        </w:tc>
        <w:tc>
          <w:tcPr>
            <w:tcW w:w="708" w:type="dxa"/>
            <w:shd w:val="clear" w:color="auto" w:fill="auto"/>
            <w:vAlign w:val="center"/>
          </w:tcPr>
          <w:p w14:paraId="6C85317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-1.300</w:t>
            </w:r>
          </w:p>
        </w:tc>
        <w:tc>
          <w:tcPr>
            <w:tcW w:w="709" w:type="dxa"/>
            <w:shd w:val="clear" w:color="auto" w:fill="auto"/>
            <w:vAlign w:val="center"/>
          </w:tcPr>
          <w:p w14:paraId="4CC6815C"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0.783</w:t>
            </w:r>
          </w:p>
        </w:tc>
        <w:tc>
          <w:tcPr>
            <w:tcW w:w="631" w:type="dxa"/>
            <w:shd w:val="clear" w:color="auto" w:fill="auto"/>
            <w:vAlign w:val="center"/>
          </w:tcPr>
          <w:p w14:paraId="765D8102"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1.119</w:t>
            </w:r>
          </w:p>
        </w:tc>
        <w:tc>
          <w:tcPr>
            <w:tcW w:w="1277" w:type="dxa"/>
            <w:shd w:val="clear" w:color="auto" w:fill="auto"/>
            <w:vAlign w:val="center"/>
          </w:tcPr>
          <w:p w14:paraId="7C2B1AB7"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072CCCE2" w14:textId="77777777" w:rsidTr="00AC5C98">
        <w:trPr>
          <w:jc w:val="center"/>
        </w:trPr>
        <w:tc>
          <w:tcPr>
            <w:tcW w:w="778" w:type="dxa"/>
            <w:vMerge w:val="restart"/>
            <w:shd w:val="clear" w:color="auto" w:fill="auto"/>
            <w:vAlign w:val="center"/>
          </w:tcPr>
          <w:p w14:paraId="2E693703"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India</w:t>
            </w:r>
          </w:p>
        </w:tc>
        <w:tc>
          <w:tcPr>
            <w:tcW w:w="992" w:type="dxa"/>
            <w:shd w:val="clear" w:color="auto" w:fill="auto"/>
            <w:vAlign w:val="center"/>
          </w:tcPr>
          <w:p w14:paraId="157043F6"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CO</w:t>
            </w:r>
            <w:r w:rsidRPr="00534FFC">
              <w:rPr>
                <w:rFonts w:ascii="Times New Roman" w:eastAsia="新細明體" w:hAnsi="Times New Roman" w:cs="Times New Roman"/>
                <w:color w:val="0D0D0D"/>
                <w:sz w:val="14"/>
                <w:szCs w:val="14"/>
                <w:vertAlign w:val="subscript"/>
                <w:lang w:bidi="hi-IN"/>
              </w:rPr>
              <w:t>2</w:t>
            </w:r>
            <w:r w:rsidRPr="00534FFC">
              <w:rPr>
                <w:rFonts w:ascii="Times New Roman" w:eastAsia="新細明體" w:hAnsi="Times New Roman" w:cs="Times New Roman"/>
                <w:color w:val="0D0D0D"/>
                <w:sz w:val="14"/>
                <w:szCs w:val="14"/>
                <w:lang w:bidi="hi-IN"/>
              </w:rPr>
              <w:t xml:space="preserve"> | Health</w:t>
            </w:r>
          </w:p>
        </w:tc>
        <w:tc>
          <w:tcPr>
            <w:tcW w:w="915" w:type="dxa"/>
            <w:shd w:val="clear" w:color="auto" w:fill="auto"/>
            <w:vAlign w:val="center"/>
          </w:tcPr>
          <w:p w14:paraId="0EEBEDF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2.5</w:t>
            </w:r>
          </w:p>
        </w:tc>
        <w:tc>
          <w:tcPr>
            <w:tcW w:w="567" w:type="dxa"/>
            <w:shd w:val="clear" w:color="auto" w:fill="auto"/>
            <w:vAlign w:val="center"/>
          </w:tcPr>
          <w:p w14:paraId="0C15D08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-6.10</w:t>
            </w:r>
          </w:p>
        </w:tc>
        <w:tc>
          <w:tcPr>
            <w:tcW w:w="787" w:type="dxa"/>
            <w:shd w:val="clear" w:color="auto" w:fill="auto"/>
            <w:vAlign w:val="center"/>
          </w:tcPr>
          <w:p w14:paraId="3BEDF88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1.183</w:t>
            </w:r>
          </w:p>
        </w:tc>
        <w:tc>
          <w:tcPr>
            <w:tcW w:w="567" w:type="dxa"/>
            <w:shd w:val="clear" w:color="auto" w:fill="auto"/>
            <w:vAlign w:val="center"/>
          </w:tcPr>
          <w:p w14:paraId="33633372"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3.167</w:t>
            </w:r>
          </w:p>
        </w:tc>
        <w:tc>
          <w:tcPr>
            <w:tcW w:w="567" w:type="dxa"/>
            <w:shd w:val="clear" w:color="auto" w:fill="auto"/>
            <w:vAlign w:val="center"/>
          </w:tcPr>
          <w:p w14:paraId="7FB97A4C"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1.567</w:t>
            </w:r>
          </w:p>
        </w:tc>
        <w:tc>
          <w:tcPr>
            <w:tcW w:w="709" w:type="dxa"/>
            <w:shd w:val="clear" w:color="auto" w:fill="auto"/>
            <w:vAlign w:val="center"/>
          </w:tcPr>
          <w:p w14:paraId="0995A64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-1.915</w:t>
            </w:r>
          </w:p>
        </w:tc>
        <w:tc>
          <w:tcPr>
            <w:tcW w:w="708" w:type="dxa"/>
            <w:shd w:val="clear" w:color="auto" w:fill="auto"/>
            <w:vAlign w:val="center"/>
          </w:tcPr>
          <w:p w14:paraId="4D19B90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-0.484</w:t>
            </w:r>
          </w:p>
        </w:tc>
        <w:tc>
          <w:tcPr>
            <w:tcW w:w="709" w:type="dxa"/>
            <w:shd w:val="clear" w:color="auto" w:fill="auto"/>
            <w:vAlign w:val="center"/>
          </w:tcPr>
          <w:p w14:paraId="6EDB3DD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1.030</w:t>
            </w:r>
          </w:p>
        </w:tc>
        <w:tc>
          <w:tcPr>
            <w:tcW w:w="631" w:type="dxa"/>
            <w:shd w:val="clear" w:color="auto" w:fill="auto"/>
            <w:vAlign w:val="center"/>
          </w:tcPr>
          <w:p w14:paraId="6BDF6EB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0.484</w:t>
            </w:r>
          </w:p>
        </w:tc>
        <w:tc>
          <w:tcPr>
            <w:tcW w:w="1277" w:type="dxa"/>
            <w:shd w:val="clear" w:color="auto" w:fill="auto"/>
            <w:vAlign w:val="center"/>
          </w:tcPr>
          <w:p w14:paraId="75A64833"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0EE54AA6" w14:textId="77777777" w:rsidTr="00AC5C98">
        <w:trPr>
          <w:jc w:val="center"/>
        </w:trPr>
        <w:tc>
          <w:tcPr>
            <w:tcW w:w="778" w:type="dxa"/>
            <w:vMerge/>
            <w:shd w:val="clear" w:color="auto" w:fill="auto"/>
            <w:vAlign w:val="center"/>
          </w:tcPr>
          <w:p w14:paraId="5CBCB36C" w14:textId="77777777" w:rsidR="00AC5C98" w:rsidRPr="00534FFC" w:rsidRDefault="00AC5C98" w:rsidP="00AC5C98">
            <w:pPr>
              <w:snapToGrid w:val="0"/>
              <w:spacing w:line="360" w:lineRule="auto"/>
              <w:jc w:val="center"/>
              <w:rPr>
                <w:rFonts w:ascii="Times New Roman" w:eastAsia="新細明體" w:hAnsi="Times New Roman" w:cs="Times New Roman"/>
                <w:i/>
                <w:color w:val="0D0D0D"/>
                <w:sz w:val="20"/>
                <w:szCs w:val="20"/>
                <w:lang w:bidi="hi-IN"/>
              </w:rPr>
            </w:pPr>
          </w:p>
        </w:tc>
        <w:tc>
          <w:tcPr>
            <w:tcW w:w="992" w:type="dxa"/>
            <w:shd w:val="clear" w:color="auto" w:fill="auto"/>
            <w:vAlign w:val="center"/>
          </w:tcPr>
          <w:p w14:paraId="4E3C0E59"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vertAlign w:val="subscript"/>
                <w:lang w:bidi="hi-IN"/>
              </w:rPr>
            </w:pPr>
            <w:r w:rsidRPr="00534FFC">
              <w:rPr>
                <w:rFonts w:ascii="Times New Roman" w:eastAsia="新細明體" w:hAnsi="Times New Roman" w:cs="Times New Roman"/>
                <w:color w:val="0D0D0D"/>
                <w:sz w:val="14"/>
                <w:szCs w:val="14"/>
                <w:lang w:bidi="hi-IN"/>
              </w:rPr>
              <w:t>Health | CO</w:t>
            </w:r>
            <w:r w:rsidRPr="00534FFC">
              <w:rPr>
                <w:rFonts w:ascii="Times New Roman" w:eastAsia="新細明體" w:hAnsi="Times New Roman" w:cs="Times New Roman"/>
                <w:color w:val="0D0D0D"/>
                <w:sz w:val="14"/>
                <w:szCs w:val="14"/>
                <w:vertAlign w:val="subscript"/>
                <w:lang w:bidi="hi-IN"/>
              </w:rPr>
              <w:t>2</w:t>
            </w:r>
          </w:p>
        </w:tc>
        <w:tc>
          <w:tcPr>
            <w:tcW w:w="915" w:type="dxa"/>
            <w:shd w:val="clear" w:color="auto" w:fill="auto"/>
            <w:vAlign w:val="center"/>
          </w:tcPr>
          <w:p w14:paraId="70FF5D8C"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2.5</w:t>
            </w:r>
          </w:p>
        </w:tc>
        <w:tc>
          <w:tcPr>
            <w:tcW w:w="567" w:type="dxa"/>
            <w:shd w:val="clear" w:color="auto" w:fill="auto"/>
            <w:vAlign w:val="center"/>
          </w:tcPr>
          <w:p w14:paraId="0FB4AF4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-6.10</w:t>
            </w:r>
          </w:p>
        </w:tc>
        <w:tc>
          <w:tcPr>
            <w:tcW w:w="787" w:type="dxa"/>
            <w:shd w:val="clear" w:color="auto" w:fill="auto"/>
            <w:vAlign w:val="center"/>
          </w:tcPr>
          <w:p w14:paraId="21B62F7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5.893**</w:t>
            </w:r>
          </w:p>
        </w:tc>
        <w:tc>
          <w:tcPr>
            <w:tcW w:w="567" w:type="dxa"/>
            <w:shd w:val="clear" w:color="auto" w:fill="auto"/>
            <w:vAlign w:val="center"/>
          </w:tcPr>
          <w:p w14:paraId="6547797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3.002</w:t>
            </w:r>
          </w:p>
        </w:tc>
        <w:tc>
          <w:tcPr>
            <w:tcW w:w="567" w:type="dxa"/>
            <w:shd w:val="clear" w:color="auto" w:fill="auto"/>
            <w:vAlign w:val="center"/>
          </w:tcPr>
          <w:p w14:paraId="020B9B8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1.567</w:t>
            </w:r>
          </w:p>
        </w:tc>
        <w:tc>
          <w:tcPr>
            <w:tcW w:w="709" w:type="dxa"/>
            <w:shd w:val="clear" w:color="auto" w:fill="auto"/>
            <w:vAlign w:val="center"/>
          </w:tcPr>
          <w:p w14:paraId="125A66F5"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-1.614</w:t>
            </w:r>
          </w:p>
        </w:tc>
        <w:tc>
          <w:tcPr>
            <w:tcW w:w="708" w:type="dxa"/>
            <w:shd w:val="clear" w:color="auto" w:fill="auto"/>
            <w:vAlign w:val="center"/>
          </w:tcPr>
          <w:p w14:paraId="312C817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-0.484</w:t>
            </w:r>
          </w:p>
        </w:tc>
        <w:tc>
          <w:tcPr>
            <w:tcW w:w="709" w:type="dxa"/>
            <w:shd w:val="clear" w:color="auto" w:fill="auto"/>
            <w:vAlign w:val="center"/>
          </w:tcPr>
          <w:p w14:paraId="136FDFD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1.095</w:t>
            </w:r>
          </w:p>
        </w:tc>
        <w:tc>
          <w:tcPr>
            <w:tcW w:w="631" w:type="dxa"/>
            <w:shd w:val="clear" w:color="auto" w:fill="auto"/>
            <w:vAlign w:val="center"/>
          </w:tcPr>
          <w:p w14:paraId="45EB0FA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0.484</w:t>
            </w:r>
          </w:p>
        </w:tc>
        <w:tc>
          <w:tcPr>
            <w:tcW w:w="1277" w:type="dxa"/>
            <w:shd w:val="clear" w:color="auto" w:fill="auto"/>
            <w:vAlign w:val="center"/>
          </w:tcPr>
          <w:p w14:paraId="65C342C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53AB3245" w14:textId="77777777" w:rsidTr="00AC5C98">
        <w:trPr>
          <w:trHeight w:val="134"/>
          <w:jc w:val="center"/>
        </w:trPr>
        <w:tc>
          <w:tcPr>
            <w:tcW w:w="778" w:type="dxa"/>
            <w:vMerge w:val="restart"/>
            <w:shd w:val="clear" w:color="auto" w:fill="auto"/>
            <w:vAlign w:val="center"/>
          </w:tcPr>
          <w:p w14:paraId="0D6D75EF"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r w:rsidRPr="00534FFC">
              <w:rPr>
                <w:rFonts w:ascii="Times New Roman" w:hAnsi="Times New Roman" w:cs="Times New Roman"/>
                <w:b/>
                <w:i/>
                <w:sz w:val="20"/>
                <w:szCs w:val="20"/>
                <w:lang w:bidi="hi-IN"/>
              </w:rPr>
              <w:t>South</w:t>
            </w:r>
          </w:p>
          <w:p w14:paraId="3B520B12"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i/>
                <w:sz w:val="20"/>
                <w:szCs w:val="20"/>
                <w:lang w:bidi="hi-IN"/>
              </w:rPr>
            </w:pPr>
            <w:r w:rsidRPr="00534FFC">
              <w:rPr>
                <w:rFonts w:ascii="Times New Roman" w:hAnsi="Times New Roman" w:cs="Times New Roman"/>
                <w:b/>
                <w:i/>
                <w:sz w:val="20"/>
                <w:szCs w:val="20"/>
                <w:lang w:bidi="hi-IN"/>
              </w:rPr>
              <w:t>Africa</w:t>
            </w:r>
          </w:p>
        </w:tc>
        <w:tc>
          <w:tcPr>
            <w:tcW w:w="992" w:type="dxa"/>
            <w:shd w:val="clear" w:color="auto" w:fill="auto"/>
            <w:vAlign w:val="center"/>
          </w:tcPr>
          <w:p w14:paraId="557F82AF"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CO</w:t>
            </w:r>
            <w:r w:rsidRPr="00534FFC">
              <w:rPr>
                <w:rFonts w:ascii="Times New Roman" w:eastAsia="新細明體" w:hAnsi="Times New Roman" w:cs="Times New Roman"/>
                <w:color w:val="0D0D0D"/>
                <w:sz w:val="14"/>
                <w:szCs w:val="14"/>
                <w:vertAlign w:val="subscript"/>
                <w:lang w:bidi="hi-IN"/>
              </w:rPr>
              <w:t>2</w:t>
            </w:r>
            <w:r w:rsidRPr="00534FFC">
              <w:rPr>
                <w:rFonts w:ascii="Times New Roman" w:eastAsia="新細明體" w:hAnsi="Times New Roman" w:cs="Times New Roman"/>
                <w:color w:val="0D0D0D"/>
                <w:sz w:val="14"/>
                <w:szCs w:val="14"/>
                <w:lang w:bidi="hi-IN"/>
              </w:rPr>
              <w:t xml:space="preserve"> | Health</w:t>
            </w:r>
          </w:p>
        </w:tc>
        <w:tc>
          <w:tcPr>
            <w:tcW w:w="915" w:type="dxa"/>
            <w:shd w:val="clear" w:color="auto" w:fill="auto"/>
            <w:vAlign w:val="center"/>
          </w:tcPr>
          <w:p w14:paraId="17C568E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3.4</w:t>
            </w:r>
          </w:p>
        </w:tc>
        <w:tc>
          <w:tcPr>
            <w:tcW w:w="567" w:type="dxa"/>
            <w:shd w:val="clear" w:color="auto" w:fill="auto"/>
            <w:vAlign w:val="center"/>
          </w:tcPr>
          <w:p w14:paraId="0B569DB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-5.59</w:t>
            </w:r>
          </w:p>
        </w:tc>
        <w:tc>
          <w:tcPr>
            <w:tcW w:w="787" w:type="dxa"/>
            <w:shd w:val="clear" w:color="auto" w:fill="auto"/>
            <w:vAlign w:val="center"/>
          </w:tcPr>
          <w:p w14:paraId="14ED64F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0.087</w:t>
            </w:r>
          </w:p>
        </w:tc>
        <w:tc>
          <w:tcPr>
            <w:tcW w:w="567" w:type="dxa"/>
            <w:shd w:val="clear" w:color="auto" w:fill="auto"/>
            <w:vAlign w:val="center"/>
          </w:tcPr>
          <w:p w14:paraId="72478915"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5.286</w:t>
            </w:r>
          </w:p>
        </w:tc>
        <w:tc>
          <w:tcPr>
            <w:tcW w:w="567" w:type="dxa"/>
            <w:shd w:val="clear" w:color="auto" w:fill="auto"/>
            <w:vAlign w:val="center"/>
          </w:tcPr>
          <w:p w14:paraId="3D62E8A9"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2.752</w:t>
            </w:r>
          </w:p>
        </w:tc>
        <w:tc>
          <w:tcPr>
            <w:tcW w:w="709" w:type="dxa"/>
            <w:shd w:val="clear" w:color="auto" w:fill="auto"/>
            <w:vAlign w:val="center"/>
          </w:tcPr>
          <w:p w14:paraId="168462F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-2.850</w:t>
            </w:r>
          </w:p>
        </w:tc>
        <w:tc>
          <w:tcPr>
            <w:tcW w:w="708" w:type="dxa"/>
            <w:shd w:val="clear" w:color="auto" w:fill="auto"/>
            <w:vAlign w:val="center"/>
          </w:tcPr>
          <w:p w14:paraId="6FD4F00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-0.650</w:t>
            </w:r>
          </w:p>
        </w:tc>
        <w:tc>
          <w:tcPr>
            <w:tcW w:w="709" w:type="dxa"/>
            <w:shd w:val="clear" w:color="auto" w:fill="auto"/>
            <w:vAlign w:val="center"/>
          </w:tcPr>
          <w:p w14:paraId="5708F7A9"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2.385</w:t>
            </w:r>
          </w:p>
        </w:tc>
        <w:tc>
          <w:tcPr>
            <w:tcW w:w="631" w:type="dxa"/>
            <w:shd w:val="clear" w:color="auto" w:fill="auto"/>
            <w:vAlign w:val="center"/>
          </w:tcPr>
          <w:p w14:paraId="0E11F46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0.038</w:t>
            </w:r>
          </w:p>
        </w:tc>
        <w:tc>
          <w:tcPr>
            <w:tcW w:w="1277" w:type="dxa"/>
            <w:shd w:val="clear" w:color="auto" w:fill="auto"/>
            <w:vAlign w:val="center"/>
          </w:tcPr>
          <w:p w14:paraId="61D8C28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358DE963" w14:textId="77777777" w:rsidTr="00AC5C98">
        <w:trPr>
          <w:trHeight w:val="134"/>
          <w:jc w:val="center"/>
        </w:trPr>
        <w:tc>
          <w:tcPr>
            <w:tcW w:w="778" w:type="dxa"/>
            <w:vMerge/>
            <w:tcBorders>
              <w:bottom w:val="single" w:sz="8" w:space="0" w:color="auto"/>
            </w:tcBorders>
            <w:shd w:val="clear" w:color="auto" w:fill="auto"/>
            <w:vAlign w:val="center"/>
          </w:tcPr>
          <w:p w14:paraId="69B4659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20"/>
                <w:szCs w:val="20"/>
                <w:lang w:bidi="hi-IN"/>
              </w:rPr>
            </w:pPr>
          </w:p>
        </w:tc>
        <w:tc>
          <w:tcPr>
            <w:tcW w:w="992" w:type="dxa"/>
            <w:tcBorders>
              <w:bottom w:val="single" w:sz="8" w:space="0" w:color="auto"/>
            </w:tcBorders>
            <w:shd w:val="clear" w:color="auto" w:fill="auto"/>
            <w:vAlign w:val="center"/>
          </w:tcPr>
          <w:p w14:paraId="48AB5576"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vertAlign w:val="subscript"/>
                <w:lang w:bidi="hi-IN"/>
              </w:rPr>
            </w:pPr>
            <w:r w:rsidRPr="00534FFC">
              <w:rPr>
                <w:rFonts w:ascii="Times New Roman" w:eastAsia="新細明體" w:hAnsi="Times New Roman" w:cs="Times New Roman"/>
                <w:color w:val="0D0D0D"/>
                <w:sz w:val="14"/>
                <w:szCs w:val="14"/>
                <w:lang w:bidi="hi-IN"/>
              </w:rPr>
              <w:t>Health | CO</w:t>
            </w:r>
            <w:r w:rsidRPr="00534FFC">
              <w:rPr>
                <w:rFonts w:ascii="Times New Roman" w:eastAsia="新細明體" w:hAnsi="Times New Roman" w:cs="Times New Roman"/>
                <w:color w:val="0D0D0D"/>
                <w:sz w:val="14"/>
                <w:szCs w:val="14"/>
                <w:vertAlign w:val="subscript"/>
                <w:lang w:bidi="hi-IN"/>
              </w:rPr>
              <w:t>2</w:t>
            </w:r>
          </w:p>
        </w:tc>
        <w:tc>
          <w:tcPr>
            <w:tcW w:w="915" w:type="dxa"/>
            <w:tcBorders>
              <w:bottom w:val="single" w:sz="8" w:space="0" w:color="auto"/>
            </w:tcBorders>
            <w:shd w:val="clear" w:color="auto" w:fill="auto"/>
            <w:vAlign w:val="center"/>
          </w:tcPr>
          <w:p w14:paraId="6FFA5B6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2.6</w:t>
            </w:r>
          </w:p>
        </w:tc>
        <w:tc>
          <w:tcPr>
            <w:tcW w:w="567" w:type="dxa"/>
            <w:tcBorders>
              <w:bottom w:val="single" w:sz="8" w:space="0" w:color="auto"/>
            </w:tcBorders>
            <w:shd w:val="clear" w:color="auto" w:fill="auto"/>
            <w:vAlign w:val="center"/>
          </w:tcPr>
          <w:p w14:paraId="72910F2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-3.59</w:t>
            </w:r>
          </w:p>
        </w:tc>
        <w:tc>
          <w:tcPr>
            <w:tcW w:w="787" w:type="dxa"/>
            <w:tcBorders>
              <w:bottom w:val="single" w:sz="8" w:space="0" w:color="auto"/>
            </w:tcBorders>
            <w:shd w:val="clear" w:color="auto" w:fill="auto"/>
            <w:vAlign w:val="center"/>
          </w:tcPr>
          <w:p w14:paraId="41FE2BF2"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1.7791</w:t>
            </w:r>
          </w:p>
        </w:tc>
        <w:tc>
          <w:tcPr>
            <w:tcW w:w="567" w:type="dxa"/>
            <w:tcBorders>
              <w:bottom w:val="single" w:sz="8" w:space="0" w:color="auto"/>
            </w:tcBorders>
            <w:shd w:val="clear" w:color="auto" w:fill="auto"/>
            <w:vAlign w:val="center"/>
          </w:tcPr>
          <w:p w14:paraId="4EE8BD5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7.063</w:t>
            </w:r>
          </w:p>
        </w:tc>
        <w:tc>
          <w:tcPr>
            <w:tcW w:w="567" w:type="dxa"/>
            <w:tcBorders>
              <w:bottom w:val="single" w:sz="8" w:space="0" w:color="auto"/>
            </w:tcBorders>
            <w:shd w:val="clear" w:color="auto" w:fill="auto"/>
            <w:vAlign w:val="center"/>
          </w:tcPr>
          <w:p w14:paraId="51B508C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6.547</w:t>
            </w:r>
          </w:p>
        </w:tc>
        <w:tc>
          <w:tcPr>
            <w:tcW w:w="709" w:type="dxa"/>
            <w:tcBorders>
              <w:bottom w:val="single" w:sz="8" w:space="0" w:color="auto"/>
            </w:tcBorders>
            <w:shd w:val="clear" w:color="auto" w:fill="auto"/>
            <w:vAlign w:val="center"/>
          </w:tcPr>
          <w:p w14:paraId="291D8C89"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-3.238</w:t>
            </w:r>
          </w:p>
        </w:tc>
        <w:tc>
          <w:tcPr>
            <w:tcW w:w="708" w:type="dxa"/>
            <w:tcBorders>
              <w:bottom w:val="single" w:sz="8" w:space="0" w:color="auto"/>
            </w:tcBorders>
            <w:shd w:val="clear" w:color="auto" w:fill="auto"/>
            <w:vAlign w:val="center"/>
          </w:tcPr>
          <w:p w14:paraId="6DA534F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-3.263</w:t>
            </w:r>
          </w:p>
        </w:tc>
        <w:tc>
          <w:tcPr>
            <w:tcW w:w="709" w:type="dxa"/>
            <w:tcBorders>
              <w:bottom w:val="single" w:sz="8" w:space="0" w:color="auto"/>
            </w:tcBorders>
            <w:shd w:val="clear" w:color="auto" w:fill="auto"/>
            <w:vAlign w:val="center"/>
          </w:tcPr>
          <w:p w14:paraId="75EECA37"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2.072</w:t>
            </w:r>
          </w:p>
        </w:tc>
        <w:tc>
          <w:tcPr>
            <w:tcW w:w="631" w:type="dxa"/>
            <w:tcBorders>
              <w:bottom w:val="single" w:sz="8" w:space="0" w:color="auto"/>
            </w:tcBorders>
            <w:shd w:val="clear" w:color="auto" w:fill="auto"/>
            <w:vAlign w:val="center"/>
          </w:tcPr>
          <w:p w14:paraId="64D0870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2.682</w:t>
            </w:r>
          </w:p>
        </w:tc>
        <w:tc>
          <w:tcPr>
            <w:tcW w:w="1277" w:type="dxa"/>
            <w:tcBorders>
              <w:bottom w:val="single" w:sz="8" w:space="0" w:color="auto"/>
            </w:tcBorders>
            <w:shd w:val="clear" w:color="auto" w:fill="auto"/>
            <w:vAlign w:val="center"/>
          </w:tcPr>
          <w:p w14:paraId="2ED82847"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bl>
    <w:p w14:paraId="203F3A48" w14:textId="77777777" w:rsidR="00AC5C98" w:rsidRPr="00534FFC" w:rsidRDefault="00AC5C98" w:rsidP="00AC5C98">
      <w:pPr>
        <w:widowControl/>
        <w:snapToGrid w:val="0"/>
        <w:spacing w:beforeLines="25" w:before="78"/>
        <w:ind w:firstLineChars="200" w:firstLine="400"/>
        <w:rPr>
          <w:rFonts w:ascii="Times New Roman" w:hAnsi="Times New Roman" w:cs="Times New Roman"/>
          <w:sz w:val="20"/>
          <w:szCs w:val="20"/>
          <w:lang w:bidi="hi-IN"/>
        </w:rPr>
      </w:pPr>
      <w:r w:rsidRPr="00534FFC">
        <w:rPr>
          <w:rFonts w:ascii="Times New Roman" w:eastAsia="Times New Roman" w:hAnsi="Times New Roman" w:cs="Times New Roman"/>
          <w:sz w:val="20"/>
          <w:szCs w:val="20"/>
          <w:lang w:bidi="hi-IN"/>
        </w:rPr>
        <w:t>Notes: ***, ** and * indicate the null hypothesis is rejected at the 1%, 5% and 10% levels</w:t>
      </w:r>
      <w:r w:rsidRPr="00534FFC">
        <w:rPr>
          <w:rFonts w:ascii="Times New Roman" w:hAnsi="Times New Roman" w:cs="Times New Roman"/>
          <w:sz w:val="20"/>
          <w:szCs w:val="20"/>
          <w:lang w:bidi="hi-IN"/>
        </w:rPr>
        <w:t>.</w:t>
      </w:r>
    </w:p>
    <w:p w14:paraId="34ABA24A" w14:textId="77777777" w:rsidR="00AC5C98" w:rsidRDefault="00AC5C98" w:rsidP="00AC5C98">
      <w:pPr>
        <w:rPr>
          <w:rFonts w:ascii="Times New Roman" w:hAnsi="Times New Roman" w:cs="Times New Roman"/>
        </w:rPr>
      </w:pPr>
    </w:p>
    <w:p w14:paraId="377DCB52" w14:textId="77777777" w:rsidR="00CA5C2F" w:rsidRDefault="00CA5C2F" w:rsidP="00AC5C98">
      <w:pPr>
        <w:rPr>
          <w:rFonts w:ascii="Times New Roman" w:hAnsi="Times New Roman" w:cs="Times New Roman"/>
        </w:rPr>
      </w:pPr>
    </w:p>
    <w:p w14:paraId="6FEDEBD7" w14:textId="77777777" w:rsidR="00CA5C2F" w:rsidRDefault="00CA5C2F" w:rsidP="00AC5C98">
      <w:pPr>
        <w:rPr>
          <w:rFonts w:ascii="Times New Roman" w:hAnsi="Times New Roman" w:cs="Times New Roman"/>
        </w:rPr>
      </w:pPr>
    </w:p>
    <w:p w14:paraId="157D9C42" w14:textId="77777777" w:rsidR="00CA5C2F" w:rsidRDefault="00CA5C2F" w:rsidP="00AC5C98">
      <w:pPr>
        <w:rPr>
          <w:rFonts w:ascii="Times New Roman" w:hAnsi="Times New Roman" w:cs="Times New Roman"/>
        </w:rPr>
      </w:pPr>
    </w:p>
    <w:p w14:paraId="0EE03AEA" w14:textId="77777777" w:rsidR="00CA5C2F" w:rsidRDefault="00CA5C2F" w:rsidP="00AC5C98">
      <w:pPr>
        <w:rPr>
          <w:rFonts w:ascii="Times New Roman" w:hAnsi="Times New Roman" w:cs="Times New Roman"/>
        </w:rPr>
      </w:pPr>
    </w:p>
    <w:p w14:paraId="028E4CF8" w14:textId="60EBDB72" w:rsidR="00AC5C98" w:rsidRPr="00CA5C2F" w:rsidRDefault="00AC5C98" w:rsidP="00AC5C98">
      <w:pPr>
        <w:spacing w:afterLines="25" w:after="78"/>
        <w:jc w:val="center"/>
        <w:rPr>
          <w:rFonts w:ascii="Times New Roman" w:hAnsi="Times New Roman" w:cs="Times New Roman"/>
          <w:vanish/>
        </w:rPr>
      </w:pPr>
      <w:r w:rsidRPr="00534FFC">
        <w:rPr>
          <w:rFonts w:ascii="Times New Roman" w:eastAsia="新細明體" w:hAnsi="Times New Roman" w:cs="Times New Roman"/>
          <w:b/>
          <w:lang w:bidi="hi-IN"/>
        </w:rPr>
        <w:lastRenderedPageBreak/>
        <w:t xml:space="preserve">Table </w:t>
      </w:r>
      <w:r w:rsidR="00487E13">
        <w:rPr>
          <w:rFonts w:ascii="Times New Roman" w:eastAsia="新細明體" w:hAnsi="Times New Roman" w:cs="Times New Roman" w:hint="eastAsia"/>
          <w:b/>
          <w:lang w:eastAsia="zh-TW" w:bidi="hi-IN"/>
        </w:rPr>
        <w:t>4</w:t>
      </w:r>
      <w:r w:rsidRPr="00534FFC">
        <w:rPr>
          <w:rFonts w:ascii="Times New Roman" w:eastAsia="新細明體" w:hAnsi="Times New Roman" w:cs="Times New Roman"/>
          <w:b/>
          <w:lang w:bidi="hi-IN"/>
        </w:rPr>
        <w:t xml:space="preserve"> </w:t>
      </w:r>
      <w:r w:rsidRPr="00CA5C2F">
        <w:rPr>
          <w:rFonts w:ascii="Times New Roman" w:eastAsia="新細明體" w:hAnsi="Times New Roman" w:cs="Times New Roman"/>
          <w:lang w:bidi="hi-IN"/>
        </w:rPr>
        <w:t>Granger-Causality Analysis based on Fourier ARDL Model</w:t>
      </w:r>
    </w:p>
    <w:tbl>
      <w:tblPr>
        <w:tblW w:w="6831" w:type="dxa"/>
        <w:jc w:val="center"/>
        <w:tblLayout w:type="fixed"/>
        <w:tblLook w:val="04A0" w:firstRow="1" w:lastRow="0" w:firstColumn="1" w:lastColumn="0" w:noHBand="0" w:noVBand="1"/>
      </w:tblPr>
      <w:tblGrid>
        <w:gridCol w:w="1149"/>
        <w:gridCol w:w="1559"/>
        <w:gridCol w:w="1965"/>
        <w:gridCol w:w="2158"/>
      </w:tblGrid>
      <w:tr w:rsidR="00AC5C98" w:rsidRPr="00534FFC" w14:paraId="5E1AE703" w14:textId="77777777" w:rsidTr="00AC5C98">
        <w:trPr>
          <w:jc w:val="center"/>
        </w:trPr>
        <w:tc>
          <w:tcPr>
            <w:tcW w:w="2708" w:type="dxa"/>
            <w:gridSpan w:val="2"/>
            <w:tcBorders>
              <w:top w:val="single" w:sz="8" w:space="0" w:color="auto"/>
            </w:tcBorders>
            <w:shd w:val="clear" w:color="auto" w:fill="auto"/>
            <w:vAlign w:val="center"/>
          </w:tcPr>
          <w:p w14:paraId="282B80B1" w14:textId="77777777" w:rsidR="00AC5C98" w:rsidRPr="00534FFC" w:rsidRDefault="00AC5C98" w:rsidP="0062047F">
            <w:pPr>
              <w:snapToGrid w:val="0"/>
              <w:spacing w:line="240" w:lineRule="atLeast"/>
              <w:ind w:firstLineChars="450" w:firstLine="901"/>
              <w:jc w:val="left"/>
              <w:rPr>
                <w:rFonts w:ascii="Times New Roman" w:eastAsia="新細明體" w:hAnsi="Times New Roman" w:cs="Times New Roman"/>
                <w:b/>
                <w:sz w:val="20"/>
                <w:szCs w:val="20"/>
                <w:lang w:bidi="hi-IN"/>
              </w:rPr>
            </w:pPr>
            <w:r w:rsidRPr="00534FFC">
              <w:rPr>
                <w:rFonts w:ascii="Times New Roman" w:eastAsia="新細明體" w:hAnsi="Times New Roman" w:cs="Times New Roman"/>
                <w:b/>
                <w:sz w:val="20"/>
                <w:szCs w:val="20"/>
                <w:lang w:bidi="hi-IN"/>
              </w:rPr>
              <w:t>Country</w:t>
            </w:r>
          </w:p>
        </w:tc>
        <w:tc>
          <w:tcPr>
            <w:tcW w:w="1965" w:type="dxa"/>
            <w:tcBorders>
              <w:top w:val="single" w:sz="8" w:space="0" w:color="auto"/>
              <w:bottom w:val="single" w:sz="2" w:space="0" w:color="auto"/>
            </w:tcBorders>
            <w:shd w:val="clear" w:color="auto" w:fill="auto"/>
            <w:vAlign w:val="center"/>
          </w:tcPr>
          <w:p w14:paraId="27F4BB6E" w14:textId="77777777" w:rsidR="00AC5C98" w:rsidRPr="00534FFC" w:rsidRDefault="00AC5C98" w:rsidP="00AC5C98">
            <w:pPr>
              <w:jc w:val="center"/>
              <w:rPr>
                <w:rFonts w:ascii="Times New Roman" w:eastAsia="新細明體" w:hAnsi="Times New Roman" w:cs="Times New Roman"/>
                <w:b/>
                <w:i/>
                <w:sz w:val="20"/>
                <w:szCs w:val="20"/>
                <w:lang w:bidi="hi-IN"/>
              </w:rPr>
            </w:pPr>
            <m:oMath>
              <m:r>
                <m:rPr>
                  <m:sty m:val="bi"/>
                </m:rPr>
                <w:rPr>
                  <w:rFonts w:ascii="Cambria Math" w:eastAsia="新細明體" w:hAnsi="Cambria Math" w:cs="Times New Roman"/>
                  <w:sz w:val="20"/>
                  <w:szCs w:val="20"/>
                  <w:lang w:bidi="hi-IN"/>
                </w:rPr>
                <m:t>∆</m:t>
              </m:r>
              <m:sSub>
                <m:sSubPr>
                  <m:ctrlPr>
                    <w:rPr>
                      <w:rFonts w:ascii="Cambria Math" w:eastAsia="新細明體" w:hAnsi="Cambria Math" w:cs="Times New Roman"/>
                      <w:b/>
                      <w:i/>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r>
                <m:rPr>
                  <m:sty m:val="bi"/>
                </m:rPr>
                <w:rPr>
                  <w:rFonts w:ascii="Cambria Math" w:eastAsia="新細明體" w:hAnsi="Cambria Math" w:cs="Times New Roman"/>
                  <w:sz w:val="20"/>
                  <w:szCs w:val="20"/>
                  <w:lang w:bidi="hi-IN"/>
                </w:rPr>
                <m:t xml:space="preserve"> </m:t>
              </m:r>
            </m:oMath>
            <w:r w:rsidRPr="00534FFC">
              <w:rPr>
                <w:rFonts w:ascii="Times New Roman" w:eastAsia="新細明體" w:hAnsi="Times New Roman" w:cs="Times New Roman"/>
                <w:b/>
                <w:i/>
                <w:sz w:val="20"/>
                <w:szCs w:val="20"/>
                <w:lang w:bidi="hi-IN"/>
              </w:rPr>
              <w:t>equation</w:t>
            </w:r>
          </w:p>
        </w:tc>
        <w:tc>
          <w:tcPr>
            <w:tcW w:w="2158" w:type="dxa"/>
            <w:tcBorders>
              <w:top w:val="single" w:sz="8" w:space="0" w:color="auto"/>
              <w:bottom w:val="single" w:sz="2" w:space="0" w:color="auto"/>
            </w:tcBorders>
            <w:shd w:val="clear" w:color="auto" w:fill="auto"/>
            <w:vAlign w:val="center"/>
          </w:tcPr>
          <w:p w14:paraId="72C72D1F" w14:textId="77777777" w:rsidR="00AC5C98" w:rsidRPr="00534FFC" w:rsidRDefault="00AC5C98" w:rsidP="00AC5C98">
            <w:pPr>
              <w:jc w:val="center"/>
              <w:rPr>
                <w:rFonts w:ascii="Times New Roman" w:eastAsia="新細明體" w:hAnsi="Times New Roman" w:cs="Times New Roman"/>
                <w:b/>
                <w:i/>
                <w:sz w:val="20"/>
                <w:szCs w:val="20"/>
                <w:lang w:bidi="hi-IN"/>
              </w:rPr>
            </w:pPr>
            <m:oMathPara>
              <m:oMath>
                <m:r>
                  <m:rPr>
                    <m:sty m:val="bi"/>
                  </m:rPr>
                  <w:rPr>
                    <w:rFonts w:ascii="Cambria Math" w:eastAsia="新細明體" w:hAnsi="Cambria Math" w:cs="Times New Roman"/>
                    <w:sz w:val="20"/>
                    <w:szCs w:val="20"/>
                    <w:lang w:bidi="hi-IN"/>
                  </w:rPr>
                  <m:t>∆Health equation</m:t>
                </m:r>
              </m:oMath>
            </m:oMathPara>
          </w:p>
        </w:tc>
      </w:tr>
      <w:tr w:rsidR="00AC5C98" w:rsidRPr="00534FFC" w14:paraId="692EF38C" w14:textId="77777777" w:rsidTr="00AC5C98">
        <w:trPr>
          <w:jc w:val="center"/>
        </w:trPr>
        <w:tc>
          <w:tcPr>
            <w:tcW w:w="1149" w:type="dxa"/>
            <w:vMerge w:val="restart"/>
            <w:shd w:val="clear" w:color="auto" w:fill="auto"/>
            <w:vAlign w:val="center"/>
          </w:tcPr>
          <w:p w14:paraId="491D3588"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r w:rsidRPr="00534FFC">
              <w:rPr>
                <w:rFonts w:ascii="Times New Roman" w:hAnsi="Times New Roman" w:cs="Times New Roman"/>
                <w:b/>
                <w:i/>
                <w:sz w:val="20"/>
                <w:szCs w:val="20"/>
                <w:lang w:bidi="hi-IN"/>
              </w:rPr>
              <w:t>Brazil</w:t>
            </w:r>
          </w:p>
          <w:p w14:paraId="009B7B47"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p>
        </w:tc>
        <w:tc>
          <w:tcPr>
            <w:tcW w:w="1559" w:type="dxa"/>
            <w:shd w:val="clear" w:color="auto" w:fill="auto"/>
            <w:vAlign w:val="center"/>
          </w:tcPr>
          <w:p w14:paraId="67D4F03D" w14:textId="77777777" w:rsidR="00AC5C98" w:rsidRPr="00534FFC" w:rsidRDefault="00AC5C98" w:rsidP="00AC5C98">
            <w:pPr>
              <w:jc w:val="center"/>
              <w:rPr>
                <w:rFonts w:ascii="Times New Roman" w:eastAsia="新細明體" w:hAnsi="Times New Roman" w:cs="Times New Roman"/>
                <w:i/>
                <w:sz w:val="20"/>
                <w:szCs w:val="20"/>
                <w:lang w:bidi="hi-IN"/>
              </w:rPr>
            </w:pPr>
            <w:r w:rsidRPr="00534FFC">
              <w:rPr>
                <w:rFonts w:ascii="Times New Roman" w:eastAsia="新細明體" w:hAnsi="Times New Roman" w:cs="Times New Roman"/>
                <w:i/>
                <w:sz w:val="20"/>
                <w:szCs w:val="20"/>
                <w:lang w:bidi="hi-IN"/>
              </w:rPr>
              <w:t xml:space="preserve">∆ </w:t>
            </w:r>
            <w:r w:rsidRPr="00534FFC">
              <w:rPr>
                <w:rFonts w:ascii="Times New Roman" w:eastAsia="新細明體" w:hAnsi="Times New Roman" w:cs="Times New Roman"/>
                <w:i/>
                <w:color w:val="0D0D0D"/>
                <w:sz w:val="14"/>
                <w:szCs w:val="14"/>
                <w:lang w:bidi="hi-IN"/>
              </w:rPr>
              <w:t>CO</w:t>
            </w:r>
            <w:r w:rsidRPr="00534FFC">
              <w:rPr>
                <w:rFonts w:ascii="Times New Roman" w:eastAsia="新細明體" w:hAnsi="Times New Roman" w:cs="Times New Roman"/>
                <w:i/>
                <w:color w:val="0D0D0D"/>
                <w:sz w:val="14"/>
                <w:szCs w:val="14"/>
                <w:vertAlign w:val="subscript"/>
                <w:lang w:bidi="hi-IN"/>
              </w:rPr>
              <w:t>2</w:t>
            </w:r>
            <w:r w:rsidRPr="00534FFC">
              <w:rPr>
                <w:rFonts w:ascii="Times New Roman" w:eastAsia="新細明體" w:hAnsi="Times New Roman" w:cs="Times New Roman"/>
                <w:i/>
                <w:sz w:val="20"/>
                <w:szCs w:val="20"/>
                <w:vertAlign w:val="subscript"/>
                <w:lang w:bidi="hi-IN"/>
              </w:rPr>
              <w:t>t,</w:t>
            </w:r>
            <m:oMath>
              <m:r>
                <w:rPr>
                  <w:rFonts w:ascii="Cambria Math" w:eastAsia="新細明體" w:hAnsi="Cambria Math" w:cs="Times New Roman"/>
                  <w:sz w:val="20"/>
                  <w:szCs w:val="20"/>
                  <w:vertAlign w:val="subscript"/>
                  <w:lang w:bidi="hi-IN"/>
                </w:rPr>
                <m:t xml:space="preserve"> </m:t>
              </m:r>
              <m:sSub>
                <m:sSubPr>
                  <m:ctrlPr>
                    <w:rPr>
                      <w:rFonts w:ascii="Cambria Math" w:eastAsia="新細明體" w:hAnsi="Cambria Math" w:cs="Times New Roman"/>
                      <w:i/>
                      <w:sz w:val="20"/>
                      <w:szCs w:val="20"/>
                      <w:lang w:bidi="hi-IN"/>
                    </w:rPr>
                  </m:ctrlPr>
                </m:sSubPr>
                <m:e>
                  <m:r>
                    <w:rPr>
                      <w:rFonts w:ascii="Cambria Math" w:eastAsia="新細明體" w:hAnsi="Cambria Math" w:cs="Times New Roman"/>
                      <w:color w:val="0D0D0D"/>
                      <w:sz w:val="14"/>
                      <w:szCs w:val="14"/>
                      <w:lang w:bidi="hi-IN"/>
                    </w:rPr>
                    <m:t>CO</m:t>
                  </m:r>
                  <m:r>
                    <w:rPr>
                      <w:rFonts w:ascii="Cambria Math" w:eastAsia="新細明體" w:hAnsi="Cambria Math" w:cs="Times New Roman"/>
                      <w:color w:val="0D0D0D"/>
                      <w:sz w:val="14"/>
                      <w:szCs w:val="14"/>
                      <w:vertAlign w:val="subscript"/>
                      <w:lang w:bidi="hi-IN"/>
                    </w:rPr>
                    <m:t>2</m:t>
                  </m:r>
                </m:e>
                <m:sub>
                  <m:r>
                    <w:rPr>
                      <w:rFonts w:ascii="Cambria Math" w:eastAsia="新細明體" w:hAnsi="Cambria Math" w:cs="Times New Roman"/>
                      <w:sz w:val="20"/>
                      <w:szCs w:val="20"/>
                      <w:lang w:bidi="hi-IN"/>
                    </w:rPr>
                    <m:t xml:space="preserve">t-1, </m:t>
                  </m:r>
                </m:sub>
              </m:sSub>
            </m:oMath>
          </w:p>
        </w:tc>
        <w:tc>
          <w:tcPr>
            <w:tcW w:w="1965" w:type="dxa"/>
            <w:tcBorders>
              <w:top w:val="single" w:sz="2" w:space="0" w:color="auto"/>
            </w:tcBorders>
            <w:shd w:val="clear" w:color="auto" w:fill="auto"/>
            <w:vAlign w:val="center"/>
          </w:tcPr>
          <w:p w14:paraId="6F113CC2"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c>
          <w:tcPr>
            <w:tcW w:w="2158" w:type="dxa"/>
            <w:tcBorders>
              <w:top w:val="single" w:sz="2" w:space="0" w:color="auto"/>
            </w:tcBorders>
            <w:shd w:val="clear" w:color="auto" w:fill="auto"/>
            <w:vAlign w:val="center"/>
          </w:tcPr>
          <w:p w14:paraId="0354D9AA"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4.173*** (0.002) (-)</w:t>
            </w:r>
          </w:p>
        </w:tc>
      </w:tr>
      <w:tr w:rsidR="00AC5C98" w:rsidRPr="00534FFC" w14:paraId="0A860B24" w14:textId="77777777" w:rsidTr="00AC5C98">
        <w:trPr>
          <w:jc w:val="center"/>
        </w:trPr>
        <w:tc>
          <w:tcPr>
            <w:tcW w:w="1149" w:type="dxa"/>
            <w:vMerge/>
            <w:shd w:val="clear" w:color="auto" w:fill="auto"/>
            <w:vAlign w:val="center"/>
          </w:tcPr>
          <w:p w14:paraId="494222D2"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093E9E6B" w14:textId="77777777" w:rsidR="00AC5C98" w:rsidRPr="00534FFC" w:rsidRDefault="00AC5C98" w:rsidP="00AC5C98">
            <w:pPr>
              <w:rPr>
                <w:rFonts w:ascii="Times New Roman" w:eastAsia="新細明體" w:hAnsi="Times New Roman" w:cs="Times New Roman"/>
                <w:i/>
                <w:sz w:val="20"/>
                <w:szCs w:val="20"/>
                <w:vertAlign w:val="subscript"/>
                <w:lang w:bidi="hi-IN"/>
              </w:rPr>
            </w:pPr>
            <w:r w:rsidRPr="00534FFC">
              <w:rPr>
                <w:rFonts w:ascii="Times New Roman" w:eastAsia="新細明體" w:hAnsi="Times New Roman" w:cs="Times New Roman"/>
                <w:i/>
                <w:sz w:val="20"/>
                <w:szCs w:val="20"/>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shd w:val="clear" w:color="auto" w:fill="auto"/>
            <w:vAlign w:val="center"/>
          </w:tcPr>
          <w:p w14:paraId="42503754"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0.175 (0.864)(-)</w:t>
            </w:r>
          </w:p>
        </w:tc>
        <w:tc>
          <w:tcPr>
            <w:tcW w:w="2158" w:type="dxa"/>
            <w:shd w:val="clear" w:color="auto" w:fill="auto"/>
            <w:vAlign w:val="center"/>
          </w:tcPr>
          <w:p w14:paraId="1A675DCC"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0BC1982E" w14:textId="77777777" w:rsidTr="00AC5C98">
        <w:trPr>
          <w:trHeight w:val="400"/>
          <w:jc w:val="center"/>
        </w:trPr>
        <w:tc>
          <w:tcPr>
            <w:tcW w:w="1149" w:type="dxa"/>
            <w:vMerge w:val="restart"/>
            <w:shd w:val="clear" w:color="auto" w:fill="auto"/>
            <w:vAlign w:val="center"/>
          </w:tcPr>
          <w:p w14:paraId="5366281D"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China</w:t>
            </w:r>
          </w:p>
        </w:tc>
        <w:tc>
          <w:tcPr>
            <w:tcW w:w="1559" w:type="dxa"/>
            <w:shd w:val="clear" w:color="auto" w:fill="auto"/>
            <w:vAlign w:val="center"/>
          </w:tcPr>
          <w:p w14:paraId="111DB7AE" w14:textId="77777777" w:rsidR="00AC5C98" w:rsidRPr="00534FFC" w:rsidRDefault="00AC5C98" w:rsidP="00AC5C98">
            <w:pPr>
              <w:jc w:val="center"/>
              <w:rPr>
                <w:rFonts w:ascii="Times New Roman" w:eastAsia="新細明體" w:hAnsi="Times New Roman" w:cs="Times New Roman"/>
                <w:i/>
                <w:sz w:val="20"/>
                <w:szCs w:val="20"/>
                <w:lang w:bidi="hi-IN"/>
              </w:rPr>
            </w:pPr>
            <w:r w:rsidRPr="00534FFC">
              <w:rPr>
                <w:rFonts w:ascii="Times New Roman" w:eastAsia="新細明體" w:hAnsi="Times New Roman" w:cs="Times New Roman"/>
                <w:i/>
                <w:sz w:val="20"/>
                <w:szCs w:val="20"/>
                <w:lang w:bidi="hi-IN"/>
              </w:rPr>
              <w:t xml:space="preserve">∆ </w:t>
            </w:r>
            <w:r w:rsidRPr="00534FFC">
              <w:rPr>
                <w:rFonts w:ascii="Times New Roman" w:eastAsia="新細明體" w:hAnsi="Times New Roman" w:cs="Times New Roman"/>
                <w:i/>
                <w:color w:val="0D0D0D"/>
                <w:sz w:val="14"/>
                <w:szCs w:val="14"/>
                <w:lang w:bidi="hi-IN"/>
              </w:rPr>
              <w:t>CO</w:t>
            </w:r>
            <w:r w:rsidRPr="00534FFC">
              <w:rPr>
                <w:rFonts w:ascii="Times New Roman" w:eastAsia="新細明體" w:hAnsi="Times New Roman" w:cs="Times New Roman"/>
                <w:i/>
                <w:color w:val="0D0D0D"/>
                <w:sz w:val="14"/>
                <w:szCs w:val="14"/>
                <w:vertAlign w:val="subscript"/>
                <w:lang w:bidi="hi-IN"/>
              </w:rPr>
              <w:t>2</w:t>
            </w:r>
            <w:r w:rsidRPr="00534FFC">
              <w:rPr>
                <w:rFonts w:ascii="Times New Roman" w:eastAsia="新細明體" w:hAnsi="Times New Roman" w:cs="Times New Roman"/>
                <w:i/>
                <w:sz w:val="20"/>
                <w:szCs w:val="20"/>
                <w:vertAlign w:val="subscript"/>
                <w:lang w:bidi="hi-IN"/>
              </w:rPr>
              <w:t>t,</w:t>
            </w:r>
            <m:oMath>
              <m:r>
                <w:rPr>
                  <w:rFonts w:ascii="Cambria Math" w:eastAsia="新細明體" w:hAnsi="Cambria Math" w:cs="Times New Roman"/>
                  <w:sz w:val="20"/>
                  <w:szCs w:val="20"/>
                  <w:vertAlign w:val="subscript"/>
                  <w:lang w:bidi="hi-IN"/>
                </w:rPr>
                <m:t xml:space="preserve"> </m:t>
              </m:r>
              <m:sSub>
                <m:sSubPr>
                  <m:ctrlPr>
                    <w:rPr>
                      <w:rFonts w:ascii="Cambria Math" w:eastAsia="新細明體" w:hAnsi="Cambria Math" w:cs="Times New Roman"/>
                      <w:i/>
                      <w:sz w:val="20"/>
                      <w:szCs w:val="20"/>
                      <w:lang w:bidi="hi-IN"/>
                    </w:rPr>
                  </m:ctrlPr>
                </m:sSubPr>
                <m:e>
                  <m:r>
                    <w:rPr>
                      <w:rFonts w:ascii="Cambria Math" w:eastAsia="新細明體" w:hAnsi="Cambria Math" w:cs="Times New Roman"/>
                      <w:color w:val="0D0D0D"/>
                      <w:sz w:val="14"/>
                      <w:szCs w:val="14"/>
                      <w:lang w:bidi="hi-IN"/>
                    </w:rPr>
                    <m:t>CO</m:t>
                  </m:r>
                  <m:r>
                    <w:rPr>
                      <w:rFonts w:ascii="Cambria Math" w:eastAsia="新細明體" w:hAnsi="Cambria Math" w:cs="Times New Roman"/>
                      <w:color w:val="0D0D0D"/>
                      <w:sz w:val="14"/>
                      <w:szCs w:val="14"/>
                      <w:vertAlign w:val="subscript"/>
                      <w:lang w:bidi="hi-IN"/>
                    </w:rPr>
                    <m:t>2</m:t>
                  </m:r>
                </m:e>
                <m:sub>
                  <m:r>
                    <w:rPr>
                      <w:rFonts w:ascii="Cambria Math" w:eastAsia="新細明體" w:hAnsi="Cambria Math" w:cs="Times New Roman"/>
                      <w:sz w:val="20"/>
                      <w:szCs w:val="20"/>
                      <w:lang w:bidi="hi-IN"/>
                    </w:rPr>
                    <m:t xml:space="preserve">t-1, </m:t>
                  </m:r>
                </m:sub>
              </m:sSub>
            </m:oMath>
          </w:p>
        </w:tc>
        <w:tc>
          <w:tcPr>
            <w:tcW w:w="1965" w:type="dxa"/>
            <w:shd w:val="clear" w:color="auto" w:fill="auto"/>
            <w:vAlign w:val="center"/>
          </w:tcPr>
          <w:p w14:paraId="3C1C4B34" w14:textId="77777777" w:rsidR="00AC5C98" w:rsidRPr="00534FFC" w:rsidRDefault="00AC5C98" w:rsidP="00AC5C98">
            <w:pPr>
              <w:jc w:val="center"/>
              <w:rPr>
                <w:rFonts w:ascii="Times New Roman" w:eastAsia="新細明體" w:hAnsi="Times New Roman" w:cs="Times New Roman"/>
                <w:sz w:val="20"/>
                <w:szCs w:val="20"/>
                <w:lang w:bidi="hi-IN"/>
              </w:rPr>
            </w:pPr>
            <w:proofErr w:type="spellStart"/>
            <w:r w:rsidRPr="00534FFC">
              <w:rPr>
                <w:rFonts w:ascii="Times New Roman" w:eastAsia="新細明體" w:hAnsi="Times New Roman" w:cs="Times New Roman"/>
                <w:sz w:val="20"/>
                <w:szCs w:val="20"/>
                <w:lang w:bidi="hi-IN"/>
              </w:rPr>
              <w:t>n.a</w:t>
            </w:r>
            <w:proofErr w:type="spellEnd"/>
            <w:r w:rsidRPr="00534FFC">
              <w:rPr>
                <w:rFonts w:ascii="Times New Roman" w:eastAsia="新細明體" w:hAnsi="Times New Roman" w:cs="Times New Roman"/>
                <w:sz w:val="20"/>
                <w:szCs w:val="20"/>
                <w:lang w:bidi="hi-IN"/>
              </w:rPr>
              <w:t>.</w:t>
            </w:r>
          </w:p>
        </w:tc>
        <w:tc>
          <w:tcPr>
            <w:tcW w:w="2158" w:type="dxa"/>
            <w:shd w:val="clear" w:color="auto" w:fill="auto"/>
            <w:vAlign w:val="center"/>
          </w:tcPr>
          <w:p w14:paraId="247DDE30"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0.885(0.398)(+)</w:t>
            </w:r>
          </w:p>
        </w:tc>
      </w:tr>
      <w:tr w:rsidR="00AC5C98" w:rsidRPr="00534FFC" w14:paraId="454DAA14" w14:textId="77777777" w:rsidTr="00AC5C98">
        <w:trPr>
          <w:jc w:val="center"/>
        </w:trPr>
        <w:tc>
          <w:tcPr>
            <w:tcW w:w="1149" w:type="dxa"/>
            <w:vMerge/>
            <w:shd w:val="clear" w:color="auto" w:fill="auto"/>
            <w:vAlign w:val="center"/>
          </w:tcPr>
          <w:p w14:paraId="1CF7CDCB"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699E973F" w14:textId="77777777" w:rsidR="00AC5C98" w:rsidRPr="00534FFC" w:rsidRDefault="00AC5C98" w:rsidP="00AC5C98">
            <w:pPr>
              <w:jc w:val="center"/>
              <w:rPr>
                <w:rFonts w:ascii="Times New Roman" w:eastAsia="新細明體" w:hAnsi="Times New Roman" w:cs="Times New Roman"/>
                <w:i/>
                <w:sz w:val="20"/>
                <w:szCs w:val="20"/>
                <w:vertAlign w:val="subscript"/>
                <w:lang w:bidi="hi-IN"/>
              </w:rPr>
            </w:pPr>
            <w:r w:rsidRPr="00534FFC">
              <w:rPr>
                <w:rFonts w:ascii="Times New Roman" w:eastAsia="新細明體" w:hAnsi="Times New Roman" w:cs="Times New Roman"/>
                <w:i/>
                <w:sz w:val="20"/>
                <w:szCs w:val="20"/>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shd w:val="clear" w:color="auto" w:fill="auto"/>
          </w:tcPr>
          <w:p w14:paraId="041D3610"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16.890 *(0.000)(-)</w:t>
            </w:r>
          </w:p>
        </w:tc>
        <w:tc>
          <w:tcPr>
            <w:tcW w:w="2158" w:type="dxa"/>
            <w:shd w:val="clear" w:color="auto" w:fill="auto"/>
            <w:vAlign w:val="center"/>
          </w:tcPr>
          <w:p w14:paraId="6FAFC60C"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47F2C445" w14:textId="77777777" w:rsidTr="00AC5C98">
        <w:trPr>
          <w:trHeight w:val="480"/>
          <w:jc w:val="center"/>
        </w:trPr>
        <w:tc>
          <w:tcPr>
            <w:tcW w:w="1149" w:type="dxa"/>
            <w:vMerge w:val="restart"/>
            <w:shd w:val="clear" w:color="auto" w:fill="auto"/>
            <w:vAlign w:val="center"/>
          </w:tcPr>
          <w:p w14:paraId="4F829483"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India</w:t>
            </w:r>
          </w:p>
        </w:tc>
        <w:tc>
          <w:tcPr>
            <w:tcW w:w="1559" w:type="dxa"/>
            <w:shd w:val="clear" w:color="auto" w:fill="auto"/>
            <w:vAlign w:val="center"/>
          </w:tcPr>
          <w:p w14:paraId="5F8837DC" w14:textId="77777777" w:rsidR="00AC5C98" w:rsidRPr="00534FFC" w:rsidRDefault="00AC5C98" w:rsidP="00AC5C98">
            <w:pPr>
              <w:jc w:val="center"/>
              <w:rPr>
                <w:rFonts w:ascii="Times New Roman" w:eastAsia="新細明體" w:hAnsi="Times New Roman" w:cs="Times New Roman"/>
                <w:i/>
                <w:sz w:val="20"/>
                <w:szCs w:val="20"/>
                <w:lang w:bidi="hi-IN"/>
              </w:rPr>
            </w:pPr>
            <w:r w:rsidRPr="00534FFC">
              <w:rPr>
                <w:rFonts w:ascii="Times New Roman" w:eastAsia="新細明體" w:hAnsi="Times New Roman" w:cs="Times New Roman"/>
                <w:i/>
                <w:sz w:val="20"/>
                <w:szCs w:val="20"/>
                <w:lang w:bidi="hi-IN"/>
              </w:rPr>
              <w:t xml:space="preserve">∆ </w:t>
            </w:r>
            <w:r w:rsidRPr="00534FFC">
              <w:rPr>
                <w:rFonts w:ascii="Times New Roman" w:eastAsia="新細明體" w:hAnsi="Times New Roman" w:cs="Times New Roman"/>
                <w:i/>
                <w:color w:val="0D0D0D"/>
                <w:sz w:val="14"/>
                <w:szCs w:val="14"/>
                <w:lang w:bidi="hi-IN"/>
              </w:rPr>
              <w:t>CO</w:t>
            </w:r>
            <w:r w:rsidRPr="00534FFC">
              <w:rPr>
                <w:rFonts w:ascii="Times New Roman" w:eastAsia="新細明體" w:hAnsi="Times New Roman" w:cs="Times New Roman"/>
                <w:i/>
                <w:color w:val="0D0D0D"/>
                <w:sz w:val="14"/>
                <w:szCs w:val="14"/>
                <w:vertAlign w:val="subscript"/>
                <w:lang w:bidi="hi-IN"/>
              </w:rPr>
              <w:t>2</w:t>
            </w:r>
            <w:r w:rsidRPr="00534FFC">
              <w:rPr>
                <w:rFonts w:ascii="Times New Roman" w:eastAsia="新細明體" w:hAnsi="Times New Roman" w:cs="Times New Roman"/>
                <w:i/>
                <w:sz w:val="20"/>
                <w:szCs w:val="20"/>
                <w:vertAlign w:val="subscript"/>
                <w:lang w:bidi="hi-IN"/>
              </w:rPr>
              <w:t>t,</w:t>
            </w:r>
            <m:oMath>
              <m:r>
                <w:rPr>
                  <w:rFonts w:ascii="Cambria Math" w:eastAsia="新細明體" w:hAnsi="Cambria Math" w:cs="Times New Roman"/>
                  <w:sz w:val="20"/>
                  <w:szCs w:val="20"/>
                  <w:vertAlign w:val="subscript"/>
                  <w:lang w:bidi="hi-IN"/>
                </w:rPr>
                <m:t xml:space="preserve"> </m:t>
              </m:r>
              <m:sSub>
                <m:sSubPr>
                  <m:ctrlPr>
                    <w:rPr>
                      <w:rFonts w:ascii="Cambria Math" w:eastAsia="新細明體" w:hAnsi="Cambria Math" w:cs="Times New Roman"/>
                      <w:i/>
                      <w:sz w:val="20"/>
                      <w:szCs w:val="20"/>
                      <w:lang w:bidi="hi-IN"/>
                    </w:rPr>
                  </m:ctrlPr>
                </m:sSubPr>
                <m:e>
                  <m:r>
                    <w:rPr>
                      <w:rFonts w:ascii="Cambria Math" w:eastAsia="新細明體" w:hAnsi="Cambria Math" w:cs="Times New Roman"/>
                      <w:color w:val="0D0D0D"/>
                      <w:sz w:val="14"/>
                      <w:szCs w:val="14"/>
                      <w:lang w:bidi="hi-IN"/>
                    </w:rPr>
                    <m:t>CO</m:t>
                  </m:r>
                  <m:r>
                    <w:rPr>
                      <w:rFonts w:ascii="Cambria Math" w:eastAsia="新細明體" w:hAnsi="Cambria Math" w:cs="Times New Roman"/>
                      <w:color w:val="0D0D0D"/>
                      <w:sz w:val="14"/>
                      <w:szCs w:val="14"/>
                      <w:vertAlign w:val="subscript"/>
                      <w:lang w:bidi="hi-IN"/>
                    </w:rPr>
                    <m:t>2</m:t>
                  </m:r>
                </m:e>
                <m:sub>
                  <m:r>
                    <w:rPr>
                      <w:rFonts w:ascii="Cambria Math" w:eastAsia="新細明體" w:hAnsi="Cambria Math" w:cs="Times New Roman"/>
                      <w:sz w:val="20"/>
                      <w:szCs w:val="20"/>
                      <w:lang w:bidi="hi-IN"/>
                    </w:rPr>
                    <m:t xml:space="preserve">t-1, </m:t>
                  </m:r>
                </m:sub>
              </m:sSub>
            </m:oMath>
          </w:p>
        </w:tc>
        <w:tc>
          <w:tcPr>
            <w:tcW w:w="1965" w:type="dxa"/>
            <w:shd w:val="clear" w:color="auto" w:fill="auto"/>
            <w:vAlign w:val="center"/>
          </w:tcPr>
          <w:p w14:paraId="07D3DDB3" w14:textId="77777777" w:rsidR="00AC5C98" w:rsidRPr="00534FFC" w:rsidRDefault="00AC5C98" w:rsidP="00AC5C98">
            <w:pPr>
              <w:jc w:val="center"/>
              <w:rPr>
                <w:rFonts w:ascii="Times New Roman" w:eastAsia="新細明體" w:hAnsi="Times New Roman" w:cs="Times New Roman"/>
                <w:sz w:val="20"/>
                <w:szCs w:val="20"/>
                <w:lang w:bidi="hi-IN"/>
              </w:rPr>
            </w:pPr>
            <w:proofErr w:type="spellStart"/>
            <w:r w:rsidRPr="00534FFC">
              <w:rPr>
                <w:rFonts w:ascii="Times New Roman" w:eastAsia="新細明體" w:hAnsi="Times New Roman" w:cs="Times New Roman"/>
                <w:sz w:val="20"/>
                <w:szCs w:val="20"/>
                <w:lang w:bidi="hi-IN"/>
              </w:rPr>
              <w:t>n.a</w:t>
            </w:r>
            <w:proofErr w:type="spellEnd"/>
            <w:r w:rsidRPr="00534FFC">
              <w:rPr>
                <w:rFonts w:ascii="Times New Roman" w:eastAsia="新細明體" w:hAnsi="Times New Roman" w:cs="Times New Roman"/>
                <w:sz w:val="20"/>
                <w:szCs w:val="20"/>
                <w:lang w:bidi="hi-IN"/>
              </w:rPr>
              <w:t>.</w:t>
            </w:r>
          </w:p>
        </w:tc>
        <w:tc>
          <w:tcPr>
            <w:tcW w:w="2158" w:type="dxa"/>
            <w:shd w:val="clear" w:color="auto" w:fill="auto"/>
            <w:vAlign w:val="center"/>
          </w:tcPr>
          <w:p w14:paraId="65ECC948"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5.765***(0.000)(-)</w:t>
            </w:r>
          </w:p>
        </w:tc>
      </w:tr>
      <w:tr w:rsidR="00AC5C98" w:rsidRPr="00534FFC" w14:paraId="3AD6CF06" w14:textId="77777777" w:rsidTr="00AC5C98">
        <w:trPr>
          <w:jc w:val="center"/>
        </w:trPr>
        <w:tc>
          <w:tcPr>
            <w:tcW w:w="1149" w:type="dxa"/>
            <w:vMerge/>
            <w:shd w:val="clear" w:color="auto" w:fill="auto"/>
            <w:vAlign w:val="center"/>
          </w:tcPr>
          <w:p w14:paraId="4760613C"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577F104A" w14:textId="77777777" w:rsidR="00AC5C98" w:rsidRPr="00534FFC" w:rsidRDefault="00AC5C98" w:rsidP="00AC5C98">
            <w:pPr>
              <w:jc w:val="center"/>
              <w:rPr>
                <w:rFonts w:ascii="Times New Roman" w:eastAsia="新細明體" w:hAnsi="Times New Roman" w:cs="Times New Roman"/>
                <w:i/>
                <w:sz w:val="20"/>
                <w:szCs w:val="20"/>
                <w:vertAlign w:val="subscript"/>
                <w:lang w:bidi="hi-IN"/>
              </w:rPr>
            </w:pPr>
            <w:r w:rsidRPr="00534FFC">
              <w:rPr>
                <w:rFonts w:ascii="Times New Roman" w:eastAsia="新細明體" w:hAnsi="Times New Roman" w:cs="Times New Roman"/>
                <w:i/>
                <w:sz w:val="20"/>
                <w:szCs w:val="20"/>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shd w:val="clear" w:color="auto" w:fill="auto"/>
          </w:tcPr>
          <w:p w14:paraId="40A0CA63"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8.873*** (0.000)(-)</w:t>
            </w:r>
          </w:p>
        </w:tc>
        <w:tc>
          <w:tcPr>
            <w:tcW w:w="2158" w:type="dxa"/>
            <w:shd w:val="clear" w:color="auto" w:fill="auto"/>
            <w:vAlign w:val="center"/>
          </w:tcPr>
          <w:p w14:paraId="73811A31"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74AD6280" w14:textId="77777777" w:rsidTr="00AC5C98">
        <w:trPr>
          <w:trHeight w:val="354"/>
          <w:jc w:val="center"/>
        </w:trPr>
        <w:tc>
          <w:tcPr>
            <w:tcW w:w="1149" w:type="dxa"/>
            <w:vMerge w:val="restart"/>
            <w:shd w:val="clear" w:color="auto" w:fill="auto"/>
            <w:vAlign w:val="center"/>
          </w:tcPr>
          <w:p w14:paraId="5DD0F185"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r w:rsidRPr="00534FFC">
              <w:rPr>
                <w:rFonts w:ascii="Times New Roman" w:hAnsi="Times New Roman" w:cs="Times New Roman"/>
                <w:b/>
                <w:i/>
                <w:sz w:val="20"/>
                <w:szCs w:val="20"/>
                <w:lang w:bidi="hi-IN"/>
              </w:rPr>
              <w:t>South</w:t>
            </w:r>
          </w:p>
          <w:p w14:paraId="33CE5B13"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i/>
                <w:sz w:val="20"/>
                <w:szCs w:val="20"/>
                <w:lang w:bidi="hi-IN"/>
              </w:rPr>
            </w:pPr>
            <w:r w:rsidRPr="00534FFC">
              <w:rPr>
                <w:rFonts w:ascii="Times New Roman" w:hAnsi="Times New Roman" w:cs="Times New Roman"/>
                <w:b/>
                <w:i/>
                <w:sz w:val="20"/>
                <w:szCs w:val="20"/>
                <w:lang w:bidi="hi-IN"/>
              </w:rPr>
              <w:t>Africa</w:t>
            </w:r>
          </w:p>
        </w:tc>
        <w:tc>
          <w:tcPr>
            <w:tcW w:w="1559" w:type="dxa"/>
            <w:shd w:val="clear" w:color="auto" w:fill="auto"/>
            <w:vAlign w:val="center"/>
          </w:tcPr>
          <w:p w14:paraId="0E88C6FD" w14:textId="77777777" w:rsidR="00AC5C98" w:rsidRPr="00534FFC" w:rsidRDefault="00AC5C98" w:rsidP="00AC5C98">
            <w:pPr>
              <w:jc w:val="center"/>
              <w:rPr>
                <w:rFonts w:ascii="Times New Roman" w:eastAsia="新細明體" w:hAnsi="Times New Roman" w:cs="Times New Roman"/>
                <w:i/>
                <w:sz w:val="20"/>
                <w:szCs w:val="20"/>
                <w:lang w:bidi="hi-IN"/>
              </w:rPr>
            </w:pPr>
            <w:r w:rsidRPr="00534FFC">
              <w:rPr>
                <w:rFonts w:ascii="Times New Roman" w:eastAsia="新細明體" w:hAnsi="Times New Roman" w:cs="Times New Roman"/>
                <w:i/>
                <w:sz w:val="20"/>
                <w:szCs w:val="20"/>
                <w:lang w:bidi="hi-IN"/>
              </w:rPr>
              <w:t xml:space="preserve">∆ </w:t>
            </w:r>
            <w:r w:rsidRPr="00534FFC">
              <w:rPr>
                <w:rFonts w:ascii="Times New Roman" w:eastAsia="新細明體" w:hAnsi="Times New Roman" w:cs="Times New Roman"/>
                <w:i/>
                <w:color w:val="0D0D0D"/>
                <w:sz w:val="14"/>
                <w:szCs w:val="14"/>
                <w:lang w:bidi="hi-IN"/>
              </w:rPr>
              <w:t>CO</w:t>
            </w:r>
            <w:r w:rsidRPr="00534FFC">
              <w:rPr>
                <w:rFonts w:ascii="Times New Roman" w:eastAsia="新細明體" w:hAnsi="Times New Roman" w:cs="Times New Roman"/>
                <w:i/>
                <w:color w:val="0D0D0D"/>
                <w:sz w:val="14"/>
                <w:szCs w:val="14"/>
                <w:vertAlign w:val="subscript"/>
                <w:lang w:bidi="hi-IN"/>
              </w:rPr>
              <w:t>2</w:t>
            </w:r>
            <w:r w:rsidRPr="00534FFC">
              <w:rPr>
                <w:rFonts w:ascii="Times New Roman" w:eastAsia="新細明體" w:hAnsi="Times New Roman" w:cs="Times New Roman"/>
                <w:i/>
                <w:sz w:val="20"/>
                <w:szCs w:val="20"/>
                <w:vertAlign w:val="subscript"/>
                <w:lang w:bidi="hi-IN"/>
              </w:rPr>
              <w:t>t,</w:t>
            </w:r>
            <m:oMath>
              <m:r>
                <w:rPr>
                  <w:rFonts w:ascii="Cambria Math" w:eastAsia="新細明體" w:hAnsi="Cambria Math" w:cs="Times New Roman"/>
                  <w:sz w:val="20"/>
                  <w:szCs w:val="20"/>
                  <w:vertAlign w:val="subscript"/>
                  <w:lang w:bidi="hi-IN"/>
                </w:rPr>
                <m:t xml:space="preserve"> </m:t>
              </m:r>
              <m:sSub>
                <m:sSubPr>
                  <m:ctrlPr>
                    <w:rPr>
                      <w:rFonts w:ascii="Cambria Math" w:eastAsia="新細明體" w:hAnsi="Cambria Math" w:cs="Times New Roman"/>
                      <w:i/>
                      <w:sz w:val="20"/>
                      <w:szCs w:val="20"/>
                      <w:lang w:bidi="hi-IN"/>
                    </w:rPr>
                  </m:ctrlPr>
                </m:sSubPr>
                <m:e>
                  <m:r>
                    <w:rPr>
                      <w:rFonts w:ascii="Cambria Math" w:eastAsia="新細明體" w:hAnsi="Cambria Math" w:cs="Times New Roman"/>
                      <w:color w:val="0D0D0D"/>
                      <w:sz w:val="14"/>
                      <w:szCs w:val="14"/>
                      <w:lang w:bidi="hi-IN"/>
                    </w:rPr>
                    <m:t>CO</m:t>
                  </m:r>
                  <m:r>
                    <w:rPr>
                      <w:rFonts w:ascii="Cambria Math" w:eastAsia="新細明體" w:hAnsi="Cambria Math" w:cs="Times New Roman"/>
                      <w:color w:val="0D0D0D"/>
                      <w:sz w:val="14"/>
                      <w:szCs w:val="14"/>
                      <w:vertAlign w:val="subscript"/>
                      <w:lang w:bidi="hi-IN"/>
                    </w:rPr>
                    <m:t>2</m:t>
                  </m:r>
                </m:e>
                <m:sub>
                  <m:r>
                    <w:rPr>
                      <w:rFonts w:ascii="Cambria Math" w:eastAsia="新細明體" w:hAnsi="Cambria Math" w:cs="Times New Roman"/>
                      <w:sz w:val="20"/>
                      <w:szCs w:val="20"/>
                      <w:lang w:bidi="hi-IN"/>
                    </w:rPr>
                    <m:t xml:space="preserve">t-1, </m:t>
                  </m:r>
                </m:sub>
              </m:sSub>
            </m:oMath>
          </w:p>
        </w:tc>
        <w:tc>
          <w:tcPr>
            <w:tcW w:w="1965" w:type="dxa"/>
            <w:shd w:val="clear" w:color="auto" w:fill="auto"/>
            <w:vAlign w:val="center"/>
          </w:tcPr>
          <w:p w14:paraId="30469EA5"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c>
          <w:tcPr>
            <w:tcW w:w="2158" w:type="dxa"/>
            <w:shd w:val="clear" w:color="auto" w:fill="auto"/>
            <w:vAlign w:val="center"/>
          </w:tcPr>
          <w:p w14:paraId="2040E567"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 xml:space="preserve"> 1.343(0.210)(-)</w:t>
            </w:r>
          </w:p>
        </w:tc>
      </w:tr>
      <w:tr w:rsidR="00AC5C98" w:rsidRPr="00534FFC" w14:paraId="7F46130A" w14:textId="77777777" w:rsidTr="00AC5C98">
        <w:trPr>
          <w:trHeight w:val="445"/>
          <w:jc w:val="center"/>
        </w:trPr>
        <w:tc>
          <w:tcPr>
            <w:tcW w:w="1149" w:type="dxa"/>
            <w:vMerge/>
            <w:tcBorders>
              <w:bottom w:val="single" w:sz="8" w:space="0" w:color="auto"/>
            </w:tcBorders>
            <w:shd w:val="clear" w:color="auto" w:fill="auto"/>
            <w:vAlign w:val="center"/>
          </w:tcPr>
          <w:p w14:paraId="3AA8D0A5" w14:textId="77777777" w:rsidR="00AC5C98" w:rsidRPr="00534FFC" w:rsidRDefault="00AC5C98" w:rsidP="00AC5C98">
            <w:pPr>
              <w:spacing w:line="240" w:lineRule="atLeast"/>
              <w:jc w:val="center"/>
              <w:rPr>
                <w:rFonts w:ascii="Times New Roman" w:eastAsia="新細明體" w:hAnsi="Times New Roman" w:cs="Times New Roman"/>
                <w:b/>
                <w:sz w:val="16"/>
                <w:szCs w:val="16"/>
                <w:lang w:bidi="hi-IN"/>
              </w:rPr>
            </w:pPr>
          </w:p>
        </w:tc>
        <w:tc>
          <w:tcPr>
            <w:tcW w:w="1559" w:type="dxa"/>
            <w:tcBorders>
              <w:bottom w:val="single" w:sz="8" w:space="0" w:color="auto"/>
            </w:tcBorders>
            <w:shd w:val="clear" w:color="auto" w:fill="auto"/>
            <w:vAlign w:val="center"/>
          </w:tcPr>
          <w:p w14:paraId="7959256D" w14:textId="77777777" w:rsidR="00AC5C98" w:rsidRPr="00534FFC" w:rsidRDefault="00AC5C98" w:rsidP="00AC5C98">
            <w:pPr>
              <w:jc w:val="center"/>
              <w:rPr>
                <w:rFonts w:ascii="Times New Roman" w:eastAsia="新細明體" w:hAnsi="Times New Roman" w:cs="Times New Roman"/>
                <w:i/>
                <w:sz w:val="20"/>
                <w:szCs w:val="20"/>
                <w:vertAlign w:val="subscript"/>
                <w:lang w:bidi="hi-IN"/>
              </w:rPr>
            </w:pPr>
            <w:r w:rsidRPr="00534FFC">
              <w:rPr>
                <w:rFonts w:ascii="Times New Roman" w:eastAsia="新細明體" w:hAnsi="Times New Roman" w:cs="Times New Roman"/>
                <w:i/>
                <w:sz w:val="20"/>
                <w:szCs w:val="20"/>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tcBorders>
              <w:bottom w:val="single" w:sz="8" w:space="0" w:color="auto"/>
            </w:tcBorders>
            <w:shd w:val="clear" w:color="auto" w:fill="auto"/>
            <w:vAlign w:val="center"/>
          </w:tcPr>
          <w:p w14:paraId="6BFDBE7B"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1.2405(0.201)(+)</w:t>
            </w:r>
          </w:p>
        </w:tc>
        <w:tc>
          <w:tcPr>
            <w:tcW w:w="2158" w:type="dxa"/>
            <w:tcBorders>
              <w:bottom w:val="single" w:sz="8" w:space="0" w:color="auto"/>
            </w:tcBorders>
            <w:shd w:val="clear" w:color="auto" w:fill="auto"/>
            <w:vAlign w:val="center"/>
          </w:tcPr>
          <w:p w14:paraId="00816681"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bl>
    <w:p w14:paraId="3E555EF8" w14:textId="77777777" w:rsidR="00AC5C98" w:rsidRPr="00534FFC" w:rsidRDefault="00AC5C98" w:rsidP="0067200F">
      <w:pPr>
        <w:snapToGrid w:val="0"/>
        <w:spacing w:beforeLines="25" w:before="78" w:line="0" w:lineRule="atLeast"/>
        <w:ind w:leftChars="590" w:left="1239" w:rightChars="590" w:right="1239"/>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b/>
          <w:color w:val="0D0D0D"/>
          <w:sz w:val="20"/>
          <w:szCs w:val="20"/>
          <w:lang w:bidi="hi-IN"/>
        </w:rPr>
        <w:t>Note:</w:t>
      </w:r>
      <w:r w:rsidRPr="00534FFC">
        <w:rPr>
          <w:rFonts w:ascii="Times New Roman" w:eastAsia="新細明體" w:hAnsi="Times New Roman" w:cs="Times New Roman"/>
          <w:color w:val="0D0D0D"/>
          <w:sz w:val="20"/>
          <w:szCs w:val="20"/>
          <w:lang w:bidi="hi-IN"/>
        </w:rPr>
        <w:t xml:space="preserve"> Values in bold refer to the case of cointegration and the causality test involved both lagged level and lagged differenced variables. Those values not in bold refer to the case of no-cointegration where the causality test involved only lagged differences.</w:t>
      </w:r>
    </w:p>
    <w:p w14:paraId="6C292A88" w14:textId="77777777" w:rsidR="00AC5C98" w:rsidRPr="00534FFC" w:rsidRDefault="00AC5C98" w:rsidP="00AC5C98">
      <w:pPr>
        <w:snapToGrid w:val="0"/>
        <w:rPr>
          <w:rFonts w:ascii="Times New Roman" w:eastAsia="新細明體" w:hAnsi="Times New Roman" w:cs="Times New Roman"/>
          <w:b/>
          <w:color w:val="0D0D0D"/>
          <w:sz w:val="20"/>
          <w:szCs w:val="20"/>
          <w:lang w:bidi="hi-IN"/>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8"/>
        <w:gridCol w:w="1939"/>
        <w:gridCol w:w="1939"/>
      </w:tblGrid>
      <w:tr w:rsidR="00AC5C98" w:rsidRPr="00534FFC" w14:paraId="2CC2598C" w14:textId="77777777" w:rsidTr="00AC5C98">
        <w:trPr>
          <w:jc w:val="center"/>
        </w:trPr>
        <w:tc>
          <w:tcPr>
            <w:tcW w:w="1938" w:type="dxa"/>
            <w:tcBorders>
              <w:top w:val="single" w:sz="8" w:space="0" w:color="auto"/>
            </w:tcBorders>
            <w:vAlign w:val="center"/>
          </w:tcPr>
          <w:p w14:paraId="02518677" w14:textId="77777777" w:rsidR="00AC5C98" w:rsidRPr="00534FFC" w:rsidRDefault="00AC5C98" w:rsidP="00AC5C98">
            <w:pPr>
              <w:snapToGrid w:val="0"/>
              <w:spacing w:line="360" w:lineRule="auto"/>
              <w:jc w:val="center"/>
              <w:rPr>
                <w:rFonts w:ascii="Times New Roman" w:hAnsi="Times New Roman"/>
                <w:b/>
                <w:color w:val="0D0D0D"/>
                <w:sz w:val="20"/>
                <w:szCs w:val="20"/>
                <w:lang w:bidi="hi-IN"/>
              </w:rPr>
            </w:pPr>
            <w:r w:rsidRPr="00534FFC">
              <w:rPr>
                <w:rFonts w:ascii="Times New Roman" w:hAnsi="Times New Roman"/>
                <w:b/>
                <w:color w:val="0D0D0D"/>
                <w:sz w:val="20"/>
                <w:szCs w:val="20"/>
                <w:lang w:bidi="hi-IN"/>
              </w:rPr>
              <w:t>Country</w:t>
            </w:r>
          </w:p>
        </w:tc>
        <w:tc>
          <w:tcPr>
            <w:tcW w:w="1939" w:type="dxa"/>
            <w:tcBorders>
              <w:top w:val="single" w:sz="8" w:space="0" w:color="auto"/>
              <w:bottom w:val="single" w:sz="2" w:space="0" w:color="auto"/>
            </w:tcBorders>
          </w:tcPr>
          <w:p w14:paraId="0CA03BCE" w14:textId="77777777" w:rsidR="00AC5C98" w:rsidRPr="00534FFC" w:rsidRDefault="00AC5C98" w:rsidP="00AC5C98">
            <w:pPr>
              <w:jc w:val="center"/>
              <w:rPr>
                <w:rFonts w:ascii="Times New Roman" w:hAnsi="Times New Roman"/>
                <w:i/>
                <w:sz w:val="20"/>
                <w:szCs w:val="20"/>
                <w:lang w:bidi="hi-IN"/>
              </w:rPr>
            </w:pPr>
            <w:proofErr w:type="spellStart"/>
            <w:r w:rsidRPr="00534FFC">
              <w:rPr>
                <w:rFonts w:ascii="Times New Roman" w:hAnsi="Times New Roman"/>
                <w:i/>
                <w:sz w:val="20"/>
                <w:szCs w:val="20"/>
                <w:lang w:bidi="hi-IN"/>
              </w:rPr>
              <w:t>Health</w:t>
            </w:r>
            <w:r w:rsidRPr="00534FFC">
              <w:rPr>
                <w:rFonts w:ascii="Times New Roman" w:hAnsi="Times New Roman"/>
                <w:i/>
                <w:sz w:val="20"/>
                <w:szCs w:val="20"/>
                <w:vertAlign w:val="subscript"/>
                <w:lang w:bidi="hi-IN"/>
              </w:rPr>
              <w:t>t</w:t>
            </w:r>
            <w:proofErr w:type="spellEnd"/>
            <w:r w:rsidRPr="00534FFC">
              <w:rPr>
                <w:rFonts w:ascii="Times New Roman" w:hAnsi="Times New Roman"/>
                <w:i/>
                <w:sz w:val="20"/>
                <w:szCs w:val="20"/>
                <w:lang w:bidi="hi-IN"/>
              </w:rPr>
              <w:t xml:space="preserve"> </w:t>
            </w:r>
            <w:r w:rsidRPr="00534FFC">
              <w:rPr>
                <w:rFonts w:ascii="Times New Roman" w:hAnsi="Times New Roman"/>
                <w:i/>
                <w:sz w:val="20"/>
                <w:szCs w:val="20"/>
                <w:lang w:bidi="hi-IN"/>
              </w:rPr>
              <w:sym w:font="Wingdings" w:char="F0E8"/>
            </w:r>
            <w:r w:rsidRPr="00534FFC">
              <w:rPr>
                <w:rFonts w:ascii="Times New Roman" w:hAnsi="Times New Roman"/>
                <w:i/>
                <w:color w:val="0D0D0D"/>
                <w:sz w:val="20"/>
                <w:szCs w:val="20"/>
                <w:lang w:bidi="hi-IN"/>
              </w:rPr>
              <w:t xml:space="preserve"> CO</w:t>
            </w:r>
            <w:r w:rsidRPr="00534FFC">
              <w:rPr>
                <w:rFonts w:ascii="Times New Roman" w:hAnsi="Times New Roman"/>
                <w:i/>
                <w:color w:val="0D0D0D"/>
                <w:sz w:val="20"/>
                <w:szCs w:val="20"/>
                <w:vertAlign w:val="subscript"/>
                <w:lang w:bidi="hi-IN"/>
              </w:rPr>
              <w:t>2</w:t>
            </w:r>
          </w:p>
        </w:tc>
        <w:tc>
          <w:tcPr>
            <w:tcW w:w="1939" w:type="dxa"/>
            <w:tcBorders>
              <w:top w:val="single" w:sz="8" w:space="0" w:color="auto"/>
              <w:bottom w:val="single" w:sz="2" w:space="0" w:color="auto"/>
            </w:tcBorders>
          </w:tcPr>
          <w:p w14:paraId="7A2306A1" w14:textId="77777777" w:rsidR="00AC5C98" w:rsidRPr="00534FFC" w:rsidRDefault="00AC5C98" w:rsidP="00AC5C98">
            <w:pPr>
              <w:jc w:val="center"/>
              <w:rPr>
                <w:rFonts w:ascii="Times New Roman" w:hAnsi="Times New Roman"/>
                <w:i/>
                <w:sz w:val="20"/>
                <w:szCs w:val="20"/>
                <w:lang w:bidi="hi-IN"/>
              </w:rPr>
            </w:pPr>
            <w:r w:rsidRPr="00534FFC">
              <w:rPr>
                <w:rFonts w:ascii="Times New Roman" w:hAnsi="Times New Roman"/>
                <w:i/>
                <w:color w:val="0D0D0D"/>
                <w:sz w:val="20"/>
                <w:szCs w:val="20"/>
                <w:lang w:bidi="hi-IN"/>
              </w:rPr>
              <w:t>CO</w:t>
            </w:r>
            <w:r w:rsidRPr="00534FFC">
              <w:rPr>
                <w:rFonts w:ascii="Times New Roman" w:hAnsi="Times New Roman"/>
                <w:i/>
                <w:color w:val="0D0D0D"/>
                <w:sz w:val="20"/>
                <w:szCs w:val="20"/>
                <w:vertAlign w:val="subscript"/>
                <w:lang w:bidi="hi-IN"/>
              </w:rPr>
              <w:t>2</w:t>
            </w:r>
            <w:r w:rsidRPr="00534FFC">
              <w:rPr>
                <w:rFonts w:ascii="Times New Roman" w:hAnsi="Times New Roman"/>
                <w:i/>
                <w:sz w:val="20"/>
                <w:szCs w:val="20"/>
                <w:lang w:bidi="hi-IN"/>
              </w:rPr>
              <w:t xml:space="preserve"> </w:t>
            </w:r>
            <w:r w:rsidRPr="00534FFC">
              <w:rPr>
                <w:rFonts w:ascii="Times New Roman" w:hAnsi="Times New Roman"/>
                <w:i/>
                <w:sz w:val="20"/>
                <w:szCs w:val="20"/>
                <w:lang w:bidi="hi-IN"/>
              </w:rPr>
              <w:sym w:font="Wingdings" w:char="F0E8"/>
            </w:r>
            <w:r w:rsidRPr="00534FFC">
              <w:rPr>
                <w:rFonts w:ascii="Times New Roman" w:hAnsi="Times New Roman"/>
                <w:i/>
                <w:sz w:val="20"/>
                <w:szCs w:val="20"/>
                <w:lang w:bidi="hi-IN"/>
              </w:rPr>
              <w:t xml:space="preserve"> </w:t>
            </w:r>
            <w:proofErr w:type="spellStart"/>
            <w:r w:rsidRPr="00534FFC">
              <w:rPr>
                <w:rFonts w:ascii="Times New Roman" w:hAnsi="Times New Roman"/>
                <w:i/>
                <w:sz w:val="20"/>
                <w:szCs w:val="20"/>
                <w:lang w:bidi="hi-IN"/>
              </w:rPr>
              <w:t>Health</w:t>
            </w:r>
            <w:r w:rsidRPr="00534FFC">
              <w:rPr>
                <w:rFonts w:ascii="Times New Roman" w:hAnsi="Times New Roman"/>
                <w:i/>
                <w:sz w:val="20"/>
                <w:szCs w:val="20"/>
                <w:vertAlign w:val="subscript"/>
                <w:lang w:bidi="hi-IN"/>
              </w:rPr>
              <w:t>t</w:t>
            </w:r>
            <w:proofErr w:type="spellEnd"/>
          </w:p>
        </w:tc>
      </w:tr>
      <w:tr w:rsidR="00AC5C98" w:rsidRPr="00534FFC" w14:paraId="14E1A81E" w14:textId="77777777" w:rsidTr="00AC5C98">
        <w:trPr>
          <w:jc w:val="center"/>
        </w:trPr>
        <w:tc>
          <w:tcPr>
            <w:tcW w:w="1938" w:type="dxa"/>
            <w:vAlign w:val="center"/>
          </w:tcPr>
          <w:p w14:paraId="36F21F5C" w14:textId="77777777" w:rsidR="00AC5C98" w:rsidRPr="00534FFC" w:rsidRDefault="00AC5C98" w:rsidP="00AC5C98">
            <w:pPr>
              <w:tabs>
                <w:tab w:val="left" w:pos="2340"/>
              </w:tabs>
              <w:snapToGrid w:val="0"/>
              <w:ind w:left="434" w:hangingChars="217" w:hanging="434"/>
              <w:jc w:val="center"/>
              <w:rPr>
                <w:rFonts w:ascii="Times New Roman" w:hAnsi="Times New Roman"/>
                <w:b/>
                <w:i/>
                <w:sz w:val="20"/>
                <w:szCs w:val="20"/>
                <w:lang w:bidi="hi-IN"/>
              </w:rPr>
            </w:pPr>
            <w:r w:rsidRPr="00534FFC">
              <w:rPr>
                <w:rFonts w:ascii="Times New Roman" w:hAnsi="Times New Roman"/>
                <w:b/>
                <w:i/>
                <w:sz w:val="20"/>
                <w:szCs w:val="20"/>
                <w:lang w:bidi="hi-IN"/>
              </w:rPr>
              <w:t>Brazil</w:t>
            </w:r>
          </w:p>
        </w:tc>
        <w:tc>
          <w:tcPr>
            <w:tcW w:w="1939" w:type="dxa"/>
            <w:tcBorders>
              <w:top w:val="single" w:sz="2" w:space="0" w:color="auto"/>
            </w:tcBorders>
          </w:tcPr>
          <w:p w14:paraId="01A9DB8D"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939" w:type="dxa"/>
            <w:tcBorders>
              <w:top w:val="single" w:sz="2" w:space="0" w:color="auto"/>
            </w:tcBorders>
          </w:tcPr>
          <w:p w14:paraId="6C585C81"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v(-)</m:t>
                </m:r>
              </m:oMath>
            </m:oMathPara>
          </w:p>
        </w:tc>
      </w:tr>
      <w:tr w:rsidR="00AC5C98" w:rsidRPr="00534FFC" w14:paraId="20A0DDEE" w14:textId="77777777" w:rsidTr="00AC5C98">
        <w:trPr>
          <w:trHeight w:val="487"/>
          <w:jc w:val="center"/>
        </w:trPr>
        <w:tc>
          <w:tcPr>
            <w:tcW w:w="1938" w:type="dxa"/>
            <w:vAlign w:val="center"/>
          </w:tcPr>
          <w:p w14:paraId="2FFB5174" w14:textId="77777777" w:rsidR="00AC5C98" w:rsidRPr="00534FFC" w:rsidRDefault="00AC5C98" w:rsidP="00AC5C98">
            <w:pPr>
              <w:snapToGrid w:val="0"/>
              <w:spacing w:line="360" w:lineRule="auto"/>
              <w:jc w:val="center"/>
              <w:rPr>
                <w:rFonts w:ascii="Times New Roman" w:hAnsi="Times New Roman"/>
                <w:b/>
                <w:i/>
                <w:color w:val="0D0D0D"/>
                <w:sz w:val="20"/>
                <w:szCs w:val="20"/>
                <w:lang w:bidi="hi-IN"/>
              </w:rPr>
            </w:pPr>
            <w:r w:rsidRPr="00534FFC">
              <w:rPr>
                <w:rFonts w:ascii="Times New Roman" w:hAnsi="Times New Roman"/>
                <w:b/>
                <w:i/>
                <w:color w:val="0D0D0D"/>
                <w:sz w:val="20"/>
                <w:szCs w:val="20"/>
                <w:lang w:bidi="hi-IN"/>
              </w:rPr>
              <w:t>China</w:t>
            </w:r>
          </w:p>
        </w:tc>
        <w:tc>
          <w:tcPr>
            <w:tcW w:w="1939" w:type="dxa"/>
          </w:tcPr>
          <w:p w14:paraId="57709EB7" w14:textId="77777777" w:rsidR="00AC5C98" w:rsidRPr="00534FFC" w:rsidRDefault="00AC5C98" w:rsidP="00AC5C98">
            <w:pPr>
              <w:rPr>
                <w:rFonts w:ascii="Times New Roman" w:eastAsiaTheme="minorEastAsia" w:hAnsi="Times New Roman"/>
                <w:sz w:val="20"/>
                <w:szCs w:val="20"/>
                <w:lang w:bidi="hi-IN"/>
              </w:rPr>
            </w:pPr>
            <m:oMathPara>
              <m:oMath>
                <m:r>
                  <m:rPr>
                    <m:sty m:val="p"/>
                  </m:rPr>
                  <w:rPr>
                    <w:rFonts w:ascii="Cambria Math" w:hAnsi="Cambria Math"/>
                    <w:sz w:val="20"/>
                    <w:szCs w:val="20"/>
                    <w:lang w:bidi="hi-IN"/>
                  </w:rPr>
                  <m:t>v(</m:t>
                </m:r>
                <m:r>
                  <m:rPr>
                    <m:sty m:val="p"/>
                  </m:rPr>
                  <w:rPr>
                    <w:rFonts w:ascii="Cambria Math" w:eastAsia="MS Gothic" w:hAnsi="Cambria Math"/>
                    <w:sz w:val="20"/>
                    <w:szCs w:val="20"/>
                    <w:lang w:bidi="hi-IN"/>
                  </w:rPr>
                  <m:t>-</m:t>
                </m:r>
                <m:r>
                  <m:rPr>
                    <m:sty m:val="p"/>
                  </m:rPr>
                  <w:rPr>
                    <w:rFonts w:ascii="Cambria Math" w:hAnsi="Cambria Math"/>
                    <w:sz w:val="20"/>
                    <w:szCs w:val="20"/>
                    <w:lang w:bidi="hi-IN"/>
                  </w:rPr>
                  <m:t>)</m:t>
                </m:r>
              </m:oMath>
            </m:oMathPara>
          </w:p>
        </w:tc>
        <w:tc>
          <w:tcPr>
            <w:tcW w:w="1939" w:type="dxa"/>
          </w:tcPr>
          <w:p w14:paraId="1685A893"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r>
      <w:tr w:rsidR="00AC5C98" w:rsidRPr="00534FFC" w14:paraId="2F6BA3AC" w14:textId="77777777" w:rsidTr="00AC5C98">
        <w:trPr>
          <w:jc w:val="center"/>
        </w:trPr>
        <w:tc>
          <w:tcPr>
            <w:tcW w:w="1938" w:type="dxa"/>
            <w:vAlign w:val="center"/>
          </w:tcPr>
          <w:p w14:paraId="566EB4B9" w14:textId="77777777" w:rsidR="00AC5C98" w:rsidRPr="00534FFC" w:rsidRDefault="00AC5C98" w:rsidP="00AC5C98">
            <w:pPr>
              <w:tabs>
                <w:tab w:val="left" w:pos="2340"/>
              </w:tabs>
              <w:snapToGrid w:val="0"/>
              <w:ind w:left="434" w:hangingChars="217" w:hanging="434"/>
              <w:jc w:val="center"/>
              <w:rPr>
                <w:rFonts w:ascii="Times New Roman" w:hAnsi="Times New Roman"/>
                <w:b/>
                <w:i/>
                <w:sz w:val="20"/>
                <w:szCs w:val="20"/>
                <w:lang w:bidi="hi-IN"/>
              </w:rPr>
            </w:pPr>
            <w:r w:rsidRPr="00534FFC">
              <w:rPr>
                <w:rFonts w:ascii="Times New Roman" w:hAnsi="Times New Roman"/>
                <w:b/>
                <w:i/>
                <w:sz w:val="20"/>
                <w:szCs w:val="20"/>
                <w:lang w:bidi="hi-IN"/>
              </w:rPr>
              <w:t>India</w:t>
            </w:r>
          </w:p>
        </w:tc>
        <w:tc>
          <w:tcPr>
            <w:tcW w:w="1939" w:type="dxa"/>
          </w:tcPr>
          <w:p w14:paraId="7017FF10" w14:textId="77777777" w:rsidR="00AC5C98" w:rsidRPr="00534FFC" w:rsidRDefault="00AC5C98" w:rsidP="00AC5C98">
            <w:pPr>
              <w:jc w:val="center"/>
              <w:rPr>
                <w:rFonts w:ascii="Times New Roman" w:hAnsi="Times New Roman"/>
                <w:sz w:val="20"/>
                <w:szCs w:val="20"/>
                <w:lang w:bidi="hi-IN"/>
              </w:rPr>
            </w:pPr>
            <m:oMathPara>
              <m:oMath>
                <m:r>
                  <m:rPr>
                    <m:sty m:val="p"/>
                  </m:rPr>
                  <w:rPr>
                    <w:rFonts w:ascii="Cambria Math" w:hAnsi="Cambria Math"/>
                    <w:sz w:val="20"/>
                    <w:szCs w:val="20"/>
                    <w:lang w:bidi="hi-IN"/>
                  </w:rPr>
                  <m:t>v(</m:t>
                </m:r>
                <m:r>
                  <m:rPr>
                    <m:sty m:val="p"/>
                  </m:rPr>
                  <w:rPr>
                    <w:rFonts w:ascii="Cambria Math" w:eastAsia="MS Gothic" w:hAnsi="Cambria Math"/>
                    <w:sz w:val="20"/>
                    <w:szCs w:val="20"/>
                    <w:lang w:bidi="hi-IN"/>
                  </w:rPr>
                  <m:t>-</m:t>
                </m:r>
                <m:r>
                  <m:rPr>
                    <m:sty m:val="p"/>
                  </m:rPr>
                  <w:rPr>
                    <w:rFonts w:ascii="Cambria Math" w:hAnsi="Cambria Math"/>
                    <w:sz w:val="20"/>
                    <w:szCs w:val="20"/>
                    <w:lang w:bidi="hi-IN"/>
                  </w:rPr>
                  <m:t>)</m:t>
                </m:r>
              </m:oMath>
            </m:oMathPara>
          </w:p>
        </w:tc>
        <w:tc>
          <w:tcPr>
            <w:tcW w:w="1939" w:type="dxa"/>
          </w:tcPr>
          <w:p w14:paraId="63A0EB31"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v(-)</m:t>
                </m:r>
              </m:oMath>
            </m:oMathPara>
          </w:p>
        </w:tc>
      </w:tr>
      <w:tr w:rsidR="00AC5C98" w:rsidRPr="00534FFC" w14:paraId="0B17C613" w14:textId="77777777" w:rsidTr="00AC5C98">
        <w:trPr>
          <w:jc w:val="center"/>
        </w:trPr>
        <w:tc>
          <w:tcPr>
            <w:tcW w:w="1938" w:type="dxa"/>
            <w:tcBorders>
              <w:bottom w:val="single" w:sz="8" w:space="0" w:color="auto"/>
            </w:tcBorders>
            <w:vAlign w:val="center"/>
          </w:tcPr>
          <w:p w14:paraId="4F72D467" w14:textId="77777777" w:rsidR="00AC5C98" w:rsidRPr="00534FFC" w:rsidRDefault="00AC5C98" w:rsidP="00AC5C98">
            <w:pPr>
              <w:tabs>
                <w:tab w:val="left" w:pos="2340"/>
              </w:tabs>
              <w:snapToGrid w:val="0"/>
              <w:ind w:left="434" w:hangingChars="217" w:hanging="434"/>
              <w:jc w:val="center"/>
              <w:rPr>
                <w:rFonts w:ascii="Times New Roman" w:hAnsi="Times New Roman"/>
                <w:b/>
                <w:i/>
                <w:sz w:val="20"/>
                <w:szCs w:val="20"/>
                <w:lang w:bidi="hi-IN"/>
              </w:rPr>
            </w:pPr>
            <w:r w:rsidRPr="00534FFC">
              <w:rPr>
                <w:rFonts w:ascii="Times New Roman" w:hAnsi="Times New Roman"/>
                <w:b/>
                <w:i/>
                <w:sz w:val="20"/>
                <w:szCs w:val="20"/>
                <w:lang w:bidi="hi-IN"/>
              </w:rPr>
              <w:t>South</w:t>
            </w:r>
          </w:p>
          <w:p w14:paraId="034B41DF" w14:textId="77777777" w:rsidR="00AC5C98" w:rsidRPr="00534FFC" w:rsidRDefault="00AC5C98" w:rsidP="00AC5C98">
            <w:pPr>
              <w:tabs>
                <w:tab w:val="left" w:pos="2340"/>
              </w:tabs>
              <w:snapToGrid w:val="0"/>
              <w:ind w:left="434" w:hangingChars="217" w:hanging="434"/>
              <w:jc w:val="center"/>
              <w:rPr>
                <w:rFonts w:ascii="Times New Roman" w:hAnsi="Times New Roman"/>
                <w:b/>
                <w:i/>
                <w:sz w:val="20"/>
                <w:szCs w:val="20"/>
                <w:lang w:bidi="hi-IN"/>
              </w:rPr>
            </w:pPr>
            <w:r w:rsidRPr="00534FFC">
              <w:rPr>
                <w:rFonts w:ascii="Times New Roman" w:hAnsi="Times New Roman"/>
                <w:b/>
                <w:i/>
                <w:sz w:val="20"/>
                <w:szCs w:val="20"/>
                <w:lang w:bidi="hi-IN"/>
              </w:rPr>
              <w:t>Africa</w:t>
            </w:r>
          </w:p>
        </w:tc>
        <w:tc>
          <w:tcPr>
            <w:tcW w:w="1939" w:type="dxa"/>
            <w:tcBorders>
              <w:bottom w:val="single" w:sz="8" w:space="0" w:color="auto"/>
            </w:tcBorders>
          </w:tcPr>
          <w:p w14:paraId="792AC24E"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939" w:type="dxa"/>
            <w:tcBorders>
              <w:bottom w:val="single" w:sz="8" w:space="0" w:color="auto"/>
            </w:tcBorders>
          </w:tcPr>
          <w:p w14:paraId="786D1050"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r>
    </w:tbl>
    <w:p w14:paraId="2A1687DE" w14:textId="77777777" w:rsidR="00AC5C98" w:rsidRPr="00534FFC" w:rsidRDefault="00EE6352" w:rsidP="00AC5C98">
      <w:pPr>
        <w:rPr>
          <w:rFonts w:ascii="Times New Roman" w:hAnsi="Times New Roman" w:cs="Times New Roman"/>
          <w:lang w:eastAsia="zh-TW"/>
        </w:rPr>
      </w:pPr>
      <w:r w:rsidRPr="00534FFC">
        <w:rPr>
          <w:rFonts w:ascii="Times New Roman" w:eastAsia="新細明體" w:hAnsi="Times New Roman" w:cs="Times New Roman"/>
          <w:noProof/>
          <w:color w:val="000000"/>
          <w:kern w:val="0"/>
          <w:lang w:eastAsia="zh-TW"/>
        </w:rPr>
        <mc:AlternateContent>
          <mc:Choice Requires="wps">
            <w:drawing>
              <wp:anchor distT="0" distB="0" distL="114300" distR="114300" simplePos="0" relativeHeight="251659264" behindDoc="0" locked="0" layoutInCell="1" allowOverlap="1" wp14:anchorId="10D2B899" wp14:editId="7F0081E5">
                <wp:simplePos x="0" y="0"/>
                <wp:positionH relativeFrom="column">
                  <wp:posOffset>516890</wp:posOffset>
                </wp:positionH>
                <wp:positionV relativeFrom="paragraph">
                  <wp:posOffset>63632</wp:posOffset>
                </wp:positionV>
                <wp:extent cx="1170305" cy="323850"/>
                <wp:effectExtent l="0" t="0" r="0" b="0"/>
                <wp:wrapNone/>
                <wp:docPr id="39" name="矩形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0305" cy="323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F84304" w14:textId="77777777" w:rsidR="00FD5B52" w:rsidRPr="008A012D" w:rsidRDefault="00FD5B52" w:rsidP="00AC5C98">
                            <w:pPr>
                              <w:jc w:val="center"/>
                              <w:rPr>
                                <w:rFonts w:ascii="Times New Roman" w:eastAsia="新細明體" w:hAnsi="Times New Roman" w:cs="Times New Roman"/>
                              </w:rPr>
                            </w:pPr>
                            <w:r w:rsidRPr="008A012D">
                              <w:rPr>
                                <w:rFonts w:ascii="Times New Roman" w:eastAsia="新細明體" w:hAnsi="Times New Roman" w:cs="Times New Roman"/>
                              </w:rPr>
                              <w:t>Brazil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9" o:spid="_x0000_s1026" style="position:absolute;left:0;text-align:left;margin-left:40.7pt;margin-top:5pt;width:92.1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" stroked="f">
                <v:textbox>
                  <w:txbxContent>
                    <w:p w14:paraId="73F84304" w14:textId="77777777" w:rsidR="00FD5B52" w:rsidRPr="008A012D" w:rsidRDefault="00FD5B52" w:rsidP="00AC5C98">
                      <w:pPr>
                        <w:jc w:val="center"/>
                        <w:rPr>
                          <w:rFonts w:ascii="Times New Roman" w:eastAsia="新細明體" w:hAnsi="Times New Roman" w:cs="Times New Roman"/>
                        </w:rPr>
                      </w:pPr>
                      <w:r w:rsidRPr="008A012D">
                        <w:rPr>
                          <w:rFonts w:ascii="Times New Roman" w:eastAsia="新細明體" w:hAnsi="Times New Roman" w:cs="Times New Roman"/>
                        </w:rPr>
                        <w:t>Brazil</w:t>
                      </w:r>
                    </w:p>
                  </w:txbxContent>
                </v:textbox>
              </v:rect>
            </w:pict>
          </mc:Fallback>
        </mc:AlternateContent>
      </w:r>
      <w:r w:rsidRPr="00534FFC">
        <w:rPr>
          <w:rFonts w:ascii="Times New Roman" w:eastAsia="新細明體" w:hAnsi="Times New Roman" w:cs="Times New Roman"/>
          <w:noProof/>
          <w:color w:val="000000"/>
          <w:kern w:val="0"/>
          <w:lang w:eastAsia="zh-TW"/>
        </w:rPr>
        <mc:AlternateContent>
          <mc:Choice Requires="wps">
            <w:drawing>
              <wp:anchor distT="0" distB="0" distL="114300" distR="114300" simplePos="0" relativeHeight="251660288" behindDoc="0" locked="0" layoutInCell="1" allowOverlap="1" wp14:anchorId="518436DC" wp14:editId="58397BC0">
                <wp:simplePos x="0" y="0"/>
                <wp:positionH relativeFrom="column">
                  <wp:posOffset>3213100</wp:posOffset>
                </wp:positionH>
                <wp:positionV relativeFrom="paragraph">
                  <wp:posOffset>82682</wp:posOffset>
                </wp:positionV>
                <wp:extent cx="1045845" cy="274955"/>
                <wp:effectExtent l="0" t="0" r="1905" b="0"/>
                <wp:wrapNone/>
                <wp:docPr id="40" name="矩形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5845" cy="2749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3E629F" w14:textId="77777777" w:rsidR="00FD5B52" w:rsidRPr="008A012D" w:rsidRDefault="00FD5B52" w:rsidP="00AC5C98">
                            <w:pPr>
                              <w:jc w:val="center"/>
                              <w:rPr>
                                <w:rFonts w:ascii="Times New Roman" w:hAnsi="Times New Roman" w:cs="Times New Roman"/>
                              </w:rPr>
                            </w:pPr>
                            <w:r w:rsidRPr="008A012D">
                              <w:rPr>
                                <w:rFonts w:ascii="Times New Roman" w:hAnsi="Times New Roman" w:cs="Times New Roman"/>
                              </w:rPr>
                              <w:t>China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0" o:spid="_x0000_s1027" style="position:absolute;left:0;text-align:left;margin-left:253pt;margin-top:6.5pt;width:82.35pt;height:2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" stroked="f">
                <v:textbox>
                  <w:txbxContent>
                    <w:p w14:paraId="493E629F" w14:textId="77777777" w:rsidR="00FD5B52" w:rsidRPr="008A012D" w:rsidRDefault="00FD5B52" w:rsidP="00AC5C98">
                      <w:pPr>
                        <w:jc w:val="center"/>
                        <w:rPr>
                          <w:rFonts w:ascii="Times New Roman" w:hAnsi="Times New Roman" w:cs="Times New Roman"/>
                        </w:rPr>
                      </w:pPr>
                      <w:r w:rsidRPr="008A012D">
                        <w:rPr>
                          <w:rFonts w:ascii="Times New Roman" w:hAnsi="Times New Roman" w:cs="Times New Roman"/>
                        </w:rPr>
                        <w:t>China</w:t>
                      </w:r>
                    </w:p>
                  </w:txbxContent>
                </v:textbox>
              </v:rect>
            </w:pict>
          </mc:Fallback>
        </mc:AlternateContent>
      </w:r>
    </w:p>
    <w:p w14:paraId="3D6715A2" w14:textId="77777777" w:rsidR="00AC5C98" w:rsidRPr="00534FFC" w:rsidRDefault="00EE6352" w:rsidP="00AC5C98">
      <w:pPr>
        <w:autoSpaceDE w:val="0"/>
        <w:autoSpaceDN w:val="0"/>
        <w:adjustRightInd w:val="0"/>
        <w:spacing w:line="360" w:lineRule="auto"/>
        <w:rPr>
          <w:rFonts w:ascii="Times New Roman" w:eastAsia="新細明體" w:hAnsi="Times New Roman" w:cs="Times New Roman"/>
          <w:color w:val="000000"/>
          <w:kern w:val="0"/>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92032" behindDoc="0" locked="0" layoutInCell="1" allowOverlap="1" wp14:anchorId="304D48D2" wp14:editId="1FEF727D">
                <wp:simplePos x="0" y="0"/>
                <wp:positionH relativeFrom="column">
                  <wp:posOffset>3912870</wp:posOffset>
                </wp:positionH>
                <wp:positionV relativeFrom="paragraph">
                  <wp:posOffset>152160</wp:posOffset>
                </wp:positionV>
                <wp:extent cx="914400" cy="694055"/>
                <wp:effectExtent l="0" t="0" r="19050" b="10795"/>
                <wp:wrapNone/>
                <wp:docPr id="43" name="橢圓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17E40BD6" w14:textId="77777777" w:rsidR="00FD5B52" w:rsidRPr="00EA7AC9" w:rsidRDefault="00FD5B52" w:rsidP="00AC5C98">
                            <w:pPr>
                              <w:ind w:firstLineChars="100" w:firstLine="200"/>
                              <w:rPr>
                                <w:sz w:val="20"/>
                                <w:szCs w:val="20"/>
                              </w:rPr>
                            </w:pPr>
                            <m:oMathPara>
                              <m:oMath>
                                <m:r>
                                  <m:rPr>
                                    <m:sty m:val="b"/>
                                  </m:rPr>
                                  <w:rPr>
                                    <w:rFonts w:ascii="Cambria Math" w:eastAsia="新細明體" w:hAnsi="Cambria Math" w:cs="Times New Roman"/>
                                    <w:sz w:val="20"/>
                                    <w:szCs w:val="20"/>
                                  </w:rPr>
                                  <m:t>Health</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43" o:spid="_x0000_s1028" style="position:absolute;left:0;text-align:left;margin-left:308.1pt;margin-top:12pt;width:1in;height:54.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" fillcolor="window" strokecolor="#f79646" strokeweight="2pt">
                <v:path arrowok="t"/>
                <v:textbox>
                  <w:txbxContent>
                    <w:p w14:paraId="17E40BD6" w14:textId="77777777" w:rsidR="00FD5B52" w:rsidRPr="00EA7AC9" w:rsidRDefault="00FD5B52" w:rsidP="00AC5C98">
                      <w:pPr>
                        <w:ind w:firstLineChars="100" w:firstLine="200"/>
                        <w:rPr>
                          <w:sz w:val="20"/>
                          <w:szCs w:val="20"/>
                        </w:rPr>
                      </w:pPr>
                      <m:oMathPara>
                        <m:oMath>
                          <m:r>
                            <m:rPr>
                              <m:sty m:val="b"/>
                            </m:rPr>
                            <w:rPr>
                              <w:rFonts w:ascii="Cambria Math" w:eastAsia="新細明體" w:hAnsi="Cambria Math" w:cs="Times New Roman"/>
                              <w:sz w:val="20"/>
                              <w:szCs w:val="20"/>
                            </w:rPr>
                            <m:t>Health</m:t>
                          </m:r>
                        </m:oMath>
                      </m:oMathPara>
                    </w:p>
                  </w:txbxContent>
                </v:textbox>
              </v:oval>
            </w:pict>
          </mc:Fallback>
        </mc:AlternateContent>
      </w:r>
      <w:r w:rsidRPr="00534FFC">
        <w:rPr>
          <w:rFonts w:ascii="Times New Roman" w:eastAsia="SimSun" w:hAnsi="Times New Roman" w:cs="Times New Roman"/>
          <w:noProof/>
          <w:lang w:eastAsia="zh-TW"/>
        </w:rPr>
        <mc:AlternateContent>
          <mc:Choice Requires="wps">
            <w:drawing>
              <wp:anchor distT="0" distB="0" distL="114300" distR="114300" simplePos="0" relativeHeight="251691008" behindDoc="0" locked="0" layoutInCell="1" allowOverlap="1" wp14:anchorId="4007E2DA" wp14:editId="09969CF1">
                <wp:simplePos x="0" y="0"/>
                <wp:positionH relativeFrom="column">
                  <wp:posOffset>2649220</wp:posOffset>
                </wp:positionH>
                <wp:positionV relativeFrom="paragraph">
                  <wp:posOffset>165627</wp:posOffset>
                </wp:positionV>
                <wp:extent cx="914400" cy="694055"/>
                <wp:effectExtent l="0" t="0" r="19050" b="10795"/>
                <wp:wrapNone/>
                <wp:docPr id="42" name="橢圓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72D968FA"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42" o:spid="_x0000_s1029" style="position:absolute;left:0;text-align:left;margin-left:208.6pt;margin-top:13.05pt;width:1in;height:54.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" fillcolor="window" strokecolor="#f79646" strokeweight="2pt">
                <v:path arrowok="t"/>
                <v:textbox>
                  <w:txbxContent>
                    <w:p w14:paraId="72D968FA"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v:textbox>
              </v:oval>
            </w:pict>
          </mc:Fallback>
        </mc:AlternateContent>
      </w:r>
      <w:r w:rsidRPr="00534FFC">
        <w:rPr>
          <w:rFonts w:ascii="Times New Roman" w:eastAsia="SimSun" w:hAnsi="Times New Roman" w:cs="Times New Roman"/>
          <w:noProof/>
          <w:lang w:eastAsia="zh-TW"/>
        </w:rPr>
        <mc:AlternateContent>
          <mc:Choice Requires="wps">
            <w:drawing>
              <wp:anchor distT="0" distB="0" distL="114300" distR="114300" simplePos="0" relativeHeight="251694080" behindDoc="0" locked="0" layoutInCell="1" allowOverlap="1" wp14:anchorId="720F718F" wp14:editId="55847B00">
                <wp:simplePos x="0" y="0"/>
                <wp:positionH relativeFrom="column">
                  <wp:posOffset>1308100</wp:posOffset>
                </wp:positionH>
                <wp:positionV relativeFrom="paragraph">
                  <wp:posOffset>140467</wp:posOffset>
                </wp:positionV>
                <wp:extent cx="914400" cy="694055"/>
                <wp:effectExtent l="0" t="0" r="19050" b="10795"/>
                <wp:wrapNone/>
                <wp:docPr id="45" name="橢圓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41455264" w14:textId="77777777" w:rsidR="00FD5B52" w:rsidRPr="00EA7AC9" w:rsidRDefault="00FD5B52" w:rsidP="00AC5C98">
                            <w:pPr>
                              <w:ind w:firstLineChars="100" w:firstLine="200"/>
                              <w:rPr>
                                <w:sz w:val="20"/>
                                <w:szCs w:val="20"/>
                              </w:rPr>
                            </w:pPr>
                            <m:oMathPara>
                              <m:oMath>
                                <m:r>
                                  <m:rPr>
                                    <m:sty m:val="b"/>
                                  </m:rPr>
                                  <w:rPr>
                                    <w:rFonts w:ascii="Cambria Math" w:eastAsia="新細明體" w:hAnsi="Cambria Math" w:cs="Times New Roman"/>
                                    <w:sz w:val="20"/>
                                    <w:szCs w:val="20"/>
                                  </w:rPr>
                                  <m:t>Health</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45" o:spid="_x0000_s1030" style="position:absolute;left:0;text-align:left;margin-left:103pt;margin-top:11.05pt;width:1in;height:54.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" fillcolor="window" strokecolor="#f79646" strokeweight="2pt">
                <v:path arrowok="t"/>
                <v:textbox>
                  <w:txbxContent>
                    <w:p w14:paraId="41455264" w14:textId="77777777" w:rsidR="00FD5B52" w:rsidRPr="00EA7AC9" w:rsidRDefault="00FD5B52" w:rsidP="00AC5C98">
                      <w:pPr>
                        <w:ind w:firstLineChars="100" w:firstLine="200"/>
                        <w:rPr>
                          <w:sz w:val="20"/>
                          <w:szCs w:val="20"/>
                        </w:rPr>
                      </w:pPr>
                      <m:oMathPara>
                        <m:oMath>
                          <m:r>
                            <m:rPr>
                              <m:sty m:val="b"/>
                            </m:rPr>
                            <w:rPr>
                              <w:rFonts w:ascii="Cambria Math" w:eastAsia="新細明體" w:hAnsi="Cambria Math" w:cs="Times New Roman"/>
                              <w:sz w:val="20"/>
                              <w:szCs w:val="20"/>
                            </w:rPr>
                            <m:t>Health</m:t>
                          </m:r>
                        </m:oMath>
                      </m:oMathPara>
                    </w:p>
                  </w:txbxContent>
                </v:textbox>
              </v:oval>
            </w:pict>
          </mc:Fallback>
        </mc:AlternateContent>
      </w:r>
      <w:r w:rsidR="00AC5C98" w:rsidRPr="00534FFC">
        <w:rPr>
          <w:rFonts w:ascii="Times New Roman" w:eastAsia="SimSun" w:hAnsi="Times New Roman" w:cs="Times New Roman"/>
          <w:noProof/>
          <w:lang w:eastAsia="zh-TW"/>
        </w:rPr>
        <mc:AlternateContent>
          <mc:Choice Requires="wps">
            <w:drawing>
              <wp:anchor distT="0" distB="0" distL="114300" distR="114300" simplePos="0" relativeHeight="251689984" behindDoc="0" locked="0" layoutInCell="1" allowOverlap="1" wp14:anchorId="566F992C" wp14:editId="12541596">
                <wp:simplePos x="0" y="0"/>
                <wp:positionH relativeFrom="column">
                  <wp:posOffset>30480</wp:posOffset>
                </wp:positionH>
                <wp:positionV relativeFrom="paragraph">
                  <wp:posOffset>123717</wp:posOffset>
                </wp:positionV>
                <wp:extent cx="914400" cy="694055"/>
                <wp:effectExtent l="0" t="0" r="19050" b="10795"/>
                <wp:wrapNone/>
                <wp:docPr id="38" name="橢圓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31613DFE"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38" o:spid="_x0000_s1031" style="position:absolute;left:0;text-align:left;margin-left:2.4pt;margin-top:9.75pt;width:1in;height:54.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" fillcolor="window" strokecolor="#f79646" strokeweight="2pt">
                <v:path arrowok="t"/>
                <v:textbox>
                  <w:txbxContent>
                    <w:p w14:paraId="31613DFE"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v:textbox>
              </v:oval>
            </w:pict>
          </mc:Fallback>
        </mc:AlternateContent>
      </w:r>
      <w:r w:rsidR="00AC5C98" w:rsidRPr="00534FFC">
        <w:rPr>
          <w:rFonts w:ascii="Times New Roman" w:eastAsia="新細明體" w:hAnsi="Times New Roman" w:cs="Times New Roman"/>
          <w:noProof/>
          <w:color w:val="000000"/>
          <w:kern w:val="0"/>
          <w:lang w:eastAsia="zh-TW"/>
        </w:rPr>
        <mc:AlternateContent>
          <mc:Choice Requires="wps">
            <w:drawing>
              <wp:anchor distT="0" distB="0" distL="114300" distR="114300" simplePos="0" relativeHeight="251661312" behindDoc="0" locked="0" layoutInCell="1" allowOverlap="1" wp14:anchorId="3ECCE4D9" wp14:editId="55742C00">
                <wp:simplePos x="0" y="0"/>
                <wp:positionH relativeFrom="column">
                  <wp:posOffset>4947937</wp:posOffset>
                </wp:positionH>
                <wp:positionV relativeFrom="paragraph">
                  <wp:posOffset>171311</wp:posOffset>
                </wp:positionV>
                <wp:extent cx="1008024" cy="323850"/>
                <wp:effectExtent l="0" t="0" r="1905" b="0"/>
                <wp:wrapNone/>
                <wp:docPr id="41" name="矩形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8024" cy="323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49CCC2" w14:textId="77777777" w:rsidR="00FD5B52" w:rsidRDefault="00FD5B52" w:rsidP="00AC5C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1" o:spid="_x0000_s1032" style="position:absolute;left:0;text-align:left;margin-left:389.6pt;margin-top:13.5pt;width:79.3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" stroked="f">
                <v:textbox>
                  <w:txbxContent>
                    <w:p w14:paraId="1B49CCC2" w14:textId="77777777" w:rsidR="00FD5B52" w:rsidRDefault="00FD5B52" w:rsidP="00AC5C98"/>
                  </w:txbxContent>
                </v:textbox>
              </v:rect>
            </w:pict>
          </mc:Fallback>
        </mc:AlternateContent>
      </w:r>
    </w:p>
    <w:p w14:paraId="36B5B45B" w14:textId="77777777" w:rsidR="00AC5C98" w:rsidRPr="00534FFC" w:rsidRDefault="00EE6352" w:rsidP="00AC5C98">
      <w:pPr>
        <w:autoSpaceDE w:val="0"/>
        <w:autoSpaceDN w:val="0"/>
        <w:adjustRightInd w:val="0"/>
        <w:spacing w:line="360" w:lineRule="auto"/>
        <w:rPr>
          <w:rFonts w:ascii="Times New Roman" w:eastAsia="新細明體" w:hAnsi="Times New Roman" w:cs="Times New Roman"/>
          <w:color w:val="000000"/>
          <w:kern w:val="0"/>
          <w:lang w:bidi="hi-IN"/>
        </w:rPr>
      </w:pPr>
      <w:r w:rsidRPr="00534FFC">
        <w:rPr>
          <w:rFonts w:ascii="Times New Roman" w:eastAsia="新細明體" w:hAnsi="Times New Roman" w:cs="Times New Roman"/>
          <w:noProof/>
          <w:lang w:eastAsia="zh-TW"/>
        </w:rPr>
        <mc:AlternateContent>
          <mc:Choice Requires="wps">
            <w:drawing>
              <wp:anchor distT="0" distB="0" distL="114300" distR="114300" simplePos="0" relativeHeight="251696128" behindDoc="0" locked="0" layoutInCell="1" allowOverlap="1" wp14:anchorId="64C8EDAA" wp14:editId="0B5281A8">
                <wp:simplePos x="0" y="0"/>
                <wp:positionH relativeFrom="column">
                  <wp:posOffset>3561715</wp:posOffset>
                </wp:positionH>
                <wp:positionV relativeFrom="paragraph">
                  <wp:posOffset>201427</wp:posOffset>
                </wp:positionV>
                <wp:extent cx="337185" cy="0"/>
                <wp:effectExtent l="38100" t="76200" r="0" b="95250"/>
                <wp:wrapNone/>
                <wp:docPr id="47" name="直線單箭頭接點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71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5928581D" id="_x0000_t32" coordsize="21600,21600" o:spt="32" o:oned="t" path="m,l21600,21600e" filled="f">
                <v:path arrowok="t" fillok="f" o:connecttype="none"/>
                <o:lock v:ext="edit" shapetype="t"/>
              </v:shapetype>
              <v:shape id="直線單箭頭接點 47" o:spid="_x0000_s1026" type="#_x0000_t32" style="position:absolute;left:0;text-align:left;margin-left:280.45pt;margin-top:15.85pt;width:26.55pt;height:0;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">
                <v:stroke endarrow="block"/>
              </v:shape>
            </w:pict>
          </mc:Fallback>
        </mc:AlternateContent>
      </w:r>
      <w:r w:rsidRPr="00534FFC">
        <w:rPr>
          <w:rFonts w:ascii="Times New Roman" w:eastAsia="新細明體" w:hAnsi="Times New Roman" w:cs="Times New Roman"/>
          <w:noProof/>
          <w:lang w:eastAsia="zh-TW"/>
        </w:rPr>
        <mc:AlternateContent>
          <mc:Choice Requires="wps">
            <w:drawing>
              <wp:anchor distT="0" distB="0" distL="114300" distR="114300" simplePos="0" relativeHeight="251698176" behindDoc="0" locked="0" layoutInCell="1" allowOverlap="1" wp14:anchorId="7744B6E9" wp14:editId="222A0148">
                <wp:simplePos x="0" y="0"/>
                <wp:positionH relativeFrom="column">
                  <wp:posOffset>941705</wp:posOffset>
                </wp:positionH>
                <wp:positionV relativeFrom="paragraph">
                  <wp:posOffset>185288</wp:posOffset>
                </wp:positionV>
                <wp:extent cx="360680" cy="0"/>
                <wp:effectExtent l="0" t="76200" r="20320" b="95250"/>
                <wp:wrapNone/>
                <wp:docPr id="49" name="直線單箭頭接點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6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7B5890CE" id="直線單箭頭接點 49" o:spid="_x0000_s1026" type="#_x0000_t32" style="position:absolute;left:0;text-align:left;margin-left:74.15pt;margin-top:14.6pt;width:28.4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">
                <v:stroke endarrow="block"/>
              </v:shape>
            </w:pict>
          </mc:Fallback>
        </mc:AlternateContent>
      </w:r>
    </w:p>
    <w:p w14:paraId="73D4CBFD" w14:textId="77777777" w:rsidR="00AC5C98" w:rsidRPr="00534FFC" w:rsidRDefault="00EE6352" w:rsidP="00AC5C98">
      <w:pPr>
        <w:autoSpaceDE w:val="0"/>
        <w:autoSpaceDN w:val="0"/>
        <w:adjustRightInd w:val="0"/>
        <w:spacing w:line="360" w:lineRule="auto"/>
        <w:rPr>
          <w:rFonts w:ascii="Times New Roman" w:eastAsia="新細明體" w:hAnsi="Times New Roman" w:cs="Times New Roman"/>
          <w:color w:val="000000"/>
          <w:kern w:val="0"/>
          <w:lang w:bidi="hi-IN"/>
        </w:rPr>
      </w:pPr>
      <w:r w:rsidRPr="00534FFC">
        <w:rPr>
          <w:rFonts w:ascii="Times New Roman" w:eastAsia="新細明體" w:hAnsi="Times New Roman" w:cs="Times New Roman"/>
          <w:noProof/>
          <w:color w:val="000000"/>
          <w:kern w:val="0"/>
          <w:lang w:eastAsia="zh-TW"/>
        </w:rPr>
        <mc:AlternateContent>
          <mc:Choice Requires="wps">
            <w:drawing>
              <wp:anchor distT="0" distB="0" distL="114300" distR="114300" simplePos="0" relativeHeight="251662336" behindDoc="0" locked="0" layoutInCell="1" allowOverlap="1" wp14:anchorId="407FEBB7" wp14:editId="0682AD0A">
                <wp:simplePos x="0" y="0"/>
                <wp:positionH relativeFrom="column">
                  <wp:posOffset>2084705</wp:posOffset>
                </wp:positionH>
                <wp:positionV relativeFrom="paragraph">
                  <wp:posOffset>165124</wp:posOffset>
                </wp:positionV>
                <wp:extent cx="744855" cy="356870"/>
                <wp:effectExtent l="0" t="0" r="0" b="5080"/>
                <wp:wrapNone/>
                <wp:docPr id="13" name="矩形 13"/>
                <wp:cNvGraphicFramePr/>
                <a:graphic xmlns:a="http://schemas.openxmlformats.org/drawingml/2006/main">
                  <a:graphicData uri="http://schemas.microsoft.com/office/word/2010/wordprocessingShape">
                    <wps:wsp>
                      <wps:cNvSpPr/>
                      <wps:spPr>
                        <a:xfrm>
                          <a:off x="0" y="0"/>
                          <a:ext cx="744855" cy="356870"/>
                        </a:xfrm>
                        <a:prstGeom prst="rect">
                          <a:avLst/>
                        </a:prstGeom>
                        <a:solidFill>
                          <a:sysClr val="window" lastClr="FFFFFF"/>
                        </a:solidFill>
                        <a:ln w="25400" cap="flat" cmpd="sng" algn="ctr">
                          <a:noFill/>
                          <a:prstDash val="solid"/>
                        </a:ln>
                        <a:effectLst/>
                      </wps:spPr>
                      <wps:txbx>
                        <w:txbxContent>
                          <w:p w14:paraId="486B67D9" w14:textId="77777777" w:rsidR="00FD5B52" w:rsidRPr="008A012D" w:rsidRDefault="00FD5B52" w:rsidP="00AC5C98">
                            <w:pPr>
                              <w:jc w:val="center"/>
                              <w:rPr>
                                <w:rFonts w:ascii="Times New Roman" w:hAnsi="Times New Roman" w:cs="Times New Roman"/>
                              </w:rPr>
                            </w:pPr>
                            <w:r w:rsidRPr="008A012D">
                              <w:rPr>
                                <w:rFonts w:ascii="Times New Roman" w:hAnsi="Times New Roman" w:cs="Times New Roman"/>
                              </w:rPr>
                              <w:t>India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矩形 13" o:spid="_x0000_s1033" style="position:absolute;left:0;text-align:left;margin-left:164.15pt;margin-top:13pt;width:58.65pt;height:28.1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" fillcolor="window" stroked="f" strokeweight="2pt">
                <v:textbox>
                  <w:txbxContent>
                    <w:p w14:paraId="486B67D9" w14:textId="77777777" w:rsidR="00FD5B52" w:rsidRPr="008A012D" w:rsidRDefault="00FD5B52" w:rsidP="00AC5C98">
                      <w:pPr>
                        <w:jc w:val="center"/>
                        <w:rPr>
                          <w:rFonts w:ascii="Times New Roman" w:hAnsi="Times New Roman" w:cs="Times New Roman"/>
                        </w:rPr>
                      </w:pPr>
                      <w:r w:rsidRPr="008A012D">
                        <w:rPr>
                          <w:rFonts w:ascii="Times New Roman" w:hAnsi="Times New Roman" w:cs="Times New Roman"/>
                        </w:rPr>
                        <w:t>India</w:t>
                      </w:r>
                    </w:p>
                  </w:txbxContent>
                </v:textbox>
              </v:rect>
            </w:pict>
          </mc:Fallback>
        </mc:AlternateContent>
      </w:r>
    </w:p>
    <w:p w14:paraId="45A2AD4F" w14:textId="77777777" w:rsidR="00AC5C98" w:rsidRPr="00534FFC" w:rsidRDefault="00EE6352" w:rsidP="00AC5C98">
      <w:pPr>
        <w:autoSpaceDE w:val="0"/>
        <w:autoSpaceDN w:val="0"/>
        <w:adjustRightInd w:val="0"/>
        <w:spacing w:line="360" w:lineRule="auto"/>
        <w:rPr>
          <w:rFonts w:ascii="Times New Roman" w:eastAsia="新細明體" w:hAnsi="Times New Roman" w:cs="Times New Roman"/>
          <w:color w:val="000000"/>
          <w:kern w:val="0"/>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93056" behindDoc="0" locked="0" layoutInCell="1" allowOverlap="1" wp14:anchorId="5E351F24" wp14:editId="36F87EFF">
                <wp:simplePos x="0" y="0"/>
                <wp:positionH relativeFrom="column">
                  <wp:posOffset>2645410</wp:posOffset>
                </wp:positionH>
                <wp:positionV relativeFrom="paragraph">
                  <wp:posOffset>190632</wp:posOffset>
                </wp:positionV>
                <wp:extent cx="914400" cy="694055"/>
                <wp:effectExtent l="0" t="0" r="19050" b="10795"/>
                <wp:wrapNone/>
                <wp:docPr id="44" name="橢圓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376797FC" w14:textId="77777777" w:rsidR="00FD5B52" w:rsidRPr="00EA7AC9" w:rsidRDefault="00FD5B52" w:rsidP="00AC5C98">
                            <w:pPr>
                              <w:ind w:firstLineChars="100" w:firstLine="200"/>
                              <w:rPr>
                                <w:sz w:val="20"/>
                                <w:szCs w:val="20"/>
                              </w:rPr>
                            </w:pPr>
                            <m:oMathPara>
                              <m:oMath>
                                <m:r>
                                  <m:rPr>
                                    <m:sty m:val="b"/>
                                  </m:rPr>
                                  <w:rPr>
                                    <w:rFonts w:ascii="Cambria Math" w:eastAsia="新細明體" w:hAnsi="Cambria Math" w:cs="Times New Roman"/>
                                    <w:sz w:val="20"/>
                                    <w:szCs w:val="20"/>
                                  </w:rPr>
                                  <m:t>Health</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44" o:spid="_x0000_s1034" style="position:absolute;left:0;text-align:left;margin-left:208.3pt;margin-top:15pt;width:1in;height:54.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" fillcolor="window" strokecolor="#f79646" strokeweight="2pt">
                <v:path arrowok="t"/>
                <v:textbox>
                  <w:txbxContent>
                    <w:p w14:paraId="376797FC" w14:textId="77777777" w:rsidR="00FD5B52" w:rsidRPr="00EA7AC9" w:rsidRDefault="00FD5B52" w:rsidP="00AC5C98">
                      <w:pPr>
                        <w:ind w:firstLineChars="100" w:firstLine="200"/>
                        <w:rPr>
                          <w:sz w:val="20"/>
                          <w:szCs w:val="20"/>
                        </w:rPr>
                      </w:pPr>
                      <m:oMathPara>
                        <m:oMath>
                          <m:r>
                            <m:rPr>
                              <m:sty m:val="b"/>
                            </m:rPr>
                            <w:rPr>
                              <w:rFonts w:ascii="Cambria Math" w:eastAsia="新細明體" w:hAnsi="Cambria Math" w:cs="Times New Roman"/>
                              <w:sz w:val="20"/>
                              <w:szCs w:val="20"/>
                            </w:rPr>
                            <m:t>Health</m:t>
                          </m:r>
                        </m:oMath>
                      </m:oMathPara>
                    </w:p>
                  </w:txbxContent>
                </v:textbox>
              </v:oval>
            </w:pict>
          </mc:Fallback>
        </mc:AlternateContent>
      </w:r>
      <w:r w:rsidRPr="00534FFC">
        <w:rPr>
          <w:rFonts w:ascii="Times New Roman" w:eastAsia="SimSun" w:hAnsi="Times New Roman" w:cs="Times New Roman"/>
          <w:noProof/>
          <w:lang w:eastAsia="zh-TW"/>
        </w:rPr>
        <mc:AlternateContent>
          <mc:Choice Requires="wps">
            <w:drawing>
              <wp:anchor distT="0" distB="0" distL="114300" distR="114300" simplePos="0" relativeHeight="251695104" behindDoc="0" locked="0" layoutInCell="1" allowOverlap="1" wp14:anchorId="762CCB15" wp14:editId="2F77EBA7">
                <wp:simplePos x="0" y="0"/>
                <wp:positionH relativeFrom="column">
                  <wp:posOffset>1391285</wp:posOffset>
                </wp:positionH>
                <wp:positionV relativeFrom="paragraph">
                  <wp:posOffset>199522</wp:posOffset>
                </wp:positionV>
                <wp:extent cx="914400" cy="694055"/>
                <wp:effectExtent l="0" t="0" r="19050" b="10795"/>
                <wp:wrapNone/>
                <wp:docPr id="46" name="橢圓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21D71413"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46" o:spid="_x0000_s1035" style="position:absolute;left:0;text-align:left;margin-left:109.55pt;margin-top:15.7pt;width:1in;height:54.6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" fillcolor="window" strokecolor="#f79646" strokeweight="2pt">
                <v:path arrowok="t"/>
                <v:textbox>
                  <w:txbxContent>
                    <w:p w14:paraId="21D71413"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v:textbox>
              </v:oval>
            </w:pict>
          </mc:Fallback>
        </mc:AlternateContent>
      </w:r>
    </w:p>
    <w:p w14:paraId="0CDF880B" w14:textId="77777777" w:rsidR="00AC5C98" w:rsidRPr="00534FFC" w:rsidRDefault="00EE6352" w:rsidP="00AC5C98">
      <w:pPr>
        <w:autoSpaceDE w:val="0"/>
        <w:autoSpaceDN w:val="0"/>
        <w:adjustRightInd w:val="0"/>
        <w:spacing w:line="360" w:lineRule="auto"/>
        <w:rPr>
          <w:rFonts w:ascii="Times New Roman" w:eastAsia="新細明體" w:hAnsi="Times New Roman" w:cs="Times New Roman"/>
          <w:color w:val="000000"/>
          <w:kern w:val="0"/>
          <w:lang w:bidi="hi-IN"/>
        </w:rPr>
      </w:pPr>
      <w:r w:rsidRPr="00534FFC">
        <w:rPr>
          <w:rFonts w:ascii="Times New Roman" w:eastAsia="新細明體" w:hAnsi="Times New Roman" w:cs="Times New Roman"/>
          <w:noProof/>
          <w:lang w:eastAsia="zh-TW"/>
        </w:rPr>
        <mc:AlternateContent>
          <mc:Choice Requires="wps">
            <w:drawing>
              <wp:anchor distT="0" distB="0" distL="114300" distR="114300" simplePos="0" relativeHeight="251697152" behindDoc="0" locked="0" layoutInCell="1" allowOverlap="1" wp14:anchorId="2698256F" wp14:editId="35E0DCE8">
                <wp:simplePos x="0" y="0"/>
                <wp:positionH relativeFrom="column">
                  <wp:posOffset>2304415</wp:posOffset>
                </wp:positionH>
                <wp:positionV relativeFrom="paragraph">
                  <wp:posOffset>179178</wp:posOffset>
                </wp:positionV>
                <wp:extent cx="337185" cy="0"/>
                <wp:effectExtent l="38100" t="76200" r="0" b="95250"/>
                <wp:wrapNone/>
                <wp:docPr id="48" name="直線單箭頭接點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71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7801E600" id="直線單箭頭接點 48" o:spid="_x0000_s1026" type="#_x0000_t32" style="position:absolute;left:0;text-align:left;margin-left:181.45pt;margin-top:14.1pt;width:26.55pt;height:0;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">
                <v:stroke endarrow="block"/>
              </v:shape>
            </w:pict>
          </mc:Fallback>
        </mc:AlternateContent>
      </w:r>
    </w:p>
    <w:p w14:paraId="7672C763" w14:textId="77777777" w:rsidR="00AC5C98" w:rsidRPr="00534FFC" w:rsidRDefault="00AC5C98" w:rsidP="00AC5C98">
      <w:pPr>
        <w:autoSpaceDE w:val="0"/>
        <w:autoSpaceDN w:val="0"/>
        <w:adjustRightInd w:val="0"/>
        <w:spacing w:line="360" w:lineRule="auto"/>
        <w:rPr>
          <w:rFonts w:ascii="Times New Roman" w:eastAsia="新細明體" w:hAnsi="Times New Roman" w:cs="Times New Roman"/>
          <w:color w:val="000000"/>
          <w:kern w:val="0"/>
          <w:lang w:bidi="hi-IN"/>
        </w:rPr>
      </w:pPr>
      <w:r w:rsidRPr="00534FFC">
        <w:rPr>
          <w:rFonts w:ascii="Times New Roman" w:eastAsia="新細明體" w:hAnsi="Times New Roman" w:cs="Times New Roman"/>
          <w:noProof/>
          <w:lang w:eastAsia="zh-TW"/>
        </w:rPr>
        <mc:AlternateContent>
          <mc:Choice Requires="wps">
            <w:drawing>
              <wp:anchor distT="0" distB="0" distL="114300" distR="114300" simplePos="0" relativeHeight="251699200" behindDoc="0" locked="0" layoutInCell="1" allowOverlap="1" wp14:anchorId="0E8771FF" wp14:editId="7D2D0293">
                <wp:simplePos x="0" y="0"/>
                <wp:positionH relativeFrom="column">
                  <wp:posOffset>2305050</wp:posOffset>
                </wp:positionH>
                <wp:positionV relativeFrom="paragraph">
                  <wp:posOffset>18307</wp:posOffset>
                </wp:positionV>
                <wp:extent cx="360680" cy="0"/>
                <wp:effectExtent l="0" t="76200" r="20320" b="95250"/>
                <wp:wrapNone/>
                <wp:docPr id="50" name="直線單箭頭接點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6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36FBF9E8" id="直線單箭頭接點 50" o:spid="_x0000_s1026" type="#_x0000_t32" style="position:absolute;left:0;text-align:left;margin-left:181.5pt;margin-top:1.45pt;width:28.4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">
                <v:stroke endarrow="block"/>
              </v:shape>
            </w:pict>
          </mc:Fallback>
        </mc:AlternateContent>
      </w:r>
    </w:p>
    <w:p w14:paraId="2C58266A" w14:textId="77777777" w:rsidR="00EE6352" w:rsidRPr="00CA5C2F" w:rsidRDefault="00EE6352" w:rsidP="00EE6352">
      <w:pPr>
        <w:spacing w:afterLines="25" w:after="78"/>
        <w:jc w:val="center"/>
        <w:rPr>
          <w:rFonts w:ascii="Times New Roman" w:hAnsi="Times New Roman" w:cs="Times New Roman"/>
          <w:vanish/>
        </w:rPr>
      </w:pPr>
      <w:r>
        <w:rPr>
          <w:rFonts w:ascii="Times New Roman" w:eastAsia="新細明體" w:hAnsi="Times New Roman" w:cs="Times New Roman" w:hint="eastAsia"/>
          <w:b/>
          <w:color w:val="000000"/>
          <w:kern w:val="0"/>
          <w:lang w:eastAsia="zh-TW" w:bidi="hi-IN"/>
        </w:rPr>
        <w:t xml:space="preserve">Figure 3 </w:t>
      </w:r>
      <w:r w:rsidRPr="00CA5C2F">
        <w:rPr>
          <w:rFonts w:ascii="Times New Roman" w:eastAsia="新細明體" w:hAnsi="Times New Roman" w:cs="Times New Roman"/>
          <w:lang w:bidi="hi-IN"/>
        </w:rPr>
        <w:t>Granger-Causality Analysis based on Fourier ARDL Model</w:t>
      </w:r>
      <w:r w:rsidR="0062047F">
        <w:rPr>
          <w:rFonts w:ascii="Times New Roman" w:eastAsia="新細明體" w:hAnsi="Times New Roman" w:cs="Times New Roman"/>
          <w:lang w:bidi="hi-IN"/>
        </w:rPr>
        <w:t xml:space="preserve"> (</w:t>
      </w:r>
      <w:r w:rsidR="0062047F">
        <w:rPr>
          <w:rFonts w:ascii="Times New Roman" w:eastAsia="新細明體" w:hAnsi="Times New Roman" w:cs="Times New Roman"/>
          <w:lang w:eastAsia="zh-TW" w:bidi="hi-IN"/>
        </w:rPr>
        <w:t>2 Variables)</w:t>
      </w:r>
    </w:p>
    <w:p w14:paraId="4CC67751" w14:textId="77777777" w:rsidR="00AC5C98" w:rsidRPr="00EE6352" w:rsidRDefault="00AC5C98" w:rsidP="00EE6352">
      <w:pPr>
        <w:autoSpaceDE w:val="0"/>
        <w:autoSpaceDN w:val="0"/>
        <w:adjustRightInd w:val="0"/>
        <w:spacing w:line="360" w:lineRule="auto"/>
        <w:jc w:val="center"/>
        <w:rPr>
          <w:rFonts w:ascii="Times New Roman" w:eastAsia="新細明體" w:hAnsi="Times New Roman" w:cs="Times New Roman"/>
          <w:color w:val="000000"/>
          <w:kern w:val="0"/>
          <w:lang w:eastAsia="zh-TW" w:bidi="hi-IN"/>
        </w:rPr>
      </w:pPr>
    </w:p>
    <w:p w14:paraId="326A33B6" w14:textId="77777777" w:rsidR="00C100F3" w:rsidRDefault="00C100F3" w:rsidP="00AC5C98">
      <w:pPr>
        <w:autoSpaceDE w:val="0"/>
        <w:autoSpaceDN w:val="0"/>
        <w:adjustRightInd w:val="0"/>
        <w:spacing w:line="360" w:lineRule="auto"/>
        <w:jc w:val="center"/>
        <w:rPr>
          <w:rFonts w:ascii="Times New Roman" w:eastAsia="新細明體" w:hAnsi="Times New Roman" w:cs="Times New Roman"/>
          <w:b/>
          <w:color w:val="000000"/>
          <w:kern w:val="0"/>
          <w:sz w:val="24"/>
          <w:lang w:eastAsia="zh-TW" w:bidi="hi-IN"/>
        </w:rPr>
      </w:pPr>
    </w:p>
    <w:p w14:paraId="6511C830" w14:textId="77777777" w:rsidR="00374283" w:rsidRDefault="00374283" w:rsidP="00AC5C98">
      <w:pPr>
        <w:autoSpaceDE w:val="0"/>
        <w:autoSpaceDN w:val="0"/>
        <w:adjustRightInd w:val="0"/>
        <w:spacing w:line="360" w:lineRule="auto"/>
        <w:jc w:val="center"/>
        <w:rPr>
          <w:rFonts w:ascii="Times New Roman" w:eastAsia="新細明體" w:hAnsi="Times New Roman" w:cs="Times New Roman"/>
          <w:b/>
          <w:color w:val="000000"/>
          <w:kern w:val="0"/>
          <w:sz w:val="24"/>
          <w:lang w:eastAsia="zh-TW" w:bidi="hi-IN"/>
        </w:rPr>
      </w:pPr>
    </w:p>
    <w:p w14:paraId="7639CA80" w14:textId="77777777" w:rsidR="00374283" w:rsidRDefault="00374283" w:rsidP="00AC5C98">
      <w:pPr>
        <w:autoSpaceDE w:val="0"/>
        <w:autoSpaceDN w:val="0"/>
        <w:adjustRightInd w:val="0"/>
        <w:spacing w:line="360" w:lineRule="auto"/>
        <w:jc w:val="center"/>
        <w:rPr>
          <w:rFonts w:ascii="Times New Roman" w:eastAsia="新細明體" w:hAnsi="Times New Roman" w:cs="Times New Roman"/>
          <w:b/>
          <w:color w:val="000000"/>
          <w:kern w:val="0"/>
          <w:sz w:val="24"/>
          <w:lang w:eastAsia="zh-TW" w:bidi="hi-IN"/>
        </w:rPr>
      </w:pPr>
    </w:p>
    <w:p w14:paraId="221A9460" w14:textId="77777777" w:rsidR="00374283" w:rsidRDefault="00374283" w:rsidP="00AC5C98">
      <w:pPr>
        <w:autoSpaceDE w:val="0"/>
        <w:autoSpaceDN w:val="0"/>
        <w:adjustRightInd w:val="0"/>
        <w:spacing w:line="360" w:lineRule="auto"/>
        <w:jc w:val="center"/>
        <w:rPr>
          <w:rFonts w:ascii="Times New Roman" w:eastAsia="新細明體" w:hAnsi="Times New Roman" w:cs="Times New Roman"/>
          <w:b/>
          <w:color w:val="000000"/>
          <w:kern w:val="0"/>
          <w:sz w:val="24"/>
          <w:lang w:eastAsia="zh-TW" w:bidi="hi-IN"/>
        </w:rPr>
      </w:pPr>
    </w:p>
    <w:p w14:paraId="2F4E9D38" w14:textId="77777777" w:rsidR="00C100F3" w:rsidRDefault="00C100F3" w:rsidP="00AC5C98">
      <w:pPr>
        <w:autoSpaceDE w:val="0"/>
        <w:autoSpaceDN w:val="0"/>
        <w:adjustRightInd w:val="0"/>
        <w:spacing w:line="360" w:lineRule="auto"/>
        <w:jc w:val="center"/>
        <w:rPr>
          <w:rFonts w:ascii="Times New Roman" w:eastAsia="新細明體" w:hAnsi="Times New Roman" w:cs="Times New Roman"/>
          <w:b/>
          <w:color w:val="000000"/>
          <w:kern w:val="0"/>
          <w:sz w:val="24"/>
          <w:lang w:eastAsia="zh-TW" w:bidi="hi-IN"/>
        </w:rPr>
      </w:pPr>
    </w:p>
    <w:p w14:paraId="75F2277C" w14:textId="77777777" w:rsidR="00C100F3" w:rsidRDefault="00C100F3" w:rsidP="00AC5C98">
      <w:pPr>
        <w:autoSpaceDE w:val="0"/>
        <w:autoSpaceDN w:val="0"/>
        <w:adjustRightInd w:val="0"/>
        <w:spacing w:line="360" w:lineRule="auto"/>
        <w:jc w:val="center"/>
        <w:rPr>
          <w:rFonts w:ascii="Times New Roman" w:eastAsia="新細明體" w:hAnsi="Times New Roman" w:cs="Times New Roman"/>
          <w:b/>
          <w:color w:val="000000"/>
          <w:kern w:val="0"/>
          <w:sz w:val="24"/>
          <w:lang w:eastAsia="zh-TW" w:bidi="hi-IN"/>
        </w:rPr>
      </w:pPr>
    </w:p>
    <w:p w14:paraId="74DC2ADA" w14:textId="098164EC" w:rsidR="00AC5C98" w:rsidRPr="0062047F" w:rsidRDefault="00AC5C98" w:rsidP="00AC5C98">
      <w:pPr>
        <w:autoSpaceDE w:val="0"/>
        <w:autoSpaceDN w:val="0"/>
        <w:adjustRightInd w:val="0"/>
        <w:spacing w:line="360" w:lineRule="auto"/>
        <w:jc w:val="center"/>
        <w:rPr>
          <w:rFonts w:ascii="Times New Roman" w:eastAsia="新細明體" w:hAnsi="Times New Roman" w:cs="Times New Roman"/>
          <w:b/>
          <w:color w:val="000000"/>
          <w:kern w:val="0"/>
          <w:sz w:val="24"/>
          <w:lang w:bidi="hi-IN"/>
        </w:rPr>
      </w:pPr>
      <w:r w:rsidRPr="0062047F">
        <w:rPr>
          <w:rFonts w:ascii="Times New Roman" w:eastAsia="新細明體" w:hAnsi="Times New Roman" w:cs="Times New Roman"/>
          <w:b/>
          <w:color w:val="000000"/>
          <w:kern w:val="0"/>
          <w:sz w:val="24"/>
          <w:lang w:bidi="hi-IN"/>
        </w:rPr>
        <w:lastRenderedPageBreak/>
        <w:t xml:space="preserve">Table </w:t>
      </w:r>
      <w:r w:rsidR="00487E13">
        <w:rPr>
          <w:rFonts w:ascii="Times New Roman" w:eastAsia="新細明體" w:hAnsi="Times New Roman" w:cs="Times New Roman" w:hint="eastAsia"/>
          <w:b/>
          <w:color w:val="000000"/>
          <w:kern w:val="0"/>
          <w:sz w:val="24"/>
          <w:lang w:eastAsia="zh-TW" w:bidi="hi-IN"/>
        </w:rPr>
        <w:t>5</w:t>
      </w:r>
      <w:r w:rsidRPr="0062047F">
        <w:rPr>
          <w:rFonts w:ascii="Times New Roman" w:eastAsia="新細明體" w:hAnsi="Times New Roman" w:cs="Times New Roman"/>
          <w:b/>
          <w:color w:val="000000"/>
          <w:kern w:val="0"/>
          <w:sz w:val="24"/>
          <w:lang w:bidi="hi-IN"/>
        </w:rPr>
        <w:t xml:space="preserve"> </w:t>
      </w:r>
      <w:proofErr w:type="spellStart"/>
      <w:r w:rsidRPr="0062047F">
        <w:rPr>
          <w:rFonts w:ascii="Times New Roman" w:eastAsia="新細明體" w:hAnsi="Times New Roman" w:cs="Times New Roman"/>
          <w:color w:val="000000"/>
          <w:kern w:val="0"/>
          <w:sz w:val="24"/>
          <w:lang w:bidi="hi-IN"/>
        </w:rPr>
        <w:t>Cointegration</w:t>
      </w:r>
      <w:proofErr w:type="spellEnd"/>
      <w:r w:rsidRPr="0062047F">
        <w:rPr>
          <w:rFonts w:ascii="Times New Roman" w:eastAsia="新細明體" w:hAnsi="Times New Roman" w:cs="Times New Roman"/>
          <w:color w:val="000000"/>
          <w:kern w:val="0"/>
          <w:sz w:val="24"/>
          <w:lang w:bidi="hi-IN"/>
        </w:rPr>
        <w:t xml:space="preserve"> Analysis</w:t>
      </w:r>
      <w:r w:rsidR="0062047F" w:rsidRPr="0062047F">
        <w:rPr>
          <w:rFonts w:ascii="Times New Roman" w:eastAsia="新細明體" w:hAnsi="Times New Roman" w:cs="Times New Roman"/>
          <w:color w:val="000000"/>
          <w:kern w:val="0"/>
          <w:sz w:val="24"/>
          <w:lang w:bidi="hi-IN"/>
        </w:rPr>
        <w:t xml:space="preserve"> (</w:t>
      </w:r>
      <w:r w:rsidR="0062047F" w:rsidRPr="0062047F">
        <w:rPr>
          <w:rFonts w:ascii="Times New Roman" w:eastAsia="新細明體" w:hAnsi="Times New Roman" w:cs="Times New Roman"/>
          <w:sz w:val="24"/>
          <w:lang w:eastAsia="zh-TW" w:bidi="hi-IN"/>
        </w:rPr>
        <w:t>3 Variables)</w:t>
      </w:r>
    </w:p>
    <w:tbl>
      <w:tblPr>
        <w:tblW w:w="9362" w:type="dxa"/>
        <w:jc w:val="center"/>
        <w:tblLayout w:type="fixed"/>
        <w:tblLook w:val="04A0" w:firstRow="1" w:lastRow="0" w:firstColumn="1" w:lastColumn="0" w:noHBand="0" w:noVBand="1"/>
      </w:tblPr>
      <w:tblGrid>
        <w:gridCol w:w="744"/>
        <w:gridCol w:w="1417"/>
        <w:gridCol w:w="820"/>
        <w:gridCol w:w="653"/>
        <w:gridCol w:w="680"/>
        <w:gridCol w:w="567"/>
        <w:gridCol w:w="567"/>
        <w:gridCol w:w="708"/>
        <w:gridCol w:w="611"/>
        <w:gridCol w:w="709"/>
        <w:gridCol w:w="665"/>
        <w:gridCol w:w="1221"/>
      </w:tblGrid>
      <w:tr w:rsidR="00AC5C98" w:rsidRPr="00534FFC" w14:paraId="214045FA" w14:textId="77777777" w:rsidTr="00AC5C98">
        <w:trPr>
          <w:trHeight w:val="709"/>
          <w:jc w:val="center"/>
        </w:trPr>
        <w:tc>
          <w:tcPr>
            <w:tcW w:w="744" w:type="dxa"/>
            <w:tcBorders>
              <w:top w:val="single" w:sz="8" w:space="0" w:color="auto"/>
            </w:tcBorders>
            <w:shd w:val="clear" w:color="auto" w:fill="auto"/>
            <w:vAlign w:val="center"/>
          </w:tcPr>
          <w:p w14:paraId="3D64D186" w14:textId="77777777" w:rsidR="00AC5C98" w:rsidRPr="00534FFC"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534FFC">
              <w:rPr>
                <w:rFonts w:ascii="Times New Roman" w:eastAsia="新細明體" w:hAnsi="Times New Roman" w:cs="Times New Roman"/>
                <w:b/>
                <w:color w:val="0D0D0D"/>
                <w:sz w:val="14"/>
                <w:szCs w:val="14"/>
                <w:lang w:bidi="hi-IN"/>
              </w:rPr>
              <w:t>Country</w:t>
            </w:r>
          </w:p>
        </w:tc>
        <w:tc>
          <w:tcPr>
            <w:tcW w:w="1417" w:type="dxa"/>
            <w:tcBorders>
              <w:top w:val="single" w:sz="8" w:space="0" w:color="auto"/>
              <w:bottom w:val="single" w:sz="2" w:space="0" w:color="auto"/>
            </w:tcBorders>
            <w:shd w:val="clear" w:color="auto" w:fill="auto"/>
            <w:vAlign w:val="center"/>
          </w:tcPr>
          <w:p w14:paraId="5FC6E3E9"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w:r w:rsidRPr="00534FFC">
              <w:rPr>
                <w:rFonts w:ascii="Times New Roman" w:eastAsia="新細明體" w:hAnsi="Times New Roman" w:cs="Times New Roman"/>
                <w:b/>
                <w:i/>
                <w:color w:val="0D0D0D"/>
                <w:sz w:val="14"/>
                <w:szCs w:val="14"/>
                <w:lang w:bidi="hi-IN"/>
              </w:rPr>
              <w:t>Dependent variable|</w:t>
            </w:r>
          </w:p>
          <w:p w14:paraId="6C224080"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w:r w:rsidRPr="00534FFC">
              <w:rPr>
                <w:rFonts w:ascii="Times New Roman" w:eastAsia="新細明體" w:hAnsi="Times New Roman" w:cs="Times New Roman"/>
                <w:b/>
                <w:i/>
                <w:color w:val="0D0D0D"/>
                <w:sz w:val="14"/>
                <w:szCs w:val="14"/>
                <w:lang w:bidi="hi-IN"/>
              </w:rPr>
              <w:t>Independent variable</w:t>
            </w:r>
          </w:p>
        </w:tc>
        <w:tc>
          <w:tcPr>
            <w:tcW w:w="820" w:type="dxa"/>
            <w:tcBorders>
              <w:top w:val="single" w:sz="8" w:space="0" w:color="auto"/>
              <w:bottom w:val="single" w:sz="2" w:space="0" w:color="auto"/>
            </w:tcBorders>
            <w:shd w:val="clear" w:color="auto" w:fill="auto"/>
            <w:vAlign w:val="center"/>
          </w:tcPr>
          <w:p w14:paraId="79116D0D"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w:r w:rsidRPr="00534FFC">
              <w:rPr>
                <w:rFonts w:ascii="Times New Roman" w:eastAsia="新細明體" w:hAnsi="Times New Roman" w:cs="Times New Roman"/>
                <w:b/>
                <w:i/>
                <w:color w:val="0D0D0D"/>
                <w:sz w:val="14"/>
                <w:szCs w:val="14"/>
                <w:lang w:bidi="hi-IN"/>
              </w:rPr>
              <w:t>frequency</w:t>
            </w:r>
          </w:p>
        </w:tc>
        <w:tc>
          <w:tcPr>
            <w:tcW w:w="653" w:type="dxa"/>
            <w:tcBorders>
              <w:top w:val="single" w:sz="8" w:space="0" w:color="auto"/>
              <w:bottom w:val="single" w:sz="2" w:space="0" w:color="auto"/>
            </w:tcBorders>
            <w:shd w:val="clear" w:color="auto" w:fill="auto"/>
            <w:vAlign w:val="center"/>
          </w:tcPr>
          <w:p w14:paraId="2C9183FC"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w:r w:rsidRPr="00534FFC">
              <w:rPr>
                <w:rFonts w:ascii="Times New Roman" w:eastAsia="新細明體" w:hAnsi="Times New Roman" w:cs="Times New Roman"/>
                <w:b/>
                <w:i/>
                <w:color w:val="0D0D0D"/>
                <w:sz w:val="14"/>
                <w:szCs w:val="14"/>
                <w:lang w:bidi="hi-IN"/>
              </w:rPr>
              <w:t>AIC</w:t>
            </w:r>
          </w:p>
        </w:tc>
        <w:tc>
          <w:tcPr>
            <w:tcW w:w="680" w:type="dxa"/>
            <w:tcBorders>
              <w:top w:val="single" w:sz="8" w:space="0" w:color="auto"/>
              <w:bottom w:val="single" w:sz="2" w:space="0" w:color="auto"/>
            </w:tcBorders>
            <w:shd w:val="clear" w:color="auto" w:fill="auto"/>
            <w:vAlign w:val="center"/>
          </w:tcPr>
          <w:p w14:paraId="6581228D"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w:r w:rsidRPr="00534FFC">
              <w:rPr>
                <w:rFonts w:ascii="Times New Roman" w:eastAsia="新細明體" w:hAnsi="Times New Roman" w:cs="Times New Roman"/>
                <w:b/>
                <w:i/>
                <w:color w:val="0D0D0D"/>
                <w:sz w:val="14"/>
                <w:szCs w:val="14"/>
                <w:lang w:bidi="hi-IN"/>
              </w:rPr>
              <w:t>γ</w:t>
            </w:r>
          </w:p>
        </w:tc>
        <w:tc>
          <w:tcPr>
            <w:tcW w:w="567" w:type="dxa"/>
            <w:tcBorders>
              <w:top w:val="single" w:sz="8" w:space="0" w:color="auto"/>
              <w:bottom w:val="single" w:sz="2" w:space="0" w:color="auto"/>
            </w:tcBorders>
            <w:shd w:val="clear" w:color="auto" w:fill="auto"/>
            <w:vAlign w:val="center"/>
          </w:tcPr>
          <w:p w14:paraId="26176A6B" w14:textId="77777777" w:rsidR="00AC5C98" w:rsidRPr="00534FFC" w:rsidRDefault="00FD5B52" w:rsidP="00AC5C98">
            <w:pPr>
              <w:snapToGrid w:val="0"/>
              <w:spacing w:line="360" w:lineRule="auto"/>
              <w:jc w:val="center"/>
              <w:rPr>
                <w:rFonts w:ascii="Times New Roman" w:eastAsia="新細明體" w:hAnsi="Times New Roman" w:cs="Times New Roman"/>
                <w:b/>
                <w:i/>
                <w:color w:val="0D0D0D"/>
                <w:sz w:val="14"/>
                <w:szCs w:val="14"/>
                <w:vertAlign w:val="superscript"/>
                <w:lang w:bidi="hi-IN"/>
              </w:rPr>
            </w:pPr>
            <m:oMathPara>
              <m:oMath>
                <m:sSup>
                  <m:sSupPr>
                    <m:ctrlPr>
                      <w:rPr>
                        <w:rFonts w:ascii="Cambria Math" w:eastAsia="新細明體" w:hAnsi="Cambria Math" w:cs="Times New Roman"/>
                        <w:b/>
                        <w:i/>
                        <w:color w:val="0D0D0D"/>
                        <w:sz w:val="14"/>
                        <w:szCs w:val="14"/>
                        <w:vertAlign w:val="superscript"/>
                        <w:lang w:bidi="hi-IN"/>
                      </w:rPr>
                    </m:ctrlPr>
                  </m:sSupPr>
                  <m:e>
                    <m:r>
                      <m:rPr>
                        <m:sty m:val="bi"/>
                      </m:rPr>
                      <w:rPr>
                        <w:rFonts w:ascii="Cambria Math" w:eastAsia="新細明體" w:hAnsi="Cambria Math" w:cs="Times New Roman"/>
                        <w:color w:val="0D0D0D"/>
                        <w:sz w:val="14"/>
                        <w:szCs w:val="14"/>
                        <w:vertAlign w:val="superscript"/>
                        <w:lang w:bidi="hi-IN"/>
                      </w:rPr>
                      <m:t>F</m:t>
                    </m:r>
                  </m:e>
                  <m:sup>
                    <m:r>
                      <m:rPr>
                        <m:sty m:val="bi"/>
                      </m:rPr>
                      <w:rPr>
                        <w:rFonts w:ascii="Cambria Math" w:eastAsia="新細明體" w:hAnsi="Cambria Math" w:cs="Times New Roman"/>
                        <w:color w:val="0D0D0D"/>
                        <w:sz w:val="14"/>
                        <w:szCs w:val="14"/>
                        <w:vertAlign w:val="superscript"/>
                        <w:lang w:bidi="hi-IN"/>
                      </w:rPr>
                      <m:t>*</m:t>
                    </m:r>
                  </m:sup>
                </m:sSup>
              </m:oMath>
            </m:oMathPara>
          </w:p>
        </w:tc>
        <w:tc>
          <w:tcPr>
            <w:tcW w:w="567" w:type="dxa"/>
            <w:tcBorders>
              <w:top w:val="single" w:sz="8" w:space="0" w:color="auto"/>
              <w:bottom w:val="single" w:sz="2" w:space="0" w:color="auto"/>
            </w:tcBorders>
            <w:shd w:val="clear" w:color="auto" w:fill="auto"/>
            <w:vAlign w:val="center"/>
          </w:tcPr>
          <w:p w14:paraId="6B5A53A0"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m:oMathPara>
              <m:oMath>
                <m:r>
                  <m:rPr>
                    <m:sty m:val="bi"/>
                  </m:rPr>
                  <w:rPr>
                    <w:rFonts w:ascii="Cambria Math" w:eastAsia="新細明體" w:hAnsi="Cambria Math" w:cs="Times New Roman"/>
                    <w:color w:val="0D0D0D"/>
                    <w:sz w:val="14"/>
                    <w:szCs w:val="14"/>
                    <w:vertAlign w:val="superscript"/>
                    <w:lang w:bidi="hi-IN"/>
                  </w:rPr>
                  <m:t>F</m:t>
                </m:r>
              </m:oMath>
            </m:oMathPara>
          </w:p>
        </w:tc>
        <w:tc>
          <w:tcPr>
            <w:tcW w:w="708" w:type="dxa"/>
            <w:tcBorders>
              <w:top w:val="single" w:sz="8" w:space="0" w:color="auto"/>
              <w:bottom w:val="single" w:sz="2" w:space="0" w:color="auto"/>
            </w:tcBorders>
            <w:shd w:val="clear" w:color="auto" w:fill="auto"/>
            <w:vAlign w:val="center"/>
          </w:tcPr>
          <w:p w14:paraId="03470948"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w:r w:rsidRPr="00534FFC">
              <w:rPr>
                <w:rFonts w:ascii="Times New Roman" w:eastAsia="新細明體" w:hAnsi="Times New Roman" w:cs="Times New Roman"/>
                <w:b/>
                <w:i/>
                <w:color w:val="0D0D0D"/>
                <w:sz w:val="14"/>
                <w:szCs w:val="14"/>
                <w:lang w:bidi="hi-IN"/>
              </w:rPr>
              <w:t>t</w:t>
            </w:r>
            <w:r w:rsidRPr="00534FFC">
              <w:rPr>
                <w:rFonts w:ascii="Times New Roman" w:eastAsia="新細明體" w:hAnsi="Times New Roman" w:cs="Times New Roman"/>
                <w:b/>
                <w:i/>
                <w:color w:val="0D0D0D"/>
                <w:sz w:val="14"/>
                <w:szCs w:val="14"/>
                <w:vertAlign w:val="superscript"/>
                <w:lang w:bidi="hi-IN"/>
              </w:rPr>
              <w:t>*</w:t>
            </w:r>
            <w:r w:rsidRPr="00534FFC">
              <w:rPr>
                <w:rFonts w:ascii="Times New Roman" w:eastAsia="新細明體" w:hAnsi="Times New Roman" w:cs="Times New Roman"/>
                <w:b/>
                <w:i/>
                <w:color w:val="0D0D0D"/>
                <w:sz w:val="14"/>
                <w:szCs w:val="14"/>
                <w:vertAlign w:val="subscript"/>
                <w:lang w:bidi="hi-IN"/>
              </w:rPr>
              <w:t>dep</w:t>
            </w:r>
          </w:p>
        </w:tc>
        <w:tc>
          <w:tcPr>
            <w:tcW w:w="611" w:type="dxa"/>
            <w:tcBorders>
              <w:top w:val="single" w:sz="8" w:space="0" w:color="auto"/>
              <w:bottom w:val="single" w:sz="2" w:space="0" w:color="auto"/>
            </w:tcBorders>
            <w:shd w:val="clear" w:color="auto" w:fill="auto"/>
            <w:vAlign w:val="center"/>
          </w:tcPr>
          <w:p w14:paraId="573BAEDA"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w:proofErr w:type="spellStart"/>
            <w:r w:rsidRPr="00534FFC">
              <w:rPr>
                <w:rFonts w:ascii="Times New Roman" w:eastAsia="新細明體" w:hAnsi="Times New Roman" w:cs="Times New Roman"/>
                <w:b/>
                <w:i/>
                <w:color w:val="0D0D0D"/>
                <w:sz w:val="14"/>
                <w:szCs w:val="14"/>
                <w:lang w:bidi="hi-IN"/>
              </w:rPr>
              <w:t>t</w:t>
            </w:r>
            <w:r w:rsidRPr="00534FFC">
              <w:rPr>
                <w:rFonts w:ascii="Times New Roman" w:eastAsia="新細明體" w:hAnsi="Times New Roman" w:cs="Times New Roman"/>
                <w:b/>
                <w:i/>
                <w:color w:val="0D0D0D"/>
                <w:sz w:val="14"/>
                <w:szCs w:val="14"/>
                <w:vertAlign w:val="subscript"/>
                <w:lang w:bidi="hi-IN"/>
              </w:rPr>
              <w:t>dep</w:t>
            </w:r>
            <w:proofErr w:type="spellEnd"/>
          </w:p>
        </w:tc>
        <w:tc>
          <w:tcPr>
            <w:tcW w:w="709" w:type="dxa"/>
            <w:tcBorders>
              <w:top w:val="single" w:sz="8" w:space="0" w:color="auto"/>
              <w:bottom w:val="single" w:sz="2" w:space="0" w:color="auto"/>
            </w:tcBorders>
            <w:shd w:val="clear" w:color="auto" w:fill="auto"/>
            <w:vAlign w:val="center"/>
          </w:tcPr>
          <w:p w14:paraId="27AFB4AB" w14:textId="315872FF" w:rsidR="00AC5C98" w:rsidRPr="00534FFC" w:rsidRDefault="00F52D2B" w:rsidP="00AC5C98">
            <w:pPr>
              <w:snapToGrid w:val="0"/>
              <w:spacing w:line="360" w:lineRule="auto"/>
              <w:jc w:val="center"/>
              <w:rPr>
                <w:rFonts w:ascii="Times New Roman" w:eastAsia="新細明體" w:hAnsi="Times New Roman" w:cs="Times New Roman"/>
                <w:b/>
                <w:i/>
                <w:color w:val="0D0D0D"/>
                <w:sz w:val="14"/>
                <w:szCs w:val="14"/>
                <w:lang w:bidi="hi-IN"/>
              </w:rPr>
            </w:pPr>
            <w:r>
              <w:rPr>
                <w:rFonts w:ascii="Times New Roman" w:eastAsia="新細明體" w:hAnsi="Times New Roman" w:cs="Times New Roman" w:hint="eastAsia"/>
                <w:b/>
                <w:i/>
                <w:color w:val="0D0D0D"/>
                <w:sz w:val="14"/>
                <w:szCs w:val="14"/>
                <w:lang w:eastAsia="zh-TW" w:bidi="hi-IN"/>
              </w:rPr>
              <w:t>t</w:t>
            </w:r>
            <w:r w:rsidR="00AC5C98" w:rsidRPr="00534FFC">
              <w:rPr>
                <w:rFonts w:ascii="Times New Roman" w:eastAsia="新細明體" w:hAnsi="Times New Roman" w:cs="Times New Roman"/>
                <w:b/>
                <w:i/>
                <w:color w:val="0D0D0D"/>
                <w:sz w:val="14"/>
                <w:szCs w:val="14"/>
                <w:lang w:bidi="hi-IN"/>
              </w:rPr>
              <w:t>*</w:t>
            </w:r>
            <w:proofErr w:type="spellStart"/>
            <w:r w:rsidR="00AC5C98" w:rsidRPr="00534FFC">
              <w:rPr>
                <w:rFonts w:ascii="Times New Roman" w:eastAsia="新細明體" w:hAnsi="Times New Roman" w:cs="Times New Roman"/>
                <w:b/>
                <w:i/>
                <w:color w:val="0D0D0D"/>
                <w:sz w:val="14"/>
                <w:szCs w:val="14"/>
                <w:vertAlign w:val="subscript"/>
                <w:lang w:bidi="hi-IN"/>
              </w:rPr>
              <w:t>indep</w:t>
            </w:r>
            <w:proofErr w:type="spellEnd"/>
          </w:p>
        </w:tc>
        <w:tc>
          <w:tcPr>
            <w:tcW w:w="665" w:type="dxa"/>
            <w:tcBorders>
              <w:top w:val="single" w:sz="8" w:space="0" w:color="auto"/>
              <w:bottom w:val="single" w:sz="2" w:space="0" w:color="auto"/>
            </w:tcBorders>
            <w:shd w:val="clear" w:color="auto" w:fill="auto"/>
            <w:vAlign w:val="center"/>
          </w:tcPr>
          <w:p w14:paraId="1AB2DBF1" w14:textId="63D544E0" w:rsidR="00AC5C98" w:rsidRPr="00534FFC" w:rsidRDefault="00F52D2B" w:rsidP="00AC5C98">
            <w:pPr>
              <w:snapToGrid w:val="0"/>
              <w:spacing w:line="360" w:lineRule="auto"/>
              <w:jc w:val="center"/>
              <w:rPr>
                <w:rFonts w:ascii="Times New Roman" w:eastAsia="新細明體" w:hAnsi="Times New Roman" w:cs="Times New Roman"/>
                <w:b/>
                <w:i/>
                <w:color w:val="0D0D0D"/>
                <w:sz w:val="14"/>
                <w:szCs w:val="14"/>
                <w:vertAlign w:val="subscript"/>
                <w:lang w:bidi="hi-IN"/>
              </w:rPr>
            </w:pPr>
            <w:r>
              <w:rPr>
                <w:rFonts w:ascii="Times New Roman" w:eastAsia="新細明體" w:hAnsi="Times New Roman" w:cs="Times New Roman" w:hint="eastAsia"/>
                <w:b/>
                <w:i/>
                <w:color w:val="0D0D0D"/>
                <w:sz w:val="14"/>
                <w:szCs w:val="14"/>
                <w:lang w:eastAsia="zh-TW" w:bidi="hi-IN"/>
              </w:rPr>
              <w:t>t</w:t>
            </w:r>
            <w:r w:rsidR="00AC5C98" w:rsidRPr="00534FFC">
              <w:rPr>
                <w:rFonts w:ascii="Times New Roman" w:eastAsia="新細明體" w:hAnsi="Times New Roman" w:cs="Times New Roman"/>
                <w:b/>
                <w:i/>
                <w:color w:val="0D0D0D"/>
                <w:sz w:val="14"/>
                <w:szCs w:val="14"/>
                <w:vertAlign w:val="subscript"/>
                <w:lang w:bidi="hi-IN"/>
              </w:rPr>
              <w:t xml:space="preserve"> </w:t>
            </w:r>
            <w:proofErr w:type="spellStart"/>
            <w:r w:rsidR="00AC5C98" w:rsidRPr="00534FFC">
              <w:rPr>
                <w:rFonts w:ascii="Times New Roman" w:eastAsia="新細明體" w:hAnsi="Times New Roman" w:cs="Times New Roman"/>
                <w:b/>
                <w:i/>
                <w:color w:val="0D0D0D"/>
                <w:sz w:val="14"/>
                <w:szCs w:val="14"/>
                <w:vertAlign w:val="subscript"/>
                <w:lang w:bidi="hi-IN"/>
              </w:rPr>
              <w:t>indep</w:t>
            </w:r>
            <w:proofErr w:type="spellEnd"/>
          </w:p>
        </w:tc>
        <w:tc>
          <w:tcPr>
            <w:tcW w:w="1221" w:type="dxa"/>
            <w:tcBorders>
              <w:top w:val="single" w:sz="8" w:space="0" w:color="auto"/>
              <w:bottom w:val="single" w:sz="2" w:space="0" w:color="auto"/>
            </w:tcBorders>
            <w:shd w:val="clear" w:color="auto" w:fill="auto"/>
            <w:vAlign w:val="center"/>
          </w:tcPr>
          <w:p w14:paraId="5AAC5B88"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4"/>
                <w:szCs w:val="14"/>
                <w:lang w:bidi="hi-IN"/>
              </w:rPr>
            </w:pPr>
            <w:r w:rsidRPr="00534FFC">
              <w:rPr>
                <w:rFonts w:ascii="Times New Roman" w:eastAsia="新細明體" w:hAnsi="Times New Roman" w:cs="Times New Roman"/>
                <w:b/>
                <w:i/>
                <w:color w:val="0D0D0D"/>
                <w:sz w:val="14"/>
                <w:szCs w:val="14"/>
                <w:lang w:bidi="hi-IN"/>
              </w:rPr>
              <w:t>Result</w:t>
            </w:r>
          </w:p>
        </w:tc>
      </w:tr>
      <w:tr w:rsidR="00AC5C98" w:rsidRPr="00534FFC" w14:paraId="05EF2359" w14:textId="77777777" w:rsidTr="00AC5C98">
        <w:trPr>
          <w:jc w:val="center"/>
        </w:trPr>
        <w:tc>
          <w:tcPr>
            <w:tcW w:w="744" w:type="dxa"/>
            <w:vMerge w:val="restart"/>
            <w:shd w:val="clear" w:color="auto" w:fill="auto"/>
            <w:vAlign w:val="center"/>
          </w:tcPr>
          <w:p w14:paraId="39C94BEE" w14:textId="77777777" w:rsidR="00AC5C98" w:rsidRPr="00534FFC" w:rsidRDefault="00AC5C98" w:rsidP="00AC5C98">
            <w:pPr>
              <w:tabs>
                <w:tab w:val="left" w:pos="2340"/>
              </w:tabs>
              <w:snapToGrid w:val="0"/>
              <w:ind w:left="347" w:hangingChars="217" w:hanging="347"/>
              <w:jc w:val="center"/>
              <w:rPr>
                <w:rFonts w:ascii="Times New Roman" w:hAnsi="Times New Roman" w:cs="Times New Roman"/>
                <w:b/>
                <w:i/>
                <w:sz w:val="16"/>
                <w:szCs w:val="16"/>
                <w:lang w:bidi="hi-IN"/>
              </w:rPr>
            </w:pPr>
            <w:r w:rsidRPr="00534FFC">
              <w:rPr>
                <w:rFonts w:ascii="Times New Roman" w:hAnsi="Times New Roman" w:cs="Times New Roman"/>
                <w:b/>
                <w:i/>
                <w:sz w:val="16"/>
                <w:szCs w:val="16"/>
                <w:lang w:bidi="hi-IN"/>
              </w:rPr>
              <w:t>Brazil</w:t>
            </w:r>
          </w:p>
        </w:tc>
        <w:tc>
          <w:tcPr>
            <w:tcW w:w="1417" w:type="dxa"/>
            <w:tcBorders>
              <w:top w:val="single" w:sz="2" w:space="0" w:color="auto"/>
            </w:tcBorders>
            <w:shd w:val="clear" w:color="auto" w:fill="auto"/>
            <w:vAlign w:val="center"/>
          </w:tcPr>
          <w:p w14:paraId="7A72C791"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CO</w:t>
            </w:r>
            <w:r w:rsidRPr="00534FFC">
              <w:rPr>
                <w:rFonts w:ascii="Times New Roman" w:eastAsia="新細明體" w:hAnsi="Times New Roman" w:cs="Times New Roman"/>
                <w:color w:val="0D0D0D"/>
                <w:sz w:val="14"/>
                <w:szCs w:val="14"/>
                <w:vertAlign w:val="subscript"/>
                <w:lang w:bidi="hi-IN"/>
              </w:rPr>
              <w:t>2</w:t>
            </w:r>
            <w:r w:rsidRPr="00534FFC">
              <w:rPr>
                <w:rFonts w:ascii="Times New Roman" w:eastAsia="新細明體" w:hAnsi="Times New Roman" w:cs="Times New Roman"/>
                <w:color w:val="0D0D0D"/>
                <w:sz w:val="14"/>
                <w:szCs w:val="14"/>
                <w:lang w:bidi="hi-IN"/>
              </w:rPr>
              <w:t xml:space="preserve"> | Health, GDP</w:t>
            </w:r>
          </w:p>
        </w:tc>
        <w:tc>
          <w:tcPr>
            <w:tcW w:w="820" w:type="dxa"/>
            <w:tcBorders>
              <w:top w:val="single" w:sz="2" w:space="0" w:color="auto"/>
            </w:tcBorders>
            <w:shd w:val="clear" w:color="auto" w:fill="auto"/>
            <w:vAlign w:val="center"/>
          </w:tcPr>
          <w:p w14:paraId="205F0B4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1.5</w:t>
            </w:r>
          </w:p>
        </w:tc>
        <w:tc>
          <w:tcPr>
            <w:tcW w:w="653" w:type="dxa"/>
            <w:tcBorders>
              <w:top w:val="single" w:sz="2" w:space="0" w:color="auto"/>
            </w:tcBorders>
            <w:shd w:val="clear" w:color="auto" w:fill="auto"/>
            <w:vAlign w:val="center"/>
          </w:tcPr>
          <w:p w14:paraId="7940512C"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-6.20</w:t>
            </w:r>
          </w:p>
        </w:tc>
        <w:tc>
          <w:tcPr>
            <w:tcW w:w="680" w:type="dxa"/>
            <w:tcBorders>
              <w:top w:val="single" w:sz="2" w:space="0" w:color="auto"/>
            </w:tcBorders>
            <w:shd w:val="clear" w:color="auto" w:fill="auto"/>
            <w:vAlign w:val="center"/>
          </w:tcPr>
          <w:p w14:paraId="3376EF89"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7.81**</w:t>
            </w:r>
          </w:p>
        </w:tc>
        <w:tc>
          <w:tcPr>
            <w:tcW w:w="567" w:type="dxa"/>
            <w:tcBorders>
              <w:top w:val="single" w:sz="2" w:space="0" w:color="auto"/>
            </w:tcBorders>
            <w:shd w:val="clear" w:color="auto" w:fill="auto"/>
            <w:vAlign w:val="center"/>
          </w:tcPr>
          <w:p w14:paraId="74D019A2"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6.568</w:t>
            </w:r>
          </w:p>
        </w:tc>
        <w:tc>
          <w:tcPr>
            <w:tcW w:w="567" w:type="dxa"/>
            <w:tcBorders>
              <w:top w:val="single" w:sz="2" w:space="0" w:color="auto"/>
            </w:tcBorders>
            <w:shd w:val="clear" w:color="auto" w:fill="auto"/>
            <w:vAlign w:val="center"/>
          </w:tcPr>
          <w:p w14:paraId="6E7444E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2.860</w:t>
            </w:r>
          </w:p>
        </w:tc>
        <w:tc>
          <w:tcPr>
            <w:tcW w:w="708" w:type="dxa"/>
            <w:tcBorders>
              <w:top w:val="single" w:sz="2" w:space="0" w:color="auto"/>
            </w:tcBorders>
            <w:shd w:val="clear" w:color="auto" w:fill="auto"/>
            <w:vAlign w:val="center"/>
          </w:tcPr>
          <w:p w14:paraId="7D841ED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-3.384</w:t>
            </w:r>
          </w:p>
        </w:tc>
        <w:tc>
          <w:tcPr>
            <w:tcW w:w="611" w:type="dxa"/>
            <w:tcBorders>
              <w:top w:val="single" w:sz="2" w:space="0" w:color="auto"/>
            </w:tcBorders>
            <w:shd w:val="clear" w:color="auto" w:fill="auto"/>
            <w:vAlign w:val="center"/>
          </w:tcPr>
          <w:p w14:paraId="50A11977"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-2.451</w:t>
            </w:r>
          </w:p>
        </w:tc>
        <w:tc>
          <w:tcPr>
            <w:tcW w:w="709" w:type="dxa"/>
            <w:tcBorders>
              <w:top w:val="single" w:sz="2" w:space="0" w:color="auto"/>
            </w:tcBorders>
            <w:shd w:val="clear" w:color="auto" w:fill="auto"/>
            <w:vAlign w:val="center"/>
          </w:tcPr>
          <w:p w14:paraId="4F5ADCF2"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7.277</w:t>
            </w:r>
          </w:p>
        </w:tc>
        <w:tc>
          <w:tcPr>
            <w:tcW w:w="665" w:type="dxa"/>
            <w:tcBorders>
              <w:top w:val="single" w:sz="2" w:space="0" w:color="auto"/>
            </w:tcBorders>
            <w:shd w:val="clear" w:color="auto" w:fill="auto"/>
            <w:vAlign w:val="center"/>
          </w:tcPr>
          <w:p w14:paraId="6BDB0D4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3.862</w:t>
            </w:r>
          </w:p>
        </w:tc>
        <w:tc>
          <w:tcPr>
            <w:tcW w:w="1221" w:type="dxa"/>
            <w:tcBorders>
              <w:top w:val="single" w:sz="2" w:space="0" w:color="auto"/>
            </w:tcBorders>
            <w:shd w:val="clear" w:color="auto" w:fill="auto"/>
            <w:vAlign w:val="center"/>
          </w:tcPr>
          <w:p w14:paraId="4D991CB5"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66EAD3D2" w14:textId="77777777" w:rsidTr="00AC5C98">
        <w:trPr>
          <w:jc w:val="center"/>
        </w:trPr>
        <w:tc>
          <w:tcPr>
            <w:tcW w:w="744" w:type="dxa"/>
            <w:vMerge/>
            <w:shd w:val="clear" w:color="auto" w:fill="auto"/>
            <w:vAlign w:val="center"/>
          </w:tcPr>
          <w:p w14:paraId="422BCDC5"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6"/>
                <w:szCs w:val="16"/>
                <w:lang w:bidi="hi-IN"/>
              </w:rPr>
            </w:pPr>
          </w:p>
        </w:tc>
        <w:tc>
          <w:tcPr>
            <w:tcW w:w="1417" w:type="dxa"/>
            <w:shd w:val="clear" w:color="auto" w:fill="auto"/>
            <w:vAlign w:val="center"/>
          </w:tcPr>
          <w:p w14:paraId="2581E080"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vertAlign w:val="subscript"/>
                <w:lang w:bidi="hi-IN"/>
              </w:rPr>
            </w:pPr>
            <w:r w:rsidRPr="00534FFC">
              <w:rPr>
                <w:rFonts w:ascii="Times New Roman" w:eastAsia="新細明體" w:hAnsi="Times New Roman" w:cs="Times New Roman"/>
                <w:color w:val="0D0D0D"/>
                <w:sz w:val="14"/>
                <w:szCs w:val="14"/>
                <w:lang w:bidi="hi-IN"/>
              </w:rPr>
              <w:t xml:space="preserve"> Health | CO</w:t>
            </w:r>
            <w:r w:rsidRPr="00534FFC">
              <w:rPr>
                <w:rFonts w:ascii="Times New Roman" w:eastAsia="新細明體" w:hAnsi="Times New Roman" w:cs="Times New Roman"/>
                <w:color w:val="0D0D0D"/>
                <w:sz w:val="14"/>
                <w:szCs w:val="14"/>
                <w:vertAlign w:val="subscript"/>
                <w:lang w:bidi="hi-IN"/>
              </w:rPr>
              <w:t xml:space="preserve">2 </w:t>
            </w:r>
            <w:r w:rsidRPr="00534FFC">
              <w:rPr>
                <w:rFonts w:ascii="Times New Roman" w:eastAsia="新細明體" w:hAnsi="Times New Roman" w:cs="Times New Roman"/>
                <w:color w:val="0D0D0D"/>
                <w:sz w:val="14"/>
                <w:szCs w:val="14"/>
                <w:lang w:bidi="hi-IN"/>
              </w:rPr>
              <w:t>GDP</w:t>
            </w:r>
          </w:p>
        </w:tc>
        <w:tc>
          <w:tcPr>
            <w:tcW w:w="820" w:type="dxa"/>
            <w:shd w:val="clear" w:color="auto" w:fill="auto"/>
            <w:vAlign w:val="center"/>
          </w:tcPr>
          <w:p w14:paraId="028E517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1.9</w:t>
            </w:r>
          </w:p>
        </w:tc>
        <w:tc>
          <w:tcPr>
            <w:tcW w:w="653" w:type="dxa"/>
            <w:shd w:val="clear" w:color="auto" w:fill="auto"/>
            <w:vAlign w:val="center"/>
          </w:tcPr>
          <w:p w14:paraId="28D8EAB9"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-6.58</w:t>
            </w:r>
          </w:p>
        </w:tc>
        <w:tc>
          <w:tcPr>
            <w:tcW w:w="680" w:type="dxa"/>
            <w:shd w:val="clear" w:color="auto" w:fill="auto"/>
            <w:vAlign w:val="center"/>
          </w:tcPr>
          <w:p w14:paraId="24B18B89"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96.***</w:t>
            </w:r>
          </w:p>
        </w:tc>
        <w:tc>
          <w:tcPr>
            <w:tcW w:w="567" w:type="dxa"/>
            <w:shd w:val="clear" w:color="auto" w:fill="auto"/>
            <w:vAlign w:val="center"/>
          </w:tcPr>
          <w:p w14:paraId="4A42C675"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5.444</w:t>
            </w:r>
          </w:p>
        </w:tc>
        <w:tc>
          <w:tcPr>
            <w:tcW w:w="567" w:type="dxa"/>
            <w:shd w:val="clear" w:color="auto" w:fill="auto"/>
            <w:vAlign w:val="center"/>
          </w:tcPr>
          <w:p w14:paraId="7EC45F7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0.389</w:t>
            </w:r>
          </w:p>
        </w:tc>
        <w:tc>
          <w:tcPr>
            <w:tcW w:w="708" w:type="dxa"/>
            <w:shd w:val="clear" w:color="auto" w:fill="auto"/>
            <w:vAlign w:val="center"/>
          </w:tcPr>
          <w:p w14:paraId="4E8FB78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-1.633</w:t>
            </w:r>
          </w:p>
        </w:tc>
        <w:tc>
          <w:tcPr>
            <w:tcW w:w="611" w:type="dxa"/>
            <w:shd w:val="clear" w:color="auto" w:fill="auto"/>
            <w:vAlign w:val="center"/>
          </w:tcPr>
          <w:p w14:paraId="7A8027E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-0.014</w:t>
            </w:r>
          </w:p>
        </w:tc>
        <w:tc>
          <w:tcPr>
            <w:tcW w:w="709" w:type="dxa"/>
            <w:shd w:val="clear" w:color="auto" w:fill="auto"/>
            <w:vAlign w:val="center"/>
          </w:tcPr>
          <w:p w14:paraId="2186D64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5.236</w:t>
            </w:r>
          </w:p>
        </w:tc>
        <w:tc>
          <w:tcPr>
            <w:tcW w:w="665" w:type="dxa"/>
            <w:shd w:val="clear" w:color="auto" w:fill="auto"/>
            <w:vAlign w:val="center"/>
          </w:tcPr>
          <w:p w14:paraId="4CD73F3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0.563</w:t>
            </w:r>
          </w:p>
        </w:tc>
        <w:tc>
          <w:tcPr>
            <w:tcW w:w="1221" w:type="dxa"/>
            <w:shd w:val="clear" w:color="auto" w:fill="auto"/>
            <w:vAlign w:val="center"/>
          </w:tcPr>
          <w:p w14:paraId="78A1815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75E0AB54" w14:textId="77777777" w:rsidTr="00AC5C98">
        <w:trPr>
          <w:jc w:val="center"/>
        </w:trPr>
        <w:tc>
          <w:tcPr>
            <w:tcW w:w="744" w:type="dxa"/>
            <w:vMerge w:val="restart"/>
            <w:shd w:val="clear" w:color="auto" w:fill="auto"/>
            <w:vAlign w:val="center"/>
          </w:tcPr>
          <w:p w14:paraId="59CCFF92" w14:textId="77777777" w:rsidR="00AC5C98" w:rsidRPr="00534FFC" w:rsidRDefault="00AC5C98" w:rsidP="00AC5C98">
            <w:pPr>
              <w:tabs>
                <w:tab w:val="left" w:pos="2340"/>
              </w:tabs>
              <w:snapToGrid w:val="0"/>
              <w:ind w:left="348" w:hangingChars="217" w:hanging="348"/>
              <w:jc w:val="center"/>
              <w:rPr>
                <w:rFonts w:ascii="Times New Roman" w:eastAsia="新細明體" w:hAnsi="Times New Roman" w:cs="Times New Roman"/>
                <w:b/>
                <w:i/>
                <w:sz w:val="16"/>
                <w:szCs w:val="16"/>
                <w:lang w:bidi="hi-IN"/>
              </w:rPr>
            </w:pPr>
            <w:r w:rsidRPr="00534FFC">
              <w:rPr>
                <w:rFonts w:ascii="Times New Roman" w:eastAsia="新細明體" w:hAnsi="Times New Roman" w:cs="Times New Roman"/>
                <w:b/>
                <w:i/>
                <w:sz w:val="16"/>
                <w:szCs w:val="16"/>
                <w:lang w:bidi="hi-IN"/>
              </w:rPr>
              <w:t>China</w:t>
            </w:r>
          </w:p>
        </w:tc>
        <w:tc>
          <w:tcPr>
            <w:tcW w:w="1417" w:type="dxa"/>
            <w:shd w:val="clear" w:color="auto" w:fill="auto"/>
            <w:vAlign w:val="center"/>
          </w:tcPr>
          <w:p w14:paraId="28756D8A"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CO</w:t>
            </w:r>
            <w:r w:rsidRPr="00534FFC">
              <w:rPr>
                <w:rFonts w:ascii="Times New Roman" w:eastAsia="新細明體" w:hAnsi="Times New Roman" w:cs="Times New Roman"/>
                <w:color w:val="0D0D0D"/>
                <w:sz w:val="14"/>
                <w:szCs w:val="14"/>
                <w:vertAlign w:val="subscript"/>
                <w:lang w:bidi="hi-IN"/>
              </w:rPr>
              <w:t>2</w:t>
            </w:r>
            <w:r w:rsidRPr="00534FFC">
              <w:rPr>
                <w:rFonts w:ascii="Times New Roman" w:eastAsia="新細明體" w:hAnsi="Times New Roman" w:cs="Times New Roman"/>
                <w:color w:val="0D0D0D"/>
                <w:sz w:val="14"/>
                <w:szCs w:val="14"/>
                <w:lang w:bidi="hi-IN"/>
              </w:rPr>
              <w:t xml:space="preserve"> | Health, GDP</w:t>
            </w:r>
          </w:p>
        </w:tc>
        <w:tc>
          <w:tcPr>
            <w:tcW w:w="820" w:type="dxa"/>
            <w:shd w:val="clear" w:color="auto" w:fill="auto"/>
            <w:vAlign w:val="center"/>
          </w:tcPr>
          <w:p w14:paraId="3BF81762"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w:t>
            </w:r>
          </w:p>
        </w:tc>
        <w:tc>
          <w:tcPr>
            <w:tcW w:w="653" w:type="dxa"/>
            <w:shd w:val="clear" w:color="auto" w:fill="auto"/>
            <w:vAlign w:val="center"/>
          </w:tcPr>
          <w:p w14:paraId="37A5D2A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-7.06</w:t>
            </w:r>
          </w:p>
        </w:tc>
        <w:tc>
          <w:tcPr>
            <w:tcW w:w="680" w:type="dxa"/>
            <w:shd w:val="clear" w:color="auto" w:fill="auto"/>
            <w:vAlign w:val="center"/>
          </w:tcPr>
          <w:p w14:paraId="6F90535F"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13.***</w:t>
            </w:r>
          </w:p>
        </w:tc>
        <w:tc>
          <w:tcPr>
            <w:tcW w:w="567" w:type="dxa"/>
            <w:shd w:val="clear" w:color="auto" w:fill="auto"/>
            <w:vAlign w:val="center"/>
          </w:tcPr>
          <w:p w14:paraId="0EDB4E83"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6.488</w:t>
            </w:r>
          </w:p>
        </w:tc>
        <w:tc>
          <w:tcPr>
            <w:tcW w:w="567" w:type="dxa"/>
            <w:shd w:val="clear" w:color="auto" w:fill="auto"/>
            <w:vAlign w:val="center"/>
          </w:tcPr>
          <w:p w14:paraId="0E5FB9C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9.122</w:t>
            </w:r>
          </w:p>
        </w:tc>
        <w:tc>
          <w:tcPr>
            <w:tcW w:w="708" w:type="dxa"/>
            <w:shd w:val="clear" w:color="auto" w:fill="auto"/>
            <w:vAlign w:val="center"/>
          </w:tcPr>
          <w:p w14:paraId="0965E38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-3.521</w:t>
            </w:r>
          </w:p>
        </w:tc>
        <w:tc>
          <w:tcPr>
            <w:tcW w:w="611" w:type="dxa"/>
            <w:shd w:val="clear" w:color="auto" w:fill="auto"/>
            <w:vAlign w:val="center"/>
          </w:tcPr>
          <w:p w14:paraId="24D57CCB"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-4.997</w:t>
            </w:r>
          </w:p>
        </w:tc>
        <w:tc>
          <w:tcPr>
            <w:tcW w:w="709" w:type="dxa"/>
            <w:shd w:val="clear" w:color="auto" w:fill="auto"/>
            <w:vAlign w:val="center"/>
          </w:tcPr>
          <w:p w14:paraId="2D2142A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7.639</w:t>
            </w:r>
          </w:p>
        </w:tc>
        <w:tc>
          <w:tcPr>
            <w:tcW w:w="665" w:type="dxa"/>
            <w:shd w:val="clear" w:color="auto" w:fill="auto"/>
            <w:vAlign w:val="center"/>
          </w:tcPr>
          <w:p w14:paraId="7007B2E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9.250</w:t>
            </w:r>
          </w:p>
        </w:tc>
        <w:tc>
          <w:tcPr>
            <w:tcW w:w="1221" w:type="dxa"/>
            <w:shd w:val="clear" w:color="auto" w:fill="auto"/>
            <w:vAlign w:val="center"/>
          </w:tcPr>
          <w:p w14:paraId="72670967" w14:textId="77777777" w:rsidR="00AC5C98" w:rsidRPr="00341883"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341883">
              <w:rPr>
                <w:rFonts w:ascii="Times New Roman" w:eastAsia="新細明體" w:hAnsi="Times New Roman" w:cs="Times New Roman"/>
                <w:b/>
                <w:color w:val="0D0D0D"/>
                <w:sz w:val="14"/>
                <w:szCs w:val="14"/>
                <w:lang w:bidi="hi-IN"/>
              </w:rPr>
              <w:t>Cointegration</w:t>
            </w:r>
          </w:p>
        </w:tc>
      </w:tr>
      <w:tr w:rsidR="00AC5C98" w:rsidRPr="00534FFC" w14:paraId="2E36229F" w14:textId="77777777" w:rsidTr="00AC5C98">
        <w:trPr>
          <w:trHeight w:val="177"/>
          <w:jc w:val="center"/>
        </w:trPr>
        <w:tc>
          <w:tcPr>
            <w:tcW w:w="744" w:type="dxa"/>
            <w:vMerge/>
            <w:shd w:val="clear" w:color="auto" w:fill="auto"/>
            <w:vAlign w:val="center"/>
          </w:tcPr>
          <w:p w14:paraId="4719998B"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6"/>
                <w:szCs w:val="16"/>
                <w:lang w:bidi="hi-IN"/>
              </w:rPr>
            </w:pPr>
          </w:p>
        </w:tc>
        <w:tc>
          <w:tcPr>
            <w:tcW w:w="1417" w:type="dxa"/>
            <w:shd w:val="clear" w:color="auto" w:fill="auto"/>
            <w:vAlign w:val="center"/>
          </w:tcPr>
          <w:p w14:paraId="3C245638"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vertAlign w:val="subscript"/>
                <w:lang w:bidi="hi-IN"/>
              </w:rPr>
            </w:pPr>
            <w:r w:rsidRPr="00534FFC">
              <w:rPr>
                <w:rFonts w:ascii="Times New Roman" w:eastAsia="新細明體" w:hAnsi="Times New Roman" w:cs="Times New Roman"/>
                <w:color w:val="0D0D0D"/>
                <w:sz w:val="14"/>
                <w:szCs w:val="14"/>
                <w:lang w:bidi="hi-IN"/>
              </w:rPr>
              <w:t xml:space="preserve"> Health | CO</w:t>
            </w:r>
            <w:r w:rsidRPr="00534FFC">
              <w:rPr>
                <w:rFonts w:ascii="Times New Roman" w:eastAsia="新細明體" w:hAnsi="Times New Roman" w:cs="Times New Roman"/>
                <w:color w:val="0D0D0D"/>
                <w:sz w:val="14"/>
                <w:szCs w:val="14"/>
                <w:vertAlign w:val="subscript"/>
                <w:lang w:bidi="hi-IN"/>
              </w:rPr>
              <w:t xml:space="preserve">2 </w:t>
            </w:r>
            <w:r w:rsidRPr="00534FFC">
              <w:rPr>
                <w:rFonts w:ascii="Times New Roman" w:eastAsia="新細明體" w:hAnsi="Times New Roman" w:cs="Times New Roman"/>
                <w:color w:val="0D0D0D"/>
                <w:sz w:val="14"/>
                <w:szCs w:val="14"/>
                <w:lang w:bidi="hi-IN"/>
              </w:rPr>
              <w:t>GDP</w:t>
            </w:r>
          </w:p>
        </w:tc>
        <w:tc>
          <w:tcPr>
            <w:tcW w:w="820" w:type="dxa"/>
            <w:shd w:val="clear" w:color="auto" w:fill="auto"/>
            <w:vAlign w:val="center"/>
          </w:tcPr>
          <w:p w14:paraId="590C6B53"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0.5</w:t>
            </w:r>
          </w:p>
        </w:tc>
        <w:tc>
          <w:tcPr>
            <w:tcW w:w="653" w:type="dxa"/>
            <w:shd w:val="clear" w:color="auto" w:fill="auto"/>
            <w:vAlign w:val="center"/>
          </w:tcPr>
          <w:p w14:paraId="4C7E25D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-6.09</w:t>
            </w:r>
          </w:p>
        </w:tc>
        <w:tc>
          <w:tcPr>
            <w:tcW w:w="680" w:type="dxa"/>
            <w:shd w:val="clear" w:color="auto" w:fill="auto"/>
            <w:vAlign w:val="center"/>
          </w:tcPr>
          <w:p w14:paraId="1E7EAF61"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9.7***</w:t>
            </w:r>
          </w:p>
        </w:tc>
        <w:tc>
          <w:tcPr>
            <w:tcW w:w="567" w:type="dxa"/>
            <w:shd w:val="clear" w:color="auto" w:fill="auto"/>
            <w:vAlign w:val="center"/>
          </w:tcPr>
          <w:p w14:paraId="7D1AE2E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7.635</w:t>
            </w:r>
          </w:p>
        </w:tc>
        <w:tc>
          <w:tcPr>
            <w:tcW w:w="567" w:type="dxa"/>
            <w:shd w:val="clear" w:color="auto" w:fill="auto"/>
            <w:vAlign w:val="center"/>
          </w:tcPr>
          <w:p w14:paraId="0B7F500C"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6.583</w:t>
            </w:r>
          </w:p>
        </w:tc>
        <w:tc>
          <w:tcPr>
            <w:tcW w:w="708" w:type="dxa"/>
            <w:shd w:val="clear" w:color="auto" w:fill="auto"/>
            <w:vAlign w:val="center"/>
          </w:tcPr>
          <w:p w14:paraId="2E2EA2B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-4.074</w:t>
            </w:r>
          </w:p>
        </w:tc>
        <w:tc>
          <w:tcPr>
            <w:tcW w:w="611" w:type="dxa"/>
            <w:shd w:val="clear" w:color="auto" w:fill="auto"/>
            <w:vAlign w:val="center"/>
          </w:tcPr>
          <w:p w14:paraId="4E2535D3"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-4.149</w:t>
            </w:r>
          </w:p>
        </w:tc>
        <w:tc>
          <w:tcPr>
            <w:tcW w:w="709" w:type="dxa"/>
            <w:shd w:val="clear" w:color="auto" w:fill="auto"/>
            <w:vAlign w:val="center"/>
          </w:tcPr>
          <w:p w14:paraId="048EB659"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9.883</w:t>
            </w:r>
          </w:p>
        </w:tc>
        <w:tc>
          <w:tcPr>
            <w:tcW w:w="665" w:type="dxa"/>
            <w:shd w:val="clear" w:color="auto" w:fill="auto"/>
            <w:vAlign w:val="center"/>
          </w:tcPr>
          <w:p w14:paraId="71F62DE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7.467</w:t>
            </w:r>
          </w:p>
        </w:tc>
        <w:tc>
          <w:tcPr>
            <w:tcW w:w="1221" w:type="dxa"/>
            <w:shd w:val="clear" w:color="auto" w:fill="auto"/>
            <w:vAlign w:val="center"/>
          </w:tcPr>
          <w:p w14:paraId="0C4AD76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 xml:space="preserve">No Cointegration </w:t>
            </w:r>
          </w:p>
        </w:tc>
      </w:tr>
      <w:tr w:rsidR="00AC5C98" w:rsidRPr="00534FFC" w14:paraId="3BB9EDF7" w14:textId="77777777" w:rsidTr="00AC5C98">
        <w:trPr>
          <w:jc w:val="center"/>
        </w:trPr>
        <w:tc>
          <w:tcPr>
            <w:tcW w:w="744" w:type="dxa"/>
            <w:vMerge w:val="restart"/>
            <w:shd w:val="clear" w:color="auto" w:fill="auto"/>
            <w:vAlign w:val="center"/>
          </w:tcPr>
          <w:p w14:paraId="6DDAFAEF" w14:textId="77777777" w:rsidR="00AC5C98" w:rsidRPr="00534FFC" w:rsidRDefault="00AC5C98" w:rsidP="00AC5C98">
            <w:pPr>
              <w:tabs>
                <w:tab w:val="left" w:pos="2340"/>
              </w:tabs>
              <w:snapToGrid w:val="0"/>
              <w:ind w:left="348" w:hangingChars="217" w:hanging="348"/>
              <w:jc w:val="center"/>
              <w:rPr>
                <w:rFonts w:ascii="Times New Roman" w:eastAsia="新細明體" w:hAnsi="Times New Roman" w:cs="Times New Roman"/>
                <w:b/>
                <w:i/>
                <w:sz w:val="16"/>
                <w:szCs w:val="16"/>
                <w:lang w:bidi="hi-IN"/>
              </w:rPr>
            </w:pPr>
            <w:r w:rsidRPr="00534FFC">
              <w:rPr>
                <w:rFonts w:ascii="Times New Roman" w:eastAsia="新細明體" w:hAnsi="Times New Roman" w:cs="Times New Roman"/>
                <w:b/>
                <w:i/>
                <w:sz w:val="16"/>
                <w:szCs w:val="16"/>
                <w:lang w:bidi="hi-IN"/>
              </w:rPr>
              <w:t>India</w:t>
            </w:r>
          </w:p>
        </w:tc>
        <w:tc>
          <w:tcPr>
            <w:tcW w:w="1417" w:type="dxa"/>
            <w:shd w:val="clear" w:color="auto" w:fill="auto"/>
            <w:vAlign w:val="center"/>
          </w:tcPr>
          <w:p w14:paraId="04D9A67A"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CO</w:t>
            </w:r>
            <w:r w:rsidRPr="00534FFC">
              <w:rPr>
                <w:rFonts w:ascii="Times New Roman" w:eastAsia="新細明體" w:hAnsi="Times New Roman" w:cs="Times New Roman"/>
                <w:color w:val="0D0D0D"/>
                <w:sz w:val="14"/>
                <w:szCs w:val="14"/>
                <w:vertAlign w:val="subscript"/>
                <w:lang w:bidi="hi-IN"/>
              </w:rPr>
              <w:t>2</w:t>
            </w:r>
            <w:r w:rsidRPr="00534FFC">
              <w:rPr>
                <w:rFonts w:ascii="Times New Roman" w:eastAsia="新細明體" w:hAnsi="Times New Roman" w:cs="Times New Roman"/>
                <w:color w:val="0D0D0D"/>
                <w:sz w:val="14"/>
                <w:szCs w:val="14"/>
                <w:lang w:bidi="hi-IN"/>
              </w:rPr>
              <w:t xml:space="preserve"> | Health, GDP</w:t>
            </w:r>
          </w:p>
        </w:tc>
        <w:tc>
          <w:tcPr>
            <w:tcW w:w="820" w:type="dxa"/>
            <w:shd w:val="clear" w:color="auto" w:fill="auto"/>
            <w:vAlign w:val="center"/>
          </w:tcPr>
          <w:p w14:paraId="2CD44F5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0.4</w:t>
            </w:r>
          </w:p>
        </w:tc>
        <w:tc>
          <w:tcPr>
            <w:tcW w:w="653" w:type="dxa"/>
            <w:shd w:val="clear" w:color="auto" w:fill="auto"/>
            <w:vAlign w:val="center"/>
          </w:tcPr>
          <w:p w14:paraId="67F49F3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-7.06</w:t>
            </w:r>
          </w:p>
        </w:tc>
        <w:tc>
          <w:tcPr>
            <w:tcW w:w="680" w:type="dxa"/>
            <w:shd w:val="clear" w:color="auto" w:fill="auto"/>
            <w:vAlign w:val="center"/>
          </w:tcPr>
          <w:p w14:paraId="2E8CB5F5"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0.1872</w:t>
            </w:r>
          </w:p>
        </w:tc>
        <w:tc>
          <w:tcPr>
            <w:tcW w:w="567" w:type="dxa"/>
            <w:shd w:val="clear" w:color="auto" w:fill="auto"/>
            <w:vAlign w:val="center"/>
          </w:tcPr>
          <w:p w14:paraId="672D3B9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7.183</w:t>
            </w:r>
          </w:p>
        </w:tc>
        <w:tc>
          <w:tcPr>
            <w:tcW w:w="567" w:type="dxa"/>
            <w:shd w:val="clear" w:color="auto" w:fill="auto"/>
            <w:vAlign w:val="center"/>
          </w:tcPr>
          <w:p w14:paraId="4D53E38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9.122</w:t>
            </w:r>
          </w:p>
        </w:tc>
        <w:tc>
          <w:tcPr>
            <w:tcW w:w="708" w:type="dxa"/>
            <w:shd w:val="clear" w:color="auto" w:fill="auto"/>
            <w:vAlign w:val="center"/>
          </w:tcPr>
          <w:p w14:paraId="264D6DF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-3.467</w:t>
            </w:r>
          </w:p>
        </w:tc>
        <w:tc>
          <w:tcPr>
            <w:tcW w:w="611" w:type="dxa"/>
            <w:shd w:val="clear" w:color="auto" w:fill="auto"/>
            <w:vAlign w:val="center"/>
          </w:tcPr>
          <w:p w14:paraId="037F889A"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-4.997</w:t>
            </w:r>
          </w:p>
        </w:tc>
        <w:tc>
          <w:tcPr>
            <w:tcW w:w="709" w:type="dxa"/>
            <w:shd w:val="clear" w:color="auto" w:fill="auto"/>
            <w:vAlign w:val="center"/>
          </w:tcPr>
          <w:p w14:paraId="4EA82B73"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8.383</w:t>
            </w:r>
          </w:p>
        </w:tc>
        <w:tc>
          <w:tcPr>
            <w:tcW w:w="665" w:type="dxa"/>
            <w:shd w:val="clear" w:color="auto" w:fill="auto"/>
            <w:vAlign w:val="center"/>
          </w:tcPr>
          <w:p w14:paraId="2497BAC3"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9.250</w:t>
            </w:r>
          </w:p>
        </w:tc>
        <w:tc>
          <w:tcPr>
            <w:tcW w:w="1221" w:type="dxa"/>
            <w:shd w:val="clear" w:color="auto" w:fill="auto"/>
            <w:vAlign w:val="center"/>
          </w:tcPr>
          <w:p w14:paraId="6BE49877" w14:textId="77777777" w:rsidR="00AC5C98" w:rsidRPr="0027445E" w:rsidRDefault="00AC5C98" w:rsidP="00AC5C98">
            <w:pPr>
              <w:snapToGrid w:val="0"/>
              <w:spacing w:line="360" w:lineRule="auto"/>
              <w:jc w:val="center"/>
              <w:rPr>
                <w:rFonts w:ascii="Times New Roman" w:eastAsia="新細明體" w:hAnsi="Times New Roman" w:cs="Times New Roman"/>
                <w:b/>
                <w:color w:val="0D0D0D"/>
                <w:sz w:val="14"/>
                <w:szCs w:val="14"/>
                <w:lang w:bidi="hi-IN"/>
              </w:rPr>
            </w:pPr>
            <w:r w:rsidRPr="0027445E">
              <w:rPr>
                <w:rFonts w:ascii="Times New Roman" w:eastAsia="新細明體" w:hAnsi="Times New Roman" w:cs="Times New Roman"/>
                <w:b/>
                <w:color w:val="0D0D0D"/>
                <w:sz w:val="14"/>
                <w:szCs w:val="14"/>
                <w:lang w:bidi="hi-IN"/>
              </w:rPr>
              <w:t>Cointegration</w:t>
            </w:r>
          </w:p>
        </w:tc>
      </w:tr>
      <w:tr w:rsidR="00AC5C98" w:rsidRPr="00534FFC" w14:paraId="685C6509" w14:textId="77777777" w:rsidTr="00AC5C98">
        <w:trPr>
          <w:jc w:val="center"/>
        </w:trPr>
        <w:tc>
          <w:tcPr>
            <w:tcW w:w="744" w:type="dxa"/>
            <w:vMerge/>
            <w:shd w:val="clear" w:color="auto" w:fill="auto"/>
            <w:vAlign w:val="center"/>
          </w:tcPr>
          <w:p w14:paraId="66EAE363"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16"/>
                <w:szCs w:val="16"/>
                <w:lang w:bidi="hi-IN"/>
              </w:rPr>
            </w:pPr>
          </w:p>
        </w:tc>
        <w:tc>
          <w:tcPr>
            <w:tcW w:w="1417" w:type="dxa"/>
            <w:shd w:val="clear" w:color="auto" w:fill="auto"/>
            <w:vAlign w:val="center"/>
          </w:tcPr>
          <w:p w14:paraId="5C2231D1"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vertAlign w:val="subscript"/>
                <w:lang w:bidi="hi-IN"/>
              </w:rPr>
            </w:pPr>
            <w:r w:rsidRPr="00534FFC">
              <w:rPr>
                <w:rFonts w:ascii="Times New Roman" w:eastAsia="新細明體" w:hAnsi="Times New Roman" w:cs="Times New Roman"/>
                <w:color w:val="0D0D0D"/>
                <w:sz w:val="14"/>
                <w:szCs w:val="14"/>
                <w:lang w:bidi="hi-IN"/>
              </w:rPr>
              <w:t xml:space="preserve"> Health |CO</w:t>
            </w:r>
            <w:r w:rsidRPr="00534FFC">
              <w:rPr>
                <w:rFonts w:ascii="Times New Roman" w:eastAsia="新細明體" w:hAnsi="Times New Roman" w:cs="Times New Roman"/>
                <w:color w:val="0D0D0D"/>
                <w:sz w:val="14"/>
                <w:szCs w:val="14"/>
                <w:vertAlign w:val="subscript"/>
                <w:lang w:bidi="hi-IN"/>
              </w:rPr>
              <w:t xml:space="preserve">2 </w:t>
            </w:r>
            <w:r w:rsidRPr="00534FFC">
              <w:rPr>
                <w:rFonts w:ascii="Times New Roman" w:eastAsia="新細明體" w:hAnsi="Times New Roman" w:cs="Times New Roman"/>
                <w:color w:val="0D0D0D"/>
                <w:sz w:val="14"/>
                <w:szCs w:val="14"/>
                <w:lang w:bidi="hi-IN"/>
              </w:rPr>
              <w:t>GDP</w:t>
            </w:r>
          </w:p>
        </w:tc>
        <w:tc>
          <w:tcPr>
            <w:tcW w:w="820" w:type="dxa"/>
            <w:shd w:val="clear" w:color="auto" w:fill="auto"/>
            <w:vAlign w:val="center"/>
          </w:tcPr>
          <w:p w14:paraId="26DE0B8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0.5</w:t>
            </w:r>
          </w:p>
        </w:tc>
        <w:tc>
          <w:tcPr>
            <w:tcW w:w="653" w:type="dxa"/>
            <w:shd w:val="clear" w:color="auto" w:fill="auto"/>
            <w:vAlign w:val="center"/>
          </w:tcPr>
          <w:p w14:paraId="2F6BE88B"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-6.91</w:t>
            </w:r>
          </w:p>
        </w:tc>
        <w:tc>
          <w:tcPr>
            <w:tcW w:w="680" w:type="dxa"/>
            <w:shd w:val="clear" w:color="auto" w:fill="auto"/>
            <w:vAlign w:val="center"/>
          </w:tcPr>
          <w:p w14:paraId="59C4FB6E"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7.27**</w:t>
            </w:r>
          </w:p>
        </w:tc>
        <w:tc>
          <w:tcPr>
            <w:tcW w:w="567" w:type="dxa"/>
            <w:shd w:val="clear" w:color="auto" w:fill="auto"/>
            <w:vAlign w:val="center"/>
          </w:tcPr>
          <w:p w14:paraId="74EE8A1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8.053</w:t>
            </w:r>
          </w:p>
        </w:tc>
        <w:tc>
          <w:tcPr>
            <w:tcW w:w="567" w:type="dxa"/>
            <w:shd w:val="clear" w:color="auto" w:fill="auto"/>
            <w:vAlign w:val="center"/>
          </w:tcPr>
          <w:p w14:paraId="7E3594F5"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6.583</w:t>
            </w:r>
          </w:p>
        </w:tc>
        <w:tc>
          <w:tcPr>
            <w:tcW w:w="708" w:type="dxa"/>
            <w:shd w:val="clear" w:color="auto" w:fill="auto"/>
            <w:vAlign w:val="center"/>
          </w:tcPr>
          <w:p w14:paraId="68A08924"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-4.274</w:t>
            </w:r>
          </w:p>
        </w:tc>
        <w:tc>
          <w:tcPr>
            <w:tcW w:w="611" w:type="dxa"/>
            <w:shd w:val="clear" w:color="auto" w:fill="auto"/>
            <w:vAlign w:val="center"/>
          </w:tcPr>
          <w:p w14:paraId="71BA19F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-4.149</w:t>
            </w:r>
          </w:p>
        </w:tc>
        <w:tc>
          <w:tcPr>
            <w:tcW w:w="709" w:type="dxa"/>
            <w:shd w:val="clear" w:color="auto" w:fill="auto"/>
            <w:vAlign w:val="center"/>
          </w:tcPr>
          <w:p w14:paraId="0B823A0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10.656</w:t>
            </w:r>
          </w:p>
        </w:tc>
        <w:tc>
          <w:tcPr>
            <w:tcW w:w="665" w:type="dxa"/>
            <w:shd w:val="clear" w:color="auto" w:fill="auto"/>
            <w:vAlign w:val="center"/>
          </w:tcPr>
          <w:p w14:paraId="1DF8BB3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7.467</w:t>
            </w:r>
          </w:p>
        </w:tc>
        <w:tc>
          <w:tcPr>
            <w:tcW w:w="1221" w:type="dxa"/>
            <w:shd w:val="clear" w:color="auto" w:fill="auto"/>
            <w:vAlign w:val="center"/>
          </w:tcPr>
          <w:p w14:paraId="6A3402C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50335009" w14:textId="77777777" w:rsidTr="00AC5C98">
        <w:trPr>
          <w:trHeight w:val="134"/>
          <w:jc w:val="center"/>
        </w:trPr>
        <w:tc>
          <w:tcPr>
            <w:tcW w:w="744" w:type="dxa"/>
            <w:vMerge w:val="restart"/>
            <w:shd w:val="clear" w:color="auto" w:fill="auto"/>
            <w:vAlign w:val="center"/>
          </w:tcPr>
          <w:p w14:paraId="3B9D000F" w14:textId="77777777" w:rsidR="00AC5C98" w:rsidRPr="00534FFC" w:rsidRDefault="00AC5C98" w:rsidP="00AC5C98">
            <w:pPr>
              <w:tabs>
                <w:tab w:val="left" w:pos="2340"/>
              </w:tabs>
              <w:snapToGrid w:val="0"/>
              <w:ind w:left="348" w:hangingChars="217" w:hanging="348"/>
              <w:jc w:val="center"/>
              <w:rPr>
                <w:rFonts w:ascii="Times New Roman" w:eastAsia="新細明體" w:hAnsi="Times New Roman" w:cs="Times New Roman"/>
                <w:b/>
                <w:i/>
                <w:sz w:val="16"/>
                <w:szCs w:val="16"/>
                <w:lang w:bidi="hi-IN"/>
              </w:rPr>
            </w:pPr>
            <w:r w:rsidRPr="00534FFC">
              <w:rPr>
                <w:rFonts w:ascii="Times New Roman" w:eastAsia="新細明體" w:hAnsi="Times New Roman" w:cs="Times New Roman"/>
                <w:b/>
                <w:i/>
                <w:sz w:val="16"/>
                <w:szCs w:val="16"/>
                <w:lang w:bidi="hi-IN"/>
              </w:rPr>
              <w:t>South</w:t>
            </w:r>
          </w:p>
          <w:p w14:paraId="1118079C" w14:textId="77777777" w:rsidR="00AC5C98" w:rsidRPr="00534FFC" w:rsidRDefault="00AC5C98" w:rsidP="00AC5C98">
            <w:pPr>
              <w:tabs>
                <w:tab w:val="left" w:pos="2340"/>
              </w:tabs>
              <w:snapToGrid w:val="0"/>
              <w:ind w:left="348" w:hangingChars="217" w:hanging="348"/>
              <w:jc w:val="center"/>
              <w:rPr>
                <w:rFonts w:ascii="Times New Roman" w:eastAsia="新細明體" w:hAnsi="Times New Roman" w:cs="Times New Roman"/>
                <w:b/>
                <w:i/>
                <w:sz w:val="16"/>
                <w:szCs w:val="16"/>
                <w:lang w:bidi="hi-IN"/>
              </w:rPr>
            </w:pPr>
            <w:r w:rsidRPr="00534FFC">
              <w:rPr>
                <w:rFonts w:ascii="Times New Roman" w:eastAsia="新細明體" w:hAnsi="Times New Roman" w:cs="Times New Roman"/>
                <w:b/>
                <w:i/>
                <w:sz w:val="16"/>
                <w:szCs w:val="16"/>
                <w:lang w:bidi="hi-IN"/>
              </w:rPr>
              <w:t>Africa</w:t>
            </w:r>
          </w:p>
        </w:tc>
        <w:tc>
          <w:tcPr>
            <w:tcW w:w="1417" w:type="dxa"/>
            <w:shd w:val="clear" w:color="auto" w:fill="auto"/>
            <w:vAlign w:val="center"/>
          </w:tcPr>
          <w:p w14:paraId="61E89C13"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CO</w:t>
            </w:r>
            <w:r w:rsidRPr="00534FFC">
              <w:rPr>
                <w:rFonts w:ascii="Times New Roman" w:eastAsia="新細明體" w:hAnsi="Times New Roman" w:cs="Times New Roman"/>
                <w:color w:val="0D0D0D"/>
                <w:sz w:val="14"/>
                <w:szCs w:val="14"/>
                <w:vertAlign w:val="subscript"/>
                <w:lang w:bidi="hi-IN"/>
              </w:rPr>
              <w:t>2</w:t>
            </w:r>
            <w:r w:rsidRPr="00534FFC">
              <w:rPr>
                <w:rFonts w:ascii="Times New Roman" w:eastAsia="新細明體" w:hAnsi="Times New Roman" w:cs="Times New Roman"/>
                <w:color w:val="0D0D0D"/>
                <w:sz w:val="14"/>
                <w:szCs w:val="14"/>
                <w:lang w:bidi="hi-IN"/>
              </w:rPr>
              <w:t xml:space="preserve"> | Health, GDP</w:t>
            </w:r>
          </w:p>
        </w:tc>
        <w:tc>
          <w:tcPr>
            <w:tcW w:w="820" w:type="dxa"/>
            <w:shd w:val="clear" w:color="auto" w:fill="auto"/>
            <w:vAlign w:val="center"/>
          </w:tcPr>
          <w:p w14:paraId="33B86BC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2.8</w:t>
            </w:r>
          </w:p>
        </w:tc>
        <w:tc>
          <w:tcPr>
            <w:tcW w:w="653" w:type="dxa"/>
            <w:shd w:val="clear" w:color="auto" w:fill="auto"/>
            <w:vAlign w:val="center"/>
          </w:tcPr>
          <w:p w14:paraId="450B9A31"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-6.34</w:t>
            </w:r>
          </w:p>
        </w:tc>
        <w:tc>
          <w:tcPr>
            <w:tcW w:w="680" w:type="dxa"/>
            <w:shd w:val="clear" w:color="auto" w:fill="auto"/>
            <w:vAlign w:val="center"/>
          </w:tcPr>
          <w:p w14:paraId="69272F07"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1.632</w:t>
            </w:r>
          </w:p>
        </w:tc>
        <w:tc>
          <w:tcPr>
            <w:tcW w:w="567" w:type="dxa"/>
            <w:shd w:val="clear" w:color="auto" w:fill="auto"/>
            <w:vAlign w:val="center"/>
          </w:tcPr>
          <w:p w14:paraId="1F44089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6.057</w:t>
            </w:r>
          </w:p>
        </w:tc>
        <w:tc>
          <w:tcPr>
            <w:tcW w:w="567" w:type="dxa"/>
            <w:shd w:val="clear" w:color="auto" w:fill="auto"/>
            <w:vAlign w:val="center"/>
          </w:tcPr>
          <w:p w14:paraId="100A7C0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1.688</w:t>
            </w:r>
          </w:p>
        </w:tc>
        <w:tc>
          <w:tcPr>
            <w:tcW w:w="708" w:type="dxa"/>
            <w:shd w:val="clear" w:color="auto" w:fill="auto"/>
            <w:vAlign w:val="center"/>
          </w:tcPr>
          <w:p w14:paraId="7D44AC9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-3.267</w:t>
            </w:r>
          </w:p>
        </w:tc>
        <w:tc>
          <w:tcPr>
            <w:tcW w:w="611" w:type="dxa"/>
            <w:shd w:val="clear" w:color="auto" w:fill="auto"/>
            <w:vAlign w:val="center"/>
          </w:tcPr>
          <w:p w14:paraId="4E9F43A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-1.994</w:t>
            </w:r>
          </w:p>
        </w:tc>
        <w:tc>
          <w:tcPr>
            <w:tcW w:w="709" w:type="dxa"/>
            <w:shd w:val="clear" w:color="auto" w:fill="auto"/>
            <w:vAlign w:val="center"/>
          </w:tcPr>
          <w:p w14:paraId="4EF41DB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7.701</w:t>
            </w:r>
          </w:p>
        </w:tc>
        <w:tc>
          <w:tcPr>
            <w:tcW w:w="665" w:type="dxa"/>
            <w:shd w:val="clear" w:color="auto" w:fill="auto"/>
            <w:vAlign w:val="center"/>
          </w:tcPr>
          <w:p w14:paraId="0623BA9D"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2.531</w:t>
            </w:r>
          </w:p>
        </w:tc>
        <w:tc>
          <w:tcPr>
            <w:tcW w:w="1221" w:type="dxa"/>
            <w:shd w:val="clear" w:color="auto" w:fill="auto"/>
            <w:vAlign w:val="center"/>
          </w:tcPr>
          <w:p w14:paraId="23BACC10"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r w:rsidR="00AC5C98" w:rsidRPr="00534FFC" w14:paraId="6E65A135" w14:textId="77777777" w:rsidTr="00AC5C98">
        <w:trPr>
          <w:trHeight w:val="134"/>
          <w:jc w:val="center"/>
        </w:trPr>
        <w:tc>
          <w:tcPr>
            <w:tcW w:w="744" w:type="dxa"/>
            <w:vMerge/>
            <w:tcBorders>
              <w:bottom w:val="single" w:sz="8" w:space="0" w:color="auto"/>
            </w:tcBorders>
            <w:shd w:val="clear" w:color="auto" w:fill="auto"/>
            <w:vAlign w:val="center"/>
          </w:tcPr>
          <w:p w14:paraId="5B925B62"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p>
        </w:tc>
        <w:tc>
          <w:tcPr>
            <w:tcW w:w="1417" w:type="dxa"/>
            <w:tcBorders>
              <w:bottom w:val="single" w:sz="8" w:space="0" w:color="auto"/>
            </w:tcBorders>
            <w:shd w:val="clear" w:color="auto" w:fill="auto"/>
            <w:vAlign w:val="center"/>
          </w:tcPr>
          <w:p w14:paraId="18C8B0F2"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vertAlign w:val="subscript"/>
                <w:lang w:bidi="hi-IN"/>
              </w:rPr>
            </w:pPr>
            <w:r w:rsidRPr="00534FFC">
              <w:rPr>
                <w:rFonts w:ascii="Times New Roman" w:eastAsia="新細明體" w:hAnsi="Times New Roman" w:cs="Times New Roman"/>
                <w:color w:val="0D0D0D"/>
                <w:sz w:val="14"/>
                <w:szCs w:val="14"/>
                <w:lang w:bidi="hi-IN"/>
              </w:rPr>
              <w:t xml:space="preserve"> Health | CO</w:t>
            </w:r>
            <w:r w:rsidRPr="00534FFC">
              <w:rPr>
                <w:rFonts w:ascii="Times New Roman" w:eastAsia="新細明體" w:hAnsi="Times New Roman" w:cs="Times New Roman"/>
                <w:color w:val="0D0D0D"/>
                <w:sz w:val="14"/>
                <w:szCs w:val="14"/>
                <w:vertAlign w:val="subscript"/>
                <w:lang w:bidi="hi-IN"/>
              </w:rPr>
              <w:t xml:space="preserve">2 </w:t>
            </w:r>
            <w:r w:rsidRPr="00534FFC">
              <w:rPr>
                <w:rFonts w:ascii="Times New Roman" w:eastAsia="新細明體" w:hAnsi="Times New Roman" w:cs="Times New Roman"/>
                <w:color w:val="0D0D0D"/>
                <w:sz w:val="14"/>
                <w:szCs w:val="14"/>
                <w:lang w:bidi="hi-IN"/>
              </w:rPr>
              <w:t>GDP</w:t>
            </w:r>
          </w:p>
        </w:tc>
        <w:tc>
          <w:tcPr>
            <w:tcW w:w="820" w:type="dxa"/>
            <w:tcBorders>
              <w:bottom w:val="single" w:sz="8" w:space="0" w:color="auto"/>
            </w:tcBorders>
            <w:shd w:val="clear" w:color="auto" w:fill="auto"/>
            <w:vAlign w:val="center"/>
          </w:tcPr>
          <w:p w14:paraId="6638EE6E"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w:t>
            </w:r>
          </w:p>
        </w:tc>
        <w:tc>
          <w:tcPr>
            <w:tcW w:w="653" w:type="dxa"/>
            <w:tcBorders>
              <w:bottom w:val="single" w:sz="8" w:space="0" w:color="auto"/>
            </w:tcBorders>
            <w:shd w:val="clear" w:color="auto" w:fill="auto"/>
            <w:vAlign w:val="center"/>
          </w:tcPr>
          <w:p w14:paraId="311FECD8"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-6.54</w:t>
            </w:r>
          </w:p>
        </w:tc>
        <w:tc>
          <w:tcPr>
            <w:tcW w:w="680" w:type="dxa"/>
            <w:tcBorders>
              <w:bottom w:val="single" w:sz="8" w:space="0" w:color="auto"/>
            </w:tcBorders>
            <w:shd w:val="clear" w:color="auto" w:fill="auto"/>
            <w:vAlign w:val="center"/>
          </w:tcPr>
          <w:p w14:paraId="30CDF01D"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3.844*</w:t>
            </w:r>
          </w:p>
        </w:tc>
        <w:tc>
          <w:tcPr>
            <w:tcW w:w="567" w:type="dxa"/>
            <w:tcBorders>
              <w:bottom w:val="single" w:sz="8" w:space="0" w:color="auto"/>
            </w:tcBorders>
            <w:shd w:val="clear" w:color="auto" w:fill="auto"/>
            <w:vAlign w:val="center"/>
          </w:tcPr>
          <w:p w14:paraId="6781539C" w14:textId="77777777" w:rsidR="00AC5C98" w:rsidRPr="00534FFC" w:rsidRDefault="00AC5C98" w:rsidP="00AC5C98">
            <w:pPr>
              <w:snapToGrid w:val="0"/>
              <w:spacing w:line="360" w:lineRule="auto"/>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12.03</w:t>
            </w:r>
          </w:p>
        </w:tc>
        <w:tc>
          <w:tcPr>
            <w:tcW w:w="567" w:type="dxa"/>
            <w:tcBorders>
              <w:bottom w:val="single" w:sz="8" w:space="0" w:color="auto"/>
            </w:tcBorders>
            <w:shd w:val="clear" w:color="auto" w:fill="auto"/>
            <w:vAlign w:val="center"/>
          </w:tcPr>
          <w:p w14:paraId="6771880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4.943</w:t>
            </w:r>
          </w:p>
        </w:tc>
        <w:tc>
          <w:tcPr>
            <w:tcW w:w="708" w:type="dxa"/>
            <w:tcBorders>
              <w:bottom w:val="single" w:sz="8" w:space="0" w:color="auto"/>
            </w:tcBorders>
            <w:shd w:val="clear" w:color="auto" w:fill="auto"/>
            <w:vAlign w:val="center"/>
          </w:tcPr>
          <w:p w14:paraId="097C2DCB"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-4.7092</w:t>
            </w:r>
          </w:p>
        </w:tc>
        <w:tc>
          <w:tcPr>
            <w:tcW w:w="611" w:type="dxa"/>
            <w:tcBorders>
              <w:bottom w:val="single" w:sz="8" w:space="0" w:color="auto"/>
            </w:tcBorders>
            <w:shd w:val="clear" w:color="auto" w:fill="auto"/>
            <w:vAlign w:val="center"/>
          </w:tcPr>
          <w:p w14:paraId="7BF56F87"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-0.349</w:t>
            </w:r>
          </w:p>
        </w:tc>
        <w:tc>
          <w:tcPr>
            <w:tcW w:w="709" w:type="dxa"/>
            <w:tcBorders>
              <w:bottom w:val="single" w:sz="8" w:space="0" w:color="auto"/>
            </w:tcBorders>
            <w:shd w:val="clear" w:color="auto" w:fill="auto"/>
            <w:vAlign w:val="center"/>
          </w:tcPr>
          <w:p w14:paraId="11C48362"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14.791</w:t>
            </w:r>
          </w:p>
        </w:tc>
        <w:tc>
          <w:tcPr>
            <w:tcW w:w="665" w:type="dxa"/>
            <w:tcBorders>
              <w:bottom w:val="single" w:sz="8" w:space="0" w:color="auto"/>
            </w:tcBorders>
            <w:shd w:val="clear" w:color="auto" w:fill="auto"/>
            <w:vAlign w:val="center"/>
          </w:tcPr>
          <w:p w14:paraId="3AF10B76"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4.703</w:t>
            </w:r>
          </w:p>
        </w:tc>
        <w:tc>
          <w:tcPr>
            <w:tcW w:w="1221" w:type="dxa"/>
            <w:tcBorders>
              <w:bottom w:val="single" w:sz="8" w:space="0" w:color="auto"/>
            </w:tcBorders>
            <w:shd w:val="clear" w:color="auto" w:fill="auto"/>
            <w:vAlign w:val="center"/>
          </w:tcPr>
          <w:p w14:paraId="4C5184EF" w14:textId="77777777" w:rsidR="00AC5C98" w:rsidRPr="00534FFC" w:rsidRDefault="00AC5C98" w:rsidP="00AC5C98">
            <w:pPr>
              <w:snapToGrid w:val="0"/>
              <w:spacing w:line="360" w:lineRule="auto"/>
              <w:jc w:val="center"/>
              <w:rPr>
                <w:rFonts w:ascii="Times New Roman" w:eastAsia="新細明體" w:hAnsi="Times New Roman" w:cs="Times New Roman"/>
                <w:color w:val="0D0D0D"/>
                <w:sz w:val="14"/>
                <w:szCs w:val="14"/>
                <w:lang w:bidi="hi-IN"/>
              </w:rPr>
            </w:pPr>
            <w:r w:rsidRPr="00534FFC">
              <w:rPr>
                <w:rFonts w:ascii="Times New Roman" w:eastAsia="新細明體" w:hAnsi="Times New Roman" w:cs="Times New Roman"/>
                <w:color w:val="0D0D0D"/>
                <w:sz w:val="14"/>
                <w:szCs w:val="14"/>
                <w:lang w:bidi="hi-IN"/>
              </w:rPr>
              <w:t>No Cointegration</w:t>
            </w:r>
          </w:p>
        </w:tc>
      </w:tr>
    </w:tbl>
    <w:p w14:paraId="4BE66D08" w14:textId="77777777" w:rsidR="00AC5C98" w:rsidRPr="00534FFC" w:rsidRDefault="00AC5C98" w:rsidP="00AC5C98">
      <w:pPr>
        <w:widowControl/>
        <w:snapToGrid w:val="0"/>
        <w:spacing w:beforeLines="25" w:before="78"/>
        <w:ind w:firstLineChars="200" w:firstLine="400"/>
        <w:rPr>
          <w:rFonts w:ascii="Times New Roman" w:hAnsi="Times New Roman" w:cs="Times New Roman"/>
          <w:sz w:val="20"/>
          <w:szCs w:val="20"/>
          <w:lang w:bidi="hi-IN"/>
        </w:rPr>
      </w:pPr>
      <w:r w:rsidRPr="00534FFC">
        <w:rPr>
          <w:rFonts w:ascii="Times New Roman" w:eastAsia="Times New Roman" w:hAnsi="Times New Roman" w:cs="Times New Roman"/>
          <w:sz w:val="20"/>
          <w:szCs w:val="20"/>
          <w:lang w:bidi="hi-IN"/>
        </w:rPr>
        <w:t>Notes: ***, ** and * indicate the null hypothesis is rejected at the 1%, 5% and 10% levels</w:t>
      </w:r>
    </w:p>
    <w:p w14:paraId="20542C1A" w14:textId="77777777" w:rsidR="00C100F3" w:rsidRDefault="00C100F3" w:rsidP="00AC5C98">
      <w:pPr>
        <w:widowControl/>
        <w:snapToGrid w:val="0"/>
        <w:spacing w:afterLines="25" w:after="78"/>
        <w:jc w:val="center"/>
        <w:rPr>
          <w:rFonts w:ascii="Times New Roman" w:eastAsia="新細明體" w:hAnsi="Times New Roman" w:cs="Times New Roman"/>
          <w:b/>
          <w:lang w:eastAsia="zh-TW" w:bidi="hi-IN"/>
        </w:rPr>
      </w:pPr>
    </w:p>
    <w:p w14:paraId="61F1B2A2" w14:textId="3668A6B5" w:rsidR="00AC5C98" w:rsidRPr="00534FFC" w:rsidRDefault="00AC5C98" w:rsidP="00AC5C98">
      <w:pPr>
        <w:widowControl/>
        <w:snapToGrid w:val="0"/>
        <w:spacing w:afterLines="25" w:after="78"/>
        <w:jc w:val="center"/>
        <w:rPr>
          <w:rFonts w:ascii="Times New Roman" w:eastAsia="新細明體" w:hAnsi="Times New Roman" w:cs="Times New Roman"/>
          <w:b/>
          <w:lang w:bidi="hi-IN"/>
        </w:rPr>
      </w:pPr>
      <w:r>
        <w:rPr>
          <w:rFonts w:ascii="Times New Roman" w:eastAsia="新細明體" w:hAnsi="Times New Roman" w:cs="Times New Roman"/>
          <w:b/>
          <w:lang w:bidi="hi-IN"/>
        </w:rPr>
        <w:t xml:space="preserve">Table </w:t>
      </w:r>
      <w:r w:rsidR="00487E13">
        <w:rPr>
          <w:rFonts w:ascii="Times New Roman" w:eastAsia="新細明體" w:hAnsi="Times New Roman" w:cs="Times New Roman" w:hint="eastAsia"/>
          <w:b/>
          <w:lang w:eastAsia="zh-TW" w:bidi="hi-IN"/>
        </w:rPr>
        <w:t>6</w:t>
      </w:r>
      <w:r w:rsidRPr="00534FFC">
        <w:rPr>
          <w:rFonts w:ascii="Times New Roman" w:eastAsia="新細明體" w:hAnsi="Times New Roman" w:cs="Times New Roman"/>
          <w:b/>
          <w:lang w:bidi="hi-IN"/>
        </w:rPr>
        <w:t xml:space="preserve"> </w:t>
      </w:r>
      <w:r w:rsidRPr="00CA5C2F">
        <w:rPr>
          <w:rFonts w:ascii="Times New Roman" w:eastAsia="新細明體" w:hAnsi="Times New Roman" w:cs="Times New Roman"/>
          <w:lang w:bidi="hi-IN"/>
        </w:rPr>
        <w:t>The results of long-</w:t>
      </w:r>
      <w:r w:rsidR="00EE6352">
        <w:rPr>
          <w:rFonts w:ascii="Times New Roman" w:eastAsia="新細明體" w:hAnsi="Times New Roman" w:cs="Times New Roman"/>
          <w:lang w:bidi="hi-IN"/>
        </w:rPr>
        <w:t>term</w:t>
      </w:r>
      <w:r w:rsidRPr="00CA5C2F">
        <w:rPr>
          <w:rFonts w:ascii="Times New Roman" w:eastAsia="新細明體" w:hAnsi="Times New Roman" w:cs="Times New Roman"/>
          <w:lang w:bidi="hi-IN"/>
        </w:rPr>
        <w:t xml:space="preserve"> estimation analysis based on Fourier ARDL Model</w:t>
      </w:r>
    </w:p>
    <w:tbl>
      <w:tblPr>
        <w:tblW w:w="6831" w:type="dxa"/>
        <w:jc w:val="center"/>
        <w:tblLayout w:type="fixed"/>
        <w:tblLook w:val="04A0" w:firstRow="1" w:lastRow="0" w:firstColumn="1" w:lastColumn="0" w:noHBand="0" w:noVBand="1"/>
      </w:tblPr>
      <w:tblGrid>
        <w:gridCol w:w="1149"/>
        <w:gridCol w:w="1559"/>
        <w:gridCol w:w="1965"/>
        <w:gridCol w:w="2158"/>
      </w:tblGrid>
      <w:tr w:rsidR="00AC5C98" w:rsidRPr="00534FFC" w14:paraId="43BD2C19" w14:textId="77777777" w:rsidTr="00AC5C98">
        <w:trPr>
          <w:jc w:val="center"/>
        </w:trPr>
        <w:tc>
          <w:tcPr>
            <w:tcW w:w="2708" w:type="dxa"/>
            <w:gridSpan w:val="2"/>
            <w:tcBorders>
              <w:top w:val="single" w:sz="8" w:space="0" w:color="auto"/>
            </w:tcBorders>
            <w:shd w:val="clear" w:color="auto" w:fill="auto"/>
            <w:vAlign w:val="center"/>
          </w:tcPr>
          <w:p w14:paraId="105ECBD1" w14:textId="77777777" w:rsidR="00AC5C98" w:rsidRPr="00534FFC" w:rsidRDefault="00AC5C98" w:rsidP="00AC5C98">
            <w:pPr>
              <w:snapToGrid w:val="0"/>
              <w:spacing w:line="240" w:lineRule="atLeast"/>
              <w:ind w:firstLineChars="50" w:firstLine="100"/>
              <w:jc w:val="left"/>
              <w:rPr>
                <w:rFonts w:ascii="Times New Roman" w:eastAsia="新細明體" w:hAnsi="Times New Roman" w:cs="Times New Roman"/>
                <w:b/>
                <w:sz w:val="20"/>
                <w:szCs w:val="20"/>
                <w:lang w:bidi="hi-IN"/>
              </w:rPr>
            </w:pPr>
            <w:r w:rsidRPr="00534FFC">
              <w:rPr>
                <w:rFonts w:ascii="Times New Roman" w:eastAsia="新細明體" w:hAnsi="Times New Roman" w:cs="Times New Roman"/>
                <w:b/>
                <w:sz w:val="20"/>
                <w:szCs w:val="20"/>
                <w:lang w:bidi="hi-IN"/>
              </w:rPr>
              <w:t>Country</w:t>
            </w:r>
          </w:p>
        </w:tc>
        <w:tc>
          <w:tcPr>
            <w:tcW w:w="1965" w:type="dxa"/>
            <w:tcBorders>
              <w:top w:val="single" w:sz="8" w:space="0" w:color="auto"/>
              <w:bottom w:val="single" w:sz="2" w:space="0" w:color="auto"/>
            </w:tcBorders>
            <w:shd w:val="clear" w:color="auto" w:fill="auto"/>
            <w:vAlign w:val="center"/>
          </w:tcPr>
          <w:p w14:paraId="1FBDD809" w14:textId="77777777" w:rsidR="00AC5C98" w:rsidRPr="00534FFC" w:rsidRDefault="00AC5C98" w:rsidP="00AC5C98">
            <w:pPr>
              <w:jc w:val="center"/>
              <w:rPr>
                <w:rFonts w:ascii="Times New Roman" w:eastAsia="新細明體" w:hAnsi="Times New Roman" w:cs="Times New Roman"/>
                <w:b/>
                <w:i/>
                <w:sz w:val="20"/>
                <w:szCs w:val="20"/>
                <w:lang w:bidi="hi-IN"/>
              </w:rPr>
            </w:pPr>
            <m:oMath>
              <m:r>
                <m:rPr>
                  <m:sty m:val="bi"/>
                </m:rPr>
                <w:rPr>
                  <w:rFonts w:ascii="Cambria Math" w:eastAsia="新細明體" w:hAnsi="Cambria Math" w:cs="Times New Roman"/>
                  <w:sz w:val="20"/>
                  <w:szCs w:val="20"/>
                  <w:lang w:bidi="hi-IN"/>
                </w:rPr>
                <m:t>∆</m:t>
              </m:r>
              <m:sSub>
                <m:sSubPr>
                  <m:ctrlPr>
                    <w:rPr>
                      <w:rFonts w:ascii="Cambria Math" w:eastAsia="新細明體" w:hAnsi="Cambria Math" w:cs="Times New Roman"/>
                      <w:b/>
                      <w:i/>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r>
                <m:rPr>
                  <m:sty m:val="bi"/>
                </m:rPr>
                <w:rPr>
                  <w:rFonts w:ascii="Cambria Math" w:eastAsia="新細明體" w:hAnsi="Cambria Math" w:cs="Times New Roman"/>
                  <w:sz w:val="20"/>
                  <w:szCs w:val="20"/>
                  <w:lang w:bidi="hi-IN"/>
                </w:rPr>
                <m:t xml:space="preserve"> </m:t>
              </m:r>
            </m:oMath>
            <w:r w:rsidRPr="00534FFC">
              <w:rPr>
                <w:rFonts w:ascii="Times New Roman" w:eastAsia="新細明體" w:hAnsi="Times New Roman" w:cs="Times New Roman"/>
                <w:b/>
                <w:i/>
                <w:sz w:val="20"/>
                <w:szCs w:val="20"/>
                <w:lang w:bidi="hi-IN"/>
              </w:rPr>
              <w:t>equation</w:t>
            </w:r>
          </w:p>
        </w:tc>
        <w:tc>
          <w:tcPr>
            <w:tcW w:w="2158" w:type="dxa"/>
            <w:tcBorders>
              <w:top w:val="single" w:sz="8" w:space="0" w:color="auto"/>
              <w:bottom w:val="single" w:sz="2" w:space="0" w:color="auto"/>
            </w:tcBorders>
            <w:shd w:val="clear" w:color="auto" w:fill="auto"/>
            <w:vAlign w:val="center"/>
          </w:tcPr>
          <w:p w14:paraId="51159335" w14:textId="77777777" w:rsidR="00AC5C98" w:rsidRPr="00534FFC" w:rsidRDefault="00AC5C98" w:rsidP="00AC5C98">
            <w:pPr>
              <w:jc w:val="center"/>
              <w:rPr>
                <w:rFonts w:ascii="Times New Roman" w:eastAsia="新細明體" w:hAnsi="Times New Roman" w:cs="Times New Roman"/>
                <w:b/>
                <w:sz w:val="20"/>
                <w:szCs w:val="20"/>
                <w:lang w:bidi="hi-IN"/>
              </w:rPr>
            </w:pPr>
            <m:oMathPara>
              <m:oMath>
                <m:r>
                  <m:rPr>
                    <m:sty m:val="bi"/>
                  </m:rPr>
                  <w:rPr>
                    <w:rFonts w:ascii="Cambria Math" w:eastAsia="新細明體" w:hAnsi="Cambria Math" w:cs="Times New Roman"/>
                    <w:sz w:val="20"/>
                    <w:szCs w:val="20"/>
                    <w:lang w:bidi="hi-IN"/>
                  </w:rPr>
                  <m:t>∆Health equation</m:t>
                </m:r>
              </m:oMath>
            </m:oMathPara>
          </w:p>
        </w:tc>
      </w:tr>
      <w:tr w:rsidR="00AC5C98" w:rsidRPr="00534FFC" w14:paraId="08A80CB6" w14:textId="77777777" w:rsidTr="00AC5C98">
        <w:trPr>
          <w:jc w:val="center"/>
        </w:trPr>
        <w:tc>
          <w:tcPr>
            <w:tcW w:w="1149" w:type="dxa"/>
            <w:vMerge w:val="restart"/>
            <w:shd w:val="clear" w:color="auto" w:fill="auto"/>
            <w:vAlign w:val="center"/>
          </w:tcPr>
          <w:p w14:paraId="4B519EBC"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r w:rsidRPr="00534FFC">
              <w:rPr>
                <w:rFonts w:ascii="Times New Roman" w:hAnsi="Times New Roman" w:cs="Times New Roman"/>
                <w:b/>
                <w:i/>
                <w:sz w:val="20"/>
                <w:szCs w:val="20"/>
                <w:lang w:bidi="hi-IN"/>
              </w:rPr>
              <w:t>China</w:t>
            </w:r>
          </w:p>
        </w:tc>
        <w:tc>
          <w:tcPr>
            <w:tcW w:w="1559" w:type="dxa"/>
            <w:shd w:val="clear" w:color="auto" w:fill="auto"/>
            <w:vAlign w:val="center"/>
          </w:tcPr>
          <w:p w14:paraId="15438278" w14:textId="77777777" w:rsidR="00AC5C98" w:rsidRPr="00534FFC" w:rsidRDefault="00AC5C98" w:rsidP="00AC5C98">
            <w:pPr>
              <w:jc w:val="center"/>
              <w:rPr>
                <w:rFonts w:ascii="Times New Roman" w:eastAsia="新細明體" w:hAnsi="Times New Roman" w:cs="Times New Roman"/>
                <w:i/>
                <w:sz w:val="16"/>
                <w:szCs w:val="16"/>
                <w:lang w:bidi="hi-IN"/>
              </w:rPr>
            </w:pPr>
            <w:r w:rsidRPr="00534FFC">
              <w:rPr>
                <w:rFonts w:ascii="Times New Roman" w:eastAsia="新細明體" w:hAnsi="Times New Roman" w:cs="Times New Roman"/>
                <w:i/>
                <w:sz w:val="16"/>
                <w:szCs w:val="16"/>
                <w:lang w:bidi="hi-IN"/>
              </w:rPr>
              <w:t xml:space="preserve">∆ </w:t>
            </w:r>
            <w:r w:rsidRPr="00534FFC">
              <w:rPr>
                <w:rFonts w:ascii="Times New Roman" w:eastAsia="新細明體" w:hAnsi="Times New Roman" w:cs="Times New Roman"/>
                <w:i/>
                <w:color w:val="0D0D0D"/>
                <w:sz w:val="16"/>
                <w:szCs w:val="16"/>
                <w:lang w:bidi="hi-IN"/>
              </w:rPr>
              <w:t>CO</w:t>
            </w:r>
            <w:r w:rsidRPr="00534FFC">
              <w:rPr>
                <w:rFonts w:ascii="Times New Roman" w:eastAsia="新細明體" w:hAnsi="Times New Roman" w:cs="Times New Roman"/>
                <w:i/>
                <w:color w:val="0D0D0D"/>
                <w:sz w:val="16"/>
                <w:szCs w:val="16"/>
                <w:vertAlign w:val="subscript"/>
                <w:lang w:bidi="hi-IN"/>
              </w:rPr>
              <w:t>2</w:t>
            </w:r>
            <w:r w:rsidRPr="00534FFC">
              <w:rPr>
                <w:rFonts w:ascii="Times New Roman" w:eastAsia="新細明體" w:hAnsi="Times New Roman" w:cs="Times New Roman"/>
                <w:i/>
                <w:sz w:val="16"/>
                <w:szCs w:val="16"/>
                <w:vertAlign w:val="subscript"/>
                <w:lang w:bidi="hi-IN"/>
              </w:rPr>
              <w:t>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color w:val="0D0D0D"/>
                      <w:sz w:val="16"/>
                      <w:szCs w:val="16"/>
                      <w:lang w:bidi="hi-IN"/>
                    </w:rPr>
                    <m:t>CO</m:t>
                  </m:r>
                  <m:r>
                    <w:rPr>
                      <w:rFonts w:ascii="Cambria Math" w:eastAsia="新細明體" w:hAnsi="Cambria Math" w:cs="Times New Roman"/>
                      <w:color w:val="0D0D0D"/>
                      <w:sz w:val="16"/>
                      <w:szCs w:val="16"/>
                      <w:vertAlign w:val="subscript"/>
                      <w:lang w:bidi="hi-IN"/>
                    </w:rPr>
                    <m:t>2</m:t>
                  </m:r>
                </m:e>
                <m:sub>
                  <m:r>
                    <w:rPr>
                      <w:rFonts w:ascii="Cambria Math" w:eastAsia="新細明體" w:hAnsi="Cambria Math" w:cs="Times New Roman"/>
                      <w:sz w:val="16"/>
                      <w:szCs w:val="16"/>
                      <w:lang w:bidi="hi-IN"/>
                    </w:rPr>
                    <m:t xml:space="preserve">t-1, </m:t>
                  </m:r>
                </m:sub>
              </m:sSub>
            </m:oMath>
          </w:p>
        </w:tc>
        <w:tc>
          <w:tcPr>
            <w:tcW w:w="1965" w:type="dxa"/>
            <w:tcBorders>
              <w:top w:val="single" w:sz="2" w:space="0" w:color="auto"/>
            </w:tcBorders>
            <w:shd w:val="clear" w:color="auto" w:fill="auto"/>
            <w:vAlign w:val="center"/>
          </w:tcPr>
          <w:p w14:paraId="59F0E5D9"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c>
          <w:tcPr>
            <w:tcW w:w="2158" w:type="dxa"/>
            <w:tcBorders>
              <w:top w:val="single" w:sz="2" w:space="0" w:color="auto"/>
            </w:tcBorders>
            <w:shd w:val="clear" w:color="auto" w:fill="auto"/>
            <w:vAlign w:val="center"/>
          </w:tcPr>
          <w:p w14:paraId="09AE8EC7"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61FDCE30" w14:textId="77777777" w:rsidTr="00AC5C98">
        <w:trPr>
          <w:jc w:val="center"/>
        </w:trPr>
        <w:tc>
          <w:tcPr>
            <w:tcW w:w="1149" w:type="dxa"/>
            <w:vMerge/>
            <w:shd w:val="clear" w:color="auto" w:fill="auto"/>
            <w:vAlign w:val="center"/>
          </w:tcPr>
          <w:p w14:paraId="31FC603C"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3A04A787" w14:textId="6B0386E8"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hint="eastAsia"/>
                      <w:sz w:val="16"/>
                      <w:szCs w:val="16"/>
                      <w:lang w:eastAsia="zh-TW" w:bidi="hi-IN"/>
                    </w:rPr>
                    <m:t xml:space="preserve"> </m:t>
                  </m:r>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shd w:val="clear" w:color="auto" w:fill="auto"/>
            <w:vAlign w:val="center"/>
          </w:tcPr>
          <w:p w14:paraId="5F9BB5B1"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3.133** (0.019)(+)</w:t>
            </w:r>
          </w:p>
        </w:tc>
        <w:tc>
          <w:tcPr>
            <w:tcW w:w="2158" w:type="dxa"/>
            <w:shd w:val="clear" w:color="auto" w:fill="auto"/>
            <w:vAlign w:val="center"/>
          </w:tcPr>
          <w:p w14:paraId="7396245C"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0B3D82A5" w14:textId="77777777" w:rsidTr="00AC5C98">
        <w:trPr>
          <w:jc w:val="center"/>
        </w:trPr>
        <w:tc>
          <w:tcPr>
            <w:tcW w:w="1149" w:type="dxa"/>
            <w:vMerge/>
            <w:shd w:val="clear" w:color="auto" w:fill="auto"/>
            <w:vAlign w:val="center"/>
          </w:tcPr>
          <w:p w14:paraId="60DBEF83"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708059E4"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gdp</w:t>
            </w:r>
            <w:r w:rsidRPr="00534FFC">
              <w:rPr>
                <w:rFonts w:ascii="Times New Roman" w:eastAsia="新細明體" w:hAnsi="Times New Roman" w:cs="Times New Roman"/>
                <w:i/>
                <w:sz w:val="16"/>
                <w:szCs w:val="16"/>
                <w:vertAlign w:val="subscript"/>
                <w:lang w:bidi="hi-IN"/>
              </w:rPr>
              <w:t>t</w:t>
            </w:r>
            <w:proofErr w:type="spellEnd"/>
            <w:r w:rsidRPr="00534FFC">
              <w:rPr>
                <w:rFonts w:ascii="Times New Roman" w:eastAsia="新細明體" w:hAnsi="Times New Roman" w:cs="Times New Roman"/>
                <w:i/>
                <w:sz w:val="16"/>
                <w:szCs w:val="16"/>
                <w:vertAlign w:val="subscript"/>
                <w:lang w:bidi="hi-IN"/>
              </w:rPr>
              <w: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gdp</m:t>
                  </m:r>
                </m:e>
                <m:sub>
                  <m:r>
                    <w:rPr>
                      <w:rFonts w:ascii="Cambria Math" w:eastAsia="新細明體" w:hAnsi="Cambria Math" w:cs="Times New Roman"/>
                      <w:sz w:val="16"/>
                      <w:szCs w:val="16"/>
                      <w:lang w:bidi="hi-IN"/>
                    </w:rPr>
                    <m:t xml:space="preserve">t-1,  </m:t>
                  </m:r>
                </m:sub>
              </m:sSub>
            </m:oMath>
          </w:p>
        </w:tc>
        <w:tc>
          <w:tcPr>
            <w:tcW w:w="1965" w:type="dxa"/>
            <w:shd w:val="clear" w:color="auto" w:fill="auto"/>
            <w:vAlign w:val="center"/>
          </w:tcPr>
          <w:p w14:paraId="07056FDA"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3.830*** (0.002)(-)</w:t>
            </w:r>
          </w:p>
        </w:tc>
        <w:tc>
          <w:tcPr>
            <w:tcW w:w="2158" w:type="dxa"/>
            <w:shd w:val="clear" w:color="auto" w:fill="auto"/>
            <w:vAlign w:val="center"/>
          </w:tcPr>
          <w:p w14:paraId="76A0A096"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1F02AD91" w14:textId="77777777" w:rsidTr="00AC5C98">
        <w:trPr>
          <w:jc w:val="center"/>
        </w:trPr>
        <w:tc>
          <w:tcPr>
            <w:tcW w:w="1149" w:type="dxa"/>
            <w:vMerge w:val="restart"/>
            <w:shd w:val="clear" w:color="auto" w:fill="auto"/>
            <w:vAlign w:val="center"/>
          </w:tcPr>
          <w:p w14:paraId="51C9BA00" w14:textId="77777777" w:rsidR="00AC5C98" w:rsidRPr="00534FFC" w:rsidRDefault="00AC5C98" w:rsidP="00AC5C98">
            <w:pPr>
              <w:snapToGrid w:val="0"/>
              <w:spacing w:line="360" w:lineRule="auto"/>
              <w:jc w:val="center"/>
              <w:rPr>
                <w:rFonts w:ascii="Times New Roman" w:eastAsia="新細明體" w:hAnsi="Times New Roman" w:cs="Times New Roman"/>
                <w:b/>
                <w:i/>
                <w:color w:val="0D0D0D"/>
                <w:sz w:val="20"/>
                <w:szCs w:val="20"/>
                <w:lang w:bidi="hi-IN"/>
              </w:rPr>
            </w:pPr>
            <w:r w:rsidRPr="00534FFC">
              <w:rPr>
                <w:rFonts w:ascii="Times New Roman" w:eastAsia="新細明體" w:hAnsi="Times New Roman" w:cs="Times New Roman"/>
                <w:b/>
                <w:i/>
                <w:color w:val="0D0D0D"/>
                <w:sz w:val="20"/>
                <w:szCs w:val="20"/>
                <w:lang w:bidi="hi-IN"/>
              </w:rPr>
              <w:t>India</w:t>
            </w:r>
          </w:p>
        </w:tc>
        <w:tc>
          <w:tcPr>
            <w:tcW w:w="1559" w:type="dxa"/>
            <w:shd w:val="clear" w:color="auto" w:fill="auto"/>
            <w:vAlign w:val="center"/>
          </w:tcPr>
          <w:p w14:paraId="42F16578" w14:textId="77777777" w:rsidR="00AC5C98" w:rsidRPr="00534FFC" w:rsidRDefault="00AC5C98" w:rsidP="00AC5C98">
            <w:pPr>
              <w:jc w:val="center"/>
              <w:rPr>
                <w:rFonts w:ascii="Times New Roman" w:eastAsia="新細明體" w:hAnsi="Times New Roman" w:cs="Times New Roman"/>
                <w:i/>
                <w:sz w:val="16"/>
                <w:szCs w:val="16"/>
                <w:lang w:bidi="hi-IN"/>
              </w:rPr>
            </w:pPr>
            <w:r w:rsidRPr="00534FFC">
              <w:rPr>
                <w:rFonts w:ascii="Times New Roman" w:eastAsia="新細明體" w:hAnsi="Times New Roman" w:cs="Times New Roman"/>
                <w:i/>
                <w:sz w:val="16"/>
                <w:szCs w:val="16"/>
                <w:lang w:bidi="hi-IN"/>
              </w:rPr>
              <w:t xml:space="preserve">∆ </w:t>
            </w:r>
            <w:r w:rsidRPr="00534FFC">
              <w:rPr>
                <w:rFonts w:ascii="Times New Roman" w:eastAsia="新細明體" w:hAnsi="Times New Roman" w:cs="Times New Roman"/>
                <w:i/>
                <w:color w:val="0D0D0D"/>
                <w:sz w:val="16"/>
                <w:szCs w:val="16"/>
                <w:lang w:bidi="hi-IN"/>
              </w:rPr>
              <w:t>CO</w:t>
            </w:r>
            <w:r w:rsidRPr="00A62E33">
              <w:rPr>
                <w:rFonts w:ascii="Times New Roman" w:eastAsia="新細明體" w:hAnsi="Times New Roman" w:cs="Times New Roman"/>
                <w:i/>
                <w:color w:val="0D0D0D"/>
                <w:sz w:val="16"/>
                <w:szCs w:val="16"/>
                <w:lang w:bidi="hi-IN"/>
              </w:rPr>
              <w:t>2</w:t>
            </w:r>
            <w:r w:rsidRPr="00534FFC">
              <w:rPr>
                <w:rFonts w:ascii="Times New Roman" w:eastAsia="新細明體" w:hAnsi="Times New Roman" w:cs="Times New Roman"/>
                <w:i/>
                <w:sz w:val="16"/>
                <w:szCs w:val="16"/>
                <w:vertAlign w:val="subscript"/>
                <w:lang w:bidi="hi-IN"/>
              </w:rPr>
              <w:t>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color w:val="0D0D0D"/>
                      <w:sz w:val="16"/>
                      <w:szCs w:val="16"/>
                      <w:lang w:bidi="hi-IN"/>
                    </w:rPr>
                    <m:t>CO</m:t>
                  </m:r>
                  <m:r>
                    <w:rPr>
                      <w:rFonts w:ascii="Cambria Math" w:eastAsia="新細明體" w:hAnsi="Cambria Math" w:cs="Times New Roman"/>
                      <w:color w:val="0D0D0D"/>
                      <w:sz w:val="16"/>
                      <w:szCs w:val="16"/>
                      <w:vertAlign w:val="subscript"/>
                      <w:lang w:bidi="hi-IN"/>
                    </w:rPr>
                    <m:t>2</m:t>
                  </m:r>
                </m:e>
                <m:sub>
                  <m:r>
                    <w:rPr>
                      <w:rFonts w:ascii="Cambria Math" w:eastAsia="新細明體" w:hAnsi="Cambria Math" w:cs="Times New Roman"/>
                      <w:sz w:val="16"/>
                      <w:szCs w:val="16"/>
                      <w:lang w:bidi="hi-IN"/>
                    </w:rPr>
                    <m:t xml:space="preserve">t-1, </m:t>
                  </m:r>
                </m:sub>
              </m:sSub>
            </m:oMath>
          </w:p>
        </w:tc>
        <w:tc>
          <w:tcPr>
            <w:tcW w:w="1965" w:type="dxa"/>
            <w:shd w:val="clear" w:color="auto" w:fill="auto"/>
            <w:vAlign w:val="center"/>
          </w:tcPr>
          <w:p w14:paraId="41CE93C5"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c>
          <w:tcPr>
            <w:tcW w:w="2158" w:type="dxa"/>
            <w:shd w:val="clear" w:color="auto" w:fill="auto"/>
            <w:vAlign w:val="center"/>
          </w:tcPr>
          <w:p w14:paraId="2D07CAFA"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2AC3B1D3" w14:textId="77777777" w:rsidTr="00AC5C98">
        <w:trPr>
          <w:jc w:val="center"/>
        </w:trPr>
        <w:tc>
          <w:tcPr>
            <w:tcW w:w="1149" w:type="dxa"/>
            <w:vMerge/>
            <w:shd w:val="clear" w:color="auto" w:fill="auto"/>
            <w:vAlign w:val="center"/>
          </w:tcPr>
          <w:p w14:paraId="44C957DC" w14:textId="77777777" w:rsidR="00AC5C98" w:rsidRPr="00534FFC" w:rsidRDefault="00AC5C98" w:rsidP="00AC5C98">
            <w:pPr>
              <w:snapToGrid w:val="0"/>
              <w:spacing w:line="240" w:lineRule="atLeast"/>
              <w:jc w:val="center"/>
              <w:rPr>
                <w:rFonts w:ascii="Times New Roman" w:eastAsia="新細明體" w:hAnsi="Times New Roman" w:cs="Times New Roman"/>
                <w:b/>
                <w:sz w:val="16"/>
                <w:lang w:bidi="hi-IN"/>
              </w:rPr>
            </w:pPr>
          </w:p>
        </w:tc>
        <w:tc>
          <w:tcPr>
            <w:tcW w:w="1559" w:type="dxa"/>
            <w:shd w:val="clear" w:color="auto" w:fill="auto"/>
            <w:vAlign w:val="center"/>
          </w:tcPr>
          <w:p w14:paraId="7B3C77FF" w14:textId="31653CA8"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hint="eastAsia"/>
                      <w:sz w:val="16"/>
                      <w:szCs w:val="16"/>
                      <w:lang w:eastAsia="zh-TW" w:bidi="hi-IN"/>
                    </w:rPr>
                    <m:t xml:space="preserve"> </m:t>
                  </m:r>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shd w:val="clear" w:color="auto" w:fill="auto"/>
            <w:vAlign w:val="center"/>
          </w:tcPr>
          <w:p w14:paraId="59D4731D"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-0.865 (0.432)(-)</w:t>
            </w:r>
          </w:p>
        </w:tc>
        <w:tc>
          <w:tcPr>
            <w:tcW w:w="2158" w:type="dxa"/>
            <w:shd w:val="clear" w:color="auto" w:fill="auto"/>
            <w:vAlign w:val="center"/>
          </w:tcPr>
          <w:p w14:paraId="4650F494"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1E0958BD" w14:textId="77777777" w:rsidTr="00AC5C98">
        <w:trPr>
          <w:jc w:val="center"/>
        </w:trPr>
        <w:tc>
          <w:tcPr>
            <w:tcW w:w="1149" w:type="dxa"/>
            <w:vMerge/>
            <w:tcBorders>
              <w:bottom w:val="single" w:sz="8" w:space="0" w:color="auto"/>
            </w:tcBorders>
            <w:shd w:val="clear" w:color="auto" w:fill="auto"/>
            <w:vAlign w:val="center"/>
          </w:tcPr>
          <w:p w14:paraId="3089C03F" w14:textId="77777777" w:rsidR="00AC5C98" w:rsidRPr="00534FFC" w:rsidRDefault="00AC5C98" w:rsidP="00AC5C98">
            <w:pPr>
              <w:snapToGrid w:val="0"/>
              <w:spacing w:line="240" w:lineRule="atLeast"/>
              <w:jc w:val="center"/>
              <w:rPr>
                <w:rFonts w:ascii="Times New Roman" w:eastAsia="新細明體" w:hAnsi="Times New Roman" w:cs="Times New Roman"/>
                <w:b/>
                <w:sz w:val="16"/>
                <w:lang w:bidi="hi-IN"/>
              </w:rPr>
            </w:pPr>
          </w:p>
        </w:tc>
        <w:tc>
          <w:tcPr>
            <w:tcW w:w="1559" w:type="dxa"/>
            <w:tcBorders>
              <w:bottom w:val="single" w:sz="8" w:space="0" w:color="auto"/>
            </w:tcBorders>
            <w:shd w:val="clear" w:color="auto" w:fill="auto"/>
            <w:vAlign w:val="center"/>
          </w:tcPr>
          <w:p w14:paraId="2FA10D80"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gdp</w:t>
            </w:r>
            <w:r w:rsidRPr="00534FFC">
              <w:rPr>
                <w:rFonts w:ascii="Times New Roman" w:eastAsia="新細明體" w:hAnsi="Times New Roman" w:cs="Times New Roman"/>
                <w:i/>
                <w:sz w:val="16"/>
                <w:szCs w:val="16"/>
                <w:vertAlign w:val="subscript"/>
                <w:lang w:bidi="hi-IN"/>
              </w:rPr>
              <w:t>t</w:t>
            </w:r>
            <w:proofErr w:type="spellEnd"/>
            <w:r w:rsidRPr="00534FFC">
              <w:rPr>
                <w:rFonts w:ascii="Times New Roman" w:eastAsia="新細明體" w:hAnsi="Times New Roman" w:cs="Times New Roman"/>
                <w:i/>
                <w:sz w:val="16"/>
                <w:szCs w:val="16"/>
                <w:vertAlign w:val="subscript"/>
                <w:lang w:bidi="hi-IN"/>
              </w:rPr>
              <w: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gdp</m:t>
                  </m:r>
                </m:e>
                <m:sub>
                  <m:r>
                    <w:rPr>
                      <w:rFonts w:ascii="Cambria Math" w:eastAsia="新細明體" w:hAnsi="Cambria Math" w:cs="Times New Roman"/>
                      <w:sz w:val="16"/>
                      <w:szCs w:val="16"/>
                      <w:lang w:bidi="hi-IN"/>
                    </w:rPr>
                    <m:t xml:space="preserve">t-1,  </m:t>
                  </m:r>
                </m:sub>
              </m:sSub>
            </m:oMath>
          </w:p>
        </w:tc>
        <w:tc>
          <w:tcPr>
            <w:tcW w:w="1965" w:type="dxa"/>
            <w:tcBorders>
              <w:bottom w:val="single" w:sz="8" w:space="0" w:color="auto"/>
            </w:tcBorders>
            <w:shd w:val="clear" w:color="auto" w:fill="auto"/>
            <w:vAlign w:val="center"/>
          </w:tcPr>
          <w:p w14:paraId="508FAE75"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0.0493 (0.932)(+)</w:t>
            </w:r>
          </w:p>
        </w:tc>
        <w:tc>
          <w:tcPr>
            <w:tcW w:w="2158" w:type="dxa"/>
            <w:tcBorders>
              <w:bottom w:val="single" w:sz="8" w:space="0" w:color="auto"/>
            </w:tcBorders>
            <w:shd w:val="clear" w:color="auto" w:fill="auto"/>
            <w:vAlign w:val="center"/>
          </w:tcPr>
          <w:p w14:paraId="332498DE"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bl>
    <w:p w14:paraId="679E0733" w14:textId="77777777" w:rsidR="00AC5C98" w:rsidRPr="00534FFC" w:rsidRDefault="00AC5C98" w:rsidP="00AC5C98">
      <w:pPr>
        <w:widowControl/>
        <w:snapToGrid w:val="0"/>
        <w:spacing w:beforeLines="25" w:before="78"/>
        <w:ind w:leftChars="590" w:left="1239" w:rightChars="590" w:right="1239"/>
        <w:rPr>
          <w:rFonts w:ascii="Times New Roman" w:hAnsi="Times New Roman" w:cs="Times New Roman"/>
          <w:sz w:val="20"/>
          <w:szCs w:val="20"/>
          <w:lang w:bidi="hi-IN"/>
        </w:rPr>
      </w:pPr>
      <w:r w:rsidRPr="00534FFC">
        <w:rPr>
          <w:rFonts w:ascii="Times New Roman" w:eastAsia="Times New Roman" w:hAnsi="Times New Roman" w:cs="Times New Roman"/>
          <w:sz w:val="20"/>
          <w:szCs w:val="20"/>
          <w:lang w:bidi="hi-IN"/>
        </w:rPr>
        <w:t>Notes: ***, ** and * indicate the null hypothesis is rejected at the 1%, 5% and 10% levels</w:t>
      </w:r>
    </w:p>
    <w:p w14:paraId="348726BD" w14:textId="77777777" w:rsidR="00AC5C98" w:rsidRPr="00534FFC" w:rsidRDefault="00AC5C98" w:rsidP="00AC5C98">
      <w:pPr>
        <w:widowControl/>
        <w:snapToGrid w:val="0"/>
        <w:jc w:val="center"/>
        <w:rPr>
          <w:rFonts w:ascii="Times New Roman" w:eastAsia="新細明體" w:hAnsi="Times New Roman" w:cs="Times New Roman"/>
          <w:b/>
          <w:lang w:bidi="hi-IN"/>
        </w:rPr>
      </w:pPr>
    </w:p>
    <w:p w14:paraId="3FE5FA20" w14:textId="38525231" w:rsidR="00AC5C98" w:rsidRPr="00CA5C2F" w:rsidRDefault="00AC5C98" w:rsidP="00CA5C2F">
      <w:pPr>
        <w:widowControl/>
        <w:snapToGrid w:val="0"/>
        <w:spacing w:afterLines="25" w:after="78"/>
        <w:jc w:val="center"/>
        <w:rPr>
          <w:rFonts w:ascii="Times New Roman" w:eastAsia="新細明體" w:hAnsi="Times New Roman" w:cs="Times New Roman"/>
          <w:lang w:bidi="hi-IN"/>
        </w:rPr>
      </w:pPr>
      <w:r w:rsidRPr="00534FFC">
        <w:rPr>
          <w:rFonts w:ascii="Times New Roman" w:eastAsia="新細明體" w:hAnsi="Times New Roman" w:cs="Times New Roman"/>
          <w:b/>
          <w:lang w:bidi="hi-IN"/>
        </w:rPr>
        <w:t xml:space="preserve">Table </w:t>
      </w:r>
      <w:r w:rsidR="00487E13">
        <w:rPr>
          <w:rFonts w:ascii="Times New Roman" w:eastAsia="新細明體" w:hAnsi="Times New Roman" w:cs="Times New Roman" w:hint="eastAsia"/>
          <w:b/>
          <w:lang w:eastAsia="zh-TW" w:bidi="hi-IN"/>
        </w:rPr>
        <w:t>7</w:t>
      </w:r>
      <w:r w:rsidRPr="00534FFC">
        <w:rPr>
          <w:rFonts w:ascii="Times New Roman" w:eastAsia="新細明體" w:hAnsi="Times New Roman" w:cs="Times New Roman"/>
          <w:b/>
          <w:lang w:bidi="hi-IN"/>
        </w:rPr>
        <w:t xml:space="preserve"> </w:t>
      </w:r>
      <w:r w:rsidRPr="00CA5C2F">
        <w:rPr>
          <w:rFonts w:ascii="Times New Roman" w:eastAsia="新細明體" w:hAnsi="Times New Roman" w:cs="Times New Roman"/>
          <w:lang w:bidi="hi-IN"/>
        </w:rPr>
        <w:t>Granger-Causality Analysis based on Fourier ARDL Model</w:t>
      </w:r>
      <w:r w:rsidR="0062047F">
        <w:rPr>
          <w:rFonts w:ascii="Times New Roman" w:eastAsia="新細明體" w:hAnsi="Times New Roman" w:cs="Times New Roman"/>
          <w:lang w:bidi="hi-IN"/>
        </w:rPr>
        <w:t xml:space="preserve"> (</w:t>
      </w:r>
      <w:r w:rsidR="0062047F">
        <w:rPr>
          <w:rFonts w:ascii="Times New Roman" w:eastAsia="新細明體" w:hAnsi="Times New Roman" w:cs="Times New Roman"/>
          <w:lang w:eastAsia="zh-TW" w:bidi="hi-IN"/>
        </w:rPr>
        <w:t>3 Variables)</w:t>
      </w:r>
    </w:p>
    <w:tbl>
      <w:tblPr>
        <w:tblW w:w="6831" w:type="dxa"/>
        <w:jc w:val="center"/>
        <w:tblLayout w:type="fixed"/>
        <w:tblLook w:val="04A0" w:firstRow="1" w:lastRow="0" w:firstColumn="1" w:lastColumn="0" w:noHBand="0" w:noVBand="1"/>
      </w:tblPr>
      <w:tblGrid>
        <w:gridCol w:w="1149"/>
        <w:gridCol w:w="1559"/>
        <w:gridCol w:w="1965"/>
        <w:gridCol w:w="2158"/>
      </w:tblGrid>
      <w:tr w:rsidR="00AC5C98" w:rsidRPr="00534FFC" w14:paraId="41BB1C5A" w14:textId="77777777" w:rsidTr="00AC5C98">
        <w:trPr>
          <w:jc w:val="center"/>
        </w:trPr>
        <w:tc>
          <w:tcPr>
            <w:tcW w:w="2708" w:type="dxa"/>
            <w:gridSpan w:val="2"/>
            <w:tcBorders>
              <w:top w:val="single" w:sz="8" w:space="0" w:color="auto"/>
            </w:tcBorders>
            <w:shd w:val="clear" w:color="auto" w:fill="auto"/>
            <w:vAlign w:val="center"/>
          </w:tcPr>
          <w:p w14:paraId="74B972D1" w14:textId="77777777" w:rsidR="00AC5C98" w:rsidRPr="00534FFC" w:rsidRDefault="00AC5C98" w:rsidP="00AC5C98">
            <w:pPr>
              <w:snapToGrid w:val="0"/>
              <w:spacing w:line="240" w:lineRule="atLeast"/>
              <w:ind w:firstLineChars="50" w:firstLine="100"/>
              <w:rPr>
                <w:rFonts w:ascii="Times New Roman" w:eastAsia="新細明體" w:hAnsi="Times New Roman" w:cs="Times New Roman"/>
                <w:b/>
                <w:sz w:val="20"/>
                <w:szCs w:val="20"/>
                <w:lang w:bidi="hi-IN"/>
              </w:rPr>
            </w:pPr>
            <w:r w:rsidRPr="00534FFC">
              <w:rPr>
                <w:rFonts w:ascii="Times New Roman" w:eastAsia="新細明體" w:hAnsi="Times New Roman" w:cs="Times New Roman"/>
                <w:b/>
                <w:sz w:val="20"/>
                <w:szCs w:val="20"/>
                <w:lang w:bidi="hi-IN"/>
              </w:rPr>
              <w:t>Country</w:t>
            </w:r>
          </w:p>
        </w:tc>
        <w:tc>
          <w:tcPr>
            <w:tcW w:w="1965" w:type="dxa"/>
            <w:tcBorders>
              <w:top w:val="single" w:sz="8" w:space="0" w:color="auto"/>
              <w:bottom w:val="single" w:sz="2" w:space="0" w:color="auto"/>
            </w:tcBorders>
            <w:shd w:val="clear" w:color="auto" w:fill="auto"/>
            <w:vAlign w:val="center"/>
          </w:tcPr>
          <w:p w14:paraId="0976A9ED" w14:textId="77777777" w:rsidR="00AC5C98" w:rsidRPr="00534FFC" w:rsidRDefault="00AC5C98" w:rsidP="00AC5C98">
            <w:pPr>
              <w:jc w:val="center"/>
              <w:rPr>
                <w:rFonts w:ascii="Times New Roman" w:eastAsia="新細明體" w:hAnsi="Times New Roman" w:cs="Times New Roman"/>
                <w:b/>
                <w:i/>
                <w:sz w:val="20"/>
                <w:szCs w:val="20"/>
                <w:lang w:bidi="hi-IN"/>
              </w:rPr>
            </w:pPr>
            <m:oMath>
              <m:r>
                <m:rPr>
                  <m:sty m:val="bi"/>
                </m:rPr>
                <w:rPr>
                  <w:rFonts w:ascii="Cambria Math" w:eastAsia="新細明體" w:hAnsi="Cambria Math" w:cs="Times New Roman"/>
                  <w:sz w:val="20"/>
                  <w:szCs w:val="20"/>
                  <w:lang w:bidi="hi-IN"/>
                </w:rPr>
                <m:t>∆</m:t>
              </m:r>
              <m:sSub>
                <m:sSubPr>
                  <m:ctrlPr>
                    <w:rPr>
                      <w:rFonts w:ascii="Cambria Math" w:eastAsia="新細明體" w:hAnsi="Cambria Math" w:cs="Times New Roman"/>
                      <w:b/>
                      <w:i/>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r>
                <m:rPr>
                  <m:sty m:val="bi"/>
                </m:rPr>
                <w:rPr>
                  <w:rFonts w:ascii="Cambria Math" w:eastAsia="新細明體" w:hAnsi="Cambria Math" w:cs="Times New Roman"/>
                  <w:sz w:val="20"/>
                  <w:szCs w:val="20"/>
                  <w:lang w:bidi="hi-IN"/>
                </w:rPr>
                <m:t xml:space="preserve"> </m:t>
              </m:r>
            </m:oMath>
            <w:r w:rsidRPr="00534FFC">
              <w:rPr>
                <w:rFonts w:ascii="Times New Roman" w:eastAsia="新細明體" w:hAnsi="Times New Roman" w:cs="Times New Roman"/>
                <w:b/>
                <w:i/>
                <w:sz w:val="20"/>
                <w:szCs w:val="20"/>
                <w:lang w:bidi="hi-IN"/>
              </w:rPr>
              <w:t>equation</w:t>
            </w:r>
          </w:p>
        </w:tc>
        <w:tc>
          <w:tcPr>
            <w:tcW w:w="2158" w:type="dxa"/>
            <w:tcBorders>
              <w:top w:val="single" w:sz="8" w:space="0" w:color="auto"/>
              <w:bottom w:val="single" w:sz="2" w:space="0" w:color="auto"/>
            </w:tcBorders>
            <w:shd w:val="clear" w:color="auto" w:fill="auto"/>
            <w:vAlign w:val="center"/>
          </w:tcPr>
          <w:p w14:paraId="28618F17" w14:textId="77777777" w:rsidR="00AC5C98" w:rsidRPr="00534FFC" w:rsidRDefault="00AC5C98" w:rsidP="00AC5C98">
            <w:pPr>
              <w:jc w:val="center"/>
              <w:rPr>
                <w:rFonts w:ascii="Times New Roman" w:eastAsia="新細明體" w:hAnsi="Times New Roman" w:cs="Times New Roman"/>
                <w:b/>
                <w:i/>
                <w:sz w:val="20"/>
                <w:szCs w:val="20"/>
                <w:lang w:bidi="hi-IN"/>
              </w:rPr>
            </w:pPr>
            <m:oMathPara>
              <m:oMath>
                <m:r>
                  <m:rPr>
                    <m:sty m:val="bi"/>
                  </m:rPr>
                  <w:rPr>
                    <w:rFonts w:ascii="Cambria Math" w:eastAsia="新細明體" w:hAnsi="Cambria Math" w:cs="Times New Roman"/>
                    <w:sz w:val="20"/>
                    <w:szCs w:val="20"/>
                    <w:lang w:bidi="hi-IN"/>
                  </w:rPr>
                  <m:t>Health equation</m:t>
                </m:r>
              </m:oMath>
            </m:oMathPara>
          </w:p>
        </w:tc>
      </w:tr>
      <w:tr w:rsidR="00AC5C98" w:rsidRPr="00534FFC" w14:paraId="5E5ABDCD" w14:textId="77777777" w:rsidTr="00AC5C98">
        <w:trPr>
          <w:jc w:val="center"/>
        </w:trPr>
        <w:tc>
          <w:tcPr>
            <w:tcW w:w="1149" w:type="dxa"/>
            <w:vMerge w:val="restart"/>
            <w:shd w:val="clear" w:color="auto" w:fill="auto"/>
            <w:vAlign w:val="center"/>
          </w:tcPr>
          <w:p w14:paraId="423B8EF9" w14:textId="77777777" w:rsidR="00AC5C98" w:rsidRPr="00534FFC" w:rsidRDefault="00AC5C98" w:rsidP="00AC5C98">
            <w:pPr>
              <w:tabs>
                <w:tab w:val="left" w:pos="2340"/>
              </w:tabs>
              <w:snapToGrid w:val="0"/>
              <w:ind w:left="434" w:hangingChars="217" w:hanging="434"/>
              <w:jc w:val="center"/>
              <w:rPr>
                <w:rFonts w:ascii="Times New Roman" w:hAnsi="Times New Roman" w:cs="Times New Roman"/>
                <w:b/>
                <w:i/>
                <w:sz w:val="20"/>
                <w:szCs w:val="20"/>
                <w:lang w:bidi="hi-IN"/>
              </w:rPr>
            </w:pPr>
            <w:r w:rsidRPr="00534FFC">
              <w:rPr>
                <w:rFonts w:ascii="Times New Roman" w:hAnsi="Times New Roman" w:cs="Times New Roman"/>
                <w:b/>
                <w:i/>
                <w:sz w:val="20"/>
                <w:szCs w:val="20"/>
                <w:lang w:bidi="hi-IN"/>
              </w:rPr>
              <w:t>Brazil</w:t>
            </w:r>
          </w:p>
        </w:tc>
        <w:tc>
          <w:tcPr>
            <w:tcW w:w="1559" w:type="dxa"/>
            <w:shd w:val="clear" w:color="auto" w:fill="auto"/>
            <w:vAlign w:val="center"/>
          </w:tcPr>
          <w:p w14:paraId="01E8BDFA" w14:textId="77777777" w:rsidR="00AC5C98" w:rsidRPr="00534FFC" w:rsidRDefault="00AC5C98" w:rsidP="00AC5C98">
            <w:pPr>
              <w:jc w:val="center"/>
              <w:rPr>
                <w:rFonts w:ascii="Times New Roman" w:eastAsia="新細明體" w:hAnsi="Times New Roman" w:cs="Times New Roman"/>
                <w:i/>
                <w:sz w:val="16"/>
                <w:szCs w:val="16"/>
                <w:lang w:bidi="hi-IN"/>
              </w:rPr>
            </w:pPr>
            <w:r w:rsidRPr="00534FFC">
              <w:rPr>
                <w:rFonts w:ascii="Times New Roman" w:eastAsia="新細明體" w:hAnsi="Times New Roman" w:cs="Times New Roman"/>
                <w:i/>
                <w:sz w:val="16"/>
                <w:szCs w:val="16"/>
                <w:lang w:bidi="hi-IN"/>
              </w:rPr>
              <w:t xml:space="preserve">∆ </w:t>
            </w:r>
            <w:r w:rsidRPr="00534FFC">
              <w:rPr>
                <w:rFonts w:ascii="Times New Roman" w:eastAsia="新細明體" w:hAnsi="Times New Roman" w:cs="Times New Roman"/>
                <w:i/>
                <w:color w:val="0D0D0D"/>
                <w:sz w:val="16"/>
                <w:szCs w:val="16"/>
                <w:lang w:bidi="hi-IN"/>
              </w:rPr>
              <w:t>CO</w:t>
            </w:r>
            <w:r w:rsidRPr="00534FFC">
              <w:rPr>
                <w:rFonts w:ascii="Times New Roman" w:eastAsia="新細明體" w:hAnsi="Times New Roman" w:cs="Times New Roman"/>
                <w:i/>
                <w:color w:val="0D0D0D"/>
                <w:sz w:val="16"/>
                <w:szCs w:val="16"/>
                <w:vertAlign w:val="subscript"/>
                <w:lang w:bidi="hi-IN"/>
              </w:rPr>
              <w:t>2</w:t>
            </w:r>
            <w:r w:rsidRPr="00534FFC">
              <w:rPr>
                <w:rFonts w:ascii="Times New Roman" w:eastAsia="新細明體" w:hAnsi="Times New Roman" w:cs="Times New Roman"/>
                <w:i/>
                <w:sz w:val="16"/>
                <w:szCs w:val="16"/>
                <w:vertAlign w:val="subscript"/>
                <w:lang w:bidi="hi-IN"/>
              </w:rPr>
              <w:t>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color w:val="0D0D0D"/>
                      <w:sz w:val="16"/>
                      <w:szCs w:val="16"/>
                      <w:lang w:bidi="hi-IN"/>
                    </w:rPr>
                    <m:t>CO</m:t>
                  </m:r>
                  <m:r>
                    <w:rPr>
                      <w:rFonts w:ascii="Cambria Math" w:eastAsia="新細明體" w:hAnsi="Cambria Math" w:cs="Times New Roman"/>
                      <w:color w:val="0D0D0D"/>
                      <w:sz w:val="16"/>
                      <w:szCs w:val="16"/>
                      <w:vertAlign w:val="subscript"/>
                      <w:lang w:bidi="hi-IN"/>
                    </w:rPr>
                    <m:t>2</m:t>
                  </m:r>
                </m:e>
                <m:sub>
                  <m:r>
                    <w:rPr>
                      <w:rFonts w:ascii="Cambria Math" w:eastAsia="新細明體" w:hAnsi="Cambria Math" w:cs="Times New Roman"/>
                      <w:sz w:val="16"/>
                      <w:szCs w:val="16"/>
                      <w:lang w:bidi="hi-IN"/>
                    </w:rPr>
                    <m:t xml:space="preserve">t-1, </m:t>
                  </m:r>
                </m:sub>
              </m:sSub>
            </m:oMath>
          </w:p>
        </w:tc>
        <w:tc>
          <w:tcPr>
            <w:tcW w:w="1965" w:type="dxa"/>
            <w:tcBorders>
              <w:top w:val="single" w:sz="2" w:space="0" w:color="auto"/>
            </w:tcBorders>
            <w:shd w:val="clear" w:color="auto" w:fill="auto"/>
            <w:vAlign w:val="center"/>
          </w:tcPr>
          <w:p w14:paraId="58CCD94A"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c>
          <w:tcPr>
            <w:tcW w:w="2158" w:type="dxa"/>
            <w:tcBorders>
              <w:top w:val="single" w:sz="2" w:space="0" w:color="auto"/>
            </w:tcBorders>
            <w:shd w:val="clear" w:color="auto" w:fill="auto"/>
            <w:vAlign w:val="center"/>
          </w:tcPr>
          <w:p w14:paraId="45B8D1F0"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 xml:space="preserve"> 44.779**(0.00) (-)</w:t>
            </w:r>
          </w:p>
        </w:tc>
      </w:tr>
      <w:tr w:rsidR="00AC5C98" w:rsidRPr="00534FFC" w14:paraId="717A3CC3" w14:textId="77777777" w:rsidTr="00AC5C98">
        <w:trPr>
          <w:jc w:val="center"/>
        </w:trPr>
        <w:tc>
          <w:tcPr>
            <w:tcW w:w="1149" w:type="dxa"/>
            <w:vMerge/>
            <w:shd w:val="clear" w:color="auto" w:fill="auto"/>
            <w:vAlign w:val="center"/>
          </w:tcPr>
          <w:p w14:paraId="5A30449A"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08C4ADB4" w14:textId="0F33A1B9"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 xml:space="preserve"> Health</m:t>
                  </m:r>
                </m:e>
                <m:sub>
                  <m:r>
                    <w:rPr>
                      <w:rFonts w:ascii="Cambria Math" w:eastAsia="新細明體" w:hAnsi="Cambria Math" w:cs="Times New Roman"/>
                      <w:sz w:val="16"/>
                      <w:szCs w:val="16"/>
                      <w:lang w:bidi="hi-IN"/>
                    </w:rPr>
                    <m:t>t-1</m:t>
                  </m:r>
                </m:sub>
              </m:sSub>
            </m:oMath>
          </w:p>
        </w:tc>
        <w:tc>
          <w:tcPr>
            <w:tcW w:w="1965" w:type="dxa"/>
            <w:shd w:val="clear" w:color="auto" w:fill="auto"/>
            <w:vAlign w:val="center"/>
          </w:tcPr>
          <w:p w14:paraId="7C487920"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1.728(0.309)(-)</w:t>
            </w:r>
          </w:p>
        </w:tc>
        <w:tc>
          <w:tcPr>
            <w:tcW w:w="2158" w:type="dxa"/>
            <w:shd w:val="clear" w:color="auto" w:fill="auto"/>
            <w:vAlign w:val="center"/>
          </w:tcPr>
          <w:p w14:paraId="035BBD4F"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06A8E024" w14:textId="77777777" w:rsidTr="00AC5C98">
        <w:trPr>
          <w:jc w:val="center"/>
        </w:trPr>
        <w:tc>
          <w:tcPr>
            <w:tcW w:w="1149" w:type="dxa"/>
            <w:vMerge/>
            <w:shd w:val="clear" w:color="auto" w:fill="auto"/>
            <w:vAlign w:val="center"/>
          </w:tcPr>
          <w:p w14:paraId="797A0676"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5956E65C"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gdp</w:t>
            </w:r>
            <w:r w:rsidRPr="00534FFC">
              <w:rPr>
                <w:rFonts w:ascii="Times New Roman" w:eastAsia="新細明體" w:hAnsi="Times New Roman" w:cs="Times New Roman"/>
                <w:i/>
                <w:sz w:val="16"/>
                <w:szCs w:val="16"/>
                <w:vertAlign w:val="subscript"/>
                <w:lang w:bidi="hi-IN"/>
              </w:rPr>
              <w:t>t</w:t>
            </w:r>
            <w:proofErr w:type="spellEnd"/>
            <w:r w:rsidRPr="00534FFC">
              <w:rPr>
                <w:rFonts w:ascii="Times New Roman" w:eastAsia="新細明體" w:hAnsi="Times New Roman" w:cs="Times New Roman"/>
                <w:i/>
                <w:sz w:val="16"/>
                <w:szCs w:val="16"/>
                <w:vertAlign w:val="subscript"/>
                <w:lang w:bidi="hi-IN"/>
              </w:rPr>
              <w: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gdp</m:t>
                  </m:r>
                </m:e>
                <m:sub>
                  <m:r>
                    <w:rPr>
                      <w:rFonts w:ascii="Cambria Math" w:eastAsia="新細明體" w:hAnsi="Cambria Math" w:cs="Times New Roman"/>
                      <w:sz w:val="16"/>
                      <w:szCs w:val="16"/>
                      <w:lang w:bidi="hi-IN"/>
                    </w:rPr>
                    <m:t xml:space="preserve">t-1,  </m:t>
                  </m:r>
                </m:sub>
              </m:sSub>
            </m:oMath>
          </w:p>
        </w:tc>
        <w:tc>
          <w:tcPr>
            <w:tcW w:w="1965" w:type="dxa"/>
            <w:shd w:val="clear" w:color="auto" w:fill="auto"/>
            <w:vAlign w:val="center"/>
          </w:tcPr>
          <w:p w14:paraId="75D03D3F"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2.613** (0.102)(+)</w:t>
            </w:r>
          </w:p>
        </w:tc>
        <w:tc>
          <w:tcPr>
            <w:tcW w:w="2158" w:type="dxa"/>
            <w:shd w:val="clear" w:color="auto" w:fill="auto"/>
            <w:vAlign w:val="center"/>
          </w:tcPr>
          <w:p w14:paraId="50CA9452"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22.6184**(0.000)(+)</w:t>
            </w:r>
          </w:p>
        </w:tc>
      </w:tr>
      <w:tr w:rsidR="00AC5C98" w:rsidRPr="00534FFC" w14:paraId="1A507E6A" w14:textId="77777777" w:rsidTr="00AC5C98">
        <w:trPr>
          <w:jc w:val="center"/>
        </w:trPr>
        <w:tc>
          <w:tcPr>
            <w:tcW w:w="1149" w:type="dxa"/>
            <w:vMerge w:val="restart"/>
            <w:shd w:val="clear" w:color="auto" w:fill="auto"/>
            <w:vAlign w:val="center"/>
          </w:tcPr>
          <w:p w14:paraId="17AB6A18" w14:textId="77777777" w:rsidR="00AC5C98" w:rsidRPr="00534FFC" w:rsidRDefault="00AC5C98" w:rsidP="00AC5C98">
            <w:pPr>
              <w:snapToGrid w:val="0"/>
              <w:spacing w:line="360" w:lineRule="auto"/>
              <w:jc w:val="center"/>
              <w:rPr>
                <w:rFonts w:ascii="Times New Roman" w:eastAsia="新細明體" w:hAnsi="Times New Roman" w:cs="Times New Roman"/>
                <w:i/>
                <w:color w:val="0D0D0D"/>
                <w:sz w:val="20"/>
                <w:szCs w:val="20"/>
                <w:lang w:bidi="hi-IN"/>
              </w:rPr>
            </w:pPr>
            <w:r w:rsidRPr="00534FFC">
              <w:rPr>
                <w:rFonts w:ascii="Times New Roman" w:eastAsia="新細明體" w:hAnsi="Times New Roman" w:cs="Times New Roman"/>
                <w:b/>
                <w:i/>
                <w:sz w:val="20"/>
                <w:szCs w:val="20"/>
                <w:lang w:bidi="hi-IN"/>
              </w:rPr>
              <w:t>China</w:t>
            </w:r>
          </w:p>
        </w:tc>
        <w:tc>
          <w:tcPr>
            <w:tcW w:w="1559" w:type="dxa"/>
            <w:shd w:val="clear" w:color="auto" w:fill="auto"/>
            <w:vAlign w:val="center"/>
          </w:tcPr>
          <w:p w14:paraId="2611EA38" w14:textId="77777777" w:rsidR="00AC5C98" w:rsidRPr="00534FFC" w:rsidRDefault="00AC5C98" w:rsidP="00AC5C98">
            <w:pPr>
              <w:jc w:val="center"/>
              <w:rPr>
                <w:rFonts w:ascii="Times New Roman" w:eastAsia="新細明體" w:hAnsi="Times New Roman" w:cs="Times New Roman"/>
                <w:i/>
                <w:sz w:val="16"/>
                <w:szCs w:val="16"/>
                <w:lang w:bidi="hi-IN"/>
              </w:rPr>
            </w:pPr>
            <w:r w:rsidRPr="00534FFC">
              <w:rPr>
                <w:rFonts w:ascii="Times New Roman" w:eastAsia="新細明體" w:hAnsi="Times New Roman" w:cs="Times New Roman"/>
                <w:i/>
                <w:sz w:val="16"/>
                <w:szCs w:val="16"/>
                <w:lang w:bidi="hi-IN"/>
              </w:rPr>
              <w:t xml:space="preserve">∆ </w:t>
            </w:r>
            <w:r w:rsidRPr="00534FFC">
              <w:rPr>
                <w:rFonts w:ascii="Times New Roman" w:eastAsia="新細明體" w:hAnsi="Times New Roman" w:cs="Times New Roman"/>
                <w:i/>
                <w:color w:val="0D0D0D"/>
                <w:sz w:val="16"/>
                <w:szCs w:val="16"/>
                <w:lang w:bidi="hi-IN"/>
              </w:rPr>
              <w:t>CO</w:t>
            </w:r>
            <w:r w:rsidRPr="00534FFC">
              <w:rPr>
                <w:rFonts w:ascii="Times New Roman" w:eastAsia="新細明體" w:hAnsi="Times New Roman" w:cs="Times New Roman"/>
                <w:i/>
                <w:color w:val="0D0D0D"/>
                <w:sz w:val="16"/>
                <w:szCs w:val="16"/>
                <w:vertAlign w:val="subscript"/>
                <w:lang w:bidi="hi-IN"/>
              </w:rPr>
              <w:t>2</w:t>
            </w:r>
            <w:r w:rsidRPr="00534FFC">
              <w:rPr>
                <w:rFonts w:ascii="Times New Roman" w:eastAsia="新細明體" w:hAnsi="Times New Roman" w:cs="Times New Roman"/>
                <w:i/>
                <w:sz w:val="16"/>
                <w:szCs w:val="16"/>
                <w:vertAlign w:val="subscript"/>
                <w:lang w:bidi="hi-IN"/>
              </w:rPr>
              <w:t>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color w:val="0D0D0D"/>
                      <w:sz w:val="16"/>
                      <w:szCs w:val="16"/>
                      <w:lang w:bidi="hi-IN"/>
                    </w:rPr>
                    <m:t>CO</m:t>
                  </m:r>
                  <m:r>
                    <w:rPr>
                      <w:rFonts w:ascii="Cambria Math" w:eastAsia="新細明體" w:hAnsi="Cambria Math" w:cs="Times New Roman"/>
                      <w:color w:val="0D0D0D"/>
                      <w:sz w:val="16"/>
                      <w:szCs w:val="16"/>
                      <w:vertAlign w:val="subscript"/>
                      <w:lang w:bidi="hi-IN"/>
                    </w:rPr>
                    <m:t>2</m:t>
                  </m:r>
                </m:e>
                <m:sub>
                  <m:r>
                    <w:rPr>
                      <w:rFonts w:ascii="Cambria Math" w:eastAsia="新細明體" w:hAnsi="Cambria Math" w:cs="Times New Roman"/>
                      <w:sz w:val="16"/>
                      <w:szCs w:val="16"/>
                      <w:lang w:bidi="hi-IN"/>
                    </w:rPr>
                    <m:t xml:space="preserve">t-1, </m:t>
                  </m:r>
                </m:sub>
              </m:sSub>
            </m:oMath>
          </w:p>
        </w:tc>
        <w:tc>
          <w:tcPr>
            <w:tcW w:w="1965" w:type="dxa"/>
            <w:shd w:val="clear" w:color="auto" w:fill="auto"/>
            <w:vAlign w:val="center"/>
          </w:tcPr>
          <w:p w14:paraId="18533579"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c>
          <w:tcPr>
            <w:tcW w:w="2158" w:type="dxa"/>
            <w:shd w:val="clear" w:color="auto" w:fill="auto"/>
            <w:vAlign w:val="center"/>
          </w:tcPr>
          <w:p w14:paraId="4B370F3D"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0.501(0.600)(+)</w:t>
            </w:r>
          </w:p>
        </w:tc>
      </w:tr>
      <w:tr w:rsidR="00AC5C98" w:rsidRPr="00534FFC" w14:paraId="3A515A42" w14:textId="77777777" w:rsidTr="00AC5C98">
        <w:trPr>
          <w:jc w:val="center"/>
        </w:trPr>
        <w:tc>
          <w:tcPr>
            <w:tcW w:w="1149" w:type="dxa"/>
            <w:vMerge/>
            <w:shd w:val="clear" w:color="auto" w:fill="auto"/>
            <w:vAlign w:val="center"/>
          </w:tcPr>
          <w:p w14:paraId="1D0E6786"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4CA6504D"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shd w:val="clear" w:color="auto" w:fill="auto"/>
            <w:vAlign w:val="center"/>
          </w:tcPr>
          <w:p w14:paraId="236384E6"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 xml:space="preserve"> 0.493(0.432)(-)</w:t>
            </w:r>
          </w:p>
        </w:tc>
        <w:tc>
          <w:tcPr>
            <w:tcW w:w="2158" w:type="dxa"/>
            <w:shd w:val="clear" w:color="auto" w:fill="auto"/>
            <w:vAlign w:val="center"/>
          </w:tcPr>
          <w:p w14:paraId="3BEE26C0"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03CBDFF1" w14:textId="77777777" w:rsidTr="00AC5C98">
        <w:trPr>
          <w:jc w:val="center"/>
        </w:trPr>
        <w:tc>
          <w:tcPr>
            <w:tcW w:w="1149" w:type="dxa"/>
            <w:vMerge/>
            <w:shd w:val="clear" w:color="auto" w:fill="auto"/>
            <w:vAlign w:val="center"/>
          </w:tcPr>
          <w:p w14:paraId="5E006CE4"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515E5BA4"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gdp</w:t>
            </w:r>
            <w:r w:rsidRPr="00534FFC">
              <w:rPr>
                <w:rFonts w:ascii="Times New Roman" w:eastAsia="新細明體" w:hAnsi="Times New Roman" w:cs="Times New Roman"/>
                <w:i/>
                <w:sz w:val="16"/>
                <w:szCs w:val="16"/>
                <w:vertAlign w:val="subscript"/>
                <w:lang w:bidi="hi-IN"/>
              </w:rPr>
              <w:t>t</w:t>
            </w:r>
            <w:proofErr w:type="spellEnd"/>
            <w:r w:rsidRPr="00534FFC">
              <w:rPr>
                <w:rFonts w:ascii="Times New Roman" w:eastAsia="新細明體" w:hAnsi="Times New Roman" w:cs="Times New Roman"/>
                <w:i/>
                <w:sz w:val="16"/>
                <w:szCs w:val="16"/>
                <w:vertAlign w:val="subscript"/>
                <w:lang w:bidi="hi-IN"/>
              </w:rPr>
              <w: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gdp</m:t>
                  </m:r>
                </m:e>
                <m:sub>
                  <m:r>
                    <w:rPr>
                      <w:rFonts w:ascii="Cambria Math" w:eastAsia="新細明體" w:hAnsi="Cambria Math" w:cs="Times New Roman"/>
                      <w:sz w:val="16"/>
                      <w:szCs w:val="16"/>
                      <w:lang w:bidi="hi-IN"/>
                    </w:rPr>
                    <m:t xml:space="preserve">t-1,  </m:t>
                  </m:r>
                </m:sub>
              </m:sSub>
            </m:oMath>
          </w:p>
        </w:tc>
        <w:tc>
          <w:tcPr>
            <w:tcW w:w="1965" w:type="dxa"/>
            <w:shd w:val="clear" w:color="auto" w:fill="auto"/>
            <w:vAlign w:val="center"/>
          </w:tcPr>
          <w:p w14:paraId="2BEE833D"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1.133 (0.932)(+)</w:t>
            </w:r>
          </w:p>
        </w:tc>
        <w:tc>
          <w:tcPr>
            <w:tcW w:w="2158" w:type="dxa"/>
            <w:shd w:val="clear" w:color="auto" w:fill="auto"/>
            <w:vAlign w:val="center"/>
          </w:tcPr>
          <w:p w14:paraId="782D7AC5"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0.908 (0.309)(-)</w:t>
            </w:r>
          </w:p>
        </w:tc>
      </w:tr>
      <w:tr w:rsidR="00AC5C98" w:rsidRPr="00534FFC" w14:paraId="13F7DF30" w14:textId="77777777" w:rsidTr="00AC5C98">
        <w:trPr>
          <w:jc w:val="center"/>
        </w:trPr>
        <w:tc>
          <w:tcPr>
            <w:tcW w:w="1149" w:type="dxa"/>
            <w:vMerge w:val="restart"/>
            <w:shd w:val="clear" w:color="auto" w:fill="auto"/>
            <w:vAlign w:val="center"/>
          </w:tcPr>
          <w:p w14:paraId="3F5AC424"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India</w:t>
            </w:r>
          </w:p>
        </w:tc>
        <w:tc>
          <w:tcPr>
            <w:tcW w:w="1559" w:type="dxa"/>
            <w:shd w:val="clear" w:color="auto" w:fill="auto"/>
            <w:vAlign w:val="center"/>
          </w:tcPr>
          <w:p w14:paraId="18237DA2" w14:textId="77777777" w:rsidR="00AC5C98" w:rsidRPr="00534FFC" w:rsidRDefault="00AC5C98" w:rsidP="00AC5C98">
            <w:pPr>
              <w:jc w:val="center"/>
              <w:rPr>
                <w:rFonts w:ascii="Times New Roman" w:eastAsia="新細明體" w:hAnsi="Times New Roman" w:cs="Times New Roman"/>
                <w:i/>
                <w:sz w:val="16"/>
                <w:szCs w:val="16"/>
                <w:lang w:bidi="hi-IN"/>
              </w:rPr>
            </w:pPr>
            <w:r w:rsidRPr="00534FFC">
              <w:rPr>
                <w:rFonts w:ascii="Times New Roman" w:eastAsia="新細明體" w:hAnsi="Times New Roman" w:cs="Times New Roman"/>
                <w:i/>
                <w:sz w:val="16"/>
                <w:szCs w:val="16"/>
                <w:lang w:bidi="hi-IN"/>
              </w:rPr>
              <w:t xml:space="preserve">∆ </w:t>
            </w:r>
            <w:r w:rsidRPr="00534FFC">
              <w:rPr>
                <w:rFonts w:ascii="Times New Roman" w:eastAsia="新細明體" w:hAnsi="Times New Roman" w:cs="Times New Roman"/>
                <w:i/>
                <w:color w:val="0D0D0D"/>
                <w:sz w:val="16"/>
                <w:szCs w:val="16"/>
                <w:lang w:bidi="hi-IN"/>
              </w:rPr>
              <w:t>CO</w:t>
            </w:r>
            <w:r w:rsidRPr="00534FFC">
              <w:rPr>
                <w:rFonts w:ascii="Times New Roman" w:eastAsia="新細明體" w:hAnsi="Times New Roman" w:cs="Times New Roman"/>
                <w:i/>
                <w:color w:val="0D0D0D"/>
                <w:sz w:val="16"/>
                <w:szCs w:val="16"/>
                <w:vertAlign w:val="subscript"/>
                <w:lang w:bidi="hi-IN"/>
              </w:rPr>
              <w:t>2</w:t>
            </w:r>
            <w:r w:rsidRPr="00534FFC">
              <w:rPr>
                <w:rFonts w:ascii="Times New Roman" w:eastAsia="新細明體" w:hAnsi="Times New Roman" w:cs="Times New Roman"/>
                <w:i/>
                <w:sz w:val="16"/>
                <w:szCs w:val="16"/>
                <w:vertAlign w:val="subscript"/>
                <w:lang w:bidi="hi-IN"/>
              </w:rPr>
              <w:t>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color w:val="0D0D0D"/>
                      <w:sz w:val="16"/>
                      <w:szCs w:val="16"/>
                      <w:lang w:bidi="hi-IN"/>
                    </w:rPr>
                    <m:t>CO</m:t>
                  </m:r>
                  <m:r>
                    <w:rPr>
                      <w:rFonts w:ascii="Cambria Math" w:eastAsia="新細明體" w:hAnsi="Cambria Math" w:cs="Times New Roman"/>
                      <w:color w:val="0D0D0D"/>
                      <w:sz w:val="16"/>
                      <w:szCs w:val="16"/>
                      <w:vertAlign w:val="subscript"/>
                      <w:lang w:bidi="hi-IN"/>
                    </w:rPr>
                    <m:t>2</m:t>
                  </m:r>
                </m:e>
                <m:sub>
                  <m:r>
                    <w:rPr>
                      <w:rFonts w:ascii="Cambria Math" w:eastAsia="新細明體" w:hAnsi="Cambria Math" w:cs="Times New Roman"/>
                      <w:sz w:val="16"/>
                      <w:szCs w:val="16"/>
                      <w:lang w:bidi="hi-IN"/>
                    </w:rPr>
                    <m:t xml:space="preserve">t-1, </m:t>
                  </m:r>
                </m:sub>
              </m:sSub>
            </m:oMath>
          </w:p>
        </w:tc>
        <w:tc>
          <w:tcPr>
            <w:tcW w:w="1965" w:type="dxa"/>
            <w:shd w:val="clear" w:color="auto" w:fill="auto"/>
            <w:vAlign w:val="center"/>
          </w:tcPr>
          <w:p w14:paraId="2497808D"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c>
          <w:tcPr>
            <w:tcW w:w="2158" w:type="dxa"/>
            <w:shd w:val="clear" w:color="auto" w:fill="auto"/>
            <w:vAlign w:val="center"/>
          </w:tcPr>
          <w:p w14:paraId="632B6CC0"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0.557 (0.203)(+)</w:t>
            </w:r>
          </w:p>
        </w:tc>
      </w:tr>
      <w:tr w:rsidR="00AC5C98" w:rsidRPr="00534FFC" w14:paraId="09E3AF4F" w14:textId="77777777" w:rsidTr="00AC5C98">
        <w:trPr>
          <w:jc w:val="center"/>
        </w:trPr>
        <w:tc>
          <w:tcPr>
            <w:tcW w:w="1149" w:type="dxa"/>
            <w:vMerge/>
            <w:shd w:val="clear" w:color="auto" w:fill="auto"/>
            <w:vAlign w:val="center"/>
          </w:tcPr>
          <w:p w14:paraId="2739FB52"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766B4C2E"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w:r w:rsidRPr="00534FFC">
              <w:rPr>
                <w:rFonts w:ascii="Times New Roman" w:eastAsia="新細明體" w:hAnsi="Times New Roman" w:cs="Times New Roman"/>
                <w:i/>
                <w:sz w:val="16"/>
                <w:szCs w:val="16"/>
                <w:vertAlign w:val="subscript"/>
                <w:lang w:bidi="hi-IN"/>
              </w:rPr>
              <w:t xml:space="preserve"> </w:t>
            </w:r>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shd w:val="clear" w:color="auto" w:fill="auto"/>
            <w:vAlign w:val="center"/>
          </w:tcPr>
          <w:p w14:paraId="0D568749"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3.650*** (0.008)(+)</w:t>
            </w:r>
          </w:p>
        </w:tc>
        <w:tc>
          <w:tcPr>
            <w:tcW w:w="2158" w:type="dxa"/>
            <w:shd w:val="clear" w:color="auto" w:fill="auto"/>
            <w:vAlign w:val="center"/>
          </w:tcPr>
          <w:p w14:paraId="4B90B7B0"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7F056110" w14:textId="77777777" w:rsidTr="00AC5C98">
        <w:trPr>
          <w:jc w:val="center"/>
        </w:trPr>
        <w:tc>
          <w:tcPr>
            <w:tcW w:w="1149" w:type="dxa"/>
            <w:vMerge/>
            <w:shd w:val="clear" w:color="auto" w:fill="auto"/>
            <w:vAlign w:val="center"/>
          </w:tcPr>
          <w:p w14:paraId="7EC93167" w14:textId="77777777" w:rsidR="00AC5C98" w:rsidRPr="00534FFC" w:rsidRDefault="00AC5C98" w:rsidP="00AC5C98">
            <w:pPr>
              <w:snapToGrid w:val="0"/>
              <w:spacing w:line="240" w:lineRule="atLeast"/>
              <w:jc w:val="center"/>
              <w:rPr>
                <w:rFonts w:ascii="Times New Roman" w:eastAsia="新細明體" w:hAnsi="Times New Roman" w:cs="Times New Roman"/>
                <w:b/>
                <w:i/>
                <w:sz w:val="16"/>
                <w:lang w:bidi="hi-IN"/>
              </w:rPr>
            </w:pPr>
          </w:p>
        </w:tc>
        <w:tc>
          <w:tcPr>
            <w:tcW w:w="1559" w:type="dxa"/>
            <w:shd w:val="clear" w:color="auto" w:fill="auto"/>
            <w:vAlign w:val="center"/>
          </w:tcPr>
          <w:p w14:paraId="0779361B"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gdp</w:t>
            </w:r>
            <w:r w:rsidRPr="00534FFC">
              <w:rPr>
                <w:rFonts w:ascii="Times New Roman" w:eastAsia="新細明體" w:hAnsi="Times New Roman" w:cs="Times New Roman"/>
                <w:i/>
                <w:sz w:val="16"/>
                <w:szCs w:val="16"/>
                <w:vertAlign w:val="subscript"/>
                <w:lang w:bidi="hi-IN"/>
              </w:rPr>
              <w:t>t</w:t>
            </w:r>
            <w:proofErr w:type="spellEnd"/>
            <w:r w:rsidRPr="00534FFC">
              <w:rPr>
                <w:rFonts w:ascii="Times New Roman" w:eastAsia="新細明體" w:hAnsi="Times New Roman" w:cs="Times New Roman"/>
                <w:i/>
                <w:sz w:val="16"/>
                <w:szCs w:val="16"/>
                <w:vertAlign w:val="subscript"/>
                <w:lang w:bidi="hi-IN"/>
              </w:rPr>
              <w: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gdp</m:t>
                  </m:r>
                </m:e>
                <m:sub>
                  <m:r>
                    <w:rPr>
                      <w:rFonts w:ascii="Cambria Math" w:eastAsia="新細明體" w:hAnsi="Cambria Math" w:cs="Times New Roman"/>
                      <w:sz w:val="16"/>
                      <w:szCs w:val="16"/>
                      <w:lang w:bidi="hi-IN"/>
                    </w:rPr>
                    <m:t xml:space="preserve">t-1,  </m:t>
                  </m:r>
                </m:sub>
              </m:sSub>
            </m:oMath>
          </w:p>
        </w:tc>
        <w:tc>
          <w:tcPr>
            <w:tcW w:w="1965" w:type="dxa"/>
            <w:shd w:val="clear" w:color="auto" w:fill="auto"/>
            <w:vAlign w:val="center"/>
          </w:tcPr>
          <w:p w14:paraId="501D5CAF"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3.069 **(0.012)(-)</w:t>
            </w:r>
          </w:p>
        </w:tc>
        <w:tc>
          <w:tcPr>
            <w:tcW w:w="2158" w:type="dxa"/>
            <w:shd w:val="clear" w:color="auto" w:fill="auto"/>
            <w:vAlign w:val="center"/>
          </w:tcPr>
          <w:p w14:paraId="11798C3B"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0.898 (0.507)(-)</w:t>
            </w:r>
          </w:p>
        </w:tc>
      </w:tr>
      <w:tr w:rsidR="00AC5C98" w:rsidRPr="00534FFC" w14:paraId="19B1D8F4" w14:textId="77777777" w:rsidTr="00AC5C98">
        <w:trPr>
          <w:jc w:val="center"/>
        </w:trPr>
        <w:tc>
          <w:tcPr>
            <w:tcW w:w="1149" w:type="dxa"/>
            <w:vMerge w:val="restart"/>
            <w:shd w:val="clear" w:color="auto" w:fill="auto"/>
            <w:vAlign w:val="center"/>
          </w:tcPr>
          <w:p w14:paraId="0C699468"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South</w:t>
            </w:r>
          </w:p>
          <w:p w14:paraId="496F1B58"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i/>
                <w:sz w:val="20"/>
                <w:szCs w:val="20"/>
                <w:lang w:bidi="hi-IN"/>
              </w:rPr>
            </w:pPr>
            <w:r w:rsidRPr="00534FFC">
              <w:rPr>
                <w:rFonts w:ascii="Times New Roman" w:eastAsia="新細明體" w:hAnsi="Times New Roman" w:cs="Times New Roman"/>
                <w:b/>
                <w:i/>
                <w:sz w:val="20"/>
                <w:szCs w:val="20"/>
                <w:lang w:bidi="hi-IN"/>
              </w:rPr>
              <w:t>Africa</w:t>
            </w:r>
          </w:p>
        </w:tc>
        <w:tc>
          <w:tcPr>
            <w:tcW w:w="1559" w:type="dxa"/>
            <w:shd w:val="clear" w:color="auto" w:fill="auto"/>
            <w:vAlign w:val="center"/>
          </w:tcPr>
          <w:p w14:paraId="4678D656" w14:textId="77777777" w:rsidR="00AC5C98" w:rsidRPr="00534FFC" w:rsidRDefault="00AC5C98" w:rsidP="00AC5C98">
            <w:pPr>
              <w:jc w:val="center"/>
              <w:rPr>
                <w:rFonts w:ascii="Times New Roman" w:eastAsia="新細明體" w:hAnsi="Times New Roman" w:cs="Times New Roman"/>
                <w:i/>
                <w:sz w:val="16"/>
                <w:szCs w:val="16"/>
                <w:lang w:bidi="hi-IN"/>
              </w:rPr>
            </w:pPr>
            <w:r w:rsidRPr="00534FFC">
              <w:rPr>
                <w:rFonts w:ascii="Times New Roman" w:eastAsia="新細明體" w:hAnsi="Times New Roman" w:cs="Times New Roman"/>
                <w:i/>
                <w:sz w:val="16"/>
                <w:szCs w:val="16"/>
                <w:lang w:bidi="hi-IN"/>
              </w:rPr>
              <w:t xml:space="preserve">∆ </w:t>
            </w:r>
            <w:r w:rsidRPr="00534FFC">
              <w:rPr>
                <w:rFonts w:ascii="Times New Roman" w:eastAsia="新細明體" w:hAnsi="Times New Roman" w:cs="Times New Roman"/>
                <w:i/>
                <w:color w:val="0D0D0D"/>
                <w:sz w:val="16"/>
                <w:szCs w:val="16"/>
                <w:lang w:bidi="hi-IN"/>
              </w:rPr>
              <w:t>CO</w:t>
            </w:r>
            <w:r w:rsidRPr="00534FFC">
              <w:rPr>
                <w:rFonts w:ascii="Times New Roman" w:eastAsia="新細明體" w:hAnsi="Times New Roman" w:cs="Times New Roman"/>
                <w:i/>
                <w:color w:val="0D0D0D"/>
                <w:sz w:val="16"/>
                <w:szCs w:val="16"/>
                <w:vertAlign w:val="subscript"/>
                <w:lang w:bidi="hi-IN"/>
              </w:rPr>
              <w:t>2</w:t>
            </w:r>
            <w:r w:rsidRPr="00534FFC">
              <w:rPr>
                <w:rFonts w:ascii="Times New Roman" w:eastAsia="新細明體" w:hAnsi="Times New Roman" w:cs="Times New Roman"/>
                <w:i/>
                <w:sz w:val="16"/>
                <w:szCs w:val="16"/>
                <w:vertAlign w:val="subscript"/>
                <w:lang w:bidi="hi-IN"/>
              </w:rPr>
              <w:t>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color w:val="0D0D0D"/>
                      <w:sz w:val="16"/>
                      <w:szCs w:val="16"/>
                      <w:lang w:bidi="hi-IN"/>
                    </w:rPr>
                    <m:t>CO</m:t>
                  </m:r>
                  <m:r>
                    <w:rPr>
                      <w:rFonts w:ascii="Cambria Math" w:eastAsia="新細明體" w:hAnsi="Cambria Math" w:cs="Times New Roman"/>
                      <w:color w:val="0D0D0D"/>
                      <w:sz w:val="16"/>
                      <w:szCs w:val="16"/>
                      <w:vertAlign w:val="subscript"/>
                      <w:lang w:bidi="hi-IN"/>
                    </w:rPr>
                    <m:t>2</m:t>
                  </m:r>
                </m:e>
                <m:sub>
                  <m:r>
                    <w:rPr>
                      <w:rFonts w:ascii="Cambria Math" w:eastAsia="新細明體" w:hAnsi="Cambria Math" w:cs="Times New Roman"/>
                      <w:sz w:val="16"/>
                      <w:szCs w:val="16"/>
                      <w:lang w:bidi="hi-IN"/>
                    </w:rPr>
                    <m:t xml:space="preserve">t-1, </m:t>
                  </m:r>
                </m:sub>
              </m:sSub>
            </m:oMath>
          </w:p>
        </w:tc>
        <w:tc>
          <w:tcPr>
            <w:tcW w:w="1965" w:type="dxa"/>
            <w:shd w:val="clear" w:color="auto" w:fill="auto"/>
            <w:vAlign w:val="center"/>
          </w:tcPr>
          <w:p w14:paraId="24C37324"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c>
          <w:tcPr>
            <w:tcW w:w="2158" w:type="dxa"/>
            <w:shd w:val="clear" w:color="auto" w:fill="auto"/>
            <w:vAlign w:val="center"/>
          </w:tcPr>
          <w:p w14:paraId="7924F402"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-0.036(0.965)(-)</w:t>
            </w:r>
          </w:p>
        </w:tc>
      </w:tr>
      <w:tr w:rsidR="00AC5C98" w:rsidRPr="00534FFC" w14:paraId="0A9ADE86" w14:textId="77777777" w:rsidTr="00AC5C98">
        <w:trPr>
          <w:jc w:val="center"/>
        </w:trPr>
        <w:tc>
          <w:tcPr>
            <w:tcW w:w="1149" w:type="dxa"/>
            <w:vMerge/>
            <w:shd w:val="clear" w:color="auto" w:fill="auto"/>
            <w:vAlign w:val="center"/>
          </w:tcPr>
          <w:p w14:paraId="56DCD597" w14:textId="77777777" w:rsidR="00AC5C98" w:rsidRPr="00534FFC" w:rsidRDefault="00AC5C98" w:rsidP="00AC5C98">
            <w:pPr>
              <w:tabs>
                <w:tab w:val="left" w:pos="2340"/>
              </w:tabs>
              <w:snapToGrid w:val="0"/>
              <w:ind w:left="348" w:hangingChars="217" w:hanging="348"/>
              <w:jc w:val="center"/>
              <w:rPr>
                <w:rFonts w:ascii="Times New Roman" w:eastAsia="新細明體" w:hAnsi="Times New Roman" w:cs="Times New Roman"/>
                <w:b/>
                <w:color w:val="0D0D0D"/>
                <w:sz w:val="16"/>
                <w:szCs w:val="16"/>
                <w:lang w:bidi="hi-IN"/>
              </w:rPr>
            </w:pPr>
          </w:p>
        </w:tc>
        <w:tc>
          <w:tcPr>
            <w:tcW w:w="1559" w:type="dxa"/>
            <w:shd w:val="clear" w:color="auto" w:fill="auto"/>
            <w:vAlign w:val="center"/>
          </w:tcPr>
          <w:p w14:paraId="70FAF099"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Health</w:t>
            </w:r>
            <w:r w:rsidRPr="00534FFC">
              <w:rPr>
                <w:rFonts w:ascii="Times New Roman" w:eastAsia="新細明體" w:hAnsi="Times New Roman" w:cs="Times New Roman"/>
                <w:i/>
                <w:sz w:val="16"/>
                <w:szCs w:val="16"/>
                <w:vertAlign w:val="subscript"/>
                <w:lang w:bidi="hi-IN"/>
              </w:rPr>
              <w:t>t</w:t>
            </w:r>
            <w:proofErr w:type="spellEnd"/>
            <m:oMath>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Health</m:t>
                  </m:r>
                </m:e>
                <m:sub>
                  <m:r>
                    <w:rPr>
                      <w:rFonts w:ascii="Cambria Math" w:eastAsia="新細明體" w:hAnsi="Cambria Math" w:cs="Times New Roman"/>
                      <w:sz w:val="16"/>
                      <w:szCs w:val="16"/>
                      <w:lang w:bidi="hi-IN"/>
                    </w:rPr>
                    <m:t>t-1</m:t>
                  </m:r>
                </m:sub>
              </m:sSub>
            </m:oMath>
          </w:p>
        </w:tc>
        <w:tc>
          <w:tcPr>
            <w:tcW w:w="1965" w:type="dxa"/>
            <w:shd w:val="clear" w:color="auto" w:fill="auto"/>
            <w:vAlign w:val="center"/>
          </w:tcPr>
          <w:p w14:paraId="65ED0941"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0.076 (0.932)(-)</w:t>
            </w:r>
          </w:p>
        </w:tc>
        <w:tc>
          <w:tcPr>
            <w:tcW w:w="2158" w:type="dxa"/>
            <w:shd w:val="clear" w:color="auto" w:fill="auto"/>
            <w:vAlign w:val="center"/>
          </w:tcPr>
          <w:p w14:paraId="5188DD33" w14:textId="77777777" w:rsidR="00AC5C98" w:rsidRPr="00534FFC" w:rsidRDefault="00AC5C98" w:rsidP="00AC5C98">
            <w:pPr>
              <w:jc w:val="center"/>
              <w:rPr>
                <w:rFonts w:ascii="Times New Roman" w:eastAsia="新細明體" w:hAnsi="Times New Roman" w:cs="Times New Roman"/>
                <w:color w:val="0D0D0D"/>
                <w:sz w:val="20"/>
                <w:szCs w:val="20"/>
                <w:lang w:bidi="hi-IN"/>
              </w:rPr>
            </w:pPr>
            <w:proofErr w:type="spellStart"/>
            <w:r w:rsidRPr="00534FFC">
              <w:rPr>
                <w:rFonts w:ascii="Times New Roman" w:eastAsia="新細明體" w:hAnsi="Times New Roman" w:cs="Times New Roman"/>
                <w:color w:val="0D0D0D"/>
                <w:sz w:val="20"/>
                <w:szCs w:val="20"/>
                <w:lang w:bidi="hi-IN"/>
              </w:rPr>
              <w:t>n.a</w:t>
            </w:r>
            <w:proofErr w:type="spellEnd"/>
            <w:r w:rsidRPr="00534FFC">
              <w:rPr>
                <w:rFonts w:ascii="Times New Roman" w:eastAsia="新細明體" w:hAnsi="Times New Roman" w:cs="Times New Roman"/>
                <w:color w:val="0D0D0D"/>
                <w:sz w:val="20"/>
                <w:szCs w:val="20"/>
                <w:lang w:bidi="hi-IN"/>
              </w:rPr>
              <w:t>.</w:t>
            </w:r>
          </w:p>
        </w:tc>
      </w:tr>
      <w:tr w:rsidR="00AC5C98" w:rsidRPr="00534FFC" w14:paraId="78EF24E5" w14:textId="77777777" w:rsidTr="00AC5C98">
        <w:trPr>
          <w:jc w:val="center"/>
        </w:trPr>
        <w:tc>
          <w:tcPr>
            <w:tcW w:w="1149" w:type="dxa"/>
            <w:vMerge/>
            <w:tcBorders>
              <w:bottom w:val="single" w:sz="8" w:space="0" w:color="auto"/>
            </w:tcBorders>
            <w:shd w:val="clear" w:color="auto" w:fill="auto"/>
            <w:vAlign w:val="center"/>
          </w:tcPr>
          <w:p w14:paraId="72576ADB" w14:textId="77777777" w:rsidR="00AC5C98" w:rsidRPr="00534FFC" w:rsidRDefault="00AC5C98" w:rsidP="00AC5C98">
            <w:pPr>
              <w:tabs>
                <w:tab w:val="left" w:pos="2340"/>
              </w:tabs>
              <w:snapToGrid w:val="0"/>
              <w:ind w:left="434" w:hangingChars="217" w:hanging="434"/>
              <w:jc w:val="center"/>
              <w:rPr>
                <w:rFonts w:ascii="Times New Roman" w:eastAsia="新細明體" w:hAnsi="Times New Roman" w:cs="Times New Roman"/>
                <w:b/>
                <w:sz w:val="20"/>
                <w:szCs w:val="20"/>
                <w:lang w:bidi="hi-IN"/>
              </w:rPr>
            </w:pPr>
          </w:p>
        </w:tc>
        <w:tc>
          <w:tcPr>
            <w:tcW w:w="1559" w:type="dxa"/>
            <w:tcBorders>
              <w:bottom w:val="single" w:sz="8" w:space="0" w:color="auto"/>
            </w:tcBorders>
            <w:shd w:val="clear" w:color="auto" w:fill="auto"/>
            <w:vAlign w:val="center"/>
          </w:tcPr>
          <w:p w14:paraId="1EAB4BE5" w14:textId="77777777" w:rsidR="00AC5C98" w:rsidRPr="00534FFC" w:rsidRDefault="00AC5C98" w:rsidP="00AC5C98">
            <w:pPr>
              <w:jc w:val="center"/>
              <w:rPr>
                <w:rFonts w:ascii="Times New Roman" w:eastAsia="新細明體" w:hAnsi="Times New Roman" w:cs="Times New Roman"/>
                <w:i/>
                <w:sz w:val="16"/>
                <w:szCs w:val="16"/>
                <w:vertAlign w:val="subscript"/>
                <w:lang w:bidi="hi-IN"/>
              </w:rPr>
            </w:pPr>
            <w:r w:rsidRPr="00534FFC">
              <w:rPr>
                <w:rFonts w:ascii="Times New Roman" w:eastAsia="新細明體" w:hAnsi="Times New Roman" w:cs="Times New Roman"/>
                <w:i/>
                <w:sz w:val="16"/>
                <w:szCs w:val="16"/>
                <w:lang w:bidi="hi-IN"/>
              </w:rPr>
              <w:t xml:space="preserve">∆ </w:t>
            </w:r>
            <w:proofErr w:type="spellStart"/>
            <w:r w:rsidRPr="00534FFC">
              <w:rPr>
                <w:rFonts w:ascii="Times New Roman" w:eastAsia="新細明體" w:hAnsi="Times New Roman" w:cs="Times New Roman"/>
                <w:i/>
                <w:sz w:val="16"/>
                <w:szCs w:val="16"/>
                <w:lang w:bidi="hi-IN"/>
              </w:rPr>
              <w:t>gdp</w:t>
            </w:r>
            <w:r w:rsidRPr="00534FFC">
              <w:rPr>
                <w:rFonts w:ascii="Times New Roman" w:eastAsia="新細明體" w:hAnsi="Times New Roman" w:cs="Times New Roman"/>
                <w:i/>
                <w:sz w:val="16"/>
                <w:szCs w:val="16"/>
                <w:vertAlign w:val="subscript"/>
                <w:lang w:bidi="hi-IN"/>
              </w:rPr>
              <w:t>t</w:t>
            </w:r>
            <w:proofErr w:type="spellEnd"/>
            <w:r w:rsidRPr="00534FFC">
              <w:rPr>
                <w:rFonts w:ascii="Times New Roman" w:eastAsia="新細明體" w:hAnsi="Times New Roman" w:cs="Times New Roman"/>
                <w:i/>
                <w:sz w:val="16"/>
                <w:szCs w:val="16"/>
                <w:vertAlign w:val="subscript"/>
                <w:lang w:bidi="hi-IN"/>
              </w:rPr>
              <w:t>,</w:t>
            </w:r>
            <m:oMath>
              <m:r>
                <w:rPr>
                  <w:rFonts w:ascii="Cambria Math" w:eastAsia="新細明體" w:hAnsi="Cambria Math" w:cs="Times New Roman"/>
                  <w:sz w:val="16"/>
                  <w:szCs w:val="16"/>
                  <w:vertAlign w:val="subscript"/>
                  <w:lang w:bidi="hi-IN"/>
                </w:rPr>
                <m:t xml:space="preserve"> </m:t>
              </m:r>
              <m:sSub>
                <m:sSubPr>
                  <m:ctrlPr>
                    <w:rPr>
                      <w:rFonts w:ascii="Cambria Math" w:eastAsia="新細明體" w:hAnsi="Cambria Math" w:cs="Times New Roman"/>
                      <w:i/>
                      <w:sz w:val="16"/>
                      <w:szCs w:val="16"/>
                      <w:lang w:bidi="hi-IN"/>
                    </w:rPr>
                  </m:ctrlPr>
                </m:sSubPr>
                <m:e>
                  <m:r>
                    <w:rPr>
                      <w:rFonts w:ascii="Cambria Math" w:eastAsia="新細明體" w:hAnsi="Cambria Math" w:cs="Times New Roman"/>
                      <w:sz w:val="16"/>
                      <w:szCs w:val="16"/>
                      <w:lang w:bidi="hi-IN"/>
                    </w:rPr>
                    <m:t>gdp</m:t>
                  </m:r>
                </m:e>
                <m:sub>
                  <m:r>
                    <w:rPr>
                      <w:rFonts w:ascii="Cambria Math" w:eastAsia="新細明體" w:hAnsi="Cambria Math" w:cs="Times New Roman"/>
                      <w:sz w:val="16"/>
                      <w:szCs w:val="16"/>
                      <w:lang w:bidi="hi-IN"/>
                    </w:rPr>
                    <m:t xml:space="preserve">t-1,  </m:t>
                  </m:r>
                </m:sub>
              </m:sSub>
            </m:oMath>
          </w:p>
        </w:tc>
        <w:tc>
          <w:tcPr>
            <w:tcW w:w="1965" w:type="dxa"/>
            <w:tcBorders>
              <w:bottom w:val="single" w:sz="8" w:space="0" w:color="auto"/>
            </w:tcBorders>
            <w:shd w:val="clear" w:color="auto" w:fill="auto"/>
            <w:vAlign w:val="center"/>
          </w:tcPr>
          <w:p w14:paraId="2C8B5F3E"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 xml:space="preserve"> 0.495 (0.691)(+)</w:t>
            </w:r>
          </w:p>
        </w:tc>
        <w:tc>
          <w:tcPr>
            <w:tcW w:w="2158" w:type="dxa"/>
            <w:tcBorders>
              <w:bottom w:val="single" w:sz="8" w:space="0" w:color="auto"/>
            </w:tcBorders>
            <w:shd w:val="clear" w:color="auto" w:fill="auto"/>
            <w:vAlign w:val="center"/>
          </w:tcPr>
          <w:p w14:paraId="79D19933" w14:textId="77777777" w:rsidR="00AC5C98" w:rsidRPr="00534FFC" w:rsidRDefault="00AC5C98" w:rsidP="00AC5C98">
            <w:pPr>
              <w:jc w:val="center"/>
              <w:rPr>
                <w:rFonts w:ascii="Times New Roman" w:eastAsia="新細明體" w:hAnsi="Times New Roman" w:cs="Times New Roman"/>
                <w:color w:val="0D0D0D"/>
                <w:sz w:val="20"/>
                <w:szCs w:val="20"/>
                <w:lang w:bidi="hi-IN"/>
              </w:rPr>
            </w:pPr>
            <w:r w:rsidRPr="00534FFC">
              <w:rPr>
                <w:rFonts w:ascii="Times New Roman" w:eastAsia="新細明體" w:hAnsi="Times New Roman" w:cs="Times New Roman"/>
                <w:color w:val="0D0D0D"/>
                <w:sz w:val="20"/>
                <w:szCs w:val="20"/>
                <w:lang w:bidi="hi-IN"/>
              </w:rPr>
              <w:t>1.997* (0.088)(+)</w:t>
            </w:r>
          </w:p>
        </w:tc>
      </w:tr>
    </w:tbl>
    <w:p w14:paraId="096770A3" w14:textId="77777777" w:rsidR="00AC5C98" w:rsidRPr="00534FFC" w:rsidRDefault="00AC5C98" w:rsidP="00AC5C98">
      <w:pPr>
        <w:snapToGrid w:val="0"/>
        <w:spacing w:beforeLines="25" w:before="78"/>
        <w:ind w:leftChars="405" w:left="850" w:rightChars="374" w:right="785"/>
        <w:rPr>
          <w:rFonts w:ascii="Times New Roman" w:eastAsia="新細明體" w:hAnsi="Times New Roman" w:cs="Times New Roman"/>
          <w:lang w:bidi="hi-IN"/>
        </w:rPr>
      </w:pPr>
      <w:r w:rsidRPr="00534FFC">
        <w:rPr>
          <w:rFonts w:ascii="Times New Roman" w:eastAsia="新細明體" w:hAnsi="Times New Roman" w:cs="Times New Roman"/>
          <w:b/>
          <w:color w:val="0D0D0D"/>
          <w:sz w:val="20"/>
          <w:szCs w:val="20"/>
          <w:lang w:bidi="hi-IN"/>
        </w:rPr>
        <w:t>Note:</w:t>
      </w:r>
      <w:r w:rsidRPr="00534FFC">
        <w:rPr>
          <w:rFonts w:ascii="Times New Roman" w:eastAsia="新細明體" w:hAnsi="Times New Roman" w:cs="Times New Roman"/>
          <w:color w:val="0D0D0D"/>
          <w:sz w:val="20"/>
          <w:szCs w:val="20"/>
          <w:lang w:bidi="hi-IN"/>
        </w:rPr>
        <w:t xml:space="preserve"> Values in bold refer to the case of cointegration and the causality test involved both lagged level and lagged differenced variables. Those values not in bold refer to the case of no-cointegration where the causality test involved only lagged level.</w:t>
      </w:r>
    </w:p>
    <w:p w14:paraId="6058D20A" w14:textId="77777777" w:rsidR="00AC5C98" w:rsidRDefault="00AC5C98" w:rsidP="00AC5C98">
      <w:pPr>
        <w:rPr>
          <w:rFonts w:ascii="Times New Roman" w:eastAsia="新細明體" w:hAnsi="Times New Roman" w:cs="Times New Roman"/>
          <w:lang w:eastAsia="zh-TW" w:bidi="hi-IN"/>
        </w:rPr>
      </w:pPr>
    </w:p>
    <w:p w14:paraId="70BAF4B9" w14:textId="77777777" w:rsidR="00374283" w:rsidRDefault="00374283" w:rsidP="00AC5C98">
      <w:pPr>
        <w:rPr>
          <w:rFonts w:ascii="Times New Roman" w:eastAsia="新細明體" w:hAnsi="Times New Roman" w:cs="Times New Roman"/>
          <w:lang w:eastAsia="zh-TW" w:bidi="hi-IN"/>
        </w:rPr>
      </w:pPr>
    </w:p>
    <w:p w14:paraId="4F4B52D8" w14:textId="77777777" w:rsidR="00374283" w:rsidRDefault="00374283" w:rsidP="00AC5C98">
      <w:pPr>
        <w:rPr>
          <w:rFonts w:ascii="Times New Roman" w:eastAsia="新細明體" w:hAnsi="Times New Roman" w:cs="Times New Roman"/>
          <w:lang w:eastAsia="zh-TW" w:bidi="hi-IN"/>
        </w:rPr>
      </w:pPr>
    </w:p>
    <w:p w14:paraId="3D8616BB" w14:textId="77777777" w:rsidR="00374283" w:rsidRPr="00534FFC" w:rsidRDefault="00374283" w:rsidP="00AC5C98">
      <w:pPr>
        <w:rPr>
          <w:rFonts w:ascii="Times New Roman" w:eastAsia="新細明體" w:hAnsi="Times New Roman" w:cs="Times New Roman"/>
          <w:lang w:eastAsia="zh-TW" w:bidi="hi-IN"/>
        </w:rPr>
      </w:pPr>
    </w:p>
    <w:tbl>
      <w:tblPr>
        <w:tblStyle w:val="a8"/>
        <w:tblW w:w="85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17"/>
        <w:gridCol w:w="1817"/>
        <w:gridCol w:w="1820"/>
        <w:gridCol w:w="1749"/>
        <w:gridCol w:w="1635"/>
      </w:tblGrid>
      <w:tr w:rsidR="00AC5C98" w:rsidRPr="00534FFC" w14:paraId="3A069018" w14:textId="77777777" w:rsidTr="00AC5C98">
        <w:trPr>
          <w:jc w:val="center"/>
        </w:trPr>
        <w:tc>
          <w:tcPr>
            <w:tcW w:w="1517" w:type="dxa"/>
            <w:tcBorders>
              <w:top w:val="single" w:sz="8" w:space="0" w:color="auto"/>
            </w:tcBorders>
            <w:vAlign w:val="center"/>
          </w:tcPr>
          <w:p w14:paraId="4A7EA5A5" w14:textId="77777777" w:rsidR="00AC5C98" w:rsidRPr="00534FFC" w:rsidRDefault="00AC5C98" w:rsidP="00AC5C98">
            <w:pPr>
              <w:snapToGrid w:val="0"/>
              <w:spacing w:line="360" w:lineRule="auto"/>
              <w:jc w:val="center"/>
              <w:rPr>
                <w:rFonts w:ascii="Times New Roman" w:hAnsi="Times New Roman"/>
                <w:b/>
                <w:color w:val="0D0D0D"/>
                <w:sz w:val="20"/>
                <w:szCs w:val="20"/>
                <w:lang w:bidi="hi-IN"/>
              </w:rPr>
            </w:pPr>
            <w:r w:rsidRPr="00534FFC">
              <w:rPr>
                <w:rFonts w:ascii="Times New Roman" w:hAnsi="Times New Roman"/>
                <w:b/>
                <w:color w:val="0D0D0D"/>
                <w:sz w:val="20"/>
                <w:szCs w:val="20"/>
                <w:lang w:bidi="hi-IN"/>
              </w:rPr>
              <w:lastRenderedPageBreak/>
              <w:t>Country</w:t>
            </w:r>
          </w:p>
        </w:tc>
        <w:tc>
          <w:tcPr>
            <w:tcW w:w="1817" w:type="dxa"/>
            <w:tcBorders>
              <w:top w:val="single" w:sz="8" w:space="0" w:color="auto"/>
              <w:bottom w:val="single" w:sz="2" w:space="0" w:color="auto"/>
            </w:tcBorders>
          </w:tcPr>
          <w:p w14:paraId="77A586E0" w14:textId="77777777" w:rsidR="00AC5C98" w:rsidRPr="00534FFC" w:rsidRDefault="00AC5C98" w:rsidP="00AC5C98">
            <w:pPr>
              <w:jc w:val="center"/>
              <w:rPr>
                <w:rFonts w:ascii="Times New Roman" w:hAnsi="Times New Roman"/>
                <w:sz w:val="20"/>
                <w:szCs w:val="20"/>
                <w:lang w:bidi="hi-IN"/>
              </w:rPr>
            </w:pPr>
            <w:proofErr w:type="spellStart"/>
            <w:r w:rsidRPr="00534FFC">
              <w:rPr>
                <w:rFonts w:ascii="Times New Roman" w:hAnsi="Times New Roman"/>
                <w:sz w:val="20"/>
                <w:szCs w:val="20"/>
                <w:lang w:bidi="hi-IN"/>
              </w:rPr>
              <w:t>Health</w:t>
            </w:r>
            <w:r w:rsidRPr="00534FFC">
              <w:rPr>
                <w:rFonts w:ascii="Times New Roman" w:hAnsi="Times New Roman"/>
                <w:sz w:val="20"/>
                <w:szCs w:val="20"/>
                <w:vertAlign w:val="subscript"/>
                <w:lang w:bidi="hi-IN"/>
              </w:rPr>
              <w:t>t</w:t>
            </w:r>
            <w:proofErr w:type="spellEnd"/>
            <w:r w:rsidRPr="00534FFC">
              <w:rPr>
                <w:rFonts w:ascii="Times New Roman" w:hAnsi="Times New Roman"/>
                <w:sz w:val="20"/>
                <w:szCs w:val="20"/>
                <w:lang w:bidi="hi-IN"/>
              </w:rPr>
              <w:t xml:space="preserve"> </w:t>
            </w:r>
            <w:r w:rsidRPr="00534FFC">
              <w:rPr>
                <w:rFonts w:ascii="Times New Roman" w:hAnsi="Times New Roman"/>
                <w:sz w:val="20"/>
                <w:szCs w:val="20"/>
                <w:lang w:bidi="hi-IN"/>
              </w:rPr>
              <w:sym w:font="Wingdings" w:char="F0E8"/>
            </w:r>
            <w:r w:rsidRPr="00534FFC">
              <w:rPr>
                <w:rFonts w:ascii="Times New Roman" w:hAnsi="Times New Roman"/>
                <w:color w:val="0D0D0D"/>
                <w:sz w:val="20"/>
                <w:szCs w:val="20"/>
                <w:lang w:bidi="hi-IN"/>
              </w:rPr>
              <w:t xml:space="preserve"> CO</w:t>
            </w:r>
            <w:r w:rsidRPr="00534FFC">
              <w:rPr>
                <w:rFonts w:ascii="Times New Roman" w:hAnsi="Times New Roman"/>
                <w:color w:val="0D0D0D"/>
                <w:sz w:val="20"/>
                <w:szCs w:val="20"/>
                <w:vertAlign w:val="subscript"/>
                <w:lang w:bidi="hi-IN"/>
              </w:rPr>
              <w:t>2</w:t>
            </w:r>
          </w:p>
        </w:tc>
        <w:tc>
          <w:tcPr>
            <w:tcW w:w="1820" w:type="dxa"/>
            <w:tcBorders>
              <w:top w:val="single" w:sz="8" w:space="0" w:color="auto"/>
              <w:bottom w:val="single" w:sz="2" w:space="0" w:color="auto"/>
            </w:tcBorders>
          </w:tcPr>
          <w:p w14:paraId="24343AB6" w14:textId="77777777" w:rsidR="00AC5C98" w:rsidRPr="00534FFC" w:rsidRDefault="00AC5C98" w:rsidP="00AC5C98">
            <w:pPr>
              <w:jc w:val="center"/>
              <w:rPr>
                <w:rFonts w:ascii="Times New Roman" w:hAnsi="Times New Roman"/>
                <w:sz w:val="20"/>
                <w:szCs w:val="20"/>
                <w:lang w:bidi="hi-IN"/>
              </w:rPr>
            </w:pPr>
            <w:r w:rsidRPr="00534FFC">
              <w:rPr>
                <w:rFonts w:ascii="Times New Roman" w:hAnsi="Times New Roman"/>
                <w:sz w:val="20"/>
                <w:szCs w:val="20"/>
                <w:lang w:bidi="hi-IN"/>
              </w:rPr>
              <w:t xml:space="preserve">GDP </w:t>
            </w:r>
            <w:r w:rsidRPr="00534FFC">
              <w:rPr>
                <w:rFonts w:ascii="Times New Roman" w:hAnsi="Times New Roman"/>
                <w:sz w:val="20"/>
                <w:szCs w:val="20"/>
                <w:lang w:bidi="hi-IN"/>
              </w:rPr>
              <w:sym w:font="Wingdings" w:char="F0E8"/>
            </w:r>
            <w:r w:rsidRPr="00534FFC">
              <w:rPr>
                <w:rFonts w:ascii="Times New Roman" w:hAnsi="Times New Roman"/>
                <w:color w:val="0D0D0D"/>
                <w:sz w:val="20"/>
                <w:szCs w:val="20"/>
                <w:lang w:bidi="hi-IN"/>
              </w:rPr>
              <w:t xml:space="preserve"> CO</w:t>
            </w:r>
            <w:r w:rsidRPr="00534FFC">
              <w:rPr>
                <w:rFonts w:ascii="Times New Roman" w:hAnsi="Times New Roman"/>
                <w:color w:val="0D0D0D"/>
                <w:sz w:val="20"/>
                <w:szCs w:val="20"/>
                <w:vertAlign w:val="subscript"/>
                <w:lang w:bidi="hi-IN"/>
              </w:rPr>
              <w:t>2</w:t>
            </w:r>
          </w:p>
        </w:tc>
        <w:tc>
          <w:tcPr>
            <w:tcW w:w="1749" w:type="dxa"/>
            <w:tcBorders>
              <w:top w:val="single" w:sz="8" w:space="0" w:color="auto"/>
              <w:bottom w:val="single" w:sz="2" w:space="0" w:color="auto"/>
            </w:tcBorders>
          </w:tcPr>
          <w:p w14:paraId="02BD0AFF" w14:textId="77777777" w:rsidR="00AC5C98" w:rsidRPr="00534FFC" w:rsidRDefault="00AC5C98" w:rsidP="00AC5C98">
            <w:pPr>
              <w:jc w:val="center"/>
              <w:rPr>
                <w:rFonts w:ascii="Times New Roman" w:hAnsi="Times New Roman"/>
                <w:sz w:val="20"/>
                <w:szCs w:val="20"/>
                <w:lang w:bidi="hi-IN"/>
              </w:rPr>
            </w:pPr>
            <w:r w:rsidRPr="00534FFC">
              <w:rPr>
                <w:rFonts w:ascii="Times New Roman" w:hAnsi="Times New Roman"/>
                <w:color w:val="0D0D0D"/>
                <w:sz w:val="20"/>
                <w:szCs w:val="20"/>
                <w:lang w:bidi="hi-IN"/>
              </w:rPr>
              <w:t>CO</w:t>
            </w:r>
            <w:r w:rsidRPr="00534FFC">
              <w:rPr>
                <w:rFonts w:ascii="Times New Roman" w:hAnsi="Times New Roman"/>
                <w:color w:val="0D0D0D"/>
                <w:sz w:val="20"/>
                <w:szCs w:val="20"/>
                <w:vertAlign w:val="subscript"/>
                <w:lang w:bidi="hi-IN"/>
              </w:rPr>
              <w:t>2</w:t>
            </w:r>
            <w:r w:rsidRPr="00534FFC">
              <w:rPr>
                <w:rFonts w:ascii="Times New Roman" w:hAnsi="Times New Roman"/>
                <w:sz w:val="20"/>
                <w:szCs w:val="20"/>
                <w:lang w:bidi="hi-IN"/>
              </w:rPr>
              <w:t xml:space="preserve"> </w:t>
            </w:r>
            <w:r w:rsidRPr="00534FFC">
              <w:rPr>
                <w:rFonts w:ascii="Times New Roman" w:hAnsi="Times New Roman"/>
                <w:sz w:val="20"/>
                <w:szCs w:val="20"/>
                <w:lang w:bidi="hi-IN"/>
              </w:rPr>
              <w:sym w:font="Wingdings" w:char="F0E8"/>
            </w:r>
            <w:r w:rsidRPr="00534FFC">
              <w:rPr>
                <w:rFonts w:ascii="Times New Roman" w:hAnsi="Times New Roman"/>
                <w:sz w:val="20"/>
                <w:szCs w:val="20"/>
                <w:lang w:bidi="hi-IN"/>
              </w:rPr>
              <w:t xml:space="preserve"> </w:t>
            </w:r>
            <w:proofErr w:type="spellStart"/>
            <w:r w:rsidRPr="00534FFC">
              <w:rPr>
                <w:rFonts w:ascii="Times New Roman" w:hAnsi="Times New Roman"/>
                <w:sz w:val="20"/>
                <w:szCs w:val="20"/>
                <w:lang w:bidi="hi-IN"/>
              </w:rPr>
              <w:t>Health</w:t>
            </w:r>
            <w:r w:rsidRPr="00534FFC">
              <w:rPr>
                <w:rFonts w:ascii="Times New Roman" w:hAnsi="Times New Roman"/>
                <w:sz w:val="20"/>
                <w:szCs w:val="20"/>
                <w:vertAlign w:val="subscript"/>
                <w:lang w:bidi="hi-IN"/>
              </w:rPr>
              <w:t>t</w:t>
            </w:r>
            <w:proofErr w:type="spellEnd"/>
          </w:p>
        </w:tc>
        <w:tc>
          <w:tcPr>
            <w:tcW w:w="1635" w:type="dxa"/>
            <w:tcBorders>
              <w:top w:val="single" w:sz="8" w:space="0" w:color="auto"/>
              <w:bottom w:val="single" w:sz="2" w:space="0" w:color="auto"/>
            </w:tcBorders>
          </w:tcPr>
          <w:p w14:paraId="295B98ED" w14:textId="77777777" w:rsidR="00AC5C98" w:rsidRPr="00534FFC" w:rsidRDefault="00AC5C98" w:rsidP="00AC5C98">
            <w:pPr>
              <w:jc w:val="center"/>
              <w:rPr>
                <w:rFonts w:ascii="Times New Roman" w:hAnsi="Times New Roman"/>
                <w:sz w:val="20"/>
                <w:szCs w:val="20"/>
                <w:lang w:bidi="hi-IN"/>
              </w:rPr>
            </w:pPr>
            <w:r w:rsidRPr="00534FFC">
              <w:rPr>
                <w:rFonts w:ascii="Times New Roman" w:hAnsi="Times New Roman"/>
                <w:sz w:val="20"/>
                <w:szCs w:val="20"/>
                <w:lang w:bidi="hi-IN"/>
              </w:rPr>
              <w:t>GDP</w:t>
            </w:r>
            <w:r w:rsidRPr="00534FFC">
              <w:rPr>
                <w:rFonts w:ascii="Times New Roman" w:hAnsi="Times New Roman"/>
                <w:sz w:val="20"/>
                <w:szCs w:val="20"/>
                <w:lang w:bidi="hi-IN"/>
              </w:rPr>
              <w:sym w:font="Wingdings" w:char="F0E8"/>
            </w:r>
            <w:r w:rsidRPr="00534FFC">
              <w:rPr>
                <w:rFonts w:ascii="Times New Roman" w:hAnsi="Times New Roman"/>
                <w:sz w:val="20"/>
                <w:szCs w:val="20"/>
                <w:lang w:bidi="hi-IN"/>
              </w:rPr>
              <w:t xml:space="preserve"> </w:t>
            </w:r>
            <w:proofErr w:type="spellStart"/>
            <w:r w:rsidRPr="00534FFC">
              <w:rPr>
                <w:rFonts w:ascii="Times New Roman" w:hAnsi="Times New Roman"/>
                <w:sz w:val="20"/>
                <w:szCs w:val="20"/>
                <w:lang w:bidi="hi-IN"/>
              </w:rPr>
              <w:t>Health</w:t>
            </w:r>
            <w:r w:rsidRPr="00534FFC">
              <w:rPr>
                <w:rFonts w:ascii="Times New Roman" w:hAnsi="Times New Roman"/>
                <w:sz w:val="20"/>
                <w:szCs w:val="20"/>
                <w:vertAlign w:val="subscript"/>
                <w:lang w:bidi="hi-IN"/>
              </w:rPr>
              <w:t>t</w:t>
            </w:r>
            <w:proofErr w:type="spellEnd"/>
          </w:p>
        </w:tc>
      </w:tr>
      <w:tr w:rsidR="00AC5C98" w:rsidRPr="00534FFC" w14:paraId="284A5CEA" w14:textId="77777777" w:rsidTr="00AC5C98">
        <w:trPr>
          <w:jc w:val="center"/>
        </w:trPr>
        <w:tc>
          <w:tcPr>
            <w:tcW w:w="1517" w:type="dxa"/>
            <w:vAlign w:val="center"/>
          </w:tcPr>
          <w:p w14:paraId="28D2CAF4" w14:textId="77777777" w:rsidR="00AC5C98" w:rsidRPr="00534FFC" w:rsidRDefault="00AC5C98" w:rsidP="00AC5C98">
            <w:pPr>
              <w:tabs>
                <w:tab w:val="left" w:pos="2340"/>
              </w:tabs>
              <w:snapToGrid w:val="0"/>
              <w:ind w:left="434" w:hangingChars="217" w:hanging="434"/>
              <w:jc w:val="center"/>
              <w:rPr>
                <w:rFonts w:ascii="Times New Roman" w:hAnsi="Times New Roman"/>
                <w:b/>
                <w:sz w:val="20"/>
                <w:szCs w:val="20"/>
                <w:lang w:bidi="hi-IN"/>
              </w:rPr>
            </w:pPr>
            <w:r w:rsidRPr="00534FFC">
              <w:rPr>
                <w:rFonts w:ascii="Times New Roman" w:hAnsi="Times New Roman"/>
                <w:b/>
                <w:sz w:val="20"/>
                <w:szCs w:val="20"/>
                <w:lang w:bidi="hi-IN"/>
              </w:rPr>
              <w:t>Brazil</w:t>
            </w:r>
          </w:p>
        </w:tc>
        <w:tc>
          <w:tcPr>
            <w:tcW w:w="1817" w:type="dxa"/>
            <w:tcBorders>
              <w:top w:val="single" w:sz="2" w:space="0" w:color="auto"/>
            </w:tcBorders>
          </w:tcPr>
          <w:p w14:paraId="39C0AB23"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820" w:type="dxa"/>
            <w:tcBorders>
              <w:top w:val="single" w:sz="2" w:space="0" w:color="auto"/>
            </w:tcBorders>
          </w:tcPr>
          <w:p w14:paraId="2F7235E8"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v(+)</m:t>
                </m:r>
              </m:oMath>
            </m:oMathPara>
          </w:p>
        </w:tc>
        <w:tc>
          <w:tcPr>
            <w:tcW w:w="1749" w:type="dxa"/>
            <w:tcBorders>
              <w:top w:val="single" w:sz="2" w:space="0" w:color="auto"/>
            </w:tcBorders>
          </w:tcPr>
          <w:p w14:paraId="4B8AD71A"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v(-)</m:t>
                </m:r>
              </m:oMath>
            </m:oMathPara>
          </w:p>
        </w:tc>
        <w:tc>
          <w:tcPr>
            <w:tcW w:w="1635" w:type="dxa"/>
            <w:tcBorders>
              <w:top w:val="single" w:sz="2" w:space="0" w:color="auto"/>
            </w:tcBorders>
          </w:tcPr>
          <w:p w14:paraId="286AE7C6"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v(+)</m:t>
                </m:r>
              </m:oMath>
            </m:oMathPara>
          </w:p>
        </w:tc>
      </w:tr>
      <w:tr w:rsidR="00AC5C98" w:rsidRPr="00534FFC" w14:paraId="4096328E" w14:textId="77777777" w:rsidTr="00AC5C98">
        <w:trPr>
          <w:jc w:val="center"/>
        </w:trPr>
        <w:tc>
          <w:tcPr>
            <w:tcW w:w="1517" w:type="dxa"/>
            <w:vAlign w:val="center"/>
          </w:tcPr>
          <w:p w14:paraId="47DB4982" w14:textId="77777777" w:rsidR="00AC5C98" w:rsidRPr="00534FFC" w:rsidRDefault="00AC5C98" w:rsidP="00AC5C98">
            <w:pPr>
              <w:snapToGrid w:val="0"/>
              <w:spacing w:line="360" w:lineRule="auto"/>
              <w:jc w:val="center"/>
              <w:rPr>
                <w:rFonts w:ascii="Times New Roman" w:hAnsi="Times New Roman"/>
                <w:b/>
                <w:color w:val="0D0D0D"/>
                <w:sz w:val="20"/>
                <w:szCs w:val="20"/>
                <w:lang w:bidi="hi-IN"/>
              </w:rPr>
            </w:pPr>
            <w:r w:rsidRPr="00534FFC">
              <w:rPr>
                <w:rFonts w:ascii="Times New Roman" w:hAnsi="Times New Roman"/>
                <w:b/>
                <w:color w:val="0D0D0D"/>
                <w:sz w:val="20"/>
                <w:szCs w:val="20"/>
                <w:lang w:bidi="hi-IN"/>
              </w:rPr>
              <w:t>China</w:t>
            </w:r>
          </w:p>
        </w:tc>
        <w:tc>
          <w:tcPr>
            <w:tcW w:w="1817" w:type="dxa"/>
          </w:tcPr>
          <w:p w14:paraId="429FEB86"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820" w:type="dxa"/>
          </w:tcPr>
          <w:p w14:paraId="0C1B51B8"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749" w:type="dxa"/>
          </w:tcPr>
          <w:p w14:paraId="0F1AB1C0"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635" w:type="dxa"/>
          </w:tcPr>
          <w:p w14:paraId="0E21C52E"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r>
      <w:tr w:rsidR="00AC5C98" w:rsidRPr="00534FFC" w14:paraId="294C4B22" w14:textId="77777777" w:rsidTr="00AC5C98">
        <w:trPr>
          <w:jc w:val="center"/>
        </w:trPr>
        <w:tc>
          <w:tcPr>
            <w:tcW w:w="1517" w:type="dxa"/>
            <w:vAlign w:val="center"/>
          </w:tcPr>
          <w:p w14:paraId="5D1E37F1" w14:textId="77777777" w:rsidR="00AC5C98" w:rsidRPr="00534FFC" w:rsidRDefault="00AC5C98" w:rsidP="00AC5C98">
            <w:pPr>
              <w:tabs>
                <w:tab w:val="left" w:pos="2340"/>
              </w:tabs>
              <w:snapToGrid w:val="0"/>
              <w:ind w:left="434" w:hangingChars="217" w:hanging="434"/>
              <w:jc w:val="center"/>
              <w:rPr>
                <w:rFonts w:ascii="Times New Roman" w:hAnsi="Times New Roman"/>
                <w:b/>
                <w:sz w:val="20"/>
                <w:szCs w:val="20"/>
                <w:lang w:bidi="hi-IN"/>
              </w:rPr>
            </w:pPr>
            <w:r w:rsidRPr="00534FFC">
              <w:rPr>
                <w:rFonts w:ascii="Times New Roman" w:hAnsi="Times New Roman"/>
                <w:b/>
                <w:sz w:val="20"/>
                <w:szCs w:val="20"/>
                <w:lang w:bidi="hi-IN"/>
              </w:rPr>
              <w:t>India</w:t>
            </w:r>
          </w:p>
        </w:tc>
        <w:tc>
          <w:tcPr>
            <w:tcW w:w="1817" w:type="dxa"/>
          </w:tcPr>
          <w:p w14:paraId="6B5507E4"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v(+)</m:t>
                </m:r>
              </m:oMath>
            </m:oMathPara>
          </w:p>
        </w:tc>
        <w:tc>
          <w:tcPr>
            <w:tcW w:w="1820" w:type="dxa"/>
          </w:tcPr>
          <w:p w14:paraId="381CB2E2"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v(-)</m:t>
                </m:r>
              </m:oMath>
            </m:oMathPara>
          </w:p>
        </w:tc>
        <w:tc>
          <w:tcPr>
            <w:tcW w:w="1749" w:type="dxa"/>
          </w:tcPr>
          <w:p w14:paraId="40076816"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color w:val="0D0D0D"/>
                    <w:sz w:val="20"/>
                    <w:szCs w:val="20"/>
                    <w:vertAlign w:val="subscript"/>
                    <w:lang w:bidi="hi-IN"/>
                  </w:rPr>
                  <m:t>x</m:t>
                </m:r>
              </m:oMath>
            </m:oMathPara>
          </w:p>
        </w:tc>
        <w:tc>
          <w:tcPr>
            <w:tcW w:w="1635" w:type="dxa"/>
          </w:tcPr>
          <w:p w14:paraId="7730E19D"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color w:val="0D0D0D"/>
                    <w:sz w:val="20"/>
                    <w:szCs w:val="20"/>
                    <w:vertAlign w:val="subscript"/>
                    <w:lang w:bidi="hi-IN"/>
                  </w:rPr>
                  <m:t>x</m:t>
                </m:r>
              </m:oMath>
            </m:oMathPara>
          </w:p>
        </w:tc>
      </w:tr>
      <w:tr w:rsidR="00AC5C98" w:rsidRPr="00534FFC" w14:paraId="08460103" w14:textId="77777777" w:rsidTr="00AC5C98">
        <w:trPr>
          <w:jc w:val="center"/>
        </w:trPr>
        <w:tc>
          <w:tcPr>
            <w:tcW w:w="1517" w:type="dxa"/>
            <w:tcBorders>
              <w:bottom w:val="single" w:sz="8" w:space="0" w:color="auto"/>
            </w:tcBorders>
            <w:vAlign w:val="center"/>
          </w:tcPr>
          <w:p w14:paraId="6EEB1E02" w14:textId="77777777" w:rsidR="00AC5C98" w:rsidRPr="00534FFC" w:rsidRDefault="00AC5C98" w:rsidP="00AC5C98">
            <w:pPr>
              <w:tabs>
                <w:tab w:val="left" w:pos="2340"/>
              </w:tabs>
              <w:snapToGrid w:val="0"/>
              <w:ind w:left="434" w:hangingChars="217" w:hanging="434"/>
              <w:jc w:val="center"/>
              <w:rPr>
                <w:rFonts w:ascii="Times New Roman" w:hAnsi="Times New Roman"/>
                <w:b/>
                <w:sz w:val="20"/>
                <w:szCs w:val="20"/>
                <w:lang w:bidi="hi-IN"/>
              </w:rPr>
            </w:pPr>
            <w:r w:rsidRPr="00534FFC">
              <w:rPr>
                <w:rFonts w:ascii="Times New Roman" w:hAnsi="Times New Roman"/>
                <w:b/>
                <w:sz w:val="20"/>
                <w:szCs w:val="20"/>
                <w:lang w:bidi="hi-IN"/>
              </w:rPr>
              <w:t>South</w:t>
            </w:r>
          </w:p>
          <w:p w14:paraId="4CEB1794" w14:textId="77777777" w:rsidR="00AC5C98" w:rsidRPr="00534FFC" w:rsidRDefault="00AC5C98" w:rsidP="00AC5C98">
            <w:pPr>
              <w:tabs>
                <w:tab w:val="left" w:pos="2340"/>
              </w:tabs>
              <w:snapToGrid w:val="0"/>
              <w:ind w:left="434" w:hangingChars="217" w:hanging="434"/>
              <w:jc w:val="center"/>
              <w:rPr>
                <w:rFonts w:ascii="Times New Roman" w:hAnsi="Times New Roman"/>
                <w:b/>
                <w:sz w:val="20"/>
                <w:szCs w:val="20"/>
                <w:lang w:bidi="hi-IN"/>
              </w:rPr>
            </w:pPr>
            <w:r w:rsidRPr="00534FFC">
              <w:rPr>
                <w:rFonts w:ascii="Times New Roman" w:hAnsi="Times New Roman"/>
                <w:b/>
                <w:sz w:val="20"/>
                <w:szCs w:val="20"/>
                <w:lang w:bidi="hi-IN"/>
              </w:rPr>
              <w:t>Africa</w:t>
            </w:r>
          </w:p>
        </w:tc>
        <w:tc>
          <w:tcPr>
            <w:tcW w:w="1817" w:type="dxa"/>
            <w:tcBorders>
              <w:bottom w:val="single" w:sz="8" w:space="0" w:color="auto"/>
            </w:tcBorders>
          </w:tcPr>
          <w:p w14:paraId="71F4757C"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820" w:type="dxa"/>
            <w:tcBorders>
              <w:bottom w:val="single" w:sz="8" w:space="0" w:color="auto"/>
            </w:tcBorders>
          </w:tcPr>
          <w:p w14:paraId="4A4C0564"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749" w:type="dxa"/>
            <w:tcBorders>
              <w:bottom w:val="single" w:sz="8" w:space="0" w:color="auto"/>
            </w:tcBorders>
          </w:tcPr>
          <w:p w14:paraId="6177A42B"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x</m:t>
                </m:r>
              </m:oMath>
            </m:oMathPara>
          </w:p>
        </w:tc>
        <w:tc>
          <w:tcPr>
            <w:tcW w:w="1635" w:type="dxa"/>
            <w:tcBorders>
              <w:bottom w:val="single" w:sz="8" w:space="0" w:color="auto"/>
            </w:tcBorders>
          </w:tcPr>
          <w:p w14:paraId="45E1F377" w14:textId="77777777" w:rsidR="00AC5C98" w:rsidRPr="00534FFC" w:rsidRDefault="00AC5C98" w:rsidP="00AC5C98">
            <w:pPr>
              <w:rPr>
                <w:rFonts w:ascii="Times New Roman" w:hAnsi="Times New Roman"/>
                <w:sz w:val="20"/>
                <w:szCs w:val="20"/>
                <w:lang w:bidi="hi-IN"/>
              </w:rPr>
            </w:pPr>
            <m:oMathPara>
              <m:oMath>
                <m:r>
                  <m:rPr>
                    <m:sty m:val="p"/>
                  </m:rPr>
                  <w:rPr>
                    <w:rFonts w:ascii="Cambria Math" w:hAnsi="Cambria Math"/>
                    <w:sz w:val="20"/>
                    <w:szCs w:val="20"/>
                    <w:lang w:bidi="hi-IN"/>
                  </w:rPr>
                  <m:t>v(+)</m:t>
                </m:r>
              </m:oMath>
            </m:oMathPara>
          </w:p>
        </w:tc>
      </w:tr>
    </w:tbl>
    <w:p w14:paraId="0D47E8C0" w14:textId="77777777" w:rsidR="00EE6352" w:rsidRDefault="00EE6352" w:rsidP="00AC5C98">
      <w:pPr>
        <w:rPr>
          <w:rFonts w:ascii="Times New Roman" w:hAnsi="Times New Roman" w:cs="Times New Roman"/>
          <w:lang w:bidi="hi-IN"/>
        </w:rPr>
      </w:pPr>
    </w:p>
    <w:p w14:paraId="1AB8D383" w14:textId="6C8406F3" w:rsidR="00AC5C98" w:rsidRPr="00534FFC" w:rsidRDefault="00374283"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66432" behindDoc="0" locked="0" layoutInCell="1" allowOverlap="1" wp14:anchorId="6AA2860F" wp14:editId="753749A9">
                <wp:simplePos x="0" y="0"/>
                <wp:positionH relativeFrom="column">
                  <wp:posOffset>3173242</wp:posOffset>
                </wp:positionH>
                <wp:positionV relativeFrom="paragraph">
                  <wp:posOffset>160020</wp:posOffset>
                </wp:positionV>
                <wp:extent cx="1202055" cy="313055"/>
                <wp:effectExtent l="0" t="0" r="0" b="0"/>
                <wp:wrapNone/>
                <wp:docPr id="53" name="文字方塊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2055" cy="313055"/>
                        </a:xfrm>
                        <a:prstGeom prst="rect">
                          <a:avLst/>
                        </a:prstGeom>
                        <a:solidFill>
                          <a:sysClr val="window" lastClr="FFFFFF"/>
                        </a:solidFill>
                        <a:ln w="6350">
                          <a:noFill/>
                        </a:ln>
                        <a:effectLst/>
                      </wps:spPr>
                      <wps:txbx>
                        <w:txbxContent>
                          <w:p w14:paraId="2AC6D171" w14:textId="77777777" w:rsidR="00FD5B52" w:rsidRPr="0067200F" w:rsidRDefault="00FD5B52" w:rsidP="00AC5C98">
                            <w:pPr>
                              <w:jc w:val="center"/>
                              <w:rPr>
                                <w:rFonts w:ascii="Times New Roman" w:hAnsi="Times New Roman" w:cs="Times New Roman"/>
                                <w:b/>
                              </w:rPr>
                            </w:pPr>
                            <w:r w:rsidRPr="0067200F">
                              <w:rPr>
                                <w:rFonts w:ascii="Times New Roman" w:hAnsi="Times New Roman" w:cs="Times New Roman"/>
                                <w:b/>
                              </w:rPr>
                              <w:t>India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53" o:spid="_x0000_s1036" type="#_x0000_t202" style="position:absolute;left:0;text-align:left;margin-left:249.85pt;margin-top:12.6pt;width:94.65pt;height:24.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" fillcolor="window" stroked="f" strokeweight=".5pt">
                <v:path arrowok="t"/>
                <v:textbox>
                  <w:txbxContent>
                    <w:p w14:paraId="2AC6D171" w14:textId="77777777" w:rsidR="00FD5B52" w:rsidRPr="0067200F" w:rsidRDefault="00FD5B52" w:rsidP="00AC5C98">
                      <w:pPr>
                        <w:jc w:val="center"/>
                        <w:rPr>
                          <w:rFonts w:ascii="Times New Roman" w:hAnsi="Times New Roman" w:cs="Times New Roman"/>
                          <w:b/>
                        </w:rPr>
                      </w:pPr>
                      <w:r w:rsidRPr="0067200F">
                        <w:rPr>
                          <w:rFonts w:ascii="Times New Roman" w:hAnsi="Times New Roman" w:cs="Times New Roman"/>
                          <w:b/>
                        </w:rPr>
                        <w:t>India</w:t>
                      </w:r>
                    </w:p>
                  </w:txbxContent>
                </v:textbox>
              </v:shape>
            </w:pict>
          </mc:Fallback>
        </mc:AlternateContent>
      </w:r>
      <w:r w:rsidR="0067200F" w:rsidRPr="00534FFC">
        <w:rPr>
          <w:rFonts w:ascii="Times New Roman" w:eastAsia="SimSun" w:hAnsi="Times New Roman" w:cs="Times New Roman"/>
          <w:noProof/>
          <w:lang w:eastAsia="zh-TW"/>
        </w:rPr>
        <mc:AlternateContent>
          <mc:Choice Requires="wps">
            <w:drawing>
              <wp:anchor distT="0" distB="0" distL="114300" distR="114300" simplePos="0" relativeHeight="251667456" behindDoc="0" locked="0" layoutInCell="1" allowOverlap="1" wp14:anchorId="42C8B16C" wp14:editId="200B8766">
                <wp:simplePos x="0" y="0"/>
                <wp:positionH relativeFrom="column">
                  <wp:posOffset>520212</wp:posOffset>
                </wp:positionH>
                <wp:positionV relativeFrom="paragraph">
                  <wp:posOffset>175260</wp:posOffset>
                </wp:positionV>
                <wp:extent cx="1407160" cy="330200"/>
                <wp:effectExtent l="0" t="0" r="254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7160" cy="330200"/>
                        </a:xfrm>
                        <a:prstGeom prst="rect">
                          <a:avLst/>
                        </a:prstGeom>
                        <a:solidFill>
                          <a:sysClr val="window" lastClr="FFFFFF"/>
                        </a:solidFill>
                        <a:ln w="6350">
                          <a:noFill/>
                        </a:ln>
                        <a:effectLst/>
                      </wps:spPr>
                      <wps:txbx>
                        <w:txbxContent>
                          <w:p w14:paraId="05F26D80" w14:textId="77777777" w:rsidR="00FD5B52" w:rsidRPr="0067200F" w:rsidRDefault="00FD5B52" w:rsidP="00AC5C98">
                            <w:pPr>
                              <w:jc w:val="center"/>
                              <w:rPr>
                                <w:rFonts w:ascii="Times New Roman" w:hAnsi="Times New Roman" w:cs="Times New Roman"/>
                                <w:b/>
                              </w:rPr>
                            </w:pPr>
                            <w:r w:rsidRPr="0067200F">
                              <w:rPr>
                                <w:rFonts w:ascii="Times New Roman" w:hAnsi="Times New Roman" w:cs="Times New Roman"/>
                                <w:b/>
                              </w:rPr>
                              <w:t>Brazil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14" o:spid="_x0000_s1037" type="#_x0000_t202" style="position:absolute;left:0;text-align:left;margin-left:40.95pt;margin-top:13.8pt;width:110.8pt;height: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" fillcolor="window" stroked="f" strokeweight=".5pt">
                <v:path arrowok="t"/>
                <v:textbox>
                  <w:txbxContent>
                    <w:p w14:paraId="05F26D80" w14:textId="77777777" w:rsidR="00FD5B52" w:rsidRPr="0067200F" w:rsidRDefault="00FD5B52" w:rsidP="00AC5C98">
                      <w:pPr>
                        <w:jc w:val="center"/>
                        <w:rPr>
                          <w:rFonts w:ascii="Times New Roman" w:hAnsi="Times New Roman" w:cs="Times New Roman"/>
                          <w:b/>
                        </w:rPr>
                      </w:pPr>
                      <w:r w:rsidRPr="0067200F">
                        <w:rPr>
                          <w:rFonts w:ascii="Times New Roman" w:hAnsi="Times New Roman" w:cs="Times New Roman"/>
                          <w:b/>
                        </w:rPr>
                        <w:t>Brazil</w:t>
                      </w:r>
                    </w:p>
                  </w:txbxContent>
                </v:textbox>
              </v:shape>
            </w:pict>
          </mc:Fallback>
        </mc:AlternateContent>
      </w:r>
    </w:p>
    <w:p w14:paraId="3F970030" w14:textId="77777777" w:rsidR="00AC5C98" w:rsidRPr="00534FFC" w:rsidRDefault="00AC5C98" w:rsidP="00AC5C98">
      <w:pPr>
        <w:rPr>
          <w:rFonts w:ascii="Times New Roman" w:eastAsia="新細明體" w:hAnsi="Times New Roman" w:cs="Times New Roman"/>
          <w:lang w:bidi="hi-IN"/>
        </w:rPr>
      </w:pPr>
      <w:r w:rsidRPr="00534FFC">
        <w:rPr>
          <w:rFonts w:ascii="Times New Roman" w:eastAsia="新細明體" w:hAnsi="Times New Roman" w:cs="Times New Roman"/>
          <w:lang w:bidi="hi-IN"/>
        </w:rPr>
        <w:t xml:space="preserve">                </w:t>
      </w:r>
    </w:p>
    <w:p w14:paraId="1EEF02BD" w14:textId="77777777" w:rsidR="00AC5C98" w:rsidRPr="00534FFC" w:rsidRDefault="0067200F"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77696" behindDoc="0" locked="0" layoutInCell="1" allowOverlap="1" wp14:anchorId="609653BD" wp14:editId="02176915">
                <wp:simplePos x="0" y="0"/>
                <wp:positionH relativeFrom="column">
                  <wp:posOffset>748665</wp:posOffset>
                </wp:positionH>
                <wp:positionV relativeFrom="paragraph">
                  <wp:posOffset>77361</wp:posOffset>
                </wp:positionV>
                <wp:extent cx="914400" cy="694055"/>
                <wp:effectExtent l="0" t="0" r="19050" b="10795"/>
                <wp:wrapNone/>
                <wp:docPr id="11" name="橢圓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2B09E0AE"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11" o:spid="_x0000_s1038" style="position:absolute;left:0;text-align:left;margin-left:58.95pt;margin-top:6.1pt;width:1in;height:54.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" fillcolor="window" strokecolor="#f79646" strokeweight="2pt">
                <v:path arrowok="t"/>
                <v:textbox>
                  <w:txbxContent>
                    <w:p w14:paraId="2B09E0AE"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v:textbox>
              </v:oval>
            </w:pict>
          </mc:Fallback>
        </mc:AlternateContent>
      </w:r>
      <w:r w:rsidR="00AC5C98" w:rsidRPr="00534FFC">
        <w:rPr>
          <w:rFonts w:ascii="Times New Roman" w:eastAsia="SimSun" w:hAnsi="Times New Roman" w:cs="Times New Roman"/>
          <w:noProof/>
          <w:lang w:eastAsia="zh-TW"/>
        </w:rPr>
        <mc:AlternateContent>
          <mc:Choice Requires="wps">
            <w:drawing>
              <wp:anchor distT="0" distB="0" distL="114300" distR="114300" simplePos="0" relativeHeight="251681792" behindDoc="0" locked="0" layoutInCell="1" allowOverlap="1" wp14:anchorId="572701ED" wp14:editId="0E81BCE4">
                <wp:simplePos x="0" y="0"/>
                <wp:positionH relativeFrom="column">
                  <wp:posOffset>3317959</wp:posOffset>
                </wp:positionH>
                <wp:positionV relativeFrom="paragraph">
                  <wp:posOffset>59419</wp:posOffset>
                </wp:positionV>
                <wp:extent cx="914400" cy="694055"/>
                <wp:effectExtent l="0" t="0" r="19050" b="10795"/>
                <wp:wrapNone/>
                <wp:docPr id="21" name="橢圓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6FF2B1E6"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21" o:spid="_x0000_s1039" style="position:absolute;left:0;text-align:left;margin-left:261.25pt;margin-top:4.7pt;width:1in;height:54.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" fillcolor="window" strokecolor="#f79646" strokeweight="2pt">
                <v:path arrowok="t"/>
                <v:textbox>
                  <w:txbxContent>
                    <w:p w14:paraId="6FF2B1E6"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v:textbox>
              </v:oval>
            </w:pict>
          </mc:Fallback>
        </mc:AlternateContent>
      </w:r>
    </w:p>
    <w:p w14:paraId="5248C335" w14:textId="77777777" w:rsidR="00AC5C98" w:rsidRPr="00534FFC" w:rsidRDefault="00AC5C98" w:rsidP="00AC5C98">
      <w:pPr>
        <w:rPr>
          <w:rFonts w:ascii="Times New Roman" w:eastAsia="新細明體" w:hAnsi="Times New Roman" w:cs="Times New Roman"/>
          <w:lang w:bidi="hi-IN"/>
        </w:rPr>
      </w:pPr>
    </w:p>
    <w:p w14:paraId="4C75AB15" w14:textId="77777777" w:rsidR="00AC5C98" w:rsidRPr="00534FFC" w:rsidRDefault="00AC5C98" w:rsidP="00AC5C98">
      <w:pPr>
        <w:rPr>
          <w:rFonts w:ascii="Times New Roman" w:eastAsia="新細明體" w:hAnsi="Times New Roman" w:cs="Times New Roman"/>
          <w:lang w:bidi="hi-IN"/>
        </w:rPr>
      </w:pPr>
    </w:p>
    <w:p w14:paraId="593134DF" w14:textId="77777777" w:rsidR="00AC5C98" w:rsidRPr="00534FFC" w:rsidRDefault="0067200F" w:rsidP="00AC5C98">
      <w:pPr>
        <w:rPr>
          <w:rFonts w:ascii="Times New Roman" w:eastAsia="新細明體" w:hAnsi="Times New Roman" w:cs="Times New Roman"/>
          <w:lang w:bidi="hi-IN"/>
        </w:rPr>
      </w:pPr>
      <w:r w:rsidRPr="00534FFC">
        <w:rPr>
          <w:rFonts w:ascii="Times New Roman" w:eastAsia="新細明體" w:hAnsi="Times New Roman" w:cs="Times New Roman"/>
          <w:noProof/>
          <w:lang w:eastAsia="zh-TW"/>
        </w:rPr>
        <mc:AlternateContent>
          <mc:Choice Requires="wps">
            <w:drawing>
              <wp:anchor distT="0" distB="0" distL="114300" distR="114300" simplePos="0" relativeHeight="251679744" behindDoc="0" locked="0" layoutInCell="1" allowOverlap="1" wp14:anchorId="22382E81" wp14:editId="605CBCC4">
                <wp:simplePos x="0" y="0"/>
                <wp:positionH relativeFrom="column">
                  <wp:posOffset>1574056</wp:posOffset>
                </wp:positionH>
                <wp:positionV relativeFrom="paragraph">
                  <wp:posOffset>41275</wp:posOffset>
                </wp:positionV>
                <wp:extent cx="173990" cy="197485"/>
                <wp:effectExtent l="38100" t="38100" r="35560" b="31115"/>
                <wp:wrapNone/>
                <wp:docPr id="18" name="直線單箭頭接點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73990" cy="1974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9DE5A4B" id="直線單箭頭接點 18" o:spid="_x0000_s1026" type="#_x0000_t32" style="position:absolute;left:0;text-align:left;margin-left:123.95pt;margin-top:3.25pt;width:13.7pt;height:15.55pt;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">
                <v:stroke endarrow="block"/>
              </v:shape>
            </w:pict>
          </mc:Fallback>
        </mc:AlternateContent>
      </w:r>
      <w:r w:rsidRPr="00534FFC">
        <w:rPr>
          <w:rFonts w:ascii="Times New Roman" w:eastAsia="新細明體" w:hAnsi="Times New Roman" w:cs="Times New Roman"/>
          <w:noProof/>
          <w:lang w:eastAsia="zh-TW"/>
        </w:rPr>
        <mc:AlternateContent>
          <mc:Choice Requires="wps">
            <w:drawing>
              <wp:anchor distT="0" distB="0" distL="114300" distR="114300" simplePos="0" relativeHeight="251680768" behindDoc="0" locked="0" layoutInCell="1" allowOverlap="1" wp14:anchorId="60C283FE" wp14:editId="214E8A7B">
                <wp:simplePos x="0" y="0"/>
                <wp:positionH relativeFrom="column">
                  <wp:posOffset>702310</wp:posOffset>
                </wp:positionH>
                <wp:positionV relativeFrom="paragraph">
                  <wp:posOffset>90061</wp:posOffset>
                </wp:positionV>
                <wp:extent cx="168275" cy="208915"/>
                <wp:effectExtent l="38100" t="0" r="22225" b="57785"/>
                <wp:wrapNone/>
                <wp:docPr id="19" name="直線單箭頭接點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8275" cy="2089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79295738" id="直線單箭頭接點 19" o:spid="_x0000_s1026" type="#_x0000_t32" style="position:absolute;left:0;text-align:left;margin-left:55.3pt;margin-top:7.1pt;width:13.25pt;height:16.4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">
                <v:stroke endarrow="block"/>
              </v:shape>
            </w:pict>
          </mc:Fallback>
        </mc:AlternateContent>
      </w:r>
      <w:r w:rsidR="00AC5C98" w:rsidRPr="00534FFC">
        <w:rPr>
          <w:rFonts w:ascii="Times New Roman" w:eastAsia="新細明體" w:hAnsi="Times New Roman" w:cs="Times New Roman"/>
          <w:noProof/>
          <w:lang w:eastAsia="zh-TW"/>
        </w:rPr>
        <mc:AlternateContent>
          <mc:Choice Requires="wps">
            <w:drawing>
              <wp:anchor distT="0" distB="0" distL="114300" distR="114300" simplePos="0" relativeHeight="251675648" behindDoc="0" locked="0" layoutInCell="1" allowOverlap="1" wp14:anchorId="5D23570A" wp14:editId="2FCF09FA">
                <wp:simplePos x="0" y="0"/>
                <wp:positionH relativeFrom="column">
                  <wp:posOffset>4156710</wp:posOffset>
                </wp:positionH>
                <wp:positionV relativeFrom="paragraph">
                  <wp:posOffset>16510</wp:posOffset>
                </wp:positionV>
                <wp:extent cx="209550" cy="233680"/>
                <wp:effectExtent l="38100" t="38100" r="19050" b="33020"/>
                <wp:wrapNone/>
                <wp:docPr id="10" name="直線單箭頭接點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09550" cy="2336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5E6CD9A4" id="直線單箭頭接點 10" o:spid="_x0000_s1026" type="#_x0000_t32" style="position:absolute;left:0;text-align:left;margin-left:327.3pt;margin-top:1.3pt;width:16.5pt;height:18.4pt;flip:x 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">
                <v:stroke endarrow="block"/>
              </v:shape>
            </w:pict>
          </mc:Fallback>
        </mc:AlternateContent>
      </w:r>
      <w:r w:rsidR="00AC5C98" w:rsidRPr="00534FFC">
        <w:rPr>
          <w:rFonts w:ascii="Times New Roman" w:eastAsia="新細明體" w:hAnsi="Times New Roman" w:cs="Times New Roman"/>
          <w:noProof/>
          <w:lang w:eastAsia="zh-TW"/>
        </w:rPr>
        <mc:AlternateContent>
          <mc:Choice Requires="wps">
            <w:drawing>
              <wp:anchor distT="0" distB="0" distL="114300" distR="114300" simplePos="0" relativeHeight="251684864" behindDoc="0" locked="0" layoutInCell="1" allowOverlap="1" wp14:anchorId="34BE9283" wp14:editId="0E078B80">
                <wp:simplePos x="0" y="0"/>
                <wp:positionH relativeFrom="column">
                  <wp:posOffset>3196032</wp:posOffset>
                </wp:positionH>
                <wp:positionV relativeFrom="paragraph">
                  <wp:posOffset>11066</wp:posOffset>
                </wp:positionV>
                <wp:extent cx="197723" cy="244617"/>
                <wp:effectExtent l="0" t="38100" r="50165" b="22225"/>
                <wp:wrapNone/>
                <wp:docPr id="26" name="直線單箭頭接點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7723" cy="24461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01FBA817" id="直線單箭頭接點 26" o:spid="_x0000_s1026" type="#_x0000_t32" style="position:absolute;left:0;text-align:left;margin-left:251.65pt;margin-top:.85pt;width:15.55pt;height:19.2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">
                <v:stroke endarrow="block"/>
              </v:shape>
            </w:pict>
          </mc:Fallback>
        </mc:AlternateContent>
      </w:r>
      <w:r w:rsidR="00AC5C98" w:rsidRPr="00534FFC">
        <w:rPr>
          <w:rFonts w:ascii="Times New Roman" w:eastAsia="SimSun" w:hAnsi="Times New Roman" w:cs="Times New Roman"/>
          <w:noProof/>
          <w:lang w:eastAsia="zh-TW"/>
        </w:rPr>
        <mc:AlternateContent>
          <mc:Choice Requires="wps">
            <w:drawing>
              <wp:anchor distT="0" distB="0" distL="114300" distR="114300" simplePos="0" relativeHeight="251665408" behindDoc="0" locked="0" layoutInCell="1" allowOverlap="1" wp14:anchorId="527F7428" wp14:editId="7E980762">
                <wp:simplePos x="0" y="0"/>
                <wp:positionH relativeFrom="column">
                  <wp:posOffset>1065530</wp:posOffset>
                </wp:positionH>
                <wp:positionV relativeFrom="paragraph">
                  <wp:posOffset>154940</wp:posOffset>
                </wp:positionV>
                <wp:extent cx="442595" cy="344805"/>
                <wp:effectExtent l="0" t="0" r="0" b="0"/>
                <wp:wrapNone/>
                <wp:docPr id="379" name="文字方塊 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2595" cy="344805"/>
                        </a:xfrm>
                        <a:prstGeom prst="rect">
                          <a:avLst/>
                        </a:prstGeom>
                        <a:solidFill>
                          <a:sysClr val="window" lastClr="FFFFFF"/>
                        </a:solidFill>
                        <a:ln w="6350">
                          <a:noFill/>
                        </a:ln>
                        <a:effectLst/>
                      </wps:spPr>
                      <wps:txbx>
                        <w:txbxContent>
                          <w:p w14:paraId="2601B29C" w14:textId="77777777" w:rsidR="00FD5B52" w:rsidRDefault="00FD5B52" w:rsidP="00AC5C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379" o:spid="_x0000_s1040" type="#_x0000_t202" style="position:absolute;left:0;text-align:left;margin-left:83.9pt;margin-top:12.2pt;width:34.85pt;height:2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" fillcolor="window" stroked="f" strokeweight=".5pt">
                <v:path arrowok="t"/>
                <v:textbox>
                  <w:txbxContent>
                    <w:p w14:paraId="2601B29C" w14:textId="77777777" w:rsidR="00FD5B52" w:rsidRDefault="00FD5B52" w:rsidP="00AC5C98"/>
                  </w:txbxContent>
                </v:textbox>
              </v:shape>
            </w:pict>
          </mc:Fallback>
        </mc:AlternateContent>
      </w:r>
    </w:p>
    <w:p w14:paraId="4FC62C99" w14:textId="77777777" w:rsidR="00AC5C98" w:rsidRPr="00534FFC" w:rsidRDefault="0067200F"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72576" behindDoc="0" locked="0" layoutInCell="1" allowOverlap="1" wp14:anchorId="2960272D" wp14:editId="68CBA477">
                <wp:simplePos x="0" y="0"/>
                <wp:positionH relativeFrom="column">
                  <wp:posOffset>12700</wp:posOffset>
                </wp:positionH>
                <wp:positionV relativeFrom="paragraph">
                  <wp:posOffset>31006</wp:posOffset>
                </wp:positionV>
                <wp:extent cx="914400" cy="694055"/>
                <wp:effectExtent l="0" t="0" r="19050" b="10795"/>
                <wp:wrapNone/>
                <wp:docPr id="384" name="橢圓 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386023EB"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Health</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384" o:spid="_x0000_s1041" style="position:absolute;left:0;text-align:left;margin-left:1pt;margin-top:2.45pt;width:1in;height:54.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" fillcolor="window" strokecolor="#f79646" strokeweight="2pt">
                <v:path arrowok="t"/>
                <v:textbox>
                  <w:txbxContent>
                    <w:p w14:paraId="386023EB"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Health</m:t>
                          </m:r>
                        </m:oMath>
                      </m:oMathPara>
                    </w:p>
                  </w:txbxContent>
                </v:textbox>
              </v:oval>
            </w:pict>
          </mc:Fallback>
        </mc:AlternateContent>
      </w:r>
      <w:r w:rsidRPr="00534FFC">
        <w:rPr>
          <w:rFonts w:ascii="Times New Roman" w:eastAsia="SimSun" w:hAnsi="Times New Roman" w:cs="Times New Roman"/>
          <w:noProof/>
          <w:lang w:eastAsia="zh-TW"/>
        </w:rPr>
        <mc:AlternateContent>
          <mc:Choice Requires="wps">
            <w:drawing>
              <wp:anchor distT="0" distB="0" distL="114300" distR="114300" simplePos="0" relativeHeight="251678720" behindDoc="0" locked="0" layoutInCell="1" allowOverlap="1" wp14:anchorId="67714F22" wp14:editId="00F5A665">
                <wp:simplePos x="0" y="0"/>
                <wp:positionH relativeFrom="column">
                  <wp:posOffset>1468755</wp:posOffset>
                </wp:positionH>
                <wp:positionV relativeFrom="paragraph">
                  <wp:posOffset>15766</wp:posOffset>
                </wp:positionV>
                <wp:extent cx="914400" cy="694055"/>
                <wp:effectExtent l="0" t="0" r="19050" b="10795"/>
                <wp:wrapNone/>
                <wp:docPr id="12" name="橢圓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74C31B0F"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GDP</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12" o:spid="_x0000_s1042" style="position:absolute;left:0;text-align:left;margin-left:115.65pt;margin-top:1.25pt;width:1in;height:54.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" fillcolor="window" strokecolor="#f79646" strokeweight="2pt">
                <v:path arrowok="t"/>
                <v:textbox>
                  <w:txbxContent>
                    <w:p w14:paraId="74C31B0F"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GDP</m:t>
                          </m:r>
                        </m:oMath>
                      </m:oMathPara>
                    </w:p>
                  </w:txbxContent>
                </v:textbox>
              </v:oval>
            </w:pict>
          </mc:Fallback>
        </mc:AlternateContent>
      </w:r>
      <w:r w:rsidR="00AC5C98" w:rsidRPr="00534FFC">
        <w:rPr>
          <w:rFonts w:ascii="Times New Roman" w:eastAsia="SimSun" w:hAnsi="Times New Roman" w:cs="Times New Roman"/>
          <w:noProof/>
          <w:lang w:eastAsia="zh-TW"/>
        </w:rPr>
        <mc:AlternateContent>
          <mc:Choice Requires="wps">
            <w:drawing>
              <wp:anchor distT="0" distB="0" distL="114300" distR="114300" simplePos="0" relativeHeight="251683840" behindDoc="0" locked="0" layoutInCell="1" allowOverlap="1" wp14:anchorId="6AFD1867" wp14:editId="0A9E0B9A">
                <wp:simplePos x="0" y="0"/>
                <wp:positionH relativeFrom="column">
                  <wp:posOffset>4018171</wp:posOffset>
                </wp:positionH>
                <wp:positionV relativeFrom="paragraph">
                  <wp:posOffset>56515</wp:posOffset>
                </wp:positionV>
                <wp:extent cx="914400" cy="694055"/>
                <wp:effectExtent l="0" t="0" r="19050" b="10795"/>
                <wp:wrapNone/>
                <wp:docPr id="25" name="橢圓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0E5A2351"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GDP</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25" o:spid="_x0000_s1043" style="position:absolute;left:0;text-align:left;margin-left:316.4pt;margin-top:4.45pt;width:1in;height:54.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" fillcolor="window" strokecolor="#f79646" strokeweight="2pt">
                <v:path arrowok="t"/>
                <v:textbox>
                  <w:txbxContent>
                    <w:p w14:paraId="0E5A2351"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GDP</m:t>
                          </m:r>
                        </m:oMath>
                      </m:oMathPara>
                    </w:p>
                  </w:txbxContent>
                </v:textbox>
              </v:oval>
            </w:pict>
          </mc:Fallback>
        </mc:AlternateContent>
      </w:r>
      <w:r w:rsidR="00AC5C98" w:rsidRPr="00534FFC">
        <w:rPr>
          <w:rFonts w:ascii="Times New Roman" w:eastAsia="SimSun" w:hAnsi="Times New Roman" w:cs="Times New Roman"/>
          <w:noProof/>
          <w:lang w:eastAsia="zh-TW"/>
        </w:rPr>
        <mc:AlternateContent>
          <mc:Choice Requires="wps">
            <w:drawing>
              <wp:anchor distT="0" distB="0" distL="114300" distR="114300" simplePos="0" relativeHeight="251682816" behindDoc="0" locked="0" layoutInCell="1" allowOverlap="1" wp14:anchorId="6C2FCC6A" wp14:editId="00C1E490">
                <wp:simplePos x="0" y="0"/>
                <wp:positionH relativeFrom="column">
                  <wp:posOffset>2691765</wp:posOffset>
                </wp:positionH>
                <wp:positionV relativeFrom="paragraph">
                  <wp:posOffset>38100</wp:posOffset>
                </wp:positionV>
                <wp:extent cx="914400" cy="694055"/>
                <wp:effectExtent l="0" t="0" r="19050" b="10795"/>
                <wp:wrapNone/>
                <wp:docPr id="22" name="橢圓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0E903FDF"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Health</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22" o:spid="_x0000_s1044" style="position:absolute;left:0;text-align:left;margin-left:211.95pt;margin-top:3pt;width:1in;height:54.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" fillcolor="window" strokecolor="#f79646" strokeweight="2pt">
                <v:path arrowok="t"/>
                <v:textbox>
                  <w:txbxContent>
                    <w:p w14:paraId="0E903FDF"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Health</m:t>
                          </m:r>
                        </m:oMath>
                      </m:oMathPara>
                    </w:p>
                  </w:txbxContent>
                </v:textbox>
              </v:oval>
            </w:pict>
          </mc:Fallback>
        </mc:AlternateContent>
      </w:r>
    </w:p>
    <w:p w14:paraId="00A9BE68" w14:textId="77777777" w:rsidR="00AC5C98" w:rsidRPr="00534FFC" w:rsidRDefault="0067200F" w:rsidP="00AC5C98">
      <w:pPr>
        <w:rPr>
          <w:rFonts w:ascii="Times New Roman" w:eastAsia="新細明體" w:hAnsi="Times New Roman" w:cs="Times New Roman"/>
          <w:lang w:bidi="hi-IN"/>
        </w:rPr>
      </w:pPr>
      <w:r w:rsidRPr="00534FFC">
        <w:rPr>
          <w:rFonts w:ascii="Times New Roman" w:eastAsia="新細明體" w:hAnsi="Times New Roman" w:cs="Times New Roman"/>
          <w:noProof/>
          <w:lang w:eastAsia="zh-TW"/>
        </w:rPr>
        <mc:AlternateContent>
          <mc:Choice Requires="wps">
            <w:drawing>
              <wp:anchor distT="0" distB="0" distL="114300" distR="114300" simplePos="0" relativeHeight="251674624" behindDoc="0" locked="0" layoutInCell="1" allowOverlap="1" wp14:anchorId="296A2B13" wp14:editId="69034BAC">
                <wp:simplePos x="0" y="0"/>
                <wp:positionH relativeFrom="column">
                  <wp:posOffset>941070</wp:posOffset>
                </wp:positionH>
                <wp:positionV relativeFrom="paragraph">
                  <wp:posOffset>174516</wp:posOffset>
                </wp:positionV>
                <wp:extent cx="523875" cy="0"/>
                <wp:effectExtent l="38100" t="76200" r="0" b="95250"/>
                <wp:wrapNone/>
                <wp:docPr id="9" name="直線單箭頭接點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238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AAA4D99" id="直線單箭頭接點 9" o:spid="_x0000_s1026" type="#_x0000_t32" style="position:absolute;left:0;text-align:left;margin-left:74.1pt;margin-top:13.75pt;width:41.25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">
                <v:stroke endarrow="block"/>
              </v:shape>
            </w:pict>
          </mc:Fallback>
        </mc:AlternateContent>
      </w:r>
    </w:p>
    <w:p w14:paraId="0AFA4093" w14:textId="77777777" w:rsidR="00AC5C98" w:rsidRPr="00534FFC" w:rsidRDefault="00AC5C98"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70528" behindDoc="0" locked="0" layoutInCell="1" allowOverlap="1" wp14:anchorId="3E7AEDAC" wp14:editId="0CFCBC19">
                <wp:simplePos x="0" y="0"/>
                <wp:positionH relativeFrom="column">
                  <wp:posOffset>2376805</wp:posOffset>
                </wp:positionH>
                <wp:positionV relativeFrom="paragraph">
                  <wp:posOffset>7620</wp:posOffset>
                </wp:positionV>
                <wp:extent cx="370205" cy="375920"/>
                <wp:effectExtent l="0" t="0" r="0" b="5080"/>
                <wp:wrapNone/>
                <wp:docPr id="392" name="文字方塊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0205" cy="375920"/>
                        </a:xfrm>
                        <a:prstGeom prst="rect">
                          <a:avLst/>
                        </a:prstGeom>
                        <a:solidFill>
                          <a:sysClr val="window" lastClr="FFFFFF"/>
                        </a:solidFill>
                        <a:ln w="6350">
                          <a:noFill/>
                        </a:ln>
                        <a:effectLst/>
                      </wps:spPr>
                      <wps:txbx>
                        <w:txbxContent>
                          <w:p w14:paraId="43F6149D" w14:textId="77777777" w:rsidR="00FD5B52" w:rsidRDefault="00FD5B52" w:rsidP="00AC5C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392" o:spid="_x0000_s1045" type="#_x0000_t202" style="position:absolute;left:0;text-align:left;margin-left:187.15pt;margin-top:.6pt;width:29.15pt;height:29.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" fillcolor="window" stroked="f" strokeweight=".5pt">
                <v:path arrowok="t"/>
                <v:textbox>
                  <w:txbxContent>
                    <w:p w14:paraId="43F6149D" w14:textId="77777777" w:rsidR="00FD5B52" w:rsidRDefault="00FD5B52" w:rsidP="00AC5C98"/>
                  </w:txbxContent>
                </v:textbox>
              </v:shape>
            </w:pict>
          </mc:Fallback>
        </mc:AlternateContent>
      </w:r>
    </w:p>
    <w:p w14:paraId="3D8C01FF" w14:textId="77777777" w:rsidR="00AC5C98" w:rsidRPr="00534FFC" w:rsidRDefault="00CA5C2F"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76672" behindDoc="0" locked="0" layoutInCell="1" allowOverlap="1" wp14:anchorId="56C8D20A" wp14:editId="50391938">
                <wp:simplePos x="0" y="0"/>
                <wp:positionH relativeFrom="column">
                  <wp:posOffset>396728</wp:posOffset>
                </wp:positionH>
                <wp:positionV relativeFrom="paragraph">
                  <wp:posOffset>128270</wp:posOffset>
                </wp:positionV>
                <wp:extent cx="1089251" cy="360106"/>
                <wp:effectExtent l="0" t="0" r="0" b="1905"/>
                <wp:wrapNone/>
                <wp:docPr id="7" name="矩形 7"/>
                <wp:cNvGraphicFramePr/>
                <a:graphic xmlns:a="http://schemas.openxmlformats.org/drawingml/2006/main">
                  <a:graphicData uri="http://schemas.microsoft.com/office/word/2010/wordprocessingShape">
                    <wps:wsp>
                      <wps:cNvSpPr/>
                      <wps:spPr>
                        <a:xfrm>
                          <a:off x="0" y="0"/>
                          <a:ext cx="1089251" cy="360106"/>
                        </a:xfrm>
                        <a:prstGeom prst="rect">
                          <a:avLst/>
                        </a:prstGeom>
                        <a:ln>
                          <a:noFill/>
                        </a:ln>
                      </wps:spPr>
                      <wps:style>
                        <a:lnRef idx="2">
                          <a:schemeClr val="accent2"/>
                        </a:lnRef>
                        <a:fillRef idx="1">
                          <a:schemeClr val="lt1"/>
                        </a:fillRef>
                        <a:effectRef idx="0">
                          <a:schemeClr val="accent2"/>
                        </a:effectRef>
                        <a:fontRef idx="minor">
                          <a:schemeClr val="dk1"/>
                        </a:fontRef>
                      </wps:style>
                      <wps:txbx>
                        <w:txbxContent>
                          <w:p w14:paraId="5384ECB3" w14:textId="77777777" w:rsidR="00FD5B52" w:rsidRPr="0067200F" w:rsidRDefault="00FD5B52" w:rsidP="00AC5C98">
                            <w:pPr>
                              <w:jc w:val="center"/>
                              <w:rPr>
                                <w:rFonts w:ascii="Times New Roman" w:hAnsi="Times New Roman" w:cs="Times New Roman"/>
                                <w:b/>
                              </w:rPr>
                            </w:pPr>
                            <w:r w:rsidRPr="0067200F">
                              <w:rPr>
                                <w:rFonts w:ascii="Times New Roman" w:hAnsi="Times New Roman" w:cs="Times New Roman"/>
                                <w:b/>
                              </w:rPr>
                              <w:t>South Africa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7" o:spid="_x0000_s1046" style="position:absolute;left:0;text-align:left;margin-left:31.25pt;margin-top:10.1pt;width:85.75pt;height:28.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" fillcolor="white [3201]" stroked="f" strokeweight="1pt">
                <v:textbox>
                  <w:txbxContent>
                    <w:p w14:paraId="5384ECB3" w14:textId="77777777" w:rsidR="00FD5B52" w:rsidRPr="0067200F" w:rsidRDefault="00FD5B52" w:rsidP="00AC5C98">
                      <w:pPr>
                        <w:jc w:val="center"/>
                        <w:rPr>
                          <w:rFonts w:ascii="Times New Roman" w:hAnsi="Times New Roman" w:cs="Times New Roman"/>
                          <w:b/>
                        </w:rPr>
                      </w:pPr>
                      <w:r w:rsidRPr="0067200F">
                        <w:rPr>
                          <w:rFonts w:ascii="Times New Roman" w:hAnsi="Times New Roman" w:cs="Times New Roman"/>
                          <w:b/>
                        </w:rPr>
                        <w:t>South Africa</w:t>
                      </w:r>
                    </w:p>
                  </w:txbxContent>
                </v:textbox>
              </v:rect>
            </w:pict>
          </mc:Fallback>
        </mc:AlternateContent>
      </w:r>
      <w:r w:rsidR="00AC5C98" w:rsidRPr="00534FFC">
        <w:rPr>
          <w:rFonts w:ascii="Times New Roman" w:eastAsia="SimSun" w:hAnsi="Times New Roman" w:cs="Times New Roman"/>
          <w:noProof/>
          <w:lang w:eastAsia="zh-TW"/>
        </w:rPr>
        <mc:AlternateContent>
          <mc:Choice Requires="wps">
            <w:drawing>
              <wp:anchor distT="45720" distB="45720" distL="114300" distR="114300" simplePos="0" relativeHeight="251671552" behindDoc="0" locked="0" layoutInCell="1" allowOverlap="1" wp14:anchorId="255649BA" wp14:editId="7A57212F">
                <wp:simplePos x="0" y="0"/>
                <wp:positionH relativeFrom="column">
                  <wp:posOffset>313055</wp:posOffset>
                </wp:positionH>
                <wp:positionV relativeFrom="paragraph">
                  <wp:posOffset>53975</wp:posOffset>
                </wp:positionV>
                <wp:extent cx="1193165" cy="450850"/>
                <wp:effectExtent l="0" t="0" r="6985" b="6350"/>
                <wp:wrapSquare wrapText="bothSides"/>
                <wp:docPr id="217" name="文字方塊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165" cy="450850"/>
                        </a:xfrm>
                        <a:prstGeom prst="rect">
                          <a:avLst/>
                        </a:prstGeom>
                        <a:solidFill>
                          <a:srgbClr val="FFFFFF"/>
                        </a:solidFill>
                        <a:ln w="9525">
                          <a:noFill/>
                          <a:miter lim="800000"/>
                          <a:headEnd/>
                          <a:tailEnd/>
                        </a:ln>
                      </wps:spPr>
                      <wps:txbx>
                        <w:txbxContent>
                          <w:p w14:paraId="27FD8433" w14:textId="77777777" w:rsidR="00FD5B52" w:rsidRPr="00C00381" w:rsidRDefault="00FD5B52" w:rsidP="00AC5C98">
                            <w:pPr>
                              <w:rPr>
                                <w:rFonts w:eastAsia="新細明體"/>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文字方塊 217" o:spid="_x0000_s1047" type="#_x0000_t202" style="position:absolute;left:0;text-align:left;margin-left:24.65pt;margin-top:4.25pt;width:93.95pt;height:35.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" stroked="f">
                <v:textbox>
                  <w:txbxContent>
                    <w:p w14:paraId="27FD8433" w14:textId="77777777" w:rsidR="00FD5B52" w:rsidRPr="00C00381" w:rsidRDefault="00FD5B52" w:rsidP="00AC5C98">
                      <w:pPr>
                        <w:rPr>
                          <w:rFonts w:eastAsia="新細明體"/>
                        </w:rPr>
                      </w:pPr>
                    </w:p>
                  </w:txbxContent>
                </v:textbox>
                <w10:wrap type="square"/>
              </v:shape>
            </w:pict>
          </mc:Fallback>
        </mc:AlternateContent>
      </w:r>
      <w:r w:rsidR="00AC5C98" w:rsidRPr="00534FFC">
        <w:rPr>
          <w:rFonts w:ascii="Times New Roman" w:eastAsia="SimSun" w:hAnsi="Times New Roman" w:cs="Times New Roman"/>
          <w:noProof/>
          <w:lang w:eastAsia="zh-TW"/>
        </w:rPr>
        <mc:AlternateContent>
          <mc:Choice Requires="wps">
            <w:drawing>
              <wp:anchor distT="0" distB="0" distL="114300" distR="114300" simplePos="0" relativeHeight="251668480" behindDoc="0" locked="0" layoutInCell="1" allowOverlap="1" wp14:anchorId="7BA10640" wp14:editId="6B79C0F4">
                <wp:simplePos x="0" y="0"/>
                <wp:positionH relativeFrom="column">
                  <wp:posOffset>3766820</wp:posOffset>
                </wp:positionH>
                <wp:positionV relativeFrom="paragraph">
                  <wp:posOffset>55245</wp:posOffset>
                </wp:positionV>
                <wp:extent cx="330200" cy="361950"/>
                <wp:effectExtent l="0" t="0" r="0" b="0"/>
                <wp:wrapNone/>
                <wp:docPr id="394" name="文字方塊 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0200" cy="361950"/>
                        </a:xfrm>
                        <a:prstGeom prst="rect">
                          <a:avLst/>
                        </a:prstGeom>
                        <a:solidFill>
                          <a:sysClr val="window" lastClr="FFFFFF"/>
                        </a:solidFill>
                        <a:ln w="6350">
                          <a:noFill/>
                        </a:ln>
                        <a:effectLst/>
                      </wps:spPr>
                      <wps:txbx>
                        <w:txbxContent>
                          <w:p w14:paraId="04AB00E6" w14:textId="77777777" w:rsidR="00FD5B52" w:rsidRDefault="00FD5B52" w:rsidP="00AC5C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文字方塊 394" o:spid="_x0000_s1048" type="#_x0000_t202" style="position:absolute;left:0;text-align:left;margin-left:296.6pt;margin-top:4.35pt;width:26pt;height: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" fillcolor="window" stroked="f" strokeweight=".5pt">
                <v:path arrowok="t"/>
                <v:textbox>
                  <w:txbxContent>
                    <w:p w14:paraId="04AB00E6" w14:textId="77777777" w:rsidR="00FD5B52" w:rsidRDefault="00FD5B52" w:rsidP="00AC5C98"/>
                  </w:txbxContent>
                </v:textbox>
              </v:shape>
            </w:pict>
          </mc:Fallback>
        </mc:AlternateContent>
      </w:r>
      <w:r w:rsidR="00AC5C98" w:rsidRPr="00534FFC">
        <w:rPr>
          <w:rFonts w:ascii="Times New Roman" w:eastAsia="SimSun" w:hAnsi="Times New Roman" w:cs="Times New Roman"/>
          <w:noProof/>
          <w:lang w:eastAsia="zh-TW"/>
        </w:rPr>
        <mc:AlternateContent>
          <mc:Choice Requires="wps">
            <w:drawing>
              <wp:anchor distT="0" distB="0" distL="114300" distR="114300" simplePos="0" relativeHeight="251669504" behindDoc="0" locked="0" layoutInCell="1" allowOverlap="1" wp14:anchorId="38EC4CA6" wp14:editId="5C454775">
                <wp:simplePos x="0" y="0"/>
                <wp:positionH relativeFrom="column">
                  <wp:posOffset>3445511</wp:posOffset>
                </wp:positionH>
                <wp:positionV relativeFrom="paragraph">
                  <wp:posOffset>4657</wp:posOffset>
                </wp:positionV>
                <wp:extent cx="744008" cy="410210"/>
                <wp:effectExtent l="0" t="0" r="0" b="8890"/>
                <wp:wrapNone/>
                <wp:docPr id="395" name="文字方塊 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4008" cy="410210"/>
                        </a:xfrm>
                        <a:prstGeom prst="rect">
                          <a:avLst/>
                        </a:prstGeom>
                        <a:solidFill>
                          <a:sysClr val="window" lastClr="FFFFFF"/>
                        </a:solidFill>
                        <a:ln w="6350">
                          <a:noFill/>
                        </a:ln>
                        <a:effectLst/>
                      </wps:spPr>
                      <wps:txbx>
                        <w:txbxContent>
                          <w:p w14:paraId="6559DDA1" w14:textId="77777777" w:rsidR="00FD5B52" w:rsidRDefault="00FD5B52" w:rsidP="00AC5C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395" o:spid="_x0000_s1049" type="#_x0000_t202" style="position:absolute;left:0;text-align:left;margin-left:271.3pt;margin-top:.35pt;width:58.6pt;height:32.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" fillcolor="window" stroked="f" strokeweight=".5pt">
                <v:path arrowok="t"/>
                <v:textbox>
                  <w:txbxContent>
                    <w:p w14:paraId="6559DDA1" w14:textId="77777777" w:rsidR="00FD5B52" w:rsidRDefault="00FD5B52" w:rsidP="00AC5C98"/>
                  </w:txbxContent>
                </v:textbox>
              </v:shape>
            </w:pict>
          </mc:Fallback>
        </mc:AlternateContent>
      </w:r>
    </w:p>
    <w:p w14:paraId="3F357AA0" w14:textId="77777777" w:rsidR="00AC5C98" w:rsidRPr="00534FFC" w:rsidRDefault="00AC5C98" w:rsidP="00AC5C98">
      <w:pPr>
        <w:rPr>
          <w:rFonts w:ascii="Times New Roman" w:eastAsia="新細明體" w:hAnsi="Times New Roman" w:cs="Times New Roman"/>
          <w:lang w:bidi="hi-IN"/>
        </w:rPr>
      </w:pPr>
    </w:p>
    <w:p w14:paraId="01AE2C56" w14:textId="77777777" w:rsidR="00AC5C98" w:rsidRPr="00534FFC" w:rsidRDefault="00AC5C98"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85888" behindDoc="0" locked="0" layoutInCell="1" allowOverlap="1" wp14:anchorId="68D33475" wp14:editId="3A66D218">
                <wp:simplePos x="0" y="0"/>
                <wp:positionH relativeFrom="column">
                  <wp:posOffset>513568</wp:posOffset>
                </wp:positionH>
                <wp:positionV relativeFrom="paragraph">
                  <wp:posOffset>51435</wp:posOffset>
                </wp:positionV>
                <wp:extent cx="914400" cy="694055"/>
                <wp:effectExtent l="0" t="0" r="19050" b="10795"/>
                <wp:wrapNone/>
                <wp:docPr id="27" name="橢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43A0BC15"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27" o:spid="_x0000_s1050" style="position:absolute;left:0;text-align:left;margin-left:40.45pt;margin-top:4.05pt;width:1in;height:54.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" fillcolor="window" strokecolor="#f79646" strokeweight="2pt">
                <v:path arrowok="t"/>
                <v:textbox>
                  <w:txbxContent>
                    <w:p w14:paraId="43A0BC15" w14:textId="77777777" w:rsidR="00FD5B52" w:rsidRPr="00EA7AC9" w:rsidRDefault="00FD5B52" w:rsidP="00AC5C98">
                      <w:pPr>
                        <w:ind w:firstLineChars="100" w:firstLine="200"/>
                        <w:rPr>
                          <w:sz w:val="20"/>
                          <w:szCs w:val="20"/>
                        </w:rPr>
                      </w:pPr>
                      <m:oMathPara>
                        <m:oMath>
                          <m:sSub>
                            <m:sSubPr>
                              <m:ctrlPr>
                                <w:rPr>
                                  <w:rFonts w:ascii="Cambria Math" w:eastAsia="新細明體" w:hAnsi="Cambria Math" w:cs="Times New Roman"/>
                                  <w:b/>
                                  <w:sz w:val="20"/>
                                  <w:szCs w:val="20"/>
                                  <w:lang w:bidi="hi-IN"/>
                                </w:rPr>
                              </m:ctrlPr>
                            </m:sSubPr>
                            <m:e>
                              <m:r>
                                <m:rPr>
                                  <m:sty m:val="bi"/>
                                </m:rPr>
                                <w:rPr>
                                  <w:rFonts w:ascii="Cambria Math" w:eastAsia="新細明體" w:hAnsi="Cambria Math" w:cs="Times New Roman"/>
                                  <w:sz w:val="20"/>
                                  <w:szCs w:val="20"/>
                                  <w:lang w:bidi="hi-IN"/>
                                </w:rPr>
                                <m:t>CO</m:t>
                              </m:r>
                            </m:e>
                            <m:sub>
                              <m:r>
                                <m:rPr>
                                  <m:sty m:val="bi"/>
                                </m:rPr>
                                <w:rPr>
                                  <w:rFonts w:ascii="Cambria Math" w:eastAsia="新細明體" w:hAnsi="Cambria Math" w:cs="Times New Roman"/>
                                  <w:sz w:val="20"/>
                                  <w:szCs w:val="20"/>
                                  <w:lang w:bidi="hi-IN"/>
                                </w:rPr>
                                <m:t>2</m:t>
                              </m:r>
                            </m:sub>
                          </m:sSub>
                        </m:oMath>
                      </m:oMathPara>
                    </w:p>
                  </w:txbxContent>
                </v:textbox>
              </v:oval>
            </w:pict>
          </mc:Fallback>
        </mc:AlternateContent>
      </w:r>
    </w:p>
    <w:p w14:paraId="11E79B6A" w14:textId="77777777" w:rsidR="00AC5C98" w:rsidRPr="00534FFC" w:rsidRDefault="00AC5C98"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4294967295" distB="4294967295" distL="114299" distR="114299" simplePos="0" relativeHeight="251673600" behindDoc="0" locked="0" layoutInCell="1" allowOverlap="1" wp14:anchorId="04E66A96" wp14:editId="1693A196">
                <wp:simplePos x="0" y="0"/>
                <wp:positionH relativeFrom="column">
                  <wp:posOffset>2594609</wp:posOffset>
                </wp:positionH>
                <wp:positionV relativeFrom="paragraph">
                  <wp:posOffset>97154</wp:posOffset>
                </wp:positionV>
                <wp:extent cx="0" cy="0"/>
                <wp:effectExtent l="0" t="0" r="0" b="0"/>
                <wp:wrapNone/>
                <wp:docPr id="20" name="直線接點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1BA6DD9D" id="直線接點 20" o:spid="_x0000_s1026" style="position:absolute;left:0;text-align:left;z-index:251673600;visibility:visible;mso-wrap-style:square;mso-width-percent:0;mso-height-percent:0;mso-wrap-distance-left:3.17497mm;mso-wrap-distance-top:.mm;mso-wrap-distance-right:3.17497mm;mso-wrap-distance-bottom:.mm;mso-position-horizontal:absolute;mso-position-horizontal-relative:text;mso-position-vertical:absolute;mso-position-vertical-relative:text;mso-width-percent:0;mso-height-percent:0;mso-width-relative:page;mso-height-relative:page" from="204.3pt,7.65pt" to="204.3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">
                <o:lock v:ext="edit" shapetype="f"/>
              </v:line>
            </w:pict>
          </mc:Fallback>
        </mc:AlternateContent>
      </w:r>
    </w:p>
    <w:p w14:paraId="7D41DF83" w14:textId="7D148C57" w:rsidR="00AC5C98" w:rsidRPr="00534FFC" w:rsidRDefault="00AC5C98"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64384" behindDoc="0" locked="0" layoutInCell="1" allowOverlap="1" wp14:anchorId="38AAA799" wp14:editId="05EC6397">
                <wp:simplePos x="0" y="0"/>
                <wp:positionH relativeFrom="column">
                  <wp:posOffset>1895475</wp:posOffset>
                </wp:positionH>
                <wp:positionV relativeFrom="paragraph">
                  <wp:posOffset>180975</wp:posOffset>
                </wp:positionV>
                <wp:extent cx="981075" cy="476250"/>
                <wp:effectExtent l="0" t="0" r="9525" b="0"/>
                <wp:wrapNone/>
                <wp:docPr id="412" name="文字方塊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075" cy="476250"/>
                        </a:xfrm>
                        <a:prstGeom prst="rect">
                          <a:avLst/>
                        </a:prstGeom>
                        <a:solidFill>
                          <a:sysClr val="window" lastClr="FFFFFF"/>
                        </a:solidFill>
                        <a:ln w="6350">
                          <a:noFill/>
                        </a:ln>
                        <a:effectLst/>
                      </wps:spPr>
                      <wps:txbx>
                        <w:txbxContent>
                          <w:p w14:paraId="5A23B11B" w14:textId="77777777" w:rsidR="00FD5B52" w:rsidRDefault="00FD5B52" w:rsidP="00AC5C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文字方塊 412" o:spid="_x0000_s1051" type="#_x0000_t202" style="position:absolute;left:0;text-align:left;margin-left:149.25pt;margin-top:14.25pt;width:77.25pt;height: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" fillcolor="window" stroked="f" strokeweight=".5pt">
                <v:path arrowok="t"/>
                <v:textbox>
                  <w:txbxContent>
                    <w:p w14:paraId="5A23B11B" w14:textId="77777777" w:rsidR="00FD5B52" w:rsidRDefault="00FD5B52" w:rsidP="00AC5C98"/>
                  </w:txbxContent>
                </v:textbox>
              </v:shape>
            </w:pict>
          </mc:Fallback>
        </mc:AlternateContent>
      </w:r>
    </w:p>
    <w:p w14:paraId="6328A9A9" w14:textId="77777777" w:rsidR="00AC5C98" w:rsidRPr="00534FFC" w:rsidRDefault="00AC5C98" w:rsidP="00AC5C98">
      <w:pPr>
        <w:rPr>
          <w:rFonts w:ascii="Times New Roman" w:eastAsia="新細明體" w:hAnsi="Times New Roman" w:cs="Times New Roman"/>
          <w:lang w:bidi="hi-IN"/>
        </w:rPr>
      </w:pPr>
      <w:r w:rsidRPr="00534FFC">
        <w:rPr>
          <w:rFonts w:ascii="Times New Roman" w:eastAsia="SimSun" w:hAnsi="Times New Roman" w:cs="Times New Roman"/>
          <w:noProof/>
          <w:lang w:eastAsia="zh-TW"/>
        </w:rPr>
        <mc:AlternateContent>
          <mc:Choice Requires="wps">
            <w:drawing>
              <wp:anchor distT="0" distB="0" distL="114300" distR="114300" simplePos="0" relativeHeight="251686912" behindDoc="0" locked="0" layoutInCell="1" allowOverlap="1" wp14:anchorId="58B54483" wp14:editId="3D123952">
                <wp:simplePos x="0" y="0"/>
                <wp:positionH relativeFrom="column">
                  <wp:posOffset>1385679</wp:posOffset>
                </wp:positionH>
                <wp:positionV relativeFrom="paragraph">
                  <wp:posOffset>179705</wp:posOffset>
                </wp:positionV>
                <wp:extent cx="914400" cy="694055"/>
                <wp:effectExtent l="0" t="0" r="19050" b="10795"/>
                <wp:wrapNone/>
                <wp:docPr id="29" name="橢圓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23723F87"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Health</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29" o:spid="_x0000_s1052" style="position:absolute;left:0;text-align:left;margin-left:109.1pt;margin-top:14.15pt;width:1in;height:54.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" fillcolor="window" strokecolor="#f79646" strokeweight="2pt">
                <v:path arrowok="t"/>
                <v:textbox>
                  <w:txbxContent>
                    <w:p w14:paraId="23723F87"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Health</m:t>
                          </m:r>
                        </m:oMath>
                      </m:oMathPara>
                    </w:p>
                  </w:txbxContent>
                </v:textbox>
              </v:oval>
            </w:pict>
          </mc:Fallback>
        </mc:AlternateContent>
      </w:r>
      <w:r w:rsidRPr="00534FFC">
        <w:rPr>
          <w:rFonts w:ascii="Times New Roman" w:eastAsia="SimSun" w:hAnsi="Times New Roman" w:cs="Times New Roman"/>
          <w:noProof/>
          <w:lang w:eastAsia="zh-TW"/>
        </w:rPr>
        <mc:AlternateContent>
          <mc:Choice Requires="wps">
            <w:drawing>
              <wp:anchor distT="0" distB="0" distL="114300" distR="114300" simplePos="0" relativeHeight="251687936" behindDoc="0" locked="0" layoutInCell="1" allowOverlap="1" wp14:anchorId="7F2DCF8F" wp14:editId="1B8099D0">
                <wp:simplePos x="0" y="0"/>
                <wp:positionH relativeFrom="column">
                  <wp:posOffset>2890520</wp:posOffset>
                </wp:positionH>
                <wp:positionV relativeFrom="paragraph">
                  <wp:posOffset>176421</wp:posOffset>
                </wp:positionV>
                <wp:extent cx="914400" cy="694055"/>
                <wp:effectExtent l="0" t="0" r="19050" b="10795"/>
                <wp:wrapNone/>
                <wp:docPr id="31" name="橢圓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694055"/>
                        </a:xfrm>
                        <a:prstGeom prst="ellipse">
                          <a:avLst/>
                        </a:prstGeom>
                        <a:solidFill>
                          <a:sysClr val="window" lastClr="FFFFFF"/>
                        </a:solidFill>
                        <a:ln w="25400" cap="flat" cmpd="sng" algn="ctr">
                          <a:solidFill>
                            <a:srgbClr val="F79646"/>
                          </a:solidFill>
                          <a:prstDash val="solid"/>
                        </a:ln>
                        <a:effectLst/>
                      </wps:spPr>
                      <wps:txbx>
                        <w:txbxContent>
                          <w:p w14:paraId="09ACD574"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GDP</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id="橢圓 31" o:spid="_x0000_s1053" style="position:absolute;left:0;text-align:left;margin-left:227.6pt;margin-top:13.9pt;width:1in;height:54.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" fillcolor="window" strokecolor="#f79646" strokeweight="2pt">
                <v:path arrowok="t"/>
                <v:textbox>
                  <w:txbxContent>
                    <w:p w14:paraId="09ACD574" w14:textId="77777777" w:rsidR="00FD5B52" w:rsidRPr="00EA7AC9" w:rsidRDefault="00FD5B52" w:rsidP="00AC5C98">
                      <w:pPr>
                        <w:ind w:firstLineChars="100" w:firstLine="200"/>
                        <w:rPr>
                          <w:sz w:val="20"/>
                          <w:szCs w:val="20"/>
                        </w:rPr>
                      </w:pPr>
                      <m:oMathPara>
                        <m:oMath>
                          <m:r>
                            <m:rPr>
                              <m:sty m:val="p"/>
                            </m:rPr>
                            <w:rPr>
                              <w:rFonts w:ascii="Cambria Math" w:eastAsia="新細明體" w:hAnsi="Cambria Math"/>
                              <w:sz w:val="20"/>
                              <w:szCs w:val="20"/>
                            </w:rPr>
                            <m:t>GDP</m:t>
                          </m:r>
                        </m:oMath>
                      </m:oMathPara>
                    </w:p>
                  </w:txbxContent>
                </v:textbox>
              </v:oval>
            </w:pict>
          </mc:Fallback>
        </mc:AlternateContent>
      </w:r>
      <w:r w:rsidRPr="00534FFC">
        <w:rPr>
          <w:rFonts w:ascii="Times New Roman" w:eastAsia="SimSun" w:hAnsi="Times New Roman" w:cs="Times New Roman"/>
          <w:noProof/>
          <w:lang w:eastAsia="zh-TW"/>
        </w:rPr>
        <mc:AlternateContent>
          <mc:Choice Requires="wps">
            <w:drawing>
              <wp:anchor distT="0" distB="0" distL="114300" distR="114300" simplePos="0" relativeHeight="251663360" behindDoc="0" locked="0" layoutInCell="1" allowOverlap="1" wp14:anchorId="2F997397" wp14:editId="2CF43615">
                <wp:simplePos x="0" y="0"/>
                <wp:positionH relativeFrom="column">
                  <wp:posOffset>3830320</wp:posOffset>
                </wp:positionH>
                <wp:positionV relativeFrom="paragraph">
                  <wp:posOffset>12700</wp:posOffset>
                </wp:positionV>
                <wp:extent cx="1097915" cy="409575"/>
                <wp:effectExtent l="0" t="0" r="6985" b="9525"/>
                <wp:wrapNone/>
                <wp:docPr id="413" name="文字方塊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7915" cy="409575"/>
                        </a:xfrm>
                        <a:prstGeom prst="rect">
                          <a:avLst/>
                        </a:prstGeom>
                        <a:solidFill>
                          <a:sysClr val="window" lastClr="FFFFFF"/>
                        </a:solidFill>
                        <a:ln w="6350">
                          <a:noFill/>
                        </a:ln>
                        <a:effectLst/>
                      </wps:spPr>
                      <wps:txbx>
                        <w:txbxContent>
                          <w:p w14:paraId="0BA8401B" w14:textId="77777777" w:rsidR="00FD5B52" w:rsidRDefault="00FD5B52" w:rsidP="00AC5C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字方塊 413" o:spid="_x0000_s1054" type="#_x0000_t202" style="position:absolute;left:0;text-align:left;margin-left:301.6pt;margin-top:1pt;width:86.45pt;height:3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" fillcolor="window" stroked="f" strokeweight=".5pt">
                <v:path arrowok="t"/>
                <v:textbox>
                  <w:txbxContent>
                    <w:p w14:paraId="0BA8401B" w14:textId="77777777" w:rsidR="00FD5B52" w:rsidRDefault="00FD5B52" w:rsidP="00AC5C98"/>
                  </w:txbxContent>
                </v:textbox>
              </v:shape>
            </w:pict>
          </mc:Fallback>
        </mc:AlternateContent>
      </w:r>
    </w:p>
    <w:p w14:paraId="2A01A903" w14:textId="77777777" w:rsidR="00AC5C98" w:rsidRPr="00534FFC" w:rsidRDefault="00AC5C98" w:rsidP="00AC5C98">
      <w:pPr>
        <w:rPr>
          <w:rFonts w:ascii="Times New Roman" w:eastAsia="新細明體" w:hAnsi="Times New Roman" w:cs="Times New Roman"/>
          <w:lang w:bidi="hi-IN"/>
        </w:rPr>
      </w:pPr>
    </w:p>
    <w:p w14:paraId="1CBDB228" w14:textId="77777777" w:rsidR="00AC5C98" w:rsidRPr="00534FFC" w:rsidRDefault="00AC5C98" w:rsidP="00AC5C98">
      <w:pPr>
        <w:rPr>
          <w:rFonts w:ascii="Times New Roman" w:eastAsia="新細明體" w:hAnsi="Times New Roman" w:cs="Times New Roman"/>
          <w:lang w:bidi="hi-IN"/>
        </w:rPr>
      </w:pPr>
      <w:r w:rsidRPr="00534FFC">
        <w:rPr>
          <w:rFonts w:ascii="Times New Roman" w:eastAsia="新細明體" w:hAnsi="Times New Roman" w:cs="Times New Roman"/>
          <w:noProof/>
          <w:lang w:eastAsia="zh-TW"/>
        </w:rPr>
        <mc:AlternateContent>
          <mc:Choice Requires="wps">
            <w:drawing>
              <wp:anchor distT="0" distB="0" distL="114300" distR="114300" simplePos="0" relativeHeight="251688960" behindDoc="0" locked="0" layoutInCell="1" allowOverlap="1" wp14:anchorId="2FCB8F62" wp14:editId="2F486E95">
                <wp:simplePos x="0" y="0"/>
                <wp:positionH relativeFrom="column">
                  <wp:posOffset>2310021</wp:posOffset>
                </wp:positionH>
                <wp:positionV relativeFrom="paragraph">
                  <wp:posOffset>126365</wp:posOffset>
                </wp:positionV>
                <wp:extent cx="570771" cy="0"/>
                <wp:effectExtent l="38100" t="76200" r="0" b="95250"/>
                <wp:wrapNone/>
                <wp:docPr id="35" name="直線單箭頭接點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077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 w14:anchorId="46084EA3" id="直線單箭頭接點 35" o:spid="_x0000_s1026" type="#_x0000_t32" style="position:absolute;left:0;text-align:left;margin-left:181.9pt;margin-top:9.95pt;width:44.95pt;height:0;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">
                <v:stroke endarrow="block"/>
              </v:shape>
            </w:pict>
          </mc:Fallback>
        </mc:AlternateContent>
      </w:r>
    </w:p>
    <w:p w14:paraId="346868BF" w14:textId="77777777" w:rsidR="00AC5C98" w:rsidRPr="00534FFC" w:rsidRDefault="00AC5C98" w:rsidP="00AC5C98">
      <w:pPr>
        <w:rPr>
          <w:rFonts w:ascii="Times New Roman" w:hAnsi="Times New Roman" w:cs="Times New Roman"/>
        </w:rPr>
      </w:pPr>
    </w:p>
    <w:p w14:paraId="2487346A" w14:textId="77777777" w:rsidR="00AC5C98" w:rsidRPr="00534FFC" w:rsidRDefault="00AC5C98" w:rsidP="00AC5C98">
      <w:pPr>
        <w:rPr>
          <w:rFonts w:ascii="Times New Roman" w:hAnsi="Times New Roman" w:cs="Times New Roman"/>
        </w:rPr>
      </w:pPr>
    </w:p>
    <w:p w14:paraId="71F295DB" w14:textId="77777777" w:rsidR="00AC5C98" w:rsidRDefault="00EE6352" w:rsidP="00EE6352">
      <w:pPr>
        <w:jc w:val="center"/>
        <w:rPr>
          <w:rFonts w:ascii="Times New Roman" w:eastAsia="新細明體" w:hAnsi="Times New Roman" w:cs="Times New Roman" w:hint="eastAsia"/>
          <w:lang w:eastAsia="zh-TW" w:bidi="hi-IN"/>
        </w:rPr>
      </w:pPr>
      <w:r w:rsidRPr="00EE6352">
        <w:rPr>
          <w:rFonts w:ascii="Times New Roman" w:eastAsia="新細明體" w:hAnsi="Times New Roman" w:cs="Times New Roman"/>
          <w:b/>
          <w:lang w:bidi="hi-IN"/>
        </w:rPr>
        <w:t>F</w:t>
      </w:r>
      <w:r w:rsidRPr="00EE6352">
        <w:rPr>
          <w:rFonts w:ascii="Times New Roman" w:eastAsia="新細明體" w:hAnsi="Times New Roman" w:cs="Times New Roman" w:hint="eastAsia"/>
          <w:b/>
          <w:lang w:eastAsia="zh-TW" w:bidi="hi-IN"/>
        </w:rPr>
        <w:t>igure 4</w:t>
      </w:r>
      <w:r>
        <w:rPr>
          <w:rFonts w:ascii="Times New Roman" w:eastAsia="新細明體" w:hAnsi="Times New Roman" w:cs="Times New Roman" w:hint="eastAsia"/>
          <w:lang w:eastAsia="zh-TW" w:bidi="hi-IN"/>
        </w:rPr>
        <w:t xml:space="preserve"> </w:t>
      </w:r>
      <w:r w:rsidRPr="00CA5C2F">
        <w:rPr>
          <w:rFonts w:ascii="Times New Roman" w:eastAsia="新細明體" w:hAnsi="Times New Roman" w:cs="Times New Roman"/>
          <w:lang w:bidi="hi-IN"/>
        </w:rPr>
        <w:t>Granger-Causality Analysis based on Fourier ARDL Model</w:t>
      </w:r>
      <w:r w:rsidR="0062047F">
        <w:rPr>
          <w:rFonts w:ascii="Times New Roman" w:eastAsia="新細明體" w:hAnsi="Times New Roman" w:cs="Times New Roman"/>
          <w:lang w:bidi="hi-IN"/>
        </w:rPr>
        <w:t xml:space="preserve"> (</w:t>
      </w:r>
      <w:r w:rsidR="0062047F">
        <w:rPr>
          <w:rFonts w:ascii="Times New Roman" w:eastAsia="新細明體" w:hAnsi="Times New Roman" w:cs="Times New Roman"/>
          <w:lang w:eastAsia="zh-TW" w:bidi="hi-IN"/>
        </w:rPr>
        <w:t>3 Variables)</w:t>
      </w:r>
    </w:p>
    <w:p w14:paraId="558B3935" w14:textId="77777777" w:rsidR="00CB07CE" w:rsidRDefault="00CB07CE" w:rsidP="00EE6352">
      <w:pPr>
        <w:jc w:val="center"/>
        <w:rPr>
          <w:rFonts w:ascii="Times New Roman" w:eastAsia="新細明體" w:hAnsi="Times New Roman" w:cs="Times New Roman" w:hint="eastAsia"/>
          <w:lang w:eastAsia="zh-TW" w:bidi="hi-IN"/>
        </w:rPr>
      </w:pPr>
    </w:p>
    <w:p w14:paraId="18C92B1D" w14:textId="77777777" w:rsidR="00CB07CE" w:rsidRDefault="00CB07CE" w:rsidP="00EE6352">
      <w:pPr>
        <w:jc w:val="center"/>
        <w:rPr>
          <w:rFonts w:ascii="Times New Roman" w:eastAsia="新細明體" w:hAnsi="Times New Roman" w:cs="Times New Roman" w:hint="eastAsia"/>
          <w:lang w:eastAsia="zh-TW" w:bidi="hi-IN"/>
        </w:rPr>
      </w:pPr>
    </w:p>
    <w:p w14:paraId="66698EBD" w14:textId="559A98A9" w:rsidR="00CB07CE" w:rsidRDefault="00CB07CE" w:rsidP="00EE6352">
      <w:pPr>
        <w:jc w:val="center"/>
        <w:rPr>
          <w:rFonts w:ascii="Times New Roman" w:eastAsia="新細明體" w:hAnsi="Times New Roman" w:cs="Times New Roman"/>
          <w:lang w:eastAsia="zh-TW" w:bidi="hi-IN"/>
        </w:rPr>
      </w:pPr>
      <w:r>
        <w:rPr>
          <w:rFonts w:ascii="Times New Roman" w:eastAsia="新細明體" w:hAnsi="Times New Roman" w:cs="Times New Roman"/>
          <w:lang w:eastAsia="zh-TW" w:bidi="hi-IN"/>
        </w:rPr>
        <w:br w:type="page"/>
      </w:r>
    </w:p>
    <w:p w14:paraId="7DAA359A" w14:textId="05D747D0" w:rsidR="00CB07CE" w:rsidRDefault="00CB07CE" w:rsidP="00CB07CE">
      <w:pPr>
        <w:suppressLineNumbers/>
        <w:jc w:val="center"/>
        <w:rPr>
          <w:rFonts w:ascii="Times New Roman" w:eastAsia="新細明體" w:hAnsi="Times New Roman" w:cs="Times New Roman" w:hint="eastAsia"/>
          <w:lang w:eastAsia="zh-TW" w:bidi="hi-IN"/>
        </w:rPr>
      </w:pPr>
      <w:r>
        <w:rPr>
          <w:rFonts w:ascii="Times New Roman" w:eastAsia="新細明體" w:hAnsi="Times New Roman" w:cs="Times New Roman" w:hint="eastAsia"/>
          <w:lang w:eastAsia="zh-TW" w:bidi="hi-IN"/>
        </w:rPr>
        <w:lastRenderedPageBreak/>
        <w:t>Reviewer Response</w:t>
      </w:r>
    </w:p>
    <w:p w14:paraId="2EEABB93" w14:textId="77777777" w:rsidR="00CB07CE" w:rsidRDefault="00CB07CE" w:rsidP="00CB07CE">
      <w:pPr>
        <w:suppressLineNumbers/>
        <w:rPr>
          <w:rFonts w:ascii="Times New Roman" w:eastAsia="新細明體" w:hAnsi="Times New Roman" w:cs="Times New Roman" w:hint="eastAsia"/>
          <w:lang w:eastAsia="zh-TW" w:bidi="hi-IN"/>
        </w:rPr>
      </w:pPr>
    </w:p>
    <w:p w14:paraId="3ADE50C8" w14:textId="2AC665DA"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Ref.:</w:t>
      </w:r>
      <w:r>
        <w:rPr>
          <w:rFonts w:ascii="Times New Roman" w:eastAsia="新細明體" w:hAnsi="Times New Roman" w:cs="Times New Roman" w:hint="eastAsia"/>
          <w:lang w:eastAsia="zh-TW" w:bidi="hi-IN"/>
        </w:rPr>
        <w:t xml:space="preserve"> </w:t>
      </w:r>
      <w:r w:rsidRPr="00CB07CE">
        <w:rPr>
          <w:rFonts w:ascii="Times New Roman" w:eastAsia="新細明體" w:hAnsi="Times New Roman" w:cs="Times New Roman"/>
          <w:lang w:eastAsia="zh-TW" w:bidi="hi-IN"/>
        </w:rPr>
        <w:t>Ms. No. ESPR-D-21-04352</w:t>
      </w:r>
    </w:p>
    <w:p w14:paraId="7DCDE9FC"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The Relationship between Health Expenditure, CO2 Emissions and Economic Growth in the BRICS Countries——Based on the Fourier ARDL Model</w:t>
      </w:r>
    </w:p>
    <w:p w14:paraId="5F9666E0"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Environmental Science and Pollution Research</w:t>
      </w:r>
    </w:p>
    <w:p w14:paraId="27F582A8" w14:textId="77777777" w:rsidR="00CB07CE" w:rsidRPr="00CB07CE" w:rsidRDefault="00CB07CE" w:rsidP="00CB07CE">
      <w:pPr>
        <w:suppressLineNumbers/>
        <w:rPr>
          <w:rFonts w:ascii="Times New Roman" w:eastAsia="新細明體" w:hAnsi="Times New Roman" w:cs="Times New Roman"/>
          <w:lang w:eastAsia="zh-TW" w:bidi="hi-IN"/>
        </w:rPr>
      </w:pPr>
    </w:p>
    <w:p w14:paraId="10A2345C"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 xml:space="preserve">Dear </w:t>
      </w:r>
      <w:proofErr w:type="spellStart"/>
      <w:r w:rsidRPr="00CB07CE">
        <w:rPr>
          <w:rFonts w:ascii="Times New Roman" w:eastAsia="新細明體" w:hAnsi="Times New Roman" w:cs="Times New Roman"/>
          <w:lang w:eastAsia="zh-TW" w:bidi="hi-IN"/>
        </w:rPr>
        <w:t>Dr</w:t>
      </w:r>
      <w:proofErr w:type="spellEnd"/>
      <w:r w:rsidRPr="00CB07CE">
        <w:rPr>
          <w:rFonts w:ascii="Times New Roman" w:eastAsia="新細明體" w:hAnsi="Times New Roman" w:cs="Times New Roman"/>
          <w:lang w:eastAsia="zh-TW" w:bidi="hi-IN"/>
        </w:rPr>
        <w:t xml:space="preserve"> Wang,</w:t>
      </w:r>
    </w:p>
    <w:p w14:paraId="39BF7248" w14:textId="77777777" w:rsidR="00CB07CE" w:rsidRPr="00CB07CE" w:rsidRDefault="00CB07CE" w:rsidP="00CB07CE">
      <w:pPr>
        <w:suppressLineNumbers/>
        <w:rPr>
          <w:rFonts w:ascii="Times New Roman" w:eastAsia="新細明體" w:hAnsi="Times New Roman" w:cs="Times New Roman"/>
          <w:lang w:eastAsia="zh-TW" w:bidi="hi-IN"/>
        </w:rPr>
      </w:pPr>
    </w:p>
    <w:p w14:paraId="00900B3A"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Thank you for submitting your manuscript.</w:t>
      </w:r>
    </w:p>
    <w:p w14:paraId="310B6618"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After a careful editing examination of your paper, I am sorry to inform you that your manuscript is not acceptable for publication by ESPR in the present format however I encourage you to resubmit as a new manuscript after the appropriate changes.</w:t>
      </w:r>
    </w:p>
    <w:p w14:paraId="1D587F23" w14:textId="77777777" w:rsidR="00CB07CE" w:rsidRPr="00CB07CE" w:rsidRDefault="00CB07CE" w:rsidP="00CB07CE">
      <w:pPr>
        <w:suppressLineNumbers/>
        <w:rPr>
          <w:rFonts w:ascii="Times New Roman" w:eastAsia="新細明體" w:hAnsi="Times New Roman" w:cs="Times New Roman"/>
          <w:lang w:eastAsia="zh-TW" w:bidi="hi-IN"/>
        </w:rPr>
      </w:pPr>
    </w:p>
    <w:p w14:paraId="67122D94"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Indeed, we have identified that several parts of the manuscript are copied/pasted from previous published publications. Your manuscript exhibits a similarity percentage higher than 30% with already published papers. The manuscript contains a number of phrases taken from other published papers, most notably in the 2.1 (2nd paragraph line number 3 to 15, 3rd paragraph line number 3 to 10, 5th paragraph), 2.3, 4.1 (line number 14 to 34), 4.2. We recommend these are reworked before peer review.</w:t>
      </w:r>
    </w:p>
    <w:p w14:paraId="3F6B7061" w14:textId="77777777" w:rsidR="00CB07CE" w:rsidRPr="00CB07CE" w:rsidRDefault="00CB07CE" w:rsidP="00CB07CE">
      <w:pPr>
        <w:suppressLineNumbers/>
        <w:rPr>
          <w:rFonts w:ascii="Times New Roman" w:eastAsia="新細明體" w:hAnsi="Times New Roman" w:cs="Times New Roman"/>
          <w:lang w:eastAsia="zh-TW" w:bidi="hi-IN"/>
        </w:rPr>
      </w:pPr>
    </w:p>
    <w:p w14:paraId="17C300CC"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Please be informed that self-plagiarism isn't allowed due to copyright rules. Due to high degree of overlap, we are not able to consider your manuscript for publication in ESPR in its present form. I suggest you carefully rewrite the text to ensure that it is original and all the sources that you have based your work upon are appropriately and transparently acknowledged and cited.</w:t>
      </w:r>
    </w:p>
    <w:p w14:paraId="2F02577F" w14:textId="77777777" w:rsidR="00CB07CE" w:rsidRPr="00CB07CE" w:rsidRDefault="00CB07CE" w:rsidP="00CB07CE">
      <w:pPr>
        <w:suppressLineNumbers/>
        <w:rPr>
          <w:rFonts w:ascii="Times New Roman" w:eastAsia="新細明體" w:hAnsi="Times New Roman" w:cs="Times New Roman"/>
          <w:lang w:eastAsia="zh-TW" w:bidi="hi-IN"/>
        </w:rPr>
      </w:pPr>
    </w:p>
    <w:p w14:paraId="07E35E42"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 xml:space="preserve">I recommend also that you check the publication ethics </w:t>
      </w:r>
      <w:proofErr w:type="gramStart"/>
      <w:r w:rsidRPr="00CB07CE">
        <w:rPr>
          <w:rFonts w:ascii="Times New Roman" w:eastAsia="新細明體" w:hAnsi="Times New Roman" w:cs="Times New Roman"/>
          <w:lang w:eastAsia="zh-TW" w:bidi="hi-IN"/>
        </w:rPr>
        <w:t>at :</w:t>
      </w:r>
      <w:proofErr w:type="gramEnd"/>
      <w:r w:rsidRPr="00CB07CE">
        <w:rPr>
          <w:rFonts w:ascii="Times New Roman" w:eastAsia="新細明體" w:hAnsi="Times New Roman" w:cs="Times New Roman"/>
          <w:lang w:eastAsia="zh-TW" w:bidi="hi-IN"/>
        </w:rPr>
        <w:t> http://publicationethics.org/</w:t>
      </w:r>
    </w:p>
    <w:p w14:paraId="38A3C984" w14:textId="77777777" w:rsidR="00CB07CE" w:rsidRPr="00CB07CE" w:rsidRDefault="00CB07CE" w:rsidP="00CB07CE">
      <w:pPr>
        <w:suppressLineNumbers/>
        <w:rPr>
          <w:rFonts w:ascii="Times New Roman" w:eastAsia="新細明體" w:hAnsi="Times New Roman" w:cs="Times New Roman"/>
          <w:lang w:eastAsia="zh-TW" w:bidi="hi-IN"/>
        </w:rPr>
      </w:pPr>
    </w:p>
    <w:p w14:paraId="7E76A7FD"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Thank you for your interest in publishing in ESPR journal.</w:t>
      </w:r>
    </w:p>
    <w:p w14:paraId="2917895A" w14:textId="77777777" w:rsidR="00CB07CE" w:rsidRPr="00CB07CE" w:rsidRDefault="00CB07CE" w:rsidP="00CB07CE">
      <w:pPr>
        <w:suppressLineNumbers/>
        <w:rPr>
          <w:rFonts w:ascii="Times New Roman" w:eastAsia="新細明體" w:hAnsi="Times New Roman" w:cs="Times New Roman"/>
          <w:lang w:eastAsia="zh-TW" w:bidi="hi-IN"/>
        </w:rPr>
      </w:pPr>
    </w:p>
    <w:p w14:paraId="06FCFF84"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Best regards,</w:t>
      </w:r>
    </w:p>
    <w:p w14:paraId="32E318CF" w14:textId="77777777" w:rsidR="00CB07CE" w:rsidRPr="00CB07CE" w:rsidRDefault="00CB07CE" w:rsidP="00CB07CE">
      <w:pPr>
        <w:suppressLineNumbers/>
        <w:rPr>
          <w:rFonts w:ascii="Times New Roman" w:eastAsia="新細明體" w:hAnsi="Times New Roman" w:cs="Times New Roman"/>
          <w:lang w:eastAsia="zh-TW" w:bidi="hi-IN"/>
        </w:rPr>
      </w:pPr>
    </w:p>
    <w:p w14:paraId="4D3B9D55"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 xml:space="preserve">Philippe </w:t>
      </w:r>
      <w:proofErr w:type="spellStart"/>
      <w:r w:rsidRPr="00CB07CE">
        <w:rPr>
          <w:rFonts w:ascii="Times New Roman" w:eastAsia="新細明體" w:hAnsi="Times New Roman" w:cs="Times New Roman"/>
          <w:lang w:eastAsia="zh-TW" w:bidi="hi-IN"/>
        </w:rPr>
        <w:t>Garrigues</w:t>
      </w:r>
      <w:proofErr w:type="spellEnd"/>
    </w:p>
    <w:p w14:paraId="030FA172" w14:textId="77777777" w:rsidR="00CB07CE" w:rsidRPr="00CB07CE" w:rsidRDefault="00CB07CE" w:rsidP="00CB07CE">
      <w:pPr>
        <w:suppressLineNumbers/>
        <w:rPr>
          <w:rFonts w:ascii="Times New Roman" w:eastAsia="新細明體" w:hAnsi="Times New Roman" w:cs="Times New Roman"/>
          <w:lang w:eastAsia="zh-TW" w:bidi="hi-IN"/>
        </w:rPr>
      </w:pPr>
      <w:r w:rsidRPr="00CB07CE">
        <w:rPr>
          <w:rFonts w:ascii="Times New Roman" w:eastAsia="新細明體" w:hAnsi="Times New Roman" w:cs="Times New Roman"/>
          <w:lang w:eastAsia="zh-TW" w:bidi="hi-IN"/>
        </w:rPr>
        <w:t>Editor-in-chief</w:t>
      </w:r>
    </w:p>
    <w:p w14:paraId="26DF6589" w14:textId="09B1448B" w:rsidR="00CB07CE" w:rsidRDefault="00CB07CE" w:rsidP="00CB07CE">
      <w:pPr>
        <w:suppressLineNumbers/>
        <w:rPr>
          <w:rFonts w:ascii="Times New Roman" w:eastAsia="新細明體" w:hAnsi="Times New Roman" w:cs="Times New Roman" w:hint="eastAsia"/>
          <w:lang w:eastAsia="zh-TW" w:bidi="hi-IN"/>
        </w:rPr>
      </w:pPr>
      <w:r w:rsidRPr="00CB07CE">
        <w:rPr>
          <w:rFonts w:ascii="Times New Roman" w:eastAsia="新細明體" w:hAnsi="Times New Roman" w:cs="Times New Roman"/>
          <w:lang w:eastAsia="zh-TW" w:bidi="hi-IN"/>
        </w:rPr>
        <w:t>ESPR journal</w:t>
      </w:r>
    </w:p>
    <w:sectPr w:rsidR="00CB07CE" w:rsidSect="00FD5B52">
      <w:pgSz w:w="11900" w:h="16840"/>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55160D" w14:textId="77777777" w:rsidR="00FD5B52" w:rsidRDefault="00FD5B52" w:rsidP="00DB4E8A">
      <w:r>
        <w:separator/>
      </w:r>
    </w:p>
  </w:endnote>
  <w:endnote w:type="continuationSeparator" w:id="0">
    <w:p w14:paraId="38F66690" w14:textId="77777777" w:rsidR="00FD5B52" w:rsidRDefault="00FD5B52" w:rsidP="00DB4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Arial Unicode MS"/>
    <w:charset w:val="86"/>
    <w:family w:val="auto"/>
    <w:pitch w:val="variable"/>
    <w:sig w:usb0="00000000" w:usb1="38CF7CFA" w:usb2="00000016" w:usb3="00000000" w:csb0="0004000F" w:csb1="00000000"/>
  </w:font>
  <w:font w:name="DengXian Light">
    <w:altName w:val="SimSun"/>
    <w:panose1 w:val="00000000000000000000"/>
    <w:charset w:val="86"/>
    <w:family w:val="roman"/>
    <w:notTrueType/>
    <w:pitch w:val="default"/>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F5AB80" w14:textId="77777777" w:rsidR="00FD5B52" w:rsidRDefault="00FD5B52" w:rsidP="00DB4E8A">
      <w:r>
        <w:separator/>
      </w:r>
    </w:p>
  </w:footnote>
  <w:footnote w:type="continuationSeparator" w:id="0">
    <w:p w14:paraId="752C1C00" w14:textId="77777777" w:rsidR="00FD5B52" w:rsidRDefault="00FD5B52" w:rsidP="00DB4E8A">
      <w:r>
        <w:continuationSeparator/>
      </w:r>
    </w:p>
  </w:footnote>
  <w:footnote w:id="1">
    <w:p w14:paraId="06434C19" w14:textId="48C35CE4" w:rsidR="00FD5B52" w:rsidRPr="0043303E" w:rsidRDefault="00FD5B52" w:rsidP="00BC57B3">
      <w:pPr>
        <w:pStyle w:val="ad"/>
        <w:spacing w:line="0" w:lineRule="atLeast"/>
        <w:rPr>
          <w:rFonts w:ascii="Times New Roman" w:eastAsia="新細明體" w:hAnsi="Times New Roman" w:cs="Times New Roman"/>
          <w:lang w:eastAsia="zh-TW"/>
        </w:rPr>
      </w:pPr>
      <w:r>
        <w:rPr>
          <w:rStyle w:val="af"/>
        </w:rPr>
        <w:t>*</w:t>
      </w:r>
      <w:r>
        <w:t xml:space="preserve"> </w:t>
      </w:r>
      <w:r w:rsidRPr="0043303E">
        <w:rPr>
          <w:rFonts w:ascii="Times New Roman" w:hAnsi="Times New Roman" w:cs="Times New Roman"/>
        </w:rPr>
        <w:t xml:space="preserve">Corresponding author: </w:t>
      </w:r>
      <w:r w:rsidRPr="00CA2F6C">
        <w:rPr>
          <w:rFonts w:ascii="Times New Roman" w:hAnsi="Times New Roman" w:cs="Times New Roman"/>
        </w:rPr>
        <w:t>Mei-</w:t>
      </w:r>
      <w:proofErr w:type="spellStart"/>
      <w:r w:rsidRPr="00CA2F6C">
        <w:rPr>
          <w:rFonts w:ascii="Times New Roman" w:hAnsi="Times New Roman" w:cs="Times New Roman"/>
        </w:rPr>
        <w:t>Chih</w:t>
      </w:r>
      <w:proofErr w:type="spellEnd"/>
      <w:r w:rsidRPr="00CA2F6C">
        <w:rPr>
          <w:rFonts w:ascii="Times New Roman" w:hAnsi="Times New Roman" w:cs="Times New Roman"/>
        </w:rPr>
        <w:t xml:space="preserve"> Wang</w:t>
      </w:r>
      <w:r>
        <w:rPr>
          <w:rFonts w:ascii="Times New Roman" w:hAnsi="Times New Roman" w:cs="Times New Roman"/>
        </w:rPr>
        <w:t xml:space="preserve">, E-mail: </w:t>
      </w:r>
      <w:r w:rsidRPr="00CA2F6C">
        <w:rPr>
          <w:rFonts w:ascii="Times New Roman" w:hAnsi="Times New Roman" w:cs="Times New Roman"/>
        </w:rPr>
        <w:t>wangsona@gmail.com</w:t>
      </w:r>
    </w:p>
  </w:footnote>
  <w:footnote w:id="2">
    <w:p w14:paraId="674461E4" w14:textId="77777777" w:rsidR="00FD5B52" w:rsidRPr="0043303E" w:rsidRDefault="00FD5B52" w:rsidP="00120A04">
      <w:pPr>
        <w:pStyle w:val="ad"/>
        <w:spacing w:line="0" w:lineRule="atLeast"/>
        <w:rPr>
          <w:rFonts w:ascii="Times New Roman" w:hAnsi="Times New Roman" w:cs="Times New Roman"/>
          <w:lang w:eastAsia="zh-TW"/>
        </w:rPr>
      </w:pPr>
      <w:r w:rsidRPr="0043303E">
        <w:rPr>
          <w:rStyle w:val="af"/>
          <w:rFonts w:ascii="Times New Roman" w:hAnsi="Times New Roman" w:cs="Times New Roman"/>
        </w:rPr>
        <w:footnoteRef/>
      </w:r>
      <w:r w:rsidRPr="0043303E">
        <w:rPr>
          <w:rFonts w:ascii="Times New Roman" w:hAnsi="Times New Roman" w:cs="Times New Roman"/>
        </w:rPr>
        <w:t xml:space="preserve"> Data Source</w:t>
      </w:r>
      <w:r w:rsidRPr="0043303E">
        <w:rPr>
          <w:rFonts w:ascii="Times New Roman" w:hAnsi="Times New Roman" w:cs="Times New Roman"/>
          <w:lang w:eastAsia="zh-TW"/>
        </w:rPr>
        <w:t xml:space="preserve"> from </w:t>
      </w:r>
      <w:r w:rsidRPr="0043303E">
        <w:rPr>
          <w:rFonts w:ascii="Times New Roman" w:hAnsi="Times New Roman" w:cs="Times New Roman"/>
        </w:rPr>
        <w:t>International Monetary Fund</w:t>
      </w:r>
      <w:r w:rsidRPr="0043303E">
        <w:rPr>
          <w:rFonts w:ascii="Times New Roman" w:hAnsi="Times New Roman" w:cs="Times New Roman"/>
          <w:lang w:eastAsia="zh-TW"/>
        </w:rPr>
        <w:t xml:space="preserve">, World Economic Outlook, website address: </w:t>
      </w:r>
      <w:hyperlink r:id="rId1" w:history="1">
        <w:r w:rsidRPr="0043303E">
          <w:rPr>
            <w:rStyle w:val="a4"/>
            <w:rFonts w:ascii="Times New Roman" w:eastAsia="細明體" w:hAnsi="Times New Roman" w:cs="Times New Roman"/>
            <w:color w:val="auto"/>
            <w:u w:val="none"/>
          </w:rPr>
          <w:t>https://www.imf.org/external/datamapper/NGDP_RPCH@WEO/CHN/BRA/IND/RUS/ZAF/ADVEC</w:t>
        </w:r>
      </w:hyperlink>
      <w:r w:rsidRPr="0043303E">
        <w:rPr>
          <w:rFonts w:ascii="Times New Roman" w:eastAsia="細明體" w:hAnsi="Times New Roman" w:cs="Times New Roman"/>
        </w:rPr>
        <w:t>?year=2021</w:t>
      </w:r>
    </w:p>
  </w:footnote>
  <w:footnote w:id="3">
    <w:p w14:paraId="456C67BB" w14:textId="77777777" w:rsidR="00FD5B52" w:rsidRPr="00DE5EA7" w:rsidRDefault="00FD5B52" w:rsidP="00120A04">
      <w:pPr>
        <w:pStyle w:val="ad"/>
        <w:spacing w:line="0" w:lineRule="atLeast"/>
        <w:rPr>
          <w:rFonts w:ascii="Palatino Linotype" w:hAnsi="Palatino Linotype"/>
          <w:lang w:eastAsia="zh-TW"/>
        </w:rPr>
      </w:pPr>
      <w:r w:rsidRPr="00600FE5">
        <w:rPr>
          <w:rStyle w:val="af"/>
          <w:rFonts w:ascii="Palatino Linotype" w:hAnsi="Palatino Linotype"/>
        </w:rPr>
        <w:footnoteRef/>
      </w:r>
      <w:r w:rsidRPr="00600FE5">
        <w:rPr>
          <w:rFonts w:ascii="Palatino Linotype" w:hAnsi="Palatino Linotype"/>
        </w:rPr>
        <w:t xml:space="preserve"> </w:t>
      </w:r>
      <w:r>
        <w:rPr>
          <w:rFonts w:ascii="Palatino Linotype" w:hAnsi="Palatino Linotype" w:hint="eastAsia"/>
          <w:lang w:eastAsia="zh-TW"/>
        </w:rPr>
        <w:t xml:space="preserve">Data source from </w:t>
      </w:r>
      <w:r w:rsidRPr="00600FE5">
        <w:rPr>
          <w:rFonts w:ascii="Palatino Linotype" w:hAnsi="Palatino Linotype"/>
        </w:rPr>
        <w:t xml:space="preserve">British Petroleum </w:t>
      </w:r>
      <w:r>
        <w:rPr>
          <w:rFonts w:ascii="Palatino Linotype" w:hAnsi="Palatino Linotype" w:hint="eastAsia"/>
          <w:lang w:eastAsia="zh-TW"/>
        </w:rPr>
        <w:t xml:space="preserve">(bp) </w:t>
      </w:r>
      <w:r w:rsidRPr="00DE5EA7">
        <w:rPr>
          <w:rFonts w:ascii="Palatino Linotype" w:hAnsi="Palatino Linotype"/>
          <w:lang w:eastAsia="zh-TW"/>
        </w:rPr>
        <w:t>website address</w:t>
      </w:r>
      <w:r>
        <w:rPr>
          <w:rFonts w:ascii="Palatino Linotype" w:hAnsi="Palatino Linotype" w:hint="eastAsia"/>
          <w:lang w:eastAsia="zh-TW"/>
        </w:rPr>
        <w:t xml:space="preserve">: </w:t>
      </w:r>
      <w:r w:rsidRPr="00DE5EA7">
        <w:rPr>
          <w:rFonts w:ascii="Palatino Linotype" w:eastAsia="細明體" w:hAnsi="Palatino Linotype" w:cs="Times New Roman"/>
        </w:rPr>
        <w:t xml:space="preserve">https://www.bp.com/content/dam/bp/businesssites/en/global/corporate/pdfs/energy-economics/statistical-review/bp-stats-review-2020-co2-emissions.pdf </w:t>
      </w:r>
    </w:p>
  </w:footnote>
  <w:footnote w:id="4">
    <w:p w14:paraId="262033D8" w14:textId="77777777" w:rsidR="00FD5B52" w:rsidRPr="00DE5EA7" w:rsidRDefault="00FD5B52" w:rsidP="00816522">
      <w:pPr>
        <w:pStyle w:val="ad"/>
        <w:spacing w:line="0" w:lineRule="atLeast"/>
        <w:rPr>
          <w:rFonts w:ascii="Palatino Linotype" w:hAnsi="Palatino Linotype"/>
          <w:lang w:eastAsia="zh-TW"/>
        </w:rPr>
      </w:pPr>
      <w:r w:rsidRPr="00DE5EA7">
        <w:rPr>
          <w:rStyle w:val="af"/>
          <w:rFonts w:ascii="Palatino Linotype" w:hAnsi="Palatino Linotype"/>
        </w:rPr>
        <w:footnoteRef/>
      </w:r>
      <w:r w:rsidRPr="00DE5EA7">
        <w:rPr>
          <w:rFonts w:ascii="Palatino Linotype" w:hAnsi="Palatino Linotype"/>
        </w:rPr>
        <w:t xml:space="preserve"> </w:t>
      </w:r>
      <w:r>
        <w:rPr>
          <w:rFonts w:ascii="Palatino Linotype" w:hAnsi="Palatino Linotype" w:hint="eastAsia"/>
          <w:lang w:eastAsia="zh-TW"/>
        </w:rPr>
        <w:t xml:space="preserve">WHO, </w:t>
      </w:r>
      <w:r w:rsidRPr="00DE5EA7">
        <w:rPr>
          <w:rFonts w:ascii="Palatino Linotype" w:hAnsi="Palatino Linotype"/>
        </w:rPr>
        <w:t>World Health Statistics - Monitoring Health for the Sustainable Development Goals (SDGs):</w:t>
      </w:r>
      <w:r>
        <w:rPr>
          <w:rFonts w:ascii="Palatino Linotype" w:hAnsi="Palatino Linotype" w:hint="eastAsia"/>
          <w:lang w:eastAsia="zh-TW"/>
        </w:rPr>
        <w:t xml:space="preserve"> </w:t>
      </w:r>
      <w:r w:rsidRPr="00DE5EA7">
        <w:rPr>
          <w:rFonts w:ascii="Palatino Linotype" w:eastAsia="細明體" w:hAnsi="Palatino Linotype" w:cs="Times New Roman"/>
        </w:rPr>
        <w:t>https://apps.who.int/iris/bitstream/handle/10665/272596/9789241565585-eng.pdf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515"/>
    <w:multiLevelType w:val="hybridMultilevel"/>
    <w:tmpl w:val="84566064"/>
    <w:lvl w:ilvl="0" w:tplc="78302638">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31E36AF"/>
    <w:multiLevelType w:val="hybridMultilevel"/>
    <w:tmpl w:val="543E27EC"/>
    <w:lvl w:ilvl="0" w:tplc="BD8635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B1B33DA"/>
    <w:multiLevelType w:val="hybridMultilevel"/>
    <w:tmpl w:val="6FB4BBF8"/>
    <w:lvl w:ilvl="0" w:tplc="88F0E71A">
      <w:start w:val="1"/>
      <w:numFmt w:val="decimal"/>
      <w:lvlText w:val="%1."/>
      <w:lvlJc w:val="left"/>
      <w:pPr>
        <w:ind w:left="501" w:hanging="360"/>
      </w:pPr>
      <w:rPr>
        <w:rFonts w:ascii="SimSun" w:hAnsi="SimSun" w:cs="SimSun"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AF13D5B"/>
    <w:multiLevelType w:val="hybridMultilevel"/>
    <w:tmpl w:val="024A1BAA"/>
    <w:lvl w:ilvl="0" w:tplc="F0C20B62">
      <w:start w:val="1"/>
      <w:numFmt w:val="decimal"/>
      <w:lvlText w:val="(%1)"/>
      <w:lvlJc w:val="left"/>
      <w:pPr>
        <w:ind w:left="785" w:hanging="36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4">
    <w:nsid w:val="233B5640"/>
    <w:multiLevelType w:val="hybridMultilevel"/>
    <w:tmpl w:val="59904E5E"/>
    <w:lvl w:ilvl="0" w:tplc="10943F64">
      <w:start w:val="1"/>
      <w:numFmt w:val="japaneseCounting"/>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5">
    <w:nsid w:val="3B37620C"/>
    <w:multiLevelType w:val="multilevel"/>
    <w:tmpl w:val="C2EC8DAA"/>
    <w:lvl w:ilvl="0">
      <w:start w:val="1"/>
      <w:numFmt w:val="decimal"/>
      <w:lvlText w:val="%1."/>
      <w:lvlJc w:val="left"/>
      <w:pPr>
        <w:ind w:left="1202" w:hanging="720"/>
      </w:pPr>
      <w:rPr>
        <w:rFonts w:hint="default"/>
      </w:rPr>
    </w:lvl>
    <w:lvl w:ilvl="1">
      <w:start w:val="2"/>
      <w:numFmt w:val="decimal"/>
      <w:isLgl/>
      <w:lvlText w:val="%1.%2"/>
      <w:lvlJc w:val="left"/>
      <w:pPr>
        <w:ind w:left="842" w:hanging="360"/>
      </w:pPr>
      <w:rPr>
        <w:rFonts w:hint="default"/>
      </w:rPr>
    </w:lvl>
    <w:lvl w:ilvl="2">
      <w:start w:val="1"/>
      <w:numFmt w:val="decimal"/>
      <w:isLgl/>
      <w:lvlText w:val="%1.%2.%3"/>
      <w:lvlJc w:val="left"/>
      <w:pPr>
        <w:ind w:left="1202" w:hanging="720"/>
      </w:pPr>
      <w:rPr>
        <w:rFonts w:hint="default"/>
      </w:rPr>
    </w:lvl>
    <w:lvl w:ilvl="3">
      <w:start w:val="1"/>
      <w:numFmt w:val="decimal"/>
      <w:isLgl/>
      <w:lvlText w:val="%1.%2.%3.%4"/>
      <w:lvlJc w:val="left"/>
      <w:pPr>
        <w:ind w:left="1202" w:hanging="720"/>
      </w:pPr>
      <w:rPr>
        <w:rFonts w:hint="default"/>
      </w:rPr>
    </w:lvl>
    <w:lvl w:ilvl="4">
      <w:start w:val="1"/>
      <w:numFmt w:val="decimal"/>
      <w:isLgl/>
      <w:lvlText w:val="%1.%2.%3.%4.%5"/>
      <w:lvlJc w:val="left"/>
      <w:pPr>
        <w:ind w:left="1562" w:hanging="1080"/>
      </w:pPr>
      <w:rPr>
        <w:rFonts w:hint="default"/>
      </w:rPr>
    </w:lvl>
    <w:lvl w:ilvl="5">
      <w:start w:val="1"/>
      <w:numFmt w:val="decimal"/>
      <w:isLgl/>
      <w:lvlText w:val="%1.%2.%3.%4.%5.%6"/>
      <w:lvlJc w:val="left"/>
      <w:pPr>
        <w:ind w:left="1562" w:hanging="1080"/>
      </w:pPr>
      <w:rPr>
        <w:rFonts w:hint="default"/>
      </w:rPr>
    </w:lvl>
    <w:lvl w:ilvl="6">
      <w:start w:val="1"/>
      <w:numFmt w:val="decimal"/>
      <w:isLgl/>
      <w:lvlText w:val="%1.%2.%3.%4.%5.%6.%7"/>
      <w:lvlJc w:val="left"/>
      <w:pPr>
        <w:ind w:left="1922" w:hanging="1440"/>
      </w:pPr>
      <w:rPr>
        <w:rFonts w:hint="default"/>
      </w:rPr>
    </w:lvl>
    <w:lvl w:ilvl="7">
      <w:start w:val="1"/>
      <w:numFmt w:val="decimal"/>
      <w:isLgl/>
      <w:lvlText w:val="%1.%2.%3.%4.%5.%6.%7.%8"/>
      <w:lvlJc w:val="left"/>
      <w:pPr>
        <w:ind w:left="1922" w:hanging="1440"/>
      </w:pPr>
      <w:rPr>
        <w:rFonts w:hint="default"/>
      </w:rPr>
    </w:lvl>
    <w:lvl w:ilvl="8">
      <w:start w:val="1"/>
      <w:numFmt w:val="decimal"/>
      <w:isLgl/>
      <w:lvlText w:val="%1.%2.%3.%4.%5.%6.%7.%8.%9"/>
      <w:lvlJc w:val="left"/>
      <w:pPr>
        <w:ind w:left="2282" w:hanging="1800"/>
      </w:pPr>
      <w:rPr>
        <w:rFonts w:hint="default"/>
      </w:rPr>
    </w:lvl>
  </w:abstractNum>
  <w:abstractNum w:abstractNumId="6">
    <w:nsid w:val="6081000B"/>
    <w:multiLevelType w:val="hybridMultilevel"/>
    <w:tmpl w:val="6DA6FB16"/>
    <w:lvl w:ilvl="0" w:tplc="B232B8BA">
      <w:start w:val="1"/>
      <w:numFmt w:val="decimal"/>
      <w:lvlText w:val="%1."/>
      <w:lvlJc w:val="left"/>
      <w:pPr>
        <w:ind w:left="482" w:hanging="480"/>
      </w:pPr>
      <w:rPr>
        <w:rFonts w:hint="eastAsia"/>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7">
    <w:nsid w:val="6D9003EE"/>
    <w:multiLevelType w:val="hybridMultilevel"/>
    <w:tmpl w:val="C1985E9C"/>
    <w:lvl w:ilvl="0" w:tplc="6B30702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nsid w:val="78082792"/>
    <w:multiLevelType w:val="hybridMultilevel"/>
    <w:tmpl w:val="6DA6FB16"/>
    <w:lvl w:ilvl="0" w:tplc="B232B8BA">
      <w:start w:val="1"/>
      <w:numFmt w:val="decimal"/>
      <w:lvlText w:val="%1."/>
      <w:lvlJc w:val="left"/>
      <w:pPr>
        <w:ind w:left="482" w:hanging="480"/>
      </w:pPr>
      <w:rPr>
        <w:rFonts w:hint="eastAsia"/>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num w:numId="1">
    <w:abstractNumId w:val="1"/>
  </w:num>
  <w:num w:numId="2">
    <w:abstractNumId w:val="4"/>
  </w:num>
  <w:num w:numId="3">
    <w:abstractNumId w:val="7"/>
  </w:num>
  <w:num w:numId="4">
    <w:abstractNumId w:val="2"/>
  </w:num>
  <w:num w:numId="5">
    <w:abstractNumId w:val="8"/>
  </w:num>
  <w:num w:numId="6">
    <w:abstractNumId w:val="6"/>
  </w:num>
  <w:num w:numId="7">
    <w:abstractNumId w:val="5"/>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BB4"/>
    <w:rsid w:val="0000518F"/>
    <w:rsid w:val="00007F09"/>
    <w:rsid w:val="00047B66"/>
    <w:rsid w:val="0006031B"/>
    <w:rsid w:val="00080B7A"/>
    <w:rsid w:val="00090542"/>
    <w:rsid w:val="000A4076"/>
    <w:rsid w:val="000B2897"/>
    <w:rsid w:val="000C2146"/>
    <w:rsid w:val="000D560A"/>
    <w:rsid w:val="000D5886"/>
    <w:rsid w:val="000E0049"/>
    <w:rsid w:val="000E33D4"/>
    <w:rsid w:val="000F2B94"/>
    <w:rsid w:val="001013FF"/>
    <w:rsid w:val="00120602"/>
    <w:rsid w:val="00120A04"/>
    <w:rsid w:val="00124748"/>
    <w:rsid w:val="00124A34"/>
    <w:rsid w:val="00125E57"/>
    <w:rsid w:val="00134831"/>
    <w:rsid w:val="00137ADD"/>
    <w:rsid w:val="0014088A"/>
    <w:rsid w:val="001415B1"/>
    <w:rsid w:val="00150705"/>
    <w:rsid w:val="00160E86"/>
    <w:rsid w:val="001669D9"/>
    <w:rsid w:val="00174874"/>
    <w:rsid w:val="0018731C"/>
    <w:rsid w:val="00192806"/>
    <w:rsid w:val="001A49B1"/>
    <w:rsid w:val="001A5D87"/>
    <w:rsid w:val="001B1776"/>
    <w:rsid w:val="001C257D"/>
    <w:rsid w:val="001C3BB9"/>
    <w:rsid w:val="001C4F5A"/>
    <w:rsid w:val="001C52CB"/>
    <w:rsid w:val="001D3C2B"/>
    <w:rsid w:val="001D7D2D"/>
    <w:rsid w:val="001E1E03"/>
    <w:rsid w:val="001E276B"/>
    <w:rsid w:val="001F2904"/>
    <w:rsid w:val="001F77FB"/>
    <w:rsid w:val="00200368"/>
    <w:rsid w:val="002013B6"/>
    <w:rsid w:val="00201C1C"/>
    <w:rsid w:val="002025CD"/>
    <w:rsid w:val="00206AB5"/>
    <w:rsid w:val="00213A69"/>
    <w:rsid w:val="00230994"/>
    <w:rsid w:val="00235BF7"/>
    <w:rsid w:val="0023622E"/>
    <w:rsid w:val="00236928"/>
    <w:rsid w:val="00237225"/>
    <w:rsid w:val="00261B71"/>
    <w:rsid w:val="00273D1F"/>
    <w:rsid w:val="0027445E"/>
    <w:rsid w:val="002B25D7"/>
    <w:rsid w:val="002B6357"/>
    <w:rsid w:val="002D10CD"/>
    <w:rsid w:val="002D433C"/>
    <w:rsid w:val="002E1C25"/>
    <w:rsid w:val="002F0020"/>
    <w:rsid w:val="002F27A4"/>
    <w:rsid w:val="002F665C"/>
    <w:rsid w:val="00312386"/>
    <w:rsid w:val="00327081"/>
    <w:rsid w:val="00327801"/>
    <w:rsid w:val="00341883"/>
    <w:rsid w:val="00344595"/>
    <w:rsid w:val="00354216"/>
    <w:rsid w:val="00355C3E"/>
    <w:rsid w:val="00361A37"/>
    <w:rsid w:val="003639FF"/>
    <w:rsid w:val="00372C77"/>
    <w:rsid w:val="00374283"/>
    <w:rsid w:val="00382A31"/>
    <w:rsid w:val="00382C74"/>
    <w:rsid w:val="00386E1F"/>
    <w:rsid w:val="003878A0"/>
    <w:rsid w:val="0039706D"/>
    <w:rsid w:val="003A0266"/>
    <w:rsid w:val="003B45C8"/>
    <w:rsid w:val="003C4E57"/>
    <w:rsid w:val="003D07B1"/>
    <w:rsid w:val="003D290E"/>
    <w:rsid w:val="003D527D"/>
    <w:rsid w:val="003F4194"/>
    <w:rsid w:val="004007BB"/>
    <w:rsid w:val="00417CAB"/>
    <w:rsid w:val="00423169"/>
    <w:rsid w:val="00424859"/>
    <w:rsid w:val="004256C4"/>
    <w:rsid w:val="0043303E"/>
    <w:rsid w:val="00444E02"/>
    <w:rsid w:val="004479AF"/>
    <w:rsid w:val="0045286A"/>
    <w:rsid w:val="0046379A"/>
    <w:rsid w:val="00471F79"/>
    <w:rsid w:val="004769D4"/>
    <w:rsid w:val="00482FBE"/>
    <w:rsid w:val="00486BA0"/>
    <w:rsid w:val="00487E13"/>
    <w:rsid w:val="004956C4"/>
    <w:rsid w:val="004A6990"/>
    <w:rsid w:val="004B09F0"/>
    <w:rsid w:val="004B1A45"/>
    <w:rsid w:val="004D50F7"/>
    <w:rsid w:val="004E4330"/>
    <w:rsid w:val="004E51BD"/>
    <w:rsid w:val="004E5F31"/>
    <w:rsid w:val="0050078A"/>
    <w:rsid w:val="005126A1"/>
    <w:rsid w:val="00513B55"/>
    <w:rsid w:val="0052199A"/>
    <w:rsid w:val="00532E6B"/>
    <w:rsid w:val="00547C0C"/>
    <w:rsid w:val="00552ABB"/>
    <w:rsid w:val="0055735C"/>
    <w:rsid w:val="0056339A"/>
    <w:rsid w:val="00571A46"/>
    <w:rsid w:val="00572C24"/>
    <w:rsid w:val="00576D14"/>
    <w:rsid w:val="005772D2"/>
    <w:rsid w:val="00595948"/>
    <w:rsid w:val="00597403"/>
    <w:rsid w:val="005A28FC"/>
    <w:rsid w:val="005C3D1B"/>
    <w:rsid w:val="005C4C58"/>
    <w:rsid w:val="005D39E5"/>
    <w:rsid w:val="005D45D1"/>
    <w:rsid w:val="005D525A"/>
    <w:rsid w:val="005D694B"/>
    <w:rsid w:val="005F6D08"/>
    <w:rsid w:val="005F7452"/>
    <w:rsid w:val="00600FE5"/>
    <w:rsid w:val="00602623"/>
    <w:rsid w:val="00603A2D"/>
    <w:rsid w:val="006057FB"/>
    <w:rsid w:val="00610F8F"/>
    <w:rsid w:val="0062047F"/>
    <w:rsid w:val="0062281A"/>
    <w:rsid w:val="00625009"/>
    <w:rsid w:val="00642C4E"/>
    <w:rsid w:val="00645CF4"/>
    <w:rsid w:val="0067200F"/>
    <w:rsid w:val="00674429"/>
    <w:rsid w:val="006900FD"/>
    <w:rsid w:val="00690653"/>
    <w:rsid w:val="006919E8"/>
    <w:rsid w:val="00692A9E"/>
    <w:rsid w:val="006A7399"/>
    <w:rsid w:val="006D0ABE"/>
    <w:rsid w:val="006E123E"/>
    <w:rsid w:val="006E7BBD"/>
    <w:rsid w:val="006F4593"/>
    <w:rsid w:val="00700EF9"/>
    <w:rsid w:val="00707DAC"/>
    <w:rsid w:val="00721C25"/>
    <w:rsid w:val="00722C89"/>
    <w:rsid w:val="00744F19"/>
    <w:rsid w:val="00745095"/>
    <w:rsid w:val="0074605D"/>
    <w:rsid w:val="00757B4A"/>
    <w:rsid w:val="00757DB9"/>
    <w:rsid w:val="00760921"/>
    <w:rsid w:val="007615D8"/>
    <w:rsid w:val="007718D7"/>
    <w:rsid w:val="00775313"/>
    <w:rsid w:val="00776FFB"/>
    <w:rsid w:val="00780949"/>
    <w:rsid w:val="007A75D9"/>
    <w:rsid w:val="007A7C75"/>
    <w:rsid w:val="007B2E78"/>
    <w:rsid w:val="007B3BDC"/>
    <w:rsid w:val="007C02E0"/>
    <w:rsid w:val="007C1641"/>
    <w:rsid w:val="007C45AC"/>
    <w:rsid w:val="007D11D9"/>
    <w:rsid w:val="007E3BE8"/>
    <w:rsid w:val="007E4E11"/>
    <w:rsid w:val="007F1475"/>
    <w:rsid w:val="0080048E"/>
    <w:rsid w:val="008149E9"/>
    <w:rsid w:val="00816479"/>
    <w:rsid w:val="00816522"/>
    <w:rsid w:val="008171AC"/>
    <w:rsid w:val="00867C4D"/>
    <w:rsid w:val="00874ACD"/>
    <w:rsid w:val="008828A5"/>
    <w:rsid w:val="00892118"/>
    <w:rsid w:val="0089350E"/>
    <w:rsid w:val="008A785D"/>
    <w:rsid w:val="008B5DF3"/>
    <w:rsid w:val="008E15B7"/>
    <w:rsid w:val="008F3318"/>
    <w:rsid w:val="008F3B04"/>
    <w:rsid w:val="008F6488"/>
    <w:rsid w:val="0090450C"/>
    <w:rsid w:val="00905FB6"/>
    <w:rsid w:val="00941DC4"/>
    <w:rsid w:val="009509AD"/>
    <w:rsid w:val="00952FC0"/>
    <w:rsid w:val="0095622F"/>
    <w:rsid w:val="00963E09"/>
    <w:rsid w:val="00975D81"/>
    <w:rsid w:val="00976E34"/>
    <w:rsid w:val="009815F2"/>
    <w:rsid w:val="009A05EA"/>
    <w:rsid w:val="009B228B"/>
    <w:rsid w:val="009B7C51"/>
    <w:rsid w:val="009C4345"/>
    <w:rsid w:val="009D515A"/>
    <w:rsid w:val="009D76E5"/>
    <w:rsid w:val="009F46F5"/>
    <w:rsid w:val="00A07CB0"/>
    <w:rsid w:val="00A1762D"/>
    <w:rsid w:val="00A178D4"/>
    <w:rsid w:val="00A21A5A"/>
    <w:rsid w:val="00A27476"/>
    <w:rsid w:val="00A30736"/>
    <w:rsid w:val="00A34E91"/>
    <w:rsid w:val="00A36B5D"/>
    <w:rsid w:val="00A377B1"/>
    <w:rsid w:val="00A473FA"/>
    <w:rsid w:val="00A51FE0"/>
    <w:rsid w:val="00A522C0"/>
    <w:rsid w:val="00A545CF"/>
    <w:rsid w:val="00A621FC"/>
    <w:rsid w:val="00A62E33"/>
    <w:rsid w:val="00A82F63"/>
    <w:rsid w:val="00A85266"/>
    <w:rsid w:val="00A9586E"/>
    <w:rsid w:val="00AA3731"/>
    <w:rsid w:val="00AA5E9F"/>
    <w:rsid w:val="00AB700E"/>
    <w:rsid w:val="00AC5C98"/>
    <w:rsid w:val="00AE0BC3"/>
    <w:rsid w:val="00AE52B2"/>
    <w:rsid w:val="00AE75F2"/>
    <w:rsid w:val="00AF7BF7"/>
    <w:rsid w:val="00B063B7"/>
    <w:rsid w:val="00B0797A"/>
    <w:rsid w:val="00B10D88"/>
    <w:rsid w:val="00B22583"/>
    <w:rsid w:val="00B2315E"/>
    <w:rsid w:val="00B328CC"/>
    <w:rsid w:val="00B35E3B"/>
    <w:rsid w:val="00B45697"/>
    <w:rsid w:val="00B50057"/>
    <w:rsid w:val="00B50D7D"/>
    <w:rsid w:val="00B57F22"/>
    <w:rsid w:val="00B62825"/>
    <w:rsid w:val="00B65673"/>
    <w:rsid w:val="00B75EC2"/>
    <w:rsid w:val="00B857B2"/>
    <w:rsid w:val="00B9476A"/>
    <w:rsid w:val="00BB06A5"/>
    <w:rsid w:val="00BB5EB6"/>
    <w:rsid w:val="00BC1903"/>
    <w:rsid w:val="00BC43ED"/>
    <w:rsid w:val="00BC57B3"/>
    <w:rsid w:val="00BE233C"/>
    <w:rsid w:val="00BE2E4C"/>
    <w:rsid w:val="00BE7F68"/>
    <w:rsid w:val="00C100F3"/>
    <w:rsid w:val="00C14169"/>
    <w:rsid w:val="00C248EE"/>
    <w:rsid w:val="00C30F5E"/>
    <w:rsid w:val="00C46B00"/>
    <w:rsid w:val="00C66238"/>
    <w:rsid w:val="00C666D7"/>
    <w:rsid w:val="00C71FE9"/>
    <w:rsid w:val="00C7484E"/>
    <w:rsid w:val="00C74B02"/>
    <w:rsid w:val="00C80E05"/>
    <w:rsid w:val="00C81336"/>
    <w:rsid w:val="00C824AA"/>
    <w:rsid w:val="00C9120A"/>
    <w:rsid w:val="00C967F3"/>
    <w:rsid w:val="00CA2F6C"/>
    <w:rsid w:val="00CA5C2F"/>
    <w:rsid w:val="00CA6424"/>
    <w:rsid w:val="00CA6B46"/>
    <w:rsid w:val="00CB07CE"/>
    <w:rsid w:val="00CC19A0"/>
    <w:rsid w:val="00CE70F9"/>
    <w:rsid w:val="00CE7F48"/>
    <w:rsid w:val="00D0099E"/>
    <w:rsid w:val="00D17E63"/>
    <w:rsid w:val="00D22C98"/>
    <w:rsid w:val="00D25899"/>
    <w:rsid w:val="00D303C1"/>
    <w:rsid w:val="00D31E58"/>
    <w:rsid w:val="00D35357"/>
    <w:rsid w:val="00D4394D"/>
    <w:rsid w:val="00D51BB4"/>
    <w:rsid w:val="00D564D9"/>
    <w:rsid w:val="00D56A37"/>
    <w:rsid w:val="00D724B0"/>
    <w:rsid w:val="00D80670"/>
    <w:rsid w:val="00D90981"/>
    <w:rsid w:val="00DB3E5E"/>
    <w:rsid w:val="00DB4E8A"/>
    <w:rsid w:val="00DC4538"/>
    <w:rsid w:val="00DD11C9"/>
    <w:rsid w:val="00DD22E3"/>
    <w:rsid w:val="00DD2BE9"/>
    <w:rsid w:val="00DD624A"/>
    <w:rsid w:val="00DD7668"/>
    <w:rsid w:val="00DE021F"/>
    <w:rsid w:val="00DE5060"/>
    <w:rsid w:val="00DE5EA7"/>
    <w:rsid w:val="00DF0D88"/>
    <w:rsid w:val="00E0015D"/>
    <w:rsid w:val="00E021A3"/>
    <w:rsid w:val="00E0402E"/>
    <w:rsid w:val="00E128E8"/>
    <w:rsid w:val="00E166E7"/>
    <w:rsid w:val="00E35480"/>
    <w:rsid w:val="00E41063"/>
    <w:rsid w:val="00E54516"/>
    <w:rsid w:val="00E67389"/>
    <w:rsid w:val="00E7182C"/>
    <w:rsid w:val="00E81E57"/>
    <w:rsid w:val="00E866F5"/>
    <w:rsid w:val="00E86AC2"/>
    <w:rsid w:val="00EA0F5F"/>
    <w:rsid w:val="00EA7717"/>
    <w:rsid w:val="00EE6352"/>
    <w:rsid w:val="00EF0B79"/>
    <w:rsid w:val="00EF4611"/>
    <w:rsid w:val="00F0062E"/>
    <w:rsid w:val="00F04FE9"/>
    <w:rsid w:val="00F12470"/>
    <w:rsid w:val="00F34389"/>
    <w:rsid w:val="00F34855"/>
    <w:rsid w:val="00F36410"/>
    <w:rsid w:val="00F43235"/>
    <w:rsid w:val="00F43D5F"/>
    <w:rsid w:val="00F52D2B"/>
    <w:rsid w:val="00F60E1F"/>
    <w:rsid w:val="00F650AC"/>
    <w:rsid w:val="00F867D3"/>
    <w:rsid w:val="00F86AA1"/>
    <w:rsid w:val="00F872B1"/>
    <w:rsid w:val="00F8764C"/>
    <w:rsid w:val="00F90B1F"/>
    <w:rsid w:val="00FA18E4"/>
    <w:rsid w:val="00FA5277"/>
    <w:rsid w:val="00FC13DA"/>
    <w:rsid w:val="00FC3885"/>
    <w:rsid w:val="00FC4BFC"/>
    <w:rsid w:val="00FD007E"/>
    <w:rsid w:val="00FD5B52"/>
    <w:rsid w:val="00FE1E6B"/>
    <w:rsid w:val="00FE54A3"/>
    <w:rsid w:val="00FF1A3A"/>
    <w:rsid w:val="00FF35C9"/>
    <w:rsid w:val="00FF3E50"/>
    <w:rsid w:val="00FF3F93"/>
    <w:rsid w:val="00FF4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36AFA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1BB4"/>
    <w:pPr>
      <w:ind w:firstLineChars="200" w:firstLine="420"/>
    </w:pPr>
  </w:style>
  <w:style w:type="paragraph" w:styleId="Web">
    <w:name w:val="Normal (Web)"/>
    <w:basedOn w:val="a"/>
    <w:uiPriority w:val="99"/>
    <w:unhideWhenUsed/>
    <w:rsid w:val="004E51BD"/>
    <w:pPr>
      <w:widowControl/>
      <w:spacing w:before="100" w:beforeAutospacing="1" w:after="100" w:afterAutospacing="1"/>
      <w:jc w:val="left"/>
    </w:pPr>
    <w:rPr>
      <w:rFonts w:ascii="SimSun" w:eastAsia="SimSun" w:hAnsi="SimSun" w:cs="SimSun"/>
      <w:kern w:val="0"/>
      <w:sz w:val="24"/>
    </w:rPr>
  </w:style>
  <w:style w:type="character" w:styleId="a4">
    <w:name w:val="Hyperlink"/>
    <w:basedOn w:val="a0"/>
    <w:uiPriority w:val="99"/>
    <w:unhideWhenUsed/>
    <w:rsid w:val="0080048E"/>
    <w:rPr>
      <w:color w:val="0563C1" w:themeColor="hyperlink"/>
      <w:u w:val="single"/>
    </w:rPr>
  </w:style>
  <w:style w:type="character" w:customStyle="1" w:styleId="1">
    <w:name w:val="未处理的提及1"/>
    <w:basedOn w:val="a0"/>
    <w:uiPriority w:val="99"/>
    <w:semiHidden/>
    <w:unhideWhenUsed/>
    <w:rsid w:val="0080048E"/>
    <w:rPr>
      <w:color w:val="605E5C"/>
      <w:shd w:val="clear" w:color="auto" w:fill="E1DFDD"/>
    </w:rPr>
  </w:style>
  <w:style w:type="character" w:styleId="a5">
    <w:name w:val="FollowedHyperlink"/>
    <w:basedOn w:val="a0"/>
    <w:uiPriority w:val="99"/>
    <w:semiHidden/>
    <w:unhideWhenUsed/>
    <w:rsid w:val="0080048E"/>
    <w:rPr>
      <w:color w:val="954F72" w:themeColor="followedHyperlink"/>
      <w:u w:val="single"/>
    </w:rPr>
  </w:style>
  <w:style w:type="paragraph" w:styleId="a6">
    <w:name w:val="Balloon Text"/>
    <w:basedOn w:val="a"/>
    <w:link w:val="a7"/>
    <w:uiPriority w:val="99"/>
    <w:semiHidden/>
    <w:unhideWhenUsed/>
    <w:rsid w:val="002E1C25"/>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2E1C25"/>
    <w:rPr>
      <w:rFonts w:asciiTheme="majorHAnsi" w:eastAsiaTheme="majorEastAsia" w:hAnsiTheme="majorHAnsi" w:cstheme="majorBidi"/>
      <w:sz w:val="18"/>
      <w:szCs w:val="18"/>
    </w:rPr>
  </w:style>
  <w:style w:type="table" w:styleId="a8">
    <w:name w:val="Table Grid"/>
    <w:basedOn w:val="a1"/>
    <w:uiPriority w:val="59"/>
    <w:rsid w:val="004B09F0"/>
    <w:rPr>
      <w:rFonts w:ascii="Calibri" w:eastAsia="新細明體" w:hAnsi="Calibri" w:cs="Times New Roman"/>
      <w:sz w:val="24"/>
      <w:szCs w:val="22"/>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4B09F0"/>
    <w:pPr>
      <w:tabs>
        <w:tab w:val="center" w:pos="4153"/>
        <w:tab w:val="right" w:pos="8306"/>
      </w:tabs>
      <w:snapToGrid w:val="0"/>
      <w:jc w:val="left"/>
    </w:pPr>
    <w:rPr>
      <w:sz w:val="20"/>
      <w:szCs w:val="20"/>
      <w:lang w:eastAsia="zh-TW"/>
    </w:rPr>
  </w:style>
  <w:style w:type="character" w:customStyle="1" w:styleId="aa">
    <w:name w:val="頁首 字元"/>
    <w:basedOn w:val="a0"/>
    <w:link w:val="a9"/>
    <w:uiPriority w:val="99"/>
    <w:rsid w:val="004B09F0"/>
    <w:rPr>
      <w:sz w:val="20"/>
      <w:szCs w:val="20"/>
      <w:lang w:eastAsia="zh-TW"/>
    </w:rPr>
  </w:style>
  <w:style w:type="paragraph" w:styleId="ab">
    <w:name w:val="footer"/>
    <w:basedOn w:val="a"/>
    <w:link w:val="ac"/>
    <w:uiPriority w:val="99"/>
    <w:unhideWhenUsed/>
    <w:rsid w:val="004B09F0"/>
    <w:pPr>
      <w:tabs>
        <w:tab w:val="center" w:pos="4153"/>
        <w:tab w:val="right" w:pos="8306"/>
      </w:tabs>
      <w:snapToGrid w:val="0"/>
      <w:jc w:val="left"/>
    </w:pPr>
    <w:rPr>
      <w:sz w:val="20"/>
      <w:szCs w:val="20"/>
      <w:lang w:eastAsia="zh-TW"/>
    </w:rPr>
  </w:style>
  <w:style w:type="character" w:customStyle="1" w:styleId="ac">
    <w:name w:val="頁尾 字元"/>
    <w:basedOn w:val="a0"/>
    <w:link w:val="ab"/>
    <w:uiPriority w:val="99"/>
    <w:rsid w:val="004B09F0"/>
    <w:rPr>
      <w:sz w:val="20"/>
      <w:szCs w:val="20"/>
      <w:lang w:eastAsia="zh-TW"/>
    </w:rPr>
  </w:style>
  <w:style w:type="paragraph" w:styleId="ad">
    <w:name w:val="footnote text"/>
    <w:basedOn w:val="a"/>
    <w:link w:val="ae"/>
    <w:uiPriority w:val="99"/>
    <w:semiHidden/>
    <w:unhideWhenUsed/>
    <w:rsid w:val="000D5886"/>
    <w:pPr>
      <w:snapToGrid w:val="0"/>
      <w:jc w:val="left"/>
    </w:pPr>
    <w:rPr>
      <w:sz w:val="20"/>
      <w:szCs w:val="20"/>
    </w:rPr>
  </w:style>
  <w:style w:type="character" w:customStyle="1" w:styleId="ae">
    <w:name w:val="註腳文字 字元"/>
    <w:basedOn w:val="a0"/>
    <w:link w:val="ad"/>
    <w:uiPriority w:val="99"/>
    <w:semiHidden/>
    <w:rsid w:val="000D5886"/>
    <w:rPr>
      <w:sz w:val="20"/>
      <w:szCs w:val="20"/>
    </w:rPr>
  </w:style>
  <w:style w:type="character" w:styleId="af">
    <w:name w:val="footnote reference"/>
    <w:basedOn w:val="a0"/>
    <w:uiPriority w:val="99"/>
    <w:semiHidden/>
    <w:unhideWhenUsed/>
    <w:rsid w:val="000D5886"/>
    <w:rPr>
      <w:vertAlign w:val="superscript"/>
    </w:rPr>
  </w:style>
  <w:style w:type="character" w:styleId="af0">
    <w:name w:val="line number"/>
    <w:basedOn w:val="a0"/>
    <w:uiPriority w:val="99"/>
    <w:semiHidden/>
    <w:unhideWhenUsed/>
    <w:rsid w:val="00A07C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1BB4"/>
    <w:pPr>
      <w:ind w:firstLineChars="200" w:firstLine="420"/>
    </w:pPr>
  </w:style>
  <w:style w:type="paragraph" w:styleId="Web">
    <w:name w:val="Normal (Web)"/>
    <w:basedOn w:val="a"/>
    <w:uiPriority w:val="99"/>
    <w:unhideWhenUsed/>
    <w:rsid w:val="004E51BD"/>
    <w:pPr>
      <w:widowControl/>
      <w:spacing w:before="100" w:beforeAutospacing="1" w:after="100" w:afterAutospacing="1"/>
      <w:jc w:val="left"/>
    </w:pPr>
    <w:rPr>
      <w:rFonts w:ascii="SimSun" w:eastAsia="SimSun" w:hAnsi="SimSun" w:cs="SimSun"/>
      <w:kern w:val="0"/>
      <w:sz w:val="24"/>
    </w:rPr>
  </w:style>
  <w:style w:type="character" w:styleId="a4">
    <w:name w:val="Hyperlink"/>
    <w:basedOn w:val="a0"/>
    <w:uiPriority w:val="99"/>
    <w:unhideWhenUsed/>
    <w:rsid w:val="0080048E"/>
    <w:rPr>
      <w:color w:val="0563C1" w:themeColor="hyperlink"/>
      <w:u w:val="single"/>
    </w:rPr>
  </w:style>
  <w:style w:type="character" w:customStyle="1" w:styleId="1">
    <w:name w:val="未处理的提及1"/>
    <w:basedOn w:val="a0"/>
    <w:uiPriority w:val="99"/>
    <w:semiHidden/>
    <w:unhideWhenUsed/>
    <w:rsid w:val="0080048E"/>
    <w:rPr>
      <w:color w:val="605E5C"/>
      <w:shd w:val="clear" w:color="auto" w:fill="E1DFDD"/>
    </w:rPr>
  </w:style>
  <w:style w:type="character" w:styleId="a5">
    <w:name w:val="FollowedHyperlink"/>
    <w:basedOn w:val="a0"/>
    <w:uiPriority w:val="99"/>
    <w:semiHidden/>
    <w:unhideWhenUsed/>
    <w:rsid w:val="0080048E"/>
    <w:rPr>
      <w:color w:val="954F72" w:themeColor="followedHyperlink"/>
      <w:u w:val="single"/>
    </w:rPr>
  </w:style>
  <w:style w:type="paragraph" w:styleId="a6">
    <w:name w:val="Balloon Text"/>
    <w:basedOn w:val="a"/>
    <w:link w:val="a7"/>
    <w:uiPriority w:val="99"/>
    <w:semiHidden/>
    <w:unhideWhenUsed/>
    <w:rsid w:val="002E1C25"/>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2E1C25"/>
    <w:rPr>
      <w:rFonts w:asciiTheme="majorHAnsi" w:eastAsiaTheme="majorEastAsia" w:hAnsiTheme="majorHAnsi" w:cstheme="majorBidi"/>
      <w:sz w:val="18"/>
      <w:szCs w:val="18"/>
    </w:rPr>
  </w:style>
  <w:style w:type="table" w:styleId="a8">
    <w:name w:val="Table Grid"/>
    <w:basedOn w:val="a1"/>
    <w:uiPriority w:val="59"/>
    <w:rsid w:val="004B09F0"/>
    <w:rPr>
      <w:rFonts w:ascii="Calibri" w:eastAsia="新細明體" w:hAnsi="Calibri" w:cs="Times New Roman"/>
      <w:sz w:val="24"/>
      <w:szCs w:val="22"/>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4B09F0"/>
    <w:pPr>
      <w:tabs>
        <w:tab w:val="center" w:pos="4153"/>
        <w:tab w:val="right" w:pos="8306"/>
      </w:tabs>
      <w:snapToGrid w:val="0"/>
      <w:jc w:val="left"/>
    </w:pPr>
    <w:rPr>
      <w:sz w:val="20"/>
      <w:szCs w:val="20"/>
      <w:lang w:eastAsia="zh-TW"/>
    </w:rPr>
  </w:style>
  <w:style w:type="character" w:customStyle="1" w:styleId="aa">
    <w:name w:val="頁首 字元"/>
    <w:basedOn w:val="a0"/>
    <w:link w:val="a9"/>
    <w:uiPriority w:val="99"/>
    <w:rsid w:val="004B09F0"/>
    <w:rPr>
      <w:sz w:val="20"/>
      <w:szCs w:val="20"/>
      <w:lang w:eastAsia="zh-TW"/>
    </w:rPr>
  </w:style>
  <w:style w:type="paragraph" w:styleId="ab">
    <w:name w:val="footer"/>
    <w:basedOn w:val="a"/>
    <w:link w:val="ac"/>
    <w:uiPriority w:val="99"/>
    <w:unhideWhenUsed/>
    <w:rsid w:val="004B09F0"/>
    <w:pPr>
      <w:tabs>
        <w:tab w:val="center" w:pos="4153"/>
        <w:tab w:val="right" w:pos="8306"/>
      </w:tabs>
      <w:snapToGrid w:val="0"/>
      <w:jc w:val="left"/>
    </w:pPr>
    <w:rPr>
      <w:sz w:val="20"/>
      <w:szCs w:val="20"/>
      <w:lang w:eastAsia="zh-TW"/>
    </w:rPr>
  </w:style>
  <w:style w:type="character" w:customStyle="1" w:styleId="ac">
    <w:name w:val="頁尾 字元"/>
    <w:basedOn w:val="a0"/>
    <w:link w:val="ab"/>
    <w:uiPriority w:val="99"/>
    <w:rsid w:val="004B09F0"/>
    <w:rPr>
      <w:sz w:val="20"/>
      <w:szCs w:val="20"/>
      <w:lang w:eastAsia="zh-TW"/>
    </w:rPr>
  </w:style>
  <w:style w:type="paragraph" w:styleId="ad">
    <w:name w:val="footnote text"/>
    <w:basedOn w:val="a"/>
    <w:link w:val="ae"/>
    <w:uiPriority w:val="99"/>
    <w:semiHidden/>
    <w:unhideWhenUsed/>
    <w:rsid w:val="000D5886"/>
    <w:pPr>
      <w:snapToGrid w:val="0"/>
      <w:jc w:val="left"/>
    </w:pPr>
    <w:rPr>
      <w:sz w:val="20"/>
      <w:szCs w:val="20"/>
    </w:rPr>
  </w:style>
  <w:style w:type="character" w:customStyle="1" w:styleId="ae">
    <w:name w:val="註腳文字 字元"/>
    <w:basedOn w:val="a0"/>
    <w:link w:val="ad"/>
    <w:uiPriority w:val="99"/>
    <w:semiHidden/>
    <w:rsid w:val="000D5886"/>
    <w:rPr>
      <w:sz w:val="20"/>
      <w:szCs w:val="20"/>
    </w:rPr>
  </w:style>
  <w:style w:type="character" w:styleId="af">
    <w:name w:val="footnote reference"/>
    <w:basedOn w:val="a0"/>
    <w:uiPriority w:val="99"/>
    <w:semiHidden/>
    <w:unhideWhenUsed/>
    <w:rsid w:val="000D5886"/>
    <w:rPr>
      <w:vertAlign w:val="superscript"/>
    </w:rPr>
  </w:style>
  <w:style w:type="character" w:styleId="af0">
    <w:name w:val="line number"/>
    <w:basedOn w:val="a0"/>
    <w:uiPriority w:val="99"/>
    <w:semiHidden/>
    <w:unhideWhenUsed/>
    <w:rsid w:val="00A07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0083">
      <w:bodyDiv w:val="1"/>
      <w:marLeft w:val="0"/>
      <w:marRight w:val="0"/>
      <w:marTop w:val="0"/>
      <w:marBottom w:val="0"/>
      <w:divBdr>
        <w:top w:val="none" w:sz="0" w:space="0" w:color="auto"/>
        <w:left w:val="none" w:sz="0" w:space="0" w:color="auto"/>
        <w:bottom w:val="none" w:sz="0" w:space="0" w:color="auto"/>
        <w:right w:val="none" w:sz="0" w:space="0" w:color="auto"/>
      </w:divBdr>
      <w:divsChild>
        <w:div w:id="1211648045">
          <w:marLeft w:val="480"/>
          <w:marRight w:val="0"/>
          <w:marTop w:val="0"/>
          <w:marBottom w:val="0"/>
          <w:divBdr>
            <w:top w:val="none" w:sz="0" w:space="0" w:color="auto"/>
            <w:left w:val="none" w:sz="0" w:space="0" w:color="auto"/>
            <w:bottom w:val="none" w:sz="0" w:space="0" w:color="auto"/>
            <w:right w:val="none" w:sz="0" w:space="0" w:color="auto"/>
          </w:divBdr>
          <w:divsChild>
            <w:div w:id="1235359505">
              <w:marLeft w:val="0"/>
              <w:marRight w:val="0"/>
              <w:marTop w:val="0"/>
              <w:marBottom w:val="0"/>
              <w:divBdr>
                <w:top w:val="none" w:sz="0" w:space="0" w:color="auto"/>
                <w:left w:val="none" w:sz="0" w:space="0" w:color="auto"/>
                <w:bottom w:val="none" w:sz="0" w:space="0" w:color="auto"/>
                <w:right w:val="none" w:sz="0" w:space="0" w:color="auto"/>
              </w:divBdr>
            </w:div>
            <w:div w:id="1801075116">
              <w:marLeft w:val="0"/>
              <w:marRight w:val="0"/>
              <w:marTop w:val="0"/>
              <w:marBottom w:val="0"/>
              <w:divBdr>
                <w:top w:val="none" w:sz="0" w:space="0" w:color="auto"/>
                <w:left w:val="none" w:sz="0" w:space="0" w:color="auto"/>
                <w:bottom w:val="none" w:sz="0" w:space="0" w:color="auto"/>
                <w:right w:val="none" w:sz="0" w:space="0" w:color="auto"/>
              </w:divBdr>
            </w:div>
            <w:div w:id="236717397">
              <w:marLeft w:val="0"/>
              <w:marRight w:val="0"/>
              <w:marTop w:val="0"/>
              <w:marBottom w:val="0"/>
              <w:divBdr>
                <w:top w:val="none" w:sz="0" w:space="0" w:color="auto"/>
                <w:left w:val="none" w:sz="0" w:space="0" w:color="auto"/>
                <w:bottom w:val="none" w:sz="0" w:space="0" w:color="auto"/>
                <w:right w:val="none" w:sz="0" w:space="0" w:color="auto"/>
              </w:divBdr>
            </w:div>
            <w:div w:id="397174686">
              <w:marLeft w:val="0"/>
              <w:marRight w:val="0"/>
              <w:marTop w:val="0"/>
              <w:marBottom w:val="0"/>
              <w:divBdr>
                <w:top w:val="none" w:sz="0" w:space="0" w:color="auto"/>
                <w:left w:val="none" w:sz="0" w:space="0" w:color="auto"/>
                <w:bottom w:val="none" w:sz="0" w:space="0" w:color="auto"/>
                <w:right w:val="none" w:sz="0" w:space="0" w:color="auto"/>
              </w:divBdr>
            </w:div>
            <w:div w:id="1102454410">
              <w:marLeft w:val="0"/>
              <w:marRight w:val="0"/>
              <w:marTop w:val="0"/>
              <w:marBottom w:val="0"/>
              <w:divBdr>
                <w:top w:val="none" w:sz="0" w:space="0" w:color="auto"/>
                <w:left w:val="none" w:sz="0" w:space="0" w:color="auto"/>
                <w:bottom w:val="none" w:sz="0" w:space="0" w:color="auto"/>
                <w:right w:val="none" w:sz="0" w:space="0" w:color="auto"/>
              </w:divBdr>
            </w:div>
            <w:div w:id="50043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00632">
      <w:bodyDiv w:val="1"/>
      <w:marLeft w:val="0"/>
      <w:marRight w:val="0"/>
      <w:marTop w:val="0"/>
      <w:marBottom w:val="0"/>
      <w:divBdr>
        <w:top w:val="none" w:sz="0" w:space="0" w:color="auto"/>
        <w:left w:val="none" w:sz="0" w:space="0" w:color="auto"/>
        <w:bottom w:val="none" w:sz="0" w:space="0" w:color="auto"/>
        <w:right w:val="none" w:sz="0" w:space="0" w:color="auto"/>
      </w:divBdr>
    </w:div>
    <w:div w:id="176623134">
      <w:bodyDiv w:val="1"/>
      <w:marLeft w:val="0"/>
      <w:marRight w:val="0"/>
      <w:marTop w:val="0"/>
      <w:marBottom w:val="0"/>
      <w:divBdr>
        <w:top w:val="none" w:sz="0" w:space="0" w:color="auto"/>
        <w:left w:val="none" w:sz="0" w:space="0" w:color="auto"/>
        <w:bottom w:val="none" w:sz="0" w:space="0" w:color="auto"/>
        <w:right w:val="none" w:sz="0" w:space="0" w:color="auto"/>
      </w:divBdr>
      <w:divsChild>
        <w:div w:id="599603207">
          <w:marLeft w:val="480"/>
          <w:marRight w:val="0"/>
          <w:marTop w:val="0"/>
          <w:marBottom w:val="0"/>
          <w:divBdr>
            <w:top w:val="none" w:sz="0" w:space="0" w:color="auto"/>
            <w:left w:val="none" w:sz="0" w:space="0" w:color="auto"/>
            <w:bottom w:val="none" w:sz="0" w:space="0" w:color="auto"/>
            <w:right w:val="none" w:sz="0" w:space="0" w:color="auto"/>
          </w:divBdr>
          <w:divsChild>
            <w:div w:id="329452887">
              <w:marLeft w:val="0"/>
              <w:marRight w:val="0"/>
              <w:marTop w:val="0"/>
              <w:marBottom w:val="0"/>
              <w:divBdr>
                <w:top w:val="none" w:sz="0" w:space="0" w:color="auto"/>
                <w:left w:val="none" w:sz="0" w:space="0" w:color="auto"/>
                <w:bottom w:val="none" w:sz="0" w:space="0" w:color="auto"/>
                <w:right w:val="none" w:sz="0" w:space="0" w:color="auto"/>
              </w:divBdr>
            </w:div>
            <w:div w:id="146959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12999">
      <w:bodyDiv w:val="1"/>
      <w:marLeft w:val="0"/>
      <w:marRight w:val="0"/>
      <w:marTop w:val="0"/>
      <w:marBottom w:val="0"/>
      <w:divBdr>
        <w:top w:val="none" w:sz="0" w:space="0" w:color="auto"/>
        <w:left w:val="none" w:sz="0" w:space="0" w:color="auto"/>
        <w:bottom w:val="none" w:sz="0" w:space="0" w:color="auto"/>
        <w:right w:val="none" w:sz="0" w:space="0" w:color="auto"/>
      </w:divBdr>
      <w:divsChild>
        <w:div w:id="594291225">
          <w:marLeft w:val="0"/>
          <w:marRight w:val="0"/>
          <w:marTop w:val="0"/>
          <w:marBottom w:val="0"/>
          <w:divBdr>
            <w:top w:val="none" w:sz="0" w:space="0" w:color="auto"/>
            <w:left w:val="none" w:sz="0" w:space="0" w:color="auto"/>
            <w:bottom w:val="none" w:sz="0" w:space="0" w:color="auto"/>
            <w:right w:val="none" w:sz="0" w:space="0" w:color="auto"/>
          </w:divBdr>
        </w:div>
      </w:divsChild>
    </w:div>
    <w:div w:id="224920663">
      <w:bodyDiv w:val="1"/>
      <w:marLeft w:val="0"/>
      <w:marRight w:val="0"/>
      <w:marTop w:val="0"/>
      <w:marBottom w:val="0"/>
      <w:divBdr>
        <w:top w:val="none" w:sz="0" w:space="0" w:color="auto"/>
        <w:left w:val="none" w:sz="0" w:space="0" w:color="auto"/>
        <w:bottom w:val="none" w:sz="0" w:space="0" w:color="auto"/>
        <w:right w:val="none" w:sz="0" w:space="0" w:color="auto"/>
      </w:divBdr>
      <w:divsChild>
        <w:div w:id="1406149027">
          <w:marLeft w:val="480"/>
          <w:marRight w:val="0"/>
          <w:marTop w:val="0"/>
          <w:marBottom w:val="0"/>
          <w:divBdr>
            <w:top w:val="none" w:sz="0" w:space="0" w:color="auto"/>
            <w:left w:val="none" w:sz="0" w:space="0" w:color="auto"/>
            <w:bottom w:val="none" w:sz="0" w:space="0" w:color="auto"/>
            <w:right w:val="none" w:sz="0" w:space="0" w:color="auto"/>
          </w:divBdr>
          <w:divsChild>
            <w:div w:id="1969047297">
              <w:marLeft w:val="0"/>
              <w:marRight w:val="0"/>
              <w:marTop w:val="0"/>
              <w:marBottom w:val="0"/>
              <w:divBdr>
                <w:top w:val="none" w:sz="0" w:space="0" w:color="auto"/>
                <w:left w:val="none" w:sz="0" w:space="0" w:color="auto"/>
                <w:bottom w:val="none" w:sz="0" w:space="0" w:color="auto"/>
                <w:right w:val="none" w:sz="0" w:space="0" w:color="auto"/>
              </w:divBdr>
            </w:div>
            <w:div w:id="46527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097872">
      <w:bodyDiv w:val="1"/>
      <w:marLeft w:val="0"/>
      <w:marRight w:val="0"/>
      <w:marTop w:val="0"/>
      <w:marBottom w:val="0"/>
      <w:divBdr>
        <w:top w:val="none" w:sz="0" w:space="0" w:color="auto"/>
        <w:left w:val="none" w:sz="0" w:space="0" w:color="auto"/>
        <w:bottom w:val="none" w:sz="0" w:space="0" w:color="auto"/>
        <w:right w:val="none" w:sz="0" w:space="0" w:color="auto"/>
      </w:divBdr>
      <w:divsChild>
        <w:div w:id="499278985">
          <w:marLeft w:val="480"/>
          <w:marRight w:val="0"/>
          <w:marTop w:val="0"/>
          <w:marBottom w:val="0"/>
          <w:divBdr>
            <w:top w:val="none" w:sz="0" w:space="0" w:color="auto"/>
            <w:left w:val="none" w:sz="0" w:space="0" w:color="auto"/>
            <w:bottom w:val="none" w:sz="0" w:space="0" w:color="auto"/>
            <w:right w:val="none" w:sz="0" w:space="0" w:color="auto"/>
          </w:divBdr>
          <w:divsChild>
            <w:div w:id="1776245332">
              <w:marLeft w:val="0"/>
              <w:marRight w:val="0"/>
              <w:marTop w:val="0"/>
              <w:marBottom w:val="0"/>
              <w:divBdr>
                <w:top w:val="none" w:sz="0" w:space="0" w:color="auto"/>
                <w:left w:val="none" w:sz="0" w:space="0" w:color="auto"/>
                <w:bottom w:val="none" w:sz="0" w:space="0" w:color="auto"/>
                <w:right w:val="none" w:sz="0" w:space="0" w:color="auto"/>
              </w:divBdr>
            </w:div>
            <w:div w:id="1965237197">
              <w:marLeft w:val="0"/>
              <w:marRight w:val="0"/>
              <w:marTop w:val="0"/>
              <w:marBottom w:val="0"/>
              <w:divBdr>
                <w:top w:val="none" w:sz="0" w:space="0" w:color="auto"/>
                <w:left w:val="none" w:sz="0" w:space="0" w:color="auto"/>
                <w:bottom w:val="none" w:sz="0" w:space="0" w:color="auto"/>
                <w:right w:val="none" w:sz="0" w:space="0" w:color="auto"/>
              </w:divBdr>
            </w:div>
            <w:div w:id="2034383419">
              <w:marLeft w:val="0"/>
              <w:marRight w:val="0"/>
              <w:marTop w:val="0"/>
              <w:marBottom w:val="0"/>
              <w:divBdr>
                <w:top w:val="none" w:sz="0" w:space="0" w:color="auto"/>
                <w:left w:val="none" w:sz="0" w:space="0" w:color="auto"/>
                <w:bottom w:val="none" w:sz="0" w:space="0" w:color="auto"/>
                <w:right w:val="none" w:sz="0" w:space="0" w:color="auto"/>
              </w:divBdr>
            </w:div>
            <w:div w:id="2128501639">
              <w:marLeft w:val="0"/>
              <w:marRight w:val="0"/>
              <w:marTop w:val="0"/>
              <w:marBottom w:val="0"/>
              <w:divBdr>
                <w:top w:val="none" w:sz="0" w:space="0" w:color="auto"/>
                <w:left w:val="none" w:sz="0" w:space="0" w:color="auto"/>
                <w:bottom w:val="none" w:sz="0" w:space="0" w:color="auto"/>
                <w:right w:val="none" w:sz="0" w:space="0" w:color="auto"/>
              </w:divBdr>
            </w:div>
            <w:div w:id="180689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133566">
      <w:bodyDiv w:val="1"/>
      <w:marLeft w:val="0"/>
      <w:marRight w:val="0"/>
      <w:marTop w:val="0"/>
      <w:marBottom w:val="0"/>
      <w:divBdr>
        <w:top w:val="none" w:sz="0" w:space="0" w:color="auto"/>
        <w:left w:val="none" w:sz="0" w:space="0" w:color="auto"/>
        <w:bottom w:val="none" w:sz="0" w:space="0" w:color="auto"/>
        <w:right w:val="none" w:sz="0" w:space="0" w:color="auto"/>
      </w:divBdr>
      <w:divsChild>
        <w:div w:id="228930674">
          <w:marLeft w:val="480"/>
          <w:marRight w:val="0"/>
          <w:marTop w:val="0"/>
          <w:marBottom w:val="0"/>
          <w:divBdr>
            <w:top w:val="none" w:sz="0" w:space="0" w:color="auto"/>
            <w:left w:val="none" w:sz="0" w:space="0" w:color="auto"/>
            <w:bottom w:val="none" w:sz="0" w:space="0" w:color="auto"/>
            <w:right w:val="none" w:sz="0" w:space="0" w:color="auto"/>
          </w:divBdr>
          <w:divsChild>
            <w:div w:id="1219853916">
              <w:marLeft w:val="0"/>
              <w:marRight w:val="0"/>
              <w:marTop w:val="0"/>
              <w:marBottom w:val="0"/>
              <w:divBdr>
                <w:top w:val="none" w:sz="0" w:space="0" w:color="auto"/>
                <w:left w:val="none" w:sz="0" w:space="0" w:color="auto"/>
                <w:bottom w:val="none" w:sz="0" w:space="0" w:color="auto"/>
                <w:right w:val="none" w:sz="0" w:space="0" w:color="auto"/>
              </w:divBdr>
            </w:div>
            <w:div w:id="799150113">
              <w:marLeft w:val="0"/>
              <w:marRight w:val="0"/>
              <w:marTop w:val="0"/>
              <w:marBottom w:val="0"/>
              <w:divBdr>
                <w:top w:val="none" w:sz="0" w:space="0" w:color="auto"/>
                <w:left w:val="none" w:sz="0" w:space="0" w:color="auto"/>
                <w:bottom w:val="none" w:sz="0" w:space="0" w:color="auto"/>
                <w:right w:val="none" w:sz="0" w:space="0" w:color="auto"/>
              </w:divBdr>
            </w:div>
            <w:div w:id="1222212364">
              <w:marLeft w:val="0"/>
              <w:marRight w:val="0"/>
              <w:marTop w:val="0"/>
              <w:marBottom w:val="0"/>
              <w:divBdr>
                <w:top w:val="none" w:sz="0" w:space="0" w:color="auto"/>
                <w:left w:val="none" w:sz="0" w:space="0" w:color="auto"/>
                <w:bottom w:val="none" w:sz="0" w:space="0" w:color="auto"/>
                <w:right w:val="none" w:sz="0" w:space="0" w:color="auto"/>
              </w:divBdr>
            </w:div>
            <w:div w:id="765736665">
              <w:marLeft w:val="0"/>
              <w:marRight w:val="0"/>
              <w:marTop w:val="0"/>
              <w:marBottom w:val="0"/>
              <w:divBdr>
                <w:top w:val="none" w:sz="0" w:space="0" w:color="auto"/>
                <w:left w:val="none" w:sz="0" w:space="0" w:color="auto"/>
                <w:bottom w:val="none" w:sz="0" w:space="0" w:color="auto"/>
                <w:right w:val="none" w:sz="0" w:space="0" w:color="auto"/>
              </w:divBdr>
            </w:div>
            <w:div w:id="1275862047">
              <w:marLeft w:val="0"/>
              <w:marRight w:val="0"/>
              <w:marTop w:val="0"/>
              <w:marBottom w:val="0"/>
              <w:divBdr>
                <w:top w:val="none" w:sz="0" w:space="0" w:color="auto"/>
                <w:left w:val="none" w:sz="0" w:space="0" w:color="auto"/>
                <w:bottom w:val="none" w:sz="0" w:space="0" w:color="auto"/>
                <w:right w:val="none" w:sz="0" w:space="0" w:color="auto"/>
              </w:divBdr>
            </w:div>
            <w:div w:id="1924676480">
              <w:marLeft w:val="0"/>
              <w:marRight w:val="0"/>
              <w:marTop w:val="0"/>
              <w:marBottom w:val="0"/>
              <w:divBdr>
                <w:top w:val="none" w:sz="0" w:space="0" w:color="auto"/>
                <w:left w:val="none" w:sz="0" w:space="0" w:color="auto"/>
                <w:bottom w:val="none" w:sz="0" w:space="0" w:color="auto"/>
                <w:right w:val="none" w:sz="0" w:space="0" w:color="auto"/>
              </w:divBdr>
            </w:div>
            <w:div w:id="1111971015">
              <w:marLeft w:val="0"/>
              <w:marRight w:val="0"/>
              <w:marTop w:val="0"/>
              <w:marBottom w:val="0"/>
              <w:divBdr>
                <w:top w:val="none" w:sz="0" w:space="0" w:color="auto"/>
                <w:left w:val="none" w:sz="0" w:space="0" w:color="auto"/>
                <w:bottom w:val="none" w:sz="0" w:space="0" w:color="auto"/>
                <w:right w:val="none" w:sz="0" w:space="0" w:color="auto"/>
              </w:divBdr>
            </w:div>
            <w:div w:id="1983801102">
              <w:marLeft w:val="0"/>
              <w:marRight w:val="0"/>
              <w:marTop w:val="0"/>
              <w:marBottom w:val="0"/>
              <w:divBdr>
                <w:top w:val="none" w:sz="0" w:space="0" w:color="auto"/>
                <w:left w:val="none" w:sz="0" w:space="0" w:color="auto"/>
                <w:bottom w:val="none" w:sz="0" w:space="0" w:color="auto"/>
                <w:right w:val="none" w:sz="0" w:space="0" w:color="auto"/>
              </w:divBdr>
            </w:div>
            <w:div w:id="437719697">
              <w:marLeft w:val="0"/>
              <w:marRight w:val="0"/>
              <w:marTop w:val="0"/>
              <w:marBottom w:val="0"/>
              <w:divBdr>
                <w:top w:val="none" w:sz="0" w:space="0" w:color="auto"/>
                <w:left w:val="none" w:sz="0" w:space="0" w:color="auto"/>
                <w:bottom w:val="none" w:sz="0" w:space="0" w:color="auto"/>
                <w:right w:val="none" w:sz="0" w:space="0" w:color="auto"/>
              </w:divBdr>
            </w:div>
            <w:div w:id="1436628690">
              <w:marLeft w:val="0"/>
              <w:marRight w:val="0"/>
              <w:marTop w:val="0"/>
              <w:marBottom w:val="0"/>
              <w:divBdr>
                <w:top w:val="none" w:sz="0" w:space="0" w:color="auto"/>
                <w:left w:val="none" w:sz="0" w:space="0" w:color="auto"/>
                <w:bottom w:val="none" w:sz="0" w:space="0" w:color="auto"/>
                <w:right w:val="none" w:sz="0" w:space="0" w:color="auto"/>
              </w:divBdr>
            </w:div>
            <w:div w:id="74950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4702">
      <w:bodyDiv w:val="1"/>
      <w:marLeft w:val="0"/>
      <w:marRight w:val="0"/>
      <w:marTop w:val="0"/>
      <w:marBottom w:val="0"/>
      <w:divBdr>
        <w:top w:val="none" w:sz="0" w:space="0" w:color="auto"/>
        <w:left w:val="none" w:sz="0" w:space="0" w:color="auto"/>
        <w:bottom w:val="none" w:sz="0" w:space="0" w:color="auto"/>
        <w:right w:val="none" w:sz="0" w:space="0" w:color="auto"/>
      </w:divBdr>
    </w:div>
    <w:div w:id="532424242">
      <w:bodyDiv w:val="1"/>
      <w:marLeft w:val="0"/>
      <w:marRight w:val="0"/>
      <w:marTop w:val="0"/>
      <w:marBottom w:val="0"/>
      <w:divBdr>
        <w:top w:val="none" w:sz="0" w:space="0" w:color="auto"/>
        <w:left w:val="none" w:sz="0" w:space="0" w:color="auto"/>
        <w:bottom w:val="none" w:sz="0" w:space="0" w:color="auto"/>
        <w:right w:val="none" w:sz="0" w:space="0" w:color="auto"/>
      </w:divBdr>
    </w:div>
    <w:div w:id="587929793">
      <w:bodyDiv w:val="1"/>
      <w:marLeft w:val="0"/>
      <w:marRight w:val="0"/>
      <w:marTop w:val="0"/>
      <w:marBottom w:val="0"/>
      <w:divBdr>
        <w:top w:val="none" w:sz="0" w:space="0" w:color="auto"/>
        <w:left w:val="none" w:sz="0" w:space="0" w:color="auto"/>
        <w:bottom w:val="none" w:sz="0" w:space="0" w:color="auto"/>
        <w:right w:val="none" w:sz="0" w:space="0" w:color="auto"/>
      </w:divBdr>
      <w:divsChild>
        <w:div w:id="803432171">
          <w:marLeft w:val="0"/>
          <w:marRight w:val="0"/>
          <w:marTop w:val="0"/>
          <w:marBottom w:val="0"/>
          <w:divBdr>
            <w:top w:val="none" w:sz="0" w:space="0" w:color="auto"/>
            <w:left w:val="none" w:sz="0" w:space="0" w:color="auto"/>
            <w:bottom w:val="none" w:sz="0" w:space="0" w:color="auto"/>
            <w:right w:val="none" w:sz="0" w:space="0" w:color="auto"/>
          </w:divBdr>
        </w:div>
      </w:divsChild>
    </w:div>
    <w:div w:id="818232406">
      <w:bodyDiv w:val="1"/>
      <w:marLeft w:val="0"/>
      <w:marRight w:val="0"/>
      <w:marTop w:val="0"/>
      <w:marBottom w:val="0"/>
      <w:divBdr>
        <w:top w:val="none" w:sz="0" w:space="0" w:color="auto"/>
        <w:left w:val="none" w:sz="0" w:space="0" w:color="auto"/>
        <w:bottom w:val="none" w:sz="0" w:space="0" w:color="auto"/>
        <w:right w:val="none" w:sz="0" w:space="0" w:color="auto"/>
      </w:divBdr>
    </w:div>
    <w:div w:id="821121886">
      <w:bodyDiv w:val="1"/>
      <w:marLeft w:val="0"/>
      <w:marRight w:val="0"/>
      <w:marTop w:val="0"/>
      <w:marBottom w:val="0"/>
      <w:divBdr>
        <w:top w:val="none" w:sz="0" w:space="0" w:color="auto"/>
        <w:left w:val="none" w:sz="0" w:space="0" w:color="auto"/>
        <w:bottom w:val="none" w:sz="0" w:space="0" w:color="auto"/>
        <w:right w:val="none" w:sz="0" w:space="0" w:color="auto"/>
      </w:divBdr>
    </w:div>
    <w:div w:id="891383937">
      <w:bodyDiv w:val="1"/>
      <w:marLeft w:val="0"/>
      <w:marRight w:val="0"/>
      <w:marTop w:val="0"/>
      <w:marBottom w:val="0"/>
      <w:divBdr>
        <w:top w:val="none" w:sz="0" w:space="0" w:color="auto"/>
        <w:left w:val="none" w:sz="0" w:space="0" w:color="auto"/>
        <w:bottom w:val="none" w:sz="0" w:space="0" w:color="auto"/>
        <w:right w:val="none" w:sz="0" w:space="0" w:color="auto"/>
      </w:divBdr>
      <w:divsChild>
        <w:div w:id="828325804">
          <w:marLeft w:val="480"/>
          <w:marRight w:val="0"/>
          <w:marTop w:val="0"/>
          <w:marBottom w:val="0"/>
          <w:divBdr>
            <w:top w:val="none" w:sz="0" w:space="0" w:color="auto"/>
            <w:left w:val="none" w:sz="0" w:space="0" w:color="auto"/>
            <w:bottom w:val="none" w:sz="0" w:space="0" w:color="auto"/>
            <w:right w:val="none" w:sz="0" w:space="0" w:color="auto"/>
          </w:divBdr>
          <w:divsChild>
            <w:div w:id="1176843812">
              <w:marLeft w:val="0"/>
              <w:marRight w:val="0"/>
              <w:marTop w:val="0"/>
              <w:marBottom w:val="0"/>
              <w:divBdr>
                <w:top w:val="none" w:sz="0" w:space="0" w:color="auto"/>
                <w:left w:val="none" w:sz="0" w:space="0" w:color="auto"/>
                <w:bottom w:val="none" w:sz="0" w:space="0" w:color="auto"/>
                <w:right w:val="none" w:sz="0" w:space="0" w:color="auto"/>
              </w:divBdr>
            </w:div>
            <w:div w:id="752119397">
              <w:marLeft w:val="0"/>
              <w:marRight w:val="0"/>
              <w:marTop w:val="0"/>
              <w:marBottom w:val="0"/>
              <w:divBdr>
                <w:top w:val="none" w:sz="0" w:space="0" w:color="auto"/>
                <w:left w:val="none" w:sz="0" w:space="0" w:color="auto"/>
                <w:bottom w:val="none" w:sz="0" w:space="0" w:color="auto"/>
                <w:right w:val="none" w:sz="0" w:space="0" w:color="auto"/>
              </w:divBdr>
            </w:div>
            <w:div w:id="1346129333">
              <w:marLeft w:val="0"/>
              <w:marRight w:val="0"/>
              <w:marTop w:val="0"/>
              <w:marBottom w:val="0"/>
              <w:divBdr>
                <w:top w:val="none" w:sz="0" w:space="0" w:color="auto"/>
                <w:left w:val="none" w:sz="0" w:space="0" w:color="auto"/>
                <w:bottom w:val="none" w:sz="0" w:space="0" w:color="auto"/>
                <w:right w:val="none" w:sz="0" w:space="0" w:color="auto"/>
              </w:divBdr>
            </w:div>
            <w:div w:id="97865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129691">
      <w:bodyDiv w:val="1"/>
      <w:marLeft w:val="0"/>
      <w:marRight w:val="0"/>
      <w:marTop w:val="0"/>
      <w:marBottom w:val="0"/>
      <w:divBdr>
        <w:top w:val="none" w:sz="0" w:space="0" w:color="auto"/>
        <w:left w:val="none" w:sz="0" w:space="0" w:color="auto"/>
        <w:bottom w:val="none" w:sz="0" w:space="0" w:color="auto"/>
        <w:right w:val="none" w:sz="0" w:space="0" w:color="auto"/>
      </w:divBdr>
    </w:div>
    <w:div w:id="904418581">
      <w:bodyDiv w:val="1"/>
      <w:marLeft w:val="0"/>
      <w:marRight w:val="0"/>
      <w:marTop w:val="0"/>
      <w:marBottom w:val="0"/>
      <w:divBdr>
        <w:top w:val="none" w:sz="0" w:space="0" w:color="auto"/>
        <w:left w:val="none" w:sz="0" w:space="0" w:color="auto"/>
        <w:bottom w:val="none" w:sz="0" w:space="0" w:color="auto"/>
        <w:right w:val="none" w:sz="0" w:space="0" w:color="auto"/>
      </w:divBdr>
    </w:div>
    <w:div w:id="931085002">
      <w:bodyDiv w:val="1"/>
      <w:marLeft w:val="0"/>
      <w:marRight w:val="0"/>
      <w:marTop w:val="0"/>
      <w:marBottom w:val="0"/>
      <w:divBdr>
        <w:top w:val="none" w:sz="0" w:space="0" w:color="auto"/>
        <w:left w:val="none" w:sz="0" w:space="0" w:color="auto"/>
        <w:bottom w:val="none" w:sz="0" w:space="0" w:color="auto"/>
        <w:right w:val="none" w:sz="0" w:space="0" w:color="auto"/>
      </w:divBdr>
    </w:div>
    <w:div w:id="971978786">
      <w:bodyDiv w:val="1"/>
      <w:marLeft w:val="0"/>
      <w:marRight w:val="0"/>
      <w:marTop w:val="0"/>
      <w:marBottom w:val="0"/>
      <w:divBdr>
        <w:top w:val="none" w:sz="0" w:space="0" w:color="auto"/>
        <w:left w:val="none" w:sz="0" w:space="0" w:color="auto"/>
        <w:bottom w:val="none" w:sz="0" w:space="0" w:color="auto"/>
        <w:right w:val="none" w:sz="0" w:space="0" w:color="auto"/>
      </w:divBdr>
      <w:divsChild>
        <w:div w:id="473910996">
          <w:marLeft w:val="480"/>
          <w:marRight w:val="0"/>
          <w:marTop w:val="0"/>
          <w:marBottom w:val="0"/>
          <w:divBdr>
            <w:top w:val="none" w:sz="0" w:space="0" w:color="auto"/>
            <w:left w:val="none" w:sz="0" w:space="0" w:color="auto"/>
            <w:bottom w:val="none" w:sz="0" w:space="0" w:color="auto"/>
            <w:right w:val="none" w:sz="0" w:space="0" w:color="auto"/>
          </w:divBdr>
          <w:divsChild>
            <w:div w:id="1677927424">
              <w:marLeft w:val="0"/>
              <w:marRight w:val="0"/>
              <w:marTop w:val="0"/>
              <w:marBottom w:val="0"/>
              <w:divBdr>
                <w:top w:val="none" w:sz="0" w:space="0" w:color="auto"/>
                <w:left w:val="none" w:sz="0" w:space="0" w:color="auto"/>
                <w:bottom w:val="none" w:sz="0" w:space="0" w:color="auto"/>
                <w:right w:val="none" w:sz="0" w:space="0" w:color="auto"/>
              </w:divBdr>
            </w:div>
            <w:div w:id="452675180">
              <w:marLeft w:val="0"/>
              <w:marRight w:val="0"/>
              <w:marTop w:val="0"/>
              <w:marBottom w:val="0"/>
              <w:divBdr>
                <w:top w:val="none" w:sz="0" w:space="0" w:color="auto"/>
                <w:left w:val="none" w:sz="0" w:space="0" w:color="auto"/>
                <w:bottom w:val="none" w:sz="0" w:space="0" w:color="auto"/>
                <w:right w:val="none" w:sz="0" w:space="0" w:color="auto"/>
              </w:divBdr>
            </w:div>
            <w:div w:id="708530133">
              <w:marLeft w:val="0"/>
              <w:marRight w:val="0"/>
              <w:marTop w:val="0"/>
              <w:marBottom w:val="0"/>
              <w:divBdr>
                <w:top w:val="none" w:sz="0" w:space="0" w:color="auto"/>
                <w:left w:val="none" w:sz="0" w:space="0" w:color="auto"/>
                <w:bottom w:val="none" w:sz="0" w:space="0" w:color="auto"/>
                <w:right w:val="none" w:sz="0" w:space="0" w:color="auto"/>
              </w:divBdr>
            </w:div>
            <w:div w:id="121354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276150">
      <w:bodyDiv w:val="1"/>
      <w:marLeft w:val="0"/>
      <w:marRight w:val="0"/>
      <w:marTop w:val="0"/>
      <w:marBottom w:val="0"/>
      <w:divBdr>
        <w:top w:val="none" w:sz="0" w:space="0" w:color="auto"/>
        <w:left w:val="none" w:sz="0" w:space="0" w:color="auto"/>
        <w:bottom w:val="none" w:sz="0" w:space="0" w:color="auto"/>
        <w:right w:val="none" w:sz="0" w:space="0" w:color="auto"/>
      </w:divBdr>
      <w:divsChild>
        <w:div w:id="681930714">
          <w:marLeft w:val="480"/>
          <w:marRight w:val="0"/>
          <w:marTop w:val="0"/>
          <w:marBottom w:val="0"/>
          <w:divBdr>
            <w:top w:val="none" w:sz="0" w:space="0" w:color="auto"/>
            <w:left w:val="none" w:sz="0" w:space="0" w:color="auto"/>
            <w:bottom w:val="none" w:sz="0" w:space="0" w:color="auto"/>
            <w:right w:val="none" w:sz="0" w:space="0" w:color="auto"/>
          </w:divBdr>
          <w:divsChild>
            <w:div w:id="1052196045">
              <w:marLeft w:val="0"/>
              <w:marRight w:val="0"/>
              <w:marTop w:val="0"/>
              <w:marBottom w:val="0"/>
              <w:divBdr>
                <w:top w:val="none" w:sz="0" w:space="0" w:color="auto"/>
                <w:left w:val="none" w:sz="0" w:space="0" w:color="auto"/>
                <w:bottom w:val="none" w:sz="0" w:space="0" w:color="auto"/>
                <w:right w:val="none" w:sz="0" w:space="0" w:color="auto"/>
              </w:divBdr>
            </w:div>
            <w:div w:id="467207987">
              <w:marLeft w:val="0"/>
              <w:marRight w:val="0"/>
              <w:marTop w:val="0"/>
              <w:marBottom w:val="0"/>
              <w:divBdr>
                <w:top w:val="none" w:sz="0" w:space="0" w:color="auto"/>
                <w:left w:val="none" w:sz="0" w:space="0" w:color="auto"/>
                <w:bottom w:val="none" w:sz="0" w:space="0" w:color="auto"/>
                <w:right w:val="none" w:sz="0" w:space="0" w:color="auto"/>
              </w:divBdr>
            </w:div>
            <w:div w:id="1206410165">
              <w:marLeft w:val="0"/>
              <w:marRight w:val="0"/>
              <w:marTop w:val="0"/>
              <w:marBottom w:val="0"/>
              <w:divBdr>
                <w:top w:val="none" w:sz="0" w:space="0" w:color="auto"/>
                <w:left w:val="none" w:sz="0" w:space="0" w:color="auto"/>
                <w:bottom w:val="none" w:sz="0" w:space="0" w:color="auto"/>
                <w:right w:val="none" w:sz="0" w:space="0" w:color="auto"/>
              </w:divBdr>
            </w:div>
            <w:div w:id="1220358337">
              <w:marLeft w:val="0"/>
              <w:marRight w:val="0"/>
              <w:marTop w:val="0"/>
              <w:marBottom w:val="0"/>
              <w:divBdr>
                <w:top w:val="none" w:sz="0" w:space="0" w:color="auto"/>
                <w:left w:val="none" w:sz="0" w:space="0" w:color="auto"/>
                <w:bottom w:val="none" w:sz="0" w:space="0" w:color="auto"/>
                <w:right w:val="none" w:sz="0" w:space="0" w:color="auto"/>
              </w:divBdr>
            </w:div>
            <w:div w:id="72433448">
              <w:marLeft w:val="0"/>
              <w:marRight w:val="0"/>
              <w:marTop w:val="0"/>
              <w:marBottom w:val="0"/>
              <w:divBdr>
                <w:top w:val="none" w:sz="0" w:space="0" w:color="auto"/>
                <w:left w:val="none" w:sz="0" w:space="0" w:color="auto"/>
                <w:bottom w:val="none" w:sz="0" w:space="0" w:color="auto"/>
                <w:right w:val="none" w:sz="0" w:space="0" w:color="auto"/>
              </w:divBdr>
            </w:div>
            <w:div w:id="1739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342064">
      <w:bodyDiv w:val="1"/>
      <w:marLeft w:val="0"/>
      <w:marRight w:val="0"/>
      <w:marTop w:val="0"/>
      <w:marBottom w:val="0"/>
      <w:divBdr>
        <w:top w:val="none" w:sz="0" w:space="0" w:color="auto"/>
        <w:left w:val="none" w:sz="0" w:space="0" w:color="auto"/>
        <w:bottom w:val="none" w:sz="0" w:space="0" w:color="auto"/>
        <w:right w:val="none" w:sz="0" w:space="0" w:color="auto"/>
      </w:divBdr>
      <w:divsChild>
        <w:div w:id="1850607251">
          <w:marLeft w:val="480"/>
          <w:marRight w:val="0"/>
          <w:marTop w:val="0"/>
          <w:marBottom w:val="0"/>
          <w:divBdr>
            <w:top w:val="none" w:sz="0" w:space="0" w:color="auto"/>
            <w:left w:val="none" w:sz="0" w:space="0" w:color="auto"/>
            <w:bottom w:val="none" w:sz="0" w:space="0" w:color="auto"/>
            <w:right w:val="none" w:sz="0" w:space="0" w:color="auto"/>
          </w:divBdr>
          <w:divsChild>
            <w:div w:id="2001956347">
              <w:marLeft w:val="0"/>
              <w:marRight w:val="0"/>
              <w:marTop w:val="0"/>
              <w:marBottom w:val="0"/>
              <w:divBdr>
                <w:top w:val="none" w:sz="0" w:space="0" w:color="auto"/>
                <w:left w:val="none" w:sz="0" w:space="0" w:color="auto"/>
                <w:bottom w:val="none" w:sz="0" w:space="0" w:color="auto"/>
                <w:right w:val="none" w:sz="0" w:space="0" w:color="auto"/>
              </w:divBdr>
            </w:div>
            <w:div w:id="1598781904">
              <w:marLeft w:val="0"/>
              <w:marRight w:val="0"/>
              <w:marTop w:val="0"/>
              <w:marBottom w:val="0"/>
              <w:divBdr>
                <w:top w:val="none" w:sz="0" w:space="0" w:color="auto"/>
                <w:left w:val="none" w:sz="0" w:space="0" w:color="auto"/>
                <w:bottom w:val="none" w:sz="0" w:space="0" w:color="auto"/>
                <w:right w:val="none" w:sz="0" w:space="0" w:color="auto"/>
              </w:divBdr>
            </w:div>
            <w:div w:id="1568346274">
              <w:marLeft w:val="0"/>
              <w:marRight w:val="0"/>
              <w:marTop w:val="0"/>
              <w:marBottom w:val="0"/>
              <w:divBdr>
                <w:top w:val="none" w:sz="0" w:space="0" w:color="auto"/>
                <w:left w:val="none" w:sz="0" w:space="0" w:color="auto"/>
                <w:bottom w:val="none" w:sz="0" w:space="0" w:color="auto"/>
                <w:right w:val="none" w:sz="0" w:space="0" w:color="auto"/>
              </w:divBdr>
            </w:div>
            <w:div w:id="88494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514122">
      <w:bodyDiv w:val="1"/>
      <w:marLeft w:val="0"/>
      <w:marRight w:val="0"/>
      <w:marTop w:val="0"/>
      <w:marBottom w:val="0"/>
      <w:divBdr>
        <w:top w:val="none" w:sz="0" w:space="0" w:color="auto"/>
        <w:left w:val="none" w:sz="0" w:space="0" w:color="auto"/>
        <w:bottom w:val="none" w:sz="0" w:space="0" w:color="auto"/>
        <w:right w:val="none" w:sz="0" w:space="0" w:color="auto"/>
      </w:divBdr>
    </w:div>
    <w:div w:id="1302273410">
      <w:bodyDiv w:val="1"/>
      <w:marLeft w:val="0"/>
      <w:marRight w:val="0"/>
      <w:marTop w:val="0"/>
      <w:marBottom w:val="0"/>
      <w:divBdr>
        <w:top w:val="none" w:sz="0" w:space="0" w:color="auto"/>
        <w:left w:val="none" w:sz="0" w:space="0" w:color="auto"/>
        <w:bottom w:val="none" w:sz="0" w:space="0" w:color="auto"/>
        <w:right w:val="none" w:sz="0" w:space="0" w:color="auto"/>
      </w:divBdr>
      <w:divsChild>
        <w:div w:id="448276758">
          <w:marLeft w:val="480"/>
          <w:marRight w:val="0"/>
          <w:marTop w:val="0"/>
          <w:marBottom w:val="0"/>
          <w:divBdr>
            <w:top w:val="none" w:sz="0" w:space="0" w:color="auto"/>
            <w:left w:val="none" w:sz="0" w:space="0" w:color="auto"/>
            <w:bottom w:val="none" w:sz="0" w:space="0" w:color="auto"/>
            <w:right w:val="none" w:sz="0" w:space="0" w:color="auto"/>
          </w:divBdr>
          <w:divsChild>
            <w:div w:id="1430007445">
              <w:marLeft w:val="0"/>
              <w:marRight w:val="0"/>
              <w:marTop w:val="0"/>
              <w:marBottom w:val="0"/>
              <w:divBdr>
                <w:top w:val="none" w:sz="0" w:space="0" w:color="auto"/>
                <w:left w:val="none" w:sz="0" w:space="0" w:color="auto"/>
                <w:bottom w:val="none" w:sz="0" w:space="0" w:color="auto"/>
                <w:right w:val="none" w:sz="0" w:space="0" w:color="auto"/>
              </w:divBdr>
            </w:div>
            <w:div w:id="776872844">
              <w:marLeft w:val="0"/>
              <w:marRight w:val="0"/>
              <w:marTop w:val="0"/>
              <w:marBottom w:val="0"/>
              <w:divBdr>
                <w:top w:val="none" w:sz="0" w:space="0" w:color="auto"/>
                <w:left w:val="none" w:sz="0" w:space="0" w:color="auto"/>
                <w:bottom w:val="none" w:sz="0" w:space="0" w:color="auto"/>
                <w:right w:val="none" w:sz="0" w:space="0" w:color="auto"/>
              </w:divBdr>
            </w:div>
            <w:div w:id="1226530528">
              <w:marLeft w:val="0"/>
              <w:marRight w:val="0"/>
              <w:marTop w:val="0"/>
              <w:marBottom w:val="0"/>
              <w:divBdr>
                <w:top w:val="none" w:sz="0" w:space="0" w:color="auto"/>
                <w:left w:val="none" w:sz="0" w:space="0" w:color="auto"/>
                <w:bottom w:val="none" w:sz="0" w:space="0" w:color="auto"/>
                <w:right w:val="none" w:sz="0" w:space="0" w:color="auto"/>
              </w:divBdr>
            </w:div>
            <w:div w:id="1342319482">
              <w:marLeft w:val="0"/>
              <w:marRight w:val="0"/>
              <w:marTop w:val="0"/>
              <w:marBottom w:val="0"/>
              <w:divBdr>
                <w:top w:val="none" w:sz="0" w:space="0" w:color="auto"/>
                <w:left w:val="none" w:sz="0" w:space="0" w:color="auto"/>
                <w:bottom w:val="none" w:sz="0" w:space="0" w:color="auto"/>
                <w:right w:val="none" w:sz="0" w:space="0" w:color="auto"/>
              </w:divBdr>
            </w:div>
            <w:div w:id="214087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986454">
      <w:bodyDiv w:val="1"/>
      <w:marLeft w:val="0"/>
      <w:marRight w:val="0"/>
      <w:marTop w:val="0"/>
      <w:marBottom w:val="0"/>
      <w:divBdr>
        <w:top w:val="none" w:sz="0" w:space="0" w:color="auto"/>
        <w:left w:val="none" w:sz="0" w:space="0" w:color="auto"/>
        <w:bottom w:val="none" w:sz="0" w:space="0" w:color="auto"/>
        <w:right w:val="none" w:sz="0" w:space="0" w:color="auto"/>
      </w:divBdr>
      <w:divsChild>
        <w:div w:id="1103569901">
          <w:marLeft w:val="480"/>
          <w:marRight w:val="0"/>
          <w:marTop w:val="0"/>
          <w:marBottom w:val="0"/>
          <w:divBdr>
            <w:top w:val="none" w:sz="0" w:space="0" w:color="auto"/>
            <w:left w:val="none" w:sz="0" w:space="0" w:color="auto"/>
            <w:bottom w:val="none" w:sz="0" w:space="0" w:color="auto"/>
            <w:right w:val="none" w:sz="0" w:space="0" w:color="auto"/>
          </w:divBdr>
          <w:divsChild>
            <w:div w:id="541018091">
              <w:marLeft w:val="0"/>
              <w:marRight w:val="0"/>
              <w:marTop w:val="0"/>
              <w:marBottom w:val="0"/>
              <w:divBdr>
                <w:top w:val="none" w:sz="0" w:space="0" w:color="auto"/>
                <w:left w:val="none" w:sz="0" w:space="0" w:color="auto"/>
                <w:bottom w:val="none" w:sz="0" w:space="0" w:color="auto"/>
                <w:right w:val="none" w:sz="0" w:space="0" w:color="auto"/>
              </w:divBdr>
            </w:div>
            <w:div w:id="444693598">
              <w:marLeft w:val="0"/>
              <w:marRight w:val="0"/>
              <w:marTop w:val="0"/>
              <w:marBottom w:val="0"/>
              <w:divBdr>
                <w:top w:val="none" w:sz="0" w:space="0" w:color="auto"/>
                <w:left w:val="none" w:sz="0" w:space="0" w:color="auto"/>
                <w:bottom w:val="none" w:sz="0" w:space="0" w:color="auto"/>
                <w:right w:val="none" w:sz="0" w:space="0" w:color="auto"/>
              </w:divBdr>
            </w:div>
            <w:div w:id="1423258875">
              <w:marLeft w:val="0"/>
              <w:marRight w:val="0"/>
              <w:marTop w:val="0"/>
              <w:marBottom w:val="0"/>
              <w:divBdr>
                <w:top w:val="none" w:sz="0" w:space="0" w:color="auto"/>
                <w:left w:val="none" w:sz="0" w:space="0" w:color="auto"/>
                <w:bottom w:val="none" w:sz="0" w:space="0" w:color="auto"/>
                <w:right w:val="none" w:sz="0" w:space="0" w:color="auto"/>
              </w:divBdr>
            </w:div>
            <w:div w:id="507406478">
              <w:marLeft w:val="0"/>
              <w:marRight w:val="0"/>
              <w:marTop w:val="0"/>
              <w:marBottom w:val="0"/>
              <w:divBdr>
                <w:top w:val="none" w:sz="0" w:space="0" w:color="auto"/>
                <w:left w:val="none" w:sz="0" w:space="0" w:color="auto"/>
                <w:bottom w:val="none" w:sz="0" w:space="0" w:color="auto"/>
                <w:right w:val="none" w:sz="0" w:space="0" w:color="auto"/>
              </w:divBdr>
            </w:div>
            <w:div w:id="890581248">
              <w:marLeft w:val="0"/>
              <w:marRight w:val="0"/>
              <w:marTop w:val="0"/>
              <w:marBottom w:val="0"/>
              <w:divBdr>
                <w:top w:val="none" w:sz="0" w:space="0" w:color="auto"/>
                <w:left w:val="none" w:sz="0" w:space="0" w:color="auto"/>
                <w:bottom w:val="none" w:sz="0" w:space="0" w:color="auto"/>
                <w:right w:val="none" w:sz="0" w:space="0" w:color="auto"/>
              </w:divBdr>
            </w:div>
            <w:div w:id="177610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165550">
      <w:bodyDiv w:val="1"/>
      <w:marLeft w:val="0"/>
      <w:marRight w:val="0"/>
      <w:marTop w:val="0"/>
      <w:marBottom w:val="0"/>
      <w:divBdr>
        <w:top w:val="none" w:sz="0" w:space="0" w:color="auto"/>
        <w:left w:val="none" w:sz="0" w:space="0" w:color="auto"/>
        <w:bottom w:val="none" w:sz="0" w:space="0" w:color="auto"/>
        <w:right w:val="none" w:sz="0" w:space="0" w:color="auto"/>
      </w:divBdr>
      <w:divsChild>
        <w:div w:id="1052196857">
          <w:marLeft w:val="480"/>
          <w:marRight w:val="0"/>
          <w:marTop w:val="0"/>
          <w:marBottom w:val="0"/>
          <w:divBdr>
            <w:top w:val="none" w:sz="0" w:space="0" w:color="auto"/>
            <w:left w:val="none" w:sz="0" w:space="0" w:color="auto"/>
            <w:bottom w:val="none" w:sz="0" w:space="0" w:color="auto"/>
            <w:right w:val="none" w:sz="0" w:space="0" w:color="auto"/>
          </w:divBdr>
          <w:divsChild>
            <w:div w:id="1201478832">
              <w:marLeft w:val="0"/>
              <w:marRight w:val="0"/>
              <w:marTop w:val="0"/>
              <w:marBottom w:val="0"/>
              <w:divBdr>
                <w:top w:val="none" w:sz="0" w:space="0" w:color="auto"/>
                <w:left w:val="none" w:sz="0" w:space="0" w:color="auto"/>
                <w:bottom w:val="none" w:sz="0" w:space="0" w:color="auto"/>
                <w:right w:val="none" w:sz="0" w:space="0" w:color="auto"/>
              </w:divBdr>
            </w:div>
            <w:div w:id="654576372">
              <w:marLeft w:val="0"/>
              <w:marRight w:val="0"/>
              <w:marTop w:val="0"/>
              <w:marBottom w:val="0"/>
              <w:divBdr>
                <w:top w:val="none" w:sz="0" w:space="0" w:color="auto"/>
                <w:left w:val="none" w:sz="0" w:space="0" w:color="auto"/>
                <w:bottom w:val="none" w:sz="0" w:space="0" w:color="auto"/>
                <w:right w:val="none" w:sz="0" w:space="0" w:color="auto"/>
              </w:divBdr>
            </w:div>
            <w:div w:id="1111051063">
              <w:marLeft w:val="0"/>
              <w:marRight w:val="0"/>
              <w:marTop w:val="0"/>
              <w:marBottom w:val="0"/>
              <w:divBdr>
                <w:top w:val="none" w:sz="0" w:space="0" w:color="auto"/>
                <w:left w:val="none" w:sz="0" w:space="0" w:color="auto"/>
                <w:bottom w:val="none" w:sz="0" w:space="0" w:color="auto"/>
                <w:right w:val="none" w:sz="0" w:space="0" w:color="auto"/>
              </w:divBdr>
            </w:div>
            <w:div w:id="43852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796345">
      <w:bodyDiv w:val="1"/>
      <w:marLeft w:val="0"/>
      <w:marRight w:val="0"/>
      <w:marTop w:val="0"/>
      <w:marBottom w:val="0"/>
      <w:divBdr>
        <w:top w:val="none" w:sz="0" w:space="0" w:color="auto"/>
        <w:left w:val="none" w:sz="0" w:space="0" w:color="auto"/>
        <w:bottom w:val="none" w:sz="0" w:space="0" w:color="auto"/>
        <w:right w:val="none" w:sz="0" w:space="0" w:color="auto"/>
      </w:divBdr>
    </w:div>
    <w:div w:id="1498031762">
      <w:bodyDiv w:val="1"/>
      <w:marLeft w:val="0"/>
      <w:marRight w:val="0"/>
      <w:marTop w:val="0"/>
      <w:marBottom w:val="0"/>
      <w:divBdr>
        <w:top w:val="none" w:sz="0" w:space="0" w:color="auto"/>
        <w:left w:val="none" w:sz="0" w:space="0" w:color="auto"/>
        <w:bottom w:val="none" w:sz="0" w:space="0" w:color="auto"/>
        <w:right w:val="none" w:sz="0" w:space="0" w:color="auto"/>
      </w:divBdr>
    </w:div>
    <w:div w:id="1535387021">
      <w:bodyDiv w:val="1"/>
      <w:marLeft w:val="0"/>
      <w:marRight w:val="0"/>
      <w:marTop w:val="0"/>
      <w:marBottom w:val="0"/>
      <w:divBdr>
        <w:top w:val="none" w:sz="0" w:space="0" w:color="auto"/>
        <w:left w:val="none" w:sz="0" w:space="0" w:color="auto"/>
        <w:bottom w:val="none" w:sz="0" w:space="0" w:color="auto"/>
        <w:right w:val="none" w:sz="0" w:space="0" w:color="auto"/>
      </w:divBdr>
      <w:divsChild>
        <w:div w:id="940642321">
          <w:marLeft w:val="480"/>
          <w:marRight w:val="0"/>
          <w:marTop w:val="0"/>
          <w:marBottom w:val="0"/>
          <w:divBdr>
            <w:top w:val="none" w:sz="0" w:space="0" w:color="auto"/>
            <w:left w:val="none" w:sz="0" w:space="0" w:color="auto"/>
            <w:bottom w:val="none" w:sz="0" w:space="0" w:color="auto"/>
            <w:right w:val="none" w:sz="0" w:space="0" w:color="auto"/>
          </w:divBdr>
          <w:divsChild>
            <w:div w:id="2093578408">
              <w:marLeft w:val="0"/>
              <w:marRight w:val="0"/>
              <w:marTop w:val="0"/>
              <w:marBottom w:val="0"/>
              <w:divBdr>
                <w:top w:val="none" w:sz="0" w:space="0" w:color="auto"/>
                <w:left w:val="none" w:sz="0" w:space="0" w:color="auto"/>
                <w:bottom w:val="none" w:sz="0" w:space="0" w:color="auto"/>
                <w:right w:val="none" w:sz="0" w:space="0" w:color="auto"/>
              </w:divBdr>
            </w:div>
            <w:div w:id="1642494825">
              <w:marLeft w:val="0"/>
              <w:marRight w:val="0"/>
              <w:marTop w:val="0"/>
              <w:marBottom w:val="0"/>
              <w:divBdr>
                <w:top w:val="none" w:sz="0" w:space="0" w:color="auto"/>
                <w:left w:val="none" w:sz="0" w:space="0" w:color="auto"/>
                <w:bottom w:val="none" w:sz="0" w:space="0" w:color="auto"/>
                <w:right w:val="none" w:sz="0" w:space="0" w:color="auto"/>
              </w:divBdr>
            </w:div>
            <w:div w:id="621620068">
              <w:marLeft w:val="0"/>
              <w:marRight w:val="0"/>
              <w:marTop w:val="0"/>
              <w:marBottom w:val="0"/>
              <w:divBdr>
                <w:top w:val="none" w:sz="0" w:space="0" w:color="auto"/>
                <w:left w:val="none" w:sz="0" w:space="0" w:color="auto"/>
                <w:bottom w:val="none" w:sz="0" w:space="0" w:color="auto"/>
                <w:right w:val="none" w:sz="0" w:space="0" w:color="auto"/>
              </w:divBdr>
            </w:div>
            <w:div w:id="811598741">
              <w:marLeft w:val="0"/>
              <w:marRight w:val="0"/>
              <w:marTop w:val="0"/>
              <w:marBottom w:val="0"/>
              <w:divBdr>
                <w:top w:val="none" w:sz="0" w:space="0" w:color="auto"/>
                <w:left w:val="none" w:sz="0" w:space="0" w:color="auto"/>
                <w:bottom w:val="none" w:sz="0" w:space="0" w:color="auto"/>
                <w:right w:val="none" w:sz="0" w:space="0" w:color="auto"/>
              </w:divBdr>
            </w:div>
            <w:div w:id="168377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794386">
      <w:bodyDiv w:val="1"/>
      <w:marLeft w:val="0"/>
      <w:marRight w:val="0"/>
      <w:marTop w:val="0"/>
      <w:marBottom w:val="0"/>
      <w:divBdr>
        <w:top w:val="none" w:sz="0" w:space="0" w:color="auto"/>
        <w:left w:val="none" w:sz="0" w:space="0" w:color="auto"/>
        <w:bottom w:val="none" w:sz="0" w:space="0" w:color="auto"/>
        <w:right w:val="none" w:sz="0" w:space="0" w:color="auto"/>
      </w:divBdr>
      <w:divsChild>
        <w:div w:id="1077897736">
          <w:marLeft w:val="480"/>
          <w:marRight w:val="0"/>
          <w:marTop w:val="0"/>
          <w:marBottom w:val="0"/>
          <w:divBdr>
            <w:top w:val="none" w:sz="0" w:space="0" w:color="auto"/>
            <w:left w:val="none" w:sz="0" w:space="0" w:color="auto"/>
            <w:bottom w:val="none" w:sz="0" w:space="0" w:color="auto"/>
            <w:right w:val="none" w:sz="0" w:space="0" w:color="auto"/>
          </w:divBdr>
          <w:divsChild>
            <w:div w:id="989138617">
              <w:marLeft w:val="0"/>
              <w:marRight w:val="0"/>
              <w:marTop w:val="0"/>
              <w:marBottom w:val="0"/>
              <w:divBdr>
                <w:top w:val="none" w:sz="0" w:space="0" w:color="auto"/>
                <w:left w:val="none" w:sz="0" w:space="0" w:color="auto"/>
                <w:bottom w:val="none" w:sz="0" w:space="0" w:color="auto"/>
                <w:right w:val="none" w:sz="0" w:space="0" w:color="auto"/>
              </w:divBdr>
            </w:div>
            <w:div w:id="1594822689">
              <w:marLeft w:val="0"/>
              <w:marRight w:val="0"/>
              <w:marTop w:val="0"/>
              <w:marBottom w:val="0"/>
              <w:divBdr>
                <w:top w:val="none" w:sz="0" w:space="0" w:color="auto"/>
                <w:left w:val="none" w:sz="0" w:space="0" w:color="auto"/>
                <w:bottom w:val="none" w:sz="0" w:space="0" w:color="auto"/>
                <w:right w:val="none" w:sz="0" w:space="0" w:color="auto"/>
              </w:divBdr>
            </w:div>
            <w:div w:id="1328292825">
              <w:marLeft w:val="0"/>
              <w:marRight w:val="0"/>
              <w:marTop w:val="0"/>
              <w:marBottom w:val="0"/>
              <w:divBdr>
                <w:top w:val="none" w:sz="0" w:space="0" w:color="auto"/>
                <w:left w:val="none" w:sz="0" w:space="0" w:color="auto"/>
                <w:bottom w:val="none" w:sz="0" w:space="0" w:color="auto"/>
                <w:right w:val="none" w:sz="0" w:space="0" w:color="auto"/>
              </w:divBdr>
            </w:div>
            <w:div w:id="1290471370">
              <w:marLeft w:val="0"/>
              <w:marRight w:val="0"/>
              <w:marTop w:val="0"/>
              <w:marBottom w:val="0"/>
              <w:divBdr>
                <w:top w:val="none" w:sz="0" w:space="0" w:color="auto"/>
                <w:left w:val="none" w:sz="0" w:space="0" w:color="auto"/>
                <w:bottom w:val="none" w:sz="0" w:space="0" w:color="auto"/>
                <w:right w:val="none" w:sz="0" w:space="0" w:color="auto"/>
              </w:divBdr>
            </w:div>
            <w:div w:id="1712656749">
              <w:marLeft w:val="0"/>
              <w:marRight w:val="0"/>
              <w:marTop w:val="0"/>
              <w:marBottom w:val="0"/>
              <w:divBdr>
                <w:top w:val="none" w:sz="0" w:space="0" w:color="auto"/>
                <w:left w:val="none" w:sz="0" w:space="0" w:color="auto"/>
                <w:bottom w:val="none" w:sz="0" w:space="0" w:color="auto"/>
                <w:right w:val="none" w:sz="0" w:space="0" w:color="auto"/>
              </w:divBdr>
            </w:div>
            <w:div w:id="7814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457408">
      <w:bodyDiv w:val="1"/>
      <w:marLeft w:val="0"/>
      <w:marRight w:val="0"/>
      <w:marTop w:val="0"/>
      <w:marBottom w:val="0"/>
      <w:divBdr>
        <w:top w:val="none" w:sz="0" w:space="0" w:color="auto"/>
        <w:left w:val="none" w:sz="0" w:space="0" w:color="auto"/>
        <w:bottom w:val="none" w:sz="0" w:space="0" w:color="auto"/>
        <w:right w:val="none" w:sz="0" w:space="0" w:color="auto"/>
      </w:divBdr>
      <w:divsChild>
        <w:div w:id="2108185893">
          <w:marLeft w:val="480"/>
          <w:marRight w:val="0"/>
          <w:marTop w:val="0"/>
          <w:marBottom w:val="0"/>
          <w:divBdr>
            <w:top w:val="none" w:sz="0" w:space="0" w:color="auto"/>
            <w:left w:val="none" w:sz="0" w:space="0" w:color="auto"/>
            <w:bottom w:val="none" w:sz="0" w:space="0" w:color="auto"/>
            <w:right w:val="none" w:sz="0" w:space="0" w:color="auto"/>
          </w:divBdr>
          <w:divsChild>
            <w:div w:id="59519162">
              <w:marLeft w:val="0"/>
              <w:marRight w:val="0"/>
              <w:marTop w:val="0"/>
              <w:marBottom w:val="0"/>
              <w:divBdr>
                <w:top w:val="none" w:sz="0" w:space="0" w:color="auto"/>
                <w:left w:val="none" w:sz="0" w:space="0" w:color="auto"/>
                <w:bottom w:val="none" w:sz="0" w:space="0" w:color="auto"/>
                <w:right w:val="none" w:sz="0" w:space="0" w:color="auto"/>
              </w:divBdr>
            </w:div>
            <w:div w:id="1936279112">
              <w:marLeft w:val="0"/>
              <w:marRight w:val="0"/>
              <w:marTop w:val="0"/>
              <w:marBottom w:val="0"/>
              <w:divBdr>
                <w:top w:val="none" w:sz="0" w:space="0" w:color="auto"/>
                <w:left w:val="none" w:sz="0" w:space="0" w:color="auto"/>
                <w:bottom w:val="none" w:sz="0" w:space="0" w:color="auto"/>
                <w:right w:val="none" w:sz="0" w:space="0" w:color="auto"/>
              </w:divBdr>
            </w:div>
            <w:div w:id="1119182260">
              <w:marLeft w:val="0"/>
              <w:marRight w:val="0"/>
              <w:marTop w:val="0"/>
              <w:marBottom w:val="0"/>
              <w:divBdr>
                <w:top w:val="none" w:sz="0" w:space="0" w:color="auto"/>
                <w:left w:val="none" w:sz="0" w:space="0" w:color="auto"/>
                <w:bottom w:val="none" w:sz="0" w:space="0" w:color="auto"/>
                <w:right w:val="none" w:sz="0" w:space="0" w:color="auto"/>
              </w:divBdr>
            </w:div>
            <w:div w:id="1810245616">
              <w:marLeft w:val="0"/>
              <w:marRight w:val="0"/>
              <w:marTop w:val="0"/>
              <w:marBottom w:val="0"/>
              <w:divBdr>
                <w:top w:val="none" w:sz="0" w:space="0" w:color="auto"/>
                <w:left w:val="none" w:sz="0" w:space="0" w:color="auto"/>
                <w:bottom w:val="none" w:sz="0" w:space="0" w:color="auto"/>
                <w:right w:val="none" w:sz="0" w:space="0" w:color="auto"/>
              </w:divBdr>
            </w:div>
            <w:div w:id="103365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81903">
      <w:bodyDiv w:val="1"/>
      <w:marLeft w:val="0"/>
      <w:marRight w:val="0"/>
      <w:marTop w:val="0"/>
      <w:marBottom w:val="0"/>
      <w:divBdr>
        <w:top w:val="none" w:sz="0" w:space="0" w:color="auto"/>
        <w:left w:val="none" w:sz="0" w:space="0" w:color="auto"/>
        <w:bottom w:val="none" w:sz="0" w:space="0" w:color="auto"/>
        <w:right w:val="none" w:sz="0" w:space="0" w:color="auto"/>
      </w:divBdr>
      <w:divsChild>
        <w:div w:id="178543175">
          <w:marLeft w:val="480"/>
          <w:marRight w:val="0"/>
          <w:marTop w:val="0"/>
          <w:marBottom w:val="0"/>
          <w:divBdr>
            <w:top w:val="none" w:sz="0" w:space="0" w:color="auto"/>
            <w:left w:val="none" w:sz="0" w:space="0" w:color="auto"/>
            <w:bottom w:val="none" w:sz="0" w:space="0" w:color="auto"/>
            <w:right w:val="none" w:sz="0" w:space="0" w:color="auto"/>
          </w:divBdr>
          <w:divsChild>
            <w:div w:id="1543515874">
              <w:marLeft w:val="0"/>
              <w:marRight w:val="0"/>
              <w:marTop w:val="0"/>
              <w:marBottom w:val="0"/>
              <w:divBdr>
                <w:top w:val="none" w:sz="0" w:space="0" w:color="auto"/>
                <w:left w:val="none" w:sz="0" w:space="0" w:color="auto"/>
                <w:bottom w:val="none" w:sz="0" w:space="0" w:color="auto"/>
                <w:right w:val="none" w:sz="0" w:space="0" w:color="auto"/>
              </w:divBdr>
            </w:div>
            <w:div w:id="545216565">
              <w:marLeft w:val="0"/>
              <w:marRight w:val="0"/>
              <w:marTop w:val="0"/>
              <w:marBottom w:val="0"/>
              <w:divBdr>
                <w:top w:val="none" w:sz="0" w:space="0" w:color="auto"/>
                <w:left w:val="none" w:sz="0" w:space="0" w:color="auto"/>
                <w:bottom w:val="none" w:sz="0" w:space="0" w:color="auto"/>
                <w:right w:val="none" w:sz="0" w:space="0" w:color="auto"/>
              </w:divBdr>
            </w:div>
            <w:div w:id="378936214">
              <w:marLeft w:val="0"/>
              <w:marRight w:val="0"/>
              <w:marTop w:val="0"/>
              <w:marBottom w:val="0"/>
              <w:divBdr>
                <w:top w:val="none" w:sz="0" w:space="0" w:color="auto"/>
                <w:left w:val="none" w:sz="0" w:space="0" w:color="auto"/>
                <w:bottom w:val="none" w:sz="0" w:space="0" w:color="auto"/>
                <w:right w:val="none" w:sz="0" w:space="0" w:color="auto"/>
              </w:divBdr>
            </w:div>
            <w:div w:id="1183547294">
              <w:marLeft w:val="0"/>
              <w:marRight w:val="0"/>
              <w:marTop w:val="0"/>
              <w:marBottom w:val="0"/>
              <w:divBdr>
                <w:top w:val="none" w:sz="0" w:space="0" w:color="auto"/>
                <w:left w:val="none" w:sz="0" w:space="0" w:color="auto"/>
                <w:bottom w:val="none" w:sz="0" w:space="0" w:color="auto"/>
                <w:right w:val="none" w:sz="0" w:space="0" w:color="auto"/>
              </w:divBdr>
            </w:div>
            <w:div w:id="1866366474">
              <w:marLeft w:val="0"/>
              <w:marRight w:val="0"/>
              <w:marTop w:val="0"/>
              <w:marBottom w:val="0"/>
              <w:divBdr>
                <w:top w:val="none" w:sz="0" w:space="0" w:color="auto"/>
                <w:left w:val="none" w:sz="0" w:space="0" w:color="auto"/>
                <w:bottom w:val="none" w:sz="0" w:space="0" w:color="auto"/>
                <w:right w:val="none" w:sz="0" w:space="0" w:color="auto"/>
              </w:divBdr>
            </w:div>
            <w:div w:id="205430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534781">
      <w:bodyDiv w:val="1"/>
      <w:marLeft w:val="0"/>
      <w:marRight w:val="0"/>
      <w:marTop w:val="0"/>
      <w:marBottom w:val="0"/>
      <w:divBdr>
        <w:top w:val="none" w:sz="0" w:space="0" w:color="auto"/>
        <w:left w:val="none" w:sz="0" w:space="0" w:color="auto"/>
        <w:bottom w:val="none" w:sz="0" w:space="0" w:color="auto"/>
        <w:right w:val="none" w:sz="0" w:space="0" w:color="auto"/>
      </w:divBdr>
      <w:divsChild>
        <w:div w:id="1038746234">
          <w:marLeft w:val="480"/>
          <w:marRight w:val="0"/>
          <w:marTop w:val="0"/>
          <w:marBottom w:val="0"/>
          <w:divBdr>
            <w:top w:val="none" w:sz="0" w:space="0" w:color="auto"/>
            <w:left w:val="none" w:sz="0" w:space="0" w:color="auto"/>
            <w:bottom w:val="none" w:sz="0" w:space="0" w:color="auto"/>
            <w:right w:val="none" w:sz="0" w:space="0" w:color="auto"/>
          </w:divBdr>
          <w:divsChild>
            <w:div w:id="1314943494">
              <w:marLeft w:val="0"/>
              <w:marRight w:val="0"/>
              <w:marTop w:val="0"/>
              <w:marBottom w:val="0"/>
              <w:divBdr>
                <w:top w:val="none" w:sz="0" w:space="0" w:color="auto"/>
                <w:left w:val="none" w:sz="0" w:space="0" w:color="auto"/>
                <w:bottom w:val="none" w:sz="0" w:space="0" w:color="auto"/>
                <w:right w:val="none" w:sz="0" w:space="0" w:color="auto"/>
              </w:divBdr>
            </w:div>
            <w:div w:id="2117483123">
              <w:marLeft w:val="0"/>
              <w:marRight w:val="0"/>
              <w:marTop w:val="0"/>
              <w:marBottom w:val="0"/>
              <w:divBdr>
                <w:top w:val="none" w:sz="0" w:space="0" w:color="auto"/>
                <w:left w:val="none" w:sz="0" w:space="0" w:color="auto"/>
                <w:bottom w:val="none" w:sz="0" w:space="0" w:color="auto"/>
                <w:right w:val="none" w:sz="0" w:space="0" w:color="auto"/>
              </w:divBdr>
            </w:div>
            <w:div w:id="2027055605">
              <w:marLeft w:val="0"/>
              <w:marRight w:val="0"/>
              <w:marTop w:val="0"/>
              <w:marBottom w:val="0"/>
              <w:divBdr>
                <w:top w:val="none" w:sz="0" w:space="0" w:color="auto"/>
                <w:left w:val="none" w:sz="0" w:space="0" w:color="auto"/>
                <w:bottom w:val="none" w:sz="0" w:space="0" w:color="auto"/>
                <w:right w:val="none" w:sz="0" w:space="0" w:color="auto"/>
              </w:divBdr>
            </w:div>
            <w:div w:id="217282142">
              <w:marLeft w:val="0"/>
              <w:marRight w:val="0"/>
              <w:marTop w:val="0"/>
              <w:marBottom w:val="0"/>
              <w:divBdr>
                <w:top w:val="none" w:sz="0" w:space="0" w:color="auto"/>
                <w:left w:val="none" w:sz="0" w:space="0" w:color="auto"/>
                <w:bottom w:val="none" w:sz="0" w:space="0" w:color="auto"/>
                <w:right w:val="none" w:sz="0" w:space="0" w:color="auto"/>
              </w:divBdr>
            </w:div>
            <w:div w:id="230892439">
              <w:marLeft w:val="0"/>
              <w:marRight w:val="0"/>
              <w:marTop w:val="0"/>
              <w:marBottom w:val="0"/>
              <w:divBdr>
                <w:top w:val="none" w:sz="0" w:space="0" w:color="auto"/>
                <w:left w:val="none" w:sz="0" w:space="0" w:color="auto"/>
                <w:bottom w:val="none" w:sz="0" w:space="0" w:color="auto"/>
                <w:right w:val="none" w:sz="0" w:space="0" w:color="auto"/>
              </w:divBdr>
            </w:div>
            <w:div w:id="1933008135">
              <w:marLeft w:val="0"/>
              <w:marRight w:val="0"/>
              <w:marTop w:val="0"/>
              <w:marBottom w:val="0"/>
              <w:divBdr>
                <w:top w:val="none" w:sz="0" w:space="0" w:color="auto"/>
                <w:left w:val="none" w:sz="0" w:space="0" w:color="auto"/>
                <w:bottom w:val="none" w:sz="0" w:space="0" w:color="auto"/>
                <w:right w:val="none" w:sz="0" w:space="0" w:color="auto"/>
              </w:divBdr>
            </w:div>
            <w:div w:id="1818178959">
              <w:marLeft w:val="0"/>
              <w:marRight w:val="0"/>
              <w:marTop w:val="0"/>
              <w:marBottom w:val="0"/>
              <w:divBdr>
                <w:top w:val="none" w:sz="0" w:space="0" w:color="auto"/>
                <w:left w:val="none" w:sz="0" w:space="0" w:color="auto"/>
                <w:bottom w:val="none" w:sz="0" w:space="0" w:color="auto"/>
                <w:right w:val="none" w:sz="0" w:space="0" w:color="auto"/>
              </w:divBdr>
            </w:div>
            <w:div w:id="1167017020">
              <w:marLeft w:val="0"/>
              <w:marRight w:val="0"/>
              <w:marTop w:val="0"/>
              <w:marBottom w:val="0"/>
              <w:divBdr>
                <w:top w:val="none" w:sz="0" w:space="0" w:color="auto"/>
                <w:left w:val="none" w:sz="0" w:space="0" w:color="auto"/>
                <w:bottom w:val="none" w:sz="0" w:space="0" w:color="auto"/>
                <w:right w:val="none" w:sz="0" w:space="0" w:color="auto"/>
              </w:divBdr>
            </w:div>
            <w:div w:id="1076512462">
              <w:marLeft w:val="0"/>
              <w:marRight w:val="0"/>
              <w:marTop w:val="0"/>
              <w:marBottom w:val="0"/>
              <w:divBdr>
                <w:top w:val="none" w:sz="0" w:space="0" w:color="auto"/>
                <w:left w:val="none" w:sz="0" w:space="0" w:color="auto"/>
                <w:bottom w:val="none" w:sz="0" w:space="0" w:color="auto"/>
                <w:right w:val="none" w:sz="0" w:space="0" w:color="auto"/>
              </w:divBdr>
            </w:div>
            <w:div w:id="1554734672">
              <w:marLeft w:val="0"/>
              <w:marRight w:val="0"/>
              <w:marTop w:val="0"/>
              <w:marBottom w:val="0"/>
              <w:divBdr>
                <w:top w:val="none" w:sz="0" w:space="0" w:color="auto"/>
                <w:left w:val="none" w:sz="0" w:space="0" w:color="auto"/>
                <w:bottom w:val="none" w:sz="0" w:space="0" w:color="auto"/>
                <w:right w:val="none" w:sz="0" w:space="0" w:color="auto"/>
              </w:divBdr>
            </w:div>
            <w:div w:id="11647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s>
</file>

<file path=word/_rels/footnotes.xml.rels><?xml version="1.0" encoding="UTF-8" standalone="yes"?>
<Relationships xmlns="http://schemas.openxmlformats.org/package/2006/relationships"><Relationship Id="rId1" Type="http://schemas.openxmlformats.org/officeDocument/2006/relationships/hyperlink" Target="https://www.imf.org/external/datamapper/NGDP_RPCH@WEO/CHN/BRA/IND/RUS/ZAF/ADVEC"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517E-7A46-AAAF-50973C96EBAF}"/>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517E-7A46-AAAF-50973C96EBAF}"/>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517E-7A46-AAAF-50973C96EBAF}"/>
              </c:ext>
            </c:extLst>
          </c:dPt>
          <c:dPt>
            <c:idx val="3"/>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7-517E-7A46-AAAF-50973C96EBAF}"/>
              </c:ext>
            </c:extLst>
          </c:dPt>
          <c:dPt>
            <c:idx val="4"/>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9-517E-7A46-AAAF-50973C96EBAF}"/>
              </c:ext>
            </c:extLst>
          </c:dPt>
          <c:dPt>
            <c:idx val="5"/>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B-517E-7A46-AAAF-50973C96EBAF}"/>
              </c:ext>
            </c:extLst>
          </c:dPt>
          <c:dLbls>
            <c:dLbl>
              <c:idx val="0"/>
              <c:layout>
                <c:manualLayout>
                  <c:x val="-5.1347881899871627E-3"/>
                  <c:y val="1.3326068616422947E-2"/>
                </c:manualLayout>
              </c:layout>
              <c:dLblPos val="outEnd"/>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17E-7A46-AAAF-50973C96EBAF}"/>
                </c:ext>
              </c:extLst>
            </c:dLbl>
            <c:dLbl>
              <c:idx val="1"/>
              <c:layout>
                <c:manualLayout>
                  <c:x val="-7.7021822849807449E-3"/>
                  <c:y val="-1.9175337457817772E-3"/>
                </c:manualLayout>
              </c:layout>
              <c:dLblPos val="outEnd"/>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17E-7A46-AAAF-50973C96EBAF}"/>
                </c:ext>
              </c:extLst>
            </c:dLbl>
            <c:dLbl>
              <c:idx val="2"/>
              <c:layout>
                <c:manualLayout>
                  <c:x val="0.11296534017971759"/>
                  <c:y val="-1.0722019122609673E-2"/>
                </c:manualLayout>
              </c:layout>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517E-7A46-AAAF-50973C96EBAF}"/>
                </c:ext>
              </c:extLst>
            </c:dLbl>
            <c:dLbl>
              <c:idx val="3"/>
              <c:layout>
                <c:manualLayout>
                  <c:x val="-0.11714574510021934"/>
                  <c:y val="-1.7631467941507311E-2"/>
                </c:manualLayout>
              </c:layout>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17E-7A46-AAAF-50973C96EBAF}"/>
                </c:ext>
              </c:extLst>
            </c:dLbl>
            <c:dLbl>
              <c:idx val="4"/>
              <c:layout>
                <c:manualLayout>
                  <c:x val="4.3645699614890884E-2"/>
                  <c:y val="-8.9904386951631041E-3"/>
                </c:manualLayout>
              </c:layout>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517E-7A46-AAAF-50973C96EBAF}"/>
                </c:ext>
              </c:extLst>
            </c:dLbl>
            <c:spPr>
              <a:noFill/>
              <a:ln>
                <a:noFill/>
              </a:ln>
              <a:effectLst/>
            </c:spPr>
            <c:txPr>
              <a:bodyPr rot="0" vert="horz"/>
              <a:lstStyle/>
              <a:p>
                <a:pPr>
                  <a:defRPr/>
                </a:pPr>
                <a:endParaRPr lang="zh-TW"/>
              </a:p>
            </c:txPr>
            <c:dLblPos val="inEnd"/>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Sheet1!$A$1:$F$1</c:f>
              <c:strCache>
                <c:ptCount val="6"/>
                <c:pt idx="0">
                  <c:v>China</c:v>
                </c:pt>
                <c:pt idx="1">
                  <c:v>India</c:v>
                </c:pt>
                <c:pt idx="2">
                  <c:v>Russia</c:v>
                </c:pt>
                <c:pt idx="3">
                  <c:v>Brazil</c:v>
                </c:pt>
                <c:pt idx="4">
                  <c:v>South Africa</c:v>
                </c:pt>
                <c:pt idx="5">
                  <c:v>Other Countries</c:v>
                </c:pt>
              </c:strCache>
            </c:strRef>
          </c:cat>
          <c:val>
            <c:numRef>
              <c:f>Sheet1!$A$2:$F$2</c:f>
              <c:numCache>
                <c:formatCode>0.00%</c:formatCode>
                <c:ptCount val="6"/>
                <c:pt idx="0">
                  <c:v>0.28799999999999998</c:v>
                </c:pt>
                <c:pt idx="1">
                  <c:v>7.2999999999999995E-2</c:v>
                </c:pt>
                <c:pt idx="2">
                  <c:v>4.4999999999999998E-2</c:v>
                </c:pt>
                <c:pt idx="3">
                  <c:v>1.2999999999999999E-2</c:v>
                </c:pt>
                <c:pt idx="4">
                  <c:v>1.4E-2</c:v>
                </c:pt>
                <c:pt idx="5">
                  <c:v>0.56699999999999995</c:v>
                </c:pt>
              </c:numCache>
            </c:numRef>
          </c:val>
          <c:extLst xmlns:c16r2="http://schemas.microsoft.com/office/drawing/2015/06/chart">
            <c:ext xmlns:c16="http://schemas.microsoft.com/office/drawing/2014/chart" uri="{C3380CC4-5D6E-409C-BE32-E72D297353CC}">
              <c16:uniqueId val="{0000000C-517E-7A46-AAAF-50973C96EBA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vert="horz"/>
        <a:lstStyle/>
        <a:p>
          <a:pPr>
            <a:defRPr/>
          </a:pPr>
          <a:endParaRPr lang="zh-TW"/>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itchFamily="18" charset="0"/>
          <a:cs typeface="Times New Roman" pitchFamily="18" charset="0"/>
        </a:defRPr>
      </a:pPr>
      <a:endParaRPr lang="zh-TW"/>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vert="horz"/>
              <a:lstStyle/>
              <a:p>
                <a:pPr>
                  <a:defRPr/>
                </a:pPr>
                <a:endParaRPr lang="zh-TW"/>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Sheet1!$A$1:$F$1</c:f>
              <c:strCache>
                <c:ptCount val="6"/>
                <c:pt idx="0">
                  <c:v>China</c:v>
                </c:pt>
                <c:pt idx="1">
                  <c:v>Brazil</c:v>
                </c:pt>
                <c:pt idx="2">
                  <c:v>India</c:v>
                </c:pt>
                <c:pt idx="3">
                  <c:v>Russia</c:v>
                </c:pt>
                <c:pt idx="4">
                  <c:v>South Africa</c:v>
                </c:pt>
                <c:pt idx="5">
                  <c:v>Average</c:v>
                </c:pt>
              </c:strCache>
            </c:strRef>
          </c:cat>
          <c:val>
            <c:numRef>
              <c:f>Sheet1!$A$2:$F$2</c:f>
              <c:numCache>
                <c:formatCode>General</c:formatCode>
                <c:ptCount val="6"/>
                <c:pt idx="0">
                  <c:v>76.400000000000006</c:v>
                </c:pt>
                <c:pt idx="1">
                  <c:v>76.8</c:v>
                </c:pt>
                <c:pt idx="2">
                  <c:v>68.8</c:v>
                </c:pt>
                <c:pt idx="3">
                  <c:v>63.6</c:v>
                </c:pt>
                <c:pt idx="4">
                  <c:v>63.6</c:v>
                </c:pt>
                <c:pt idx="5">
                  <c:v>71.2</c:v>
                </c:pt>
              </c:numCache>
            </c:numRef>
          </c:val>
          <c:extLst xmlns:c16r2="http://schemas.microsoft.com/office/drawing/2015/06/chart">
            <c:ext xmlns:c16="http://schemas.microsoft.com/office/drawing/2014/chart" uri="{C3380CC4-5D6E-409C-BE32-E72D297353CC}">
              <c16:uniqueId val="{00000000-821C-0E41-9AAF-E82FEA3DB290}"/>
            </c:ext>
          </c:extLst>
        </c:ser>
        <c:dLbls>
          <c:dLblPos val="outEnd"/>
          <c:showLegendKey val="0"/>
          <c:showVal val="1"/>
          <c:showCatName val="0"/>
          <c:showSerName val="0"/>
          <c:showPercent val="0"/>
          <c:showBubbleSize val="0"/>
        </c:dLbls>
        <c:gapWidth val="219"/>
        <c:overlap val="-27"/>
        <c:axId val="96434816"/>
        <c:axId val="96441856"/>
      </c:barChart>
      <c:catAx>
        <c:axId val="96434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zh-TW"/>
          </a:p>
        </c:txPr>
        <c:crossAx val="96441856"/>
        <c:crosses val="autoZero"/>
        <c:auto val="1"/>
        <c:lblAlgn val="ctr"/>
        <c:lblOffset val="100"/>
        <c:noMultiLvlLbl val="0"/>
      </c:catAx>
      <c:valAx>
        <c:axId val="964418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zh-TW"/>
          </a:p>
        </c:txPr>
        <c:crossAx val="964348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itchFamily="18" charset="0"/>
          <a:cs typeface="Times New Roman" pitchFamily="18" charset="0"/>
        </a:defRPr>
      </a:pPr>
      <a:endParaRPr lang="zh-TW"/>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AF2FA3-4633-481B-B153-93F8AD865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23</Pages>
  <Words>8987</Words>
  <Characters>51229</Characters>
  <Application>Microsoft Office Word</Application>
  <DocSecurity>0</DocSecurity>
  <Lines>426</Lines>
  <Paragraphs>120</Paragraphs>
  <ScaleCrop>false</ScaleCrop>
  <Company>Toshiba</Company>
  <LinksUpToDate>false</LinksUpToDate>
  <CharactersWithSpaces>60096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yiying</cp:lastModifiedBy>
  <cp:revision>14</cp:revision>
  <dcterms:created xsi:type="dcterms:W3CDTF">2021-06-30T12:21:00Z</dcterms:created>
  <dcterms:modified xsi:type="dcterms:W3CDTF">2021-06-30T15:30:00Z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zotero-version="5.0.95.3"&gt;&lt;session id="HpT7XmtX"/&gt;&lt;style id="http://www.zotero.org/styles/apa" locale="zh-CN" hasBibliography="1" bibliographyStyleHasBeenSet="0"/&gt;&lt;prefs&gt;&lt;pref name="fieldType" value="Field"/&gt;&lt;/prefs&gt;&lt;/data&gt;</vt:lpwstr>
  </property>
</Properties>
</file>