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1434C" w14:textId="77777777" w:rsidR="00F36515" w:rsidRPr="00334F15" w:rsidRDefault="00F36515" w:rsidP="00F36515">
      <w:pPr>
        <w:spacing w:before="460" w:after="420" w:line="48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334F15">
        <w:rPr>
          <w:rStyle w:val="Heading1Char"/>
          <w:color w:val="000000" w:themeColor="text1"/>
        </w:rPr>
        <w:t>Appendices</w:t>
      </w:r>
    </w:p>
    <w:p w14:paraId="2A6F7E1F" w14:textId="77777777" w:rsidR="00F36515" w:rsidRPr="00824355" w:rsidRDefault="00F36515" w:rsidP="00F36515">
      <w:pPr>
        <w:pStyle w:val="Heading3"/>
        <w:spacing w:line="480" w:lineRule="auto"/>
        <w:rPr>
          <w:rFonts w:eastAsia="Times New Roman"/>
          <w:color w:val="auto"/>
        </w:rPr>
      </w:pPr>
      <w:r w:rsidRPr="00824355">
        <w:rPr>
          <w:rFonts w:eastAsia="Times New Roman"/>
          <w:color w:val="auto"/>
        </w:rPr>
        <w:t>Appendix 1</w:t>
      </w:r>
    </w:p>
    <w:p w14:paraId="124637FE" w14:textId="77777777" w:rsidR="00F36515" w:rsidRDefault="00F36515" w:rsidP="00F36515">
      <w:pPr>
        <w:spacing w:line="480" w:lineRule="auto"/>
        <w:rPr>
          <w:lang w:eastAsia="en-GB"/>
        </w:rPr>
      </w:pPr>
      <w:r>
        <w:rPr>
          <w:lang w:eastAsia="en-GB"/>
        </w:rPr>
        <w:t>The GenPAN Network was set up in March 2023 and is a subcommittee of the AGNC. It</w:t>
      </w:r>
      <w:r w:rsidRPr="00824355">
        <w:rPr>
          <w:lang w:eastAsia="en-GB"/>
        </w:rPr>
        <w:t xml:space="preserve"> provides peer support, networking and CPD opportunities for Genomic </w:t>
      </w:r>
      <w:r>
        <w:rPr>
          <w:lang w:eastAsia="en-GB"/>
        </w:rPr>
        <w:t xml:space="preserve">Assistants, </w:t>
      </w:r>
      <w:r w:rsidRPr="00824355">
        <w:rPr>
          <w:lang w:eastAsia="en-GB"/>
        </w:rPr>
        <w:t>Associates</w:t>
      </w:r>
      <w:r>
        <w:rPr>
          <w:lang w:eastAsia="en-GB"/>
        </w:rPr>
        <w:t>,</w:t>
      </w:r>
      <w:r w:rsidRPr="00824355">
        <w:rPr>
          <w:lang w:eastAsia="en-GB"/>
        </w:rPr>
        <w:t xml:space="preserve"> and Practitioners. It is a space </w:t>
      </w:r>
      <w:r>
        <w:rPr>
          <w:lang w:eastAsia="en-GB"/>
        </w:rPr>
        <w:t>to</w:t>
      </w:r>
      <w:r w:rsidRPr="00824355">
        <w:rPr>
          <w:lang w:eastAsia="en-GB"/>
        </w:rPr>
        <w:t xml:space="preserve"> share best practice and seek advice from </w:t>
      </w:r>
      <w:r>
        <w:rPr>
          <w:lang w:eastAsia="en-GB"/>
        </w:rPr>
        <w:t>peers</w:t>
      </w:r>
      <w:r w:rsidRPr="00824355">
        <w:rPr>
          <w:lang w:eastAsia="en-GB"/>
        </w:rPr>
        <w:t xml:space="preserve"> regarding shared challenges in this relatively newly established role.</w:t>
      </w:r>
    </w:p>
    <w:p w14:paraId="2ADEBEC0" w14:textId="77777777" w:rsidR="00F36515" w:rsidRPr="00824355" w:rsidRDefault="00F36515" w:rsidP="00F36515">
      <w:pPr>
        <w:pStyle w:val="Heading1"/>
        <w:spacing w:line="480" w:lineRule="auto"/>
        <w:rPr>
          <w:rFonts w:eastAsia="Times New Roman"/>
          <w:color w:val="auto"/>
          <w:lang w:eastAsia="en-GB"/>
        </w:rPr>
      </w:pPr>
      <w:r w:rsidRPr="00824355">
        <w:rPr>
          <w:rFonts w:eastAsia="Times New Roman"/>
          <w:color w:val="auto"/>
          <w:lang w:eastAsia="en-GB"/>
        </w:rPr>
        <w:t xml:space="preserve">Supplementary Materials </w:t>
      </w:r>
    </w:p>
    <w:p w14:paraId="3E489D6C" w14:textId="77777777" w:rsidR="00F36515" w:rsidRPr="00334F15" w:rsidRDefault="00F36515" w:rsidP="00F36515">
      <w:pPr>
        <w:pStyle w:val="Heading3"/>
        <w:spacing w:line="480" w:lineRule="auto"/>
        <w:rPr>
          <w:rFonts w:eastAsia="Times New Roman"/>
          <w:color w:val="000000" w:themeColor="text1"/>
          <w:lang w:eastAsia="en-GB"/>
        </w:rPr>
      </w:pPr>
      <w:r w:rsidRPr="00334F15">
        <w:rPr>
          <w:rFonts w:eastAsia="Times New Roman"/>
          <w:color w:val="000000" w:themeColor="text1"/>
          <w:lang w:eastAsia="en-GB"/>
        </w:rPr>
        <w:t>Supplementary Material 1</w:t>
      </w:r>
    </w:p>
    <w:p w14:paraId="02CC11A1" w14:textId="77777777" w:rsidR="00F36515" w:rsidRPr="00334F15" w:rsidRDefault="00F36515" w:rsidP="00F36515">
      <w:pPr>
        <w:spacing w:line="480" w:lineRule="auto"/>
        <w:rPr>
          <w:sz w:val="24"/>
          <w:szCs w:val="24"/>
        </w:rPr>
      </w:pPr>
      <w:r w:rsidRPr="00334F15">
        <w:rPr>
          <w:sz w:val="24"/>
          <w:szCs w:val="24"/>
          <w:lang w:eastAsia="en-GB"/>
        </w:rPr>
        <w:t xml:space="preserve">Focus Group Guide </w:t>
      </w:r>
    </w:p>
    <w:p w14:paraId="69CCF559" w14:textId="77777777" w:rsidR="00F36515" w:rsidRPr="00334F15" w:rsidRDefault="00F36515" w:rsidP="00F36515">
      <w:pPr>
        <w:spacing w:line="480" w:lineRule="auto"/>
        <w:rPr>
          <w:rFonts w:eastAsia="Times New Roman" w:cstheme="majorBidi"/>
          <w:lang w:eastAsia="en-GB"/>
        </w:rPr>
      </w:pPr>
      <w:r w:rsidRPr="00334F15">
        <w:t>1. To explore the tasks performed by current and past genetic/genomic associates/practitioners (GenPs) in England</w:t>
      </w:r>
    </w:p>
    <w:p w14:paraId="76ED4972" w14:textId="77777777" w:rsidR="00F36515" w:rsidRPr="00334F15" w:rsidRDefault="00F36515" w:rsidP="00F36515">
      <w:pPr>
        <w:pStyle w:val="ListParagraph"/>
        <w:numPr>
          <w:ilvl w:val="0"/>
          <w:numId w:val="1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What tasks do you perform?</w:t>
      </w:r>
    </w:p>
    <w:p w14:paraId="0827A3C3" w14:textId="77777777" w:rsidR="00F36515" w:rsidRPr="00334F15" w:rsidRDefault="00F36515" w:rsidP="00F36515">
      <w:pPr>
        <w:pStyle w:val="ListParagraph"/>
        <w:numPr>
          <w:ilvl w:val="0"/>
          <w:numId w:val="1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What tasks typically take up most of your time?</w:t>
      </w:r>
    </w:p>
    <w:p w14:paraId="73C2215D" w14:textId="77777777" w:rsidR="00F36515" w:rsidRPr="00334F15" w:rsidRDefault="00F36515" w:rsidP="00F36515">
      <w:pPr>
        <w:pStyle w:val="ListParagraph"/>
        <w:numPr>
          <w:ilvl w:val="0"/>
          <w:numId w:val="1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 xml:space="preserve">Do you think having different titles as </w:t>
      </w:r>
      <w:r w:rsidRPr="00334F15">
        <w:rPr>
          <w:rFonts w:eastAsia="Times New Roman" w:cstheme="minorHAnsi"/>
          <w:color w:val="000000" w:themeColor="text1"/>
          <w:kern w:val="0"/>
          <w:lang w:eastAsia="en-GB"/>
          <w14:ligatures w14:val="none"/>
        </w:rPr>
        <w:t>GenPs</w:t>
      </w:r>
      <w:r w:rsidRPr="00334F15">
        <w:rPr>
          <w:rFonts w:eastAsia="Times New Roman" w:cstheme="minorHAnsi"/>
          <w:kern w:val="0"/>
          <w:lang w:eastAsia="en-GB"/>
          <w14:ligatures w14:val="none"/>
        </w:rPr>
        <w:t xml:space="preserve"> affects the tasks you complete?</w:t>
      </w:r>
    </w:p>
    <w:p w14:paraId="7986EF75" w14:textId="77777777" w:rsidR="00F36515" w:rsidRPr="00334F15" w:rsidRDefault="00F36515" w:rsidP="00F36515">
      <w:pPr>
        <w:pStyle w:val="ListParagraph"/>
        <w:numPr>
          <w:ilvl w:val="0"/>
          <w:numId w:val="1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Do you feel like there’s consistency between trusts across England? (pre-empting response either relating to name of role, or scope of tasks. Will ask for them to explain a bit more)</w:t>
      </w:r>
    </w:p>
    <w:p w14:paraId="489D5350" w14:textId="77777777" w:rsidR="00F36515" w:rsidRPr="00334F15" w:rsidRDefault="00F36515" w:rsidP="00F36515">
      <w:pPr>
        <w:pStyle w:val="ListParagraph"/>
        <w:numPr>
          <w:ilvl w:val="0"/>
          <w:numId w:val="1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Can you tell me about tasks that you consider to be out of your remit? (pre-empting the response to this, I will probe and ask for examples, how often, by whom etc)</w:t>
      </w:r>
    </w:p>
    <w:p w14:paraId="56920EFC" w14:textId="77777777" w:rsidR="00F36515" w:rsidRPr="00334F15" w:rsidRDefault="00F36515" w:rsidP="00F36515">
      <w:p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lastRenderedPageBreak/>
        <w:t>2. To gather information on the demographics, training and career aspirations of current and past GenPs in England</w:t>
      </w:r>
    </w:p>
    <w:p w14:paraId="3C55BB1B" w14:textId="77777777" w:rsidR="00F36515" w:rsidRPr="00334F15" w:rsidRDefault="00F36515" w:rsidP="00F36515">
      <w:pPr>
        <w:pStyle w:val="ListParagraph"/>
        <w:numPr>
          <w:ilvl w:val="0"/>
          <w:numId w:val="2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Why did you want to become a GenP?</w:t>
      </w:r>
    </w:p>
    <w:p w14:paraId="3FF7C151" w14:textId="77777777" w:rsidR="00F36515" w:rsidRPr="00334F15" w:rsidRDefault="00F36515" w:rsidP="00F36515">
      <w:pPr>
        <w:pStyle w:val="ListParagraph"/>
        <w:numPr>
          <w:ilvl w:val="0"/>
          <w:numId w:val="2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What was the training like when you started the role?</w:t>
      </w:r>
    </w:p>
    <w:p w14:paraId="1EC01758" w14:textId="77777777" w:rsidR="00F36515" w:rsidRPr="00334F15" w:rsidRDefault="00F36515" w:rsidP="00F36515">
      <w:pPr>
        <w:pStyle w:val="ListParagraph"/>
        <w:numPr>
          <w:ilvl w:val="0"/>
          <w:numId w:val="2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Do you feel qualified enough for this role?</w:t>
      </w:r>
    </w:p>
    <w:p w14:paraId="4A4C596B" w14:textId="77777777" w:rsidR="00F36515" w:rsidRPr="00334F15" w:rsidRDefault="00F36515" w:rsidP="00F36515">
      <w:pPr>
        <w:pStyle w:val="ListParagraph"/>
        <w:numPr>
          <w:ilvl w:val="0"/>
          <w:numId w:val="2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Why are you currently in this role? (pre-empting responses about GC, I will probe and ask if they can tell me a bit more about that)</w:t>
      </w:r>
    </w:p>
    <w:p w14:paraId="6E0F3E87" w14:textId="77777777" w:rsidR="00F36515" w:rsidRPr="00334F15" w:rsidRDefault="00F36515" w:rsidP="00F36515">
      <w:p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3. To explore the benefits and challenges of the GenP role</w:t>
      </w:r>
    </w:p>
    <w:p w14:paraId="59DEA705" w14:textId="77777777" w:rsidR="00F36515" w:rsidRPr="00334F15" w:rsidRDefault="00F36515" w:rsidP="00F36515">
      <w:pPr>
        <w:pStyle w:val="ListParagraph"/>
        <w:numPr>
          <w:ilvl w:val="0"/>
          <w:numId w:val="3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What’s it like being a GenP?</w:t>
      </w:r>
    </w:p>
    <w:p w14:paraId="4DBA4CE6" w14:textId="77777777" w:rsidR="00F36515" w:rsidRPr="00334F15" w:rsidRDefault="00F36515" w:rsidP="00F36515">
      <w:pPr>
        <w:pStyle w:val="ListParagraph"/>
        <w:numPr>
          <w:ilvl w:val="0"/>
          <w:numId w:val="3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Do you feel that your role is recognised by other healthcare professionals?</w:t>
      </w:r>
    </w:p>
    <w:p w14:paraId="7F24E479" w14:textId="77777777" w:rsidR="00F36515" w:rsidRPr="00334F15" w:rsidRDefault="00F36515" w:rsidP="00F36515">
      <w:pPr>
        <w:pStyle w:val="ListParagraph"/>
        <w:numPr>
          <w:ilvl w:val="0"/>
          <w:numId w:val="3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What are some of the benefits of the GenP role?</w:t>
      </w:r>
    </w:p>
    <w:p w14:paraId="455DFCC1" w14:textId="77777777" w:rsidR="00F36515" w:rsidRPr="00334F15" w:rsidRDefault="00F36515" w:rsidP="00F36515">
      <w:pPr>
        <w:pStyle w:val="ListParagraph"/>
        <w:numPr>
          <w:ilvl w:val="0"/>
          <w:numId w:val="3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What are some of the challenges of the GenP role?</w:t>
      </w:r>
    </w:p>
    <w:p w14:paraId="41B64943" w14:textId="77777777" w:rsidR="00F36515" w:rsidRPr="00334F15" w:rsidRDefault="00F36515" w:rsidP="00F36515">
      <w:pPr>
        <w:pStyle w:val="ListParagraph"/>
        <w:numPr>
          <w:ilvl w:val="0"/>
          <w:numId w:val="3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Which of these challenges needs tackling first?</w:t>
      </w:r>
    </w:p>
    <w:p w14:paraId="09255E51" w14:textId="77777777" w:rsidR="00F36515" w:rsidRPr="00334F15" w:rsidRDefault="00F36515" w:rsidP="00F36515">
      <w:pPr>
        <w:pStyle w:val="ListParagraph"/>
        <w:numPr>
          <w:ilvl w:val="0"/>
          <w:numId w:val="3"/>
        </w:numPr>
        <w:spacing w:line="480" w:lineRule="auto"/>
        <w:rPr>
          <w:rFonts w:eastAsia="Times New Roman" w:cstheme="minorHAnsi"/>
          <w:kern w:val="0"/>
          <w:lang w:eastAsia="en-GB"/>
          <w14:ligatures w14:val="none"/>
        </w:rPr>
      </w:pPr>
      <w:r w:rsidRPr="00334F15">
        <w:rPr>
          <w:rFonts w:eastAsia="Times New Roman" w:cstheme="minorHAnsi"/>
          <w:kern w:val="0"/>
          <w:lang w:eastAsia="en-GB"/>
          <w14:ligatures w14:val="none"/>
        </w:rPr>
        <w:t>Is there anything we’ve missed?</w:t>
      </w:r>
    </w:p>
    <w:p w14:paraId="22E33B5B" w14:textId="77777777" w:rsidR="00F553FF" w:rsidRDefault="00F553FF"/>
    <w:sectPr w:rsidR="00F553FF" w:rsidSect="00F36515">
      <w:footerReference w:type="default" r:id="rId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63194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A00E22" w14:textId="77777777" w:rsidR="00000000" w:rsidRDefault="0000000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4B1DD9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93D69"/>
    <w:multiLevelType w:val="hybridMultilevel"/>
    <w:tmpl w:val="9AFAF01A"/>
    <w:lvl w:ilvl="0" w:tplc="9AF8C41C">
      <w:numFmt w:val="bullet"/>
      <w:lvlText w:val="-"/>
      <w:lvlJc w:val="left"/>
      <w:pPr>
        <w:ind w:left="720" w:hanging="360"/>
      </w:pPr>
      <w:rPr>
        <w:rFonts w:ascii="Aptos" w:eastAsia="Times New Roman" w:hAnsi="Apto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1E6B8C"/>
    <w:multiLevelType w:val="hybridMultilevel"/>
    <w:tmpl w:val="433839EE"/>
    <w:lvl w:ilvl="0" w:tplc="9AF8C41C">
      <w:numFmt w:val="bullet"/>
      <w:lvlText w:val="-"/>
      <w:lvlJc w:val="left"/>
      <w:pPr>
        <w:ind w:left="720" w:hanging="360"/>
      </w:pPr>
      <w:rPr>
        <w:rFonts w:ascii="Aptos" w:eastAsia="Times New Roman" w:hAnsi="Apto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7A7CD7"/>
    <w:multiLevelType w:val="hybridMultilevel"/>
    <w:tmpl w:val="120A58B8"/>
    <w:lvl w:ilvl="0" w:tplc="9AF8C41C">
      <w:numFmt w:val="bullet"/>
      <w:lvlText w:val="-"/>
      <w:lvlJc w:val="left"/>
      <w:pPr>
        <w:ind w:left="720" w:hanging="360"/>
      </w:pPr>
      <w:rPr>
        <w:rFonts w:ascii="Aptos" w:eastAsia="Times New Roman" w:hAnsi="Apto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6076336">
    <w:abstractNumId w:val="0"/>
  </w:num>
  <w:num w:numId="2" w16cid:durableId="1941645048">
    <w:abstractNumId w:val="2"/>
  </w:num>
  <w:num w:numId="3" w16cid:durableId="11750698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515"/>
    <w:rsid w:val="00371140"/>
    <w:rsid w:val="003C2EF4"/>
    <w:rsid w:val="00701021"/>
    <w:rsid w:val="00B74216"/>
    <w:rsid w:val="00D62F8C"/>
    <w:rsid w:val="00E97CD6"/>
    <w:rsid w:val="00F36515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53B40"/>
  <w15:chartTrackingRefBased/>
  <w15:docId w15:val="{0156EE39-1895-405A-AC57-741FD31E9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515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65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65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365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65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65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65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65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65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65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5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65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365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65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65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65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65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65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65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65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65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65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65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65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65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65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65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65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65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651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365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515"/>
    <w:rPr>
      <w:sz w:val="22"/>
      <w:szCs w:val="22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F365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252</Words>
  <Characters>1506</Characters>
  <Application>Microsoft Office Word</Application>
  <DocSecurity>0</DocSecurity>
  <Lines>39</Lines>
  <Paragraphs>11</Paragraphs>
  <ScaleCrop>false</ScaleCrop>
  <Company>Springer Nature</Company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2025-04-25T11:42:00Z</dcterms:created>
  <dcterms:modified xsi:type="dcterms:W3CDTF">2025-04-25T11:43:00Z</dcterms:modified>
</cp:coreProperties>
</file>