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FC5F3" w14:textId="2C944FAF" w:rsidR="002918E2" w:rsidRPr="00460D36" w:rsidRDefault="00BC01D7" w:rsidP="00AE6779">
      <w:pPr>
        <w:pStyle w:val="Heading1"/>
      </w:pPr>
      <w:r>
        <w:t>Supplementary Materials</w:t>
      </w:r>
    </w:p>
    <w:p w14:paraId="1EE5737F" w14:textId="0BB0B78A" w:rsidR="00460D36" w:rsidRDefault="00460D36" w:rsidP="00460D36">
      <w:pPr>
        <w:ind w:firstLine="0"/>
        <w:jc w:val="both"/>
      </w:pPr>
      <w:r w:rsidRPr="00B344C7">
        <w:rPr>
          <w:rStyle w:val="Heading5Char"/>
        </w:rPr>
        <w:t>Cronbach’s alpha and Omega Reliability</w:t>
      </w:r>
      <w:r>
        <w:t xml:space="preserve"> were estimated for these constructs separately across the ESS sample and each country. The findings are displayed in </w:t>
      </w:r>
      <m:oMath>
        <m:r>
          <w:rPr>
            <w:rFonts w:ascii="Cambria Math" w:hAnsi="Cambria Math"/>
          </w:rPr>
          <m:t>Table S1</m:t>
        </m:r>
      </m:oMath>
      <w:r>
        <w:t>.</w:t>
      </w:r>
    </w:p>
    <w:p w14:paraId="638C92F2" w14:textId="1A11CC80" w:rsidR="00460D36" w:rsidRDefault="00460D36" w:rsidP="00460D36">
      <w:pPr>
        <w:jc w:val="both"/>
      </w:pPr>
      <w:r>
        <w:t xml:space="preserve">Table </w:t>
      </w:r>
      <w:r w:rsidR="00AE6779">
        <w:t>S</w:t>
      </w:r>
      <w:r>
        <w:t>1.</w:t>
      </w:r>
    </w:p>
    <w:tbl>
      <w:tblPr>
        <w:tblStyle w:val="TableGrid"/>
        <w:tblW w:w="0" w:type="auto"/>
        <w:tblLook w:val="04A0" w:firstRow="1" w:lastRow="0" w:firstColumn="1" w:lastColumn="0" w:noHBand="0" w:noVBand="1"/>
      </w:tblPr>
      <w:tblGrid>
        <w:gridCol w:w="1688"/>
        <w:gridCol w:w="1394"/>
        <w:gridCol w:w="2738"/>
        <w:gridCol w:w="3138"/>
      </w:tblGrid>
      <w:tr w:rsidR="00460D36" w:rsidRPr="00634104" w14:paraId="012725F6" w14:textId="77777777">
        <w:tc>
          <w:tcPr>
            <w:tcW w:w="0" w:type="auto"/>
          </w:tcPr>
          <w:p w14:paraId="22EE3684" w14:textId="77777777" w:rsidR="00460D36" w:rsidRPr="00634104" w:rsidRDefault="00460D36">
            <w:pPr>
              <w:ind w:firstLine="0"/>
              <w:rPr>
                <w:sz w:val="20"/>
                <w:szCs w:val="20"/>
              </w:rPr>
            </w:pPr>
          </w:p>
        </w:tc>
        <w:tc>
          <w:tcPr>
            <w:tcW w:w="0" w:type="auto"/>
          </w:tcPr>
          <w:p w14:paraId="27AE2F4F" w14:textId="77777777" w:rsidR="00460D36" w:rsidRPr="00634104" w:rsidRDefault="00460D36">
            <w:pPr>
              <w:ind w:firstLine="0"/>
              <w:rPr>
                <w:sz w:val="20"/>
                <w:szCs w:val="20"/>
              </w:rPr>
            </w:pPr>
          </w:p>
        </w:tc>
        <w:tc>
          <w:tcPr>
            <w:tcW w:w="0" w:type="auto"/>
          </w:tcPr>
          <w:p w14:paraId="6059BCDE" w14:textId="77777777" w:rsidR="00460D36" w:rsidRPr="00634104" w:rsidRDefault="00460D36">
            <w:pPr>
              <w:ind w:firstLine="0"/>
              <w:rPr>
                <w:sz w:val="20"/>
                <w:szCs w:val="20"/>
              </w:rPr>
            </w:pPr>
            <w:r w:rsidRPr="00634104">
              <w:rPr>
                <w:sz w:val="20"/>
                <w:szCs w:val="20"/>
              </w:rPr>
              <w:t>Allow immigrants</w:t>
            </w:r>
          </w:p>
        </w:tc>
        <w:tc>
          <w:tcPr>
            <w:tcW w:w="0" w:type="auto"/>
          </w:tcPr>
          <w:p w14:paraId="6DAF8250" w14:textId="77777777" w:rsidR="00460D36" w:rsidRPr="00634104" w:rsidRDefault="00460D36">
            <w:pPr>
              <w:ind w:firstLine="0"/>
              <w:rPr>
                <w:sz w:val="20"/>
                <w:szCs w:val="20"/>
              </w:rPr>
            </w:pPr>
            <w:r w:rsidRPr="00634104">
              <w:rPr>
                <w:sz w:val="20"/>
                <w:szCs w:val="20"/>
              </w:rPr>
              <w:t>Quality of life and Immigrants</w:t>
            </w:r>
          </w:p>
        </w:tc>
      </w:tr>
      <w:tr w:rsidR="00460D36" w:rsidRPr="00634104" w14:paraId="2346F8D8" w14:textId="77777777">
        <w:tc>
          <w:tcPr>
            <w:tcW w:w="0" w:type="auto"/>
          </w:tcPr>
          <w:p w14:paraId="55E7FB40" w14:textId="77777777" w:rsidR="00460D36" w:rsidRPr="00634104" w:rsidRDefault="00460D36">
            <w:pPr>
              <w:ind w:firstLine="0"/>
              <w:rPr>
                <w:sz w:val="20"/>
                <w:szCs w:val="20"/>
              </w:rPr>
            </w:pPr>
            <w:r w:rsidRPr="00634104">
              <w:rPr>
                <w:sz w:val="20"/>
                <w:szCs w:val="20"/>
              </w:rPr>
              <w:t>Cronbach’s Alpha</w:t>
            </w:r>
          </w:p>
        </w:tc>
        <w:tc>
          <w:tcPr>
            <w:tcW w:w="0" w:type="auto"/>
          </w:tcPr>
          <w:p w14:paraId="3F9E9886" w14:textId="77777777" w:rsidR="00460D36" w:rsidRPr="00634104" w:rsidRDefault="00460D36">
            <w:pPr>
              <w:ind w:firstLine="0"/>
              <w:rPr>
                <w:sz w:val="20"/>
                <w:szCs w:val="20"/>
              </w:rPr>
            </w:pPr>
            <w:r w:rsidRPr="00634104">
              <w:rPr>
                <w:sz w:val="20"/>
                <w:szCs w:val="20"/>
              </w:rPr>
              <w:t>Total Sample</w:t>
            </w:r>
          </w:p>
        </w:tc>
        <w:tc>
          <w:tcPr>
            <w:tcW w:w="0" w:type="auto"/>
          </w:tcPr>
          <w:p w14:paraId="424E1C8E" w14:textId="77777777" w:rsidR="00460D36" w:rsidRPr="00634104" w:rsidRDefault="00460D36">
            <w:pPr>
              <w:ind w:firstLine="0"/>
              <w:rPr>
                <w:sz w:val="20"/>
                <w:szCs w:val="20"/>
              </w:rPr>
            </w:pPr>
            <w:r w:rsidRPr="00634104">
              <w:rPr>
                <w:sz w:val="20"/>
                <w:szCs w:val="20"/>
              </w:rPr>
              <w:t>.883</w:t>
            </w:r>
          </w:p>
        </w:tc>
        <w:tc>
          <w:tcPr>
            <w:tcW w:w="0" w:type="auto"/>
          </w:tcPr>
          <w:p w14:paraId="49AA3F30" w14:textId="77777777" w:rsidR="00460D36" w:rsidRPr="00634104" w:rsidRDefault="00460D36">
            <w:pPr>
              <w:ind w:firstLine="0"/>
              <w:rPr>
                <w:sz w:val="20"/>
                <w:szCs w:val="20"/>
              </w:rPr>
            </w:pPr>
            <w:r w:rsidRPr="00634104">
              <w:rPr>
                <w:sz w:val="20"/>
                <w:szCs w:val="20"/>
              </w:rPr>
              <w:t>.854</w:t>
            </w:r>
          </w:p>
        </w:tc>
      </w:tr>
      <w:tr w:rsidR="00460D36" w:rsidRPr="00634104" w14:paraId="55245E79" w14:textId="77777777">
        <w:tc>
          <w:tcPr>
            <w:tcW w:w="0" w:type="auto"/>
          </w:tcPr>
          <w:p w14:paraId="74C5393A" w14:textId="77777777" w:rsidR="00460D36" w:rsidRPr="00634104" w:rsidRDefault="00460D36">
            <w:pPr>
              <w:ind w:firstLine="0"/>
              <w:rPr>
                <w:sz w:val="20"/>
                <w:szCs w:val="20"/>
              </w:rPr>
            </w:pPr>
          </w:p>
        </w:tc>
        <w:tc>
          <w:tcPr>
            <w:tcW w:w="0" w:type="auto"/>
          </w:tcPr>
          <w:p w14:paraId="4D316034" w14:textId="77777777" w:rsidR="00460D36" w:rsidRPr="00634104" w:rsidRDefault="00460D36">
            <w:pPr>
              <w:ind w:firstLine="0"/>
              <w:rPr>
                <w:sz w:val="20"/>
                <w:szCs w:val="20"/>
              </w:rPr>
            </w:pPr>
            <w:r w:rsidRPr="00634104">
              <w:rPr>
                <w:sz w:val="20"/>
                <w:szCs w:val="20"/>
              </w:rPr>
              <w:t>Country-Level</w:t>
            </w:r>
          </w:p>
        </w:tc>
        <w:tc>
          <w:tcPr>
            <w:tcW w:w="0" w:type="auto"/>
          </w:tcPr>
          <w:p w14:paraId="7A4487B9" w14:textId="77777777" w:rsidR="00460D36" w:rsidRPr="00634104" w:rsidRDefault="00460D36">
            <w:pPr>
              <w:ind w:firstLine="0"/>
              <w:rPr>
                <w:sz w:val="20"/>
                <w:szCs w:val="20"/>
              </w:rPr>
            </w:pPr>
            <w:r w:rsidRPr="00634104">
              <w:rPr>
                <w:sz w:val="20"/>
                <w:szCs w:val="20"/>
              </w:rPr>
              <w:t xml:space="preserve">.734 </w:t>
            </w:r>
            <w:r w:rsidRPr="00634104">
              <w:rPr>
                <w:i/>
                <w:iCs/>
                <w:sz w:val="20"/>
                <w:szCs w:val="20"/>
              </w:rPr>
              <w:t>(Greece)</w:t>
            </w:r>
            <w:r w:rsidRPr="00634104">
              <w:rPr>
                <w:sz w:val="20"/>
                <w:szCs w:val="20"/>
              </w:rPr>
              <w:t xml:space="preserve"> - .934 </w:t>
            </w:r>
            <w:r w:rsidRPr="00634104">
              <w:rPr>
                <w:i/>
                <w:iCs/>
                <w:sz w:val="20"/>
                <w:szCs w:val="20"/>
              </w:rPr>
              <w:t>(Portugal)</w:t>
            </w:r>
          </w:p>
        </w:tc>
        <w:tc>
          <w:tcPr>
            <w:tcW w:w="0" w:type="auto"/>
          </w:tcPr>
          <w:p w14:paraId="3217C66F" w14:textId="77777777" w:rsidR="00460D36" w:rsidRPr="00634104" w:rsidRDefault="00460D36">
            <w:pPr>
              <w:ind w:firstLine="0"/>
              <w:rPr>
                <w:sz w:val="20"/>
                <w:szCs w:val="20"/>
              </w:rPr>
            </w:pPr>
            <w:r w:rsidRPr="00634104">
              <w:rPr>
                <w:sz w:val="20"/>
                <w:szCs w:val="20"/>
              </w:rPr>
              <w:t xml:space="preserve">.732 </w:t>
            </w:r>
            <w:r w:rsidRPr="00634104">
              <w:rPr>
                <w:i/>
                <w:iCs/>
                <w:sz w:val="20"/>
                <w:szCs w:val="20"/>
              </w:rPr>
              <w:t xml:space="preserve">(Netherlands) </w:t>
            </w:r>
            <w:r w:rsidRPr="00634104">
              <w:rPr>
                <w:sz w:val="20"/>
                <w:szCs w:val="20"/>
              </w:rPr>
              <w:t xml:space="preserve">- .900 </w:t>
            </w:r>
            <w:r w:rsidRPr="00634104">
              <w:rPr>
                <w:i/>
                <w:iCs/>
                <w:sz w:val="20"/>
                <w:szCs w:val="20"/>
              </w:rPr>
              <w:t>(Bulgaria)</w:t>
            </w:r>
          </w:p>
        </w:tc>
      </w:tr>
      <w:tr w:rsidR="00460D36" w:rsidRPr="00634104" w14:paraId="108ABA60" w14:textId="77777777">
        <w:tc>
          <w:tcPr>
            <w:tcW w:w="0" w:type="auto"/>
          </w:tcPr>
          <w:p w14:paraId="6F49331A" w14:textId="77777777" w:rsidR="00460D36" w:rsidRPr="00634104" w:rsidRDefault="00460D36">
            <w:pPr>
              <w:ind w:firstLine="0"/>
              <w:rPr>
                <w:sz w:val="20"/>
                <w:szCs w:val="20"/>
              </w:rPr>
            </w:pPr>
            <w:r w:rsidRPr="00634104">
              <w:rPr>
                <w:sz w:val="20"/>
                <w:szCs w:val="20"/>
              </w:rPr>
              <w:t>Omega Reliability</w:t>
            </w:r>
          </w:p>
        </w:tc>
        <w:tc>
          <w:tcPr>
            <w:tcW w:w="0" w:type="auto"/>
          </w:tcPr>
          <w:p w14:paraId="663A62E8" w14:textId="77777777" w:rsidR="00460D36" w:rsidRPr="00634104" w:rsidRDefault="00460D36">
            <w:pPr>
              <w:ind w:firstLine="0"/>
              <w:rPr>
                <w:sz w:val="20"/>
                <w:szCs w:val="20"/>
              </w:rPr>
            </w:pPr>
            <w:r w:rsidRPr="00634104">
              <w:rPr>
                <w:sz w:val="20"/>
                <w:szCs w:val="20"/>
              </w:rPr>
              <w:t>Total Sample</w:t>
            </w:r>
          </w:p>
        </w:tc>
        <w:tc>
          <w:tcPr>
            <w:tcW w:w="0" w:type="auto"/>
          </w:tcPr>
          <w:p w14:paraId="68F13EDD" w14:textId="77777777" w:rsidR="00460D36" w:rsidRPr="00634104" w:rsidRDefault="00460D36">
            <w:pPr>
              <w:ind w:firstLine="0"/>
              <w:rPr>
                <w:sz w:val="20"/>
                <w:szCs w:val="20"/>
              </w:rPr>
            </w:pPr>
            <w:r w:rsidRPr="00634104">
              <w:rPr>
                <w:sz w:val="20"/>
                <w:szCs w:val="20"/>
              </w:rPr>
              <w:t>.891</w:t>
            </w:r>
          </w:p>
        </w:tc>
        <w:tc>
          <w:tcPr>
            <w:tcW w:w="0" w:type="auto"/>
          </w:tcPr>
          <w:p w14:paraId="0A05834C" w14:textId="77777777" w:rsidR="00460D36" w:rsidRPr="00634104" w:rsidRDefault="00460D36">
            <w:pPr>
              <w:ind w:firstLine="0"/>
              <w:rPr>
                <w:sz w:val="20"/>
                <w:szCs w:val="20"/>
              </w:rPr>
            </w:pPr>
            <w:r w:rsidRPr="00634104">
              <w:rPr>
                <w:sz w:val="20"/>
                <w:szCs w:val="20"/>
              </w:rPr>
              <w:t>.878</w:t>
            </w:r>
          </w:p>
        </w:tc>
      </w:tr>
      <w:tr w:rsidR="00460D36" w:rsidRPr="00634104" w14:paraId="498901BA" w14:textId="77777777">
        <w:tc>
          <w:tcPr>
            <w:tcW w:w="0" w:type="auto"/>
          </w:tcPr>
          <w:p w14:paraId="351CBE75" w14:textId="77777777" w:rsidR="00460D36" w:rsidRPr="00634104" w:rsidRDefault="00460D36">
            <w:pPr>
              <w:ind w:firstLine="0"/>
              <w:rPr>
                <w:sz w:val="20"/>
                <w:szCs w:val="20"/>
              </w:rPr>
            </w:pPr>
          </w:p>
        </w:tc>
        <w:tc>
          <w:tcPr>
            <w:tcW w:w="0" w:type="auto"/>
          </w:tcPr>
          <w:p w14:paraId="2AC35038" w14:textId="77777777" w:rsidR="00460D36" w:rsidRPr="00634104" w:rsidRDefault="00460D36">
            <w:pPr>
              <w:ind w:firstLine="0"/>
              <w:rPr>
                <w:sz w:val="20"/>
                <w:szCs w:val="20"/>
              </w:rPr>
            </w:pPr>
            <w:r w:rsidRPr="00634104">
              <w:rPr>
                <w:sz w:val="20"/>
                <w:szCs w:val="20"/>
              </w:rPr>
              <w:t>Country-Level</w:t>
            </w:r>
          </w:p>
        </w:tc>
        <w:tc>
          <w:tcPr>
            <w:tcW w:w="0" w:type="auto"/>
          </w:tcPr>
          <w:p w14:paraId="21E93349" w14:textId="77777777" w:rsidR="00460D36" w:rsidRPr="00634104" w:rsidRDefault="00460D36">
            <w:pPr>
              <w:ind w:firstLine="0"/>
              <w:rPr>
                <w:sz w:val="20"/>
                <w:szCs w:val="20"/>
              </w:rPr>
            </w:pPr>
            <w:r w:rsidRPr="00634104">
              <w:rPr>
                <w:sz w:val="20"/>
                <w:szCs w:val="20"/>
              </w:rPr>
              <w:t xml:space="preserve">.749 </w:t>
            </w:r>
            <w:r w:rsidRPr="00634104">
              <w:rPr>
                <w:i/>
                <w:iCs/>
                <w:sz w:val="20"/>
                <w:szCs w:val="20"/>
              </w:rPr>
              <w:t>(Greece)</w:t>
            </w:r>
            <w:r w:rsidRPr="00634104">
              <w:rPr>
                <w:sz w:val="20"/>
                <w:szCs w:val="20"/>
              </w:rPr>
              <w:t xml:space="preserve"> - .940 </w:t>
            </w:r>
            <w:r w:rsidRPr="00634104">
              <w:rPr>
                <w:i/>
                <w:iCs/>
                <w:sz w:val="20"/>
                <w:szCs w:val="20"/>
              </w:rPr>
              <w:t>(Spain)</w:t>
            </w:r>
          </w:p>
        </w:tc>
        <w:tc>
          <w:tcPr>
            <w:tcW w:w="0" w:type="auto"/>
          </w:tcPr>
          <w:p w14:paraId="0A61412D" w14:textId="77777777" w:rsidR="00460D36" w:rsidRPr="00634104" w:rsidRDefault="00460D36">
            <w:pPr>
              <w:ind w:firstLine="0"/>
              <w:rPr>
                <w:sz w:val="20"/>
                <w:szCs w:val="20"/>
              </w:rPr>
            </w:pPr>
            <w:r w:rsidRPr="00634104">
              <w:rPr>
                <w:sz w:val="20"/>
                <w:szCs w:val="20"/>
              </w:rPr>
              <w:t xml:space="preserve">780 </w:t>
            </w:r>
            <w:r w:rsidRPr="00634104">
              <w:rPr>
                <w:i/>
                <w:iCs/>
                <w:sz w:val="20"/>
                <w:szCs w:val="20"/>
              </w:rPr>
              <w:t xml:space="preserve">(Netherlands/Belgium) </w:t>
            </w:r>
            <w:r w:rsidRPr="00634104">
              <w:rPr>
                <w:sz w:val="20"/>
                <w:szCs w:val="20"/>
              </w:rPr>
              <w:t xml:space="preserve">– </w:t>
            </w:r>
          </w:p>
          <w:p w14:paraId="500E2407" w14:textId="77777777" w:rsidR="00460D36" w:rsidRPr="00634104" w:rsidRDefault="00460D36">
            <w:pPr>
              <w:ind w:firstLine="0"/>
              <w:rPr>
                <w:sz w:val="20"/>
                <w:szCs w:val="20"/>
              </w:rPr>
            </w:pPr>
            <w:r w:rsidRPr="00634104">
              <w:rPr>
                <w:sz w:val="20"/>
                <w:szCs w:val="20"/>
              </w:rPr>
              <w:t xml:space="preserve">.900 </w:t>
            </w:r>
            <w:r w:rsidRPr="00634104">
              <w:rPr>
                <w:i/>
                <w:iCs/>
                <w:sz w:val="20"/>
                <w:szCs w:val="20"/>
              </w:rPr>
              <w:t>(Sweden/Bulgaria)</w:t>
            </w:r>
          </w:p>
        </w:tc>
      </w:tr>
    </w:tbl>
    <w:p w14:paraId="2814069A" w14:textId="77777777" w:rsidR="00460D36" w:rsidRDefault="00460D36" w:rsidP="00460D36">
      <w:pPr>
        <w:ind w:firstLine="0"/>
        <w:jc w:val="both"/>
        <w:rPr>
          <w:rStyle w:val="Heading5Char"/>
        </w:rPr>
      </w:pPr>
    </w:p>
    <w:p w14:paraId="234E071B" w14:textId="77777777" w:rsidR="00460D36" w:rsidRDefault="00460D36" w:rsidP="00460D36">
      <w:pPr>
        <w:ind w:firstLine="0"/>
        <w:jc w:val="both"/>
      </w:pPr>
      <w:r w:rsidRPr="00E6243D">
        <w:rPr>
          <w:rStyle w:val="Heading5Char"/>
        </w:rPr>
        <w:t>Multilevel Confirmatory Factor Analysis</w:t>
      </w:r>
      <w:r>
        <w:rPr>
          <w:b/>
          <w:bCs/>
          <w:i/>
          <w:iCs/>
        </w:rPr>
        <w:t xml:space="preserve"> </w:t>
      </w:r>
      <w:r>
        <w:t>was performed to extract the country-level factor scores of each of these two constructs. An overall score was also extracted, assuming a higher-order factor for attitudes towards immigrants. ML CFA weighs the impact of the factors on their indicators empirically. It also simultaneously permits the decomposition of each item's total variances into a within-part and a between-part component while controlling for random measurement errors. Thus, the derived factor scores are more suitable macro indicators than just using simple means (</w:t>
      </w:r>
      <w:r w:rsidRPr="009E1FA4">
        <w:rPr>
          <w:lang w:val="en-GB"/>
        </w:rPr>
        <w:t>Dülmer</w:t>
      </w:r>
      <w:r>
        <w:rPr>
          <w:lang w:val="en-GB"/>
        </w:rPr>
        <w:t xml:space="preserve"> et al., 2023)</w:t>
      </w:r>
      <w:r>
        <w:t>.</w:t>
      </w:r>
    </w:p>
    <w:p w14:paraId="6EE1792A" w14:textId="77777777" w:rsidR="001D26F1" w:rsidRDefault="001D26F1" w:rsidP="00460D36">
      <w:pPr>
        <w:ind w:firstLine="0"/>
        <w:jc w:val="both"/>
      </w:pPr>
    </w:p>
    <w:p w14:paraId="1A4F443D" w14:textId="77777777" w:rsidR="001D26F1" w:rsidRDefault="001D26F1" w:rsidP="00460D36">
      <w:pPr>
        <w:ind w:firstLine="0"/>
        <w:jc w:val="both"/>
      </w:pPr>
    </w:p>
    <w:p w14:paraId="1A74521F" w14:textId="77777777" w:rsidR="001D26F1" w:rsidRDefault="001D26F1" w:rsidP="00460D36">
      <w:pPr>
        <w:ind w:firstLine="0"/>
        <w:jc w:val="both"/>
      </w:pPr>
    </w:p>
    <w:p w14:paraId="58A0B01B" w14:textId="77777777" w:rsidR="001D26F1" w:rsidRDefault="001D26F1" w:rsidP="00460D36">
      <w:pPr>
        <w:ind w:firstLine="0"/>
        <w:jc w:val="both"/>
      </w:pPr>
    </w:p>
    <w:p w14:paraId="7B5E0798" w14:textId="77777777" w:rsidR="001D26F1" w:rsidRDefault="001D26F1" w:rsidP="00460D36">
      <w:pPr>
        <w:ind w:firstLine="0"/>
        <w:jc w:val="both"/>
      </w:pPr>
    </w:p>
    <w:p w14:paraId="44F8A9C3" w14:textId="77777777" w:rsidR="001D26F1" w:rsidRDefault="001D26F1" w:rsidP="00460D36">
      <w:pPr>
        <w:ind w:firstLine="0"/>
        <w:jc w:val="both"/>
      </w:pPr>
    </w:p>
    <w:p w14:paraId="09991158" w14:textId="77777777" w:rsidR="001D26F1" w:rsidRDefault="001D26F1" w:rsidP="00460D36">
      <w:pPr>
        <w:ind w:firstLine="0"/>
        <w:jc w:val="both"/>
      </w:pPr>
    </w:p>
    <w:p w14:paraId="07C436A1" w14:textId="77777777" w:rsidR="001D26F1" w:rsidRDefault="001D26F1" w:rsidP="00460D36">
      <w:pPr>
        <w:ind w:firstLine="0"/>
        <w:jc w:val="both"/>
      </w:pPr>
    </w:p>
    <w:p w14:paraId="03736364" w14:textId="77777777" w:rsidR="00460D36" w:rsidRDefault="00460D36" w:rsidP="00460D36">
      <w:pPr>
        <w:pStyle w:val="Heading5"/>
      </w:pPr>
      <w:r>
        <w:lastRenderedPageBreak/>
        <w:t>Multigroup confirmatory factor analysis (MGCFA)</w:t>
      </w:r>
    </w:p>
    <w:p w14:paraId="7CB898DD" w14:textId="545D1D17" w:rsidR="00460D36" w:rsidRPr="00927F90" w:rsidRDefault="00460D36" w:rsidP="00460D36">
      <w:pPr>
        <w:spacing w:line="240" w:lineRule="auto"/>
        <w:ind w:firstLine="0"/>
        <w:rPr>
          <w:i/>
          <w:iCs/>
        </w:rPr>
      </w:pPr>
      <w:r w:rsidRPr="00927F90">
        <w:rPr>
          <w:i/>
          <w:iCs/>
        </w:rPr>
        <w:t xml:space="preserve">Table </w:t>
      </w:r>
      <w:r w:rsidR="002A53B8">
        <w:rPr>
          <w:i/>
          <w:iCs/>
        </w:rPr>
        <w:t>S</w:t>
      </w:r>
      <w:r>
        <w:rPr>
          <w:i/>
          <w:iCs/>
        </w:rPr>
        <w:t>2</w:t>
      </w:r>
      <w:r w:rsidRPr="00927F90">
        <w:rPr>
          <w:i/>
          <w:iCs/>
        </w:rPr>
        <w:t xml:space="preserve">. </w:t>
      </w:r>
      <w:r>
        <w:rPr>
          <w:i/>
          <w:iCs/>
        </w:rPr>
        <w:t>Testing cross-country measurement comparability: The goodness</w:t>
      </w:r>
      <w:r w:rsidRPr="00927F90">
        <w:rPr>
          <w:i/>
          <w:iCs/>
        </w:rPr>
        <w:t xml:space="preserve"> of </w:t>
      </w:r>
      <w:proofErr w:type="gramStart"/>
      <w:r w:rsidRPr="00927F90">
        <w:rPr>
          <w:i/>
          <w:iCs/>
        </w:rPr>
        <w:t>fit indices</w:t>
      </w:r>
      <w:proofErr w:type="gramEnd"/>
      <w:r>
        <w:rPr>
          <w:i/>
          <w:iCs/>
        </w:rPr>
        <w:t xml:space="preserve"> for the two attitudinal scales</w:t>
      </w:r>
    </w:p>
    <w:tbl>
      <w:tblPr>
        <w:tblStyle w:val="APAReport"/>
        <w:tblW w:w="5000" w:type="pct"/>
        <w:tblLook w:val="04A0" w:firstRow="1" w:lastRow="0" w:firstColumn="1" w:lastColumn="0" w:noHBand="0" w:noVBand="1"/>
      </w:tblPr>
      <w:tblGrid>
        <w:gridCol w:w="3633"/>
        <w:gridCol w:w="1116"/>
        <w:gridCol w:w="780"/>
        <w:gridCol w:w="723"/>
        <w:gridCol w:w="723"/>
        <w:gridCol w:w="1290"/>
        <w:gridCol w:w="1095"/>
      </w:tblGrid>
      <w:tr w:rsidR="00460D36" w14:paraId="50D71F1B" w14:textId="77777777">
        <w:trPr>
          <w:cnfStyle w:val="100000000000" w:firstRow="1" w:lastRow="0" w:firstColumn="0" w:lastColumn="0" w:oddVBand="0" w:evenVBand="0" w:oddHBand="0" w:evenHBand="0" w:firstRowFirstColumn="0" w:firstRowLastColumn="0" w:lastRowFirstColumn="0" w:lastRowLastColumn="0"/>
        </w:trPr>
        <w:tc>
          <w:tcPr>
            <w:tcW w:w="1941" w:type="pct"/>
          </w:tcPr>
          <w:p w14:paraId="50CD5690" w14:textId="77777777" w:rsidR="00460D36" w:rsidRDefault="00460D36">
            <w:r>
              <w:t>Model description*</w:t>
            </w:r>
          </w:p>
        </w:tc>
        <w:tc>
          <w:tcPr>
            <w:tcW w:w="596" w:type="pct"/>
          </w:tcPr>
          <w:p w14:paraId="707EAAF3" w14:textId="77777777" w:rsidR="00460D36" w:rsidRPr="00927F90" w:rsidRDefault="00460D36">
            <w:pPr>
              <w:rPr>
                <w:vertAlign w:val="superscript"/>
                <w:lang w:val="el-GR"/>
              </w:rPr>
            </w:pPr>
            <w:r>
              <w:rPr>
                <w:lang w:val="el-GR"/>
              </w:rPr>
              <w:t>χ</w:t>
            </w:r>
            <w:r>
              <w:rPr>
                <w:vertAlign w:val="superscript"/>
                <w:lang w:val="el-GR"/>
              </w:rPr>
              <w:t>2</w:t>
            </w:r>
          </w:p>
        </w:tc>
        <w:tc>
          <w:tcPr>
            <w:tcW w:w="417" w:type="pct"/>
          </w:tcPr>
          <w:p w14:paraId="467127E9" w14:textId="77777777" w:rsidR="00460D36" w:rsidRPr="00927F90" w:rsidRDefault="00460D36">
            <w:pPr>
              <w:rPr>
                <w:lang w:val="en-GB"/>
              </w:rPr>
            </w:pPr>
            <w:r>
              <w:rPr>
                <w:lang w:val="en-GB"/>
              </w:rPr>
              <w:t>df</w:t>
            </w:r>
          </w:p>
        </w:tc>
        <w:tc>
          <w:tcPr>
            <w:tcW w:w="386" w:type="pct"/>
          </w:tcPr>
          <w:p w14:paraId="7E14E464" w14:textId="77777777" w:rsidR="00460D36" w:rsidRDefault="00460D36">
            <w:r>
              <w:t>CFI</w:t>
            </w:r>
          </w:p>
        </w:tc>
        <w:tc>
          <w:tcPr>
            <w:tcW w:w="386" w:type="pct"/>
          </w:tcPr>
          <w:p w14:paraId="028ACCDD" w14:textId="77777777" w:rsidR="00460D36" w:rsidRDefault="00460D36">
            <w:r>
              <w:t>TLI</w:t>
            </w:r>
          </w:p>
        </w:tc>
        <w:tc>
          <w:tcPr>
            <w:tcW w:w="689" w:type="pct"/>
          </w:tcPr>
          <w:p w14:paraId="21E1E991" w14:textId="77777777" w:rsidR="00460D36" w:rsidRDefault="00460D36">
            <w:r>
              <w:t>RMSEA</w:t>
            </w:r>
          </w:p>
        </w:tc>
        <w:tc>
          <w:tcPr>
            <w:tcW w:w="585" w:type="pct"/>
          </w:tcPr>
          <w:p w14:paraId="72CA2AC1" w14:textId="77777777" w:rsidR="00460D36" w:rsidRDefault="00460D36">
            <w:r>
              <w:t>SRMR</w:t>
            </w:r>
          </w:p>
        </w:tc>
      </w:tr>
      <w:tr w:rsidR="00460D36" w14:paraId="5D92BFAA" w14:textId="77777777">
        <w:tc>
          <w:tcPr>
            <w:tcW w:w="5000" w:type="pct"/>
            <w:gridSpan w:val="7"/>
            <w:tcBorders>
              <w:top w:val="single" w:sz="12" w:space="0" w:color="auto"/>
              <w:bottom w:val="single" w:sz="4" w:space="0" w:color="auto"/>
            </w:tcBorders>
          </w:tcPr>
          <w:p w14:paraId="67D12559" w14:textId="77777777" w:rsidR="00460D36" w:rsidRDefault="00460D36">
            <w:pPr>
              <w:jc w:val="center"/>
            </w:pPr>
            <w:r>
              <w:t>Allow immigrants</w:t>
            </w:r>
          </w:p>
        </w:tc>
      </w:tr>
      <w:tr w:rsidR="00460D36" w14:paraId="1DE0500E" w14:textId="77777777">
        <w:tc>
          <w:tcPr>
            <w:tcW w:w="1941" w:type="pct"/>
            <w:tcBorders>
              <w:top w:val="single" w:sz="4" w:space="0" w:color="auto"/>
            </w:tcBorders>
          </w:tcPr>
          <w:p w14:paraId="61CFD205" w14:textId="77777777" w:rsidR="00460D36" w:rsidRDefault="00460D36">
            <w:r>
              <w:t>Configural</w:t>
            </w:r>
          </w:p>
        </w:tc>
        <w:tc>
          <w:tcPr>
            <w:tcW w:w="596" w:type="pct"/>
            <w:tcBorders>
              <w:top w:val="single" w:sz="4" w:space="0" w:color="auto"/>
            </w:tcBorders>
          </w:tcPr>
          <w:p w14:paraId="7CB8EDEB" w14:textId="77777777" w:rsidR="00460D36" w:rsidRDefault="00460D36">
            <w:r>
              <w:t>---</w:t>
            </w:r>
          </w:p>
        </w:tc>
        <w:tc>
          <w:tcPr>
            <w:tcW w:w="417" w:type="pct"/>
            <w:tcBorders>
              <w:top w:val="single" w:sz="4" w:space="0" w:color="auto"/>
            </w:tcBorders>
          </w:tcPr>
          <w:p w14:paraId="5D8C43FC" w14:textId="77777777" w:rsidR="00460D36" w:rsidRDefault="00460D36">
            <w:r>
              <w:t>---</w:t>
            </w:r>
          </w:p>
        </w:tc>
        <w:tc>
          <w:tcPr>
            <w:tcW w:w="386" w:type="pct"/>
            <w:tcBorders>
              <w:top w:val="single" w:sz="4" w:space="0" w:color="auto"/>
            </w:tcBorders>
          </w:tcPr>
          <w:p w14:paraId="6918FEE0" w14:textId="77777777" w:rsidR="00460D36" w:rsidRDefault="00460D36">
            <w:r>
              <w:t>---</w:t>
            </w:r>
          </w:p>
        </w:tc>
        <w:tc>
          <w:tcPr>
            <w:tcW w:w="386" w:type="pct"/>
            <w:tcBorders>
              <w:top w:val="single" w:sz="4" w:space="0" w:color="auto"/>
            </w:tcBorders>
          </w:tcPr>
          <w:p w14:paraId="7EF6B987" w14:textId="77777777" w:rsidR="00460D36" w:rsidRDefault="00460D36">
            <w:r>
              <w:t>---</w:t>
            </w:r>
          </w:p>
        </w:tc>
        <w:tc>
          <w:tcPr>
            <w:tcW w:w="689" w:type="pct"/>
            <w:tcBorders>
              <w:top w:val="single" w:sz="4" w:space="0" w:color="auto"/>
            </w:tcBorders>
          </w:tcPr>
          <w:p w14:paraId="5A386E4C" w14:textId="77777777" w:rsidR="00460D36" w:rsidRDefault="00460D36">
            <w:r>
              <w:t>---</w:t>
            </w:r>
          </w:p>
        </w:tc>
        <w:tc>
          <w:tcPr>
            <w:tcW w:w="585" w:type="pct"/>
            <w:tcBorders>
              <w:top w:val="single" w:sz="4" w:space="0" w:color="auto"/>
            </w:tcBorders>
          </w:tcPr>
          <w:p w14:paraId="41EC35FF" w14:textId="77777777" w:rsidR="00460D36" w:rsidRDefault="00460D36">
            <w:r>
              <w:t>---</w:t>
            </w:r>
          </w:p>
        </w:tc>
      </w:tr>
      <w:tr w:rsidR="00460D36" w14:paraId="4761E3FE" w14:textId="77777777">
        <w:tc>
          <w:tcPr>
            <w:tcW w:w="1941" w:type="pct"/>
          </w:tcPr>
          <w:p w14:paraId="416BE973" w14:textId="77777777" w:rsidR="00460D36" w:rsidRDefault="00460D36">
            <w:r>
              <w:t>Metric</w:t>
            </w:r>
          </w:p>
        </w:tc>
        <w:tc>
          <w:tcPr>
            <w:tcW w:w="596" w:type="pct"/>
          </w:tcPr>
          <w:p w14:paraId="63E7BBBD" w14:textId="77777777" w:rsidR="00460D36" w:rsidRDefault="00460D36">
            <w:r>
              <w:t>5651.95</w:t>
            </w:r>
          </w:p>
        </w:tc>
        <w:tc>
          <w:tcPr>
            <w:tcW w:w="417" w:type="pct"/>
          </w:tcPr>
          <w:p w14:paraId="4C1A2F21" w14:textId="77777777" w:rsidR="00460D36" w:rsidRDefault="00460D36">
            <w:r>
              <w:t>119</w:t>
            </w:r>
          </w:p>
        </w:tc>
        <w:tc>
          <w:tcPr>
            <w:tcW w:w="386" w:type="pct"/>
          </w:tcPr>
          <w:p w14:paraId="238EED4A" w14:textId="77777777" w:rsidR="00460D36" w:rsidRDefault="00460D36">
            <w:r>
              <w:t>.944</w:t>
            </w:r>
          </w:p>
        </w:tc>
        <w:tc>
          <w:tcPr>
            <w:tcW w:w="386" w:type="pct"/>
          </w:tcPr>
          <w:p w14:paraId="3D3203BA" w14:textId="77777777" w:rsidR="00460D36" w:rsidRDefault="00460D36">
            <w:r>
              <w:t>.956</w:t>
            </w:r>
          </w:p>
        </w:tc>
        <w:tc>
          <w:tcPr>
            <w:tcW w:w="689" w:type="pct"/>
          </w:tcPr>
          <w:p w14:paraId="42C5DA3A" w14:textId="77777777" w:rsidR="00460D36" w:rsidRDefault="00460D36">
            <w:r>
              <w:t>.157</w:t>
            </w:r>
          </w:p>
        </w:tc>
        <w:tc>
          <w:tcPr>
            <w:tcW w:w="585" w:type="pct"/>
          </w:tcPr>
          <w:p w14:paraId="3B51ACE0" w14:textId="77777777" w:rsidR="00460D36" w:rsidRDefault="00460D36">
            <w:r>
              <w:t>.137</w:t>
            </w:r>
          </w:p>
        </w:tc>
      </w:tr>
      <w:tr w:rsidR="00460D36" w14:paraId="6137FCC8" w14:textId="77777777">
        <w:tc>
          <w:tcPr>
            <w:tcW w:w="1941" w:type="pct"/>
            <w:tcBorders>
              <w:bottom w:val="single" w:sz="4" w:space="0" w:color="auto"/>
            </w:tcBorders>
          </w:tcPr>
          <w:p w14:paraId="11746037" w14:textId="77777777" w:rsidR="00460D36" w:rsidRDefault="00460D36">
            <w:r>
              <w:t xml:space="preserve">Scalar </w:t>
            </w:r>
          </w:p>
        </w:tc>
        <w:tc>
          <w:tcPr>
            <w:tcW w:w="596" w:type="pct"/>
            <w:tcBorders>
              <w:bottom w:val="single" w:sz="4" w:space="0" w:color="auto"/>
            </w:tcBorders>
          </w:tcPr>
          <w:p w14:paraId="389BE8C2" w14:textId="77777777" w:rsidR="00460D36" w:rsidRDefault="00460D36">
            <w:r>
              <w:t>7491.658</w:t>
            </w:r>
          </w:p>
        </w:tc>
        <w:tc>
          <w:tcPr>
            <w:tcW w:w="417" w:type="pct"/>
            <w:tcBorders>
              <w:bottom w:val="single" w:sz="4" w:space="0" w:color="auto"/>
            </w:tcBorders>
          </w:tcPr>
          <w:p w14:paraId="503D3EF4" w14:textId="77777777" w:rsidR="00460D36" w:rsidRDefault="00460D36">
            <w:r>
              <w:t>150</w:t>
            </w:r>
          </w:p>
        </w:tc>
        <w:tc>
          <w:tcPr>
            <w:tcW w:w="386" w:type="pct"/>
            <w:tcBorders>
              <w:bottom w:val="single" w:sz="4" w:space="0" w:color="auto"/>
            </w:tcBorders>
          </w:tcPr>
          <w:p w14:paraId="58A506BB" w14:textId="77777777" w:rsidR="00460D36" w:rsidRDefault="00460D36">
            <w:r>
              <w:t>.926</w:t>
            </w:r>
          </w:p>
        </w:tc>
        <w:tc>
          <w:tcPr>
            <w:tcW w:w="386" w:type="pct"/>
            <w:tcBorders>
              <w:bottom w:val="single" w:sz="4" w:space="0" w:color="auto"/>
            </w:tcBorders>
          </w:tcPr>
          <w:p w14:paraId="4E0029F2" w14:textId="77777777" w:rsidR="00460D36" w:rsidRDefault="00460D36">
            <w:r>
              <w:t>.954</w:t>
            </w:r>
          </w:p>
        </w:tc>
        <w:tc>
          <w:tcPr>
            <w:tcW w:w="689" w:type="pct"/>
            <w:tcBorders>
              <w:bottom w:val="single" w:sz="4" w:space="0" w:color="auto"/>
            </w:tcBorders>
          </w:tcPr>
          <w:p w14:paraId="775605F9" w14:textId="77777777" w:rsidR="00460D36" w:rsidRDefault="00460D36">
            <w:r>
              <w:t>.161</w:t>
            </w:r>
          </w:p>
        </w:tc>
        <w:tc>
          <w:tcPr>
            <w:tcW w:w="585" w:type="pct"/>
            <w:tcBorders>
              <w:bottom w:val="single" w:sz="4" w:space="0" w:color="auto"/>
            </w:tcBorders>
          </w:tcPr>
          <w:p w14:paraId="3A30123A" w14:textId="77777777" w:rsidR="00460D36" w:rsidRDefault="00460D36">
            <w:r>
              <w:t>.262</w:t>
            </w:r>
          </w:p>
        </w:tc>
      </w:tr>
      <w:tr w:rsidR="00460D36" w14:paraId="0492CC07" w14:textId="77777777">
        <w:tc>
          <w:tcPr>
            <w:tcW w:w="5000" w:type="pct"/>
            <w:gridSpan w:val="7"/>
            <w:tcBorders>
              <w:top w:val="single" w:sz="4" w:space="0" w:color="auto"/>
              <w:bottom w:val="single" w:sz="4" w:space="0" w:color="auto"/>
            </w:tcBorders>
          </w:tcPr>
          <w:p w14:paraId="3BE969F6" w14:textId="77777777" w:rsidR="00460D36" w:rsidRDefault="00460D36">
            <w:pPr>
              <w:jc w:val="center"/>
            </w:pPr>
            <w:r>
              <w:t>Quality of life and immigrants</w:t>
            </w:r>
          </w:p>
        </w:tc>
      </w:tr>
      <w:tr w:rsidR="00460D36" w14:paraId="7FCEC913" w14:textId="77777777">
        <w:tc>
          <w:tcPr>
            <w:tcW w:w="1941" w:type="pct"/>
          </w:tcPr>
          <w:p w14:paraId="0EA9CADD" w14:textId="77777777" w:rsidR="00460D36" w:rsidRDefault="00460D36">
            <w:r w:rsidRPr="00103714">
              <w:t>Configural</w:t>
            </w:r>
          </w:p>
        </w:tc>
        <w:tc>
          <w:tcPr>
            <w:tcW w:w="596" w:type="pct"/>
          </w:tcPr>
          <w:p w14:paraId="22D83B1B" w14:textId="77777777" w:rsidR="00460D36" w:rsidRDefault="00460D36">
            <w:r w:rsidRPr="00607D99">
              <w:t>---</w:t>
            </w:r>
          </w:p>
        </w:tc>
        <w:tc>
          <w:tcPr>
            <w:tcW w:w="417" w:type="pct"/>
          </w:tcPr>
          <w:p w14:paraId="5C6044D6" w14:textId="77777777" w:rsidR="00460D36" w:rsidRDefault="00460D36">
            <w:r w:rsidRPr="00607D99">
              <w:t>---</w:t>
            </w:r>
          </w:p>
        </w:tc>
        <w:tc>
          <w:tcPr>
            <w:tcW w:w="386" w:type="pct"/>
          </w:tcPr>
          <w:p w14:paraId="743DB143" w14:textId="77777777" w:rsidR="00460D36" w:rsidRDefault="00460D36">
            <w:r w:rsidRPr="00607D99">
              <w:t>---</w:t>
            </w:r>
          </w:p>
        </w:tc>
        <w:tc>
          <w:tcPr>
            <w:tcW w:w="386" w:type="pct"/>
          </w:tcPr>
          <w:p w14:paraId="7DC64A47" w14:textId="77777777" w:rsidR="00460D36" w:rsidRDefault="00460D36">
            <w:r w:rsidRPr="00607D99">
              <w:t>---</w:t>
            </w:r>
          </w:p>
        </w:tc>
        <w:tc>
          <w:tcPr>
            <w:tcW w:w="689" w:type="pct"/>
          </w:tcPr>
          <w:p w14:paraId="3B1C7836" w14:textId="77777777" w:rsidR="00460D36" w:rsidRDefault="00460D36">
            <w:r w:rsidRPr="00607D99">
              <w:t>---</w:t>
            </w:r>
          </w:p>
        </w:tc>
        <w:tc>
          <w:tcPr>
            <w:tcW w:w="585" w:type="pct"/>
          </w:tcPr>
          <w:p w14:paraId="4E3C712E" w14:textId="77777777" w:rsidR="00460D36" w:rsidRDefault="00460D36">
            <w:r w:rsidRPr="00607D99">
              <w:t>---</w:t>
            </w:r>
          </w:p>
        </w:tc>
      </w:tr>
      <w:tr w:rsidR="00460D36" w14:paraId="78F7E0EC" w14:textId="77777777">
        <w:tc>
          <w:tcPr>
            <w:tcW w:w="1941" w:type="pct"/>
          </w:tcPr>
          <w:p w14:paraId="3B04D62A" w14:textId="77777777" w:rsidR="00460D36" w:rsidRDefault="00460D36">
            <w:r w:rsidRPr="00103714">
              <w:t>Metric</w:t>
            </w:r>
          </w:p>
        </w:tc>
        <w:tc>
          <w:tcPr>
            <w:tcW w:w="596" w:type="pct"/>
          </w:tcPr>
          <w:p w14:paraId="4398D144" w14:textId="77777777" w:rsidR="00460D36" w:rsidRDefault="00460D36">
            <w:r w:rsidRPr="007D7C1F">
              <w:t>---</w:t>
            </w:r>
          </w:p>
        </w:tc>
        <w:tc>
          <w:tcPr>
            <w:tcW w:w="417" w:type="pct"/>
          </w:tcPr>
          <w:p w14:paraId="58A0E688" w14:textId="77777777" w:rsidR="00460D36" w:rsidRDefault="00460D36">
            <w:r w:rsidRPr="007D7C1F">
              <w:t>---</w:t>
            </w:r>
          </w:p>
        </w:tc>
        <w:tc>
          <w:tcPr>
            <w:tcW w:w="386" w:type="pct"/>
          </w:tcPr>
          <w:p w14:paraId="2FB8DE87" w14:textId="77777777" w:rsidR="00460D36" w:rsidRDefault="00460D36">
            <w:r w:rsidRPr="007D7C1F">
              <w:t>---</w:t>
            </w:r>
          </w:p>
        </w:tc>
        <w:tc>
          <w:tcPr>
            <w:tcW w:w="386" w:type="pct"/>
          </w:tcPr>
          <w:p w14:paraId="623DA2D4" w14:textId="77777777" w:rsidR="00460D36" w:rsidRDefault="00460D36">
            <w:r w:rsidRPr="007D7C1F">
              <w:t>---</w:t>
            </w:r>
          </w:p>
        </w:tc>
        <w:tc>
          <w:tcPr>
            <w:tcW w:w="689" w:type="pct"/>
          </w:tcPr>
          <w:p w14:paraId="719C8B49" w14:textId="77777777" w:rsidR="00460D36" w:rsidRDefault="00460D36">
            <w:r w:rsidRPr="007D7C1F">
              <w:t>---</w:t>
            </w:r>
          </w:p>
        </w:tc>
        <w:tc>
          <w:tcPr>
            <w:tcW w:w="585" w:type="pct"/>
          </w:tcPr>
          <w:p w14:paraId="1D985B6B" w14:textId="77777777" w:rsidR="00460D36" w:rsidRDefault="00460D36">
            <w:r w:rsidRPr="007D7C1F">
              <w:t>---</w:t>
            </w:r>
          </w:p>
        </w:tc>
      </w:tr>
      <w:tr w:rsidR="00460D36" w14:paraId="6D11C57A" w14:textId="77777777">
        <w:tc>
          <w:tcPr>
            <w:tcW w:w="1941" w:type="pct"/>
          </w:tcPr>
          <w:p w14:paraId="587CC1C2" w14:textId="77777777" w:rsidR="00460D36" w:rsidRDefault="00460D36">
            <w:r w:rsidRPr="00103714">
              <w:t>Scalar</w:t>
            </w:r>
          </w:p>
        </w:tc>
        <w:tc>
          <w:tcPr>
            <w:tcW w:w="596" w:type="pct"/>
          </w:tcPr>
          <w:p w14:paraId="45220B6A" w14:textId="77777777" w:rsidR="00460D36" w:rsidRDefault="00460D36">
            <w:r>
              <w:t>7369.428</w:t>
            </w:r>
          </w:p>
        </w:tc>
        <w:tc>
          <w:tcPr>
            <w:tcW w:w="417" w:type="pct"/>
          </w:tcPr>
          <w:p w14:paraId="461CB67A" w14:textId="77777777" w:rsidR="00460D36" w:rsidRDefault="00460D36">
            <w:r>
              <w:t>150</w:t>
            </w:r>
          </w:p>
        </w:tc>
        <w:tc>
          <w:tcPr>
            <w:tcW w:w="386" w:type="pct"/>
          </w:tcPr>
          <w:p w14:paraId="56913F69" w14:textId="77777777" w:rsidR="00460D36" w:rsidRDefault="00460D36">
            <w:r>
              <w:t>.915</w:t>
            </w:r>
          </w:p>
        </w:tc>
        <w:tc>
          <w:tcPr>
            <w:tcW w:w="386" w:type="pct"/>
          </w:tcPr>
          <w:p w14:paraId="1D3A77DD" w14:textId="77777777" w:rsidR="00460D36" w:rsidRDefault="00460D36">
            <w:r>
              <w:t>.947</w:t>
            </w:r>
          </w:p>
        </w:tc>
        <w:tc>
          <w:tcPr>
            <w:tcW w:w="689" w:type="pct"/>
          </w:tcPr>
          <w:p w14:paraId="67150F28" w14:textId="77777777" w:rsidR="00460D36" w:rsidRDefault="00460D36">
            <w:r>
              <w:t>.159</w:t>
            </w:r>
          </w:p>
        </w:tc>
        <w:tc>
          <w:tcPr>
            <w:tcW w:w="585" w:type="pct"/>
          </w:tcPr>
          <w:p w14:paraId="2DF36260" w14:textId="77777777" w:rsidR="00460D36" w:rsidRDefault="00460D36">
            <w:r>
              <w:t>.215</w:t>
            </w:r>
          </w:p>
        </w:tc>
      </w:tr>
    </w:tbl>
    <w:p w14:paraId="5DD1D9E5" w14:textId="77777777" w:rsidR="00460D36" w:rsidRPr="006E75B6" w:rsidRDefault="00460D36" w:rsidP="00460D36">
      <w:pPr>
        <w:spacing w:line="240" w:lineRule="auto"/>
        <w:ind w:firstLine="0"/>
        <w:jc w:val="both"/>
        <w:rPr>
          <w:sz w:val="20"/>
          <w:szCs w:val="20"/>
          <w:lang w:val="en-GB"/>
        </w:rPr>
      </w:pPr>
      <w:r w:rsidRPr="00C17898">
        <w:rPr>
          <w:sz w:val="20"/>
          <w:szCs w:val="20"/>
        </w:rPr>
        <w:t xml:space="preserve">*Configural invariance suggests that the same items measure the same </w:t>
      </w:r>
      <w:proofErr w:type="gramStart"/>
      <w:r w:rsidRPr="00C17898">
        <w:rPr>
          <w:sz w:val="20"/>
          <w:szCs w:val="20"/>
        </w:rPr>
        <w:t>construct</w:t>
      </w:r>
      <w:proofErr w:type="gramEnd"/>
      <w:r w:rsidRPr="00C17898">
        <w:rPr>
          <w:sz w:val="20"/>
          <w:szCs w:val="20"/>
        </w:rPr>
        <w:t xml:space="preserve"> in each group, and the overall factor structure holds across countries. Metric invariance tests whether the factor loadings are the same across countries (factor loadings denote the strength of the relationship between each item and its corresponding factor). Scalar invariance examines whether item intercepts (each item's baseline) are the same across groups. When scalar invariance is established, comparing factors directly between groups is possible. (references: Meredith, 1993; Vanderberg &amp; Lance, 2000</w:t>
      </w:r>
      <w:r w:rsidRPr="006E75B6">
        <w:rPr>
          <w:sz w:val="20"/>
          <w:szCs w:val="20"/>
          <w:lang w:val="en-GB"/>
        </w:rPr>
        <w:t>Billiet,</w:t>
      </w:r>
      <w:r>
        <w:rPr>
          <w:sz w:val="20"/>
          <w:szCs w:val="20"/>
          <w:lang w:val="en-GB"/>
        </w:rPr>
        <w:t xml:space="preserve"> </w:t>
      </w:r>
      <w:r w:rsidRPr="006E75B6">
        <w:rPr>
          <w:sz w:val="20"/>
          <w:szCs w:val="20"/>
          <w:lang w:val="en-GB"/>
        </w:rPr>
        <w:t>2003; Millsap, 2011)</w:t>
      </w:r>
      <w:proofErr w:type="gramStart"/>
      <w:r w:rsidRPr="006E75B6">
        <w:rPr>
          <w:sz w:val="20"/>
          <w:szCs w:val="20"/>
          <w:lang w:val="en-GB"/>
        </w:rPr>
        <w:t>.</w:t>
      </w:r>
      <w:r w:rsidRPr="00C17898">
        <w:rPr>
          <w:sz w:val="20"/>
          <w:szCs w:val="20"/>
        </w:rPr>
        <w:t>).</w:t>
      </w:r>
      <w:proofErr w:type="gramEnd"/>
    </w:p>
    <w:p w14:paraId="56A11AB4" w14:textId="77777777" w:rsidR="00460D36" w:rsidRDefault="00460D36" w:rsidP="00460D36">
      <w:pPr>
        <w:tabs>
          <w:tab w:val="left" w:pos="3780"/>
        </w:tabs>
        <w:ind w:firstLine="0"/>
        <w:jc w:val="both"/>
        <w:rPr>
          <w:rFonts w:asciiTheme="majorHAnsi" w:eastAsiaTheme="majorEastAsia" w:hAnsiTheme="majorHAnsi" w:cstheme="majorBidi"/>
          <w:b/>
          <w:bCs/>
        </w:rPr>
      </w:pPr>
    </w:p>
    <w:p w14:paraId="7D8A5689" w14:textId="77777777" w:rsidR="00460D36" w:rsidRDefault="00460D36" w:rsidP="00460D36">
      <w:pPr>
        <w:tabs>
          <w:tab w:val="left" w:pos="3780"/>
        </w:tabs>
        <w:ind w:firstLine="0"/>
        <w:jc w:val="both"/>
      </w:pPr>
      <w:r>
        <w:t xml:space="preserve">Our findings suggested that measurement parameters were not equal across groups, since the RMSEA and SRMR did not suggest adequate fit. However, recent literature (Davidov et al., 2018) suggests that it is sufficient that partial invariance may be more practical than full invariance. </w:t>
      </w:r>
      <w:r w:rsidRPr="004E4075">
        <w:t xml:space="preserve">Byrne, </w:t>
      </w:r>
      <w:r>
        <w:t xml:space="preserve">et al. </w:t>
      </w:r>
      <w:r w:rsidRPr="004E4075">
        <w:t xml:space="preserve">(1989) propose that having at least two items with equal factor loadings and </w:t>
      </w:r>
      <w:proofErr w:type="gramStart"/>
      <w:r w:rsidRPr="004E4075">
        <w:t>intercepts</w:t>
      </w:r>
      <w:proofErr w:type="gramEnd"/>
      <w:r w:rsidRPr="004E4075">
        <w:t xml:space="preserve"> is sufficient to establish partial invariance (Steenkamp &amp; Baumgartner, 1998). Alternatively, it is possible that the exact test is overly stringent, and approximate rather than strict equality of item intercepts and factor loadings may be adequate for meaningful comparisons.</w:t>
      </w:r>
      <w:r>
        <w:t xml:space="preserve"> To test for partial invariance, approximate Bayesian measurement invariance testing has been proposed (Muthén &amp; Asparouhov, 2013; Van de Schoot et al., 2013).  In this context, two fit measures are typically used to determine whether approximate equivalence is given or not (Davidov et al., 2018): the first is the posterior predictive probability value (ppp) and the second is the credibility interval (CI).</w:t>
      </w:r>
    </w:p>
    <w:p w14:paraId="76B7BF0E" w14:textId="77843DF8" w:rsidR="00460D36" w:rsidRPr="00460D36" w:rsidRDefault="00460D36" w:rsidP="00460D36">
      <w:pPr>
        <w:rPr>
          <w:sz w:val="20"/>
          <w:szCs w:val="20"/>
        </w:rPr>
        <w:sectPr w:rsidR="00460D36" w:rsidRPr="00460D36" w:rsidSect="00803DEE">
          <w:headerReference w:type="default" r:id="rId9"/>
          <w:headerReference w:type="first" r:id="rId10"/>
          <w:footnotePr>
            <w:pos w:val="beneathText"/>
          </w:footnotePr>
          <w:pgSz w:w="12240" w:h="15840"/>
          <w:pgMar w:top="1440" w:right="1440" w:bottom="1440" w:left="1440" w:header="720" w:footer="720" w:gutter="0"/>
          <w:cols w:space="720"/>
          <w:titlePg/>
          <w:docGrid w:linePitch="360"/>
        </w:sectPr>
      </w:pPr>
    </w:p>
    <w:p w14:paraId="64E067D1" w14:textId="5A8130EA" w:rsidR="00C97B73" w:rsidRPr="00C97B73" w:rsidRDefault="002A53B8" w:rsidP="00C97B73">
      <w:pPr>
        <w:autoSpaceDE w:val="0"/>
        <w:autoSpaceDN w:val="0"/>
        <w:adjustRightInd w:val="0"/>
        <w:spacing w:line="240" w:lineRule="auto"/>
        <w:ind w:firstLine="0"/>
        <w:rPr>
          <w:rFonts w:ascii="Times New Roman" w:hAnsi="Times New Roman" w:cs="Times New Roman"/>
          <w:lang w:val="en-GB"/>
        </w:rPr>
      </w:pPr>
      <m:oMathPara>
        <m:oMath>
          <m:r>
            <w:rPr>
              <w:rFonts w:ascii="Cambria Math" w:hAnsi="Cambria Math"/>
            </w:rPr>
            <w:lastRenderedPageBreak/>
            <m:t>Table S3.  Correlation Matrix displayine Pearson Correlation Coefficient between Country-Level Indicators that may Predict Attitudes towards Immigrants</m:t>
          </m:r>
        </m:oMath>
      </m:oMathPara>
    </w:p>
    <w:tbl>
      <w:tblPr>
        <w:tblW w:w="14135" w:type="dxa"/>
        <w:tblInd w:w="-578" w:type="dxa"/>
        <w:tblLayout w:type="fixed"/>
        <w:tblCellMar>
          <w:left w:w="0" w:type="dxa"/>
          <w:right w:w="0" w:type="dxa"/>
        </w:tblCellMar>
        <w:tblLook w:val="0000" w:firstRow="0" w:lastRow="0" w:firstColumn="0" w:lastColumn="0" w:noHBand="0" w:noVBand="0"/>
      </w:tblPr>
      <w:tblGrid>
        <w:gridCol w:w="2718"/>
        <w:gridCol w:w="1631"/>
        <w:gridCol w:w="1631"/>
        <w:gridCol w:w="1631"/>
        <w:gridCol w:w="1631"/>
        <w:gridCol w:w="1631"/>
        <w:gridCol w:w="1631"/>
        <w:gridCol w:w="1631"/>
      </w:tblGrid>
      <w:tr w:rsidR="00172999" w:rsidRPr="00C97B73" w14:paraId="7CE3AF77" w14:textId="77777777" w:rsidTr="00261B2D">
        <w:trPr>
          <w:cantSplit/>
        </w:trPr>
        <w:tc>
          <w:tcPr>
            <w:tcW w:w="2718" w:type="dxa"/>
            <w:tcBorders>
              <w:top w:val="single" w:sz="8" w:space="0" w:color="000000"/>
              <w:left w:val="nil"/>
              <w:right w:val="nil"/>
            </w:tcBorders>
            <w:shd w:val="clear" w:color="auto" w:fill="FFFFFF"/>
          </w:tcPr>
          <w:p w14:paraId="63569C6E" w14:textId="77777777" w:rsidR="00172999" w:rsidRPr="00C97B73" w:rsidRDefault="00172999" w:rsidP="00172999">
            <w:pPr>
              <w:autoSpaceDE w:val="0"/>
              <w:autoSpaceDN w:val="0"/>
              <w:adjustRightInd w:val="0"/>
              <w:spacing w:line="320" w:lineRule="atLeast"/>
              <w:ind w:left="60" w:right="60" w:firstLine="0"/>
              <w:rPr>
                <w:rFonts w:ascii="Times New Roman" w:hAnsi="Times New Roman" w:cs="Times New Roman"/>
                <w:color w:val="000000"/>
                <w:lang w:val="en-GB"/>
              </w:rPr>
            </w:pPr>
          </w:p>
        </w:tc>
        <w:tc>
          <w:tcPr>
            <w:tcW w:w="1631" w:type="dxa"/>
            <w:tcBorders>
              <w:top w:val="single" w:sz="8" w:space="0" w:color="000000"/>
              <w:left w:val="nil"/>
              <w:right w:val="nil"/>
            </w:tcBorders>
            <w:shd w:val="clear" w:color="auto" w:fill="FFFFFF"/>
          </w:tcPr>
          <w:p w14:paraId="0CBC24A5" w14:textId="5E5D6B86" w:rsidR="00172999" w:rsidRDefault="00172999" w:rsidP="00172999">
            <w:pPr>
              <w:autoSpaceDE w:val="0"/>
              <w:autoSpaceDN w:val="0"/>
              <w:adjustRightInd w:val="0"/>
              <w:spacing w:line="320" w:lineRule="atLeast"/>
              <w:ind w:left="60" w:right="60" w:firstLine="0"/>
              <w:jc w:val="center"/>
              <w:rPr>
                <w:rFonts w:ascii="Times New Roman" w:hAnsi="Times New Roman" w:cs="Times New Roman"/>
                <w:color w:val="000000"/>
                <w:lang w:val="en-GB"/>
              </w:rPr>
            </w:pPr>
            <w:r w:rsidRPr="00C97B73">
              <w:rPr>
                <w:rFonts w:ascii="Times New Roman" w:hAnsi="Times New Roman" w:cs="Times New Roman"/>
                <w:color w:val="000000"/>
                <w:lang w:val="en-GB"/>
              </w:rPr>
              <w:t>Allow immigrants</w:t>
            </w:r>
          </w:p>
        </w:tc>
        <w:tc>
          <w:tcPr>
            <w:tcW w:w="1631" w:type="dxa"/>
            <w:tcBorders>
              <w:top w:val="single" w:sz="8" w:space="0" w:color="000000"/>
              <w:left w:val="nil"/>
              <w:right w:val="nil"/>
            </w:tcBorders>
            <w:shd w:val="clear" w:color="auto" w:fill="FFFFFF"/>
          </w:tcPr>
          <w:p w14:paraId="28D68B02" w14:textId="7961A3CB" w:rsidR="00172999" w:rsidRPr="00C97B73" w:rsidRDefault="00172999" w:rsidP="00172999">
            <w:pPr>
              <w:autoSpaceDE w:val="0"/>
              <w:autoSpaceDN w:val="0"/>
              <w:adjustRightInd w:val="0"/>
              <w:spacing w:line="320" w:lineRule="atLeast"/>
              <w:ind w:left="60" w:right="60" w:firstLine="0"/>
              <w:jc w:val="center"/>
              <w:rPr>
                <w:rFonts w:ascii="Times New Roman" w:hAnsi="Times New Roman" w:cs="Times New Roman"/>
                <w:color w:val="000000"/>
                <w:lang w:val="en-GB"/>
              </w:rPr>
            </w:pPr>
            <w:r w:rsidRPr="00C97B73">
              <w:rPr>
                <w:rFonts w:ascii="Times New Roman" w:hAnsi="Times New Roman" w:cs="Times New Roman"/>
                <w:color w:val="000000"/>
                <w:lang w:val="en-GB"/>
              </w:rPr>
              <w:t>Quality of life and immigrants</w:t>
            </w:r>
          </w:p>
        </w:tc>
        <w:tc>
          <w:tcPr>
            <w:tcW w:w="1631" w:type="dxa"/>
            <w:tcBorders>
              <w:top w:val="single" w:sz="8" w:space="0" w:color="000000"/>
              <w:left w:val="nil"/>
              <w:right w:val="nil"/>
            </w:tcBorders>
            <w:shd w:val="clear" w:color="auto" w:fill="FFFFFF"/>
          </w:tcPr>
          <w:p w14:paraId="499FA6FD" w14:textId="687DBC29" w:rsidR="00172999" w:rsidRPr="00C97B73" w:rsidRDefault="00172999" w:rsidP="00172999">
            <w:pPr>
              <w:autoSpaceDE w:val="0"/>
              <w:autoSpaceDN w:val="0"/>
              <w:adjustRightInd w:val="0"/>
              <w:spacing w:line="320" w:lineRule="atLeast"/>
              <w:ind w:left="60" w:right="60" w:firstLine="0"/>
              <w:jc w:val="center"/>
              <w:rPr>
                <w:rFonts w:ascii="Times New Roman" w:hAnsi="Times New Roman" w:cs="Times New Roman"/>
                <w:color w:val="000000"/>
                <w:lang w:val="en-GB"/>
              </w:rPr>
            </w:pPr>
            <w:r w:rsidRPr="00752E1D">
              <w:t>Migration Integration Policy Index</w:t>
            </w:r>
          </w:p>
        </w:tc>
        <w:tc>
          <w:tcPr>
            <w:tcW w:w="1631" w:type="dxa"/>
            <w:tcBorders>
              <w:top w:val="single" w:sz="8" w:space="0" w:color="000000"/>
              <w:left w:val="nil"/>
              <w:right w:val="nil"/>
            </w:tcBorders>
            <w:shd w:val="clear" w:color="auto" w:fill="FFFFFF"/>
          </w:tcPr>
          <w:p w14:paraId="0CD61AE5" w14:textId="3AA85C7E" w:rsidR="00172999" w:rsidRPr="00C97B73" w:rsidRDefault="00172999" w:rsidP="00172999">
            <w:pPr>
              <w:autoSpaceDE w:val="0"/>
              <w:autoSpaceDN w:val="0"/>
              <w:adjustRightInd w:val="0"/>
              <w:spacing w:line="320" w:lineRule="atLeast"/>
              <w:ind w:left="60" w:right="60" w:firstLine="0"/>
              <w:jc w:val="center"/>
              <w:rPr>
                <w:rFonts w:ascii="Times New Roman" w:hAnsi="Times New Roman" w:cs="Times New Roman"/>
                <w:color w:val="000000"/>
                <w:lang w:val="en-GB"/>
              </w:rPr>
            </w:pPr>
            <w:r w:rsidRPr="00752E1D">
              <w:t>Education Migration Integration Policy Index</w:t>
            </w:r>
          </w:p>
        </w:tc>
        <w:tc>
          <w:tcPr>
            <w:tcW w:w="1631" w:type="dxa"/>
            <w:tcBorders>
              <w:top w:val="single" w:sz="8" w:space="0" w:color="000000"/>
              <w:left w:val="nil"/>
              <w:right w:val="nil"/>
            </w:tcBorders>
            <w:shd w:val="clear" w:color="auto" w:fill="FFFFFF"/>
          </w:tcPr>
          <w:p w14:paraId="0CD274A6" w14:textId="67F12151" w:rsidR="00172999" w:rsidRPr="00C97B73" w:rsidRDefault="00172999" w:rsidP="00172999">
            <w:pPr>
              <w:autoSpaceDE w:val="0"/>
              <w:autoSpaceDN w:val="0"/>
              <w:adjustRightInd w:val="0"/>
              <w:spacing w:line="320" w:lineRule="atLeast"/>
              <w:ind w:left="60" w:right="60" w:firstLine="0"/>
              <w:jc w:val="center"/>
              <w:rPr>
                <w:rFonts w:ascii="Times New Roman" w:hAnsi="Times New Roman" w:cs="Times New Roman"/>
                <w:color w:val="000000"/>
                <w:lang w:val="en-GB"/>
              </w:rPr>
            </w:pPr>
            <w:r w:rsidRPr="00752E1D">
              <w:t>Human Development Index 2022</w:t>
            </w:r>
          </w:p>
        </w:tc>
        <w:tc>
          <w:tcPr>
            <w:tcW w:w="1631" w:type="dxa"/>
            <w:tcBorders>
              <w:top w:val="single" w:sz="8" w:space="0" w:color="000000"/>
              <w:left w:val="nil"/>
              <w:right w:val="nil"/>
            </w:tcBorders>
            <w:shd w:val="clear" w:color="auto" w:fill="FFFFFF"/>
          </w:tcPr>
          <w:p w14:paraId="00D1B34A" w14:textId="28980E92" w:rsidR="00172999" w:rsidRPr="00C97B73" w:rsidRDefault="00172999" w:rsidP="00172999">
            <w:pPr>
              <w:autoSpaceDE w:val="0"/>
              <w:autoSpaceDN w:val="0"/>
              <w:adjustRightInd w:val="0"/>
              <w:spacing w:line="320" w:lineRule="atLeast"/>
              <w:ind w:left="60" w:right="60" w:firstLine="0"/>
              <w:jc w:val="center"/>
              <w:rPr>
                <w:rFonts w:ascii="Times New Roman" w:hAnsi="Times New Roman" w:cs="Times New Roman"/>
                <w:color w:val="000000"/>
                <w:lang w:val="en-GB"/>
              </w:rPr>
            </w:pPr>
            <w:r w:rsidRPr="00752E1D">
              <w:t>Number of Refuges in the country in 2022</w:t>
            </w:r>
          </w:p>
        </w:tc>
        <w:tc>
          <w:tcPr>
            <w:tcW w:w="1631" w:type="dxa"/>
            <w:tcBorders>
              <w:top w:val="single" w:sz="8" w:space="0" w:color="000000"/>
              <w:left w:val="nil"/>
              <w:right w:val="nil"/>
            </w:tcBorders>
            <w:shd w:val="clear" w:color="auto" w:fill="FFFFFF"/>
          </w:tcPr>
          <w:p w14:paraId="07D7CD17" w14:textId="6F70ABFB" w:rsidR="00172999" w:rsidRPr="00C97B73" w:rsidRDefault="00172999" w:rsidP="00172999">
            <w:pPr>
              <w:autoSpaceDE w:val="0"/>
              <w:autoSpaceDN w:val="0"/>
              <w:adjustRightInd w:val="0"/>
              <w:spacing w:line="320" w:lineRule="atLeast"/>
              <w:ind w:left="60" w:right="60" w:firstLine="0"/>
              <w:jc w:val="center"/>
              <w:rPr>
                <w:rFonts w:ascii="Times New Roman" w:hAnsi="Times New Roman" w:cs="Times New Roman"/>
                <w:color w:val="000000"/>
                <w:lang w:val="en-GB"/>
              </w:rPr>
            </w:pPr>
            <w:r w:rsidRPr="00C97B73">
              <w:rPr>
                <w:rFonts w:ascii="Times New Roman" w:hAnsi="Times New Roman" w:cs="Times New Roman"/>
                <w:color w:val="000000"/>
                <w:lang w:val="en-GB"/>
              </w:rPr>
              <w:t>Number of Asylum seekers in the country in 2022</w:t>
            </w:r>
          </w:p>
        </w:tc>
      </w:tr>
      <w:tr w:rsidR="00C97B73" w:rsidRPr="00C97B73" w14:paraId="3797580D" w14:textId="77777777" w:rsidTr="00261B2D">
        <w:trPr>
          <w:cantSplit/>
        </w:trPr>
        <w:tc>
          <w:tcPr>
            <w:tcW w:w="2718" w:type="dxa"/>
            <w:tcBorders>
              <w:top w:val="single" w:sz="8" w:space="0" w:color="000000"/>
              <w:left w:val="nil"/>
              <w:right w:val="nil"/>
            </w:tcBorders>
            <w:shd w:val="clear" w:color="auto" w:fill="FFFFFF"/>
          </w:tcPr>
          <w:p w14:paraId="7D008B61" w14:textId="77777777" w:rsidR="00C97B73" w:rsidRPr="00C97B73" w:rsidRDefault="00C97B73" w:rsidP="00EA663D">
            <w:pPr>
              <w:autoSpaceDE w:val="0"/>
              <w:autoSpaceDN w:val="0"/>
              <w:adjustRightInd w:val="0"/>
              <w:spacing w:line="320" w:lineRule="atLeast"/>
              <w:ind w:left="60" w:right="60" w:firstLine="0"/>
              <w:jc w:val="center"/>
              <w:rPr>
                <w:rFonts w:ascii="Times New Roman" w:hAnsi="Times New Roman" w:cs="Times New Roman"/>
                <w:color w:val="000000"/>
                <w:lang w:val="en-GB"/>
              </w:rPr>
            </w:pPr>
            <w:r w:rsidRPr="00C97B73">
              <w:rPr>
                <w:rFonts w:ascii="Times New Roman" w:hAnsi="Times New Roman" w:cs="Times New Roman"/>
                <w:color w:val="000000"/>
                <w:lang w:val="en-GB"/>
              </w:rPr>
              <w:t>Allow immigrants</w:t>
            </w:r>
          </w:p>
        </w:tc>
        <w:tc>
          <w:tcPr>
            <w:tcW w:w="1631" w:type="dxa"/>
            <w:tcBorders>
              <w:top w:val="single" w:sz="8" w:space="0" w:color="000000"/>
              <w:left w:val="nil"/>
              <w:right w:val="nil"/>
            </w:tcBorders>
            <w:shd w:val="clear" w:color="auto" w:fill="FFFFFF"/>
          </w:tcPr>
          <w:p w14:paraId="493EE2DE" w14:textId="18E06B1C" w:rsidR="00C97B73" w:rsidRPr="00C97B73" w:rsidRDefault="009C1024" w:rsidP="00C97B73">
            <w:pPr>
              <w:autoSpaceDE w:val="0"/>
              <w:autoSpaceDN w:val="0"/>
              <w:adjustRightInd w:val="0"/>
              <w:spacing w:line="320" w:lineRule="atLeast"/>
              <w:ind w:left="60" w:right="60" w:firstLine="0"/>
              <w:jc w:val="center"/>
              <w:rPr>
                <w:rFonts w:ascii="Times New Roman" w:hAnsi="Times New Roman" w:cs="Times New Roman"/>
                <w:color w:val="000000"/>
                <w:lang w:val="en-GB"/>
              </w:rPr>
            </w:pPr>
            <w:r>
              <w:rPr>
                <w:rFonts w:ascii="Times New Roman" w:hAnsi="Times New Roman" w:cs="Times New Roman"/>
                <w:color w:val="000000"/>
                <w:lang w:val="en-GB"/>
              </w:rPr>
              <w:t>*</w:t>
            </w:r>
          </w:p>
        </w:tc>
        <w:tc>
          <w:tcPr>
            <w:tcW w:w="1631" w:type="dxa"/>
            <w:tcBorders>
              <w:top w:val="single" w:sz="8" w:space="0" w:color="000000"/>
              <w:left w:val="nil"/>
              <w:right w:val="nil"/>
            </w:tcBorders>
            <w:shd w:val="clear" w:color="auto" w:fill="FFFFFF"/>
          </w:tcPr>
          <w:p w14:paraId="0C923651" w14:textId="77777777" w:rsidR="00C97B73" w:rsidRPr="00C97B73" w:rsidRDefault="00C97B73" w:rsidP="00C97B73">
            <w:pPr>
              <w:autoSpaceDE w:val="0"/>
              <w:autoSpaceDN w:val="0"/>
              <w:adjustRightInd w:val="0"/>
              <w:spacing w:line="320" w:lineRule="atLeast"/>
              <w:ind w:left="60" w:right="60" w:firstLine="0"/>
              <w:jc w:val="center"/>
              <w:rPr>
                <w:rFonts w:ascii="Times New Roman" w:hAnsi="Times New Roman" w:cs="Times New Roman"/>
                <w:color w:val="000000"/>
                <w:lang w:val="en-GB"/>
              </w:rPr>
            </w:pPr>
            <w:r w:rsidRPr="00C97B73">
              <w:rPr>
                <w:rFonts w:ascii="Times New Roman" w:hAnsi="Times New Roman" w:cs="Times New Roman"/>
                <w:color w:val="000000"/>
                <w:lang w:val="en-GB"/>
              </w:rPr>
              <w:t>.880</w:t>
            </w:r>
            <w:r w:rsidRPr="00C97B73">
              <w:rPr>
                <w:rFonts w:ascii="Times New Roman" w:hAnsi="Times New Roman" w:cs="Times New Roman"/>
                <w:color w:val="000000"/>
                <w:vertAlign w:val="superscript"/>
                <w:lang w:val="en-GB"/>
              </w:rPr>
              <w:t>**</w:t>
            </w:r>
          </w:p>
        </w:tc>
        <w:tc>
          <w:tcPr>
            <w:tcW w:w="1631" w:type="dxa"/>
            <w:tcBorders>
              <w:top w:val="single" w:sz="8" w:space="0" w:color="000000"/>
              <w:left w:val="nil"/>
              <w:right w:val="nil"/>
            </w:tcBorders>
            <w:shd w:val="clear" w:color="auto" w:fill="FFFFFF"/>
          </w:tcPr>
          <w:p w14:paraId="603A88D5" w14:textId="77777777" w:rsidR="00C97B73" w:rsidRPr="00C97B73" w:rsidRDefault="00C97B73" w:rsidP="00C97B73">
            <w:pPr>
              <w:autoSpaceDE w:val="0"/>
              <w:autoSpaceDN w:val="0"/>
              <w:adjustRightInd w:val="0"/>
              <w:spacing w:line="320" w:lineRule="atLeast"/>
              <w:ind w:left="60" w:right="60" w:firstLine="0"/>
              <w:jc w:val="center"/>
              <w:rPr>
                <w:rFonts w:ascii="Times New Roman" w:hAnsi="Times New Roman" w:cs="Times New Roman"/>
                <w:color w:val="000000"/>
                <w:lang w:val="en-GB"/>
              </w:rPr>
            </w:pPr>
            <w:r w:rsidRPr="00C97B73">
              <w:rPr>
                <w:rFonts w:ascii="Times New Roman" w:hAnsi="Times New Roman" w:cs="Times New Roman"/>
                <w:color w:val="000000"/>
                <w:lang w:val="en-GB"/>
              </w:rPr>
              <w:t>.436</w:t>
            </w:r>
            <w:r w:rsidRPr="00C97B73">
              <w:rPr>
                <w:rFonts w:ascii="Times New Roman" w:hAnsi="Times New Roman" w:cs="Times New Roman"/>
                <w:color w:val="000000"/>
                <w:vertAlign w:val="superscript"/>
                <w:lang w:val="en-GB"/>
              </w:rPr>
              <w:t>*</w:t>
            </w:r>
          </w:p>
        </w:tc>
        <w:tc>
          <w:tcPr>
            <w:tcW w:w="1631" w:type="dxa"/>
            <w:tcBorders>
              <w:top w:val="single" w:sz="8" w:space="0" w:color="000000"/>
              <w:left w:val="nil"/>
              <w:right w:val="nil"/>
            </w:tcBorders>
            <w:shd w:val="clear" w:color="auto" w:fill="FFFFFF"/>
          </w:tcPr>
          <w:p w14:paraId="40A03130" w14:textId="77777777" w:rsidR="00C97B73" w:rsidRPr="00C97B73" w:rsidRDefault="00C97B73" w:rsidP="00C97B73">
            <w:pPr>
              <w:autoSpaceDE w:val="0"/>
              <w:autoSpaceDN w:val="0"/>
              <w:adjustRightInd w:val="0"/>
              <w:spacing w:line="320" w:lineRule="atLeast"/>
              <w:ind w:left="60" w:right="60" w:firstLine="0"/>
              <w:jc w:val="center"/>
              <w:rPr>
                <w:rFonts w:ascii="Times New Roman" w:hAnsi="Times New Roman" w:cs="Times New Roman"/>
                <w:color w:val="000000"/>
                <w:lang w:val="en-GB"/>
              </w:rPr>
            </w:pPr>
            <w:r w:rsidRPr="00C97B73">
              <w:rPr>
                <w:rFonts w:ascii="Times New Roman" w:hAnsi="Times New Roman" w:cs="Times New Roman"/>
                <w:color w:val="000000"/>
                <w:lang w:val="en-GB"/>
              </w:rPr>
              <w:t>.462</w:t>
            </w:r>
            <w:r w:rsidRPr="00C97B73">
              <w:rPr>
                <w:rFonts w:ascii="Times New Roman" w:hAnsi="Times New Roman" w:cs="Times New Roman"/>
                <w:color w:val="000000"/>
                <w:vertAlign w:val="superscript"/>
                <w:lang w:val="en-GB"/>
              </w:rPr>
              <w:t>*</w:t>
            </w:r>
          </w:p>
        </w:tc>
        <w:tc>
          <w:tcPr>
            <w:tcW w:w="1631" w:type="dxa"/>
            <w:tcBorders>
              <w:top w:val="single" w:sz="8" w:space="0" w:color="000000"/>
              <w:left w:val="nil"/>
              <w:right w:val="nil"/>
            </w:tcBorders>
            <w:shd w:val="clear" w:color="auto" w:fill="FFFFFF"/>
          </w:tcPr>
          <w:p w14:paraId="5C8BE829" w14:textId="77777777" w:rsidR="00C97B73" w:rsidRPr="00C97B73" w:rsidRDefault="00C97B73" w:rsidP="00C97B73">
            <w:pPr>
              <w:autoSpaceDE w:val="0"/>
              <w:autoSpaceDN w:val="0"/>
              <w:adjustRightInd w:val="0"/>
              <w:spacing w:line="320" w:lineRule="atLeast"/>
              <w:ind w:left="60" w:right="60" w:firstLine="0"/>
              <w:jc w:val="center"/>
              <w:rPr>
                <w:rFonts w:ascii="Times New Roman" w:hAnsi="Times New Roman" w:cs="Times New Roman"/>
                <w:color w:val="000000"/>
                <w:lang w:val="en-GB"/>
              </w:rPr>
            </w:pPr>
            <w:r w:rsidRPr="00C97B73">
              <w:rPr>
                <w:rFonts w:ascii="Times New Roman" w:hAnsi="Times New Roman" w:cs="Times New Roman"/>
                <w:color w:val="000000"/>
                <w:lang w:val="en-GB"/>
              </w:rPr>
              <w:t>.558</w:t>
            </w:r>
            <w:r w:rsidRPr="00C97B73">
              <w:rPr>
                <w:rFonts w:ascii="Times New Roman" w:hAnsi="Times New Roman" w:cs="Times New Roman"/>
                <w:color w:val="000000"/>
                <w:vertAlign w:val="superscript"/>
                <w:lang w:val="en-GB"/>
              </w:rPr>
              <w:t>**</w:t>
            </w:r>
          </w:p>
        </w:tc>
        <w:tc>
          <w:tcPr>
            <w:tcW w:w="1631" w:type="dxa"/>
            <w:tcBorders>
              <w:top w:val="single" w:sz="8" w:space="0" w:color="000000"/>
              <w:left w:val="nil"/>
              <w:right w:val="nil"/>
            </w:tcBorders>
            <w:shd w:val="clear" w:color="auto" w:fill="FFFFFF"/>
          </w:tcPr>
          <w:p w14:paraId="7E56520B" w14:textId="77777777" w:rsidR="00C97B73" w:rsidRPr="00C97B73" w:rsidRDefault="00C97B73" w:rsidP="00C97B73">
            <w:pPr>
              <w:autoSpaceDE w:val="0"/>
              <w:autoSpaceDN w:val="0"/>
              <w:adjustRightInd w:val="0"/>
              <w:spacing w:line="320" w:lineRule="atLeast"/>
              <w:ind w:left="60" w:right="60" w:firstLine="0"/>
              <w:jc w:val="center"/>
              <w:rPr>
                <w:rFonts w:ascii="Times New Roman" w:hAnsi="Times New Roman" w:cs="Times New Roman"/>
                <w:color w:val="000000"/>
                <w:lang w:val="en-GB"/>
              </w:rPr>
            </w:pPr>
            <w:r w:rsidRPr="00C97B73">
              <w:rPr>
                <w:rFonts w:ascii="Times New Roman" w:hAnsi="Times New Roman" w:cs="Times New Roman"/>
                <w:color w:val="000000"/>
                <w:lang w:val="en-GB"/>
              </w:rPr>
              <w:t>.191</w:t>
            </w:r>
          </w:p>
        </w:tc>
        <w:tc>
          <w:tcPr>
            <w:tcW w:w="1631" w:type="dxa"/>
            <w:tcBorders>
              <w:top w:val="single" w:sz="8" w:space="0" w:color="000000"/>
              <w:left w:val="nil"/>
              <w:right w:val="nil"/>
            </w:tcBorders>
            <w:shd w:val="clear" w:color="auto" w:fill="FFFFFF"/>
          </w:tcPr>
          <w:p w14:paraId="50967871" w14:textId="77777777" w:rsidR="00C97B73" w:rsidRPr="00C97B73" w:rsidRDefault="00C97B73" w:rsidP="00C97B73">
            <w:pPr>
              <w:autoSpaceDE w:val="0"/>
              <w:autoSpaceDN w:val="0"/>
              <w:adjustRightInd w:val="0"/>
              <w:spacing w:line="320" w:lineRule="atLeast"/>
              <w:ind w:left="60" w:right="60" w:firstLine="0"/>
              <w:jc w:val="center"/>
              <w:rPr>
                <w:rFonts w:ascii="Times New Roman" w:hAnsi="Times New Roman" w:cs="Times New Roman"/>
                <w:color w:val="000000"/>
                <w:lang w:val="en-GB"/>
              </w:rPr>
            </w:pPr>
            <w:r w:rsidRPr="00C97B73">
              <w:rPr>
                <w:rFonts w:ascii="Times New Roman" w:hAnsi="Times New Roman" w:cs="Times New Roman"/>
                <w:color w:val="000000"/>
                <w:lang w:val="en-GB"/>
              </w:rPr>
              <w:t>.327</w:t>
            </w:r>
          </w:p>
        </w:tc>
      </w:tr>
      <w:tr w:rsidR="00C97B73" w:rsidRPr="00C97B73" w14:paraId="62D81228" w14:textId="77777777" w:rsidTr="00261B2D">
        <w:trPr>
          <w:cantSplit/>
        </w:trPr>
        <w:tc>
          <w:tcPr>
            <w:tcW w:w="2718" w:type="dxa"/>
            <w:tcBorders>
              <w:left w:val="nil"/>
              <w:right w:val="nil"/>
            </w:tcBorders>
            <w:shd w:val="clear" w:color="auto" w:fill="FFFFFF"/>
          </w:tcPr>
          <w:p w14:paraId="32DE164F" w14:textId="77777777" w:rsidR="00C97B73" w:rsidRPr="00C97B73" w:rsidRDefault="00C97B73" w:rsidP="00EA663D">
            <w:pPr>
              <w:autoSpaceDE w:val="0"/>
              <w:autoSpaceDN w:val="0"/>
              <w:adjustRightInd w:val="0"/>
              <w:spacing w:line="320" w:lineRule="atLeast"/>
              <w:ind w:left="60" w:right="60" w:firstLine="0"/>
              <w:jc w:val="center"/>
              <w:rPr>
                <w:rFonts w:ascii="Times New Roman" w:hAnsi="Times New Roman" w:cs="Times New Roman"/>
                <w:color w:val="000000"/>
                <w:lang w:val="en-GB"/>
              </w:rPr>
            </w:pPr>
            <w:r w:rsidRPr="00C97B73">
              <w:rPr>
                <w:rFonts w:ascii="Times New Roman" w:hAnsi="Times New Roman" w:cs="Times New Roman"/>
                <w:color w:val="000000"/>
                <w:lang w:val="en-GB"/>
              </w:rPr>
              <w:t>Quality of life and immigrants</w:t>
            </w:r>
          </w:p>
        </w:tc>
        <w:tc>
          <w:tcPr>
            <w:tcW w:w="1631" w:type="dxa"/>
            <w:tcBorders>
              <w:left w:val="nil"/>
              <w:right w:val="nil"/>
            </w:tcBorders>
            <w:shd w:val="clear" w:color="auto" w:fill="FFFFFF"/>
          </w:tcPr>
          <w:p w14:paraId="6E60AF98" w14:textId="6F2FACEF" w:rsidR="00C97B73" w:rsidRPr="00C97B73" w:rsidRDefault="00C97B73" w:rsidP="00C97B73">
            <w:pPr>
              <w:autoSpaceDE w:val="0"/>
              <w:autoSpaceDN w:val="0"/>
              <w:adjustRightInd w:val="0"/>
              <w:spacing w:line="320" w:lineRule="atLeast"/>
              <w:ind w:left="60" w:right="60" w:firstLine="0"/>
              <w:jc w:val="center"/>
              <w:rPr>
                <w:rFonts w:ascii="Times New Roman" w:hAnsi="Times New Roman" w:cs="Times New Roman"/>
                <w:color w:val="000000"/>
                <w:lang w:val="en-GB"/>
              </w:rPr>
            </w:pPr>
          </w:p>
        </w:tc>
        <w:tc>
          <w:tcPr>
            <w:tcW w:w="1631" w:type="dxa"/>
            <w:tcBorders>
              <w:left w:val="nil"/>
              <w:right w:val="nil"/>
            </w:tcBorders>
            <w:shd w:val="clear" w:color="auto" w:fill="FFFFFF"/>
          </w:tcPr>
          <w:p w14:paraId="0E3D53FB" w14:textId="62946F7D" w:rsidR="00C97B73" w:rsidRPr="00C97B73" w:rsidRDefault="00172999" w:rsidP="00C97B73">
            <w:pPr>
              <w:autoSpaceDE w:val="0"/>
              <w:autoSpaceDN w:val="0"/>
              <w:adjustRightInd w:val="0"/>
              <w:spacing w:line="320" w:lineRule="atLeast"/>
              <w:ind w:left="60" w:right="60" w:firstLine="0"/>
              <w:jc w:val="center"/>
              <w:rPr>
                <w:rFonts w:ascii="Times New Roman" w:hAnsi="Times New Roman" w:cs="Times New Roman"/>
                <w:color w:val="000000"/>
                <w:lang w:val="en-GB"/>
              </w:rPr>
            </w:pPr>
            <w:r>
              <w:rPr>
                <w:rFonts w:ascii="Times New Roman" w:hAnsi="Times New Roman" w:cs="Times New Roman"/>
                <w:color w:val="000000"/>
                <w:lang w:val="en-GB"/>
              </w:rPr>
              <w:t>*</w:t>
            </w:r>
          </w:p>
        </w:tc>
        <w:tc>
          <w:tcPr>
            <w:tcW w:w="1631" w:type="dxa"/>
            <w:tcBorders>
              <w:left w:val="nil"/>
              <w:right w:val="nil"/>
            </w:tcBorders>
            <w:shd w:val="clear" w:color="auto" w:fill="FFFFFF"/>
          </w:tcPr>
          <w:p w14:paraId="61CB7E1A" w14:textId="77777777" w:rsidR="00C97B73" w:rsidRPr="00C97B73" w:rsidRDefault="00C97B73" w:rsidP="00C97B73">
            <w:pPr>
              <w:autoSpaceDE w:val="0"/>
              <w:autoSpaceDN w:val="0"/>
              <w:adjustRightInd w:val="0"/>
              <w:spacing w:line="320" w:lineRule="atLeast"/>
              <w:ind w:left="60" w:right="60" w:firstLine="0"/>
              <w:jc w:val="center"/>
              <w:rPr>
                <w:rFonts w:ascii="Times New Roman" w:hAnsi="Times New Roman" w:cs="Times New Roman"/>
                <w:color w:val="000000"/>
                <w:lang w:val="en-GB"/>
              </w:rPr>
            </w:pPr>
            <w:r w:rsidRPr="00C97B73">
              <w:rPr>
                <w:rFonts w:ascii="Times New Roman" w:hAnsi="Times New Roman" w:cs="Times New Roman"/>
                <w:color w:val="000000"/>
                <w:lang w:val="en-GB"/>
              </w:rPr>
              <w:t>.548</w:t>
            </w:r>
            <w:r w:rsidRPr="00C97B73">
              <w:rPr>
                <w:rFonts w:ascii="Times New Roman" w:hAnsi="Times New Roman" w:cs="Times New Roman"/>
                <w:color w:val="000000"/>
                <w:vertAlign w:val="superscript"/>
                <w:lang w:val="en-GB"/>
              </w:rPr>
              <w:t>**</w:t>
            </w:r>
          </w:p>
        </w:tc>
        <w:tc>
          <w:tcPr>
            <w:tcW w:w="1631" w:type="dxa"/>
            <w:tcBorders>
              <w:left w:val="nil"/>
              <w:right w:val="nil"/>
            </w:tcBorders>
            <w:shd w:val="clear" w:color="auto" w:fill="FFFFFF"/>
          </w:tcPr>
          <w:p w14:paraId="56B194F1" w14:textId="77777777" w:rsidR="00C97B73" w:rsidRPr="00C97B73" w:rsidRDefault="00C97B73" w:rsidP="00C97B73">
            <w:pPr>
              <w:autoSpaceDE w:val="0"/>
              <w:autoSpaceDN w:val="0"/>
              <w:adjustRightInd w:val="0"/>
              <w:spacing w:line="320" w:lineRule="atLeast"/>
              <w:ind w:left="60" w:right="60" w:firstLine="0"/>
              <w:jc w:val="center"/>
              <w:rPr>
                <w:rFonts w:ascii="Times New Roman" w:hAnsi="Times New Roman" w:cs="Times New Roman"/>
                <w:color w:val="000000"/>
                <w:lang w:val="en-GB"/>
              </w:rPr>
            </w:pPr>
            <w:r w:rsidRPr="00C97B73">
              <w:rPr>
                <w:rFonts w:ascii="Times New Roman" w:hAnsi="Times New Roman" w:cs="Times New Roman"/>
                <w:color w:val="000000"/>
                <w:lang w:val="en-GB"/>
              </w:rPr>
              <w:t>.494</w:t>
            </w:r>
            <w:r w:rsidRPr="00C97B73">
              <w:rPr>
                <w:rFonts w:ascii="Times New Roman" w:hAnsi="Times New Roman" w:cs="Times New Roman"/>
                <w:color w:val="000000"/>
                <w:vertAlign w:val="superscript"/>
                <w:lang w:val="en-GB"/>
              </w:rPr>
              <w:t>**</w:t>
            </w:r>
          </w:p>
        </w:tc>
        <w:tc>
          <w:tcPr>
            <w:tcW w:w="1631" w:type="dxa"/>
            <w:tcBorders>
              <w:left w:val="nil"/>
              <w:right w:val="nil"/>
            </w:tcBorders>
            <w:shd w:val="clear" w:color="auto" w:fill="FFFFFF"/>
          </w:tcPr>
          <w:p w14:paraId="75ABD829" w14:textId="77777777" w:rsidR="00C97B73" w:rsidRPr="00C97B73" w:rsidRDefault="00C97B73" w:rsidP="00C97B73">
            <w:pPr>
              <w:autoSpaceDE w:val="0"/>
              <w:autoSpaceDN w:val="0"/>
              <w:adjustRightInd w:val="0"/>
              <w:spacing w:line="320" w:lineRule="atLeast"/>
              <w:ind w:left="60" w:right="60" w:firstLine="0"/>
              <w:jc w:val="center"/>
              <w:rPr>
                <w:rFonts w:ascii="Times New Roman" w:hAnsi="Times New Roman" w:cs="Times New Roman"/>
                <w:color w:val="000000"/>
                <w:lang w:val="en-GB"/>
              </w:rPr>
            </w:pPr>
            <w:r w:rsidRPr="00C97B73">
              <w:rPr>
                <w:rFonts w:ascii="Times New Roman" w:hAnsi="Times New Roman" w:cs="Times New Roman"/>
                <w:color w:val="000000"/>
                <w:lang w:val="en-GB"/>
              </w:rPr>
              <w:t>.661</w:t>
            </w:r>
            <w:r w:rsidRPr="00C97B73">
              <w:rPr>
                <w:rFonts w:ascii="Times New Roman" w:hAnsi="Times New Roman" w:cs="Times New Roman"/>
                <w:color w:val="000000"/>
                <w:vertAlign w:val="superscript"/>
                <w:lang w:val="en-GB"/>
              </w:rPr>
              <w:t>**</w:t>
            </w:r>
          </w:p>
        </w:tc>
        <w:tc>
          <w:tcPr>
            <w:tcW w:w="1631" w:type="dxa"/>
            <w:tcBorders>
              <w:left w:val="nil"/>
              <w:right w:val="nil"/>
            </w:tcBorders>
            <w:shd w:val="clear" w:color="auto" w:fill="FFFFFF"/>
          </w:tcPr>
          <w:p w14:paraId="5C908B56" w14:textId="77777777" w:rsidR="00C97B73" w:rsidRPr="00C97B73" w:rsidRDefault="00C97B73" w:rsidP="00C97B73">
            <w:pPr>
              <w:autoSpaceDE w:val="0"/>
              <w:autoSpaceDN w:val="0"/>
              <w:adjustRightInd w:val="0"/>
              <w:spacing w:line="320" w:lineRule="atLeast"/>
              <w:ind w:left="60" w:right="60" w:firstLine="0"/>
              <w:jc w:val="center"/>
              <w:rPr>
                <w:rFonts w:ascii="Times New Roman" w:hAnsi="Times New Roman" w:cs="Times New Roman"/>
                <w:color w:val="000000"/>
                <w:lang w:val="en-GB"/>
              </w:rPr>
            </w:pPr>
            <w:r w:rsidRPr="00C97B73">
              <w:rPr>
                <w:rFonts w:ascii="Times New Roman" w:hAnsi="Times New Roman" w:cs="Times New Roman"/>
                <w:color w:val="000000"/>
                <w:lang w:val="en-GB"/>
              </w:rPr>
              <w:t>.143</w:t>
            </w:r>
          </w:p>
        </w:tc>
        <w:tc>
          <w:tcPr>
            <w:tcW w:w="1631" w:type="dxa"/>
            <w:tcBorders>
              <w:left w:val="nil"/>
              <w:right w:val="nil"/>
            </w:tcBorders>
            <w:shd w:val="clear" w:color="auto" w:fill="FFFFFF"/>
          </w:tcPr>
          <w:p w14:paraId="303E588E" w14:textId="77777777" w:rsidR="00C97B73" w:rsidRPr="00C97B73" w:rsidRDefault="00C97B73" w:rsidP="00C97B73">
            <w:pPr>
              <w:autoSpaceDE w:val="0"/>
              <w:autoSpaceDN w:val="0"/>
              <w:adjustRightInd w:val="0"/>
              <w:spacing w:line="320" w:lineRule="atLeast"/>
              <w:ind w:left="60" w:right="60" w:firstLine="0"/>
              <w:jc w:val="center"/>
              <w:rPr>
                <w:rFonts w:ascii="Times New Roman" w:hAnsi="Times New Roman" w:cs="Times New Roman"/>
                <w:color w:val="000000"/>
                <w:lang w:val="en-GB"/>
              </w:rPr>
            </w:pPr>
            <w:r w:rsidRPr="00C97B73">
              <w:rPr>
                <w:rFonts w:ascii="Times New Roman" w:hAnsi="Times New Roman" w:cs="Times New Roman"/>
                <w:color w:val="000000"/>
                <w:lang w:val="en-GB"/>
              </w:rPr>
              <w:t>.223</w:t>
            </w:r>
          </w:p>
        </w:tc>
      </w:tr>
      <w:tr w:rsidR="00C97B73" w:rsidRPr="00C97B73" w14:paraId="7605ED07" w14:textId="77777777" w:rsidTr="00261B2D">
        <w:trPr>
          <w:cantSplit/>
        </w:trPr>
        <w:tc>
          <w:tcPr>
            <w:tcW w:w="2718" w:type="dxa"/>
            <w:tcBorders>
              <w:left w:val="nil"/>
              <w:right w:val="nil"/>
            </w:tcBorders>
            <w:shd w:val="clear" w:color="auto" w:fill="FFFFFF"/>
          </w:tcPr>
          <w:p w14:paraId="66DBF536" w14:textId="77777777" w:rsidR="00C97B73" w:rsidRPr="00C97B73" w:rsidRDefault="00C97B73" w:rsidP="00EA663D">
            <w:pPr>
              <w:autoSpaceDE w:val="0"/>
              <w:autoSpaceDN w:val="0"/>
              <w:adjustRightInd w:val="0"/>
              <w:spacing w:line="320" w:lineRule="atLeast"/>
              <w:ind w:left="60" w:right="60" w:firstLine="0"/>
              <w:jc w:val="center"/>
              <w:rPr>
                <w:rFonts w:ascii="Times New Roman" w:hAnsi="Times New Roman" w:cs="Times New Roman"/>
                <w:color w:val="000000"/>
                <w:lang w:val="en-GB"/>
              </w:rPr>
            </w:pPr>
            <w:r w:rsidRPr="00C97B73">
              <w:rPr>
                <w:rFonts w:ascii="Times New Roman" w:hAnsi="Times New Roman" w:cs="Times New Roman"/>
                <w:color w:val="000000"/>
                <w:lang w:val="en-GB"/>
              </w:rPr>
              <w:t>Migration Integration Policy Index</w:t>
            </w:r>
          </w:p>
        </w:tc>
        <w:tc>
          <w:tcPr>
            <w:tcW w:w="1631" w:type="dxa"/>
            <w:tcBorders>
              <w:left w:val="nil"/>
              <w:right w:val="nil"/>
            </w:tcBorders>
            <w:shd w:val="clear" w:color="auto" w:fill="FFFFFF"/>
          </w:tcPr>
          <w:p w14:paraId="037551BE" w14:textId="49B138D8" w:rsidR="00C97B73" w:rsidRPr="00C97B73" w:rsidRDefault="00C97B73" w:rsidP="00C97B73">
            <w:pPr>
              <w:autoSpaceDE w:val="0"/>
              <w:autoSpaceDN w:val="0"/>
              <w:adjustRightInd w:val="0"/>
              <w:spacing w:line="320" w:lineRule="atLeast"/>
              <w:ind w:left="60" w:right="60" w:firstLine="0"/>
              <w:jc w:val="center"/>
              <w:rPr>
                <w:rFonts w:ascii="Times New Roman" w:hAnsi="Times New Roman" w:cs="Times New Roman"/>
                <w:color w:val="000000"/>
                <w:lang w:val="en-GB"/>
              </w:rPr>
            </w:pPr>
          </w:p>
        </w:tc>
        <w:tc>
          <w:tcPr>
            <w:tcW w:w="1631" w:type="dxa"/>
            <w:tcBorders>
              <w:left w:val="nil"/>
              <w:right w:val="nil"/>
            </w:tcBorders>
            <w:shd w:val="clear" w:color="auto" w:fill="FFFFFF"/>
          </w:tcPr>
          <w:p w14:paraId="46CD9D18" w14:textId="73860638" w:rsidR="00C97B73" w:rsidRPr="00C97B73" w:rsidRDefault="00C97B73" w:rsidP="00C97B73">
            <w:pPr>
              <w:autoSpaceDE w:val="0"/>
              <w:autoSpaceDN w:val="0"/>
              <w:adjustRightInd w:val="0"/>
              <w:spacing w:line="320" w:lineRule="atLeast"/>
              <w:ind w:left="60" w:right="60" w:firstLine="0"/>
              <w:jc w:val="center"/>
              <w:rPr>
                <w:rFonts w:ascii="Times New Roman" w:hAnsi="Times New Roman" w:cs="Times New Roman"/>
                <w:color w:val="000000"/>
                <w:lang w:val="en-GB"/>
              </w:rPr>
            </w:pPr>
          </w:p>
        </w:tc>
        <w:tc>
          <w:tcPr>
            <w:tcW w:w="1631" w:type="dxa"/>
            <w:tcBorders>
              <w:left w:val="nil"/>
              <w:right w:val="nil"/>
            </w:tcBorders>
            <w:shd w:val="clear" w:color="auto" w:fill="FFFFFF"/>
          </w:tcPr>
          <w:p w14:paraId="59108EF7" w14:textId="77A97D30" w:rsidR="00C97B73" w:rsidRPr="00C97B73" w:rsidRDefault="00172999" w:rsidP="00C97B73">
            <w:pPr>
              <w:autoSpaceDE w:val="0"/>
              <w:autoSpaceDN w:val="0"/>
              <w:adjustRightInd w:val="0"/>
              <w:spacing w:line="320" w:lineRule="atLeast"/>
              <w:ind w:left="60" w:right="60" w:firstLine="0"/>
              <w:jc w:val="center"/>
              <w:rPr>
                <w:rFonts w:ascii="Times New Roman" w:hAnsi="Times New Roman" w:cs="Times New Roman"/>
                <w:color w:val="000000"/>
                <w:lang w:val="en-GB"/>
              </w:rPr>
            </w:pPr>
            <w:r>
              <w:rPr>
                <w:rFonts w:ascii="Times New Roman" w:hAnsi="Times New Roman" w:cs="Times New Roman"/>
                <w:color w:val="000000"/>
                <w:lang w:val="en-GB"/>
              </w:rPr>
              <w:t>*</w:t>
            </w:r>
          </w:p>
        </w:tc>
        <w:tc>
          <w:tcPr>
            <w:tcW w:w="1631" w:type="dxa"/>
            <w:tcBorders>
              <w:left w:val="nil"/>
              <w:right w:val="nil"/>
            </w:tcBorders>
            <w:shd w:val="clear" w:color="auto" w:fill="FFFFFF"/>
          </w:tcPr>
          <w:p w14:paraId="6B496D20" w14:textId="77777777" w:rsidR="00C97B73" w:rsidRPr="00C97B73" w:rsidRDefault="00C97B73" w:rsidP="00C97B73">
            <w:pPr>
              <w:autoSpaceDE w:val="0"/>
              <w:autoSpaceDN w:val="0"/>
              <w:adjustRightInd w:val="0"/>
              <w:spacing w:line="320" w:lineRule="atLeast"/>
              <w:ind w:left="60" w:right="60" w:firstLine="0"/>
              <w:jc w:val="center"/>
              <w:rPr>
                <w:rFonts w:ascii="Times New Roman" w:hAnsi="Times New Roman" w:cs="Times New Roman"/>
                <w:color w:val="000000"/>
                <w:lang w:val="en-GB"/>
              </w:rPr>
            </w:pPr>
            <w:r w:rsidRPr="00C97B73">
              <w:rPr>
                <w:rFonts w:ascii="Times New Roman" w:hAnsi="Times New Roman" w:cs="Times New Roman"/>
                <w:color w:val="000000"/>
                <w:lang w:val="en-GB"/>
              </w:rPr>
              <w:t>.806</w:t>
            </w:r>
            <w:r w:rsidRPr="00C97B73">
              <w:rPr>
                <w:rFonts w:ascii="Times New Roman" w:hAnsi="Times New Roman" w:cs="Times New Roman"/>
                <w:color w:val="000000"/>
                <w:vertAlign w:val="superscript"/>
                <w:lang w:val="en-GB"/>
              </w:rPr>
              <w:t>**</w:t>
            </w:r>
          </w:p>
        </w:tc>
        <w:tc>
          <w:tcPr>
            <w:tcW w:w="1631" w:type="dxa"/>
            <w:tcBorders>
              <w:left w:val="nil"/>
              <w:right w:val="nil"/>
            </w:tcBorders>
            <w:shd w:val="clear" w:color="auto" w:fill="FFFFFF"/>
          </w:tcPr>
          <w:p w14:paraId="7AEC44D4" w14:textId="77777777" w:rsidR="00C97B73" w:rsidRPr="00C97B73" w:rsidRDefault="00C97B73" w:rsidP="00C97B73">
            <w:pPr>
              <w:autoSpaceDE w:val="0"/>
              <w:autoSpaceDN w:val="0"/>
              <w:adjustRightInd w:val="0"/>
              <w:spacing w:line="320" w:lineRule="atLeast"/>
              <w:ind w:left="60" w:right="60" w:firstLine="0"/>
              <w:jc w:val="center"/>
              <w:rPr>
                <w:rFonts w:ascii="Times New Roman" w:hAnsi="Times New Roman" w:cs="Times New Roman"/>
                <w:color w:val="000000"/>
                <w:lang w:val="en-GB"/>
              </w:rPr>
            </w:pPr>
            <w:r w:rsidRPr="00C97B73">
              <w:rPr>
                <w:rFonts w:ascii="Times New Roman" w:hAnsi="Times New Roman" w:cs="Times New Roman"/>
                <w:color w:val="000000"/>
                <w:lang w:val="en-GB"/>
              </w:rPr>
              <w:t>.538</w:t>
            </w:r>
            <w:r w:rsidRPr="00C97B73">
              <w:rPr>
                <w:rFonts w:ascii="Times New Roman" w:hAnsi="Times New Roman" w:cs="Times New Roman"/>
                <w:color w:val="000000"/>
                <w:vertAlign w:val="superscript"/>
                <w:lang w:val="en-GB"/>
              </w:rPr>
              <w:t>**</w:t>
            </w:r>
          </w:p>
        </w:tc>
        <w:tc>
          <w:tcPr>
            <w:tcW w:w="1631" w:type="dxa"/>
            <w:tcBorders>
              <w:left w:val="nil"/>
              <w:right w:val="nil"/>
            </w:tcBorders>
            <w:shd w:val="clear" w:color="auto" w:fill="FFFFFF"/>
          </w:tcPr>
          <w:p w14:paraId="551981E9" w14:textId="77777777" w:rsidR="00C97B73" w:rsidRPr="00C97B73" w:rsidRDefault="00C97B73" w:rsidP="00C97B73">
            <w:pPr>
              <w:autoSpaceDE w:val="0"/>
              <w:autoSpaceDN w:val="0"/>
              <w:adjustRightInd w:val="0"/>
              <w:spacing w:line="320" w:lineRule="atLeast"/>
              <w:ind w:left="60" w:right="60" w:firstLine="0"/>
              <w:jc w:val="center"/>
              <w:rPr>
                <w:rFonts w:ascii="Times New Roman" w:hAnsi="Times New Roman" w:cs="Times New Roman"/>
                <w:color w:val="000000"/>
                <w:lang w:val="en-GB"/>
              </w:rPr>
            </w:pPr>
            <w:r w:rsidRPr="00C97B73">
              <w:rPr>
                <w:rFonts w:ascii="Times New Roman" w:hAnsi="Times New Roman" w:cs="Times New Roman"/>
                <w:color w:val="000000"/>
                <w:lang w:val="en-GB"/>
              </w:rPr>
              <w:t>.053</w:t>
            </w:r>
          </w:p>
        </w:tc>
        <w:tc>
          <w:tcPr>
            <w:tcW w:w="1631" w:type="dxa"/>
            <w:tcBorders>
              <w:left w:val="nil"/>
              <w:right w:val="nil"/>
            </w:tcBorders>
            <w:shd w:val="clear" w:color="auto" w:fill="FFFFFF"/>
          </w:tcPr>
          <w:p w14:paraId="4E999C17" w14:textId="77777777" w:rsidR="00C97B73" w:rsidRPr="00C97B73" w:rsidRDefault="00C97B73" w:rsidP="00C97B73">
            <w:pPr>
              <w:autoSpaceDE w:val="0"/>
              <w:autoSpaceDN w:val="0"/>
              <w:adjustRightInd w:val="0"/>
              <w:spacing w:line="320" w:lineRule="atLeast"/>
              <w:ind w:left="60" w:right="60" w:firstLine="0"/>
              <w:jc w:val="center"/>
              <w:rPr>
                <w:rFonts w:ascii="Times New Roman" w:hAnsi="Times New Roman" w:cs="Times New Roman"/>
                <w:color w:val="000000"/>
                <w:lang w:val="en-GB"/>
              </w:rPr>
            </w:pPr>
            <w:r w:rsidRPr="00C97B73">
              <w:rPr>
                <w:rFonts w:ascii="Times New Roman" w:hAnsi="Times New Roman" w:cs="Times New Roman"/>
                <w:color w:val="000000"/>
                <w:lang w:val="en-GB"/>
              </w:rPr>
              <w:t>.132</w:t>
            </w:r>
          </w:p>
        </w:tc>
      </w:tr>
      <w:tr w:rsidR="00C97B73" w:rsidRPr="00C97B73" w14:paraId="0E458B67" w14:textId="77777777" w:rsidTr="00261B2D">
        <w:trPr>
          <w:cantSplit/>
        </w:trPr>
        <w:tc>
          <w:tcPr>
            <w:tcW w:w="2718" w:type="dxa"/>
            <w:tcBorders>
              <w:left w:val="nil"/>
              <w:right w:val="nil"/>
            </w:tcBorders>
            <w:shd w:val="clear" w:color="auto" w:fill="FFFFFF"/>
          </w:tcPr>
          <w:p w14:paraId="55908A7A" w14:textId="77777777" w:rsidR="00C97B73" w:rsidRPr="00C97B73" w:rsidRDefault="00C97B73" w:rsidP="00EA663D">
            <w:pPr>
              <w:autoSpaceDE w:val="0"/>
              <w:autoSpaceDN w:val="0"/>
              <w:adjustRightInd w:val="0"/>
              <w:spacing w:line="320" w:lineRule="atLeast"/>
              <w:ind w:left="60" w:right="60" w:firstLine="0"/>
              <w:jc w:val="center"/>
              <w:rPr>
                <w:rFonts w:ascii="Times New Roman" w:hAnsi="Times New Roman" w:cs="Times New Roman"/>
                <w:color w:val="000000"/>
                <w:lang w:val="en-GB"/>
              </w:rPr>
            </w:pPr>
            <w:r w:rsidRPr="00C97B73">
              <w:rPr>
                <w:rFonts w:ascii="Times New Roman" w:hAnsi="Times New Roman" w:cs="Times New Roman"/>
                <w:color w:val="000000"/>
                <w:lang w:val="en-GB"/>
              </w:rPr>
              <w:t>Education Migration Integration Policy Index</w:t>
            </w:r>
          </w:p>
        </w:tc>
        <w:tc>
          <w:tcPr>
            <w:tcW w:w="1631" w:type="dxa"/>
            <w:tcBorders>
              <w:left w:val="nil"/>
              <w:right w:val="nil"/>
            </w:tcBorders>
            <w:shd w:val="clear" w:color="auto" w:fill="FFFFFF"/>
          </w:tcPr>
          <w:p w14:paraId="723C42FD" w14:textId="41D15D94" w:rsidR="00C97B73" w:rsidRPr="00C97B73" w:rsidRDefault="00C97B73" w:rsidP="00C97B73">
            <w:pPr>
              <w:autoSpaceDE w:val="0"/>
              <w:autoSpaceDN w:val="0"/>
              <w:adjustRightInd w:val="0"/>
              <w:spacing w:line="320" w:lineRule="atLeast"/>
              <w:ind w:left="60" w:right="60" w:firstLine="0"/>
              <w:jc w:val="center"/>
              <w:rPr>
                <w:rFonts w:ascii="Times New Roman" w:hAnsi="Times New Roman" w:cs="Times New Roman"/>
                <w:color w:val="000000"/>
                <w:lang w:val="en-GB"/>
              </w:rPr>
            </w:pPr>
          </w:p>
        </w:tc>
        <w:tc>
          <w:tcPr>
            <w:tcW w:w="1631" w:type="dxa"/>
            <w:tcBorders>
              <w:left w:val="nil"/>
              <w:right w:val="nil"/>
            </w:tcBorders>
            <w:shd w:val="clear" w:color="auto" w:fill="FFFFFF"/>
          </w:tcPr>
          <w:p w14:paraId="0CE2E89D" w14:textId="4E5F872B" w:rsidR="00C97B73" w:rsidRPr="00C97B73" w:rsidRDefault="00C97B73" w:rsidP="00C97B73">
            <w:pPr>
              <w:autoSpaceDE w:val="0"/>
              <w:autoSpaceDN w:val="0"/>
              <w:adjustRightInd w:val="0"/>
              <w:spacing w:line="320" w:lineRule="atLeast"/>
              <w:ind w:left="60" w:right="60" w:firstLine="0"/>
              <w:jc w:val="center"/>
              <w:rPr>
                <w:rFonts w:ascii="Times New Roman" w:hAnsi="Times New Roman" w:cs="Times New Roman"/>
                <w:color w:val="000000"/>
                <w:lang w:val="en-GB"/>
              </w:rPr>
            </w:pPr>
          </w:p>
        </w:tc>
        <w:tc>
          <w:tcPr>
            <w:tcW w:w="1631" w:type="dxa"/>
            <w:tcBorders>
              <w:left w:val="nil"/>
              <w:right w:val="nil"/>
            </w:tcBorders>
            <w:shd w:val="clear" w:color="auto" w:fill="FFFFFF"/>
          </w:tcPr>
          <w:p w14:paraId="78027685" w14:textId="3C349B8A" w:rsidR="00C97B73" w:rsidRPr="00C97B73" w:rsidRDefault="00C97B73" w:rsidP="00C97B73">
            <w:pPr>
              <w:autoSpaceDE w:val="0"/>
              <w:autoSpaceDN w:val="0"/>
              <w:adjustRightInd w:val="0"/>
              <w:spacing w:line="320" w:lineRule="atLeast"/>
              <w:ind w:left="60" w:right="60" w:firstLine="0"/>
              <w:jc w:val="center"/>
              <w:rPr>
                <w:rFonts w:ascii="Times New Roman" w:hAnsi="Times New Roman" w:cs="Times New Roman"/>
                <w:color w:val="000000"/>
                <w:lang w:val="en-GB"/>
              </w:rPr>
            </w:pPr>
          </w:p>
        </w:tc>
        <w:tc>
          <w:tcPr>
            <w:tcW w:w="1631" w:type="dxa"/>
            <w:tcBorders>
              <w:left w:val="nil"/>
              <w:right w:val="nil"/>
            </w:tcBorders>
            <w:shd w:val="clear" w:color="auto" w:fill="FFFFFF"/>
          </w:tcPr>
          <w:p w14:paraId="1189C1F5" w14:textId="30F8E233" w:rsidR="00C97B73" w:rsidRPr="00C97B73" w:rsidRDefault="00172999" w:rsidP="00C97B73">
            <w:pPr>
              <w:autoSpaceDE w:val="0"/>
              <w:autoSpaceDN w:val="0"/>
              <w:adjustRightInd w:val="0"/>
              <w:spacing w:line="320" w:lineRule="atLeast"/>
              <w:ind w:left="60" w:right="60" w:firstLine="0"/>
              <w:jc w:val="center"/>
              <w:rPr>
                <w:rFonts w:ascii="Times New Roman" w:hAnsi="Times New Roman" w:cs="Times New Roman"/>
                <w:color w:val="000000"/>
                <w:lang w:val="en-GB"/>
              </w:rPr>
            </w:pPr>
            <w:r>
              <w:rPr>
                <w:rFonts w:ascii="Times New Roman" w:hAnsi="Times New Roman" w:cs="Times New Roman"/>
                <w:color w:val="000000"/>
                <w:lang w:val="en-GB"/>
              </w:rPr>
              <w:t>*</w:t>
            </w:r>
          </w:p>
        </w:tc>
        <w:tc>
          <w:tcPr>
            <w:tcW w:w="1631" w:type="dxa"/>
            <w:tcBorders>
              <w:left w:val="nil"/>
              <w:right w:val="nil"/>
            </w:tcBorders>
            <w:shd w:val="clear" w:color="auto" w:fill="FFFFFF"/>
          </w:tcPr>
          <w:p w14:paraId="6CE28E5F" w14:textId="77777777" w:rsidR="00C97B73" w:rsidRPr="00C97B73" w:rsidRDefault="00C97B73" w:rsidP="00C97B73">
            <w:pPr>
              <w:autoSpaceDE w:val="0"/>
              <w:autoSpaceDN w:val="0"/>
              <w:adjustRightInd w:val="0"/>
              <w:spacing w:line="320" w:lineRule="atLeast"/>
              <w:ind w:left="60" w:right="60" w:firstLine="0"/>
              <w:jc w:val="center"/>
              <w:rPr>
                <w:rFonts w:ascii="Times New Roman" w:hAnsi="Times New Roman" w:cs="Times New Roman"/>
                <w:color w:val="000000"/>
                <w:lang w:val="en-GB"/>
              </w:rPr>
            </w:pPr>
            <w:r w:rsidRPr="00C97B73">
              <w:rPr>
                <w:rFonts w:ascii="Times New Roman" w:hAnsi="Times New Roman" w:cs="Times New Roman"/>
                <w:color w:val="000000"/>
                <w:lang w:val="en-GB"/>
              </w:rPr>
              <w:t>.586</w:t>
            </w:r>
            <w:r w:rsidRPr="00C97B73">
              <w:rPr>
                <w:rFonts w:ascii="Times New Roman" w:hAnsi="Times New Roman" w:cs="Times New Roman"/>
                <w:color w:val="000000"/>
                <w:vertAlign w:val="superscript"/>
                <w:lang w:val="en-GB"/>
              </w:rPr>
              <w:t>**</w:t>
            </w:r>
          </w:p>
        </w:tc>
        <w:tc>
          <w:tcPr>
            <w:tcW w:w="1631" w:type="dxa"/>
            <w:tcBorders>
              <w:left w:val="nil"/>
              <w:right w:val="nil"/>
            </w:tcBorders>
            <w:shd w:val="clear" w:color="auto" w:fill="FFFFFF"/>
          </w:tcPr>
          <w:p w14:paraId="4A7CBF75" w14:textId="77777777" w:rsidR="00C97B73" w:rsidRPr="00C97B73" w:rsidRDefault="00C97B73" w:rsidP="00C97B73">
            <w:pPr>
              <w:autoSpaceDE w:val="0"/>
              <w:autoSpaceDN w:val="0"/>
              <w:adjustRightInd w:val="0"/>
              <w:spacing w:line="320" w:lineRule="atLeast"/>
              <w:ind w:left="60" w:right="60" w:firstLine="0"/>
              <w:jc w:val="center"/>
              <w:rPr>
                <w:rFonts w:ascii="Times New Roman" w:hAnsi="Times New Roman" w:cs="Times New Roman"/>
                <w:color w:val="000000"/>
                <w:lang w:val="en-GB"/>
              </w:rPr>
            </w:pPr>
            <w:r w:rsidRPr="00C97B73">
              <w:rPr>
                <w:rFonts w:ascii="Times New Roman" w:hAnsi="Times New Roman" w:cs="Times New Roman"/>
                <w:color w:val="000000"/>
                <w:lang w:val="en-GB"/>
              </w:rPr>
              <w:t>.095</w:t>
            </w:r>
          </w:p>
        </w:tc>
        <w:tc>
          <w:tcPr>
            <w:tcW w:w="1631" w:type="dxa"/>
            <w:tcBorders>
              <w:left w:val="nil"/>
              <w:right w:val="nil"/>
            </w:tcBorders>
            <w:shd w:val="clear" w:color="auto" w:fill="FFFFFF"/>
          </w:tcPr>
          <w:p w14:paraId="2EC9C98A" w14:textId="77777777" w:rsidR="00C97B73" w:rsidRPr="00C97B73" w:rsidRDefault="00C97B73" w:rsidP="00C97B73">
            <w:pPr>
              <w:autoSpaceDE w:val="0"/>
              <w:autoSpaceDN w:val="0"/>
              <w:adjustRightInd w:val="0"/>
              <w:spacing w:line="320" w:lineRule="atLeast"/>
              <w:ind w:left="60" w:right="60" w:firstLine="0"/>
              <w:jc w:val="center"/>
              <w:rPr>
                <w:rFonts w:ascii="Times New Roman" w:hAnsi="Times New Roman" w:cs="Times New Roman"/>
                <w:color w:val="000000"/>
                <w:lang w:val="en-GB"/>
              </w:rPr>
            </w:pPr>
            <w:r w:rsidRPr="00C97B73">
              <w:rPr>
                <w:rFonts w:ascii="Times New Roman" w:hAnsi="Times New Roman" w:cs="Times New Roman"/>
                <w:color w:val="000000"/>
                <w:lang w:val="en-GB"/>
              </w:rPr>
              <w:t>.055</w:t>
            </w:r>
          </w:p>
        </w:tc>
      </w:tr>
      <w:tr w:rsidR="00C97B73" w:rsidRPr="00C97B73" w14:paraId="4FC0712D" w14:textId="77777777" w:rsidTr="00261B2D">
        <w:trPr>
          <w:cantSplit/>
        </w:trPr>
        <w:tc>
          <w:tcPr>
            <w:tcW w:w="2718" w:type="dxa"/>
            <w:tcBorders>
              <w:left w:val="nil"/>
              <w:right w:val="nil"/>
            </w:tcBorders>
            <w:shd w:val="clear" w:color="auto" w:fill="FFFFFF"/>
          </w:tcPr>
          <w:p w14:paraId="224CDF71" w14:textId="77777777" w:rsidR="00C97B73" w:rsidRPr="00C97B73" w:rsidRDefault="00C97B73" w:rsidP="00EA663D">
            <w:pPr>
              <w:autoSpaceDE w:val="0"/>
              <w:autoSpaceDN w:val="0"/>
              <w:adjustRightInd w:val="0"/>
              <w:spacing w:line="320" w:lineRule="atLeast"/>
              <w:ind w:left="60" w:right="60" w:firstLine="0"/>
              <w:jc w:val="center"/>
              <w:rPr>
                <w:rFonts w:ascii="Times New Roman" w:hAnsi="Times New Roman" w:cs="Times New Roman"/>
                <w:color w:val="000000"/>
                <w:lang w:val="en-GB"/>
              </w:rPr>
            </w:pPr>
            <w:r w:rsidRPr="00C97B73">
              <w:rPr>
                <w:rFonts w:ascii="Times New Roman" w:hAnsi="Times New Roman" w:cs="Times New Roman"/>
                <w:color w:val="000000"/>
                <w:lang w:val="en-GB"/>
              </w:rPr>
              <w:t>Human Development Index 2022</w:t>
            </w:r>
          </w:p>
        </w:tc>
        <w:tc>
          <w:tcPr>
            <w:tcW w:w="1631" w:type="dxa"/>
            <w:tcBorders>
              <w:left w:val="nil"/>
              <w:right w:val="nil"/>
            </w:tcBorders>
            <w:shd w:val="clear" w:color="auto" w:fill="FFFFFF"/>
          </w:tcPr>
          <w:p w14:paraId="6D0E4545" w14:textId="58B3821D" w:rsidR="00C97B73" w:rsidRPr="00C97B73" w:rsidRDefault="00C97B73" w:rsidP="00C97B73">
            <w:pPr>
              <w:autoSpaceDE w:val="0"/>
              <w:autoSpaceDN w:val="0"/>
              <w:adjustRightInd w:val="0"/>
              <w:spacing w:line="320" w:lineRule="atLeast"/>
              <w:ind w:left="60" w:right="60" w:firstLine="0"/>
              <w:jc w:val="center"/>
              <w:rPr>
                <w:rFonts w:ascii="Times New Roman" w:hAnsi="Times New Roman" w:cs="Times New Roman"/>
                <w:color w:val="000000"/>
                <w:lang w:val="en-GB"/>
              </w:rPr>
            </w:pPr>
          </w:p>
        </w:tc>
        <w:tc>
          <w:tcPr>
            <w:tcW w:w="1631" w:type="dxa"/>
            <w:tcBorders>
              <w:left w:val="nil"/>
              <w:right w:val="nil"/>
            </w:tcBorders>
            <w:shd w:val="clear" w:color="auto" w:fill="FFFFFF"/>
          </w:tcPr>
          <w:p w14:paraId="57845C47" w14:textId="33943B4B" w:rsidR="00C97B73" w:rsidRPr="00C97B73" w:rsidRDefault="00C97B73" w:rsidP="00C97B73">
            <w:pPr>
              <w:autoSpaceDE w:val="0"/>
              <w:autoSpaceDN w:val="0"/>
              <w:adjustRightInd w:val="0"/>
              <w:spacing w:line="320" w:lineRule="atLeast"/>
              <w:ind w:left="60" w:right="60" w:firstLine="0"/>
              <w:jc w:val="center"/>
              <w:rPr>
                <w:rFonts w:ascii="Times New Roman" w:hAnsi="Times New Roman" w:cs="Times New Roman"/>
                <w:color w:val="000000"/>
                <w:lang w:val="en-GB"/>
              </w:rPr>
            </w:pPr>
          </w:p>
        </w:tc>
        <w:tc>
          <w:tcPr>
            <w:tcW w:w="1631" w:type="dxa"/>
            <w:tcBorders>
              <w:left w:val="nil"/>
              <w:right w:val="nil"/>
            </w:tcBorders>
            <w:shd w:val="clear" w:color="auto" w:fill="FFFFFF"/>
          </w:tcPr>
          <w:p w14:paraId="0BD50582" w14:textId="4CD21C4B" w:rsidR="00C97B73" w:rsidRPr="00C97B73" w:rsidRDefault="00C97B73" w:rsidP="00C97B73">
            <w:pPr>
              <w:autoSpaceDE w:val="0"/>
              <w:autoSpaceDN w:val="0"/>
              <w:adjustRightInd w:val="0"/>
              <w:spacing w:line="320" w:lineRule="atLeast"/>
              <w:ind w:left="60" w:right="60" w:firstLine="0"/>
              <w:jc w:val="center"/>
              <w:rPr>
                <w:rFonts w:ascii="Times New Roman" w:hAnsi="Times New Roman" w:cs="Times New Roman"/>
                <w:color w:val="000000"/>
                <w:lang w:val="en-GB"/>
              </w:rPr>
            </w:pPr>
          </w:p>
        </w:tc>
        <w:tc>
          <w:tcPr>
            <w:tcW w:w="1631" w:type="dxa"/>
            <w:tcBorders>
              <w:left w:val="nil"/>
              <w:right w:val="nil"/>
            </w:tcBorders>
            <w:shd w:val="clear" w:color="auto" w:fill="FFFFFF"/>
          </w:tcPr>
          <w:p w14:paraId="06410D6B" w14:textId="493FD5C6" w:rsidR="00C97B73" w:rsidRPr="00C97B73" w:rsidRDefault="00C97B73" w:rsidP="00C97B73">
            <w:pPr>
              <w:autoSpaceDE w:val="0"/>
              <w:autoSpaceDN w:val="0"/>
              <w:adjustRightInd w:val="0"/>
              <w:spacing w:line="320" w:lineRule="atLeast"/>
              <w:ind w:left="60" w:right="60" w:firstLine="0"/>
              <w:jc w:val="center"/>
              <w:rPr>
                <w:rFonts w:ascii="Times New Roman" w:hAnsi="Times New Roman" w:cs="Times New Roman"/>
                <w:color w:val="000000"/>
                <w:lang w:val="en-GB"/>
              </w:rPr>
            </w:pPr>
          </w:p>
        </w:tc>
        <w:tc>
          <w:tcPr>
            <w:tcW w:w="1631" w:type="dxa"/>
            <w:tcBorders>
              <w:left w:val="nil"/>
              <w:right w:val="nil"/>
            </w:tcBorders>
            <w:shd w:val="clear" w:color="auto" w:fill="FFFFFF"/>
          </w:tcPr>
          <w:p w14:paraId="08AC7666" w14:textId="570A8D20" w:rsidR="00C97B73" w:rsidRPr="00C97B73" w:rsidRDefault="00172999" w:rsidP="00C97B73">
            <w:pPr>
              <w:autoSpaceDE w:val="0"/>
              <w:autoSpaceDN w:val="0"/>
              <w:adjustRightInd w:val="0"/>
              <w:spacing w:line="320" w:lineRule="atLeast"/>
              <w:ind w:left="60" w:right="60" w:firstLine="0"/>
              <w:jc w:val="center"/>
              <w:rPr>
                <w:rFonts w:ascii="Times New Roman" w:hAnsi="Times New Roman" w:cs="Times New Roman"/>
                <w:color w:val="000000"/>
                <w:lang w:val="en-GB"/>
              </w:rPr>
            </w:pPr>
            <w:r>
              <w:rPr>
                <w:rFonts w:ascii="Times New Roman" w:hAnsi="Times New Roman" w:cs="Times New Roman"/>
                <w:color w:val="000000"/>
                <w:lang w:val="en-GB"/>
              </w:rPr>
              <w:t>*</w:t>
            </w:r>
          </w:p>
        </w:tc>
        <w:tc>
          <w:tcPr>
            <w:tcW w:w="1631" w:type="dxa"/>
            <w:tcBorders>
              <w:left w:val="nil"/>
              <w:right w:val="nil"/>
            </w:tcBorders>
            <w:shd w:val="clear" w:color="auto" w:fill="FFFFFF"/>
          </w:tcPr>
          <w:p w14:paraId="5B46E731" w14:textId="77777777" w:rsidR="00C97B73" w:rsidRPr="00C97B73" w:rsidRDefault="00C97B73" w:rsidP="00C97B73">
            <w:pPr>
              <w:autoSpaceDE w:val="0"/>
              <w:autoSpaceDN w:val="0"/>
              <w:adjustRightInd w:val="0"/>
              <w:spacing w:line="320" w:lineRule="atLeast"/>
              <w:ind w:left="60" w:right="60" w:firstLine="0"/>
              <w:jc w:val="center"/>
              <w:rPr>
                <w:rFonts w:ascii="Times New Roman" w:hAnsi="Times New Roman" w:cs="Times New Roman"/>
                <w:color w:val="000000"/>
                <w:lang w:val="en-GB"/>
              </w:rPr>
            </w:pPr>
            <w:r w:rsidRPr="00C97B73">
              <w:rPr>
                <w:rFonts w:ascii="Times New Roman" w:hAnsi="Times New Roman" w:cs="Times New Roman"/>
                <w:color w:val="000000"/>
                <w:lang w:val="en-GB"/>
              </w:rPr>
              <w:t>.230</w:t>
            </w:r>
          </w:p>
        </w:tc>
        <w:tc>
          <w:tcPr>
            <w:tcW w:w="1631" w:type="dxa"/>
            <w:tcBorders>
              <w:left w:val="nil"/>
              <w:right w:val="nil"/>
            </w:tcBorders>
            <w:shd w:val="clear" w:color="auto" w:fill="FFFFFF"/>
          </w:tcPr>
          <w:p w14:paraId="4A202F39" w14:textId="77777777" w:rsidR="00C97B73" w:rsidRPr="00C97B73" w:rsidRDefault="00C97B73" w:rsidP="00C97B73">
            <w:pPr>
              <w:autoSpaceDE w:val="0"/>
              <w:autoSpaceDN w:val="0"/>
              <w:adjustRightInd w:val="0"/>
              <w:spacing w:line="320" w:lineRule="atLeast"/>
              <w:ind w:left="60" w:right="60" w:firstLine="0"/>
              <w:jc w:val="center"/>
              <w:rPr>
                <w:rFonts w:ascii="Times New Roman" w:hAnsi="Times New Roman" w:cs="Times New Roman"/>
                <w:color w:val="000000"/>
                <w:lang w:val="en-GB"/>
              </w:rPr>
            </w:pPr>
            <w:r w:rsidRPr="00C97B73">
              <w:rPr>
                <w:rFonts w:ascii="Times New Roman" w:hAnsi="Times New Roman" w:cs="Times New Roman"/>
                <w:color w:val="000000"/>
                <w:lang w:val="en-GB"/>
              </w:rPr>
              <w:t>.303</w:t>
            </w:r>
          </w:p>
        </w:tc>
      </w:tr>
      <w:tr w:rsidR="00261B2D" w:rsidRPr="00C97B73" w14:paraId="56A48B95" w14:textId="77777777" w:rsidTr="00261B2D">
        <w:trPr>
          <w:cantSplit/>
          <w:trHeight w:val="640"/>
        </w:trPr>
        <w:tc>
          <w:tcPr>
            <w:tcW w:w="2718" w:type="dxa"/>
            <w:vMerge w:val="restart"/>
            <w:tcBorders>
              <w:left w:val="nil"/>
              <w:bottom w:val="single" w:sz="4" w:space="0" w:color="auto"/>
              <w:right w:val="nil"/>
            </w:tcBorders>
            <w:shd w:val="clear" w:color="auto" w:fill="FFFFFF"/>
          </w:tcPr>
          <w:p w14:paraId="421E48A8" w14:textId="77777777" w:rsidR="00261B2D" w:rsidRDefault="00261B2D" w:rsidP="00EA663D">
            <w:pPr>
              <w:autoSpaceDE w:val="0"/>
              <w:autoSpaceDN w:val="0"/>
              <w:adjustRightInd w:val="0"/>
              <w:spacing w:line="320" w:lineRule="atLeast"/>
              <w:ind w:right="60" w:firstLine="0"/>
              <w:jc w:val="center"/>
              <w:rPr>
                <w:rFonts w:ascii="Times New Roman" w:hAnsi="Times New Roman" w:cs="Times New Roman"/>
                <w:color w:val="000000"/>
                <w:lang w:val="en-GB"/>
              </w:rPr>
            </w:pPr>
            <w:r w:rsidRPr="00C97B73">
              <w:rPr>
                <w:rFonts w:ascii="Times New Roman" w:hAnsi="Times New Roman" w:cs="Times New Roman"/>
                <w:color w:val="000000"/>
                <w:lang w:val="en-GB"/>
              </w:rPr>
              <w:t>Number of Refuges in the country in 2022</w:t>
            </w:r>
          </w:p>
          <w:p w14:paraId="4F528987" w14:textId="1ED6226F" w:rsidR="00261B2D" w:rsidRPr="00C97B73" w:rsidRDefault="00261B2D" w:rsidP="00EA663D">
            <w:pPr>
              <w:autoSpaceDE w:val="0"/>
              <w:autoSpaceDN w:val="0"/>
              <w:adjustRightInd w:val="0"/>
              <w:spacing w:line="320" w:lineRule="atLeast"/>
              <w:ind w:right="60" w:firstLine="0"/>
              <w:jc w:val="center"/>
              <w:rPr>
                <w:rFonts w:ascii="Times New Roman" w:hAnsi="Times New Roman" w:cs="Times New Roman"/>
                <w:color w:val="000000"/>
                <w:lang w:val="en-GB"/>
              </w:rPr>
            </w:pPr>
            <w:r w:rsidRPr="00C97B73">
              <w:rPr>
                <w:rFonts w:ascii="Times New Roman" w:hAnsi="Times New Roman" w:cs="Times New Roman"/>
                <w:color w:val="000000"/>
                <w:lang w:val="en-GB"/>
              </w:rPr>
              <w:t>Number of Asylum seekers in the country in 2022</w:t>
            </w:r>
          </w:p>
        </w:tc>
        <w:tc>
          <w:tcPr>
            <w:tcW w:w="1631" w:type="dxa"/>
            <w:tcBorders>
              <w:left w:val="nil"/>
              <w:right w:val="nil"/>
            </w:tcBorders>
            <w:shd w:val="clear" w:color="auto" w:fill="FFFFFF"/>
          </w:tcPr>
          <w:p w14:paraId="4C572DB2" w14:textId="3B80EF20" w:rsidR="00261B2D" w:rsidRPr="00C97B73" w:rsidRDefault="00261B2D" w:rsidP="00C97B73">
            <w:pPr>
              <w:autoSpaceDE w:val="0"/>
              <w:autoSpaceDN w:val="0"/>
              <w:adjustRightInd w:val="0"/>
              <w:spacing w:line="320" w:lineRule="atLeast"/>
              <w:ind w:left="60" w:right="60" w:firstLine="0"/>
              <w:jc w:val="center"/>
              <w:rPr>
                <w:rFonts w:ascii="Times New Roman" w:hAnsi="Times New Roman" w:cs="Times New Roman"/>
                <w:color w:val="000000"/>
                <w:lang w:val="en-GB"/>
              </w:rPr>
            </w:pPr>
          </w:p>
        </w:tc>
        <w:tc>
          <w:tcPr>
            <w:tcW w:w="1631" w:type="dxa"/>
            <w:tcBorders>
              <w:left w:val="nil"/>
              <w:right w:val="nil"/>
            </w:tcBorders>
            <w:shd w:val="clear" w:color="auto" w:fill="FFFFFF"/>
          </w:tcPr>
          <w:p w14:paraId="4780EEDD" w14:textId="69109069" w:rsidR="00261B2D" w:rsidRPr="00C97B73" w:rsidRDefault="00261B2D" w:rsidP="00C97B73">
            <w:pPr>
              <w:autoSpaceDE w:val="0"/>
              <w:autoSpaceDN w:val="0"/>
              <w:adjustRightInd w:val="0"/>
              <w:spacing w:line="320" w:lineRule="atLeast"/>
              <w:ind w:left="60" w:right="60" w:firstLine="0"/>
              <w:jc w:val="center"/>
              <w:rPr>
                <w:rFonts w:ascii="Times New Roman" w:hAnsi="Times New Roman" w:cs="Times New Roman"/>
                <w:color w:val="000000"/>
                <w:lang w:val="en-GB"/>
              </w:rPr>
            </w:pPr>
          </w:p>
        </w:tc>
        <w:tc>
          <w:tcPr>
            <w:tcW w:w="1631" w:type="dxa"/>
            <w:tcBorders>
              <w:left w:val="nil"/>
              <w:right w:val="nil"/>
            </w:tcBorders>
            <w:shd w:val="clear" w:color="auto" w:fill="FFFFFF"/>
          </w:tcPr>
          <w:p w14:paraId="38586F06" w14:textId="65542B5E" w:rsidR="00261B2D" w:rsidRPr="00C97B73" w:rsidRDefault="00261B2D" w:rsidP="00C97B73">
            <w:pPr>
              <w:autoSpaceDE w:val="0"/>
              <w:autoSpaceDN w:val="0"/>
              <w:adjustRightInd w:val="0"/>
              <w:spacing w:line="320" w:lineRule="atLeast"/>
              <w:ind w:left="60" w:right="60" w:firstLine="0"/>
              <w:jc w:val="center"/>
              <w:rPr>
                <w:rFonts w:ascii="Times New Roman" w:hAnsi="Times New Roman" w:cs="Times New Roman"/>
                <w:color w:val="000000"/>
                <w:lang w:val="en-GB"/>
              </w:rPr>
            </w:pPr>
          </w:p>
        </w:tc>
        <w:tc>
          <w:tcPr>
            <w:tcW w:w="1631" w:type="dxa"/>
            <w:tcBorders>
              <w:left w:val="nil"/>
              <w:right w:val="nil"/>
            </w:tcBorders>
            <w:shd w:val="clear" w:color="auto" w:fill="FFFFFF"/>
          </w:tcPr>
          <w:p w14:paraId="33A811BF" w14:textId="294208B1" w:rsidR="00261B2D" w:rsidRPr="00C97B73" w:rsidRDefault="00261B2D" w:rsidP="00C97B73">
            <w:pPr>
              <w:autoSpaceDE w:val="0"/>
              <w:autoSpaceDN w:val="0"/>
              <w:adjustRightInd w:val="0"/>
              <w:spacing w:line="320" w:lineRule="atLeast"/>
              <w:ind w:left="60" w:right="60" w:firstLine="0"/>
              <w:jc w:val="center"/>
              <w:rPr>
                <w:rFonts w:ascii="Times New Roman" w:hAnsi="Times New Roman" w:cs="Times New Roman"/>
                <w:color w:val="000000"/>
                <w:lang w:val="en-GB"/>
              </w:rPr>
            </w:pPr>
          </w:p>
        </w:tc>
        <w:tc>
          <w:tcPr>
            <w:tcW w:w="1631" w:type="dxa"/>
            <w:tcBorders>
              <w:left w:val="nil"/>
              <w:right w:val="nil"/>
            </w:tcBorders>
            <w:shd w:val="clear" w:color="auto" w:fill="FFFFFF"/>
          </w:tcPr>
          <w:p w14:paraId="51BD9AB0" w14:textId="4AD4F338" w:rsidR="00261B2D" w:rsidRPr="00C97B73" w:rsidRDefault="00261B2D" w:rsidP="00C97B73">
            <w:pPr>
              <w:autoSpaceDE w:val="0"/>
              <w:autoSpaceDN w:val="0"/>
              <w:adjustRightInd w:val="0"/>
              <w:spacing w:line="320" w:lineRule="atLeast"/>
              <w:ind w:left="60" w:right="60" w:firstLine="0"/>
              <w:jc w:val="center"/>
              <w:rPr>
                <w:rFonts w:ascii="Times New Roman" w:hAnsi="Times New Roman" w:cs="Times New Roman"/>
                <w:color w:val="000000"/>
                <w:lang w:val="en-GB"/>
              </w:rPr>
            </w:pPr>
          </w:p>
        </w:tc>
        <w:tc>
          <w:tcPr>
            <w:tcW w:w="1631" w:type="dxa"/>
            <w:tcBorders>
              <w:left w:val="nil"/>
              <w:right w:val="nil"/>
            </w:tcBorders>
            <w:shd w:val="clear" w:color="auto" w:fill="FFFFFF"/>
          </w:tcPr>
          <w:p w14:paraId="71E424A8" w14:textId="66838914" w:rsidR="00261B2D" w:rsidRPr="00C97B73" w:rsidRDefault="00261B2D" w:rsidP="00C97B73">
            <w:pPr>
              <w:autoSpaceDE w:val="0"/>
              <w:autoSpaceDN w:val="0"/>
              <w:adjustRightInd w:val="0"/>
              <w:spacing w:line="320" w:lineRule="atLeast"/>
              <w:ind w:left="60" w:right="60" w:firstLine="0"/>
              <w:jc w:val="center"/>
              <w:rPr>
                <w:rFonts w:ascii="Times New Roman" w:hAnsi="Times New Roman" w:cs="Times New Roman"/>
                <w:color w:val="000000"/>
                <w:lang w:val="en-GB"/>
              </w:rPr>
            </w:pPr>
            <w:r>
              <w:rPr>
                <w:rFonts w:ascii="Times New Roman" w:hAnsi="Times New Roman" w:cs="Times New Roman"/>
                <w:color w:val="000000"/>
                <w:lang w:val="en-GB"/>
              </w:rPr>
              <w:t>*</w:t>
            </w:r>
          </w:p>
        </w:tc>
        <w:tc>
          <w:tcPr>
            <w:tcW w:w="1631" w:type="dxa"/>
            <w:tcBorders>
              <w:left w:val="nil"/>
              <w:right w:val="nil"/>
            </w:tcBorders>
            <w:shd w:val="clear" w:color="auto" w:fill="FFFFFF"/>
          </w:tcPr>
          <w:p w14:paraId="585F2F40" w14:textId="77777777" w:rsidR="00261B2D" w:rsidRPr="00C97B73" w:rsidRDefault="00261B2D" w:rsidP="00C97B73">
            <w:pPr>
              <w:autoSpaceDE w:val="0"/>
              <w:autoSpaceDN w:val="0"/>
              <w:adjustRightInd w:val="0"/>
              <w:spacing w:line="320" w:lineRule="atLeast"/>
              <w:ind w:left="60" w:right="60" w:firstLine="0"/>
              <w:jc w:val="center"/>
              <w:rPr>
                <w:rFonts w:ascii="Times New Roman" w:hAnsi="Times New Roman" w:cs="Times New Roman"/>
                <w:color w:val="000000"/>
                <w:lang w:val="en-GB"/>
              </w:rPr>
            </w:pPr>
            <w:r w:rsidRPr="00C97B73">
              <w:rPr>
                <w:rFonts w:ascii="Times New Roman" w:hAnsi="Times New Roman" w:cs="Times New Roman"/>
                <w:color w:val="000000"/>
                <w:lang w:val="en-GB"/>
              </w:rPr>
              <w:t>.744</w:t>
            </w:r>
            <w:r w:rsidRPr="00C97B73">
              <w:rPr>
                <w:rFonts w:ascii="Times New Roman" w:hAnsi="Times New Roman" w:cs="Times New Roman"/>
                <w:color w:val="000000"/>
                <w:vertAlign w:val="superscript"/>
                <w:lang w:val="en-GB"/>
              </w:rPr>
              <w:t>**</w:t>
            </w:r>
          </w:p>
        </w:tc>
      </w:tr>
      <w:tr w:rsidR="00261B2D" w:rsidRPr="00C97B73" w14:paraId="532C24B8" w14:textId="77777777" w:rsidTr="00261B2D">
        <w:trPr>
          <w:cantSplit/>
          <w:trHeight w:val="640"/>
        </w:trPr>
        <w:tc>
          <w:tcPr>
            <w:tcW w:w="2718" w:type="dxa"/>
            <w:vMerge/>
            <w:tcBorders>
              <w:left w:val="nil"/>
              <w:bottom w:val="single" w:sz="4" w:space="0" w:color="auto"/>
              <w:right w:val="nil"/>
            </w:tcBorders>
            <w:shd w:val="clear" w:color="auto" w:fill="FFFFFF"/>
          </w:tcPr>
          <w:p w14:paraId="7D664220" w14:textId="77777777" w:rsidR="00261B2D" w:rsidRPr="00C97B73" w:rsidRDefault="00261B2D" w:rsidP="00261B2D">
            <w:pPr>
              <w:autoSpaceDE w:val="0"/>
              <w:autoSpaceDN w:val="0"/>
              <w:adjustRightInd w:val="0"/>
              <w:spacing w:line="320" w:lineRule="atLeast"/>
              <w:ind w:right="60" w:firstLine="0"/>
              <w:rPr>
                <w:rFonts w:ascii="Times New Roman" w:hAnsi="Times New Roman" w:cs="Times New Roman"/>
                <w:color w:val="000000"/>
                <w:lang w:val="en-GB"/>
              </w:rPr>
            </w:pPr>
          </w:p>
        </w:tc>
        <w:tc>
          <w:tcPr>
            <w:tcW w:w="1631" w:type="dxa"/>
            <w:tcBorders>
              <w:left w:val="nil"/>
              <w:bottom w:val="single" w:sz="4" w:space="0" w:color="auto"/>
              <w:right w:val="nil"/>
            </w:tcBorders>
            <w:shd w:val="clear" w:color="auto" w:fill="FFFFFF"/>
          </w:tcPr>
          <w:p w14:paraId="5703C441" w14:textId="77777777" w:rsidR="00261B2D" w:rsidRPr="00C97B73" w:rsidRDefault="00261B2D" w:rsidP="00C97B73">
            <w:pPr>
              <w:autoSpaceDE w:val="0"/>
              <w:autoSpaceDN w:val="0"/>
              <w:adjustRightInd w:val="0"/>
              <w:spacing w:line="320" w:lineRule="atLeast"/>
              <w:ind w:left="60" w:right="60" w:firstLine="0"/>
              <w:jc w:val="center"/>
              <w:rPr>
                <w:rFonts w:ascii="Times New Roman" w:hAnsi="Times New Roman" w:cs="Times New Roman"/>
                <w:color w:val="000000"/>
                <w:lang w:val="en-GB"/>
              </w:rPr>
            </w:pPr>
          </w:p>
        </w:tc>
        <w:tc>
          <w:tcPr>
            <w:tcW w:w="1631" w:type="dxa"/>
            <w:tcBorders>
              <w:left w:val="nil"/>
              <w:bottom w:val="single" w:sz="4" w:space="0" w:color="auto"/>
              <w:right w:val="nil"/>
            </w:tcBorders>
            <w:shd w:val="clear" w:color="auto" w:fill="FFFFFF"/>
          </w:tcPr>
          <w:p w14:paraId="468CCA8E" w14:textId="77777777" w:rsidR="00261B2D" w:rsidRPr="00C97B73" w:rsidRDefault="00261B2D" w:rsidP="00C97B73">
            <w:pPr>
              <w:autoSpaceDE w:val="0"/>
              <w:autoSpaceDN w:val="0"/>
              <w:adjustRightInd w:val="0"/>
              <w:spacing w:line="320" w:lineRule="atLeast"/>
              <w:ind w:left="60" w:right="60" w:firstLine="0"/>
              <w:jc w:val="center"/>
              <w:rPr>
                <w:rFonts w:ascii="Times New Roman" w:hAnsi="Times New Roman" w:cs="Times New Roman"/>
                <w:color w:val="000000"/>
                <w:lang w:val="en-GB"/>
              </w:rPr>
            </w:pPr>
          </w:p>
        </w:tc>
        <w:tc>
          <w:tcPr>
            <w:tcW w:w="1631" w:type="dxa"/>
            <w:tcBorders>
              <w:left w:val="nil"/>
              <w:bottom w:val="single" w:sz="4" w:space="0" w:color="auto"/>
              <w:right w:val="nil"/>
            </w:tcBorders>
            <w:shd w:val="clear" w:color="auto" w:fill="FFFFFF"/>
          </w:tcPr>
          <w:p w14:paraId="2243745E" w14:textId="77777777" w:rsidR="00261B2D" w:rsidRPr="00C97B73" w:rsidRDefault="00261B2D" w:rsidP="00C97B73">
            <w:pPr>
              <w:autoSpaceDE w:val="0"/>
              <w:autoSpaceDN w:val="0"/>
              <w:adjustRightInd w:val="0"/>
              <w:spacing w:line="320" w:lineRule="atLeast"/>
              <w:ind w:left="60" w:right="60" w:firstLine="0"/>
              <w:jc w:val="center"/>
              <w:rPr>
                <w:rFonts w:ascii="Times New Roman" w:hAnsi="Times New Roman" w:cs="Times New Roman"/>
                <w:color w:val="000000"/>
                <w:lang w:val="en-GB"/>
              </w:rPr>
            </w:pPr>
          </w:p>
        </w:tc>
        <w:tc>
          <w:tcPr>
            <w:tcW w:w="1631" w:type="dxa"/>
            <w:tcBorders>
              <w:left w:val="nil"/>
              <w:bottom w:val="single" w:sz="4" w:space="0" w:color="auto"/>
              <w:right w:val="nil"/>
            </w:tcBorders>
            <w:shd w:val="clear" w:color="auto" w:fill="FFFFFF"/>
          </w:tcPr>
          <w:p w14:paraId="10D3F844" w14:textId="77777777" w:rsidR="00261B2D" w:rsidRPr="00C97B73" w:rsidRDefault="00261B2D" w:rsidP="00C97B73">
            <w:pPr>
              <w:autoSpaceDE w:val="0"/>
              <w:autoSpaceDN w:val="0"/>
              <w:adjustRightInd w:val="0"/>
              <w:spacing w:line="320" w:lineRule="atLeast"/>
              <w:ind w:left="60" w:right="60" w:firstLine="0"/>
              <w:jc w:val="center"/>
              <w:rPr>
                <w:rFonts w:ascii="Times New Roman" w:hAnsi="Times New Roman" w:cs="Times New Roman"/>
                <w:color w:val="000000"/>
                <w:lang w:val="en-GB"/>
              </w:rPr>
            </w:pPr>
          </w:p>
        </w:tc>
        <w:tc>
          <w:tcPr>
            <w:tcW w:w="1631" w:type="dxa"/>
            <w:tcBorders>
              <w:left w:val="nil"/>
              <w:bottom w:val="single" w:sz="4" w:space="0" w:color="auto"/>
              <w:right w:val="nil"/>
            </w:tcBorders>
            <w:shd w:val="clear" w:color="auto" w:fill="FFFFFF"/>
          </w:tcPr>
          <w:p w14:paraId="2EE8126F" w14:textId="77777777" w:rsidR="00261B2D" w:rsidRPr="00C97B73" w:rsidRDefault="00261B2D" w:rsidP="00C97B73">
            <w:pPr>
              <w:autoSpaceDE w:val="0"/>
              <w:autoSpaceDN w:val="0"/>
              <w:adjustRightInd w:val="0"/>
              <w:spacing w:line="320" w:lineRule="atLeast"/>
              <w:ind w:left="60" w:right="60" w:firstLine="0"/>
              <w:jc w:val="center"/>
              <w:rPr>
                <w:rFonts w:ascii="Times New Roman" w:hAnsi="Times New Roman" w:cs="Times New Roman"/>
                <w:color w:val="000000"/>
                <w:lang w:val="en-GB"/>
              </w:rPr>
            </w:pPr>
          </w:p>
        </w:tc>
        <w:tc>
          <w:tcPr>
            <w:tcW w:w="1631" w:type="dxa"/>
            <w:tcBorders>
              <w:left w:val="nil"/>
              <w:bottom w:val="single" w:sz="4" w:space="0" w:color="auto"/>
              <w:right w:val="nil"/>
            </w:tcBorders>
            <w:shd w:val="clear" w:color="auto" w:fill="FFFFFF"/>
          </w:tcPr>
          <w:p w14:paraId="1817FBFA" w14:textId="77777777" w:rsidR="00261B2D" w:rsidRDefault="00261B2D" w:rsidP="00C97B73">
            <w:pPr>
              <w:autoSpaceDE w:val="0"/>
              <w:autoSpaceDN w:val="0"/>
              <w:adjustRightInd w:val="0"/>
              <w:spacing w:line="320" w:lineRule="atLeast"/>
              <w:ind w:left="60" w:right="60" w:firstLine="0"/>
              <w:jc w:val="center"/>
              <w:rPr>
                <w:rFonts w:ascii="Times New Roman" w:hAnsi="Times New Roman" w:cs="Times New Roman"/>
                <w:color w:val="000000"/>
                <w:lang w:val="en-GB"/>
              </w:rPr>
            </w:pPr>
          </w:p>
        </w:tc>
        <w:tc>
          <w:tcPr>
            <w:tcW w:w="1631" w:type="dxa"/>
            <w:tcBorders>
              <w:left w:val="nil"/>
              <w:bottom w:val="single" w:sz="4" w:space="0" w:color="auto"/>
              <w:right w:val="nil"/>
            </w:tcBorders>
            <w:shd w:val="clear" w:color="auto" w:fill="FFFFFF"/>
          </w:tcPr>
          <w:p w14:paraId="6B2A5C84" w14:textId="204F9634" w:rsidR="00261B2D" w:rsidRPr="00C97B73" w:rsidRDefault="00261B2D" w:rsidP="00C97B73">
            <w:pPr>
              <w:autoSpaceDE w:val="0"/>
              <w:autoSpaceDN w:val="0"/>
              <w:adjustRightInd w:val="0"/>
              <w:spacing w:line="320" w:lineRule="atLeast"/>
              <w:ind w:left="60" w:right="60" w:firstLine="0"/>
              <w:jc w:val="center"/>
              <w:rPr>
                <w:rFonts w:ascii="Times New Roman" w:hAnsi="Times New Roman" w:cs="Times New Roman"/>
                <w:color w:val="000000"/>
                <w:lang w:val="en-GB"/>
              </w:rPr>
            </w:pPr>
            <w:r>
              <w:rPr>
                <w:rFonts w:ascii="Times New Roman" w:hAnsi="Times New Roman" w:cs="Times New Roman"/>
                <w:color w:val="000000"/>
                <w:lang w:val="en-GB"/>
              </w:rPr>
              <w:t>*</w:t>
            </w:r>
          </w:p>
        </w:tc>
      </w:tr>
    </w:tbl>
    <w:p w14:paraId="12E5A19C" w14:textId="77777777" w:rsidR="00C97B73" w:rsidRPr="00C97B73" w:rsidRDefault="00C97B73" w:rsidP="00C97B73">
      <w:pPr>
        <w:autoSpaceDE w:val="0"/>
        <w:autoSpaceDN w:val="0"/>
        <w:adjustRightInd w:val="0"/>
        <w:spacing w:line="400" w:lineRule="atLeast"/>
        <w:ind w:firstLine="0"/>
        <w:rPr>
          <w:rFonts w:ascii="Times New Roman" w:hAnsi="Times New Roman" w:cs="Times New Roman"/>
          <w:lang w:val="en-GB"/>
        </w:rPr>
      </w:pPr>
    </w:p>
    <w:p w14:paraId="3831ABE8" w14:textId="40A03373" w:rsidR="00C97B73" w:rsidRPr="00C97B73" w:rsidRDefault="00EA663D" w:rsidP="00EA663D">
      <w:pPr>
        <w:spacing w:line="240" w:lineRule="auto"/>
        <w:rPr>
          <w:lang w:val="en-GB"/>
        </w:rPr>
        <w:sectPr w:rsidR="00C97B73" w:rsidRPr="00C97B73" w:rsidSect="00C97B73">
          <w:footnotePr>
            <w:pos w:val="beneathText"/>
          </w:footnotePr>
          <w:pgSz w:w="15840" w:h="12240" w:orient="landscape"/>
          <w:pgMar w:top="1440" w:right="1440" w:bottom="1440" w:left="1440" w:header="720" w:footer="720" w:gutter="0"/>
          <w:cols w:space="720"/>
          <w:titlePg/>
          <w:docGrid w:linePitch="360"/>
        </w:sectPr>
      </w:pPr>
      <w:r>
        <w:rPr>
          <w:lang w:val="en-GB"/>
        </w:rPr>
        <w:t>*p&lt;.05, **p&lt;.01, ***p&lt;.0001</w:t>
      </w:r>
    </w:p>
    <w:p w14:paraId="429B7840" w14:textId="585DCA50" w:rsidR="00834315" w:rsidRDefault="006F05F3" w:rsidP="009375B2">
      <w:pPr>
        <w:ind w:left="1701" w:hanging="1701"/>
      </w:pPr>
      <w:r>
        <w:lastRenderedPageBreak/>
        <w:t>Mplus Syntax</w:t>
      </w:r>
    </w:p>
    <w:p w14:paraId="63DDFE30" w14:textId="56F63715" w:rsidR="00C408DF" w:rsidRDefault="00C408DF" w:rsidP="00C408DF">
      <w:pPr>
        <w:spacing w:line="240" w:lineRule="auto"/>
        <w:ind w:firstLine="0"/>
        <w:rPr>
          <w:rFonts w:ascii="Consolas" w:hAnsi="Consolas"/>
        </w:rPr>
      </w:pPr>
    </w:p>
    <w:p w14:paraId="04E407EE" w14:textId="20CDF893" w:rsidR="00C408DF" w:rsidRDefault="00C408DF" w:rsidP="008D3177">
      <w:pPr>
        <w:pStyle w:val="Heading4"/>
      </w:pPr>
      <w:r>
        <w:t xml:space="preserve">S. </w:t>
      </w:r>
      <w:r w:rsidR="008D3177">
        <w:t>Three-level Multilevel Model Explaining Variability in Bullying Victimisation</w:t>
      </w:r>
    </w:p>
    <w:p w14:paraId="022F5B84" w14:textId="74DB5533" w:rsidR="00B201A0" w:rsidRPr="00B201A0" w:rsidRDefault="00B201A0" w:rsidP="00B201A0">
      <w:pPr>
        <w:spacing w:line="240" w:lineRule="auto"/>
        <w:rPr>
          <w:rFonts w:ascii="Consolas" w:hAnsi="Consolas"/>
          <w:sz w:val="20"/>
          <w:szCs w:val="20"/>
        </w:rPr>
      </w:pPr>
      <w:r w:rsidRPr="00B201A0">
        <w:rPr>
          <w:rFonts w:ascii="Consolas" w:hAnsi="Consolas"/>
          <w:color w:val="007BB8"/>
          <w:sz w:val="20"/>
          <w:szCs w:val="20"/>
        </w:rPr>
        <w:t xml:space="preserve">title: </w:t>
      </w:r>
      <w:r w:rsidRPr="00B201A0">
        <w:rPr>
          <w:rFonts w:ascii="Consolas" w:hAnsi="Consolas"/>
          <w:sz w:val="20"/>
          <w:szCs w:val="20"/>
        </w:rPr>
        <w:t>3-level</w:t>
      </w:r>
      <w:r>
        <w:rPr>
          <w:rFonts w:ascii="Consolas" w:hAnsi="Consolas"/>
          <w:sz w:val="20"/>
          <w:szCs w:val="20"/>
        </w:rPr>
        <w:t xml:space="preserve"> </w:t>
      </w:r>
      <w:r w:rsidRPr="00B201A0">
        <w:rPr>
          <w:rFonts w:ascii="Consolas" w:hAnsi="Consolas"/>
          <w:sz w:val="20"/>
          <w:szCs w:val="20"/>
        </w:rPr>
        <w:t xml:space="preserve">model for bullying </w:t>
      </w:r>
      <w:proofErr w:type="gramStart"/>
      <w:r w:rsidRPr="00B201A0">
        <w:rPr>
          <w:rFonts w:ascii="Consolas" w:hAnsi="Consolas"/>
          <w:sz w:val="20"/>
          <w:szCs w:val="20"/>
        </w:rPr>
        <w:t>victimisation;</w:t>
      </w:r>
      <w:proofErr w:type="gramEnd"/>
    </w:p>
    <w:p w14:paraId="6DD68615" w14:textId="77777777" w:rsidR="00B201A0" w:rsidRPr="00B201A0" w:rsidRDefault="00B201A0" w:rsidP="00B201A0">
      <w:pPr>
        <w:spacing w:line="240" w:lineRule="auto"/>
        <w:rPr>
          <w:rFonts w:ascii="Consolas" w:hAnsi="Consolas"/>
          <w:sz w:val="20"/>
          <w:szCs w:val="20"/>
        </w:rPr>
      </w:pPr>
    </w:p>
    <w:p w14:paraId="59E2B723" w14:textId="77777777" w:rsidR="00B201A0" w:rsidRPr="00B201A0" w:rsidRDefault="00B201A0" w:rsidP="00B201A0">
      <w:pPr>
        <w:spacing w:line="240" w:lineRule="auto"/>
        <w:rPr>
          <w:rFonts w:ascii="Consolas" w:hAnsi="Consolas"/>
          <w:color w:val="007BB8"/>
          <w:sz w:val="20"/>
          <w:szCs w:val="20"/>
        </w:rPr>
      </w:pPr>
      <w:r w:rsidRPr="00B201A0">
        <w:rPr>
          <w:rFonts w:ascii="Consolas" w:hAnsi="Consolas"/>
          <w:color w:val="007BB8"/>
          <w:sz w:val="20"/>
          <w:szCs w:val="20"/>
        </w:rPr>
        <w:t>Data:</w:t>
      </w:r>
    </w:p>
    <w:p w14:paraId="69988CA9" w14:textId="77777777" w:rsidR="00B201A0" w:rsidRPr="00B201A0" w:rsidRDefault="00B201A0" w:rsidP="00B201A0">
      <w:pPr>
        <w:spacing w:line="240" w:lineRule="auto"/>
        <w:rPr>
          <w:rFonts w:ascii="Consolas" w:hAnsi="Consolas"/>
          <w:sz w:val="20"/>
          <w:szCs w:val="20"/>
        </w:rPr>
      </w:pPr>
      <w:r w:rsidRPr="00B201A0">
        <w:rPr>
          <w:rFonts w:ascii="Consolas" w:hAnsi="Consolas"/>
          <w:sz w:val="20"/>
          <w:szCs w:val="20"/>
        </w:rPr>
        <w:t xml:space="preserve">     file = "PISA_ESS_devind4.dat</w:t>
      </w:r>
      <w:proofErr w:type="gramStart"/>
      <w:r w:rsidRPr="00B201A0">
        <w:rPr>
          <w:rFonts w:ascii="Consolas" w:hAnsi="Consolas"/>
          <w:sz w:val="20"/>
          <w:szCs w:val="20"/>
        </w:rPr>
        <w:t>";</w:t>
      </w:r>
      <w:proofErr w:type="gramEnd"/>
    </w:p>
    <w:p w14:paraId="1C590C29" w14:textId="77777777" w:rsidR="00B201A0" w:rsidRPr="00B201A0" w:rsidRDefault="00B201A0" w:rsidP="00B201A0">
      <w:pPr>
        <w:spacing w:line="240" w:lineRule="auto"/>
        <w:rPr>
          <w:rFonts w:ascii="Consolas" w:hAnsi="Consolas"/>
          <w:sz w:val="20"/>
          <w:szCs w:val="20"/>
        </w:rPr>
      </w:pPr>
    </w:p>
    <w:p w14:paraId="1F342F6D" w14:textId="3E64E250" w:rsidR="00B201A0" w:rsidRPr="00B201A0" w:rsidRDefault="00B201A0" w:rsidP="00B201A0">
      <w:pPr>
        <w:spacing w:line="240" w:lineRule="auto"/>
        <w:rPr>
          <w:rFonts w:ascii="Consolas" w:hAnsi="Consolas"/>
          <w:color w:val="388600"/>
          <w:sz w:val="20"/>
          <w:szCs w:val="20"/>
        </w:rPr>
      </w:pPr>
      <w:proofErr w:type="gramStart"/>
      <w:r w:rsidRPr="00B201A0">
        <w:rPr>
          <w:rFonts w:ascii="Consolas" w:hAnsi="Consolas"/>
          <w:color w:val="007BB8"/>
          <w:sz w:val="20"/>
          <w:szCs w:val="20"/>
        </w:rPr>
        <w:t>Variable:</w:t>
      </w:r>
      <w:r w:rsidRPr="00B201A0">
        <w:rPr>
          <w:rFonts w:ascii="Consolas" w:hAnsi="Consolas"/>
          <w:color w:val="388600"/>
          <w:sz w:val="20"/>
          <w:szCs w:val="20"/>
        </w:rPr>
        <w:t>!</w:t>
      </w:r>
      <w:proofErr w:type="gramEnd"/>
      <w:r w:rsidRPr="00B201A0">
        <w:rPr>
          <w:rFonts w:ascii="Consolas" w:hAnsi="Consolas"/>
          <w:color w:val="388600"/>
          <w:sz w:val="20"/>
          <w:szCs w:val="20"/>
        </w:rPr>
        <w:t>list the names of all variables in the order    they appear in the .dat database.</w:t>
      </w:r>
    </w:p>
    <w:p w14:paraId="300C3AB8" w14:textId="77777777" w:rsidR="00B201A0" w:rsidRPr="00B201A0" w:rsidRDefault="00B201A0" w:rsidP="00B201A0">
      <w:pPr>
        <w:spacing w:line="240" w:lineRule="auto"/>
        <w:rPr>
          <w:rFonts w:ascii="Consolas" w:hAnsi="Consolas"/>
          <w:sz w:val="20"/>
          <w:szCs w:val="20"/>
        </w:rPr>
      </w:pPr>
      <w:r w:rsidRPr="00B201A0">
        <w:rPr>
          <w:rFonts w:ascii="Consolas" w:hAnsi="Consolas"/>
          <w:sz w:val="20"/>
          <w:szCs w:val="20"/>
        </w:rPr>
        <w:t xml:space="preserve">    names = cntryid</w:t>
      </w:r>
      <w:r w:rsidRPr="00B201A0">
        <w:rPr>
          <w:rFonts w:ascii="Consolas" w:hAnsi="Consolas"/>
          <w:sz w:val="20"/>
          <w:szCs w:val="20"/>
        </w:rPr>
        <w:tab/>
        <w:t>schid</w:t>
      </w:r>
      <w:r w:rsidRPr="00B201A0">
        <w:rPr>
          <w:rFonts w:ascii="Consolas" w:hAnsi="Consolas"/>
          <w:sz w:val="20"/>
          <w:szCs w:val="20"/>
        </w:rPr>
        <w:tab/>
        <w:t>studid</w:t>
      </w:r>
      <w:r w:rsidRPr="00B201A0">
        <w:rPr>
          <w:rFonts w:ascii="Consolas" w:hAnsi="Consolas"/>
          <w:sz w:val="20"/>
          <w:szCs w:val="20"/>
        </w:rPr>
        <w:tab/>
        <w:t>sex</w:t>
      </w:r>
      <w:r w:rsidRPr="00B201A0">
        <w:rPr>
          <w:rFonts w:ascii="Consolas" w:hAnsi="Consolas"/>
          <w:sz w:val="20"/>
          <w:szCs w:val="20"/>
        </w:rPr>
        <w:tab/>
        <w:t>immig nat sg fg</w:t>
      </w:r>
      <w:r w:rsidRPr="00B201A0">
        <w:rPr>
          <w:rFonts w:ascii="Consolas" w:hAnsi="Consolas"/>
          <w:sz w:val="20"/>
          <w:szCs w:val="20"/>
        </w:rPr>
        <w:tab/>
        <w:t>lang books</w:t>
      </w:r>
      <w:r w:rsidRPr="00B201A0">
        <w:rPr>
          <w:rFonts w:ascii="Consolas" w:hAnsi="Consolas"/>
          <w:sz w:val="20"/>
          <w:szCs w:val="20"/>
        </w:rPr>
        <w:tab/>
        <w:t>rlgbks</w:t>
      </w:r>
      <w:r w:rsidRPr="00B201A0">
        <w:rPr>
          <w:rFonts w:ascii="Consolas" w:hAnsi="Consolas"/>
          <w:sz w:val="20"/>
          <w:szCs w:val="20"/>
        </w:rPr>
        <w:tab/>
        <w:t>nsibl</w:t>
      </w:r>
    </w:p>
    <w:p w14:paraId="603581AE" w14:textId="77777777" w:rsidR="00B201A0" w:rsidRPr="00B201A0" w:rsidRDefault="00B201A0" w:rsidP="00B201A0">
      <w:pPr>
        <w:spacing w:line="240" w:lineRule="auto"/>
        <w:rPr>
          <w:rFonts w:ascii="Consolas" w:hAnsi="Consolas"/>
          <w:sz w:val="20"/>
          <w:szCs w:val="20"/>
        </w:rPr>
      </w:pPr>
      <w:r w:rsidRPr="00B201A0">
        <w:rPr>
          <w:rFonts w:ascii="Consolas" w:hAnsi="Consolas"/>
          <w:sz w:val="20"/>
          <w:szCs w:val="20"/>
        </w:rPr>
        <w:t xml:space="preserve">    </w:t>
      </w:r>
      <w:r w:rsidRPr="00B201A0">
        <w:rPr>
          <w:rFonts w:ascii="Consolas" w:hAnsi="Consolas"/>
          <w:sz w:val="20"/>
          <w:szCs w:val="20"/>
        </w:rPr>
        <w:tab/>
        <w:t>age</w:t>
      </w:r>
      <w:r w:rsidRPr="00B201A0">
        <w:rPr>
          <w:rFonts w:ascii="Consolas" w:hAnsi="Consolas"/>
          <w:sz w:val="20"/>
          <w:szCs w:val="20"/>
        </w:rPr>
        <w:tab/>
        <w:t>par_ed</w:t>
      </w:r>
      <w:r w:rsidRPr="00B201A0">
        <w:rPr>
          <w:rFonts w:ascii="Consolas" w:hAnsi="Consolas"/>
          <w:sz w:val="20"/>
          <w:szCs w:val="20"/>
        </w:rPr>
        <w:tab/>
        <w:t>hisei</w:t>
      </w:r>
      <w:r w:rsidRPr="00B201A0">
        <w:rPr>
          <w:rFonts w:ascii="Consolas" w:hAnsi="Consolas"/>
          <w:sz w:val="20"/>
          <w:szCs w:val="20"/>
        </w:rPr>
        <w:tab/>
        <w:t>homepos</w:t>
      </w:r>
      <w:r w:rsidRPr="00B201A0">
        <w:rPr>
          <w:rFonts w:ascii="Consolas" w:hAnsi="Consolas"/>
          <w:sz w:val="20"/>
          <w:szCs w:val="20"/>
        </w:rPr>
        <w:tab/>
        <w:t>escs qulrel</w:t>
      </w:r>
      <w:r w:rsidRPr="00B201A0">
        <w:rPr>
          <w:rFonts w:ascii="Consolas" w:hAnsi="Consolas"/>
          <w:sz w:val="20"/>
          <w:szCs w:val="20"/>
        </w:rPr>
        <w:tab/>
        <w:t>belonging</w:t>
      </w:r>
      <w:r w:rsidRPr="00B201A0">
        <w:rPr>
          <w:rFonts w:ascii="Consolas" w:hAnsi="Consolas"/>
          <w:sz w:val="20"/>
          <w:szCs w:val="20"/>
        </w:rPr>
        <w:tab/>
        <w:t>bullying</w:t>
      </w:r>
      <w:r w:rsidRPr="00B201A0">
        <w:rPr>
          <w:rFonts w:ascii="Consolas" w:hAnsi="Consolas"/>
          <w:sz w:val="20"/>
          <w:szCs w:val="20"/>
        </w:rPr>
        <w:tab/>
        <w:t>safe</w:t>
      </w:r>
    </w:p>
    <w:p w14:paraId="7FBCCC12" w14:textId="77777777" w:rsidR="00B201A0" w:rsidRPr="00B201A0" w:rsidRDefault="00B201A0" w:rsidP="00B201A0">
      <w:pPr>
        <w:spacing w:line="240" w:lineRule="auto"/>
        <w:rPr>
          <w:rFonts w:ascii="Consolas" w:hAnsi="Consolas"/>
          <w:sz w:val="20"/>
          <w:szCs w:val="20"/>
        </w:rPr>
      </w:pPr>
      <w:r w:rsidRPr="00B201A0">
        <w:rPr>
          <w:rFonts w:ascii="Consolas" w:hAnsi="Consolas"/>
          <w:sz w:val="20"/>
          <w:szCs w:val="20"/>
        </w:rPr>
        <w:t xml:space="preserve">       safesch</w:t>
      </w:r>
      <w:r w:rsidRPr="00B201A0">
        <w:rPr>
          <w:rFonts w:ascii="Consolas" w:hAnsi="Consolas"/>
          <w:sz w:val="20"/>
          <w:szCs w:val="20"/>
        </w:rPr>
        <w:tab/>
        <w:t>onlbull</w:t>
      </w:r>
      <w:r w:rsidRPr="00B201A0">
        <w:rPr>
          <w:rFonts w:ascii="Consolas" w:hAnsi="Consolas"/>
          <w:sz w:val="20"/>
          <w:szCs w:val="20"/>
        </w:rPr>
        <w:tab/>
        <w:t>senwt</w:t>
      </w:r>
      <w:r w:rsidRPr="00B201A0">
        <w:rPr>
          <w:rFonts w:ascii="Consolas" w:hAnsi="Consolas"/>
          <w:sz w:val="20"/>
          <w:szCs w:val="20"/>
        </w:rPr>
        <w:tab/>
        <w:t>imm11</w:t>
      </w:r>
      <w:r w:rsidRPr="00B201A0">
        <w:rPr>
          <w:rFonts w:ascii="Consolas" w:hAnsi="Consolas"/>
          <w:sz w:val="20"/>
          <w:szCs w:val="20"/>
        </w:rPr>
        <w:tab/>
        <w:t>imm12</w:t>
      </w:r>
      <w:r w:rsidRPr="00B201A0">
        <w:rPr>
          <w:rFonts w:ascii="Consolas" w:hAnsi="Consolas"/>
          <w:sz w:val="20"/>
          <w:szCs w:val="20"/>
        </w:rPr>
        <w:tab/>
        <w:t>imm13</w:t>
      </w:r>
      <w:r w:rsidRPr="00B201A0">
        <w:rPr>
          <w:rFonts w:ascii="Consolas" w:hAnsi="Consolas"/>
          <w:sz w:val="20"/>
          <w:szCs w:val="20"/>
        </w:rPr>
        <w:tab/>
        <w:t>imm21</w:t>
      </w:r>
      <w:r w:rsidRPr="00B201A0">
        <w:rPr>
          <w:rFonts w:ascii="Consolas" w:hAnsi="Consolas"/>
          <w:sz w:val="20"/>
          <w:szCs w:val="20"/>
        </w:rPr>
        <w:tab/>
        <w:t>imm22</w:t>
      </w:r>
      <w:r w:rsidRPr="00B201A0">
        <w:rPr>
          <w:rFonts w:ascii="Consolas" w:hAnsi="Consolas"/>
          <w:sz w:val="20"/>
          <w:szCs w:val="20"/>
        </w:rPr>
        <w:tab/>
        <w:t>imm23</w:t>
      </w:r>
      <w:r w:rsidRPr="00B201A0">
        <w:rPr>
          <w:rFonts w:ascii="Consolas" w:hAnsi="Consolas"/>
          <w:sz w:val="20"/>
          <w:szCs w:val="20"/>
        </w:rPr>
        <w:tab/>
        <w:t>imm1</w:t>
      </w:r>
      <w:r w:rsidRPr="00B201A0">
        <w:rPr>
          <w:rFonts w:ascii="Consolas" w:hAnsi="Consolas"/>
          <w:sz w:val="20"/>
          <w:szCs w:val="20"/>
        </w:rPr>
        <w:tab/>
        <w:t>imm2</w:t>
      </w:r>
    </w:p>
    <w:p w14:paraId="08EDC2E8" w14:textId="77777777" w:rsidR="00B201A0" w:rsidRPr="00B201A0" w:rsidRDefault="00B201A0" w:rsidP="00B201A0">
      <w:pPr>
        <w:spacing w:line="240" w:lineRule="auto"/>
        <w:rPr>
          <w:rFonts w:ascii="Consolas" w:hAnsi="Consolas"/>
          <w:sz w:val="20"/>
          <w:szCs w:val="20"/>
        </w:rPr>
      </w:pPr>
      <w:r w:rsidRPr="00B201A0">
        <w:rPr>
          <w:rFonts w:ascii="Consolas" w:hAnsi="Consolas"/>
          <w:sz w:val="20"/>
          <w:szCs w:val="20"/>
        </w:rPr>
        <w:t xml:space="preserve">       </w:t>
      </w:r>
      <w:r w:rsidRPr="00B201A0">
        <w:rPr>
          <w:rFonts w:ascii="Consolas" w:hAnsi="Consolas"/>
          <w:sz w:val="20"/>
          <w:szCs w:val="20"/>
        </w:rPr>
        <w:tab/>
        <w:t>MIPEX</w:t>
      </w:r>
      <w:r w:rsidRPr="00B201A0">
        <w:rPr>
          <w:rFonts w:ascii="Consolas" w:hAnsi="Consolas"/>
          <w:sz w:val="20"/>
          <w:szCs w:val="20"/>
        </w:rPr>
        <w:tab/>
        <w:t>MPEXEDU</w:t>
      </w:r>
      <w:r w:rsidRPr="00B201A0">
        <w:rPr>
          <w:rFonts w:ascii="Consolas" w:hAnsi="Consolas"/>
          <w:sz w:val="20"/>
          <w:szCs w:val="20"/>
        </w:rPr>
        <w:tab/>
        <w:t>HDI</w:t>
      </w:r>
      <w:r w:rsidRPr="00B201A0">
        <w:rPr>
          <w:rFonts w:ascii="Consolas" w:hAnsi="Consolas"/>
          <w:sz w:val="20"/>
          <w:szCs w:val="20"/>
        </w:rPr>
        <w:tab/>
        <w:t>Refugp</w:t>
      </w:r>
      <w:r w:rsidRPr="00B201A0">
        <w:rPr>
          <w:rFonts w:ascii="Consolas" w:hAnsi="Consolas"/>
          <w:sz w:val="20"/>
          <w:szCs w:val="20"/>
        </w:rPr>
        <w:tab/>
        <w:t>Asylp fgs numstud fgprop s_</w:t>
      </w:r>
      <w:proofErr w:type="gramStart"/>
      <w:r w:rsidRPr="00B201A0">
        <w:rPr>
          <w:rFonts w:ascii="Consolas" w:hAnsi="Consolas"/>
          <w:sz w:val="20"/>
          <w:szCs w:val="20"/>
        </w:rPr>
        <w:t>escs;</w:t>
      </w:r>
      <w:proofErr w:type="gramEnd"/>
    </w:p>
    <w:p w14:paraId="245AF535" w14:textId="77777777" w:rsidR="00B201A0" w:rsidRPr="00B201A0" w:rsidRDefault="00B201A0" w:rsidP="00B201A0">
      <w:pPr>
        <w:spacing w:line="240" w:lineRule="auto"/>
        <w:rPr>
          <w:rFonts w:ascii="Consolas" w:hAnsi="Consolas"/>
          <w:sz w:val="20"/>
          <w:szCs w:val="20"/>
        </w:rPr>
      </w:pPr>
    </w:p>
    <w:p w14:paraId="507DAB33" w14:textId="77777777" w:rsidR="00B201A0" w:rsidRPr="00B201A0" w:rsidRDefault="00B201A0" w:rsidP="00B201A0">
      <w:pPr>
        <w:spacing w:line="240" w:lineRule="auto"/>
        <w:rPr>
          <w:rFonts w:ascii="Consolas" w:hAnsi="Consolas"/>
          <w:sz w:val="20"/>
          <w:szCs w:val="20"/>
        </w:rPr>
      </w:pPr>
    </w:p>
    <w:p w14:paraId="001D9F2B" w14:textId="77777777" w:rsidR="00B201A0" w:rsidRPr="00B201A0" w:rsidRDefault="00B201A0" w:rsidP="00B201A0">
      <w:pPr>
        <w:spacing w:line="240" w:lineRule="auto"/>
        <w:rPr>
          <w:rFonts w:ascii="Consolas" w:hAnsi="Consolas"/>
          <w:sz w:val="20"/>
          <w:szCs w:val="20"/>
        </w:rPr>
      </w:pPr>
      <w:r w:rsidRPr="00B201A0">
        <w:rPr>
          <w:rFonts w:ascii="Consolas" w:hAnsi="Consolas"/>
          <w:sz w:val="20"/>
          <w:szCs w:val="20"/>
        </w:rPr>
        <w:t xml:space="preserve">    usevar = </w:t>
      </w:r>
      <w:proofErr w:type="gramStart"/>
      <w:r w:rsidRPr="00B201A0">
        <w:rPr>
          <w:rFonts w:ascii="Consolas" w:hAnsi="Consolas"/>
          <w:sz w:val="20"/>
          <w:szCs w:val="20"/>
        </w:rPr>
        <w:t>bullying  escs</w:t>
      </w:r>
      <w:proofErr w:type="gramEnd"/>
      <w:r w:rsidRPr="00B201A0">
        <w:rPr>
          <w:rFonts w:ascii="Consolas" w:hAnsi="Consolas"/>
          <w:sz w:val="20"/>
          <w:szCs w:val="20"/>
        </w:rPr>
        <w:t xml:space="preserve"> sg </w:t>
      </w:r>
      <w:proofErr w:type="gramStart"/>
      <w:r w:rsidRPr="00B201A0">
        <w:rPr>
          <w:rFonts w:ascii="Consolas" w:hAnsi="Consolas"/>
          <w:sz w:val="20"/>
          <w:szCs w:val="20"/>
        </w:rPr>
        <w:t>fg  age</w:t>
      </w:r>
      <w:proofErr w:type="gramEnd"/>
      <w:r w:rsidRPr="00B201A0">
        <w:rPr>
          <w:rFonts w:ascii="Consolas" w:hAnsi="Consolas"/>
          <w:sz w:val="20"/>
          <w:szCs w:val="20"/>
        </w:rPr>
        <w:t xml:space="preserve"> nsibl sex lang fgprop </w:t>
      </w:r>
      <w:proofErr w:type="gramStart"/>
      <w:r w:rsidRPr="00B201A0">
        <w:rPr>
          <w:rFonts w:ascii="Consolas" w:hAnsi="Consolas"/>
          <w:sz w:val="20"/>
          <w:szCs w:val="20"/>
        </w:rPr>
        <w:t>imm1;</w:t>
      </w:r>
      <w:proofErr w:type="gramEnd"/>
      <w:r w:rsidRPr="00B201A0">
        <w:rPr>
          <w:rFonts w:ascii="Consolas" w:hAnsi="Consolas"/>
          <w:sz w:val="20"/>
          <w:szCs w:val="20"/>
        </w:rPr>
        <w:t xml:space="preserve">                  </w:t>
      </w:r>
    </w:p>
    <w:p w14:paraId="0B6FEDB8" w14:textId="77777777" w:rsidR="00B201A0" w:rsidRPr="00B201A0" w:rsidRDefault="00B201A0" w:rsidP="00B201A0">
      <w:pPr>
        <w:spacing w:line="240" w:lineRule="auto"/>
        <w:rPr>
          <w:rFonts w:ascii="Consolas" w:hAnsi="Consolas"/>
          <w:sz w:val="20"/>
          <w:szCs w:val="20"/>
        </w:rPr>
      </w:pPr>
      <w:r w:rsidRPr="00B201A0">
        <w:rPr>
          <w:rFonts w:ascii="Consolas" w:hAnsi="Consolas"/>
          <w:sz w:val="20"/>
          <w:szCs w:val="20"/>
        </w:rPr>
        <w:t xml:space="preserve">    missing = all (999</w:t>
      </w:r>
      <w:proofErr w:type="gramStart"/>
      <w:r w:rsidRPr="00B201A0">
        <w:rPr>
          <w:rFonts w:ascii="Consolas" w:hAnsi="Consolas"/>
          <w:sz w:val="20"/>
          <w:szCs w:val="20"/>
        </w:rPr>
        <w:t>);</w:t>
      </w:r>
      <w:proofErr w:type="gramEnd"/>
      <w:r w:rsidRPr="00B201A0">
        <w:rPr>
          <w:rFonts w:ascii="Consolas" w:hAnsi="Consolas"/>
          <w:sz w:val="20"/>
          <w:szCs w:val="20"/>
        </w:rPr>
        <w:t xml:space="preserve">               </w:t>
      </w:r>
    </w:p>
    <w:p w14:paraId="5FFF6F0E" w14:textId="77777777" w:rsidR="00B201A0" w:rsidRPr="00B201A0" w:rsidRDefault="00B201A0" w:rsidP="00B201A0">
      <w:pPr>
        <w:spacing w:line="240" w:lineRule="auto"/>
        <w:rPr>
          <w:rFonts w:ascii="Consolas" w:hAnsi="Consolas"/>
          <w:sz w:val="20"/>
          <w:szCs w:val="20"/>
        </w:rPr>
      </w:pPr>
      <w:r w:rsidRPr="00B201A0">
        <w:rPr>
          <w:rFonts w:ascii="Consolas" w:hAnsi="Consolas"/>
          <w:sz w:val="20"/>
          <w:szCs w:val="20"/>
        </w:rPr>
        <w:t xml:space="preserve">    within = escs sg fg age nsibl sex </w:t>
      </w:r>
      <w:proofErr w:type="gramStart"/>
      <w:r w:rsidRPr="00B201A0">
        <w:rPr>
          <w:rFonts w:ascii="Consolas" w:hAnsi="Consolas"/>
          <w:sz w:val="20"/>
          <w:szCs w:val="20"/>
        </w:rPr>
        <w:t>lang;</w:t>
      </w:r>
      <w:proofErr w:type="gramEnd"/>
      <w:r w:rsidRPr="00B201A0">
        <w:rPr>
          <w:rFonts w:ascii="Consolas" w:hAnsi="Consolas"/>
          <w:sz w:val="20"/>
          <w:szCs w:val="20"/>
        </w:rPr>
        <w:t xml:space="preserve">                           </w:t>
      </w:r>
    </w:p>
    <w:p w14:paraId="655451AD" w14:textId="42488E97" w:rsidR="00B201A0" w:rsidRPr="00B201A0" w:rsidRDefault="00B201A0" w:rsidP="00B201A0">
      <w:pPr>
        <w:spacing w:line="240" w:lineRule="auto"/>
        <w:rPr>
          <w:rFonts w:ascii="Consolas" w:hAnsi="Consolas"/>
          <w:sz w:val="20"/>
          <w:szCs w:val="20"/>
        </w:rPr>
      </w:pPr>
      <w:r w:rsidRPr="00B201A0">
        <w:rPr>
          <w:rFonts w:ascii="Consolas" w:hAnsi="Consolas"/>
          <w:sz w:val="20"/>
          <w:szCs w:val="20"/>
        </w:rPr>
        <w:t xml:space="preserve">   between = (schid) fgprop (cntryid) imm1</w:t>
      </w:r>
      <w:proofErr w:type="gramStart"/>
      <w:r w:rsidRPr="00B201A0">
        <w:rPr>
          <w:rFonts w:ascii="Consolas" w:hAnsi="Consolas"/>
          <w:sz w:val="20"/>
          <w:szCs w:val="20"/>
        </w:rPr>
        <w:t>; !level</w:t>
      </w:r>
      <w:proofErr w:type="gramEnd"/>
      <w:r w:rsidRPr="00B201A0">
        <w:rPr>
          <w:rFonts w:ascii="Consolas" w:hAnsi="Consolas"/>
          <w:sz w:val="20"/>
          <w:szCs w:val="20"/>
        </w:rPr>
        <w:t xml:space="preserve"> 2 and 3 variables used in </w:t>
      </w:r>
      <w:r>
        <w:rPr>
          <w:rFonts w:ascii="Consolas" w:hAnsi="Consolas"/>
          <w:sz w:val="20"/>
          <w:szCs w:val="20"/>
        </w:rPr>
        <w:t xml:space="preserve">  </w:t>
      </w:r>
      <w:r w:rsidRPr="00B201A0">
        <w:rPr>
          <w:rFonts w:ascii="Consolas" w:hAnsi="Consolas"/>
          <w:sz w:val="20"/>
          <w:szCs w:val="20"/>
        </w:rPr>
        <w:t>the model.</w:t>
      </w:r>
    </w:p>
    <w:p w14:paraId="6ECE5673" w14:textId="74A9C932" w:rsidR="00B201A0" w:rsidRPr="00361901" w:rsidRDefault="00B201A0" w:rsidP="00B201A0">
      <w:pPr>
        <w:spacing w:line="240" w:lineRule="auto"/>
        <w:rPr>
          <w:rFonts w:ascii="Consolas" w:hAnsi="Consolas"/>
          <w:color w:val="388600"/>
          <w:sz w:val="20"/>
          <w:szCs w:val="20"/>
        </w:rPr>
      </w:pPr>
      <w:r w:rsidRPr="00B201A0">
        <w:rPr>
          <w:rFonts w:ascii="Consolas" w:hAnsi="Consolas"/>
          <w:sz w:val="20"/>
          <w:szCs w:val="20"/>
        </w:rPr>
        <w:t xml:space="preserve">    cluster = cntryid </w:t>
      </w:r>
      <w:proofErr w:type="gramStart"/>
      <w:r w:rsidRPr="00B201A0">
        <w:rPr>
          <w:rFonts w:ascii="Consolas" w:hAnsi="Consolas"/>
          <w:sz w:val="20"/>
          <w:szCs w:val="20"/>
        </w:rPr>
        <w:t>schid</w:t>
      </w:r>
      <w:r w:rsidRPr="00361901">
        <w:rPr>
          <w:rFonts w:ascii="Consolas" w:hAnsi="Consolas"/>
          <w:color w:val="388600"/>
          <w:sz w:val="20"/>
          <w:szCs w:val="20"/>
        </w:rPr>
        <w:t xml:space="preserve">;   </w:t>
      </w:r>
      <w:proofErr w:type="gramEnd"/>
      <w:r w:rsidRPr="00361901">
        <w:rPr>
          <w:rFonts w:ascii="Consolas" w:hAnsi="Consolas"/>
          <w:color w:val="388600"/>
          <w:sz w:val="20"/>
          <w:szCs w:val="20"/>
        </w:rPr>
        <w:t xml:space="preserve">     </w:t>
      </w:r>
      <w:proofErr w:type="gramStart"/>
      <w:r w:rsidRPr="00361901">
        <w:rPr>
          <w:rFonts w:ascii="Consolas" w:hAnsi="Consolas"/>
          <w:color w:val="388600"/>
          <w:sz w:val="20"/>
          <w:szCs w:val="20"/>
        </w:rPr>
        <w:t xml:space="preserve">  !clustering</w:t>
      </w:r>
      <w:proofErr w:type="gramEnd"/>
      <w:r w:rsidRPr="00361901">
        <w:rPr>
          <w:rFonts w:ascii="Consolas" w:hAnsi="Consolas"/>
          <w:color w:val="388600"/>
          <w:sz w:val="20"/>
          <w:szCs w:val="20"/>
        </w:rPr>
        <w:t xml:space="preserve"> variables, i.e., ID </w:t>
      </w:r>
      <w:proofErr w:type="gramStart"/>
      <w:r w:rsidRPr="00361901">
        <w:rPr>
          <w:rFonts w:ascii="Consolas" w:hAnsi="Consolas"/>
          <w:color w:val="388600"/>
          <w:sz w:val="20"/>
          <w:szCs w:val="20"/>
        </w:rPr>
        <w:t>variable  of</w:t>
      </w:r>
      <w:proofErr w:type="gramEnd"/>
      <w:r w:rsidRPr="00361901">
        <w:rPr>
          <w:rFonts w:ascii="Consolas" w:hAnsi="Consolas"/>
          <w:color w:val="388600"/>
          <w:sz w:val="20"/>
          <w:szCs w:val="20"/>
        </w:rPr>
        <w:t xml:space="preserve"> the cluste</w:t>
      </w:r>
      <w:r w:rsidR="00361901" w:rsidRPr="00361901">
        <w:rPr>
          <w:rFonts w:ascii="Consolas" w:hAnsi="Consolas"/>
          <w:color w:val="388600"/>
          <w:sz w:val="20"/>
          <w:szCs w:val="20"/>
        </w:rPr>
        <w:t>r</w:t>
      </w:r>
    </w:p>
    <w:p w14:paraId="7CD77C99" w14:textId="77777777" w:rsidR="00B201A0" w:rsidRPr="00B201A0" w:rsidRDefault="00B201A0" w:rsidP="00B201A0">
      <w:pPr>
        <w:spacing w:line="240" w:lineRule="auto"/>
        <w:rPr>
          <w:rFonts w:ascii="Consolas" w:hAnsi="Consolas"/>
          <w:sz w:val="20"/>
          <w:szCs w:val="20"/>
        </w:rPr>
      </w:pPr>
      <w:r w:rsidRPr="00B201A0">
        <w:rPr>
          <w:rFonts w:ascii="Consolas" w:hAnsi="Consolas"/>
          <w:sz w:val="20"/>
          <w:szCs w:val="20"/>
        </w:rPr>
        <w:t xml:space="preserve">    weight = </w:t>
      </w:r>
      <w:proofErr w:type="gramStart"/>
      <w:r w:rsidRPr="00B201A0">
        <w:rPr>
          <w:rFonts w:ascii="Consolas" w:hAnsi="Consolas"/>
          <w:sz w:val="20"/>
          <w:szCs w:val="20"/>
        </w:rPr>
        <w:t>senwt;</w:t>
      </w:r>
      <w:proofErr w:type="gramEnd"/>
      <w:r w:rsidRPr="00B201A0">
        <w:rPr>
          <w:rFonts w:ascii="Consolas" w:hAnsi="Consolas"/>
          <w:sz w:val="20"/>
          <w:szCs w:val="20"/>
        </w:rPr>
        <w:t xml:space="preserve">                </w:t>
      </w:r>
    </w:p>
    <w:p w14:paraId="60123DC5" w14:textId="0A44212B" w:rsidR="00B201A0" w:rsidRPr="00B201A0" w:rsidRDefault="00B201A0" w:rsidP="00B201A0">
      <w:pPr>
        <w:spacing w:line="240" w:lineRule="auto"/>
        <w:rPr>
          <w:rFonts w:ascii="Consolas" w:hAnsi="Consolas"/>
          <w:sz w:val="20"/>
          <w:szCs w:val="20"/>
        </w:rPr>
      </w:pPr>
      <w:r w:rsidRPr="00B201A0">
        <w:rPr>
          <w:rFonts w:ascii="Consolas" w:hAnsi="Consolas"/>
          <w:sz w:val="20"/>
          <w:szCs w:val="20"/>
        </w:rPr>
        <w:t xml:space="preserve">    </w:t>
      </w:r>
    </w:p>
    <w:p w14:paraId="36D8A4CE" w14:textId="77777777" w:rsidR="00B201A0" w:rsidRPr="00B201A0" w:rsidRDefault="00B201A0" w:rsidP="00B201A0">
      <w:pPr>
        <w:spacing w:line="240" w:lineRule="auto"/>
        <w:rPr>
          <w:rFonts w:ascii="Consolas" w:hAnsi="Consolas"/>
          <w:sz w:val="20"/>
          <w:szCs w:val="20"/>
        </w:rPr>
      </w:pPr>
    </w:p>
    <w:p w14:paraId="30373E71" w14:textId="77777777" w:rsidR="00B201A0" w:rsidRPr="00B201A0" w:rsidRDefault="00B201A0" w:rsidP="00B201A0">
      <w:pPr>
        <w:spacing w:line="240" w:lineRule="auto"/>
        <w:rPr>
          <w:rFonts w:ascii="Consolas" w:hAnsi="Consolas"/>
          <w:sz w:val="20"/>
          <w:szCs w:val="20"/>
        </w:rPr>
      </w:pPr>
    </w:p>
    <w:p w14:paraId="52633317" w14:textId="77777777" w:rsidR="00B201A0" w:rsidRPr="00361901" w:rsidRDefault="00B201A0" w:rsidP="00B201A0">
      <w:pPr>
        <w:spacing w:line="240" w:lineRule="auto"/>
        <w:rPr>
          <w:rFonts w:ascii="Consolas" w:hAnsi="Consolas"/>
          <w:color w:val="388600"/>
          <w:sz w:val="20"/>
          <w:szCs w:val="20"/>
        </w:rPr>
      </w:pPr>
      <w:r w:rsidRPr="00B201A0">
        <w:rPr>
          <w:rFonts w:ascii="Consolas" w:hAnsi="Consolas"/>
          <w:sz w:val="20"/>
          <w:szCs w:val="20"/>
        </w:rPr>
        <w:t xml:space="preserve">  </w:t>
      </w:r>
      <w:r w:rsidRPr="00361901">
        <w:rPr>
          <w:rFonts w:ascii="Consolas" w:hAnsi="Consolas"/>
          <w:color w:val="007BB8"/>
          <w:sz w:val="20"/>
          <w:szCs w:val="20"/>
        </w:rPr>
        <w:t xml:space="preserve">ANALYSIS: </w:t>
      </w:r>
      <w:r w:rsidRPr="00B201A0">
        <w:rPr>
          <w:rFonts w:ascii="Consolas" w:hAnsi="Consolas"/>
          <w:sz w:val="20"/>
          <w:szCs w:val="20"/>
        </w:rPr>
        <w:t xml:space="preserve">type = threelevel </w:t>
      </w:r>
      <w:proofErr w:type="gramStart"/>
      <w:r w:rsidRPr="00B201A0">
        <w:rPr>
          <w:rFonts w:ascii="Consolas" w:hAnsi="Consolas"/>
          <w:sz w:val="20"/>
          <w:szCs w:val="20"/>
        </w:rPr>
        <w:t xml:space="preserve">random;   </w:t>
      </w:r>
      <w:proofErr w:type="gramEnd"/>
      <w:r w:rsidRPr="00B201A0">
        <w:rPr>
          <w:rFonts w:ascii="Consolas" w:hAnsi="Consolas"/>
          <w:sz w:val="20"/>
          <w:szCs w:val="20"/>
        </w:rPr>
        <w:t xml:space="preserve">        </w:t>
      </w:r>
      <w:proofErr w:type="gramStart"/>
      <w:r w:rsidRPr="00B201A0">
        <w:rPr>
          <w:rFonts w:ascii="Consolas" w:hAnsi="Consolas"/>
          <w:sz w:val="20"/>
          <w:szCs w:val="20"/>
        </w:rPr>
        <w:t xml:space="preserve">  </w:t>
      </w:r>
      <w:r w:rsidRPr="00361901">
        <w:rPr>
          <w:rFonts w:ascii="Consolas" w:hAnsi="Consolas"/>
          <w:color w:val="388600"/>
          <w:sz w:val="20"/>
          <w:szCs w:val="20"/>
        </w:rPr>
        <w:t>!analysis</w:t>
      </w:r>
      <w:proofErr w:type="gramEnd"/>
      <w:r w:rsidRPr="00361901">
        <w:rPr>
          <w:rFonts w:ascii="Consolas" w:hAnsi="Consolas"/>
          <w:color w:val="388600"/>
          <w:sz w:val="20"/>
          <w:szCs w:val="20"/>
        </w:rPr>
        <w:t xml:space="preserve"> type.</w:t>
      </w:r>
    </w:p>
    <w:p w14:paraId="42ABE27B" w14:textId="77777777" w:rsidR="00B201A0" w:rsidRPr="00F91ED8" w:rsidRDefault="00B201A0" w:rsidP="00B201A0">
      <w:pPr>
        <w:spacing w:line="240" w:lineRule="auto"/>
        <w:rPr>
          <w:rFonts w:ascii="Consolas" w:hAnsi="Consolas"/>
          <w:color w:val="007BB8"/>
          <w:sz w:val="20"/>
          <w:szCs w:val="20"/>
        </w:rPr>
      </w:pPr>
    </w:p>
    <w:p w14:paraId="571C5C74" w14:textId="77777777" w:rsidR="00B201A0" w:rsidRPr="00F91ED8" w:rsidRDefault="00B201A0" w:rsidP="00B201A0">
      <w:pPr>
        <w:spacing w:line="240" w:lineRule="auto"/>
        <w:rPr>
          <w:rFonts w:ascii="Consolas" w:hAnsi="Consolas"/>
          <w:color w:val="007BB8"/>
          <w:sz w:val="20"/>
          <w:szCs w:val="20"/>
        </w:rPr>
      </w:pPr>
      <w:r w:rsidRPr="00F91ED8">
        <w:rPr>
          <w:rFonts w:ascii="Consolas" w:hAnsi="Consolas"/>
          <w:color w:val="007BB8"/>
          <w:sz w:val="20"/>
          <w:szCs w:val="20"/>
        </w:rPr>
        <w:t xml:space="preserve">  model: </w:t>
      </w:r>
    </w:p>
    <w:p w14:paraId="7613AAD3" w14:textId="77777777" w:rsidR="00B201A0" w:rsidRPr="00B201A0" w:rsidRDefault="00B201A0" w:rsidP="00B201A0">
      <w:pPr>
        <w:spacing w:line="240" w:lineRule="auto"/>
        <w:rPr>
          <w:rFonts w:ascii="Consolas" w:hAnsi="Consolas"/>
          <w:sz w:val="20"/>
          <w:szCs w:val="20"/>
        </w:rPr>
      </w:pPr>
      <w:r w:rsidRPr="00B201A0">
        <w:rPr>
          <w:rFonts w:ascii="Consolas" w:hAnsi="Consolas"/>
          <w:sz w:val="20"/>
          <w:szCs w:val="20"/>
        </w:rPr>
        <w:t xml:space="preserve">    %WITHIN%</w:t>
      </w:r>
    </w:p>
    <w:p w14:paraId="6B8D54F0" w14:textId="77777777" w:rsidR="00B201A0" w:rsidRPr="00B201A0" w:rsidRDefault="00B201A0" w:rsidP="00B201A0">
      <w:pPr>
        <w:spacing w:line="240" w:lineRule="auto"/>
        <w:rPr>
          <w:rFonts w:ascii="Consolas" w:hAnsi="Consolas"/>
          <w:sz w:val="20"/>
          <w:szCs w:val="20"/>
        </w:rPr>
      </w:pPr>
      <w:r w:rsidRPr="00B201A0">
        <w:rPr>
          <w:rFonts w:ascii="Consolas" w:hAnsi="Consolas"/>
          <w:sz w:val="20"/>
          <w:szCs w:val="20"/>
        </w:rPr>
        <w:t xml:space="preserve">    bullying on escs sg age sex nsibl </w:t>
      </w:r>
      <w:proofErr w:type="gramStart"/>
      <w:r w:rsidRPr="00B201A0">
        <w:rPr>
          <w:rFonts w:ascii="Consolas" w:hAnsi="Consolas"/>
          <w:sz w:val="20"/>
          <w:szCs w:val="20"/>
        </w:rPr>
        <w:t>lang;</w:t>
      </w:r>
      <w:proofErr w:type="gramEnd"/>
    </w:p>
    <w:p w14:paraId="280077CC" w14:textId="77777777" w:rsidR="00B201A0" w:rsidRPr="00B201A0" w:rsidRDefault="00B201A0" w:rsidP="00B201A0">
      <w:pPr>
        <w:spacing w:line="240" w:lineRule="auto"/>
        <w:rPr>
          <w:rFonts w:ascii="Consolas" w:hAnsi="Consolas"/>
          <w:sz w:val="20"/>
          <w:szCs w:val="20"/>
        </w:rPr>
      </w:pPr>
      <w:r w:rsidRPr="00B201A0">
        <w:rPr>
          <w:rFonts w:ascii="Consolas" w:hAnsi="Consolas"/>
          <w:sz w:val="20"/>
          <w:szCs w:val="20"/>
        </w:rPr>
        <w:t xml:space="preserve">    </w:t>
      </w:r>
      <w:proofErr w:type="gramStart"/>
      <w:r w:rsidRPr="00B201A0">
        <w:rPr>
          <w:rFonts w:ascii="Consolas" w:hAnsi="Consolas"/>
          <w:sz w:val="20"/>
          <w:szCs w:val="20"/>
        </w:rPr>
        <w:t>s|bullying</w:t>
      </w:r>
      <w:proofErr w:type="gramEnd"/>
      <w:r w:rsidRPr="00B201A0">
        <w:rPr>
          <w:rFonts w:ascii="Consolas" w:hAnsi="Consolas"/>
          <w:sz w:val="20"/>
          <w:szCs w:val="20"/>
        </w:rPr>
        <w:t xml:space="preserve"> on </w:t>
      </w:r>
      <w:proofErr w:type="gramStart"/>
      <w:r w:rsidRPr="00B201A0">
        <w:rPr>
          <w:rFonts w:ascii="Consolas" w:hAnsi="Consolas"/>
          <w:sz w:val="20"/>
          <w:szCs w:val="20"/>
        </w:rPr>
        <w:t>fg;</w:t>
      </w:r>
      <w:proofErr w:type="gramEnd"/>
    </w:p>
    <w:p w14:paraId="35008349" w14:textId="77777777" w:rsidR="00B201A0" w:rsidRPr="00B201A0" w:rsidRDefault="00B201A0" w:rsidP="00B201A0">
      <w:pPr>
        <w:spacing w:line="240" w:lineRule="auto"/>
        <w:rPr>
          <w:rFonts w:ascii="Consolas" w:hAnsi="Consolas"/>
          <w:sz w:val="20"/>
          <w:szCs w:val="20"/>
        </w:rPr>
      </w:pPr>
      <w:r w:rsidRPr="00B201A0">
        <w:rPr>
          <w:rFonts w:ascii="Consolas" w:hAnsi="Consolas"/>
          <w:sz w:val="20"/>
          <w:szCs w:val="20"/>
        </w:rPr>
        <w:t xml:space="preserve">   </w:t>
      </w:r>
    </w:p>
    <w:p w14:paraId="6FB94781" w14:textId="77777777" w:rsidR="00B201A0" w:rsidRPr="00B201A0" w:rsidRDefault="00B201A0" w:rsidP="00B201A0">
      <w:pPr>
        <w:spacing w:line="240" w:lineRule="auto"/>
        <w:rPr>
          <w:rFonts w:ascii="Consolas" w:hAnsi="Consolas"/>
          <w:sz w:val="20"/>
          <w:szCs w:val="20"/>
        </w:rPr>
      </w:pPr>
      <w:r w:rsidRPr="00B201A0">
        <w:rPr>
          <w:rFonts w:ascii="Consolas" w:hAnsi="Consolas"/>
          <w:sz w:val="20"/>
          <w:szCs w:val="20"/>
        </w:rPr>
        <w:t xml:space="preserve">    %BETWEEN schid%</w:t>
      </w:r>
    </w:p>
    <w:p w14:paraId="31F924B6" w14:textId="77777777" w:rsidR="00B201A0" w:rsidRPr="00B201A0" w:rsidRDefault="00B201A0" w:rsidP="00B201A0">
      <w:pPr>
        <w:spacing w:line="240" w:lineRule="auto"/>
        <w:rPr>
          <w:rFonts w:ascii="Consolas" w:hAnsi="Consolas"/>
          <w:sz w:val="20"/>
          <w:szCs w:val="20"/>
        </w:rPr>
      </w:pPr>
      <w:r w:rsidRPr="00B201A0">
        <w:rPr>
          <w:rFonts w:ascii="Consolas" w:hAnsi="Consolas"/>
          <w:sz w:val="20"/>
          <w:szCs w:val="20"/>
        </w:rPr>
        <w:t xml:space="preserve">     </w:t>
      </w:r>
    </w:p>
    <w:p w14:paraId="3E0235E8" w14:textId="77777777" w:rsidR="00B201A0" w:rsidRPr="00B201A0" w:rsidRDefault="00B201A0" w:rsidP="00B201A0">
      <w:pPr>
        <w:spacing w:line="240" w:lineRule="auto"/>
        <w:rPr>
          <w:rFonts w:ascii="Consolas" w:hAnsi="Consolas"/>
          <w:sz w:val="20"/>
          <w:szCs w:val="20"/>
        </w:rPr>
      </w:pPr>
      <w:r w:rsidRPr="00B201A0">
        <w:rPr>
          <w:rFonts w:ascii="Consolas" w:hAnsi="Consolas"/>
          <w:sz w:val="20"/>
          <w:szCs w:val="20"/>
        </w:rPr>
        <w:t xml:space="preserve">    bullying on </w:t>
      </w:r>
      <w:proofErr w:type="gramStart"/>
      <w:r w:rsidRPr="00B201A0">
        <w:rPr>
          <w:rFonts w:ascii="Consolas" w:hAnsi="Consolas"/>
          <w:sz w:val="20"/>
          <w:szCs w:val="20"/>
        </w:rPr>
        <w:t>fgprop;</w:t>
      </w:r>
      <w:proofErr w:type="gramEnd"/>
      <w:r w:rsidRPr="00B201A0">
        <w:rPr>
          <w:rFonts w:ascii="Consolas" w:hAnsi="Consolas"/>
          <w:sz w:val="20"/>
          <w:szCs w:val="20"/>
        </w:rPr>
        <w:t xml:space="preserve">  </w:t>
      </w:r>
    </w:p>
    <w:p w14:paraId="75DACC4F" w14:textId="77777777" w:rsidR="00B201A0" w:rsidRPr="00B201A0" w:rsidRDefault="00B201A0" w:rsidP="00B201A0">
      <w:pPr>
        <w:spacing w:line="240" w:lineRule="auto"/>
        <w:rPr>
          <w:rFonts w:ascii="Consolas" w:hAnsi="Consolas"/>
          <w:sz w:val="20"/>
          <w:szCs w:val="20"/>
        </w:rPr>
      </w:pPr>
      <w:r w:rsidRPr="00B201A0">
        <w:rPr>
          <w:rFonts w:ascii="Consolas" w:hAnsi="Consolas"/>
          <w:sz w:val="20"/>
          <w:szCs w:val="20"/>
        </w:rPr>
        <w:t xml:space="preserve">    s on </w:t>
      </w:r>
      <w:proofErr w:type="gramStart"/>
      <w:r w:rsidRPr="00B201A0">
        <w:rPr>
          <w:rFonts w:ascii="Consolas" w:hAnsi="Consolas"/>
          <w:sz w:val="20"/>
          <w:szCs w:val="20"/>
        </w:rPr>
        <w:t>fgprop;</w:t>
      </w:r>
      <w:proofErr w:type="gramEnd"/>
      <w:r w:rsidRPr="00B201A0">
        <w:rPr>
          <w:rFonts w:ascii="Consolas" w:hAnsi="Consolas"/>
          <w:sz w:val="20"/>
          <w:szCs w:val="20"/>
        </w:rPr>
        <w:t xml:space="preserve"> </w:t>
      </w:r>
    </w:p>
    <w:p w14:paraId="65DCFA64" w14:textId="77777777" w:rsidR="00B201A0" w:rsidRPr="00B201A0" w:rsidRDefault="00B201A0" w:rsidP="00B201A0">
      <w:pPr>
        <w:spacing w:line="240" w:lineRule="auto"/>
        <w:rPr>
          <w:rFonts w:ascii="Consolas" w:hAnsi="Consolas"/>
          <w:sz w:val="20"/>
          <w:szCs w:val="20"/>
        </w:rPr>
      </w:pPr>
    </w:p>
    <w:p w14:paraId="697ECCBB" w14:textId="77777777" w:rsidR="00B201A0" w:rsidRPr="00B201A0" w:rsidRDefault="00B201A0" w:rsidP="00B201A0">
      <w:pPr>
        <w:spacing w:line="240" w:lineRule="auto"/>
        <w:rPr>
          <w:rFonts w:ascii="Consolas" w:hAnsi="Consolas"/>
          <w:sz w:val="20"/>
          <w:szCs w:val="20"/>
        </w:rPr>
      </w:pPr>
      <w:r w:rsidRPr="00B201A0">
        <w:rPr>
          <w:rFonts w:ascii="Consolas" w:hAnsi="Consolas"/>
          <w:sz w:val="20"/>
          <w:szCs w:val="20"/>
        </w:rPr>
        <w:t xml:space="preserve">    %BETWEEN cntryid%</w:t>
      </w:r>
    </w:p>
    <w:p w14:paraId="40810C2F" w14:textId="77777777" w:rsidR="00B201A0" w:rsidRPr="00B201A0" w:rsidRDefault="00B201A0" w:rsidP="00B201A0">
      <w:pPr>
        <w:spacing w:line="240" w:lineRule="auto"/>
        <w:rPr>
          <w:rFonts w:ascii="Consolas" w:hAnsi="Consolas"/>
          <w:sz w:val="20"/>
          <w:szCs w:val="20"/>
        </w:rPr>
      </w:pPr>
    </w:p>
    <w:p w14:paraId="31BD3048" w14:textId="77777777" w:rsidR="00B201A0" w:rsidRPr="00B201A0" w:rsidRDefault="00B201A0" w:rsidP="00B201A0">
      <w:pPr>
        <w:spacing w:line="240" w:lineRule="auto"/>
        <w:rPr>
          <w:rFonts w:ascii="Consolas" w:hAnsi="Consolas"/>
          <w:sz w:val="20"/>
          <w:szCs w:val="20"/>
        </w:rPr>
      </w:pPr>
      <w:r w:rsidRPr="00B201A0">
        <w:rPr>
          <w:rFonts w:ascii="Consolas" w:hAnsi="Consolas"/>
          <w:sz w:val="20"/>
          <w:szCs w:val="20"/>
        </w:rPr>
        <w:t xml:space="preserve">    bullying on </w:t>
      </w:r>
      <w:proofErr w:type="gramStart"/>
      <w:r w:rsidRPr="00B201A0">
        <w:rPr>
          <w:rFonts w:ascii="Consolas" w:hAnsi="Consolas"/>
          <w:sz w:val="20"/>
          <w:szCs w:val="20"/>
        </w:rPr>
        <w:t>imm1;</w:t>
      </w:r>
      <w:proofErr w:type="gramEnd"/>
    </w:p>
    <w:p w14:paraId="41F1FF64" w14:textId="77777777" w:rsidR="00B201A0" w:rsidRPr="00B201A0" w:rsidRDefault="00B201A0" w:rsidP="00B201A0">
      <w:pPr>
        <w:spacing w:line="240" w:lineRule="auto"/>
        <w:rPr>
          <w:rFonts w:ascii="Consolas" w:hAnsi="Consolas"/>
          <w:sz w:val="20"/>
          <w:szCs w:val="20"/>
        </w:rPr>
      </w:pPr>
      <w:r w:rsidRPr="00B201A0">
        <w:rPr>
          <w:rFonts w:ascii="Consolas" w:hAnsi="Consolas"/>
          <w:sz w:val="20"/>
          <w:szCs w:val="20"/>
        </w:rPr>
        <w:t xml:space="preserve">    s on </w:t>
      </w:r>
      <w:proofErr w:type="gramStart"/>
      <w:r w:rsidRPr="00B201A0">
        <w:rPr>
          <w:rFonts w:ascii="Consolas" w:hAnsi="Consolas"/>
          <w:sz w:val="20"/>
          <w:szCs w:val="20"/>
        </w:rPr>
        <w:t>imm1;</w:t>
      </w:r>
      <w:proofErr w:type="gramEnd"/>
      <w:r w:rsidRPr="00B201A0">
        <w:rPr>
          <w:rFonts w:ascii="Consolas" w:hAnsi="Consolas"/>
          <w:sz w:val="20"/>
          <w:szCs w:val="20"/>
        </w:rPr>
        <w:t xml:space="preserve"> </w:t>
      </w:r>
    </w:p>
    <w:p w14:paraId="7BDF72DF" w14:textId="77777777" w:rsidR="00B201A0" w:rsidRPr="00B201A0" w:rsidRDefault="00B201A0" w:rsidP="00B201A0">
      <w:pPr>
        <w:spacing w:line="240" w:lineRule="auto"/>
        <w:rPr>
          <w:rFonts w:ascii="Consolas" w:hAnsi="Consolas"/>
          <w:sz w:val="20"/>
          <w:szCs w:val="20"/>
        </w:rPr>
      </w:pPr>
      <w:r w:rsidRPr="00B201A0">
        <w:rPr>
          <w:rFonts w:ascii="Consolas" w:hAnsi="Consolas"/>
          <w:sz w:val="20"/>
          <w:szCs w:val="20"/>
        </w:rPr>
        <w:t xml:space="preserve"> </w:t>
      </w:r>
    </w:p>
    <w:p w14:paraId="4646C328" w14:textId="77777777" w:rsidR="00B201A0" w:rsidRPr="00F91ED8" w:rsidRDefault="00B201A0" w:rsidP="00B201A0">
      <w:pPr>
        <w:spacing w:line="240" w:lineRule="auto"/>
        <w:rPr>
          <w:rFonts w:ascii="Consolas" w:hAnsi="Consolas"/>
          <w:color w:val="007BB8"/>
          <w:sz w:val="20"/>
          <w:szCs w:val="20"/>
        </w:rPr>
      </w:pPr>
    </w:p>
    <w:p w14:paraId="5A42B06A" w14:textId="23B9AFF9" w:rsidR="00604FC7" w:rsidRPr="00B201A0" w:rsidRDefault="00B201A0" w:rsidP="00B201A0">
      <w:pPr>
        <w:spacing w:line="240" w:lineRule="auto"/>
        <w:rPr>
          <w:rFonts w:ascii="Consolas" w:hAnsi="Consolas"/>
          <w:sz w:val="20"/>
          <w:szCs w:val="20"/>
        </w:rPr>
      </w:pPr>
      <w:r w:rsidRPr="00F91ED8">
        <w:rPr>
          <w:rFonts w:ascii="Consolas" w:hAnsi="Consolas"/>
          <w:color w:val="007BB8"/>
          <w:sz w:val="20"/>
          <w:szCs w:val="20"/>
        </w:rPr>
        <w:t xml:space="preserve">OUTPUT: </w:t>
      </w:r>
      <w:r w:rsidRPr="00B201A0">
        <w:rPr>
          <w:rFonts w:ascii="Consolas" w:hAnsi="Consolas"/>
          <w:sz w:val="20"/>
          <w:szCs w:val="20"/>
        </w:rPr>
        <w:t xml:space="preserve">sampstat </w:t>
      </w:r>
      <w:proofErr w:type="gramStart"/>
      <w:r w:rsidRPr="00B201A0">
        <w:rPr>
          <w:rFonts w:ascii="Consolas" w:hAnsi="Consolas"/>
          <w:sz w:val="20"/>
          <w:szCs w:val="20"/>
        </w:rPr>
        <w:t>standardized;</w:t>
      </w:r>
      <w:proofErr w:type="gramEnd"/>
    </w:p>
    <w:p w14:paraId="26733954" w14:textId="15BE457E" w:rsidR="00604FC7" w:rsidRPr="00B201A0" w:rsidRDefault="00604FC7" w:rsidP="00B201A0">
      <w:pPr>
        <w:spacing w:line="240" w:lineRule="auto"/>
        <w:rPr>
          <w:rFonts w:ascii="Consolas" w:hAnsi="Consolas"/>
          <w:sz w:val="20"/>
          <w:szCs w:val="20"/>
        </w:rPr>
      </w:pPr>
    </w:p>
    <w:sectPr w:rsidR="00604FC7" w:rsidRPr="00B201A0" w:rsidSect="00803DEE">
      <w:footnotePr>
        <w:pos w:val="beneathText"/>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CDD6B" w14:textId="77777777" w:rsidR="00D43879" w:rsidRDefault="00D43879">
      <w:pPr>
        <w:spacing w:line="240" w:lineRule="auto"/>
      </w:pPr>
      <w:r>
        <w:separator/>
      </w:r>
    </w:p>
    <w:p w14:paraId="74671D05" w14:textId="77777777" w:rsidR="00D43879" w:rsidRDefault="00D43879"/>
  </w:endnote>
  <w:endnote w:type="continuationSeparator" w:id="0">
    <w:p w14:paraId="22FC2A5B" w14:textId="77777777" w:rsidR="00D43879" w:rsidRDefault="00D43879">
      <w:pPr>
        <w:spacing w:line="240" w:lineRule="auto"/>
      </w:pPr>
      <w:r>
        <w:continuationSeparator/>
      </w:r>
    </w:p>
    <w:p w14:paraId="3EF19E28" w14:textId="77777777" w:rsidR="00D43879" w:rsidRDefault="00D43879"/>
  </w:endnote>
  <w:endnote w:type="continuationNotice" w:id="1">
    <w:p w14:paraId="68FA7B3D" w14:textId="77777777" w:rsidR="00D43879" w:rsidRDefault="00D438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A1"/>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Math">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E6E6E" w14:textId="77777777" w:rsidR="00D43879" w:rsidRDefault="00D43879">
      <w:pPr>
        <w:spacing w:line="240" w:lineRule="auto"/>
      </w:pPr>
      <w:r>
        <w:separator/>
      </w:r>
    </w:p>
    <w:p w14:paraId="327F4CA0" w14:textId="77777777" w:rsidR="00D43879" w:rsidRDefault="00D43879"/>
  </w:footnote>
  <w:footnote w:type="continuationSeparator" w:id="0">
    <w:p w14:paraId="42B6F6A1" w14:textId="77777777" w:rsidR="00D43879" w:rsidRDefault="00D43879">
      <w:pPr>
        <w:spacing w:line="240" w:lineRule="auto"/>
      </w:pPr>
      <w:r>
        <w:continuationSeparator/>
      </w:r>
    </w:p>
    <w:p w14:paraId="002050D7" w14:textId="77777777" w:rsidR="00D43879" w:rsidRDefault="00D43879"/>
  </w:footnote>
  <w:footnote w:type="continuationNotice" w:id="1">
    <w:p w14:paraId="479A8DC3" w14:textId="77777777" w:rsidR="00D43879" w:rsidRDefault="00D4387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Description w:val="Header layout table"/>
    </w:tblPr>
    <w:tblGrid>
      <w:gridCol w:w="8280"/>
      <w:gridCol w:w="1080"/>
    </w:tblGrid>
    <w:tr w:rsidR="004D6B86" w14:paraId="3901B293" w14:textId="77777777">
      <w:tc>
        <w:tcPr>
          <w:tcW w:w="8280" w:type="dxa"/>
        </w:tcPr>
        <w:p w14:paraId="3C61E17F" w14:textId="1BF0A48A" w:rsidR="004D6B86" w:rsidRPr="00170521" w:rsidRDefault="00BC01D7" w:rsidP="00170521">
          <w:pPr>
            <w:pStyle w:val="Header"/>
          </w:pPr>
          <w:sdt>
            <w:sdtPr>
              <w:alias w:val="Enter shortened title:"/>
              <w:tag w:val="Enter shortened title:"/>
              <w:id w:val="-582528332"/>
              <w15:dataBinding w:prefixMappings="xmlns:ns0='http://schemas.microsoft.com/temp/samples' " w:xpath="/ns0:employees[1]/ns0:employee[1]/ns0:CustomerName[1]" w:storeItemID="{B98E728A-96FF-4995-885C-5AF887AB0C35}" w16sdtdh:storeItemChecksum="k3+miA=="/>
              <w15:appearance w15:val="hidden"/>
            </w:sdtPr>
            <w:sdtEndPr/>
            <w:sdtContent>
              <w:r w:rsidR="002D6355">
                <w:t>BULLING IMMIGRANTS – ESS &amp; PISA</w:t>
              </w:r>
            </w:sdtContent>
          </w:sdt>
        </w:p>
      </w:tc>
      <w:tc>
        <w:tcPr>
          <w:tcW w:w="1080" w:type="dxa"/>
        </w:tcPr>
        <w:p w14:paraId="12148A13" w14:textId="77777777" w:rsidR="004D6B86" w:rsidRDefault="00345333">
          <w:pPr>
            <w:pStyle w:val="Header"/>
            <w:jc w:val="right"/>
          </w:pPr>
          <w:r>
            <w:rPr>
              <w:lang w:val="en-GB" w:bidi="en-GB"/>
            </w:rPr>
            <w:fldChar w:fldCharType="begin"/>
          </w:r>
          <w:r>
            <w:rPr>
              <w:lang w:val="en-GB" w:bidi="en-GB"/>
            </w:rPr>
            <w:instrText xml:space="preserve"> PAGE   \* MERGEFORMAT </w:instrText>
          </w:r>
          <w:r>
            <w:rPr>
              <w:lang w:val="en-GB" w:bidi="en-GB"/>
            </w:rPr>
            <w:fldChar w:fldCharType="separate"/>
          </w:r>
          <w:r w:rsidR="00C925C8">
            <w:rPr>
              <w:noProof/>
              <w:lang w:val="en-GB" w:bidi="en-GB"/>
            </w:rPr>
            <w:t>2</w:t>
          </w:r>
          <w:r>
            <w:rPr>
              <w:noProof/>
              <w:lang w:val="en-GB" w:bidi="en-GB"/>
            </w:rPr>
            <w:fldChar w:fldCharType="end"/>
          </w:r>
        </w:p>
      </w:tc>
    </w:tr>
  </w:tbl>
  <w:p w14:paraId="112C89AC" w14:textId="77777777" w:rsidR="004D6B86" w:rsidRDefault="004D6B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Description w:val="Header layout table"/>
    </w:tblPr>
    <w:tblGrid>
      <w:gridCol w:w="8280"/>
      <w:gridCol w:w="1080"/>
    </w:tblGrid>
    <w:tr w:rsidR="004D6B86" w14:paraId="5D464391" w14:textId="77777777">
      <w:tc>
        <w:tcPr>
          <w:tcW w:w="8280" w:type="dxa"/>
        </w:tcPr>
        <w:p w14:paraId="4215F6DA" w14:textId="55A0B2ED" w:rsidR="004D6B86" w:rsidRPr="00BF6F82" w:rsidRDefault="004D6B86" w:rsidP="00504F88">
          <w:pPr>
            <w:pStyle w:val="Header"/>
            <w:rPr>
              <w:lang w:val="el-GR"/>
            </w:rPr>
          </w:pPr>
        </w:p>
      </w:tc>
      <w:tc>
        <w:tcPr>
          <w:tcW w:w="1080" w:type="dxa"/>
        </w:tcPr>
        <w:p w14:paraId="5FABCF8D" w14:textId="77777777" w:rsidR="004D6B86" w:rsidRDefault="00345333">
          <w:pPr>
            <w:pStyle w:val="Header"/>
            <w:jc w:val="right"/>
          </w:pPr>
          <w:r>
            <w:rPr>
              <w:lang w:val="en-GB" w:bidi="en-GB"/>
            </w:rPr>
            <w:fldChar w:fldCharType="begin"/>
          </w:r>
          <w:r>
            <w:rPr>
              <w:lang w:val="en-GB" w:bidi="en-GB"/>
            </w:rPr>
            <w:instrText xml:space="preserve"> PAGE   \* MERGEFORMAT </w:instrText>
          </w:r>
          <w:r>
            <w:rPr>
              <w:lang w:val="en-GB" w:bidi="en-GB"/>
            </w:rPr>
            <w:fldChar w:fldCharType="separate"/>
          </w:r>
          <w:r w:rsidR="00C925C8">
            <w:rPr>
              <w:noProof/>
              <w:lang w:val="en-GB" w:bidi="en-GB"/>
            </w:rPr>
            <w:t>1</w:t>
          </w:r>
          <w:r>
            <w:rPr>
              <w:noProof/>
              <w:lang w:val="en-GB" w:bidi="en-GB"/>
            </w:rPr>
            <w:fldChar w:fldCharType="end"/>
          </w:r>
        </w:p>
      </w:tc>
    </w:tr>
  </w:tbl>
  <w:p w14:paraId="6B9AE85E" w14:textId="77777777" w:rsidR="004D6B86" w:rsidRDefault="004D6B86" w:rsidP="002C62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1F762292"/>
    <w:multiLevelType w:val="hybridMultilevel"/>
    <w:tmpl w:val="D3FC027C"/>
    <w:lvl w:ilvl="0" w:tplc="C5A6F5D8">
      <w:start w:val="1"/>
      <w:numFmt w:val="bullet"/>
      <w:lvlText w:val=""/>
      <w:lvlJc w:val="left"/>
      <w:pPr>
        <w:tabs>
          <w:tab w:val="num" w:pos="720"/>
        </w:tabs>
        <w:ind w:left="720" w:hanging="360"/>
      </w:pPr>
      <w:rPr>
        <w:rFonts w:ascii="Wingdings 2" w:hAnsi="Wingdings 2" w:hint="default"/>
      </w:rPr>
    </w:lvl>
    <w:lvl w:ilvl="1" w:tplc="EE3E89E8">
      <w:start w:val="1"/>
      <w:numFmt w:val="bullet"/>
      <w:lvlText w:val=""/>
      <w:lvlJc w:val="left"/>
      <w:pPr>
        <w:tabs>
          <w:tab w:val="num" w:pos="1440"/>
        </w:tabs>
        <w:ind w:left="1440" w:hanging="360"/>
      </w:pPr>
      <w:rPr>
        <w:rFonts w:ascii="Wingdings 2" w:hAnsi="Wingdings 2" w:hint="default"/>
      </w:rPr>
    </w:lvl>
    <w:lvl w:ilvl="2" w:tplc="0C56A89C" w:tentative="1">
      <w:start w:val="1"/>
      <w:numFmt w:val="bullet"/>
      <w:lvlText w:val=""/>
      <w:lvlJc w:val="left"/>
      <w:pPr>
        <w:tabs>
          <w:tab w:val="num" w:pos="2160"/>
        </w:tabs>
        <w:ind w:left="2160" w:hanging="360"/>
      </w:pPr>
      <w:rPr>
        <w:rFonts w:ascii="Wingdings 2" w:hAnsi="Wingdings 2" w:hint="default"/>
      </w:rPr>
    </w:lvl>
    <w:lvl w:ilvl="3" w:tplc="F76EBAB6" w:tentative="1">
      <w:start w:val="1"/>
      <w:numFmt w:val="bullet"/>
      <w:lvlText w:val=""/>
      <w:lvlJc w:val="left"/>
      <w:pPr>
        <w:tabs>
          <w:tab w:val="num" w:pos="2880"/>
        </w:tabs>
        <w:ind w:left="2880" w:hanging="360"/>
      </w:pPr>
      <w:rPr>
        <w:rFonts w:ascii="Wingdings 2" w:hAnsi="Wingdings 2" w:hint="default"/>
      </w:rPr>
    </w:lvl>
    <w:lvl w:ilvl="4" w:tplc="4962A378" w:tentative="1">
      <w:start w:val="1"/>
      <w:numFmt w:val="bullet"/>
      <w:lvlText w:val=""/>
      <w:lvlJc w:val="left"/>
      <w:pPr>
        <w:tabs>
          <w:tab w:val="num" w:pos="3600"/>
        </w:tabs>
        <w:ind w:left="3600" w:hanging="360"/>
      </w:pPr>
      <w:rPr>
        <w:rFonts w:ascii="Wingdings 2" w:hAnsi="Wingdings 2" w:hint="default"/>
      </w:rPr>
    </w:lvl>
    <w:lvl w:ilvl="5" w:tplc="D20A88C0" w:tentative="1">
      <w:start w:val="1"/>
      <w:numFmt w:val="bullet"/>
      <w:lvlText w:val=""/>
      <w:lvlJc w:val="left"/>
      <w:pPr>
        <w:tabs>
          <w:tab w:val="num" w:pos="4320"/>
        </w:tabs>
        <w:ind w:left="4320" w:hanging="360"/>
      </w:pPr>
      <w:rPr>
        <w:rFonts w:ascii="Wingdings 2" w:hAnsi="Wingdings 2" w:hint="default"/>
      </w:rPr>
    </w:lvl>
    <w:lvl w:ilvl="6" w:tplc="AD7A96C4" w:tentative="1">
      <w:start w:val="1"/>
      <w:numFmt w:val="bullet"/>
      <w:lvlText w:val=""/>
      <w:lvlJc w:val="left"/>
      <w:pPr>
        <w:tabs>
          <w:tab w:val="num" w:pos="5040"/>
        </w:tabs>
        <w:ind w:left="5040" w:hanging="360"/>
      </w:pPr>
      <w:rPr>
        <w:rFonts w:ascii="Wingdings 2" w:hAnsi="Wingdings 2" w:hint="default"/>
      </w:rPr>
    </w:lvl>
    <w:lvl w:ilvl="7" w:tplc="58F648E8" w:tentative="1">
      <w:start w:val="1"/>
      <w:numFmt w:val="bullet"/>
      <w:lvlText w:val=""/>
      <w:lvlJc w:val="left"/>
      <w:pPr>
        <w:tabs>
          <w:tab w:val="num" w:pos="5760"/>
        </w:tabs>
        <w:ind w:left="5760" w:hanging="360"/>
      </w:pPr>
      <w:rPr>
        <w:rFonts w:ascii="Wingdings 2" w:hAnsi="Wingdings 2" w:hint="default"/>
      </w:rPr>
    </w:lvl>
    <w:lvl w:ilvl="8" w:tplc="493E2346"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25143094"/>
    <w:multiLevelType w:val="hybridMultilevel"/>
    <w:tmpl w:val="EDA42C06"/>
    <w:lvl w:ilvl="0" w:tplc="0809001B">
      <w:start w:val="1"/>
      <w:numFmt w:val="lowerRoman"/>
      <w:lvlText w:val="%1."/>
      <w:lvlJc w:val="righ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Wingdings 2" w:hAnsi="Wingdings 2" w:hint="default"/>
      </w:rPr>
    </w:lvl>
    <w:lvl w:ilvl="2" w:tplc="FFFFFFFF" w:tentative="1">
      <w:start w:val="1"/>
      <w:numFmt w:val="bullet"/>
      <w:lvlText w:val=""/>
      <w:lvlJc w:val="left"/>
      <w:pPr>
        <w:tabs>
          <w:tab w:val="num" w:pos="2160"/>
        </w:tabs>
        <w:ind w:left="2160" w:hanging="360"/>
      </w:pPr>
      <w:rPr>
        <w:rFonts w:ascii="Wingdings 2" w:hAnsi="Wingdings 2" w:hint="default"/>
      </w:rPr>
    </w:lvl>
    <w:lvl w:ilvl="3" w:tplc="FFFFFFFF" w:tentative="1">
      <w:start w:val="1"/>
      <w:numFmt w:val="bullet"/>
      <w:lvlText w:val=""/>
      <w:lvlJc w:val="left"/>
      <w:pPr>
        <w:tabs>
          <w:tab w:val="num" w:pos="2880"/>
        </w:tabs>
        <w:ind w:left="2880" w:hanging="360"/>
      </w:pPr>
      <w:rPr>
        <w:rFonts w:ascii="Wingdings 2" w:hAnsi="Wingdings 2" w:hint="default"/>
      </w:rPr>
    </w:lvl>
    <w:lvl w:ilvl="4" w:tplc="FFFFFFFF" w:tentative="1">
      <w:start w:val="1"/>
      <w:numFmt w:val="bullet"/>
      <w:lvlText w:val=""/>
      <w:lvlJc w:val="left"/>
      <w:pPr>
        <w:tabs>
          <w:tab w:val="num" w:pos="3600"/>
        </w:tabs>
        <w:ind w:left="3600" w:hanging="360"/>
      </w:pPr>
      <w:rPr>
        <w:rFonts w:ascii="Wingdings 2" w:hAnsi="Wingdings 2" w:hint="default"/>
      </w:rPr>
    </w:lvl>
    <w:lvl w:ilvl="5" w:tplc="FFFFFFFF" w:tentative="1">
      <w:start w:val="1"/>
      <w:numFmt w:val="bullet"/>
      <w:lvlText w:val=""/>
      <w:lvlJc w:val="left"/>
      <w:pPr>
        <w:tabs>
          <w:tab w:val="num" w:pos="4320"/>
        </w:tabs>
        <w:ind w:left="4320" w:hanging="360"/>
      </w:pPr>
      <w:rPr>
        <w:rFonts w:ascii="Wingdings 2" w:hAnsi="Wingdings 2" w:hint="default"/>
      </w:rPr>
    </w:lvl>
    <w:lvl w:ilvl="6" w:tplc="FFFFFFFF" w:tentative="1">
      <w:start w:val="1"/>
      <w:numFmt w:val="bullet"/>
      <w:lvlText w:val=""/>
      <w:lvlJc w:val="left"/>
      <w:pPr>
        <w:tabs>
          <w:tab w:val="num" w:pos="5040"/>
        </w:tabs>
        <w:ind w:left="5040" w:hanging="360"/>
      </w:pPr>
      <w:rPr>
        <w:rFonts w:ascii="Wingdings 2" w:hAnsi="Wingdings 2" w:hint="default"/>
      </w:rPr>
    </w:lvl>
    <w:lvl w:ilvl="7" w:tplc="FFFFFFFF" w:tentative="1">
      <w:start w:val="1"/>
      <w:numFmt w:val="bullet"/>
      <w:lvlText w:val=""/>
      <w:lvlJc w:val="left"/>
      <w:pPr>
        <w:tabs>
          <w:tab w:val="num" w:pos="5760"/>
        </w:tabs>
        <w:ind w:left="5760" w:hanging="360"/>
      </w:pPr>
      <w:rPr>
        <w:rFonts w:ascii="Wingdings 2" w:hAnsi="Wingdings 2" w:hint="default"/>
      </w:rPr>
    </w:lvl>
    <w:lvl w:ilvl="8" w:tplc="FFFFFFFF"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2E036B1A"/>
    <w:multiLevelType w:val="hybridMultilevel"/>
    <w:tmpl w:val="283E1582"/>
    <w:lvl w:ilvl="0" w:tplc="6C628A10">
      <w:start w:val="1"/>
      <w:numFmt w:val="bullet"/>
      <w:lvlText w:val=""/>
      <w:lvlJc w:val="left"/>
      <w:pPr>
        <w:tabs>
          <w:tab w:val="num" w:pos="720"/>
        </w:tabs>
        <w:ind w:left="720" w:hanging="360"/>
      </w:pPr>
      <w:rPr>
        <w:rFonts w:ascii="Wingdings 2" w:hAnsi="Wingdings 2" w:hint="default"/>
      </w:rPr>
    </w:lvl>
    <w:lvl w:ilvl="1" w:tplc="19A67492" w:tentative="1">
      <w:start w:val="1"/>
      <w:numFmt w:val="bullet"/>
      <w:lvlText w:val=""/>
      <w:lvlJc w:val="left"/>
      <w:pPr>
        <w:tabs>
          <w:tab w:val="num" w:pos="1440"/>
        </w:tabs>
        <w:ind w:left="1440" w:hanging="360"/>
      </w:pPr>
      <w:rPr>
        <w:rFonts w:ascii="Wingdings 2" w:hAnsi="Wingdings 2" w:hint="default"/>
      </w:rPr>
    </w:lvl>
    <w:lvl w:ilvl="2" w:tplc="97926BEA" w:tentative="1">
      <w:start w:val="1"/>
      <w:numFmt w:val="bullet"/>
      <w:lvlText w:val=""/>
      <w:lvlJc w:val="left"/>
      <w:pPr>
        <w:tabs>
          <w:tab w:val="num" w:pos="2160"/>
        </w:tabs>
        <w:ind w:left="2160" w:hanging="360"/>
      </w:pPr>
      <w:rPr>
        <w:rFonts w:ascii="Wingdings 2" w:hAnsi="Wingdings 2" w:hint="default"/>
      </w:rPr>
    </w:lvl>
    <w:lvl w:ilvl="3" w:tplc="85D6EECA" w:tentative="1">
      <w:start w:val="1"/>
      <w:numFmt w:val="bullet"/>
      <w:lvlText w:val=""/>
      <w:lvlJc w:val="left"/>
      <w:pPr>
        <w:tabs>
          <w:tab w:val="num" w:pos="2880"/>
        </w:tabs>
        <w:ind w:left="2880" w:hanging="360"/>
      </w:pPr>
      <w:rPr>
        <w:rFonts w:ascii="Wingdings 2" w:hAnsi="Wingdings 2" w:hint="default"/>
      </w:rPr>
    </w:lvl>
    <w:lvl w:ilvl="4" w:tplc="5F7A4B60" w:tentative="1">
      <w:start w:val="1"/>
      <w:numFmt w:val="bullet"/>
      <w:lvlText w:val=""/>
      <w:lvlJc w:val="left"/>
      <w:pPr>
        <w:tabs>
          <w:tab w:val="num" w:pos="3600"/>
        </w:tabs>
        <w:ind w:left="3600" w:hanging="360"/>
      </w:pPr>
      <w:rPr>
        <w:rFonts w:ascii="Wingdings 2" w:hAnsi="Wingdings 2" w:hint="default"/>
      </w:rPr>
    </w:lvl>
    <w:lvl w:ilvl="5" w:tplc="14545C10" w:tentative="1">
      <w:start w:val="1"/>
      <w:numFmt w:val="bullet"/>
      <w:lvlText w:val=""/>
      <w:lvlJc w:val="left"/>
      <w:pPr>
        <w:tabs>
          <w:tab w:val="num" w:pos="4320"/>
        </w:tabs>
        <w:ind w:left="4320" w:hanging="360"/>
      </w:pPr>
      <w:rPr>
        <w:rFonts w:ascii="Wingdings 2" w:hAnsi="Wingdings 2" w:hint="default"/>
      </w:rPr>
    </w:lvl>
    <w:lvl w:ilvl="6" w:tplc="66068EB2" w:tentative="1">
      <w:start w:val="1"/>
      <w:numFmt w:val="bullet"/>
      <w:lvlText w:val=""/>
      <w:lvlJc w:val="left"/>
      <w:pPr>
        <w:tabs>
          <w:tab w:val="num" w:pos="5040"/>
        </w:tabs>
        <w:ind w:left="5040" w:hanging="360"/>
      </w:pPr>
      <w:rPr>
        <w:rFonts w:ascii="Wingdings 2" w:hAnsi="Wingdings 2" w:hint="default"/>
      </w:rPr>
    </w:lvl>
    <w:lvl w:ilvl="7" w:tplc="E3584FF2" w:tentative="1">
      <w:start w:val="1"/>
      <w:numFmt w:val="bullet"/>
      <w:lvlText w:val=""/>
      <w:lvlJc w:val="left"/>
      <w:pPr>
        <w:tabs>
          <w:tab w:val="num" w:pos="5760"/>
        </w:tabs>
        <w:ind w:left="5760" w:hanging="360"/>
      </w:pPr>
      <w:rPr>
        <w:rFonts w:ascii="Wingdings 2" w:hAnsi="Wingdings 2" w:hint="default"/>
      </w:rPr>
    </w:lvl>
    <w:lvl w:ilvl="8" w:tplc="835CDA76" w:tentative="1">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2E26178B"/>
    <w:multiLevelType w:val="hybridMultilevel"/>
    <w:tmpl w:val="1D2A4138"/>
    <w:lvl w:ilvl="0" w:tplc="CB2250FA">
      <w:numFmt w:val="bullet"/>
      <w:lvlText w:val=""/>
      <w:lvlJc w:val="left"/>
      <w:pPr>
        <w:ind w:left="1080" w:hanging="360"/>
      </w:pPr>
      <w:rPr>
        <w:rFonts w:ascii="Wingdings" w:eastAsiaTheme="minorEastAsia" w:hAnsi="Wingding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7185364"/>
    <w:multiLevelType w:val="hybridMultilevel"/>
    <w:tmpl w:val="EDA42C06"/>
    <w:lvl w:ilvl="0" w:tplc="FFFFFFFF">
      <w:start w:val="1"/>
      <w:numFmt w:val="lowerRoman"/>
      <w:lvlText w:val="%1."/>
      <w:lvlJc w:val="righ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Wingdings 2" w:hAnsi="Wingdings 2" w:hint="default"/>
      </w:rPr>
    </w:lvl>
    <w:lvl w:ilvl="2" w:tplc="FFFFFFFF" w:tentative="1">
      <w:start w:val="1"/>
      <w:numFmt w:val="bullet"/>
      <w:lvlText w:val=""/>
      <w:lvlJc w:val="left"/>
      <w:pPr>
        <w:tabs>
          <w:tab w:val="num" w:pos="2160"/>
        </w:tabs>
        <w:ind w:left="2160" w:hanging="360"/>
      </w:pPr>
      <w:rPr>
        <w:rFonts w:ascii="Wingdings 2" w:hAnsi="Wingdings 2" w:hint="default"/>
      </w:rPr>
    </w:lvl>
    <w:lvl w:ilvl="3" w:tplc="FFFFFFFF" w:tentative="1">
      <w:start w:val="1"/>
      <w:numFmt w:val="bullet"/>
      <w:lvlText w:val=""/>
      <w:lvlJc w:val="left"/>
      <w:pPr>
        <w:tabs>
          <w:tab w:val="num" w:pos="2880"/>
        </w:tabs>
        <w:ind w:left="2880" w:hanging="360"/>
      </w:pPr>
      <w:rPr>
        <w:rFonts w:ascii="Wingdings 2" w:hAnsi="Wingdings 2" w:hint="default"/>
      </w:rPr>
    </w:lvl>
    <w:lvl w:ilvl="4" w:tplc="FFFFFFFF" w:tentative="1">
      <w:start w:val="1"/>
      <w:numFmt w:val="bullet"/>
      <w:lvlText w:val=""/>
      <w:lvlJc w:val="left"/>
      <w:pPr>
        <w:tabs>
          <w:tab w:val="num" w:pos="3600"/>
        </w:tabs>
        <w:ind w:left="3600" w:hanging="360"/>
      </w:pPr>
      <w:rPr>
        <w:rFonts w:ascii="Wingdings 2" w:hAnsi="Wingdings 2" w:hint="default"/>
      </w:rPr>
    </w:lvl>
    <w:lvl w:ilvl="5" w:tplc="FFFFFFFF" w:tentative="1">
      <w:start w:val="1"/>
      <w:numFmt w:val="bullet"/>
      <w:lvlText w:val=""/>
      <w:lvlJc w:val="left"/>
      <w:pPr>
        <w:tabs>
          <w:tab w:val="num" w:pos="4320"/>
        </w:tabs>
        <w:ind w:left="4320" w:hanging="360"/>
      </w:pPr>
      <w:rPr>
        <w:rFonts w:ascii="Wingdings 2" w:hAnsi="Wingdings 2" w:hint="default"/>
      </w:rPr>
    </w:lvl>
    <w:lvl w:ilvl="6" w:tplc="FFFFFFFF" w:tentative="1">
      <w:start w:val="1"/>
      <w:numFmt w:val="bullet"/>
      <w:lvlText w:val=""/>
      <w:lvlJc w:val="left"/>
      <w:pPr>
        <w:tabs>
          <w:tab w:val="num" w:pos="5040"/>
        </w:tabs>
        <w:ind w:left="5040" w:hanging="360"/>
      </w:pPr>
      <w:rPr>
        <w:rFonts w:ascii="Wingdings 2" w:hAnsi="Wingdings 2" w:hint="default"/>
      </w:rPr>
    </w:lvl>
    <w:lvl w:ilvl="7" w:tplc="FFFFFFFF" w:tentative="1">
      <w:start w:val="1"/>
      <w:numFmt w:val="bullet"/>
      <w:lvlText w:val=""/>
      <w:lvlJc w:val="left"/>
      <w:pPr>
        <w:tabs>
          <w:tab w:val="num" w:pos="5760"/>
        </w:tabs>
        <w:ind w:left="5760" w:hanging="360"/>
      </w:pPr>
      <w:rPr>
        <w:rFonts w:ascii="Wingdings 2" w:hAnsi="Wingdings 2" w:hint="default"/>
      </w:rPr>
    </w:lvl>
    <w:lvl w:ilvl="8" w:tplc="FFFFFFFF"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378D6637"/>
    <w:multiLevelType w:val="hybridMultilevel"/>
    <w:tmpl w:val="26304FFC"/>
    <w:lvl w:ilvl="0" w:tplc="CC8A588E">
      <w:start w:val="1"/>
      <w:numFmt w:val="bullet"/>
      <w:lvlText w:val=""/>
      <w:lvlJc w:val="left"/>
      <w:pPr>
        <w:tabs>
          <w:tab w:val="num" w:pos="720"/>
        </w:tabs>
        <w:ind w:left="720" w:hanging="360"/>
      </w:pPr>
      <w:rPr>
        <w:rFonts w:ascii="Wingdings 2" w:hAnsi="Wingdings 2" w:hint="default"/>
      </w:rPr>
    </w:lvl>
    <w:lvl w:ilvl="1" w:tplc="9B22E1FC" w:tentative="1">
      <w:start w:val="1"/>
      <w:numFmt w:val="bullet"/>
      <w:lvlText w:val=""/>
      <w:lvlJc w:val="left"/>
      <w:pPr>
        <w:tabs>
          <w:tab w:val="num" w:pos="1440"/>
        </w:tabs>
        <w:ind w:left="1440" w:hanging="360"/>
      </w:pPr>
      <w:rPr>
        <w:rFonts w:ascii="Wingdings 2" w:hAnsi="Wingdings 2" w:hint="default"/>
      </w:rPr>
    </w:lvl>
    <w:lvl w:ilvl="2" w:tplc="29C4BAEA" w:tentative="1">
      <w:start w:val="1"/>
      <w:numFmt w:val="bullet"/>
      <w:lvlText w:val=""/>
      <w:lvlJc w:val="left"/>
      <w:pPr>
        <w:tabs>
          <w:tab w:val="num" w:pos="2160"/>
        </w:tabs>
        <w:ind w:left="2160" w:hanging="360"/>
      </w:pPr>
      <w:rPr>
        <w:rFonts w:ascii="Wingdings 2" w:hAnsi="Wingdings 2" w:hint="default"/>
      </w:rPr>
    </w:lvl>
    <w:lvl w:ilvl="3" w:tplc="4BAC8C78" w:tentative="1">
      <w:start w:val="1"/>
      <w:numFmt w:val="bullet"/>
      <w:lvlText w:val=""/>
      <w:lvlJc w:val="left"/>
      <w:pPr>
        <w:tabs>
          <w:tab w:val="num" w:pos="2880"/>
        </w:tabs>
        <w:ind w:left="2880" w:hanging="360"/>
      </w:pPr>
      <w:rPr>
        <w:rFonts w:ascii="Wingdings 2" w:hAnsi="Wingdings 2" w:hint="default"/>
      </w:rPr>
    </w:lvl>
    <w:lvl w:ilvl="4" w:tplc="7ADCB400" w:tentative="1">
      <w:start w:val="1"/>
      <w:numFmt w:val="bullet"/>
      <w:lvlText w:val=""/>
      <w:lvlJc w:val="left"/>
      <w:pPr>
        <w:tabs>
          <w:tab w:val="num" w:pos="3600"/>
        </w:tabs>
        <w:ind w:left="3600" w:hanging="360"/>
      </w:pPr>
      <w:rPr>
        <w:rFonts w:ascii="Wingdings 2" w:hAnsi="Wingdings 2" w:hint="default"/>
      </w:rPr>
    </w:lvl>
    <w:lvl w:ilvl="5" w:tplc="0C1A9E04" w:tentative="1">
      <w:start w:val="1"/>
      <w:numFmt w:val="bullet"/>
      <w:lvlText w:val=""/>
      <w:lvlJc w:val="left"/>
      <w:pPr>
        <w:tabs>
          <w:tab w:val="num" w:pos="4320"/>
        </w:tabs>
        <w:ind w:left="4320" w:hanging="360"/>
      </w:pPr>
      <w:rPr>
        <w:rFonts w:ascii="Wingdings 2" w:hAnsi="Wingdings 2" w:hint="default"/>
      </w:rPr>
    </w:lvl>
    <w:lvl w:ilvl="6" w:tplc="8DAED51E" w:tentative="1">
      <w:start w:val="1"/>
      <w:numFmt w:val="bullet"/>
      <w:lvlText w:val=""/>
      <w:lvlJc w:val="left"/>
      <w:pPr>
        <w:tabs>
          <w:tab w:val="num" w:pos="5040"/>
        </w:tabs>
        <w:ind w:left="5040" w:hanging="360"/>
      </w:pPr>
      <w:rPr>
        <w:rFonts w:ascii="Wingdings 2" w:hAnsi="Wingdings 2" w:hint="default"/>
      </w:rPr>
    </w:lvl>
    <w:lvl w:ilvl="7" w:tplc="813C7A78" w:tentative="1">
      <w:start w:val="1"/>
      <w:numFmt w:val="bullet"/>
      <w:lvlText w:val=""/>
      <w:lvlJc w:val="left"/>
      <w:pPr>
        <w:tabs>
          <w:tab w:val="num" w:pos="5760"/>
        </w:tabs>
        <w:ind w:left="5760" w:hanging="360"/>
      </w:pPr>
      <w:rPr>
        <w:rFonts w:ascii="Wingdings 2" w:hAnsi="Wingdings 2" w:hint="default"/>
      </w:rPr>
    </w:lvl>
    <w:lvl w:ilvl="8" w:tplc="C4FEEEEA"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396A4D95"/>
    <w:multiLevelType w:val="hybridMultilevel"/>
    <w:tmpl w:val="3C76F176"/>
    <w:lvl w:ilvl="0" w:tplc="E776489E">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EF546F"/>
    <w:multiLevelType w:val="hybridMultilevel"/>
    <w:tmpl w:val="C4D486F0"/>
    <w:lvl w:ilvl="0" w:tplc="21C85140">
      <w:start w:val="1"/>
      <w:numFmt w:val="bullet"/>
      <w:lvlText w:val=""/>
      <w:lvlJc w:val="left"/>
      <w:pPr>
        <w:tabs>
          <w:tab w:val="num" w:pos="720"/>
        </w:tabs>
        <w:ind w:left="720" w:hanging="360"/>
      </w:pPr>
      <w:rPr>
        <w:rFonts w:ascii="Wingdings 2" w:hAnsi="Wingdings 2" w:hint="default"/>
      </w:rPr>
    </w:lvl>
    <w:lvl w:ilvl="1" w:tplc="696E072E" w:tentative="1">
      <w:start w:val="1"/>
      <w:numFmt w:val="bullet"/>
      <w:lvlText w:val=""/>
      <w:lvlJc w:val="left"/>
      <w:pPr>
        <w:tabs>
          <w:tab w:val="num" w:pos="1440"/>
        </w:tabs>
        <w:ind w:left="1440" w:hanging="360"/>
      </w:pPr>
      <w:rPr>
        <w:rFonts w:ascii="Wingdings 2" w:hAnsi="Wingdings 2" w:hint="default"/>
      </w:rPr>
    </w:lvl>
    <w:lvl w:ilvl="2" w:tplc="ED5A3CD2" w:tentative="1">
      <w:start w:val="1"/>
      <w:numFmt w:val="bullet"/>
      <w:lvlText w:val=""/>
      <w:lvlJc w:val="left"/>
      <w:pPr>
        <w:tabs>
          <w:tab w:val="num" w:pos="2160"/>
        </w:tabs>
        <w:ind w:left="2160" w:hanging="360"/>
      </w:pPr>
      <w:rPr>
        <w:rFonts w:ascii="Wingdings 2" w:hAnsi="Wingdings 2" w:hint="default"/>
      </w:rPr>
    </w:lvl>
    <w:lvl w:ilvl="3" w:tplc="D12AD304" w:tentative="1">
      <w:start w:val="1"/>
      <w:numFmt w:val="bullet"/>
      <w:lvlText w:val=""/>
      <w:lvlJc w:val="left"/>
      <w:pPr>
        <w:tabs>
          <w:tab w:val="num" w:pos="2880"/>
        </w:tabs>
        <w:ind w:left="2880" w:hanging="360"/>
      </w:pPr>
      <w:rPr>
        <w:rFonts w:ascii="Wingdings 2" w:hAnsi="Wingdings 2" w:hint="default"/>
      </w:rPr>
    </w:lvl>
    <w:lvl w:ilvl="4" w:tplc="D408B2EC" w:tentative="1">
      <w:start w:val="1"/>
      <w:numFmt w:val="bullet"/>
      <w:lvlText w:val=""/>
      <w:lvlJc w:val="left"/>
      <w:pPr>
        <w:tabs>
          <w:tab w:val="num" w:pos="3600"/>
        </w:tabs>
        <w:ind w:left="3600" w:hanging="360"/>
      </w:pPr>
      <w:rPr>
        <w:rFonts w:ascii="Wingdings 2" w:hAnsi="Wingdings 2" w:hint="default"/>
      </w:rPr>
    </w:lvl>
    <w:lvl w:ilvl="5" w:tplc="77D6E2CE" w:tentative="1">
      <w:start w:val="1"/>
      <w:numFmt w:val="bullet"/>
      <w:lvlText w:val=""/>
      <w:lvlJc w:val="left"/>
      <w:pPr>
        <w:tabs>
          <w:tab w:val="num" w:pos="4320"/>
        </w:tabs>
        <w:ind w:left="4320" w:hanging="360"/>
      </w:pPr>
      <w:rPr>
        <w:rFonts w:ascii="Wingdings 2" w:hAnsi="Wingdings 2" w:hint="default"/>
      </w:rPr>
    </w:lvl>
    <w:lvl w:ilvl="6" w:tplc="AEA8E31A" w:tentative="1">
      <w:start w:val="1"/>
      <w:numFmt w:val="bullet"/>
      <w:lvlText w:val=""/>
      <w:lvlJc w:val="left"/>
      <w:pPr>
        <w:tabs>
          <w:tab w:val="num" w:pos="5040"/>
        </w:tabs>
        <w:ind w:left="5040" w:hanging="360"/>
      </w:pPr>
      <w:rPr>
        <w:rFonts w:ascii="Wingdings 2" w:hAnsi="Wingdings 2" w:hint="default"/>
      </w:rPr>
    </w:lvl>
    <w:lvl w:ilvl="7" w:tplc="E90E4FB8" w:tentative="1">
      <w:start w:val="1"/>
      <w:numFmt w:val="bullet"/>
      <w:lvlText w:val=""/>
      <w:lvlJc w:val="left"/>
      <w:pPr>
        <w:tabs>
          <w:tab w:val="num" w:pos="5760"/>
        </w:tabs>
        <w:ind w:left="5760" w:hanging="360"/>
      </w:pPr>
      <w:rPr>
        <w:rFonts w:ascii="Wingdings 2" w:hAnsi="Wingdings 2" w:hint="default"/>
      </w:rPr>
    </w:lvl>
    <w:lvl w:ilvl="8" w:tplc="A0F8CE60"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69EC5CA5"/>
    <w:multiLevelType w:val="hybridMultilevel"/>
    <w:tmpl w:val="D95AEB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464175"/>
    <w:multiLevelType w:val="hybridMultilevel"/>
    <w:tmpl w:val="B784D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5818208">
    <w:abstractNumId w:val="9"/>
  </w:num>
  <w:num w:numId="2" w16cid:durableId="1598831657">
    <w:abstractNumId w:val="7"/>
  </w:num>
  <w:num w:numId="3" w16cid:durableId="1686905967">
    <w:abstractNumId w:val="6"/>
  </w:num>
  <w:num w:numId="4" w16cid:durableId="1205870761">
    <w:abstractNumId w:val="5"/>
  </w:num>
  <w:num w:numId="5" w16cid:durableId="803500627">
    <w:abstractNumId w:val="4"/>
  </w:num>
  <w:num w:numId="6" w16cid:durableId="2132742292">
    <w:abstractNumId w:val="8"/>
  </w:num>
  <w:num w:numId="7" w16cid:durableId="428358231">
    <w:abstractNumId w:val="3"/>
  </w:num>
  <w:num w:numId="8" w16cid:durableId="116066431">
    <w:abstractNumId w:val="2"/>
  </w:num>
  <w:num w:numId="9" w16cid:durableId="154879451">
    <w:abstractNumId w:val="1"/>
  </w:num>
  <w:num w:numId="10" w16cid:durableId="1655647392">
    <w:abstractNumId w:val="0"/>
  </w:num>
  <w:num w:numId="11" w16cid:durableId="24603355">
    <w:abstractNumId w:val="9"/>
    <w:lvlOverride w:ilvl="0">
      <w:startOverride w:val="1"/>
    </w:lvlOverride>
  </w:num>
  <w:num w:numId="12" w16cid:durableId="1437486509">
    <w:abstractNumId w:val="10"/>
  </w:num>
  <w:num w:numId="13" w16cid:durableId="1485854196">
    <w:abstractNumId w:val="17"/>
  </w:num>
  <w:num w:numId="14" w16cid:durableId="402456786">
    <w:abstractNumId w:val="15"/>
  </w:num>
  <w:num w:numId="15" w16cid:durableId="955717332">
    <w:abstractNumId w:val="18"/>
  </w:num>
  <w:num w:numId="16" w16cid:durableId="1601915457">
    <w:abstractNumId w:val="11"/>
  </w:num>
  <w:num w:numId="17" w16cid:durableId="922642189">
    <w:abstractNumId w:val="12"/>
  </w:num>
  <w:num w:numId="18" w16cid:durableId="678503071">
    <w:abstractNumId w:val="16"/>
  </w:num>
  <w:num w:numId="19" w16cid:durableId="1621493279">
    <w:abstractNumId w:val="14"/>
  </w:num>
  <w:num w:numId="20" w16cid:durableId="621805760">
    <w:abstractNumId w:val="13"/>
  </w:num>
  <w:num w:numId="21" w16cid:durableId="1058746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109"/>
    <w:rsid w:val="00000572"/>
    <w:rsid w:val="00000C17"/>
    <w:rsid w:val="00004CC6"/>
    <w:rsid w:val="00005EE8"/>
    <w:rsid w:val="00006BBA"/>
    <w:rsid w:val="0001010E"/>
    <w:rsid w:val="00011B29"/>
    <w:rsid w:val="00012842"/>
    <w:rsid w:val="00014358"/>
    <w:rsid w:val="00014FA3"/>
    <w:rsid w:val="00020017"/>
    <w:rsid w:val="000217F5"/>
    <w:rsid w:val="000236F5"/>
    <w:rsid w:val="0002542F"/>
    <w:rsid w:val="000256C8"/>
    <w:rsid w:val="0003301E"/>
    <w:rsid w:val="0003362E"/>
    <w:rsid w:val="00035A28"/>
    <w:rsid w:val="00037CFC"/>
    <w:rsid w:val="00044379"/>
    <w:rsid w:val="00045B0E"/>
    <w:rsid w:val="00046ED3"/>
    <w:rsid w:val="0005648B"/>
    <w:rsid w:val="00056AD5"/>
    <w:rsid w:val="00061E73"/>
    <w:rsid w:val="00062B8E"/>
    <w:rsid w:val="00063744"/>
    <w:rsid w:val="00063932"/>
    <w:rsid w:val="00070E75"/>
    <w:rsid w:val="00076BC5"/>
    <w:rsid w:val="00081AE1"/>
    <w:rsid w:val="00083C4E"/>
    <w:rsid w:val="0008489A"/>
    <w:rsid w:val="000906AB"/>
    <w:rsid w:val="0009116A"/>
    <w:rsid w:val="00091D2E"/>
    <w:rsid w:val="0009228A"/>
    <w:rsid w:val="00092ADB"/>
    <w:rsid w:val="00094900"/>
    <w:rsid w:val="00094D14"/>
    <w:rsid w:val="00094D56"/>
    <w:rsid w:val="00095B0C"/>
    <w:rsid w:val="000969F5"/>
    <w:rsid w:val="00097169"/>
    <w:rsid w:val="000A7DA1"/>
    <w:rsid w:val="000B27A8"/>
    <w:rsid w:val="000B53A4"/>
    <w:rsid w:val="000B6C46"/>
    <w:rsid w:val="000B75BF"/>
    <w:rsid w:val="000B7A81"/>
    <w:rsid w:val="000C3CF7"/>
    <w:rsid w:val="000C3D70"/>
    <w:rsid w:val="000C6158"/>
    <w:rsid w:val="000C6EEC"/>
    <w:rsid w:val="000C73A6"/>
    <w:rsid w:val="000D3403"/>
    <w:rsid w:val="000D42C7"/>
    <w:rsid w:val="000D53B8"/>
    <w:rsid w:val="000E0404"/>
    <w:rsid w:val="000E04FB"/>
    <w:rsid w:val="000E1466"/>
    <w:rsid w:val="000E4065"/>
    <w:rsid w:val="000E546A"/>
    <w:rsid w:val="000E5C9D"/>
    <w:rsid w:val="000E65C6"/>
    <w:rsid w:val="000F2FAA"/>
    <w:rsid w:val="000F31AF"/>
    <w:rsid w:val="000F39EE"/>
    <w:rsid w:val="000F3A3D"/>
    <w:rsid w:val="000F3A93"/>
    <w:rsid w:val="000F5884"/>
    <w:rsid w:val="000F6328"/>
    <w:rsid w:val="000F6D31"/>
    <w:rsid w:val="000F7BEE"/>
    <w:rsid w:val="000F7CA6"/>
    <w:rsid w:val="001004C8"/>
    <w:rsid w:val="00101919"/>
    <w:rsid w:val="00102CF5"/>
    <w:rsid w:val="001035CE"/>
    <w:rsid w:val="00104E49"/>
    <w:rsid w:val="00106418"/>
    <w:rsid w:val="00106BC2"/>
    <w:rsid w:val="00113D53"/>
    <w:rsid w:val="00114BFA"/>
    <w:rsid w:val="00116C6C"/>
    <w:rsid w:val="001179F2"/>
    <w:rsid w:val="00122700"/>
    <w:rsid w:val="00123DCE"/>
    <w:rsid w:val="00126721"/>
    <w:rsid w:val="001279EF"/>
    <w:rsid w:val="0013114C"/>
    <w:rsid w:val="00133B51"/>
    <w:rsid w:val="00142438"/>
    <w:rsid w:val="00142C9F"/>
    <w:rsid w:val="0014486F"/>
    <w:rsid w:val="00146A49"/>
    <w:rsid w:val="00150491"/>
    <w:rsid w:val="001544B8"/>
    <w:rsid w:val="00154B78"/>
    <w:rsid w:val="0015611C"/>
    <w:rsid w:val="001602E3"/>
    <w:rsid w:val="00160C0C"/>
    <w:rsid w:val="001615CF"/>
    <w:rsid w:val="0016293A"/>
    <w:rsid w:val="00163074"/>
    <w:rsid w:val="001664A2"/>
    <w:rsid w:val="00170521"/>
    <w:rsid w:val="00171AF5"/>
    <w:rsid w:val="00171E9C"/>
    <w:rsid w:val="00172999"/>
    <w:rsid w:val="0017472A"/>
    <w:rsid w:val="00175027"/>
    <w:rsid w:val="00176CA6"/>
    <w:rsid w:val="00180033"/>
    <w:rsid w:val="00181683"/>
    <w:rsid w:val="001830CA"/>
    <w:rsid w:val="001864CF"/>
    <w:rsid w:val="001871F9"/>
    <w:rsid w:val="00190656"/>
    <w:rsid w:val="00190B2A"/>
    <w:rsid w:val="001915AE"/>
    <w:rsid w:val="00191737"/>
    <w:rsid w:val="00192181"/>
    <w:rsid w:val="00197C6C"/>
    <w:rsid w:val="001A6901"/>
    <w:rsid w:val="001A7E2D"/>
    <w:rsid w:val="001B2DD6"/>
    <w:rsid w:val="001B3272"/>
    <w:rsid w:val="001B45EC"/>
    <w:rsid w:val="001B4848"/>
    <w:rsid w:val="001B4BB1"/>
    <w:rsid w:val="001B56EC"/>
    <w:rsid w:val="001B78AF"/>
    <w:rsid w:val="001B7E32"/>
    <w:rsid w:val="001C138B"/>
    <w:rsid w:val="001C7F73"/>
    <w:rsid w:val="001D1007"/>
    <w:rsid w:val="001D130C"/>
    <w:rsid w:val="001D26F1"/>
    <w:rsid w:val="001D2E94"/>
    <w:rsid w:val="001D4D43"/>
    <w:rsid w:val="001D4F44"/>
    <w:rsid w:val="001E1534"/>
    <w:rsid w:val="001E2D91"/>
    <w:rsid w:val="001E3BAC"/>
    <w:rsid w:val="001E4939"/>
    <w:rsid w:val="001E5824"/>
    <w:rsid w:val="001E5861"/>
    <w:rsid w:val="001F447A"/>
    <w:rsid w:val="001F5DEC"/>
    <w:rsid w:val="001F7399"/>
    <w:rsid w:val="00200A51"/>
    <w:rsid w:val="002012C4"/>
    <w:rsid w:val="00201ED2"/>
    <w:rsid w:val="00205603"/>
    <w:rsid w:val="00210C65"/>
    <w:rsid w:val="00212319"/>
    <w:rsid w:val="0021265A"/>
    <w:rsid w:val="00217A7E"/>
    <w:rsid w:val="00221AFB"/>
    <w:rsid w:val="00222576"/>
    <w:rsid w:val="002252A2"/>
    <w:rsid w:val="00225BE3"/>
    <w:rsid w:val="0023010F"/>
    <w:rsid w:val="00230FE4"/>
    <w:rsid w:val="00232ACD"/>
    <w:rsid w:val="0023678D"/>
    <w:rsid w:val="002368F0"/>
    <w:rsid w:val="00237EEF"/>
    <w:rsid w:val="00240A76"/>
    <w:rsid w:val="00242C0A"/>
    <w:rsid w:val="00250AD2"/>
    <w:rsid w:val="00252647"/>
    <w:rsid w:val="00252BDE"/>
    <w:rsid w:val="002539CD"/>
    <w:rsid w:val="00255AFD"/>
    <w:rsid w:val="00257BFD"/>
    <w:rsid w:val="002613DB"/>
    <w:rsid w:val="00261435"/>
    <w:rsid w:val="00261B2D"/>
    <w:rsid w:val="00264220"/>
    <w:rsid w:val="00265590"/>
    <w:rsid w:val="00265A0C"/>
    <w:rsid w:val="00267329"/>
    <w:rsid w:val="002715C8"/>
    <w:rsid w:val="002745FC"/>
    <w:rsid w:val="00274E0A"/>
    <w:rsid w:val="002806CC"/>
    <w:rsid w:val="00280892"/>
    <w:rsid w:val="00285D22"/>
    <w:rsid w:val="00285F2E"/>
    <w:rsid w:val="002914A1"/>
    <w:rsid w:val="002918E2"/>
    <w:rsid w:val="00292ADC"/>
    <w:rsid w:val="00293D3F"/>
    <w:rsid w:val="00294163"/>
    <w:rsid w:val="0029536A"/>
    <w:rsid w:val="00297CDC"/>
    <w:rsid w:val="002A0EA8"/>
    <w:rsid w:val="002A351D"/>
    <w:rsid w:val="002A3EF2"/>
    <w:rsid w:val="002A45B9"/>
    <w:rsid w:val="002A53B8"/>
    <w:rsid w:val="002B3237"/>
    <w:rsid w:val="002B420F"/>
    <w:rsid w:val="002B44C3"/>
    <w:rsid w:val="002B5FA2"/>
    <w:rsid w:val="002B6153"/>
    <w:rsid w:val="002C0D50"/>
    <w:rsid w:val="002C2000"/>
    <w:rsid w:val="002C5FA4"/>
    <w:rsid w:val="002C627C"/>
    <w:rsid w:val="002D3CE1"/>
    <w:rsid w:val="002D6355"/>
    <w:rsid w:val="002D6B53"/>
    <w:rsid w:val="002D7567"/>
    <w:rsid w:val="002E03DC"/>
    <w:rsid w:val="002E5C03"/>
    <w:rsid w:val="002F1668"/>
    <w:rsid w:val="002F1FD3"/>
    <w:rsid w:val="002F5672"/>
    <w:rsid w:val="002F6DB9"/>
    <w:rsid w:val="0030117C"/>
    <w:rsid w:val="003025C5"/>
    <w:rsid w:val="00304679"/>
    <w:rsid w:val="0030471D"/>
    <w:rsid w:val="00305172"/>
    <w:rsid w:val="00305675"/>
    <w:rsid w:val="00307586"/>
    <w:rsid w:val="00315C34"/>
    <w:rsid w:val="00315CFC"/>
    <w:rsid w:val="00317371"/>
    <w:rsid w:val="00317F48"/>
    <w:rsid w:val="003205C8"/>
    <w:rsid w:val="00322549"/>
    <w:rsid w:val="003244A1"/>
    <w:rsid w:val="00327E0F"/>
    <w:rsid w:val="00330393"/>
    <w:rsid w:val="00331B42"/>
    <w:rsid w:val="003345F4"/>
    <w:rsid w:val="0033675E"/>
    <w:rsid w:val="00336906"/>
    <w:rsid w:val="00341FD7"/>
    <w:rsid w:val="00342DA0"/>
    <w:rsid w:val="003449AC"/>
    <w:rsid w:val="00345333"/>
    <w:rsid w:val="00345F14"/>
    <w:rsid w:val="00346DAC"/>
    <w:rsid w:val="003474F2"/>
    <w:rsid w:val="003515B1"/>
    <w:rsid w:val="003535FE"/>
    <w:rsid w:val="00353CFA"/>
    <w:rsid w:val="00355ECB"/>
    <w:rsid w:val="00356080"/>
    <w:rsid w:val="00360124"/>
    <w:rsid w:val="003613F8"/>
    <w:rsid w:val="00361901"/>
    <w:rsid w:val="00362523"/>
    <w:rsid w:val="003631FF"/>
    <w:rsid w:val="00363370"/>
    <w:rsid w:val="00367039"/>
    <w:rsid w:val="00367266"/>
    <w:rsid w:val="00370418"/>
    <w:rsid w:val="003722C3"/>
    <w:rsid w:val="00373F81"/>
    <w:rsid w:val="0037453C"/>
    <w:rsid w:val="00375415"/>
    <w:rsid w:val="00380FF3"/>
    <w:rsid w:val="00381115"/>
    <w:rsid w:val="003845EC"/>
    <w:rsid w:val="0038534A"/>
    <w:rsid w:val="00387393"/>
    <w:rsid w:val="00392C9D"/>
    <w:rsid w:val="00394169"/>
    <w:rsid w:val="00394A00"/>
    <w:rsid w:val="00396E6C"/>
    <w:rsid w:val="00397956"/>
    <w:rsid w:val="00397B4E"/>
    <w:rsid w:val="003A06C6"/>
    <w:rsid w:val="003A4449"/>
    <w:rsid w:val="003A62C6"/>
    <w:rsid w:val="003B223E"/>
    <w:rsid w:val="003B6278"/>
    <w:rsid w:val="003B7F14"/>
    <w:rsid w:val="003C20AF"/>
    <w:rsid w:val="003C6884"/>
    <w:rsid w:val="003C6F28"/>
    <w:rsid w:val="003D0129"/>
    <w:rsid w:val="003D28EA"/>
    <w:rsid w:val="003D3175"/>
    <w:rsid w:val="003D44FA"/>
    <w:rsid w:val="003E1B17"/>
    <w:rsid w:val="003E25EB"/>
    <w:rsid w:val="003E3584"/>
    <w:rsid w:val="003E36B1"/>
    <w:rsid w:val="003E37BA"/>
    <w:rsid w:val="003E4162"/>
    <w:rsid w:val="003E67D9"/>
    <w:rsid w:val="003E6F7E"/>
    <w:rsid w:val="003F2FAD"/>
    <w:rsid w:val="003F3060"/>
    <w:rsid w:val="003F68EC"/>
    <w:rsid w:val="003F7CBD"/>
    <w:rsid w:val="00400EAD"/>
    <w:rsid w:val="004012A3"/>
    <w:rsid w:val="00401525"/>
    <w:rsid w:val="00401F71"/>
    <w:rsid w:val="00407DD2"/>
    <w:rsid w:val="0041159B"/>
    <w:rsid w:val="004122CD"/>
    <w:rsid w:val="00412425"/>
    <w:rsid w:val="00416206"/>
    <w:rsid w:val="00417C20"/>
    <w:rsid w:val="00422391"/>
    <w:rsid w:val="004239B0"/>
    <w:rsid w:val="00423F2E"/>
    <w:rsid w:val="0042596F"/>
    <w:rsid w:val="00435590"/>
    <w:rsid w:val="00435758"/>
    <w:rsid w:val="00436E70"/>
    <w:rsid w:val="00443D5A"/>
    <w:rsid w:val="00444069"/>
    <w:rsid w:val="004440C2"/>
    <w:rsid w:val="00444460"/>
    <w:rsid w:val="00447765"/>
    <w:rsid w:val="00447F68"/>
    <w:rsid w:val="00452AFD"/>
    <w:rsid w:val="00460D36"/>
    <w:rsid w:val="00461C00"/>
    <w:rsid w:val="0046746B"/>
    <w:rsid w:val="0047004F"/>
    <w:rsid w:val="004705E1"/>
    <w:rsid w:val="00471777"/>
    <w:rsid w:val="004728CE"/>
    <w:rsid w:val="00472ED6"/>
    <w:rsid w:val="00474C85"/>
    <w:rsid w:val="00475D62"/>
    <w:rsid w:val="00476F81"/>
    <w:rsid w:val="0048015B"/>
    <w:rsid w:val="00481CF8"/>
    <w:rsid w:val="0048252F"/>
    <w:rsid w:val="004825EA"/>
    <w:rsid w:val="00483266"/>
    <w:rsid w:val="00485995"/>
    <w:rsid w:val="00486E51"/>
    <w:rsid w:val="00490F12"/>
    <w:rsid w:val="00492C2D"/>
    <w:rsid w:val="00493FCB"/>
    <w:rsid w:val="00495C85"/>
    <w:rsid w:val="004A19F4"/>
    <w:rsid w:val="004A3D87"/>
    <w:rsid w:val="004A729E"/>
    <w:rsid w:val="004B18A9"/>
    <w:rsid w:val="004B1CC2"/>
    <w:rsid w:val="004B67D0"/>
    <w:rsid w:val="004B6903"/>
    <w:rsid w:val="004B6BC9"/>
    <w:rsid w:val="004B6C15"/>
    <w:rsid w:val="004B7A1D"/>
    <w:rsid w:val="004C1074"/>
    <w:rsid w:val="004C231F"/>
    <w:rsid w:val="004C31C4"/>
    <w:rsid w:val="004C3762"/>
    <w:rsid w:val="004C6A25"/>
    <w:rsid w:val="004D240F"/>
    <w:rsid w:val="004D37CD"/>
    <w:rsid w:val="004D4F8C"/>
    <w:rsid w:val="004D6B86"/>
    <w:rsid w:val="004D7496"/>
    <w:rsid w:val="004E29C2"/>
    <w:rsid w:val="004E4067"/>
    <w:rsid w:val="004E4075"/>
    <w:rsid w:val="004E4260"/>
    <w:rsid w:val="004E7F1E"/>
    <w:rsid w:val="004F0F60"/>
    <w:rsid w:val="004F4788"/>
    <w:rsid w:val="004F489C"/>
    <w:rsid w:val="004F5328"/>
    <w:rsid w:val="004F58F9"/>
    <w:rsid w:val="004F76DC"/>
    <w:rsid w:val="004F7B98"/>
    <w:rsid w:val="00501FAC"/>
    <w:rsid w:val="00504F88"/>
    <w:rsid w:val="005055EA"/>
    <w:rsid w:val="0051016C"/>
    <w:rsid w:val="00510DCF"/>
    <w:rsid w:val="00512578"/>
    <w:rsid w:val="00520FD2"/>
    <w:rsid w:val="005259BE"/>
    <w:rsid w:val="00527540"/>
    <w:rsid w:val="00527CFF"/>
    <w:rsid w:val="00536B8E"/>
    <w:rsid w:val="005440AF"/>
    <w:rsid w:val="00544752"/>
    <w:rsid w:val="005459C2"/>
    <w:rsid w:val="005462E1"/>
    <w:rsid w:val="005469E9"/>
    <w:rsid w:val="00550167"/>
    <w:rsid w:val="00550366"/>
    <w:rsid w:val="0055242C"/>
    <w:rsid w:val="00556A90"/>
    <w:rsid w:val="00567286"/>
    <w:rsid w:val="00570CE4"/>
    <w:rsid w:val="00573CAF"/>
    <w:rsid w:val="00574070"/>
    <w:rsid w:val="005773F4"/>
    <w:rsid w:val="00582E38"/>
    <w:rsid w:val="00583A14"/>
    <w:rsid w:val="005912EC"/>
    <w:rsid w:val="00591F09"/>
    <w:rsid w:val="005923FA"/>
    <w:rsid w:val="0059385D"/>
    <w:rsid w:val="00595412"/>
    <w:rsid w:val="0059584D"/>
    <w:rsid w:val="00597148"/>
    <w:rsid w:val="005A0D64"/>
    <w:rsid w:val="005A0E63"/>
    <w:rsid w:val="005A133A"/>
    <w:rsid w:val="005A2EA5"/>
    <w:rsid w:val="005A5E2D"/>
    <w:rsid w:val="005B1579"/>
    <w:rsid w:val="005B1ABA"/>
    <w:rsid w:val="005B417B"/>
    <w:rsid w:val="005B4BB0"/>
    <w:rsid w:val="005C0F29"/>
    <w:rsid w:val="005C35AA"/>
    <w:rsid w:val="005C3E2A"/>
    <w:rsid w:val="005C6797"/>
    <w:rsid w:val="005D1009"/>
    <w:rsid w:val="005D2147"/>
    <w:rsid w:val="005D400C"/>
    <w:rsid w:val="005D44F1"/>
    <w:rsid w:val="005D5B02"/>
    <w:rsid w:val="005E1A17"/>
    <w:rsid w:val="005E6503"/>
    <w:rsid w:val="005E65D2"/>
    <w:rsid w:val="005E7486"/>
    <w:rsid w:val="005E7A0F"/>
    <w:rsid w:val="005F23DC"/>
    <w:rsid w:val="005F3C8A"/>
    <w:rsid w:val="005F613F"/>
    <w:rsid w:val="005F6FF0"/>
    <w:rsid w:val="00600CF4"/>
    <w:rsid w:val="006016B7"/>
    <w:rsid w:val="00601B9D"/>
    <w:rsid w:val="00602533"/>
    <w:rsid w:val="00604FC7"/>
    <w:rsid w:val="00605213"/>
    <w:rsid w:val="00606967"/>
    <w:rsid w:val="0061137F"/>
    <w:rsid w:val="00612693"/>
    <w:rsid w:val="00616039"/>
    <w:rsid w:val="00617424"/>
    <w:rsid w:val="0061747E"/>
    <w:rsid w:val="00617A86"/>
    <w:rsid w:val="00621A03"/>
    <w:rsid w:val="00623AC5"/>
    <w:rsid w:val="00624202"/>
    <w:rsid w:val="00625AE2"/>
    <w:rsid w:val="00632787"/>
    <w:rsid w:val="00634104"/>
    <w:rsid w:val="00635F61"/>
    <w:rsid w:val="006364A2"/>
    <w:rsid w:val="0064043A"/>
    <w:rsid w:val="00641876"/>
    <w:rsid w:val="00642CB9"/>
    <w:rsid w:val="0064370F"/>
    <w:rsid w:val="00645290"/>
    <w:rsid w:val="00645743"/>
    <w:rsid w:val="00646073"/>
    <w:rsid w:val="0064693E"/>
    <w:rsid w:val="00650E6F"/>
    <w:rsid w:val="0065114C"/>
    <w:rsid w:val="006537C7"/>
    <w:rsid w:val="00653AAF"/>
    <w:rsid w:val="00653D79"/>
    <w:rsid w:val="00655BCA"/>
    <w:rsid w:val="00656D99"/>
    <w:rsid w:val="00661E3E"/>
    <w:rsid w:val="00662FB8"/>
    <w:rsid w:val="00673BAD"/>
    <w:rsid w:val="00677FB5"/>
    <w:rsid w:val="006856CC"/>
    <w:rsid w:val="006857C2"/>
    <w:rsid w:val="00691381"/>
    <w:rsid w:val="00692E9A"/>
    <w:rsid w:val="006941DA"/>
    <w:rsid w:val="00694BB9"/>
    <w:rsid w:val="006A205C"/>
    <w:rsid w:val="006A2AE7"/>
    <w:rsid w:val="006A3812"/>
    <w:rsid w:val="006A71B9"/>
    <w:rsid w:val="006A7422"/>
    <w:rsid w:val="006A75E3"/>
    <w:rsid w:val="006A7CB0"/>
    <w:rsid w:val="006B015B"/>
    <w:rsid w:val="006B06F2"/>
    <w:rsid w:val="006B1072"/>
    <w:rsid w:val="006B2A8C"/>
    <w:rsid w:val="006B2C75"/>
    <w:rsid w:val="006B5AAE"/>
    <w:rsid w:val="006B7148"/>
    <w:rsid w:val="006C0A02"/>
    <w:rsid w:val="006C162F"/>
    <w:rsid w:val="006C1642"/>
    <w:rsid w:val="006C2951"/>
    <w:rsid w:val="006C2E54"/>
    <w:rsid w:val="006C3160"/>
    <w:rsid w:val="006C33D3"/>
    <w:rsid w:val="006C4C9C"/>
    <w:rsid w:val="006C5D6F"/>
    <w:rsid w:val="006C60F1"/>
    <w:rsid w:val="006D34BE"/>
    <w:rsid w:val="006D6313"/>
    <w:rsid w:val="006D693D"/>
    <w:rsid w:val="006D6F93"/>
    <w:rsid w:val="006D700E"/>
    <w:rsid w:val="006D7EE9"/>
    <w:rsid w:val="006E2961"/>
    <w:rsid w:val="006E2F77"/>
    <w:rsid w:val="006E3CD3"/>
    <w:rsid w:val="006E3FAA"/>
    <w:rsid w:val="006E61DA"/>
    <w:rsid w:val="006E75B6"/>
    <w:rsid w:val="006F01A0"/>
    <w:rsid w:val="006F05F3"/>
    <w:rsid w:val="006F090C"/>
    <w:rsid w:val="006F1335"/>
    <w:rsid w:val="006F47C0"/>
    <w:rsid w:val="006F4C84"/>
    <w:rsid w:val="006F57C7"/>
    <w:rsid w:val="006F5CCC"/>
    <w:rsid w:val="006F662E"/>
    <w:rsid w:val="006F6CE6"/>
    <w:rsid w:val="0070035D"/>
    <w:rsid w:val="007012FE"/>
    <w:rsid w:val="00701D51"/>
    <w:rsid w:val="00702A1C"/>
    <w:rsid w:val="007039BA"/>
    <w:rsid w:val="0070420C"/>
    <w:rsid w:val="0070532E"/>
    <w:rsid w:val="00705CFA"/>
    <w:rsid w:val="00705F54"/>
    <w:rsid w:val="00707227"/>
    <w:rsid w:val="007075DC"/>
    <w:rsid w:val="00707FA3"/>
    <w:rsid w:val="00711A7A"/>
    <w:rsid w:val="007129D6"/>
    <w:rsid w:val="00714581"/>
    <w:rsid w:val="00714B41"/>
    <w:rsid w:val="0071530A"/>
    <w:rsid w:val="00720526"/>
    <w:rsid w:val="00722E49"/>
    <w:rsid w:val="007244DE"/>
    <w:rsid w:val="00725A17"/>
    <w:rsid w:val="00725C0B"/>
    <w:rsid w:val="00726DCD"/>
    <w:rsid w:val="00734A5E"/>
    <w:rsid w:val="0074261D"/>
    <w:rsid w:val="007455B0"/>
    <w:rsid w:val="00745D1A"/>
    <w:rsid w:val="007502B5"/>
    <w:rsid w:val="00755CB2"/>
    <w:rsid w:val="00760E2D"/>
    <w:rsid w:val="00761682"/>
    <w:rsid w:val="007618A4"/>
    <w:rsid w:val="0077215A"/>
    <w:rsid w:val="007751F3"/>
    <w:rsid w:val="0077565F"/>
    <w:rsid w:val="007756CA"/>
    <w:rsid w:val="00782CA5"/>
    <w:rsid w:val="00791307"/>
    <w:rsid w:val="0079352F"/>
    <w:rsid w:val="0079459C"/>
    <w:rsid w:val="00794D7A"/>
    <w:rsid w:val="007961DF"/>
    <w:rsid w:val="00796760"/>
    <w:rsid w:val="00796906"/>
    <w:rsid w:val="00796A43"/>
    <w:rsid w:val="00797362"/>
    <w:rsid w:val="007A39CC"/>
    <w:rsid w:val="007A3FDA"/>
    <w:rsid w:val="007A47EE"/>
    <w:rsid w:val="007A4AA9"/>
    <w:rsid w:val="007B13D8"/>
    <w:rsid w:val="007B310B"/>
    <w:rsid w:val="007B337E"/>
    <w:rsid w:val="007B4419"/>
    <w:rsid w:val="007B5EBC"/>
    <w:rsid w:val="007B724C"/>
    <w:rsid w:val="007C065F"/>
    <w:rsid w:val="007C0AF2"/>
    <w:rsid w:val="007C42A3"/>
    <w:rsid w:val="007C462F"/>
    <w:rsid w:val="007C4A6B"/>
    <w:rsid w:val="007C56F0"/>
    <w:rsid w:val="007D457A"/>
    <w:rsid w:val="007D73DE"/>
    <w:rsid w:val="007D7540"/>
    <w:rsid w:val="007E423A"/>
    <w:rsid w:val="007E7478"/>
    <w:rsid w:val="007F07AD"/>
    <w:rsid w:val="007F131A"/>
    <w:rsid w:val="007F18AD"/>
    <w:rsid w:val="007F2606"/>
    <w:rsid w:val="007F3E52"/>
    <w:rsid w:val="007F52EF"/>
    <w:rsid w:val="00800279"/>
    <w:rsid w:val="00803DEE"/>
    <w:rsid w:val="00806F93"/>
    <w:rsid w:val="00811D54"/>
    <w:rsid w:val="0081390C"/>
    <w:rsid w:val="00813BCE"/>
    <w:rsid w:val="008146C8"/>
    <w:rsid w:val="00816831"/>
    <w:rsid w:val="00824588"/>
    <w:rsid w:val="00824743"/>
    <w:rsid w:val="008269FD"/>
    <w:rsid w:val="008318B4"/>
    <w:rsid w:val="008318DE"/>
    <w:rsid w:val="00833E6B"/>
    <w:rsid w:val="00834005"/>
    <w:rsid w:val="00834315"/>
    <w:rsid w:val="008343DE"/>
    <w:rsid w:val="00834A36"/>
    <w:rsid w:val="00834C6C"/>
    <w:rsid w:val="008354C4"/>
    <w:rsid w:val="0083560A"/>
    <w:rsid w:val="00837D67"/>
    <w:rsid w:val="00840813"/>
    <w:rsid w:val="008412F0"/>
    <w:rsid w:val="0084309B"/>
    <w:rsid w:val="0084388D"/>
    <w:rsid w:val="00845EC6"/>
    <w:rsid w:val="00853186"/>
    <w:rsid w:val="0085331B"/>
    <w:rsid w:val="00853D88"/>
    <w:rsid w:val="008558DB"/>
    <w:rsid w:val="00856C49"/>
    <w:rsid w:val="00857ED4"/>
    <w:rsid w:val="0086486F"/>
    <w:rsid w:val="0086533B"/>
    <w:rsid w:val="0086746F"/>
    <w:rsid w:val="00870200"/>
    <w:rsid w:val="00872A80"/>
    <w:rsid w:val="00872E06"/>
    <w:rsid w:val="008734D4"/>
    <w:rsid w:val="00873774"/>
    <w:rsid w:val="008747E8"/>
    <w:rsid w:val="00874B19"/>
    <w:rsid w:val="0088120D"/>
    <w:rsid w:val="008813ED"/>
    <w:rsid w:val="00881982"/>
    <w:rsid w:val="0088339F"/>
    <w:rsid w:val="00886A2D"/>
    <w:rsid w:val="00887E09"/>
    <w:rsid w:val="0089176D"/>
    <w:rsid w:val="008971A3"/>
    <w:rsid w:val="008A1E99"/>
    <w:rsid w:val="008A2A83"/>
    <w:rsid w:val="008A4374"/>
    <w:rsid w:val="008B0524"/>
    <w:rsid w:val="008B0A0C"/>
    <w:rsid w:val="008B29F3"/>
    <w:rsid w:val="008B3A12"/>
    <w:rsid w:val="008B59F8"/>
    <w:rsid w:val="008B7EA5"/>
    <w:rsid w:val="008C0D09"/>
    <w:rsid w:val="008C2D48"/>
    <w:rsid w:val="008C5D79"/>
    <w:rsid w:val="008C62C8"/>
    <w:rsid w:val="008D06E2"/>
    <w:rsid w:val="008D2A39"/>
    <w:rsid w:val="008D3177"/>
    <w:rsid w:val="008D7D23"/>
    <w:rsid w:val="008E140A"/>
    <w:rsid w:val="008E162C"/>
    <w:rsid w:val="008E4529"/>
    <w:rsid w:val="008E4A42"/>
    <w:rsid w:val="008F17B8"/>
    <w:rsid w:val="008F2F7B"/>
    <w:rsid w:val="008F3B79"/>
    <w:rsid w:val="008F4861"/>
    <w:rsid w:val="008F58A3"/>
    <w:rsid w:val="008F6A00"/>
    <w:rsid w:val="008F7183"/>
    <w:rsid w:val="008F75A4"/>
    <w:rsid w:val="00903E66"/>
    <w:rsid w:val="00904E4F"/>
    <w:rsid w:val="009076F1"/>
    <w:rsid w:val="00910BCF"/>
    <w:rsid w:val="00910F0E"/>
    <w:rsid w:val="00914D77"/>
    <w:rsid w:val="0091504D"/>
    <w:rsid w:val="00915B2B"/>
    <w:rsid w:val="00920EA9"/>
    <w:rsid w:val="00923261"/>
    <w:rsid w:val="0092355A"/>
    <w:rsid w:val="009308AB"/>
    <w:rsid w:val="009375B2"/>
    <w:rsid w:val="009417EC"/>
    <w:rsid w:val="009437CF"/>
    <w:rsid w:val="00946230"/>
    <w:rsid w:val="00946BEA"/>
    <w:rsid w:val="00947996"/>
    <w:rsid w:val="00954468"/>
    <w:rsid w:val="00955F28"/>
    <w:rsid w:val="00961A0A"/>
    <w:rsid w:val="00961AE5"/>
    <w:rsid w:val="00963259"/>
    <w:rsid w:val="00964B69"/>
    <w:rsid w:val="00970D86"/>
    <w:rsid w:val="00971136"/>
    <w:rsid w:val="00973EC6"/>
    <w:rsid w:val="00980528"/>
    <w:rsid w:val="00980AAE"/>
    <w:rsid w:val="0098129D"/>
    <w:rsid w:val="00984C02"/>
    <w:rsid w:val="0098557A"/>
    <w:rsid w:val="009861A8"/>
    <w:rsid w:val="00987F81"/>
    <w:rsid w:val="00990BAD"/>
    <w:rsid w:val="00991420"/>
    <w:rsid w:val="0099304F"/>
    <w:rsid w:val="00994DCB"/>
    <w:rsid w:val="00994F3B"/>
    <w:rsid w:val="00996136"/>
    <w:rsid w:val="009A2C38"/>
    <w:rsid w:val="009A54F9"/>
    <w:rsid w:val="009A6494"/>
    <w:rsid w:val="009A78D7"/>
    <w:rsid w:val="009A7AE8"/>
    <w:rsid w:val="009A7B44"/>
    <w:rsid w:val="009B066F"/>
    <w:rsid w:val="009B1380"/>
    <w:rsid w:val="009B24F0"/>
    <w:rsid w:val="009B3224"/>
    <w:rsid w:val="009B35B4"/>
    <w:rsid w:val="009B46BF"/>
    <w:rsid w:val="009B4756"/>
    <w:rsid w:val="009B74EF"/>
    <w:rsid w:val="009B7608"/>
    <w:rsid w:val="009B7846"/>
    <w:rsid w:val="009C1024"/>
    <w:rsid w:val="009C1366"/>
    <w:rsid w:val="009C201E"/>
    <w:rsid w:val="009C52A9"/>
    <w:rsid w:val="009C70CB"/>
    <w:rsid w:val="009C70D8"/>
    <w:rsid w:val="009C7DBE"/>
    <w:rsid w:val="009D03FC"/>
    <w:rsid w:val="009D09D7"/>
    <w:rsid w:val="009D2265"/>
    <w:rsid w:val="009D5103"/>
    <w:rsid w:val="009E1FA4"/>
    <w:rsid w:val="009E2115"/>
    <w:rsid w:val="009E38C3"/>
    <w:rsid w:val="009E54B7"/>
    <w:rsid w:val="009F0414"/>
    <w:rsid w:val="009F0434"/>
    <w:rsid w:val="009F0EF8"/>
    <w:rsid w:val="009F5B11"/>
    <w:rsid w:val="00A00A28"/>
    <w:rsid w:val="00A02FA6"/>
    <w:rsid w:val="00A0405B"/>
    <w:rsid w:val="00A04D51"/>
    <w:rsid w:val="00A071A1"/>
    <w:rsid w:val="00A07A05"/>
    <w:rsid w:val="00A10135"/>
    <w:rsid w:val="00A108B6"/>
    <w:rsid w:val="00A15C6A"/>
    <w:rsid w:val="00A25ACA"/>
    <w:rsid w:val="00A308F6"/>
    <w:rsid w:val="00A32168"/>
    <w:rsid w:val="00A3276D"/>
    <w:rsid w:val="00A334CB"/>
    <w:rsid w:val="00A34234"/>
    <w:rsid w:val="00A34E7E"/>
    <w:rsid w:val="00A357B3"/>
    <w:rsid w:val="00A35B76"/>
    <w:rsid w:val="00A362D1"/>
    <w:rsid w:val="00A363F0"/>
    <w:rsid w:val="00A401C8"/>
    <w:rsid w:val="00A42089"/>
    <w:rsid w:val="00A43070"/>
    <w:rsid w:val="00A43191"/>
    <w:rsid w:val="00A43982"/>
    <w:rsid w:val="00A43AC6"/>
    <w:rsid w:val="00A43D7A"/>
    <w:rsid w:val="00A45B8E"/>
    <w:rsid w:val="00A4757D"/>
    <w:rsid w:val="00A514E0"/>
    <w:rsid w:val="00A5420A"/>
    <w:rsid w:val="00A567BB"/>
    <w:rsid w:val="00A570C0"/>
    <w:rsid w:val="00A5766C"/>
    <w:rsid w:val="00A6101B"/>
    <w:rsid w:val="00A62E21"/>
    <w:rsid w:val="00A63D3A"/>
    <w:rsid w:val="00A72CC3"/>
    <w:rsid w:val="00A76BD9"/>
    <w:rsid w:val="00A77F6B"/>
    <w:rsid w:val="00A8080C"/>
    <w:rsid w:val="00A811C0"/>
    <w:rsid w:val="00A81BB2"/>
    <w:rsid w:val="00A85839"/>
    <w:rsid w:val="00A85FFA"/>
    <w:rsid w:val="00A877D1"/>
    <w:rsid w:val="00A91803"/>
    <w:rsid w:val="00A921E0"/>
    <w:rsid w:val="00A922A4"/>
    <w:rsid w:val="00A939A0"/>
    <w:rsid w:val="00A93DE7"/>
    <w:rsid w:val="00A9613E"/>
    <w:rsid w:val="00AA4C62"/>
    <w:rsid w:val="00AA5C05"/>
    <w:rsid w:val="00AA6806"/>
    <w:rsid w:val="00AA7109"/>
    <w:rsid w:val="00AB26B2"/>
    <w:rsid w:val="00AB4700"/>
    <w:rsid w:val="00AC5385"/>
    <w:rsid w:val="00AD10D0"/>
    <w:rsid w:val="00AD25C9"/>
    <w:rsid w:val="00AD63C5"/>
    <w:rsid w:val="00AD6B52"/>
    <w:rsid w:val="00AE4458"/>
    <w:rsid w:val="00AE6779"/>
    <w:rsid w:val="00AF3B27"/>
    <w:rsid w:val="00B000D8"/>
    <w:rsid w:val="00B00161"/>
    <w:rsid w:val="00B01378"/>
    <w:rsid w:val="00B0160E"/>
    <w:rsid w:val="00B0233F"/>
    <w:rsid w:val="00B049E7"/>
    <w:rsid w:val="00B10FD2"/>
    <w:rsid w:val="00B13628"/>
    <w:rsid w:val="00B14197"/>
    <w:rsid w:val="00B15DD4"/>
    <w:rsid w:val="00B16AAB"/>
    <w:rsid w:val="00B1728B"/>
    <w:rsid w:val="00B17F7E"/>
    <w:rsid w:val="00B201A0"/>
    <w:rsid w:val="00B2513B"/>
    <w:rsid w:val="00B25193"/>
    <w:rsid w:val="00B25664"/>
    <w:rsid w:val="00B26F78"/>
    <w:rsid w:val="00B271DB"/>
    <w:rsid w:val="00B320CA"/>
    <w:rsid w:val="00B33BC2"/>
    <w:rsid w:val="00B33F4A"/>
    <w:rsid w:val="00B344C7"/>
    <w:rsid w:val="00B34C4B"/>
    <w:rsid w:val="00B358D3"/>
    <w:rsid w:val="00B3636D"/>
    <w:rsid w:val="00B36FDE"/>
    <w:rsid w:val="00B40078"/>
    <w:rsid w:val="00B40CF9"/>
    <w:rsid w:val="00B41C18"/>
    <w:rsid w:val="00B44CD9"/>
    <w:rsid w:val="00B44FDC"/>
    <w:rsid w:val="00B45F01"/>
    <w:rsid w:val="00B46D15"/>
    <w:rsid w:val="00B47D3A"/>
    <w:rsid w:val="00B47E63"/>
    <w:rsid w:val="00B5221C"/>
    <w:rsid w:val="00B55AC6"/>
    <w:rsid w:val="00B564AD"/>
    <w:rsid w:val="00B56E9F"/>
    <w:rsid w:val="00B57471"/>
    <w:rsid w:val="00B627FC"/>
    <w:rsid w:val="00B64F1E"/>
    <w:rsid w:val="00B66222"/>
    <w:rsid w:val="00B67C0F"/>
    <w:rsid w:val="00B67EFC"/>
    <w:rsid w:val="00B67F21"/>
    <w:rsid w:val="00B74B60"/>
    <w:rsid w:val="00B7721B"/>
    <w:rsid w:val="00B80682"/>
    <w:rsid w:val="00B83C27"/>
    <w:rsid w:val="00B855A9"/>
    <w:rsid w:val="00B86F11"/>
    <w:rsid w:val="00B908EC"/>
    <w:rsid w:val="00B90B74"/>
    <w:rsid w:val="00B9104D"/>
    <w:rsid w:val="00B9192B"/>
    <w:rsid w:val="00B9230C"/>
    <w:rsid w:val="00B942A4"/>
    <w:rsid w:val="00B95396"/>
    <w:rsid w:val="00B95742"/>
    <w:rsid w:val="00B96F2A"/>
    <w:rsid w:val="00BA0D83"/>
    <w:rsid w:val="00BA5D0D"/>
    <w:rsid w:val="00BB1D7B"/>
    <w:rsid w:val="00BB3B27"/>
    <w:rsid w:val="00BB5DD7"/>
    <w:rsid w:val="00BB7A24"/>
    <w:rsid w:val="00BC01D7"/>
    <w:rsid w:val="00BC0F5D"/>
    <w:rsid w:val="00BC3C1D"/>
    <w:rsid w:val="00BC67AC"/>
    <w:rsid w:val="00BC6BA2"/>
    <w:rsid w:val="00BC6C67"/>
    <w:rsid w:val="00BD0D56"/>
    <w:rsid w:val="00BD6708"/>
    <w:rsid w:val="00BD6C3E"/>
    <w:rsid w:val="00BE025B"/>
    <w:rsid w:val="00BE1A63"/>
    <w:rsid w:val="00BE2A3D"/>
    <w:rsid w:val="00BE6D68"/>
    <w:rsid w:val="00BE7B3A"/>
    <w:rsid w:val="00BE7C11"/>
    <w:rsid w:val="00BF05BF"/>
    <w:rsid w:val="00BF0740"/>
    <w:rsid w:val="00BF1AC4"/>
    <w:rsid w:val="00BF44CA"/>
    <w:rsid w:val="00BF6F82"/>
    <w:rsid w:val="00C00A5F"/>
    <w:rsid w:val="00C02C21"/>
    <w:rsid w:val="00C071B0"/>
    <w:rsid w:val="00C1012F"/>
    <w:rsid w:val="00C11AC4"/>
    <w:rsid w:val="00C11AE1"/>
    <w:rsid w:val="00C12960"/>
    <w:rsid w:val="00C13D31"/>
    <w:rsid w:val="00C15AA6"/>
    <w:rsid w:val="00C17898"/>
    <w:rsid w:val="00C21DC0"/>
    <w:rsid w:val="00C2452A"/>
    <w:rsid w:val="00C25722"/>
    <w:rsid w:val="00C2575E"/>
    <w:rsid w:val="00C27291"/>
    <w:rsid w:val="00C3142B"/>
    <w:rsid w:val="00C32673"/>
    <w:rsid w:val="00C3438C"/>
    <w:rsid w:val="00C35AB8"/>
    <w:rsid w:val="00C379C1"/>
    <w:rsid w:val="00C408DF"/>
    <w:rsid w:val="00C417A6"/>
    <w:rsid w:val="00C444B4"/>
    <w:rsid w:val="00C53509"/>
    <w:rsid w:val="00C53721"/>
    <w:rsid w:val="00C53A7A"/>
    <w:rsid w:val="00C54099"/>
    <w:rsid w:val="00C5686B"/>
    <w:rsid w:val="00C6101B"/>
    <w:rsid w:val="00C61230"/>
    <w:rsid w:val="00C61391"/>
    <w:rsid w:val="00C61809"/>
    <w:rsid w:val="00C643C9"/>
    <w:rsid w:val="00C6440B"/>
    <w:rsid w:val="00C64602"/>
    <w:rsid w:val="00C665BE"/>
    <w:rsid w:val="00C6779A"/>
    <w:rsid w:val="00C706AD"/>
    <w:rsid w:val="00C72207"/>
    <w:rsid w:val="00C72B05"/>
    <w:rsid w:val="00C74024"/>
    <w:rsid w:val="00C7411B"/>
    <w:rsid w:val="00C77FBA"/>
    <w:rsid w:val="00C8203B"/>
    <w:rsid w:val="00C83B15"/>
    <w:rsid w:val="00C901F7"/>
    <w:rsid w:val="00C91E95"/>
    <w:rsid w:val="00C925C8"/>
    <w:rsid w:val="00C92A95"/>
    <w:rsid w:val="00C97B73"/>
    <w:rsid w:val="00C97E35"/>
    <w:rsid w:val="00CA0F2F"/>
    <w:rsid w:val="00CA1AB8"/>
    <w:rsid w:val="00CA3215"/>
    <w:rsid w:val="00CA3E44"/>
    <w:rsid w:val="00CA3E60"/>
    <w:rsid w:val="00CA75FF"/>
    <w:rsid w:val="00CA7B8D"/>
    <w:rsid w:val="00CB0D40"/>
    <w:rsid w:val="00CB2CD0"/>
    <w:rsid w:val="00CB3FA3"/>
    <w:rsid w:val="00CB4352"/>
    <w:rsid w:val="00CB5389"/>
    <w:rsid w:val="00CB62C7"/>
    <w:rsid w:val="00CB684B"/>
    <w:rsid w:val="00CB727F"/>
    <w:rsid w:val="00CB7AA8"/>
    <w:rsid w:val="00CB7F84"/>
    <w:rsid w:val="00CC604D"/>
    <w:rsid w:val="00CD0175"/>
    <w:rsid w:val="00CD35CD"/>
    <w:rsid w:val="00CD382E"/>
    <w:rsid w:val="00CD4A70"/>
    <w:rsid w:val="00CD4E85"/>
    <w:rsid w:val="00CD6594"/>
    <w:rsid w:val="00CD67F6"/>
    <w:rsid w:val="00CD6878"/>
    <w:rsid w:val="00CE06E4"/>
    <w:rsid w:val="00CE0A89"/>
    <w:rsid w:val="00CE2F5D"/>
    <w:rsid w:val="00CE3784"/>
    <w:rsid w:val="00CE78BC"/>
    <w:rsid w:val="00CF1B55"/>
    <w:rsid w:val="00CF3848"/>
    <w:rsid w:val="00CF6E73"/>
    <w:rsid w:val="00CF7729"/>
    <w:rsid w:val="00CF77E9"/>
    <w:rsid w:val="00CF7EE3"/>
    <w:rsid w:val="00CF7F39"/>
    <w:rsid w:val="00D0158B"/>
    <w:rsid w:val="00D01963"/>
    <w:rsid w:val="00D01A77"/>
    <w:rsid w:val="00D02641"/>
    <w:rsid w:val="00D033BD"/>
    <w:rsid w:val="00D042DD"/>
    <w:rsid w:val="00D04539"/>
    <w:rsid w:val="00D04ABC"/>
    <w:rsid w:val="00D1351D"/>
    <w:rsid w:val="00D1546F"/>
    <w:rsid w:val="00D15C78"/>
    <w:rsid w:val="00D165E7"/>
    <w:rsid w:val="00D20B77"/>
    <w:rsid w:val="00D212C9"/>
    <w:rsid w:val="00D25364"/>
    <w:rsid w:val="00D269E9"/>
    <w:rsid w:val="00D26F8D"/>
    <w:rsid w:val="00D276D2"/>
    <w:rsid w:val="00D34780"/>
    <w:rsid w:val="00D36C93"/>
    <w:rsid w:val="00D41E94"/>
    <w:rsid w:val="00D420EE"/>
    <w:rsid w:val="00D43879"/>
    <w:rsid w:val="00D45314"/>
    <w:rsid w:val="00D45E96"/>
    <w:rsid w:val="00D46057"/>
    <w:rsid w:val="00D514F7"/>
    <w:rsid w:val="00D53535"/>
    <w:rsid w:val="00D54136"/>
    <w:rsid w:val="00D5416C"/>
    <w:rsid w:val="00D55BC1"/>
    <w:rsid w:val="00D5789D"/>
    <w:rsid w:val="00D61D00"/>
    <w:rsid w:val="00D635C3"/>
    <w:rsid w:val="00D655A8"/>
    <w:rsid w:val="00D65B7D"/>
    <w:rsid w:val="00D6685E"/>
    <w:rsid w:val="00D7282A"/>
    <w:rsid w:val="00D72EC1"/>
    <w:rsid w:val="00D75212"/>
    <w:rsid w:val="00D755EE"/>
    <w:rsid w:val="00D81058"/>
    <w:rsid w:val="00D83B25"/>
    <w:rsid w:val="00D85B93"/>
    <w:rsid w:val="00D86306"/>
    <w:rsid w:val="00D864D2"/>
    <w:rsid w:val="00D86DD3"/>
    <w:rsid w:val="00D93A9B"/>
    <w:rsid w:val="00D94A61"/>
    <w:rsid w:val="00D95209"/>
    <w:rsid w:val="00D958C0"/>
    <w:rsid w:val="00D96230"/>
    <w:rsid w:val="00DA0221"/>
    <w:rsid w:val="00DA1B67"/>
    <w:rsid w:val="00DA309B"/>
    <w:rsid w:val="00DA7ECD"/>
    <w:rsid w:val="00DB0D8A"/>
    <w:rsid w:val="00DB20CD"/>
    <w:rsid w:val="00DB2E59"/>
    <w:rsid w:val="00DB3258"/>
    <w:rsid w:val="00DB358F"/>
    <w:rsid w:val="00DB4BA6"/>
    <w:rsid w:val="00DC12BB"/>
    <w:rsid w:val="00DC2597"/>
    <w:rsid w:val="00DC44F1"/>
    <w:rsid w:val="00DC45B9"/>
    <w:rsid w:val="00DC7561"/>
    <w:rsid w:val="00DD065E"/>
    <w:rsid w:val="00DD2FB0"/>
    <w:rsid w:val="00DD3571"/>
    <w:rsid w:val="00DD70F5"/>
    <w:rsid w:val="00DD7FAE"/>
    <w:rsid w:val="00DE0AC0"/>
    <w:rsid w:val="00DE2745"/>
    <w:rsid w:val="00DE4742"/>
    <w:rsid w:val="00DE5CFB"/>
    <w:rsid w:val="00DE7065"/>
    <w:rsid w:val="00DF084B"/>
    <w:rsid w:val="00DF0E0F"/>
    <w:rsid w:val="00DF1454"/>
    <w:rsid w:val="00DF2471"/>
    <w:rsid w:val="00DF3637"/>
    <w:rsid w:val="00DF4D6C"/>
    <w:rsid w:val="00DF4EF5"/>
    <w:rsid w:val="00DF6D26"/>
    <w:rsid w:val="00DF6EA4"/>
    <w:rsid w:val="00E01D60"/>
    <w:rsid w:val="00E051ED"/>
    <w:rsid w:val="00E07450"/>
    <w:rsid w:val="00E11FD1"/>
    <w:rsid w:val="00E12297"/>
    <w:rsid w:val="00E12FEF"/>
    <w:rsid w:val="00E1374B"/>
    <w:rsid w:val="00E14052"/>
    <w:rsid w:val="00E15DC3"/>
    <w:rsid w:val="00E21C2F"/>
    <w:rsid w:val="00E24D77"/>
    <w:rsid w:val="00E32E5C"/>
    <w:rsid w:val="00E4376B"/>
    <w:rsid w:val="00E4750C"/>
    <w:rsid w:val="00E47CAF"/>
    <w:rsid w:val="00E50390"/>
    <w:rsid w:val="00E5177E"/>
    <w:rsid w:val="00E51D27"/>
    <w:rsid w:val="00E53E6C"/>
    <w:rsid w:val="00E53F56"/>
    <w:rsid w:val="00E54009"/>
    <w:rsid w:val="00E56C46"/>
    <w:rsid w:val="00E572C0"/>
    <w:rsid w:val="00E578FD"/>
    <w:rsid w:val="00E57C3E"/>
    <w:rsid w:val="00E57C7E"/>
    <w:rsid w:val="00E57E66"/>
    <w:rsid w:val="00E608F8"/>
    <w:rsid w:val="00E6243D"/>
    <w:rsid w:val="00E64621"/>
    <w:rsid w:val="00E66C33"/>
    <w:rsid w:val="00E67025"/>
    <w:rsid w:val="00E67E61"/>
    <w:rsid w:val="00E7033F"/>
    <w:rsid w:val="00E70E75"/>
    <w:rsid w:val="00E7305D"/>
    <w:rsid w:val="00E75D67"/>
    <w:rsid w:val="00E7700A"/>
    <w:rsid w:val="00E77AA2"/>
    <w:rsid w:val="00E819F0"/>
    <w:rsid w:val="00E828D6"/>
    <w:rsid w:val="00E84CDD"/>
    <w:rsid w:val="00E84DC2"/>
    <w:rsid w:val="00E84FA0"/>
    <w:rsid w:val="00E85862"/>
    <w:rsid w:val="00E879F4"/>
    <w:rsid w:val="00E9179B"/>
    <w:rsid w:val="00E917A6"/>
    <w:rsid w:val="00E92B67"/>
    <w:rsid w:val="00E93D64"/>
    <w:rsid w:val="00E95F01"/>
    <w:rsid w:val="00E96571"/>
    <w:rsid w:val="00EA0A0B"/>
    <w:rsid w:val="00EA3BBF"/>
    <w:rsid w:val="00EA663D"/>
    <w:rsid w:val="00EA75F5"/>
    <w:rsid w:val="00EA780C"/>
    <w:rsid w:val="00EB08A8"/>
    <w:rsid w:val="00EB10BB"/>
    <w:rsid w:val="00EB1DAF"/>
    <w:rsid w:val="00EB2608"/>
    <w:rsid w:val="00EB37F7"/>
    <w:rsid w:val="00EB6528"/>
    <w:rsid w:val="00EB69D3"/>
    <w:rsid w:val="00EC433F"/>
    <w:rsid w:val="00EC58F6"/>
    <w:rsid w:val="00EC7F68"/>
    <w:rsid w:val="00ED3167"/>
    <w:rsid w:val="00ED41EE"/>
    <w:rsid w:val="00ED76D8"/>
    <w:rsid w:val="00ED771D"/>
    <w:rsid w:val="00ED7F3F"/>
    <w:rsid w:val="00EE3593"/>
    <w:rsid w:val="00EE3B94"/>
    <w:rsid w:val="00EE3F47"/>
    <w:rsid w:val="00EE50D5"/>
    <w:rsid w:val="00EF53E1"/>
    <w:rsid w:val="00F009D8"/>
    <w:rsid w:val="00F00F71"/>
    <w:rsid w:val="00F03096"/>
    <w:rsid w:val="00F071B1"/>
    <w:rsid w:val="00F07D62"/>
    <w:rsid w:val="00F14088"/>
    <w:rsid w:val="00F1584D"/>
    <w:rsid w:val="00F1697D"/>
    <w:rsid w:val="00F17CEA"/>
    <w:rsid w:val="00F24A7B"/>
    <w:rsid w:val="00F25B67"/>
    <w:rsid w:val="00F2602E"/>
    <w:rsid w:val="00F26884"/>
    <w:rsid w:val="00F27A2D"/>
    <w:rsid w:val="00F303CD"/>
    <w:rsid w:val="00F309D4"/>
    <w:rsid w:val="00F317BF"/>
    <w:rsid w:val="00F31D66"/>
    <w:rsid w:val="00F3243A"/>
    <w:rsid w:val="00F34615"/>
    <w:rsid w:val="00F35066"/>
    <w:rsid w:val="00F3566C"/>
    <w:rsid w:val="00F363EC"/>
    <w:rsid w:val="00F37285"/>
    <w:rsid w:val="00F37CC1"/>
    <w:rsid w:val="00F413AC"/>
    <w:rsid w:val="00F424FD"/>
    <w:rsid w:val="00F4315B"/>
    <w:rsid w:val="00F4478E"/>
    <w:rsid w:val="00F45C3B"/>
    <w:rsid w:val="00F47F61"/>
    <w:rsid w:val="00F503DC"/>
    <w:rsid w:val="00F51701"/>
    <w:rsid w:val="00F53E28"/>
    <w:rsid w:val="00F53F4A"/>
    <w:rsid w:val="00F5554B"/>
    <w:rsid w:val="00F5561E"/>
    <w:rsid w:val="00F558F6"/>
    <w:rsid w:val="00F56B7C"/>
    <w:rsid w:val="00F6079D"/>
    <w:rsid w:val="00F63C3E"/>
    <w:rsid w:val="00F65EB5"/>
    <w:rsid w:val="00F65FCB"/>
    <w:rsid w:val="00F666AF"/>
    <w:rsid w:val="00F72A3B"/>
    <w:rsid w:val="00F74F97"/>
    <w:rsid w:val="00F75E88"/>
    <w:rsid w:val="00F8207D"/>
    <w:rsid w:val="00F84493"/>
    <w:rsid w:val="00F84541"/>
    <w:rsid w:val="00F86059"/>
    <w:rsid w:val="00F8608C"/>
    <w:rsid w:val="00F86B69"/>
    <w:rsid w:val="00F86E23"/>
    <w:rsid w:val="00F90F87"/>
    <w:rsid w:val="00F91ED8"/>
    <w:rsid w:val="00F92044"/>
    <w:rsid w:val="00F9248C"/>
    <w:rsid w:val="00F94C93"/>
    <w:rsid w:val="00F97624"/>
    <w:rsid w:val="00FA03BD"/>
    <w:rsid w:val="00FA1F48"/>
    <w:rsid w:val="00FA414C"/>
    <w:rsid w:val="00FA574B"/>
    <w:rsid w:val="00FB1C56"/>
    <w:rsid w:val="00FB2554"/>
    <w:rsid w:val="00FB295D"/>
    <w:rsid w:val="00FB3F15"/>
    <w:rsid w:val="00FB48AC"/>
    <w:rsid w:val="00FB6029"/>
    <w:rsid w:val="00FC037A"/>
    <w:rsid w:val="00FC0FD7"/>
    <w:rsid w:val="00FC6F5C"/>
    <w:rsid w:val="00FD02D1"/>
    <w:rsid w:val="00FD45D2"/>
    <w:rsid w:val="00FE0835"/>
    <w:rsid w:val="00FE349F"/>
    <w:rsid w:val="00FE39E7"/>
    <w:rsid w:val="00FE6DD0"/>
    <w:rsid w:val="00FE725C"/>
    <w:rsid w:val="00FE7F55"/>
    <w:rsid w:val="00FF0793"/>
    <w:rsid w:val="00FF0A2A"/>
    <w:rsid w:val="00FF12E9"/>
    <w:rsid w:val="00FF1567"/>
    <w:rsid w:val="00FF4AC2"/>
  </w:rsids>
  <m:mathPr>
    <m:mathFont m:val="Cambria Math"/>
    <m:brkBin m:val="before"/>
    <m:brkBinSub m:val="--"/>
    <m:smallFrac m:val="0"/>
    <m:dispDef/>
    <m:lMargin m:val="0"/>
    <m:rMargin m:val="0"/>
    <m:defJc m:val="centerGroup"/>
    <m:wrapIndent m:val="1440"/>
    <m:intLim m:val="subSup"/>
    <m:naryLim m:val="undOvr"/>
  </m:mathPr>
  <w:attachedSchema w:val="http://schemas.microsoft.com/temp/sampl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AD5BF7"/>
  <w15:chartTrackingRefBased/>
  <w15:docId w15:val="{C62F3FB1-9C04-4281-90F3-FDD909B85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5" w:qFormat="1"/>
    <w:lsdException w:name="heading 8" w:semiHidden="1" w:uiPriority="5" w:qFormat="1"/>
    <w:lsdException w:name="heading 9" w:semiHidden="1" w:uiPriority="5"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5C8"/>
  </w:style>
  <w:style w:type="paragraph" w:styleId="Heading1">
    <w:name w:val="heading 1"/>
    <w:basedOn w:val="Normal"/>
    <w:next w:val="Normal"/>
    <w:link w:val="Heading1Char"/>
    <w:uiPriority w:val="5"/>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5"/>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5"/>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5"/>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5"/>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5"/>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qFormat/>
    <w:pPr>
      <w:spacing w:line="240" w:lineRule="auto"/>
      <w:ind w:firstLine="0"/>
    </w:pPr>
  </w:style>
  <w:style w:type="character" w:customStyle="1" w:styleId="HeaderChar">
    <w:name w:val="Header Char"/>
    <w:basedOn w:val="DefaultParagraphFont"/>
    <w:link w:val="Header"/>
    <w:uiPriority w:val="99"/>
    <w:rsid w:val="00DB2E59"/>
  </w:style>
  <w:style w:type="character" w:styleId="PlaceholderText">
    <w:name w:val="Placeholder Text"/>
    <w:basedOn w:val="DefaultParagraphFont"/>
    <w:uiPriority w:val="99"/>
    <w:semiHidden/>
    <w:rsid w:val="00EB69D3"/>
    <w:rPr>
      <w:color w:val="000000" w:themeColor="text1"/>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5"/>
    <w:rsid w:val="00DB2E59"/>
    <w:rPr>
      <w:rFonts w:asciiTheme="majorHAnsi" w:eastAsiaTheme="majorEastAsia" w:hAnsiTheme="majorHAnsi" w:cstheme="majorBidi"/>
      <w:b/>
      <w:bCs/>
    </w:rPr>
  </w:style>
  <w:style w:type="character" w:customStyle="1" w:styleId="Heading2Char">
    <w:name w:val="Heading 2 Char"/>
    <w:basedOn w:val="DefaultParagraphFont"/>
    <w:link w:val="Heading2"/>
    <w:uiPriority w:val="5"/>
    <w:rsid w:val="00DB2E59"/>
    <w:rPr>
      <w:rFonts w:asciiTheme="majorHAnsi" w:eastAsiaTheme="majorEastAsia" w:hAnsiTheme="majorHAnsi" w:cstheme="majorBidi"/>
      <w:b/>
      <w:bCs/>
    </w:rPr>
  </w:style>
  <w:style w:type="paragraph" w:styleId="Title">
    <w:name w:val="Title"/>
    <w:basedOn w:val="Normal"/>
    <w:next w:val="Normal"/>
    <w:link w:val="TitleChar"/>
    <w:uiPriority w:val="1"/>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rPr>
  </w:style>
  <w:style w:type="character" w:styleId="Emphasis">
    <w:name w:val="Emphasis"/>
    <w:basedOn w:val="DefaultParagraphFont"/>
    <w:uiPriority w:val="20"/>
    <w:qFormat/>
    <w:rPr>
      <w:i/>
      <w:iCs/>
    </w:rPr>
  </w:style>
  <w:style w:type="character" w:customStyle="1" w:styleId="Heading3Char">
    <w:name w:val="Heading 3 Char"/>
    <w:basedOn w:val="DefaultParagraphFont"/>
    <w:link w:val="Heading3"/>
    <w:uiPriority w:val="5"/>
    <w:rsid w:val="00DB2E59"/>
    <w:rPr>
      <w:rFonts w:asciiTheme="majorHAnsi" w:eastAsiaTheme="majorEastAsia" w:hAnsiTheme="majorHAnsi" w:cstheme="majorBidi"/>
      <w:b/>
      <w:bCs/>
    </w:rPr>
  </w:style>
  <w:style w:type="character" w:customStyle="1" w:styleId="Heading4Char">
    <w:name w:val="Heading 4 Char"/>
    <w:basedOn w:val="DefaultParagraphFont"/>
    <w:link w:val="Heading4"/>
    <w:uiPriority w:val="5"/>
    <w:rsid w:val="00DB2E5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5"/>
    <w:rsid w:val="00DB2E59"/>
    <w:rPr>
      <w:rFonts w:asciiTheme="majorHAnsi" w:eastAsiaTheme="majorEastAsia" w:hAnsiTheme="majorHAnsi" w:cstheme="majorBidi"/>
      <w:i/>
      <w:iCs/>
    </w:rPr>
  </w:style>
  <w:style w:type="paragraph" w:styleId="BalloonText">
    <w:name w:val="Balloon Text"/>
    <w:basedOn w:val="Normal"/>
    <w:link w:val="BalloonTextChar"/>
    <w:uiPriority w:val="99"/>
    <w:semiHidden/>
    <w:unhideWhenUsed/>
    <w:rsid w:val="00EB69D3"/>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EB69D3"/>
    <w:rPr>
      <w:rFonts w:ascii="Segoe UI" w:hAnsi="Segoe UI" w:cs="Segoe UI"/>
      <w:sz w:val="22"/>
      <w:szCs w:val="18"/>
    </w:rPr>
  </w:style>
  <w:style w:type="paragraph" w:styleId="Bibliography">
    <w:name w:val="Bibliography"/>
    <w:basedOn w:val="Normal"/>
    <w:next w:val="Normal"/>
    <w:uiPriority w:val="6"/>
    <w:unhideWhenUsed/>
    <w:qFormat/>
    <w:pPr>
      <w:ind w:left="720" w:hanging="720"/>
    </w:pPr>
  </w:style>
  <w:style w:type="paragraph" w:styleId="BlockText">
    <w:name w:val="Block Text"/>
    <w:basedOn w:val="Normal"/>
    <w:uiPriority w:val="99"/>
    <w:semiHidden/>
    <w:unhideWhenUsed/>
    <w:rsid w:val="003F7CBD"/>
    <w:pPr>
      <w:pBdr>
        <w:top w:val="single" w:sz="2" w:space="10" w:color="000000" w:themeColor="text2" w:shadow="1"/>
        <w:left w:val="single" w:sz="2" w:space="10" w:color="000000" w:themeColor="text2" w:shadow="1"/>
        <w:bottom w:val="single" w:sz="2" w:space="10" w:color="000000" w:themeColor="text2" w:shadow="1"/>
        <w:right w:val="single" w:sz="2" w:space="10" w:color="000000" w:themeColor="text2" w:shadow="1"/>
      </w:pBdr>
      <w:ind w:left="1152" w:right="1152" w:firstLine="0"/>
    </w:pPr>
    <w:rPr>
      <w:i/>
      <w:iCs/>
      <w:color w:val="000000" w:themeColor="text2"/>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EB69D3"/>
    <w:pPr>
      <w:spacing w:after="120"/>
      <w:ind w:firstLine="0"/>
    </w:pPr>
    <w:rPr>
      <w:sz w:val="22"/>
      <w:szCs w:val="16"/>
    </w:rPr>
  </w:style>
  <w:style w:type="character" w:customStyle="1" w:styleId="BodyText3Char">
    <w:name w:val="Body Text 3 Char"/>
    <w:basedOn w:val="DefaultParagraphFont"/>
    <w:link w:val="BodyText3"/>
    <w:uiPriority w:val="99"/>
    <w:semiHidden/>
    <w:rsid w:val="00EB69D3"/>
    <w:rPr>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EB69D3"/>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EB69D3"/>
    <w:rPr>
      <w:sz w:val="22"/>
      <w:szCs w:val="16"/>
    </w:rPr>
  </w:style>
  <w:style w:type="paragraph" w:styleId="Caption">
    <w:name w:val="caption"/>
    <w:basedOn w:val="Normal"/>
    <w:next w:val="Normal"/>
    <w:uiPriority w:val="35"/>
    <w:semiHidden/>
    <w:unhideWhenUsed/>
    <w:qFormat/>
    <w:rsid w:val="00EB69D3"/>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EB69D3"/>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EB69D3"/>
    <w:rPr>
      <w:sz w:val="22"/>
      <w:szCs w:val="20"/>
    </w:rPr>
  </w:style>
  <w:style w:type="paragraph" w:styleId="CommentSubject">
    <w:name w:val="annotation subject"/>
    <w:basedOn w:val="CommentText"/>
    <w:next w:val="CommentText"/>
    <w:link w:val="CommentSubjectChar"/>
    <w:uiPriority w:val="99"/>
    <w:semiHidden/>
    <w:unhideWhenUsed/>
    <w:rsid w:val="00EB69D3"/>
    <w:rPr>
      <w:b/>
      <w:bCs/>
    </w:rPr>
  </w:style>
  <w:style w:type="character" w:customStyle="1" w:styleId="CommentSubjectChar">
    <w:name w:val="Comment Subject Char"/>
    <w:basedOn w:val="CommentTextChar"/>
    <w:link w:val="CommentSubject"/>
    <w:uiPriority w:val="99"/>
    <w:semiHidden/>
    <w:rsid w:val="00EB69D3"/>
    <w:rPr>
      <w:b/>
      <w:bCs/>
      <w:sz w:val="22"/>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EB69D3"/>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EB69D3"/>
    <w:rPr>
      <w:rFonts w:ascii="Segoe UI" w:hAnsi="Segoe UI" w:cs="Segoe UI"/>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EB69D3"/>
    <w:pPr>
      <w:spacing w:line="240" w:lineRule="auto"/>
    </w:pPr>
    <w:rPr>
      <w:sz w:val="22"/>
      <w:szCs w:val="20"/>
    </w:rPr>
  </w:style>
  <w:style w:type="character" w:customStyle="1" w:styleId="FootnoteTextChar">
    <w:name w:val="Footnote Text Char"/>
    <w:basedOn w:val="DefaultParagraphFont"/>
    <w:link w:val="FootnoteText"/>
    <w:uiPriority w:val="99"/>
    <w:semiHidden/>
    <w:rsid w:val="00EB69D3"/>
    <w:rPr>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EB69D3"/>
    <w:pPr>
      <w:spacing w:line="240" w:lineRule="auto"/>
      <w:ind w:firstLine="0"/>
    </w:pPr>
    <w:rPr>
      <w:rFonts w:asciiTheme="majorHAnsi" w:eastAsiaTheme="majorEastAsia" w:hAnsiTheme="majorHAnsi" w:cstheme="majorBidi"/>
      <w:sz w:val="22"/>
      <w:szCs w:val="20"/>
    </w:rPr>
  </w:style>
  <w:style w:type="table" w:styleId="TableGrid">
    <w:name w:val="Table Grid"/>
    <w:basedOn w:val="TableNormal"/>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5"/>
    <w:semiHidden/>
    <w:rsid w:val="00336906"/>
    <w:rPr>
      <w:rFonts w:asciiTheme="majorHAnsi" w:eastAsiaTheme="majorEastAsia" w:hAnsiTheme="majorHAnsi" w:cstheme="majorBidi"/>
      <w:color w:val="6E6E6E" w:themeColor="accent1" w:themeShade="7F"/>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EB69D3"/>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EB69D3"/>
    <w:rPr>
      <w:rFonts w:ascii="Consolas" w:hAnsi="Consolas" w:cs="Consolas"/>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EB69D3"/>
    <w:pPr>
      <w:pBdr>
        <w:top w:val="single" w:sz="4" w:space="10" w:color="6E6E6E" w:themeColor="accent1" w:themeShade="80"/>
        <w:bottom w:val="single" w:sz="4" w:space="10" w:color="6E6E6E" w:themeColor="accent1" w:themeShade="80"/>
      </w:pBdr>
      <w:spacing w:before="360" w:after="360"/>
      <w:ind w:left="864" w:right="864" w:firstLine="0"/>
      <w:jc w:val="center"/>
    </w:pPr>
    <w:rPr>
      <w:i/>
      <w:iCs/>
      <w:color w:val="6E6E6E" w:themeColor="accent1" w:themeShade="80"/>
    </w:rPr>
  </w:style>
  <w:style w:type="character" w:customStyle="1" w:styleId="IntenseQuoteChar">
    <w:name w:val="Intense Quote Char"/>
    <w:basedOn w:val="DefaultParagraphFont"/>
    <w:link w:val="IntenseQuote"/>
    <w:uiPriority w:val="30"/>
    <w:semiHidden/>
    <w:rsid w:val="00EB69D3"/>
    <w:rPr>
      <w:i/>
      <w:iCs/>
      <w:color w:val="6E6E6E" w:themeColor="accent1" w:themeShade="80"/>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8"/>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8"/>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rsid w:val="00EB69D3"/>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EB69D3"/>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EB69D3"/>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EB69D3"/>
    <w:rPr>
      <w:rFonts w:ascii="Consolas" w:hAnsi="Consolas" w:cs="Consolas"/>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qFormat/>
    <w:rPr>
      <w:vertAlign w:val="superscript"/>
    </w:rPr>
  </w:style>
  <w:style w:type="table" w:customStyle="1" w:styleId="APAReport">
    <w:name w:val="APA Report"/>
    <w:basedOn w:val="TableNormal"/>
    <w:uiPriority w:val="99"/>
    <w:rsid w:val="003F7CBD"/>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7"/>
    <w:qFormat/>
    <w:pPr>
      <w:spacing w:before="240"/>
      <w:ind w:firstLine="0"/>
      <w:contextualSpacing/>
    </w:pPr>
  </w:style>
  <w:style w:type="paragraph" w:styleId="Footer">
    <w:name w:val="footer"/>
    <w:basedOn w:val="Normal"/>
    <w:link w:val="FooterChar"/>
    <w:uiPriority w:val="99"/>
    <w:qFormat/>
    <w:pPr>
      <w:tabs>
        <w:tab w:val="center" w:pos="4680"/>
        <w:tab w:val="right" w:pos="9360"/>
      </w:tabs>
      <w:spacing w:line="240" w:lineRule="auto"/>
    </w:pPr>
  </w:style>
  <w:style w:type="character" w:customStyle="1" w:styleId="FooterChar">
    <w:name w:val="Footer Char"/>
    <w:basedOn w:val="DefaultParagraphFont"/>
    <w:link w:val="Footer"/>
    <w:uiPriority w:val="99"/>
    <w:rsid w:val="00DB2E59"/>
  </w:style>
  <w:style w:type="character" w:styleId="CommentReference">
    <w:name w:val="annotation reference"/>
    <w:basedOn w:val="DefaultParagraphFont"/>
    <w:uiPriority w:val="99"/>
    <w:semiHidden/>
    <w:unhideWhenUsed/>
    <w:rsid w:val="00EB69D3"/>
    <w:rPr>
      <w:sz w:val="22"/>
      <w:szCs w:val="16"/>
    </w:rPr>
  </w:style>
  <w:style w:type="paragraph" w:styleId="EndnoteText">
    <w:name w:val="endnote text"/>
    <w:basedOn w:val="Normal"/>
    <w:link w:val="EndnoteTextChar"/>
    <w:uiPriority w:val="99"/>
    <w:semiHidden/>
    <w:unhideWhenUsed/>
    <w:qFormat/>
    <w:rsid w:val="00EB69D3"/>
    <w:pPr>
      <w:spacing w:line="240" w:lineRule="auto"/>
    </w:pPr>
    <w:rPr>
      <w:sz w:val="22"/>
      <w:szCs w:val="20"/>
    </w:rPr>
  </w:style>
  <w:style w:type="character" w:customStyle="1" w:styleId="EndnoteTextChar">
    <w:name w:val="Endnote Text Char"/>
    <w:basedOn w:val="DefaultParagraphFont"/>
    <w:link w:val="EndnoteText"/>
    <w:uiPriority w:val="99"/>
    <w:semiHidden/>
    <w:rsid w:val="00EB69D3"/>
    <w:rPr>
      <w:sz w:val="22"/>
      <w:szCs w:val="20"/>
    </w:rPr>
  </w:style>
  <w:style w:type="character" w:styleId="HTMLCode">
    <w:name w:val="HTML Code"/>
    <w:basedOn w:val="DefaultParagraphFont"/>
    <w:uiPriority w:val="99"/>
    <w:semiHidden/>
    <w:unhideWhenUsed/>
    <w:rsid w:val="00EB69D3"/>
    <w:rPr>
      <w:rFonts w:ascii="Consolas" w:hAnsi="Consolas"/>
      <w:sz w:val="22"/>
      <w:szCs w:val="20"/>
    </w:rPr>
  </w:style>
  <w:style w:type="character" w:styleId="HTMLKeyboard">
    <w:name w:val="HTML Keyboard"/>
    <w:basedOn w:val="DefaultParagraphFont"/>
    <w:uiPriority w:val="99"/>
    <w:semiHidden/>
    <w:unhideWhenUsed/>
    <w:rsid w:val="00EB69D3"/>
    <w:rPr>
      <w:rFonts w:ascii="Consolas" w:hAnsi="Consolas"/>
      <w:sz w:val="22"/>
      <w:szCs w:val="20"/>
    </w:rPr>
  </w:style>
  <w:style w:type="character" w:styleId="HTMLTypewriter">
    <w:name w:val="HTML Typewriter"/>
    <w:basedOn w:val="DefaultParagraphFont"/>
    <w:uiPriority w:val="99"/>
    <w:semiHidden/>
    <w:unhideWhenUsed/>
    <w:rsid w:val="00EB69D3"/>
    <w:rPr>
      <w:rFonts w:ascii="Consolas" w:hAnsi="Consolas"/>
      <w:sz w:val="22"/>
      <w:szCs w:val="20"/>
    </w:rPr>
  </w:style>
  <w:style w:type="paragraph" w:styleId="TOCHeading">
    <w:name w:val="TOC Heading"/>
    <w:basedOn w:val="Heading1"/>
    <w:next w:val="Normal"/>
    <w:uiPriority w:val="39"/>
    <w:semiHidden/>
    <w:unhideWhenUsed/>
    <w:qFormat/>
    <w:rsid w:val="00EB69D3"/>
    <w:pPr>
      <w:spacing w:before="240"/>
      <w:ind w:firstLine="720"/>
      <w:jc w:val="left"/>
      <w:outlineLvl w:val="9"/>
    </w:pPr>
    <w:rPr>
      <w:b w:val="0"/>
      <w:bCs w:val="0"/>
      <w:color w:val="6E6E6E" w:themeColor="accent1" w:themeShade="80"/>
      <w:sz w:val="32"/>
      <w:szCs w:val="32"/>
    </w:rPr>
  </w:style>
  <w:style w:type="character" w:styleId="IntenseReference">
    <w:name w:val="Intense Reference"/>
    <w:basedOn w:val="DefaultParagraphFont"/>
    <w:uiPriority w:val="32"/>
    <w:semiHidden/>
    <w:unhideWhenUsed/>
    <w:qFormat/>
    <w:rsid w:val="00EB69D3"/>
    <w:rPr>
      <w:b/>
      <w:bCs/>
      <w:caps w:val="0"/>
      <w:smallCaps/>
      <w:color w:val="6E6E6E" w:themeColor="accent1" w:themeShade="80"/>
      <w:spacing w:val="5"/>
    </w:rPr>
  </w:style>
  <w:style w:type="character" w:styleId="IntenseEmphasis">
    <w:name w:val="Intense Emphasis"/>
    <w:basedOn w:val="DefaultParagraphFont"/>
    <w:uiPriority w:val="21"/>
    <w:semiHidden/>
    <w:unhideWhenUsed/>
    <w:qFormat/>
    <w:rsid w:val="00EB69D3"/>
    <w:rPr>
      <w:i/>
      <w:iCs/>
      <w:color w:val="6E6E6E" w:themeColor="accent1" w:themeShade="80"/>
    </w:rPr>
  </w:style>
  <w:style w:type="table" w:styleId="GridTable4-Accent4">
    <w:name w:val="Grid Table 4 Accent 4"/>
    <w:basedOn w:val="TableNormal"/>
    <w:uiPriority w:val="49"/>
    <w:rsid w:val="003F7CBD"/>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character" w:styleId="Hyperlink">
    <w:name w:val="Hyperlink"/>
    <w:basedOn w:val="DefaultParagraphFont"/>
    <w:uiPriority w:val="99"/>
    <w:unhideWhenUsed/>
    <w:rsid w:val="006D34BE"/>
    <w:rPr>
      <w:color w:val="5F5F5F" w:themeColor="hyperlink"/>
      <w:u w:val="single"/>
    </w:rPr>
  </w:style>
  <w:style w:type="character" w:styleId="UnresolvedMention">
    <w:name w:val="Unresolved Mention"/>
    <w:basedOn w:val="DefaultParagraphFont"/>
    <w:uiPriority w:val="99"/>
    <w:semiHidden/>
    <w:unhideWhenUsed/>
    <w:rsid w:val="006D34BE"/>
    <w:rPr>
      <w:color w:val="605E5C"/>
      <w:shd w:val="clear" w:color="auto" w:fill="E1DFDD"/>
    </w:rPr>
  </w:style>
  <w:style w:type="table" w:customStyle="1" w:styleId="TableGrid1">
    <w:name w:val="Table Grid1"/>
    <w:basedOn w:val="TableNormal"/>
    <w:next w:val="TableGrid"/>
    <w:uiPriority w:val="59"/>
    <w:rsid w:val="00B10FD2"/>
    <w:pPr>
      <w:spacing w:line="240" w:lineRule="auto"/>
      <w:ind w:firstLine="0"/>
    </w:pPr>
    <w:rPr>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05705">
      <w:bodyDiv w:val="1"/>
      <w:marLeft w:val="0"/>
      <w:marRight w:val="0"/>
      <w:marTop w:val="0"/>
      <w:marBottom w:val="0"/>
      <w:divBdr>
        <w:top w:val="none" w:sz="0" w:space="0" w:color="auto"/>
        <w:left w:val="none" w:sz="0" w:space="0" w:color="auto"/>
        <w:bottom w:val="none" w:sz="0" w:space="0" w:color="auto"/>
        <w:right w:val="none" w:sz="0" w:space="0" w:color="auto"/>
      </w:divBdr>
    </w:div>
    <w:div w:id="121771093">
      <w:bodyDiv w:val="1"/>
      <w:marLeft w:val="0"/>
      <w:marRight w:val="0"/>
      <w:marTop w:val="0"/>
      <w:marBottom w:val="0"/>
      <w:divBdr>
        <w:top w:val="none" w:sz="0" w:space="0" w:color="auto"/>
        <w:left w:val="none" w:sz="0" w:space="0" w:color="auto"/>
        <w:bottom w:val="none" w:sz="0" w:space="0" w:color="auto"/>
        <w:right w:val="none" w:sz="0" w:space="0" w:color="auto"/>
      </w:divBdr>
      <w:divsChild>
        <w:div w:id="884677687">
          <w:marLeft w:val="0"/>
          <w:marRight w:val="0"/>
          <w:marTop w:val="0"/>
          <w:marBottom w:val="0"/>
          <w:divBdr>
            <w:top w:val="none" w:sz="0" w:space="0" w:color="auto"/>
            <w:left w:val="none" w:sz="0" w:space="0" w:color="auto"/>
            <w:bottom w:val="none" w:sz="0" w:space="0" w:color="auto"/>
            <w:right w:val="none" w:sz="0" w:space="0" w:color="auto"/>
          </w:divBdr>
          <w:divsChild>
            <w:div w:id="1045375707">
              <w:marLeft w:val="0"/>
              <w:marRight w:val="0"/>
              <w:marTop w:val="0"/>
              <w:marBottom w:val="0"/>
              <w:divBdr>
                <w:top w:val="none" w:sz="0" w:space="0" w:color="auto"/>
                <w:left w:val="none" w:sz="0" w:space="0" w:color="auto"/>
                <w:bottom w:val="none" w:sz="0" w:space="0" w:color="auto"/>
                <w:right w:val="none" w:sz="0" w:space="0" w:color="auto"/>
              </w:divBdr>
              <w:divsChild>
                <w:div w:id="1513030431">
                  <w:marLeft w:val="0"/>
                  <w:marRight w:val="0"/>
                  <w:marTop w:val="0"/>
                  <w:marBottom w:val="0"/>
                  <w:divBdr>
                    <w:top w:val="none" w:sz="0" w:space="0" w:color="auto"/>
                    <w:left w:val="none" w:sz="0" w:space="0" w:color="auto"/>
                    <w:bottom w:val="none" w:sz="0" w:space="0" w:color="auto"/>
                    <w:right w:val="none" w:sz="0" w:space="0" w:color="auto"/>
                  </w:divBdr>
                  <w:divsChild>
                    <w:div w:id="1842698829">
                      <w:marLeft w:val="0"/>
                      <w:marRight w:val="0"/>
                      <w:marTop w:val="0"/>
                      <w:marBottom w:val="0"/>
                      <w:divBdr>
                        <w:top w:val="none" w:sz="0" w:space="0" w:color="auto"/>
                        <w:left w:val="none" w:sz="0" w:space="0" w:color="auto"/>
                        <w:bottom w:val="none" w:sz="0" w:space="0" w:color="auto"/>
                        <w:right w:val="none" w:sz="0" w:space="0" w:color="auto"/>
                      </w:divBdr>
                      <w:divsChild>
                        <w:div w:id="1458640703">
                          <w:marLeft w:val="0"/>
                          <w:marRight w:val="0"/>
                          <w:marTop w:val="0"/>
                          <w:marBottom w:val="0"/>
                          <w:divBdr>
                            <w:top w:val="none" w:sz="0" w:space="0" w:color="auto"/>
                            <w:left w:val="none" w:sz="0" w:space="0" w:color="auto"/>
                            <w:bottom w:val="none" w:sz="0" w:space="0" w:color="auto"/>
                            <w:right w:val="none" w:sz="0" w:space="0" w:color="auto"/>
                          </w:divBdr>
                          <w:divsChild>
                            <w:div w:id="1112364671">
                              <w:marLeft w:val="0"/>
                              <w:marRight w:val="0"/>
                              <w:marTop w:val="0"/>
                              <w:marBottom w:val="0"/>
                              <w:divBdr>
                                <w:top w:val="none" w:sz="0" w:space="0" w:color="auto"/>
                                <w:left w:val="none" w:sz="0" w:space="0" w:color="auto"/>
                                <w:bottom w:val="none" w:sz="0" w:space="0" w:color="auto"/>
                                <w:right w:val="none" w:sz="0" w:space="0" w:color="auto"/>
                              </w:divBdr>
                              <w:divsChild>
                                <w:div w:id="219021921">
                                  <w:marLeft w:val="0"/>
                                  <w:marRight w:val="0"/>
                                  <w:marTop w:val="0"/>
                                  <w:marBottom w:val="0"/>
                                  <w:divBdr>
                                    <w:top w:val="none" w:sz="0" w:space="0" w:color="auto"/>
                                    <w:left w:val="none" w:sz="0" w:space="0" w:color="auto"/>
                                    <w:bottom w:val="none" w:sz="0" w:space="0" w:color="auto"/>
                                    <w:right w:val="none" w:sz="0" w:space="0" w:color="auto"/>
                                  </w:divBdr>
                                  <w:divsChild>
                                    <w:div w:id="3905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5827801">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181015019">
      <w:bodyDiv w:val="1"/>
      <w:marLeft w:val="0"/>
      <w:marRight w:val="0"/>
      <w:marTop w:val="0"/>
      <w:marBottom w:val="0"/>
      <w:divBdr>
        <w:top w:val="none" w:sz="0" w:space="0" w:color="auto"/>
        <w:left w:val="none" w:sz="0" w:space="0" w:color="auto"/>
        <w:bottom w:val="none" w:sz="0" w:space="0" w:color="auto"/>
        <w:right w:val="none" w:sz="0" w:space="0" w:color="auto"/>
      </w:divBdr>
      <w:divsChild>
        <w:div w:id="262036743">
          <w:marLeft w:val="475"/>
          <w:marRight w:val="0"/>
          <w:marTop w:val="86"/>
          <w:marBottom w:val="120"/>
          <w:divBdr>
            <w:top w:val="none" w:sz="0" w:space="0" w:color="auto"/>
            <w:left w:val="none" w:sz="0" w:space="0" w:color="auto"/>
            <w:bottom w:val="none" w:sz="0" w:space="0" w:color="auto"/>
            <w:right w:val="none" w:sz="0" w:space="0" w:color="auto"/>
          </w:divBdr>
        </w:div>
      </w:divsChild>
    </w:div>
    <w:div w:id="201678668">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268973056">
      <w:bodyDiv w:val="1"/>
      <w:marLeft w:val="0"/>
      <w:marRight w:val="0"/>
      <w:marTop w:val="0"/>
      <w:marBottom w:val="0"/>
      <w:divBdr>
        <w:top w:val="none" w:sz="0" w:space="0" w:color="auto"/>
        <w:left w:val="none" w:sz="0" w:space="0" w:color="auto"/>
        <w:bottom w:val="none" w:sz="0" w:space="0" w:color="auto"/>
        <w:right w:val="none" w:sz="0" w:space="0" w:color="auto"/>
      </w:divBdr>
      <w:divsChild>
        <w:div w:id="672150126">
          <w:marLeft w:val="0"/>
          <w:marRight w:val="0"/>
          <w:marTop w:val="0"/>
          <w:marBottom w:val="0"/>
          <w:divBdr>
            <w:top w:val="none" w:sz="0" w:space="0" w:color="auto"/>
            <w:left w:val="none" w:sz="0" w:space="0" w:color="auto"/>
            <w:bottom w:val="none" w:sz="0" w:space="0" w:color="auto"/>
            <w:right w:val="none" w:sz="0" w:space="0" w:color="auto"/>
          </w:divBdr>
          <w:divsChild>
            <w:div w:id="286279626">
              <w:marLeft w:val="0"/>
              <w:marRight w:val="0"/>
              <w:marTop w:val="0"/>
              <w:marBottom w:val="0"/>
              <w:divBdr>
                <w:top w:val="none" w:sz="0" w:space="0" w:color="auto"/>
                <w:left w:val="none" w:sz="0" w:space="0" w:color="auto"/>
                <w:bottom w:val="none" w:sz="0" w:space="0" w:color="auto"/>
                <w:right w:val="none" w:sz="0" w:space="0" w:color="auto"/>
              </w:divBdr>
              <w:divsChild>
                <w:div w:id="1617911665">
                  <w:marLeft w:val="0"/>
                  <w:marRight w:val="0"/>
                  <w:marTop w:val="0"/>
                  <w:marBottom w:val="0"/>
                  <w:divBdr>
                    <w:top w:val="none" w:sz="0" w:space="0" w:color="auto"/>
                    <w:left w:val="none" w:sz="0" w:space="0" w:color="auto"/>
                    <w:bottom w:val="none" w:sz="0" w:space="0" w:color="auto"/>
                    <w:right w:val="none" w:sz="0" w:space="0" w:color="auto"/>
                  </w:divBdr>
                  <w:divsChild>
                    <w:div w:id="16962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242355">
          <w:marLeft w:val="0"/>
          <w:marRight w:val="0"/>
          <w:marTop w:val="0"/>
          <w:marBottom w:val="0"/>
          <w:divBdr>
            <w:top w:val="none" w:sz="0" w:space="0" w:color="auto"/>
            <w:left w:val="none" w:sz="0" w:space="0" w:color="auto"/>
            <w:bottom w:val="none" w:sz="0" w:space="0" w:color="auto"/>
            <w:right w:val="none" w:sz="0" w:space="0" w:color="auto"/>
          </w:divBdr>
          <w:divsChild>
            <w:div w:id="1625190768">
              <w:marLeft w:val="0"/>
              <w:marRight w:val="0"/>
              <w:marTop w:val="0"/>
              <w:marBottom w:val="0"/>
              <w:divBdr>
                <w:top w:val="none" w:sz="0" w:space="0" w:color="auto"/>
                <w:left w:val="none" w:sz="0" w:space="0" w:color="auto"/>
                <w:bottom w:val="none" w:sz="0" w:space="0" w:color="auto"/>
                <w:right w:val="none" w:sz="0" w:space="0" w:color="auto"/>
              </w:divBdr>
              <w:divsChild>
                <w:div w:id="187254451">
                  <w:marLeft w:val="0"/>
                  <w:marRight w:val="0"/>
                  <w:marTop w:val="0"/>
                  <w:marBottom w:val="0"/>
                  <w:divBdr>
                    <w:top w:val="none" w:sz="0" w:space="0" w:color="auto"/>
                    <w:left w:val="none" w:sz="0" w:space="0" w:color="auto"/>
                    <w:bottom w:val="none" w:sz="0" w:space="0" w:color="auto"/>
                    <w:right w:val="none" w:sz="0" w:space="0" w:color="auto"/>
                  </w:divBdr>
                  <w:divsChild>
                    <w:div w:id="86653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18189763">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484127918">
      <w:bodyDiv w:val="1"/>
      <w:marLeft w:val="0"/>
      <w:marRight w:val="0"/>
      <w:marTop w:val="0"/>
      <w:marBottom w:val="0"/>
      <w:divBdr>
        <w:top w:val="none" w:sz="0" w:space="0" w:color="auto"/>
        <w:left w:val="none" w:sz="0" w:space="0" w:color="auto"/>
        <w:bottom w:val="none" w:sz="0" w:space="0" w:color="auto"/>
        <w:right w:val="none" w:sz="0" w:space="0" w:color="auto"/>
      </w:divBdr>
      <w:divsChild>
        <w:div w:id="1905212267">
          <w:marLeft w:val="0"/>
          <w:marRight w:val="0"/>
          <w:marTop w:val="0"/>
          <w:marBottom w:val="0"/>
          <w:divBdr>
            <w:top w:val="none" w:sz="0" w:space="0" w:color="auto"/>
            <w:left w:val="none" w:sz="0" w:space="0" w:color="auto"/>
            <w:bottom w:val="none" w:sz="0" w:space="0" w:color="auto"/>
            <w:right w:val="none" w:sz="0" w:space="0" w:color="auto"/>
          </w:divBdr>
          <w:divsChild>
            <w:div w:id="1337148710">
              <w:marLeft w:val="0"/>
              <w:marRight w:val="0"/>
              <w:marTop w:val="0"/>
              <w:marBottom w:val="0"/>
              <w:divBdr>
                <w:top w:val="none" w:sz="0" w:space="0" w:color="auto"/>
                <w:left w:val="none" w:sz="0" w:space="0" w:color="auto"/>
                <w:bottom w:val="none" w:sz="0" w:space="0" w:color="auto"/>
                <w:right w:val="none" w:sz="0" w:space="0" w:color="auto"/>
              </w:divBdr>
              <w:divsChild>
                <w:div w:id="1479344954">
                  <w:marLeft w:val="0"/>
                  <w:marRight w:val="0"/>
                  <w:marTop w:val="0"/>
                  <w:marBottom w:val="0"/>
                  <w:divBdr>
                    <w:top w:val="none" w:sz="0" w:space="0" w:color="auto"/>
                    <w:left w:val="none" w:sz="0" w:space="0" w:color="auto"/>
                    <w:bottom w:val="none" w:sz="0" w:space="0" w:color="auto"/>
                    <w:right w:val="none" w:sz="0" w:space="0" w:color="auto"/>
                  </w:divBdr>
                  <w:divsChild>
                    <w:div w:id="1054042749">
                      <w:marLeft w:val="0"/>
                      <w:marRight w:val="0"/>
                      <w:marTop w:val="0"/>
                      <w:marBottom w:val="0"/>
                      <w:divBdr>
                        <w:top w:val="none" w:sz="0" w:space="0" w:color="auto"/>
                        <w:left w:val="none" w:sz="0" w:space="0" w:color="auto"/>
                        <w:bottom w:val="none" w:sz="0" w:space="0" w:color="auto"/>
                        <w:right w:val="none" w:sz="0" w:space="0" w:color="auto"/>
                      </w:divBdr>
                      <w:divsChild>
                        <w:div w:id="1665888355">
                          <w:marLeft w:val="0"/>
                          <w:marRight w:val="0"/>
                          <w:marTop w:val="0"/>
                          <w:marBottom w:val="0"/>
                          <w:divBdr>
                            <w:top w:val="none" w:sz="0" w:space="0" w:color="auto"/>
                            <w:left w:val="none" w:sz="0" w:space="0" w:color="auto"/>
                            <w:bottom w:val="none" w:sz="0" w:space="0" w:color="auto"/>
                            <w:right w:val="none" w:sz="0" w:space="0" w:color="auto"/>
                          </w:divBdr>
                          <w:divsChild>
                            <w:div w:id="1376277376">
                              <w:marLeft w:val="0"/>
                              <w:marRight w:val="0"/>
                              <w:marTop w:val="0"/>
                              <w:marBottom w:val="0"/>
                              <w:divBdr>
                                <w:top w:val="none" w:sz="0" w:space="0" w:color="auto"/>
                                <w:left w:val="none" w:sz="0" w:space="0" w:color="auto"/>
                                <w:bottom w:val="none" w:sz="0" w:space="0" w:color="auto"/>
                                <w:right w:val="none" w:sz="0" w:space="0" w:color="auto"/>
                              </w:divBdr>
                              <w:divsChild>
                                <w:div w:id="1144077205">
                                  <w:marLeft w:val="0"/>
                                  <w:marRight w:val="0"/>
                                  <w:marTop w:val="0"/>
                                  <w:marBottom w:val="0"/>
                                  <w:divBdr>
                                    <w:top w:val="none" w:sz="0" w:space="0" w:color="auto"/>
                                    <w:left w:val="none" w:sz="0" w:space="0" w:color="auto"/>
                                    <w:bottom w:val="none" w:sz="0" w:space="0" w:color="auto"/>
                                    <w:right w:val="none" w:sz="0" w:space="0" w:color="auto"/>
                                  </w:divBdr>
                                  <w:divsChild>
                                    <w:div w:id="157407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085390">
      <w:bodyDiv w:val="1"/>
      <w:marLeft w:val="0"/>
      <w:marRight w:val="0"/>
      <w:marTop w:val="0"/>
      <w:marBottom w:val="0"/>
      <w:divBdr>
        <w:top w:val="none" w:sz="0" w:space="0" w:color="auto"/>
        <w:left w:val="none" w:sz="0" w:space="0" w:color="auto"/>
        <w:bottom w:val="none" w:sz="0" w:space="0" w:color="auto"/>
        <w:right w:val="none" w:sz="0" w:space="0" w:color="auto"/>
      </w:divBdr>
      <w:divsChild>
        <w:div w:id="657805312">
          <w:marLeft w:val="994"/>
          <w:marRight w:val="0"/>
          <w:marTop w:val="77"/>
          <w:marBottom w:val="120"/>
          <w:divBdr>
            <w:top w:val="none" w:sz="0" w:space="0" w:color="auto"/>
            <w:left w:val="none" w:sz="0" w:space="0" w:color="auto"/>
            <w:bottom w:val="none" w:sz="0" w:space="0" w:color="auto"/>
            <w:right w:val="none" w:sz="0" w:space="0" w:color="auto"/>
          </w:divBdr>
        </w:div>
      </w:divsChild>
    </w:div>
    <w:div w:id="553741867">
      <w:bodyDiv w:val="1"/>
      <w:marLeft w:val="0"/>
      <w:marRight w:val="0"/>
      <w:marTop w:val="0"/>
      <w:marBottom w:val="0"/>
      <w:divBdr>
        <w:top w:val="none" w:sz="0" w:space="0" w:color="auto"/>
        <w:left w:val="none" w:sz="0" w:space="0" w:color="auto"/>
        <w:bottom w:val="none" w:sz="0" w:space="0" w:color="auto"/>
        <w:right w:val="none" w:sz="0" w:space="0" w:color="auto"/>
      </w:divBdr>
      <w:divsChild>
        <w:div w:id="1044403577">
          <w:marLeft w:val="0"/>
          <w:marRight w:val="0"/>
          <w:marTop w:val="0"/>
          <w:marBottom w:val="0"/>
          <w:divBdr>
            <w:top w:val="none" w:sz="0" w:space="0" w:color="auto"/>
            <w:left w:val="none" w:sz="0" w:space="0" w:color="auto"/>
            <w:bottom w:val="none" w:sz="0" w:space="0" w:color="auto"/>
            <w:right w:val="none" w:sz="0" w:space="0" w:color="auto"/>
          </w:divBdr>
          <w:divsChild>
            <w:div w:id="1387101905">
              <w:marLeft w:val="0"/>
              <w:marRight w:val="0"/>
              <w:marTop w:val="0"/>
              <w:marBottom w:val="0"/>
              <w:divBdr>
                <w:top w:val="none" w:sz="0" w:space="0" w:color="auto"/>
                <w:left w:val="none" w:sz="0" w:space="0" w:color="auto"/>
                <w:bottom w:val="none" w:sz="0" w:space="0" w:color="auto"/>
                <w:right w:val="none" w:sz="0" w:space="0" w:color="auto"/>
              </w:divBdr>
              <w:divsChild>
                <w:div w:id="44961315">
                  <w:marLeft w:val="0"/>
                  <w:marRight w:val="0"/>
                  <w:marTop w:val="0"/>
                  <w:marBottom w:val="0"/>
                  <w:divBdr>
                    <w:top w:val="none" w:sz="0" w:space="0" w:color="auto"/>
                    <w:left w:val="none" w:sz="0" w:space="0" w:color="auto"/>
                    <w:bottom w:val="none" w:sz="0" w:space="0" w:color="auto"/>
                    <w:right w:val="none" w:sz="0" w:space="0" w:color="auto"/>
                  </w:divBdr>
                  <w:divsChild>
                    <w:div w:id="568468806">
                      <w:marLeft w:val="0"/>
                      <w:marRight w:val="0"/>
                      <w:marTop w:val="0"/>
                      <w:marBottom w:val="0"/>
                      <w:divBdr>
                        <w:top w:val="none" w:sz="0" w:space="0" w:color="auto"/>
                        <w:left w:val="none" w:sz="0" w:space="0" w:color="auto"/>
                        <w:bottom w:val="none" w:sz="0" w:space="0" w:color="auto"/>
                        <w:right w:val="none" w:sz="0" w:space="0" w:color="auto"/>
                      </w:divBdr>
                      <w:divsChild>
                        <w:div w:id="472600255">
                          <w:marLeft w:val="0"/>
                          <w:marRight w:val="0"/>
                          <w:marTop w:val="0"/>
                          <w:marBottom w:val="0"/>
                          <w:divBdr>
                            <w:top w:val="none" w:sz="0" w:space="0" w:color="auto"/>
                            <w:left w:val="none" w:sz="0" w:space="0" w:color="auto"/>
                            <w:bottom w:val="none" w:sz="0" w:space="0" w:color="auto"/>
                            <w:right w:val="none" w:sz="0" w:space="0" w:color="auto"/>
                          </w:divBdr>
                          <w:divsChild>
                            <w:div w:id="1339117311">
                              <w:marLeft w:val="0"/>
                              <w:marRight w:val="0"/>
                              <w:marTop w:val="0"/>
                              <w:marBottom w:val="0"/>
                              <w:divBdr>
                                <w:top w:val="none" w:sz="0" w:space="0" w:color="auto"/>
                                <w:left w:val="none" w:sz="0" w:space="0" w:color="auto"/>
                                <w:bottom w:val="none" w:sz="0" w:space="0" w:color="auto"/>
                                <w:right w:val="none" w:sz="0" w:space="0" w:color="auto"/>
                              </w:divBdr>
                              <w:divsChild>
                                <w:div w:id="839781656">
                                  <w:marLeft w:val="0"/>
                                  <w:marRight w:val="0"/>
                                  <w:marTop w:val="0"/>
                                  <w:marBottom w:val="0"/>
                                  <w:divBdr>
                                    <w:top w:val="none" w:sz="0" w:space="0" w:color="auto"/>
                                    <w:left w:val="none" w:sz="0" w:space="0" w:color="auto"/>
                                    <w:bottom w:val="none" w:sz="0" w:space="0" w:color="auto"/>
                                    <w:right w:val="none" w:sz="0" w:space="0" w:color="auto"/>
                                  </w:divBdr>
                                  <w:divsChild>
                                    <w:div w:id="11719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13292520">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777258040">
      <w:bodyDiv w:val="1"/>
      <w:marLeft w:val="0"/>
      <w:marRight w:val="0"/>
      <w:marTop w:val="0"/>
      <w:marBottom w:val="0"/>
      <w:divBdr>
        <w:top w:val="none" w:sz="0" w:space="0" w:color="auto"/>
        <w:left w:val="none" w:sz="0" w:space="0" w:color="auto"/>
        <w:bottom w:val="none" w:sz="0" w:space="0" w:color="auto"/>
        <w:right w:val="none" w:sz="0" w:space="0" w:color="auto"/>
      </w:divBdr>
    </w:div>
    <w:div w:id="900289161">
      <w:bodyDiv w:val="1"/>
      <w:marLeft w:val="0"/>
      <w:marRight w:val="0"/>
      <w:marTop w:val="0"/>
      <w:marBottom w:val="0"/>
      <w:divBdr>
        <w:top w:val="none" w:sz="0" w:space="0" w:color="auto"/>
        <w:left w:val="none" w:sz="0" w:space="0" w:color="auto"/>
        <w:bottom w:val="none" w:sz="0" w:space="0" w:color="auto"/>
        <w:right w:val="none" w:sz="0" w:space="0" w:color="auto"/>
      </w:divBdr>
    </w:div>
    <w:div w:id="935021633">
      <w:bodyDiv w:val="1"/>
      <w:marLeft w:val="0"/>
      <w:marRight w:val="0"/>
      <w:marTop w:val="0"/>
      <w:marBottom w:val="0"/>
      <w:divBdr>
        <w:top w:val="none" w:sz="0" w:space="0" w:color="auto"/>
        <w:left w:val="none" w:sz="0" w:space="0" w:color="auto"/>
        <w:bottom w:val="none" w:sz="0" w:space="0" w:color="auto"/>
        <w:right w:val="none" w:sz="0" w:space="0" w:color="auto"/>
      </w:divBdr>
    </w:div>
    <w:div w:id="988821088">
      <w:bodyDiv w:val="1"/>
      <w:marLeft w:val="0"/>
      <w:marRight w:val="0"/>
      <w:marTop w:val="0"/>
      <w:marBottom w:val="0"/>
      <w:divBdr>
        <w:top w:val="none" w:sz="0" w:space="0" w:color="auto"/>
        <w:left w:val="none" w:sz="0" w:space="0" w:color="auto"/>
        <w:bottom w:val="none" w:sz="0" w:space="0" w:color="auto"/>
        <w:right w:val="none" w:sz="0" w:space="0" w:color="auto"/>
      </w:divBdr>
    </w:div>
    <w:div w:id="101623166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045064281">
      <w:bodyDiv w:val="1"/>
      <w:marLeft w:val="0"/>
      <w:marRight w:val="0"/>
      <w:marTop w:val="0"/>
      <w:marBottom w:val="0"/>
      <w:divBdr>
        <w:top w:val="none" w:sz="0" w:space="0" w:color="auto"/>
        <w:left w:val="none" w:sz="0" w:space="0" w:color="auto"/>
        <w:bottom w:val="none" w:sz="0" w:space="0" w:color="auto"/>
        <w:right w:val="none" w:sz="0" w:space="0" w:color="auto"/>
      </w:divBdr>
      <w:divsChild>
        <w:div w:id="92944439">
          <w:marLeft w:val="475"/>
          <w:marRight w:val="0"/>
          <w:marTop w:val="96"/>
          <w:marBottom w:val="120"/>
          <w:divBdr>
            <w:top w:val="none" w:sz="0" w:space="0" w:color="auto"/>
            <w:left w:val="none" w:sz="0" w:space="0" w:color="auto"/>
            <w:bottom w:val="none" w:sz="0" w:space="0" w:color="auto"/>
            <w:right w:val="none" w:sz="0" w:space="0" w:color="auto"/>
          </w:divBdr>
        </w:div>
        <w:div w:id="592326467">
          <w:marLeft w:val="475"/>
          <w:marRight w:val="0"/>
          <w:marTop w:val="96"/>
          <w:marBottom w:val="120"/>
          <w:divBdr>
            <w:top w:val="none" w:sz="0" w:space="0" w:color="auto"/>
            <w:left w:val="none" w:sz="0" w:space="0" w:color="auto"/>
            <w:bottom w:val="none" w:sz="0" w:space="0" w:color="auto"/>
            <w:right w:val="none" w:sz="0" w:space="0" w:color="auto"/>
          </w:divBdr>
        </w:div>
        <w:div w:id="700012031">
          <w:marLeft w:val="475"/>
          <w:marRight w:val="0"/>
          <w:marTop w:val="96"/>
          <w:marBottom w:val="120"/>
          <w:divBdr>
            <w:top w:val="none" w:sz="0" w:space="0" w:color="auto"/>
            <w:left w:val="none" w:sz="0" w:space="0" w:color="auto"/>
            <w:bottom w:val="none" w:sz="0" w:space="0" w:color="auto"/>
            <w:right w:val="none" w:sz="0" w:space="0" w:color="auto"/>
          </w:divBdr>
        </w:div>
        <w:div w:id="1222324158">
          <w:marLeft w:val="475"/>
          <w:marRight w:val="0"/>
          <w:marTop w:val="96"/>
          <w:marBottom w:val="120"/>
          <w:divBdr>
            <w:top w:val="none" w:sz="0" w:space="0" w:color="auto"/>
            <w:left w:val="none" w:sz="0" w:space="0" w:color="auto"/>
            <w:bottom w:val="none" w:sz="0" w:space="0" w:color="auto"/>
            <w:right w:val="none" w:sz="0" w:space="0" w:color="auto"/>
          </w:divBdr>
        </w:div>
      </w:divsChild>
    </w:div>
    <w:div w:id="1157065180">
      <w:bodyDiv w:val="1"/>
      <w:marLeft w:val="0"/>
      <w:marRight w:val="0"/>
      <w:marTop w:val="0"/>
      <w:marBottom w:val="0"/>
      <w:divBdr>
        <w:top w:val="none" w:sz="0" w:space="0" w:color="auto"/>
        <w:left w:val="none" w:sz="0" w:space="0" w:color="auto"/>
        <w:bottom w:val="none" w:sz="0" w:space="0" w:color="auto"/>
        <w:right w:val="none" w:sz="0" w:space="0" w:color="auto"/>
      </w:divBdr>
    </w:div>
    <w:div w:id="1182206850">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293245565">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491753360">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09637743">
      <w:bodyDiv w:val="1"/>
      <w:marLeft w:val="0"/>
      <w:marRight w:val="0"/>
      <w:marTop w:val="0"/>
      <w:marBottom w:val="0"/>
      <w:divBdr>
        <w:top w:val="none" w:sz="0" w:space="0" w:color="auto"/>
        <w:left w:val="none" w:sz="0" w:space="0" w:color="auto"/>
        <w:bottom w:val="none" w:sz="0" w:space="0" w:color="auto"/>
        <w:right w:val="none" w:sz="0" w:space="0" w:color="auto"/>
      </w:divBdr>
    </w:div>
    <w:div w:id="151056313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558591133">
      <w:bodyDiv w:val="1"/>
      <w:marLeft w:val="0"/>
      <w:marRight w:val="0"/>
      <w:marTop w:val="0"/>
      <w:marBottom w:val="0"/>
      <w:divBdr>
        <w:top w:val="none" w:sz="0" w:space="0" w:color="auto"/>
        <w:left w:val="none" w:sz="0" w:space="0" w:color="auto"/>
        <w:bottom w:val="none" w:sz="0" w:space="0" w:color="auto"/>
        <w:right w:val="none" w:sz="0" w:space="0" w:color="auto"/>
      </w:divBdr>
      <w:divsChild>
        <w:div w:id="157238653">
          <w:marLeft w:val="475"/>
          <w:marRight w:val="0"/>
          <w:marTop w:val="86"/>
          <w:marBottom w:val="120"/>
          <w:divBdr>
            <w:top w:val="none" w:sz="0" w:space="0" w:color="auto"/>
            <w:left w:val="none" w:sz="0" w:space="0" w:color="auto"/>
            <w:bottom w:val="none" w:sz="0" w:space="0" w:color="auto"/>
            <w:right w:val="none" w:sz="0" w:space="0" w:color="auto"/>
          </w:divBdr>
        </w:div>
      </w:divsChild>
    </w:div>
    <w:div w:id="1618833236">
      <w:bodyDiv w:val="1"/>
      <w:marLeft w:val="0"/>
      <w:marRight w:val="0"/>
      <w:marTop w:val="0"/>
      <w:marBottom w:val="0"/>
      <w:divBdr>
        <w:top w:val="none" w:sz="0" w:space="0" w:color="auto"/>
        <w:left w:val="none" w:sz="0" w:space="0" w:color="auto"/>
        <w:bottom w:val="none" w:sz="0" w:space="0" w:color="auto"/>
        <w:right w:val="none" w:sz="0" w:space="0" w:color="auto"/>
      </w:divBdr>
    </w:div>
    <w:div w:id="1620602936">
      <w:bodyDiv w:val="1"/>
      <w:marLeft w:val="0"/>
      <w:marRight w:val="0"/>
      <w:marTop w:val="0"/>
      <w:marBottom w:val="0"/>
      <w:divBdr>
        <w:top w:val="none" w:sz="0" w:space="0" w:color="auto"/>
        <w:left w:val="none" w:sz="0" w:space="0" w:color="auto"/>
        <w:bottom w:val="none" w:sz="0" w:space="0" w:color="auto"/>
        <w:right w:val="none" w:sz="0" w:space="0" w:color="auto"/>
      </w:divBdr>
      <w:divsChild>
        <w:div w:id="1447919467">
          <w:marLeft w:val="0"/>
          <w:marRight w:val="0"/>
          <w:marTop w:val="0"/>
          <w:marBottom w:val="0"/>
          <w:divBdr>
            <w:top w:val="none" w:sz="0" w:space="0" w:color="auto"/>
            <w:left w:val="none" w:sz="0" w:space="0" w:color="auto"/>
            <w:bottom w:val="none" w:sz="0" w:space="0" w:color="auto"/>
            <w:right w:val="none" w:sz="0" w:space="0" w:color="auto"/>
          </w:divBdr>
          <w:divsChild>
            <w:div w:id="1010374636">
              <w:marLeft w:val="0"/>
              <w:marRight w:val="0"/>
              <w:marTop w:val="0"/>
              <w:marBottom w:val="0"/>
              <w:divBdr>
                <w:top w:val="none" w:sz="0" w:space="0" w:color="auto"/>
                <w:left w:val="none" w:sz="0" w:space="0" w:color="auto"/>
                <w:bottom w:val="none" w:sz="0" w:space="0" w:color="auto"/>
                <w:right w:val="none" w:sz="0" w:space="0" w:color="auto"/>
              </w:divBdr>
              <w:divsChild>
                <w:div w:id="1448542710">
                  <w:marLeft w:val="0"/>
                  <w:marRight w:val="0"/>
                  <w:marTop w:val="0"/>
                  <w:marBottom w:val="0"/>
                  <w:divBdr>
                    <w:top w:val="none" w:sz="0" w:space="0" w:color="auto"/>
                    <w:left w:val="none" w:sz="0" w:space="0" w:color="auto"/>
                    <w:bottom w:val="none" w:sz="0" w:space="0" w:color="auto"/>
                    <w:right w:val="none" w:sz="0" w:space="0" w:color="auto"/>
                  </w:divBdr>
                  <w:divsChild>
                    <w:div w:id="1175151215">
                      <w:marLeft w:val="0"/>
                      <w:marRight w:val="0"/>
                      <w:marTop w:val="0"/>
                      <w:marBottom w:val="0"/>
                      <w:divBdr>
                        <w:top w:val="none" w:sz="0" w:space="0" w:color="auto"/>
                        <w:left w:val="none" w:sz="0" w:space="0" w:color="auto"/>
                        <w:bottom w:val="none" w:sz="0" w:space="0" w:color="auto"/>
                        <w:right w:val="none" w:sz="0" w:space="0" w:color="auto"/>
                      </w:divBdr>
                      <w:divsChild>
                        <w:div w:id="1479689646">
                          <w:marLeft w:val="0"/>
                          <w:marRight w:val="0"/>
                          <w:marTop w:val="0"/>
                          <w:marBottom w:val="0"/>
                          <w:divBdr>
                            <w:top w:val="none" w:sz="0" w:space="0" w:color="auto"/>
                            <w:left w:val="none" w:sz="0" w:space="0" w:color="auto"/>
                            <w:bottom w:val="none" w:sz="0" w:space="0" w:color="auto"/>
                            <w:right w:val="none" w:sz="0" w:space="0" w:color="auto"/>
                          </w:divBdr>
                          <w:divsChild>
                            <w:div w:id="798111547">
                              <w:marLeft w:val="0"/>
                              <w:marRight w:val="0"/>
                              <w:marTop w:val="0"/>
                              <w:marBottom w:val="0"/>
                              <w:divBdr>
                                <w:top w:val="none" w:sz="0" w:space="0" w:color="auto"/>
                                <w:left w:val="none" w:sz="0" w:space="0" w:color="auto"/>
                                <w:bottom w:val="none" w:sz="0" w:space="0" w:color="auto"/>
                                <w:right w:val="none" w:sz="0" w:space="0" w:color="auto"/>
                              </w:divBdr>
                              <w:divsChild>
                                <w:div w:id="1860192669">
                                  <w:marLeft w:val="0"/>
                                  <w:marRight w:val="0"/>
                                  <w:marTop w:val="0"/>
                                  <w:marBottom w:val="0"/>
                                  <w:divBdr>
                                    <w:top w:val="none" w:sz="0" w:space="0" w:color="auto"/>
                                    <w:left w:val="none" w:sz="0" w:space="0" w:color="auto"/>
                                    <w:bottom w:val="none" w:sz="0" w:space="0" w:color="auto"/>
                                    <w:right w:val="none" w:sz="0" w:space="0" w:color="auto"/>
                                  </w:divBdr>
                                  <w:divsChild>
                                    <w:div w:id="176614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952139">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64255667">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788891830">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823231073">
      <w:bodyDiv w:val="1"/>
      <w:marLeft w:val="0"/>
      <w:marRight w:val="0"/>
      <w:marTop w:val="0"/>
      <w:marBottom w:val="0"/>
      <w:divBdr>
        <w:top w:val="none" w:sz="0" w:space="0" w:color="auto"/>
        <w:left w:val="none" w:sz="0" w:space="0" w:color="auto"/>
        <w:bottom w:val="none" w:sz="0" w:space="0" w:color="auto"/>
        <w:right w:val="none" w:sz="0" w:space="0" w:color="auto"/>
      </w:divBdr>
      <w:divsChild>
        <w:div w:id="14113905">
          <w:marLeft w:val="0"/>
          <w:marRight w:val="0"/>
          <w:marTop w:val="0"/>
          <w:marBottom w:val="0"/>
          <w:divBdr>
            <w:top w:val="none" w:sz="0" w:space="0" w:color="auto"/>
            <w:left w:val="none" w:sz="0" w:space="0" w:color="auto"/>
            <w:bottom w:val="none" w:sz="0" w:space="0" w:color="auto"/>
            <w:right w:val="none" w:sz="0" w:space="0" w:color="auto"/>
          </w:divBdr>
          <w:divsChild>
            <w:div w:id="547759934">
              <w:marLeft w:val="0"/>
              <w:marRight w:val="0"/>
              <w:marTop w:val="0"/>
              <w:marBottom w:val="0"/>
              <w:divBdr>
                <w:top w:val="none" w:sz="0" w:space="0" w:color="auto"/>
                <w:left w:val="none" w:sz="0" w:space="0" w:color="auto"/>
                <w:bottom w:val="none" w:sz="0" w:space="0" w:color="auto"/>
                <w:right w:val="none" w:sz="0" w:space="0" w:color="auto"/>
              </w:divBdr>
              <w:divsChild>
                <w:div w:id="2081903399">
                  <w:marLeft w:val="0"/>
                  <w:marRight w:val="0"/>
                  <w:marTop w:val="0"/>
                  <w:marBottom w:val="0"/>
                  <w:divBdr>
                    <w:top w:val="none" w:sz="0" w:space="0" w:color="auto"/>
                    <w:left w:val="none" w:sz="0" w:space="0" w:color="auto"/>
                    <w:bottom w:val="none" w:sz="0" w:space="0" w:color="auto"/>
                    <w:right w:val="none" w:sz="0" w:space="0" w:color="auto"/>
                  </w:divBdr>
                  <w:divsChild>
                    <w:div w:id="89655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160758">
          <w:marLeft w:val="0"/>
          <w:marRight w:val="0"/>
          <w:marTop w:val="0"/>
          <w:marBottom w:val="0"/>
          <w:divBdr>
            <w:top w:val="none" w:sz="0" w:space="0" w:color="auto"/>
            <w:left w:val="none" w:sz="0" w:space="0" w:color="auto"/>
            <w:bottom w:val="none" w:sz="0" w:space="0" w:color="auto"/>
            <w:right w:val="none" w:sz="0" w:space="0" w:color="auto"/>
          </w:divBdr>
          <w:divsChild>
            <w:div w:id="397673322">
              <w:marLeft w:val="0"/>
              <w:marRight w:val="0"/>
              <w:marTop w:val="0"/>
              <w:marBottom w:val="0"/>
              <w:divBdr>
                <w:top w:val="none" w:sz="0" w:space="0" w:color="auto"/>
                <w:left w:val="none" w:sz="0" w:space="0" w:color="auto"/>
                <w:bottom w:val="none" w:sz="0" w:space="0" w:color="auto"/>
                <w:right w:val="none" w:sz="0" w:space="0" w:color="auto"/>
              </w:divBdr>
              <w:divsChild>
                <w:div w:id="135728353">
                  <w:marLeft w:val="0"/>
                  <w:marRight w:val="0"/>
                  <w:marTop w:val="0"/>
                  <w:marBottom w:val="0"/>
                  <w:divBdr>
                    <w:top w:val="none" w:sz="0" w:space="0" w:color="auto"/>
                    <w:left w:val="none" w:sz="0" w:space="0" w:color="auto"/>
                    <w:bottom w:val="none" w:sz="0" w:space="0" w:color="auto"/>
                    <w:right w:val="none" w:sz="0" w:space="0" w:color="auto"/>
                  </w:divBdr>
                  <w:divsChild>
                    <w:div w:id="214553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488019">
      <w:bodyDiv w:val="1"/>
      <w:marLeft w:val="0"/>
      <w:marRight w:val="0"/>
      <w:marTop w:val="0"/>
      <w:marBottom w:val="0"/>
      <w:divBdr>
        <w:top w:val="none" w:sz="0" w:space="0" w:color="auto"/>
        <w:left w:val="none" w:sz="0" w:space="0" w:color="auto"/>
        <w:bottom w:val="none" w:sz="0" w:space="0" w:color="auto"/>
        <w:right w:val="none" w:sz="0" w:space="0" w:color="auto"/>
      </w:divBdr>
    </w:div>
    <w:div w:id="1894535550">
      <w:bodyDiv w:val="1"/>
      <w:marLeft w:val="0"/>
      <w:marRight w:val="0"/>
      <w:marTop w:val="0"/>
      <w:marBottom w:val="0"/>
      <w:divBdr>
        <w:top w:val="none" w:sz="0" w:space="0" w:color="auto"/>
        <w:left w:val="none" w:sz="0" w:space="0" w:color="auto"/>
        <w:bottom w:val="none" w:sz="0" w:space="0" w:color="auto"/>
        <w:right w:val="none" w:sz="0" w:space="0" w:color="auto"/>
      </w:divBdr>
    </w:div>
    <w:div w:id="1973827069">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16689211">
      <w:bodyDiv w:val="1"/>
      <w:marLeft w:val="0"/>
      <w:marRight w:val="0"/>
      <w:marTop w:val="0"/>
      <w:marBottom w:val="0"/>
      <w:divBdr>
        <w:top w:val="none" w:sz="0" w:space="0" w:color="auto"/>
        <w:left w:val="none" w:sz="0" w:space="0" w:color="auto"/>
        <w:bottom w:val="none" w:sz="0" w:space="0" w:color="auto"/>
        <w:right w:val="none" w:sz="0" w:space="0" w:color="auto"/>
      </w:divBdr>
    </w:div>
    <w:div w:id="2035842554">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1998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televantou\AppData\Roaming\Microsoft\Templates\APA%20style%20paper.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6C6C6C"/>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employees xmlns="http://schemas.microsoft.com/temp/samples">
  <employee>
    <Customer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wp14"&gt;&lt;w:body&gt;&lt;w:p w14:paraId="0AA3F576" w14:textId="1BF0A48A" w:rsidR="00555C93" w:rsidRDefault="00555C93"&gt;&lt;w:r&gt;&lt;w:t xml:space="preserve"&gt;BULLING &lt;/w:t&gt;&lt;/w:r&gt;&lt;w:r&gt;&lt;w:t&gt;IMMIGRANTS&lt;/w:t&gt;&lt;/w:r&gt;&lt;w:r&gt;&lt;w:t xml:space="preserve"&gt; &lt;/w:t&gt;&lt;/w:r&gt;&lt;w:r&gt;&lt;w:t&gt;–&lt;/w:t&gt;&lt;/w:r&gt;&lt;w:r&gt;&lt;w:t xml:space="preserve"&gt; ESS &lt;/w:t&gt;&lt;/w:r&gt;&lt;w:r&gt;&lt;w:t xml:space="preserve"&gt;&amp;amp; &lt;/w:t&gt;&lt;/w:r&gt;&lt;w:r&gt;&lt;w:t&gt;PISA&lt;/w:t&gt;&lt;/w:r&gt;&lt;/w:p&gt;&lt;w:sectPr w:rsidR="00416CE7"&gt;&lt;w:pgSz w:w="12240" w:h="15840"/&gt;&lt;w:pgMar w:top="1440" w:right="1800" w:bottom="1440" w:left="1800"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w16du"&gt;&lt;w:docDefaults&gt;&lt;w:rPrDefault&gt;&lt;w:rPr&gt;&lt;w:rFonts w:asciiTheme="minorHAnsi" w:eastAsiaTheme="minorEastAsia" w:hAnsiTheme="minorHAnsi" w:cstheme="minorBidi"/&gt;&lt;w:color w:val="000000" w:themeColor="text1"/&gt;&lt;w:sz w:val="24"/&gt;&lt;w:szCs w:val="24"/&gt;&lt;w:lang w:val="en-US" w:eastAsia="ja-JP" w:bidi="ar-SA"/&gt;&lt;/w:rPr&gt;&lt;/w:rPrDefault&gt;&lt;w:pPrDefault&gt;&lt;w:pPr&gt;&lt;w:spacing w:line="480" w:lineRule="auto"/&gt;&lt;w:ind w:firstLine="720"/&gt;&lt;/w:pPr&gt;&lt;/w:pPrDefault&gt;&lt;/w:docDefaults&gt;&lt;w:style w:type="paragraph" w:default="1" w:styleId="Normal"&gt;&lt;w:name w:val="Normal"/&gt;&lt;w:qFormat/&gt;&lt;w:rsid w:val="00416CE7"/&gt;&lt;/w:style&gt;&lt;w:style w:type="character" w:default="1" w:styleId="DefaultParagraphFont"&gt;&lt;w:name w:val="Default Paragraph Font"/&gt;&lt;w:uiPriority w:val="1"/&gt;&lt;w:unhideWhenUsed/&gt;&lt;/w:style&gt;&lt;w:style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CustomerName>
    <CompanyName/>
    <SenderAddress/>
    <Address/>
  </employee>
</employees>
</file>

<file path=customXml/itemProps1.xml><?xml version="1.0" encoding="utf-8"?>
<ds:datastoreItem xmlns:ds="http://schemas.openxmlformats.org/officeDocument/2006/customXml" ds:itemID="{952A0550-FDBC-46AB-8DD8-F6598AB1FB19}">
  <ds:schemaRefs>
    <ds:schemaRef ds:uri="http://schemas.openxmlformats.org/officeDocument/2006/bibliography"/>
  </ds:schemaRefs>
</ds:datastoreItem>
</file>

<file path=customXml/itemProps2.xml><?xml version="1.0" encoding="utf-8"?>
<ds:datastoreItem xmlns:ds="http://schemas.openxmlformats.org/officeDocument/2006/customXml" ds:itemID="{B98E728A-96FF-4995-885C-5AF887AB0C35}">
  <ds:schemaRefs>
    <ds:schemaRef ds:uri="http://schemas.microsoft.com/temp/samples"/>
  </ds:schemaRefs>
</ds:datastoreItem>
</file>

<file path=docProps/app.xml><?xml version="1.0" encoding="utf-8"?>
<Properties xmlns="http://schemas.openxmlformats.org/officeDocument/2006/extended-properties" xmlns:vt="http://schemas.openxmlformats.org/officeDocument/2006/docPropsVTypes">
  <Template>APA style paper</Template>
  <TotalTime>0</TotalTime>
  <Pages>4</Pages>
  <Words>841</Words>
  <Characters>4765</Characters>
  <Application>Microsoft Office Word</Application>
  <DocSecurity>0</DocSecurity>
  <Lines>280</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CharactersWithSpaces>
  <SharedDoc>false</SharedDoc>
  <HLinks>
    <vt:vector size="24" baseType="variant">
      <vt:variant>
        <vt:i4>2031680</vt:i4>
      </vt:variant>
      <vt:variant>
        <vt:i4>27</vt:i4>
      </vt:variant>
      <vt:variant>
        <vt:i4>0</vt:i4>
      </vt:variant>
      <vt:variant>
        <vt:i4>5</vt:i4>
      </vt:variant>
      <vt:variant>
        <vt:lpwstr>https://www.mipex.eu/</vt:lpwstr>
      </vt:variant>
      <vt:variant>
        <vt:lpwstr/>
      </vt:variant>
      <vt:variant>
        <vt:i4>2031680</vt:i4>
      </vt:variant>
      <vt:variant>
        <vt:i4>24</vt:i4>
      </vt:variant>
      <vt:variant>
        <vt:i4>0</vt:i4>
      </vt:variant>
      <vt:variant>
        <vt:i4>5</vt:i4>
      </vt:variant>
      <vt:variant>
        <vt:lpwstr>https://www.mipex.eu/</vt:lpwstr>
      </vt:variant>
      <vt:variant>
        <vt:lpwstr/>
      </vt:variant>
      <vt:variant>
        <vt:i4>8192121</vt:i4>
      </vt:variant>
      <vt:variant>
        <vt:i4>21</vt:i4>
      </vt:variant>
      <vt:variant>
        <vt:i4>0</vt:i4>
      </vt:variant>
      <vt:variant>
        <vt:i4>5</vt:i4>
      </vt:variant>
      <vt:variant>
        <vt:lpwstr>https://doi.org/10.1787/01820d6d-en</vt:lpwstr>
      </vt:variant>
      <vt:variant>
        <vt:lpwstr/>
      </vt:variant>
      <vt:variant>
        <vt:i4>3997772</vt:i4>
      </vt:variant>
      <vt:variant>
        <vt:i4>18</vt:i4>
      </vt:variant>
      <vt:variant>
        <vt:i4>0</vt:i4>
      </vt:variant>
      <vt:variant>
        <vt:i4>5</vt:i4>
      </vt:variant>
      <vt:variant>
        <vt:lpwstr>https://www.oecd.org/en/publications/pisa-2022-results-volume-i_53f23881-en/full-report/component-16.html</vt:lpwstr>
      </vt:variant>
      <vt:variant>
        <vt:lpwstr>annex-d1e13568-50823b2214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Ioulia Televantou</dc:creator>
  <cp:keywords/>
  <dc:description/>
  <cp:lastModifiedBy>Ioulia Televantou</cp:lastModifiedBy>
  <cp:revision>4</cp:revision>
  <dcterms:created xsi:type="dcterms:W3CDTF">2025-04-02T07:25:00Z</dcterms:created>
  <dcterms:modified xsi:type="dcterms:W3CDTF">2025-04-02T08:26:00Z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209685b0-d614-4754-b642-c419a1edea7e</vt:lpwstr>
  </property>
</Properties>
</file>