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3E231D" w14:textId="77777777" w:rsidR="00492456" w:rsidRDefault="00492456" w:rsidP="00492456">
      <w:pPr>
        <w:widowControl w:val="0"/>
        <w:spacing w:line="240" w:lineRule="auto"/>
        <w:rPr>
          <w:rFonts w:ascii="Calibri" w:eastAsia="Calibri" w:hAnsi="Calibri" w:cs="Calibri"/>
        </w:rPr>
      </w:pPr>
    </w:p>
    <w:tbl>
      <w:tblPr>
        <w:tblW w:w="14490" w:type="dxa"/>
        <w:tblInd w:w="-7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665"/>
        <w:gridCol w:w="2505"/>
        <w:gridCol w:w="1815"/>
        <w:gridCol w:w="1590"/>
        <w:gridCol w:w="2940"/>
        <w:gridCol w:w="2310"/>
        <w:gridCol w:w="1665"/>
      </w:tblGrid>
      <w:tr w:rsidR="00492456" w14:paraId="77B9DEEC" w14:textId="77777777" w:rsidTr="00FF6E38">
        <w:trPr>
          <w:trHeight w:val="330"/>
        </w:trPr>
        <w:tc>
          <w:tcPr>
            <w:tcW w:w="1449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CD5F8E3" w14:textId="77777777" w:rsidR="00492456" w:rsidRDefault="00492456" w:rsidP="00FF6E38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Supplemental Table 1. COM-B Model for CHW Program for HTN Control</w:t>
            </w:r>
          </w:p>
        </w:tc>
      </w:tr>
      <w:tr w:rsidR="00492456" w14:paraId="79DFEADD" w14:textId="77777777" w:rsidTr="00FF6E38">
        <w:trPr>
          <w:trHeight w:val="330"/>
        </w:trPr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0AA085C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Components</w:t>
            </w:r>
          </w:p>
        </w:tc>
        <w:tc>
          <w:tcPr>
            <w:tcW w:w="250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0F7862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Theoretical Domains Framework (TDF)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A89FB9B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Implementation Strategies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A861F08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Actor</w:t>
            </w:r>
          </w:p>
        </w:tc>
        <w:tc>
          <w:tcPr>
            <w:tcW w:w="294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6158D0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Definition of Implementation Strategies</w:t>
            </w:r>
          </w:p>
        </w:tc>
        <w:tc>
          <w:tcPr>
            <w:tcW w:w="231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98F46A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Barriers Addressed*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E5399C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Target Implementation Outcome </w:t>
            </w:r>
          </w:p>
        </w:tc>
      </w:tr>
      <w:tr w:rsidR="00492456" w14:paraId="0E9A54D6" w14:textId="77777777" w:rsidTr="00FF6E38">
        <w:trPr>
          <w:trHeight w:val="795"/>
        </w:trPr>
        <w:tc>
          <w:tcPr>
            <w:tcW w:w="1665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E420E48" w14:textId="77777777" w:rsidR="00492456" w:rsidRDefault="00492456" w:rsidP="00FF6E38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Capability</w:t>
            </w:r>
          </w:p>
        </w:tc>
        <w:tc>
          <w:tcPr>
            <w:tcW w:w="250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72AAC82" w14:textId="77777777" w:rsidR="00492456" w:rsidRDefault="00492456" w:rsidP="00FF6E38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Physical: Skills, strength, stamina</w:t>
            </w:r>
          </w:p>
          <w:p w14:paraId="6B28D496" w14:textId="77777777" w:rsidR="00492456" w:rsidRDefault="00492456" w:rsidP="00FF6E38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</w:p>
          <w:p w14:paraId="187064C6" w14:textId="77777777" w:rsidR="00492456" w:rsidRDefault="00492456" w:rsidP="00FF6E38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Psychological: Knowledge, behavior regulation, memory, attention, decision-making</w:t>
            </w:r>
          </w:p>
        </w:tc>
        <w:tc>
          <w:tcPr>
            <w:tcW w:w="18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AD6B129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Alter incentive/ allowance structures</w:t>
            </w:r>
          </w:p>
        </w:tc>
        <w:tc>
          <w:tcPr>
            <w:tcW w:w="15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573256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Research Team</w:t>
            </w: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32C8CF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Incentivize CHW for the implementation of the program (eg, provision of BP instrument to CHW, financial compensation)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4E968C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CHW high workload (B, C, I, N)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5F261B0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Fidelity</w:t>
            </w:r>
          </w:p>
        </w:tc>
      </w:tr>
      <w:tr w:rsidR="00492456" w14:paraId="620867AC" w14:textId="77777777" w:rsidTr="00FF6E38">
        <w:trPr>
          <w:trHeight w:val="879"/>
        </w:trPr>
        <w:tc>
          <w:tcPr>
            <w:tcW w:w="166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B55C8C" w14:textId="77777777" w:rsidR="00492456" w:rsidRDefault="00492456" w:rsidP="00FF6E38">
            <w:pPr>
              <w:widowControl w:val="0"/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250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AC59A7" w14:textId="77777777" w:rsidR="00492456" w:rsidRDefault="00492456" w:rsidP="00FF6E38">
            <w:pPr>
              <w:widowControl w:val="0"/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8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F819A3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Conduct ongoing training</w:t>
            </w:r>
          </w:p>
        </w:tc>
        <w:tc>
          <w:tcPr>
            <w:tcW w:w="15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BFC3E02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Health facility</w:t>
            </w: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E3AA9D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Plan and conduct initial and refresher training for CHW on knowledge and skills of hypertension management (train-the trainer)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154BB7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CHW low knowledge of hypertension management (B, C, N)</w:t>
            </w:r>
          </w:p>
          <w:p w14:paraId="27065691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14:paraId="3933BD29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CHW lack of skills for counseling and BP measurement (B, C, N)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0ECA87C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Fidelity</w:t>
            </w:r>
          </w:p>
        </w:tc>
      </w:tr>
      <w:tr w:rsidR="00492456" w14:paraId="77254C8A" w14:textId="77777777" w:rsidTr="00FF6E38">
        <w:tc>
          <w:tcPr>
            <w:tcW w:w="16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7E2E63" w14:textId="77777777" w:rsidR="00492456" w:rsidRDefault="00492456" w:rsidP="00FF6E38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Opportunity</w:t>
            </w:r>
          </w:p>
        </w:tc>
        <w:tc>
          <w:tcPr>
            <w:tcW w:w="25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EC6844D" w14:textId="77777777" w:rsidR="00492456" w:rsidRDefault="00492456" w:rsidP="00FF6E38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Physical: Environmental context and resources</w:t>
            </w:r>
          </w:p>
          <w:p w14:paraId="60CE4D05" w14:textId="77777777" w:rsidR="00492456" w:rsidRDefault="00492456" w:rsidP="00FF6E38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</w:p>
          <w:p w14:paraId="656DAADB" w14:textId="77777777" w:rsidR="00492456" w:rsidRDefault="00492456" w:rsidP="00FF6E38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Social: Social influences</w:t>
            </w:r>
          </w:p>
        </w:tc>
        <w:tc>
          <w:tcPr>
            <w:tcW w:w="18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B407EEE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Conduct ongoing training</w:t>
            </w:r>
          </w:p>
        </w:tc>
        <w:tc>
          <w:tcPr>
            <w:tcW w:w="15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4525577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Health facility</w:t>
            </w: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A58A60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Provide training for HCPs who will supervise CHWs who provide innovation. HCPs provide CHW with ongoing structured and supportive supervision focusing on innovation. 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ABA5E0A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Lack of supportive supervision of CHWs (I, N)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B68550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Fidelity</w:t>
            </w:r>
          </w:p>
        </w:tc>
      </w:tr>
      <w:tr w:rsidR="00492456" w14:paraId="4321D9E5" w14:textId="77777777" w:rsidTr="00FF6E38">
        <w:trPr>
          <w:trHeight w:val="930"/>
        </w:trPr>
        <w:tc>
          <w:tcPr>
            <w:tcW w:w="166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CF63B59" w14:textId="77777777" w:rsidR="00492456" w:rsidRDefault="00492456" w:rsidP="00FF6E38">
            <w:pPr>
              <w:widowControl w:val="0"/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250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4FB0DB" w14:textId="77777777" w:rsidR="00492456" w:rsidRDefault="00492456" w:rsidP="00FF6E38">
            <w:pPr>
              <w:widowControl w:val="0"/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8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408E36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Audit and feedback</w:t>
            </w:r>
          </w:p>
        </w:tc>
        <w:tc>
          <w:tcPr>
            <w:tcW w:w="15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89C807E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Health facility</w:t>
            </w: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FA1133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Change records systems to allow better assessment of and feedback on implementation or clinical outcomes.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72D0E7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record of HTN patients (B, I, N)</w:t>
            </w:r>
          </w:p>
          <w:p w14:paraId="39C52607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Lack of follow-up of HTN patients (N)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B50BAF9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Fidelity</w:t>
            </w:r>
          </w:p>
        </w:tc>
      </w:tr>
      <w:tr w:rsidR="00492456" w14:paraId="0DCFC572" w14:textId="77777777" w:rsidTr="00FF6E38">
        <w:trPr>
          <w:trHeight w:val="840"/>
        </w:trPr>
        <w:tc>
          <w:tcPr>
            <w:tcW w:w="166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B0EE34" w14:textId="77777777" w:rsidR="00492456" w:rsidRDefault="00492456" w:rsidP="00FF6E38">
            <w:pPr>
              <w:widowControl w:val="0"/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250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2AEE35C" w14:textId="77777777" w:rsidR="00492456" w:rsidRDefault="00492456" w:rsidP="00FF6E38">
            <w:pPr>
              <w:widowControl w:val="0"/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8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55092D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Use advisory boards and workgroups</w:t>
            </w:r>
          </w:p>
        </w:tc>
        <w:tc>
          <w:tcPr>
            <w:tcW w:w="15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B4DEB80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Research team</w:t>
            </w: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7505368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Create </w:t>
            </w:r>
            <w:proofErr w:type="gramStart"/>
            <w:r>
              <w:rPr>
                <w:sz w:val="20"/>
                <w:szCs w:val="20"/>
              </w:rPr>
              <w:t>new, or</w:t>
            </w:r>
            <w:proofErr w:type="gramEnd"/>
            <w:r>
              <w:rPr>
                <w:sz w:val="20"/>
                <w:szCs w:val="20"/>
              </w:rPr>
              <w:t xml:space="preserve"> engage existing formal groups of multiple stakeholders to provide input and advice on implementation efforts and elicit improvement recommendations.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9CA8AD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Lack of support from the health system– no official contract (C)</w:t>
            </w:r>
          </w:p>
          <w:p w14:paraId="67FFE444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budget allocation (N)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E4E270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Adoption</w:t>
            </w:r>
          </w:p>
        </w:tc>
      </w:tr>
      <w:tr w:rsidR="00492456" w14:paraId="7DB6972A" w14:textId="77777777" w:rsidTr="00FF6E38">
        <w:trPr>
          <w:trHeight w:val="1095"/>
        </w:trPr>
        <w:tc>
          <w:tcPr>
            <w:tcW w:w="166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D66952" w14:textId="77777777" w:rsidR="00492456" w:rsidRDefault="00492456" w:rsidP="00FF6E38">
            <w:pPr>
              <w:widowControl w:val="0"/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250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A9376DD" w14:textId="77777777" w:rsidR="00492456" w:rsidRDefault="00492456" w:rsidP="00FF6E38">
            <w:pPr>
              <w:widowControl w:val="0"/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8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43AA5E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Conduct ongoing training</w:t>
            </w:r>
          </w:p>
        </w:tc>
        <w:tc>
          <w:tcPr>
            <w:tcW w:w="15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EBA6D4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Research team</w:t>
            </w: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76BBBDA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Plan and conduct training for health workers on knowledge and skills of hypertension management and CHW program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B1273D0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knowledge and competency of health worker (N)</w:t>
            </w:r>
          </w:p>
          <w:p w14:paraId="5DF1AF54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Lack of trustworthiness of health workers (B, C, I, N)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BE00F45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Adoption</w:t>
            </w:r>
          </w:p>
        </w:tc>
      </w:tr>
      <w:tr w:rsidR="00492456" w14:paraId="641A096D" w14:textId="77777777" w:rsidTr="00FF6E38">
        <w:trPr>
          <w:trHeight w:val="1635"/>
        </w:trPr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0D222F0" w14:textId="77777777" w:rsidR="00492456" w:rsidRDefault="00492456" w:rsidP="00FF6E38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Motivation</w:t>
            </w:r>
          </w:p>
        </w:tc>
        <w:tc>
          <w:tcPr>
            <w:tcW w:w="2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893349D" w14:textId="77777777" w:rsidR="00492456" w:rsidRDefault="00492456" w:rsidP="00FF6E38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Reflective: intention, goals, social/professional role, and identity, belief about consequences, optimism</w:t>
            </w:r>
          </w:p>
          <w:p w14:paraId="42566CA9" w14:textId="77777777" w:rsidR="00492456" w:rsidRDefault="00492456" w:rsidP="00FF6E38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</w:p>
          <w:p w14:paraId="08937287" w14:textId="77777777" w:rsidR="00492456" w:rsidRDefault="00492456" w:rsidP="00FF6E38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Automatic: Reinforcement, emotions</w:t>
            </w:r>
          </w:p>
        </w:tc>
        <w:tc>
          <w:tcPr>
            <w:tcW w:w="18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B9D646F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Alter incentive/ allowance structures</w:t>
            </w:r>
          </w:p>
        </w:tc>
        <w:tc>
          <w:tcPr>
            <w:tcW w:w="15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22C36E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Research team</w:t>
            </w: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0B002EA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Incentivize CHW for the implementation of the program (e.g.: transportation cost, financial compensation)</w:t>
            </w:r>
          </w:p>
        </w:tc>
        <w:tc>
          <w:tcPr>
            <w:tcW w:w="23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B6CAE71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Conflicting priorities of CHW (I, N)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6CE856" w14:textId="77777777" w:rsidR="00492456" w:rsidRDefault="00492456" w:rsidP="00FF6E38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Adoption</w:t>
            </w:r>
          </w:p>
        </w:tc>
      </w:tr>
    </w:tbl>
    <w:p w14:paraId="55E880CD" w14:textId="77777777" w:rsidR="00492456" w:rsidRDefault="00492456" w:rsidP="00492456">
      <w:pPr>
        <w:widowControl w:val="0"/>
        <w:spacing w:line="240" w:lineRule="auto"/>
        <w:ind w:left="-720"/>
      </w:pPr>
      <w:r>
        <w:t xml:space="preserve">*B: Bangladesh, C: China, </w:t>
      </w:r>
      <w:proofErr w:type="gramStart"/>
      <w:r>
        <w:t>I:India</w:t>
      </w:r>
      <w:proofErr w:type="gramEnd"/>
      <w:r>
        <w:t>, N:Nepal</w:t>
      </w:r>
    </w:p>
    <w:p w14:paraId="53A20905" w14:textId="77777777" w:rsidR="00492456" w:rsidRDefault="00492456" w:rsidP="00492456">
      <w:pPr>
        <w:widowControl w:val="0"/>
        <w:spacing w:line="240" w:lineRule="auto"/>
        <w:ind w:left="-720"/>
        <w:sectPr w:rsidR="00492456" w:rsidSect="00492456">
          <w:pgSz w:w="15840" w:h="12240" w:orient="landscape"/>
          <w:pgMar w:top="1440" w:right="1440" w:bottom="1440" w:left="1440" w:header="720" w:footer="720" w:gutter="0"/>
          <w:cols w:space="720"/>
        </w:sectPr>
      </w:pPr>
      <w:r>
        <w:t>HTN: Hypertension, CHW: Community Health Worker, HCP: Health Care Provider, BP: Blood Pressure</w:t>
      </w:r>
    </w:p>
    <w:p w14:paraId="29CE154C" w14:textId="77777777" w:rsidR="00492456" w:rsidRDefault="00492456"/>
    <w:sectPr w:rsidR="00492456" w:rsidSect="0049245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456"/>
    <w:rsid w:val="00492456"/>
    <w:rsid w:val="00554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10741"/>
  <w15:chartTrackingRefBased/>
  <w15:docId w15:val="{FA997190-F1ED-47E9-9409-ED42F3462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2456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245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245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245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245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245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245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245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245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245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24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24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24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24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24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24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24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24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24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24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924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245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924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245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924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245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924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24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24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24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378</Words>
  <Characters>2158</Characters>
  <Application>Microsoft Office Word</Application>
  <DocSecurity>0</DocSecurity>
  <Lines>17</Lines>
  <Paragraphs>5</Paragraphs>
  <ScaleCrop>false</ScaleCrop>
  <Company>Yale University</Company>
  <LinksUpToDate>false</LinksUpToDate>
  <CharactersWithSpaces>2531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Porter, Anna</dc:creator>
  <cp:keywords/>
  <dc:description/>
  <cp:lastModifiedBy>Porter, Anna</cp:lastModifiedBy>
  <cp:revision>1</cp:revision>
  <dcterms:created xsi:type="dcterms:W3CDTF">2025-04-04T14:30:00Z</dcterms:created>
  <dcterms:modified xsi:type="dcterms:W3CDTF">2025-04-04T14:31:00Z</dcterms:modified>
</cp:coreProperties>
</file>