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E9E93" w14:textId="77777777" w:rsidR="00E4659E" w:rsidRPr="00BE021B" w:rsidRDefault="00E4659E" w:rsidP="00E4659E">
      <w:pPr>
        <w:pStyle w:val="NormalWeb"/>
        <w:spacing w:before="0" w:beforeAutospacing="0" w:after="0" w:afterAutospacing="0"/>
        <w:jc w:val="both"/>
        <w:rPr>
          <w:rFonts w:asciiTheme="majorBidi" w:eastAsia="+mn-ea" w:hAnsiTheme="majorBidi" w:cstheme="majorBidi"/>
          <w:b/>
          <w:bCs/>
          <w:color w:val="1F1F1F"/>
          <w:kern w:val="24"/>
        </w:rPr>
      </w:pPr>
      <w:r w:rsidRPr="00BE021B">
        <w:rPr>
          <w:rFonts w:asciiTheme="majorBidi" w:eastAsia="+mn-ea" w:hAnsiTheme="majorBidi" w:cstheme="majorBidi"/>
          <w:b/>
          <w:bCs/>
          <w:color w:val="1F1F1F"/>
          <w:kern w:val="24"/>
        </w:rPr>
        <w:t xml:space="preserve">Supplementary figures </w:t>
      </w:r>
    </w:p>
    <w:p w14:paraId="1F4638DC" w14:textId="77777777" w:rsidR="00E4659E" w:rsidRPr="00BE021B" w:rsidRDefault="00E4659E" w:rsidP="00E4659E">
      <w:pPr>
        <w:pStyle w:val="NormalWeb"/>
        <w:spacing w:before="0" w:beforeAutospacing="0" w:after="0" w:afterAutospacing="0"/>
        <w:jc w:val="both"/>
        <w:rPr>
          <w:rFonts w:asciiTheme="majorBidi" w:eastAsia="+mn-ea" w:hAnsiTheme="majorBidi" w:cstheme="majorBidi"/>
          <w:b/>
          <w:bCs/>
          <w:color w:val="1F1F1F"/>
          <w:kern w:val="24"/>
          <w:sz w:val="20"/>
          <w:szCs w:val="20"/>
        </w:rPr>
      </w:pPr>
    </w:p>
    <w:p w14:paraId="64000006" w14:textId="77777777" w:rsidR="00E4659E" w:rsidRPr="00BE021B" w:rsidRDefault="00E4659E" w:rsidP="00E4659E">
      <w:pPr>
        <w:pStyle w:val="NormalWeb"/>
        <w:spacing w:before="0" w:beforeAutospacing="0" w:after="0" w:afterAutospacing="0"/>
        <w:jc w:val="both"/>
        <w:rPr>
          <w:rFonts w:asciiTheme="majorBidi" w:eastAsia="+mn-ea" w:hAnsiTheme="majorBidi" w:cstheme="majorBidi"/>
          <w:b/>
          <w:bCs/>
          <w:color w:val="1F1F1F"/>
          <w:kern w:val="24"/>
          <w:sz w:val="20"/>
          <w:szCs w:val="20"/>
        </w:rPr>
      </w:pPr>
    </w:p>
    <w:p w14:paraId="6F0DD78B" w14:textId="77777777" w:rsidR="00E4659E" w:rsidRPr="00BE021B" w:rsidRDefault="00E4659E" w:rsidP="00E4659E">
      <w:pPr>
        <w:pStyle w:val="NormalWeb"/>
        <w:spacing w:before="0" w:beforeAutospacing="0" w:after="0" w:afterAutospacing="0"/>
        <w:jc w:val="both"/>
        <w:rPr>
          <w:rFonts w:asciiTheme="majorBidi" w:eastAsia="+mn-ea" w:hAnsiTheme="majorBidi" w:cstheme="majorBidi"/>
          <w:b/>
          <w:bCs/>
          <w:color w:val="1F1F1F"/>
          <w:kern w:val="24"/>
          <w:sz w:val="20"/>
          <w:szCs w:val="20"/>
        </w:rPr>
      </w:pPr>
      <w:r w:rsidRPr="00BE021B">
        <w:rPr>
          <w:rFonts w:asciiTheme="majorBidi" w:eastAsia="+mn-ea" w:hAnsiTheme="majorBidi" w:cstheme="majorBidi"/>
          <w:b/>
          <w:bCs/>
          <w:noProof/>
          <w:color w:val="1F1F1F"/>
          <w:kern w:val="24"/>
          <w:sz w:val="20"/>
          <w:szCs w:val="20"/>
        </w:rPr>
        <w:drawing>
          <wp:inline distT="0" distB="0" distL="0" distR="0" wp14:anchorId="3786A6D2" wp14:editId="0F01624A">
            <wp:extent cx="5422095" cy="1644383"/>
            <wp:effectExtent l="0" t="0" r="7620" b="0"/>
            <wp:docPr id="363204702" name="Picture 8" descr="A screenshot of a white sheet of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204702" name="Picture 8" descr="A screenshot of a white sheet of paper&#10;&#10;AI-generated content may be incorrect."/>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6958" t="4746" r="33977" b="81941"/>
                    <a:stretch/>
                  </pic:blipFill>
                  <pic:spPr bwMode="auto">
                    <a:xfrm>
                      <a:off x="0" y="0"/>
                      <a:ext cx="5433130" cy="1647730"/>
                    </a:xfrm>
                    <a:prstGeom prst="rect">
                      <a:avLst/>
                    </a:prstGeom>
                    <a:noFill/>
                    <a:ln>
                      <a:noFill/>
                    </a:ln>
                    <a:extLst>
                      <a:ext uri="{53640926-AAD7-44D8-BBD7-CCE9431645EC}">
                        <a14:shadowObscured xmlns:a14="http://schemas.microsoft.com/office/drawing/2010/main"/>
                      </a:ext>
                    </a:extLst>
                  </pic:spPr>
                </pic:pic>
              </a:graphicData>
            </a:graphic>
          </wp:inline>
        </w:drawing>
      </w:r>
    </w:p>
    <w:p w14:paraId="0112E8E2" w14:textId="77777777" w:rsidR="00E4659E" w:rsidRPr="00BE021B" w:rsidRDefault="00E4659E" w:rsidP="00E4659E">
      <w:pPr>
        <w:spacing w:after="160" w:line="259" w:lineRule="auto"/>
        <w:jc w:val="both"/>
        <w:rPr>
          <w:rFonts w:asciiTheme="majorBidi" w:hAnsiTheme="majorBidi" w:cstheme="majorBidi"/>
          <w:b/>
          <w:bCs/>
        </w:rPr>
      </w:pPr>
      <w:r w:rsidRPr="00BE021B">
        <w:rPr>
          <w:rFonts w:asciiTheme="majorBidi" w:eastAsia="+mn-ea" w:hAnsiTheme="majorBidi" w:cstheme="majorBidi"/>
          <w:b/>
          <w:bCs/>
          <w:color w:val="1F1F1F"/>
          <w:kern w:val="24"/>
        </w:rPr>
        <w:t xml:space="preserve">Supplementary </w:t>
      </w:r>
      <w:r w:rsidRPr="00BE021B">
        <w:rPr>
          <w:rFonts w:asciiTheme="majorBidi" w:eastAsia="+mn-ea" w:hAnsiTheme="majorBidi" w:cstheme="majorBidi"/>
          <w:b/>
          <w:bCs/>
          <w:color w:val="000000"/>
          <w:kern w:val="24"/>
        </w:rPr>
        <w:t xml:space="preserve">Fig </w:t>
      </w:r>
      <w:r w:rsidRPr="00BE021B">
        <w:rPr>
          <w:rFonts w:asciiTheme="majorBidi" w:eastAsia="+mn-ea" w:hAnsiTheme="majorBidi" w:cstheme="majorBidi"/>
          <w:b/>
          <w:bCs/>
          <w:color w:val="1F1F1F"/>
          <w:kern w:val="24"/>
        </w:rPr>
        <w:t xml:space="preserve">1. </w:t>
      </w:r>
      <w:r w:rsidRPr="00BE021B">
        <w:rPr>
          <w:rFonts w:asciiTheme="majorBidi" w:eastAsia="+mn-ea" w:hAnsiTheme="majorBidi" w:cstheme="majorBidi"/>
          <w:color w:val="1F1F1F"/>
          <w:kern w:val="24"/>
        </w:rPr>
        <w:t>A) Target position (horizontal vs. vertical) in the visual search task during TP trials. B) Search time (ms) distribution for TP trials (in purple) and TA trials (in blue) across collapsed set sizes. C) Search time (ms, on the right, main effects: f</w:t>
      </w:r>
      <w:r w:rsidRPr="00BE021B">
        <w:rPr>
          <w:rFonts w:asciiTheme="majorBidi" w:eastAsia="+mn-ea" w:hAnsiTheme="majorBidi" w:cstheme="majorBidi"/>
          <w:color w:val="1F1F1F"/>
          <w:kern w:val="24"/>
          <w:vertAlign w:val="subscript"/>
        </w:rPr>
        <w:t>1,898</w:t>
      </w:r>
      <w:r w:rsidRPr="00BE021B">
        <w:rPr>
          <w:rFonts w:asciiTheme="majorBidi" w:eastAsia="+mn-ea" w:hAnsiTheme="majorBidi" w:cstheme="majorBidi"/>
          <w:color w:val="1F1F1F"/>
          <w:kern w:val="24"/>
        </w:rPr>
        <w:t xml:space="preserve">=11.081, target present: </w:t>
      </w:r>
      <w:bookmarkStart w:id="0" w:name="_Hlk156836644"/>
      <w:r w:rsidRPr="00BE021B">
        <w:rPr>
          <w:rFonts w:asciiTheme="majorBidi" w:eastAsia="+mn-ea" w:hAnsiTheme="majorBidi" w:cstheme="majorBidi"/>
          <w:color w:val="1F1F1F"/>
          <w:kern w:val="24"/>
        </w:rPr>
        <w:t>f</w:t>
      </w:r>
      <w:r w:rsidRPr="00BE021B">
        <w:rPr>
          <w:rFonts w:asciiTheme="majorBidi" w:eastAsia="+mn-ea" w:hAnsiTheme="majorBidi" w:cstheme="majorBidi"/>
          <w:color w:val="1F1F1F"/>
          <w:kern w:val="24"/>
          <w:vertAlign w:val="subscript"/>
        </w:rPr>
        <w:t>3,898</w:t>
      </w:r>
      <w:r w:rsidRPr="00BE021B">
        <w:rPr>
          <w:rFonts w:asciiTheme="majorBidi" w:eastAsia="+mn-ea" w:hAnsiTheme="majorBidi" w:cstheme="majorBidi"/>
          <w:color w:val="1F1F1F"/>
          <w:kern w:val="24"/>
        </w:rPr>
        <w:t>=</w:t>
      </w:r>
      <w:bookmarkEnd w:id="0"/>
      <w:r w:rsidRPr="00BE021B">
        <w:rPr>
          <w:rFonts w:asciiTheme="majorBidi" w:eastAsia="+mn-ea" w:hAnsiTheme="majorBidi" w:cstheme="majorBidi"/>
          <w:color w:val="1F1F1F"/>
          <w:kern w:val="24"/>
        </w:rPr>
        <w:t>58.282, p=.001, interaction: f</w:t>
      </w:r>
      <w:r w:rsidRPr="00BE021B">
        <w:rPr>
          <w:rFonts w:asciiTheme="majorBidi" w:eastAsia="+mn-ea" w:hAnsiTheme="majorBidi" w:cstheme="majorBidi"/>
          <w:color w:val="1F1F1F"/>
          <w:kern w:val="24"/>
          <w:vertAlign w:val="subscript"/>
        </w:rPr>
        <w:t>3,898</w:t>
      </w:r>
      <w:r w:rsidRPr="00BE021B">
        <w:rPr>
          <w:rFonts w:asciiTheme="majorBidi" w:eastAsia="+mn-ea" w:hAnsiTheme="majorBidi" w:cstheme="majorBidi"/>
          <w:color w:val="1F1F1F"/>
          <w:kern w:val="24"/>
        </w:rPr>
        <w:t>=7.986, p=.001) as a function of set size for TP trials (depicted in purple) and TA trials (represented in blue) during incorrect trials.</w:t>
      </w:r>
      <w:r w:rsidRPr="00BE021B">
        <w:rPr>
          <w:rFonts w:asciiTheme="majorBidi" w:hAnsiTheme="majorBidi" w:cstheme="majorBidi"/>
          <w:b/>
          <w:bCs/>
        </w:rPr>
        <w:br w:type="page"/>
      </w:r>
    </w:p>
    <w:p w14:paraId="4D7CE378" w14:textId="77777777" w:rsidR="00E4659E" w:rsidRPr="00BE021B" w:rsidRDefault="00E4659E" w:rsidP="00E4659E">
      <w:pPr>
        <w:pStyle w:val="NormalWeb"/>
        <w:spacing w:before="0" w:beforeAutospacing="0" w:after="0" w:afterAutospacing="0"/>
        <w:jc w:val="both"/>
        <w:rPr>
          <w:rFonts w:asciiTheme="majorBidi" w:eastAsia="+mn-ea" w:hAnsiTheme="majorBidi" w:cstheme="majorBidi"/>
          <w:b/>
          <w:bCs/>
          <w:color w:val="000000"/>
          <w:kern w:val="24"/>
          <w:sz w:val="21"/>
          <w:szCs w:val="21"/>
        </w:rPr>
      </w:pPr>
      <w:r w:rsidRPr="00BE021B">
        <w:rPr>
          <w:rFonts w:asciiTheme="majorBidi" w:eastAsia="+mn-ea" w:hAnsiTheme="majorBidi" w:cstheme="majorBidi"/>
          <w:b/>
          <w:bCs/>
          <w:noProof/>
          <w:color w:val="000000"/>
          <w:kern w:val="24"/>
          <w:sz w:val="21"/>
          <w:szCs w:val="21"/>
        </w:rPr>
        <w:lastRenderedPageBreak/>
        <w:drawing>
          <wp:inline distT="0" distB="0" distL="0" distR="0" wp14:anchorId="67C678DE" wp14:editId="4324778A">
            <wp:extent cx="5786023" cy="1346791"/>
            <wp:effectExtent l="0" t="0" r="5715" b="6350"/>
            <wp:docPr id="1257834744" name="Picture 6" descr="A screenshot of a t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834744" name="Picture 6" descr="A screenshot of a test&#10;&#10;AI-generated content may be incorrect."/>
                    <pic:cNvPicPr/>
                  </pic:nvPicPr>
                  <pic:blipFill rotWithShape="1">
                    <a:blip r:embed="rId5" cstate="print">
                      <a:extLst>
                        <a:ext uri="{28A0092B-C50C-407E-A947-70E740481C1C}">
                          <a14:useLocalDpi xmlns:a14="http://schemas.microsoft.com/office/drawing/2010/main" val="0"/>
                        </a:ext>
                      </a:extLst>
                    </a:blip>
                    <a:srcRect l="15862" t="4591" r="19019" b="81839"/>
                    <a:stretch/>
                  </pic:blipFill>
                  <pic:spPr bwMode="auto">
                    <a:xfrm>
                      <a:off x="0" y="0"/>
                      <a:ext cx="5806146" cy="1351475"/>
                    </a:xfrm>
                    <a:prstGeom prst="rect">
                      <a:avLst/>
                    </a:prstGeom>
                    <a:ln>
                      <a:noFill/>
                    </a:ln>
                    <a:extLst>
                      <a:ext uri="{53640926-AAD7-44D8-BBD7-CCE9431645EC}">
                        <a14:shadowObscured xmlns:a14="http://schemas.microsoft.com/office/drawing/2010/main"/>
                      </a:ext>
                    </a:extLst>
                  </pic:spPr>
                </pic:pic>
              </a:graphicData>
            </a:graphic>
          </wp:inline>
        </w:drawing>
      </w:r>
    </w:p>
    <w:p w14:paraId="4B2F435E" w14:textId="77777777" w:rsidR="00E4659E" w:rsidRPr="00BE021B" w:rsidRDefault="00E4659E" w:rsidP="00E4659E">
      <w:pPr>
        <w:spacing w:after="160" w:line="259" w:lineRule="auto"/>
        <w:jc w:val="both"/>
        <w:rPr>
          <w:rFonts w:asciiTheme="majorBidi" w:hAnsiTheme="majorBidi" w:cstheme="majorBidi"/>
          <w:b/>
          <w:bCs/>
        </w:rPr>
      </w:pPr>
      <w:r w:rsidRPr="00BE021B">
        <w:rPr>
          <w:rFonts w:asciiTheme="majorBidi" w:eastAsia="+mn-ea" w:hAnsiTheme="majorBidi" w:cstheme="majorBidi"/>
          <w:b/>
          <w:bCs/>
          <w:color w:val="000000"/>
          <w:kern w:val="24"/>
        </w:rPr>
        <w:t xml:space="preserve">Supplementary Fig 2. </w:t>
      </w:r>
      <w:r w:rsidRPr="00BE021B">
        <w:rPr>
          <w:rFonts w:asciiTheme="majorBidi" w:eastAsia="+mn-ea" w:hAnsiTheme="majorBidi" w:cstheme="majorBidi"/>
          <w:color w:val="000000"/>
          <w:kern w:val="24"/>
        </w:rPr>
        <w:t>A) Accuracy (%, on the left, main effects: f</w:t>
      </w:r>
      <w:r w:rsidRPr="00BE021B">
        <w:rPr>
          <w:rFonts w:asciiTheme="majorBidi" w:eastAsia="+mn-ea" w:hAnsiTheme="majorBidi" w:cstheme="majorBidi"/>
          <w:color w:val="000000"/>
          <w:kern w:val="24"/>
          <w:vertAlign w:val="subscript"/>
        </w:rPr>
        <w:t>8,8641</w:t>
      </w:r>
      <w:r w:rsidRPr="00BE021B">
        <w:rPr>
          <w:rFonts w:asciiTheme="majorBidi" w:eastAsia="+mn-ea" w:hAnsiTheme="majorBidi" w:cstheme="majorBidi"/>
          <w:color w:val="000000"/>
          <w:kern w:val="24"/>
        </w:rPr>
        <w:t>=1.002, p=.43, set size: f</w:t>
      </w:r>
      <w:r w:rsidRPr="00BE021B">
        <w:rPr>
          <w:rFonts w:asciiTheme="majorBidi" w:eastAsia="+mn-ea" w:hAnsiTheme="majorBidi" w:cstheme="majorBidi"/>
          <w:color w:val="000000"/>
          <w:kern w:val="24"/>
          <w:vertAlign w:val="subscript"/>
        </w:rPr>
        <w:t>3,8641</w:t>
      </w:r>
      <w:r w:rsidRPr="00BE021B">
        <w:rPr>
          <w:rFonts w:asciiTheme="majorBidi" w:eastAsia="+mn-ea" w:hAnsiTheme="majorBidi" w:cstheme="majorBidi"/>
          <w:color w:val="000000"/>
          <w:kern w:val="24"/>
        </w:rPr>
        <w:t>=41.795, p=.001, interaction: f</w:t>
      </w:r>
      <w:r w:rsidRPr="00BE021B">
        <w:rPr>
          <w:rFonts w:asciiTheme="majorBidi" w:eastAsia="+mn-ea" w:hAnsiTheme="majorBidi" w:cstheme="majorBidi"/>
          <w:color w:val="000000"/>
          <w:kern w:val="24"/>
          <w:vertAlign w:val="subscript"/>
        </w:rPr>
        <w:t>24,8641</w:t>
      </w:r>
      <w:r w:rsidRPr="00BE021B">
        <w:rPr>
          <w:rFonts w:asciiTheme="majorBidi" w:eastAsia="+mn-ea" w:hAnsiTheme="majorBidi" w:cstheme="majorBidi"/>
          <w:color w:val="000000"/>
          <w:kern w:val="24"/>
        </w:rPr>
        <w:t>=1.220, p=.21) as a function of target distance from the center in TP trials across various set sizes. B) Accuracy in vertical position in TP trials across various set sizes (%, in the left, main effects: f</w:t>
      </w:r>
      <w:r w:rsidRPr="00BE021B">
        <w:rPr>
          <w:rFonts w:asciiTheme="majorBidi" w:eastAsia="+mn-ea" w:hAnsiTheme="majorBidi" w:cstheme="majorBidi"/>
          <w:color w:val="000000"/>
          <w:kern w:val="24"/>
          <w:vertAlign w:val="subscript"/>
        </w:rPr>
        <w:t>6,4385</w:t>
      </w:r>
      <w:r w:rsidRPr="00BE021B">
        <w:rPr>
          <w:rFonts w:asciiTheme="majorBidi" w:eastAsia="+mn-ea" w:hAnsiTheme="majorBidi" w:cstheme="majorBidi"/>
          <w:color w:val="000000"/>
          <w:kern w:val="24"/>
        </w:rPr>
        <w:t>=1.215, p=.29, set size: f</w:t>
      </w:r>
      <w:r w:rsidRPr="00BE021B">
        <w:rPr>
          <w:rFonts w:asciiTheme="majorBidi" w:eastAsia="+mn-ea" w:hAnsiTheme="majorBidi" w:cstheme="majorBidi"/>
          <w:color w:val="000000"/>
          <w:kern w:val="24"/>
          <w:vertAlign w:val="subscript"/>
        </w:rPr>
        <w:t>3,4385</w:t>
      </w:r>
      <w:r w:rsidRPr="00BE021B">
        <w:rPr>
          <w:rFonts w:asciiTheme="majorBidi" w:eastAsia="+mn-ea" w:hAnsiTheme="majorBidi" w:cstheme="majorBidi"/>
          <w:color w:val="000000"/>
          <w:kern w:val="24"/>
        </w:rPr>
        <w:t>=49.807, p=.001, interaction: f</w:t>
      </w:r>
      <w:r w:rsidRPr="00BE021B">
        <w:rPr>
          <w:rFonts w:asciiTheme="majorBidi" w:eastAsia="+mn-ea" w:hAnsiTheme="majorBidi" w:cstheme="majorBidi"/>
          <w:color w:val="000000"/>
          <w:kern w:val="24"/>
          <w:vertAlign w:val="subscript"/>
        </w:rPr>
        <w:t>18,4395</w:t>
      </w:r>
      <w:r w:rsidRPr="00BE021B">
        <w:rPr>
          <w:rFonts w:asciiTheme="majorBidi" w:eastAsia="+mn-ea" w:hAnsiTheme="majorBidi" w:cstheme="majorBidi"/>
          <w:color w:val="000000"/>
          <w:kern w:val="24"/>
        </w:rPr>
        <w:t>=1.522, p=.07) as a function of target, and accuracy in  the target horizontal position (%, on the right, main effects: f</w:t>
      </w:r>
      <w:r w:rsidRPr="00BE021B">
        <w:rPr>
          <w:rFonts w:asciiTheme="majorBidi" w:eastAsia="+mn-ea" w:hAnsiTheme="majorBidi" w:cstheme="majorBidi"/>
          <w:color w:val="000000"/>
          <w:kern w:val="24"/>
          <w:vertAlign w:val="subscript"/>
        </w:rPr>
        <w:t>6,4385</w:t>
      </w:r>
      <w:r w:rsidRPr="00BE021B">
        <w:rPr>
          <w:rFonts w:asciiTheme="majorBidi" w:eastAsia="+mn-ea" w:hAnsiTheme="majorBidi" w:cstheme="majorBidi"/>
          <w:color w:val="000000"/>
          <w:kern w:val="24"/>
        </w:rPr>
        <w:t>=2.271, p=.03, set size: f</w:t>
      </w:r>
      <w:r w:rsidRPr="00BE021B">
        <w:rPr>
          <w:rFonts w:asciiTheme="majorBidi" w:eastAsia="+mn-ea" w:hAnsiTheme="majorBidi" w:cstheme="majorBidi"/>
          <w:color w:val="000000"/>
          <w:kern w:val="24"/>
          <w:vertAlign w:val="subscript"/>
        </w:rPr>
        <w:t>3,4385</w:t>
      </w:r>
      <w:r w:rsidRPr="00BE021B">
        <w:rPr>
          <w:rFonts w:asciiTheme="majorBidi" w:eastAsia="+mn-ea" w:hAnsiTheme="majorBidi" w:cstheme="majorBidi"/>
          <w:color w:val="000000"/>
          <w:kern w:val="24"/>
        </w:rPr>
        <w:t>=48.762, p=.001, interaction: f</w:t>
      </w:r>
      <w:r w:rsidRPr="00BE021B">
        <w:rPr>
          <w:rFonts w:asciiTheme="majorBidi" w:eastAsia="+mn-ea" w:hAnsiTheme="majorBidi" w:cstheme="majorBidi"/>
          <w:color w:val="000000"/>
          <w:kern w:val="24"/>
          <w:vertAlign w:val="subscript"/>
        </w:rPr>
        <w:t>18,4385</w:t>
      </w:r>
      <w:r w:rsidRPr="00BE021B">
        <w:rPr>
          <w:rFonts w:asciiTheme="majorBidi" w:eastAsia="+mn-ea" w:hAnsiTheme="majorBidi" w:cstheme="majorBidi"/>
          <w:color w:val="000000"/>
          <w:kern w:val="24"/>
        </w:rPr>
        <w:t>=.650, p=.86). C) Heatmap illustrating the mean search time for each target position (horizontal vs. vertical) across collapsed set sizes. Symbols =, /, and x represent the main effects of search efficiency, set size, and their interaction, respectively.</w:t>
      </w:r>
      <w:r w:rsidRPr="00BE021B">
        <w:rPr>
          <w:rFonts w:asciiTheme="majorBidi" w:hAnsiTheme="majorBidi" w:cstheme="majorBidi"/>
          <w:b/>
          <w:bCs/>
        </w:rPr>
        <w:br w:type="page"/>
      </w:r>
    </w:p>
    <w:p w14:paraId="6F384B1B" w14:textId="77777777" w:rsidR="00E4659E" w:rsidRPr="00BE021B" w:rsidRDefault="00E4659E" w:rsidP="00E4659E">
      <w:pPr>
        <w:pStyle w:val="NormalWeb"/>
        <w:kinsoku w:val="0"/>
        <w:overflowPunct w:val="0"/>
        <w:spacing w:before="0" w:beforeAutospacing="0" w:after="0" w:afterAutospacing="0"/>
        <w:jc w:val="both"/>
        <w:textAlignment w:val="baseline"/>
        <w:rPr>
          <w:rFonts w:asciiTheme="majorBidi" w:eastAsia="+mn-ea" w:hAnsiTheme="majorBidi" w:cstheme="majorBidi"/>
          <w:b/>
          <w:bCs/>
          <w:color w:val="000000"/>
          <w:kern w:val="24"/>
          <w:sz w:val="20"/>
          <w:szCs w:val="20"/>
        </w:rPr>
      </w:pPr>
    </w:p>
    <w:p w14:paraId="5DA64278" w14:textId="77777777" w:rsidR="00E4659E" w:rsidRPr="00BE021B" w:rsidRDefault="00E4659E" w:rsidP="00E4659E">
      <w:pPr>
        <w:pStyle w:val="NormalWeb"/>
        <w:kinsoku w:val="0"/>
        <w:overflowPunct w:val="0"/>
        <w:spacing w:before="0" w:beforeAutospacing="0" w:after="0" w:afterAutospacing="0"/>
        <w:jc w:val="both"/>
        <w:textAlignment w:val="baseline"/>
        <w:rPr>
          <w:rFonts w:asciiTheme="majorBidi" w:eastAsia="+mn-ea" w:hAnsiTheme="majorBidi" w:cstheme="majorBidi"/>
          <w:b/>
          <w:bCs/>
          <w:color w:val="000000"/>
          <w:kern w:val="24"/>
          <w:sz w:val="20"/>
          <w:szCs w:val="20"/>
        </w:rPr>
      </w:pPr>
    </w:p>
    <w:p w14:paraId="4E50D294" w14:textId="77777777" w:rsidR="00E4659E" w:rsidRPr="00BE021B" w:rsidRDefault="00E4659E" w:rsidP="00E4659E">
      <w:pPr>
        <w:pStyle w:val="NormalWeb"/>
        <w:kinsoku w:val="0"/>
        <w:overflowPunct w:val="0"/>
        <w:spacing w:before="0" w:beforeAutospacing="0" w:after="0" w:afterAutospacing="0"/>
        <w:jc w:val="both"/>
        <w:textAlignment w:val="baseline"/>
        <w:rPr>
          <w:rFonts w:asciiTheme="majorBidi" w:eastAsia="+mn-ea" w:hAnsiTheme="majorBidi" w:cstheme="majorBidi"/>
          <w:b/>
          <w:bCs/>
          <w:color w:val="000000"/>
          <w:kern w:val="24"/>
          <w:sz w:val="20"/>
          <w:szCs w:val="20"/>
        </w:rPr>
      </w:pPr>
    </w:p>
    <w:p w14:paraId="0DAB6191" w14:textId="77777777" w:rsidR="00E4659E" w:rsidRPr="00BE021B" w:rsidRDefault="00E4659E" w:rsidP="00E4659E">
      <w:pPr>
        <w:pStyle w:val="NormalWeb"/>
        <w:kinsoku w:val="0"/>
        <w:overflowPunct w:val="0"/>
        <w:spacing w:before="0" w:beforeAutospacing="0" w:after="0" w:afterAutospacing="0"/>
        <w:jc w:val="both"/>
        <w:textAlignment w:val="baseline"/>
        <w:rPr>
          <w:rFonts w:asciiTheme="majorBidi" w:eastAsia="+mn-ea" w:hAnsiTheme="majorBidi" w:cstheme="majorBidi"/>
          <w:b/>
          <w:bCs/>
          <w:color w:val="000000"/>
          <w:kern w:val="24"/>
          <w:sz w:val="20"/>
          <w:szCs w:val="20"/>
        </w:rPr>
      </w:pPr>
      <w:r w:rsidRPr="00BE021B">
        <w:rPr>
          <w:rFonts w:asciiTheme="majorBidi" w:eastAsia="+mn-ea" w:hAnsiTheme="majorBidi" w:cstheme="majorBidi"/>
          <w:b/>
          <w:bCs/>
          <w:noProof/>
          <w:color w:val="000000"/>
          <w:kern w:val="24"/>
          <w:sz w:val="20"/>
          <w:szCs w:val="20"/>
        </w:rPr>
        <w:drawing>
          <wp:inline distT="0" distB="0" distL="0" distR="0" wp14:anchorId="603BC2FD" wp14:editId="74A592E5">
            <wp:extent cx="5185460" cy="3027509"/>
            <wp:effectExtent l="0" t="0" r="0" b="1905"/>
            <wp:docPr id="173687051" name="Picture 10"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87051" name="Picture 10" descr="A screenshot of a graph&#10;&#10;AI-generated content may be incorrect."/>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9534" t="10301" r="29491" b="63071"/>
                    <a:stretch/>
                  </pic:blipFill>
                  <pic:spPr bwMode="auto">
                    <a:xfrm>
                      <a:off x="0" y="0"/>
                      <a:ext cx="5189875" cy="3030086"/>
                    </a:xfrm>
                    <a:prstGeom prst="rect">
                      <a:avLst/>
                    </a:prstGeom>
                    <a:noFill/>
                    <a:ln>
                      <a:noFill/>
                    </a:ln>
                    <a:extLst>
                      <a:ext uri="{53640926-AAD7-44D8-BBD7-CCE9431645EC}">
                        <a14:shadowObscured xmlns:a14="http://schemas.microsoft.com/office/drawing/2010/main"/>
                      </a:ext>
                    </a:extLst>
                  </pic:spPr>
                </pic:pic>
              </a:graphicData>
            </a:graphic>
          </wp:inline>
        </w:drawing>
      </w:r>
    </w:p>
    <w:p w14:paraId="02CABD70" w14:textId="77777777" w:rsidR="00E4659E" w:rsidRPr="00BE021B" w:rsidRDefault="00E4659E" w:rsidP="00E4659E">
      <w:pPr>
        <w:jc w:val="both"/>
        <w:rPr>
          <w:rFonts w:asciiTheme="majorBidi" w:hAnsiTheme="majorBidi" w:cstheme="majorBidi"/>
        </w:rPr>
      </w:pPr>
      <w:r w:rsidRPr="00BE021B">
        <w:rPr>
          <w:rFonts w:asciiTheme="majorBidi" w:eastAsia="+mn-ea" w:hAnsiTheme="majorBidi" w:cstheme="majorBidi"/>
          <w:b/>
          <w:bCs/>
          <w:color w:val="000000"/>
          <w:kern w:val="24"/>
        </w:rPr>
        <w:t xml:space="preserve">Supplementary Fig 3. </w:t>
      </w:r>
      <w:r w:rsidRPr="00BE021B">
        <w:rPr>
          <w:rFonts w:asciiTheme="majorBidi" w:eastAsia="+mn-ea" w:hAnsiTheme="majorBidi" w:cstheme="majorBidi"/>
          <w:color w:val="000000"/>
          <w:kern w:val="24"/>
        </w:rPr>
        <w:t>A) Accuracy (%, top, main effects: f</w:t>
      </w:r>
      <w:r w:rsidRPr="00BE021B">
        <w:rPr>
          <w:rFonts w:asciiTheme="majorBidi" w:eastAsia="+mn-ea" w:hAnsiTheme="majorBidi" w:cstheme="majorBidi"/>
          <w:color w:val="000000"/>
          <w:kern w:val="24"/>
          <w:vertAlign w:val="subscript"/>
        </w:rPr>
        <w:t>4,4298</w:t>
      </w:r>
      <w:r w:rsidRPr="00BE021B">
        <w:rPr>
          <w:rFonts w:asciiTheme="majorBidi" w:eastAsia="+mn-ea" w:hAnsiTheme="majorBidi" w:cstheme="majorBidi"/>
          <w:color w:val="000000"/>
          <w:kern w:val="24"/>
        </w:rPr>
        <w:t>=6.758, p=.001, set size: f</w:t>
      </w:r>
      <w:r w:rsidRPr="00BE021B">
        <w:rPr>
          <w:rFonts w:asciiTheme="majorBidi" w:eastAsia="+mn-ea" w:hAnsiTheme="majorBidi" w:cstheme="majorBidi"/>
          <w:color w:val="000000"/>
          <w:kern w:val="24"/>
          <w:vertAlign w:val="subscript"/>
        </w:rPr>
        <w:t>3,4298</w:t>
      </w:r>
      <w:r w:rsidRPr="00BE021B">
        <w:rPr>
          <w:rFonts w:asciiTheme="majorBidi" w:eastAsia="+mn-ea" w:hAnsiTheme="majorBidi" w:cstheme="majorBidi"/>
          <w:color w:val="000000"/>
          <w:kern w:val="24"/>
        </w:rPr>
        <w:t>=46.415, p=.001, interaction: f</w:t>
      </w:r>
      <w:r w:rsidRPr="00BE021B">
        <w:rPr>
          <w:rFonts w:asciiTheme="majorBidi" w:eastAsia="+mn-ea" w:hAnsiTheme="majorBidi" w:cstheme="majorBidi"/>
          <w:color w:val="000000"/>
          <w:kern w:val="24"/>
          <w:vertAlign w:val="subscript"/>
        </w:rPr>
        <w:t>12,4298</w:t>
      </w:r>
      <w:r w:rsidRPr="00BE021B">
        <w:rPr>
          <w:rFonts w:asciiTheme="majorBidi" w:eastAsia="+mn-ea" w:hAnsiTheme="majorBidi" w:cstheme="majorBidi"/>
          <w:color w:val="000000"/>
          <w:kern w:val="24"/>
        </w:rPr>
        <w:t>=1.222, p=.001) as a function of age in TP trials (left) and Accuracy (%, on the top, main effects: f</w:t>
      </w:r>
      <w:r w:rsidRPr="00BE021B">
        <w:rPr>
          <w:rFonts w:asciiTheme="majorBidi" w:eastAsia="+mn-ea" w:hAnsiTheme="majorBidi" w:cstheme="majorBidi"/>
          <w:color w:val="000000"/>
          <w:kern w:val="24"/>
          <w:vertAlign w:val="subscript"/>
        </w:rPr>
        <w:t>4,4152</w:t>
      </w:r>
      <w:r w:rsidRPr="00BE021B">
        <w:rPr>
          <w:rFonts w:asciiTheme="majorBidi" w:eastAsia="+mn-ea" w:hAnsiTheme="majorBidi" w:cstheme="majorBidi"/>
          <w:color w:val="000000"/>
          <w:kern w:val="24"/>
        </w:rPr>
        <w:t>=17.587, p=.001, set size: f</w:t>
      </w:r>
      <w:r w:rsidRPr="00BE021B">
        <w:rPr>
          <w:rFonts w:asciiTheme="majorBidi" w:eastAsia="+mn-ea" w:hAnsiTheme="majorBidi" w:cstheme="majorBidi"/>
          <w:color w:val="000000"/>
          <w:kern w:val="24"/>
          <w:vertAlign w:val="subscript"/>
        </w:rPr>
        <w:t>3,4152</w:t>
      </w:r>
      <w:r w:rsidRPr="00BE021B">
        <w:rPr>
          <w:rFonts w:asciiTheme="majorBidi" w:eastAsia="+mn-ea" w:hAnsiTheme="majorBidi" w:cstheme="majorBidi"/>
          <w:color w:val="000000"/>
          <w:kern w:val="24"/>
        </w:rPr>
        <w:t>=3.235, p=.021, interaction: f</w:t>
      </w:r>
      <w:r w:rsidRPr="00BE021B">
        <w:rPr>
          <w:rFonts w:asciiTheme="majorBidi" w:eastAsia="+mn-ea" w:hAnsiTheme="majorBidi" w:cstheme="majorBidi"/>
          <w:color w:val="000000"/>
          <w:kern w:val="24"/>
          <w:vertAlign w:val="subscript"/>
        </w:rPr>
        <w:t>12,4152</w:t>
      </w:r>
      <w:r w:rsidRPr="00BE021B">
        <w:rPr>
          <w:rFonts w:asciiTheme="majorBidi" w:eastAsia="+mn-ea" w:hAnsiTheme="majorBidi" w:cstheme="majorBidi"/>
          <w:color w:val="000000"/>
          <w:kern w:val="24"/>
        </w:rPr>
        <w:t>=1.120, p=.33) TA trials (right) across various set sizes. B) Accuracy (%, bottom, main effects: f</w:t>
      </w:r>
      <w:r w:rsidRPr="00BE021B">
        <w:rPr>
          <w:rFonts w:asciiTheme="majorBidi" w:eastAsia="+mn-ea" w:hAnsiTheme="majorBidi" w:cstheme="majorBidi"/>
          <w:color w:val="000000"/>
          <w:kern w:val="24"/>
          <w:vertAlign w:val="subscript"/>
        </w:rPr>
        <w:t>4,4313</w:t>
      </w:r>
      <w:r w:rsidRPr="00BE021B">
        <w:rPr>
          <w:rFonts w:asciiTheme="majorBidi" w:eastAsia="+mn-ea" w:hAnsiTheme="majorBidi" w:cstheme="majorBidi"/>
          <w:color w:val="000000"/>
          <w:kern w:val="24"/>
        </w:rPr>
        <w:t>=6.244, p=.001) as a function of age in TP trials (left) and (%, bottom, main effects: f</w:t>
      </w:r>
      <w:r w:rsidRPr="00BE021B">
        <w:rPr>
          <w:rFonts w:asciiTheme="majorBidi" w:eastAsia="+mn-ea" w:hAnsiTheme="majorBidi" w:cstheme="majorBidi"/>
          <w:color w:val="000000"/>
          <w:kern w:val="24"/>
          <w:vertAlign w:val="subscript"/>
        </w:rPr>
        <w:t>4,4167</w:t>
      </w:r>
      <w:r w:rsidRPr="00BE021B">
        <w:rPr>
          <w:rFonts w:asciiTheme="majorBidi" w:eastAsia="+mn-ea" w:hAnsiTheme="majorBidi" w:cstheme="majorBidi"/>
          <w:color w:val="000000"/>
          <w:kern w:val="24"/>
        </w:rPr>
        <w:t>=16.282, p=.001) TA trials (right) across collapsed set sizes.</w:t>
      </w:r>
    </w:p>
    <w:p w14:paraId="36D22949" w14:textId="77777777" w:rsidR="00E4659E" w:rsidRDefault="00E4659E" w:rsidP="00E4659E">
      <w:pPr>
        <w:spacing w:after="160" w:line="259" w:lineRule="auto"/>
        <w:rPr>
          <w:rFonts w:asciiTheme="majorBidi" w:eastAsia="Arial" w:hAnsiTheme="majorBidi" w:cstheme="majorBidi"/>
          <w:color w:val="000000" w:themeColor="text1"/>
          <w:sz w:val="28"/>
          <w:szCs w:val="28"/>
        </w:rPr>
      </w:pPr>
      <w:r w:rsidRPr="00BE021B">
        <w:rPr>
          <w:rFonts w:asciiTheme="majorBidi" w:hAnsiTheme="majorBidi" w:cstheme="majorBidi"/>
        </w:rPr>
        <w:br w:type="page"/>
      </w:r>
    </w:p>
    <w:p w14:paraId="232E81CB"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n-e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59E"/>
    <w:rsid w:val="002A5090"/>
    <w:rsid w:val="003F36CB"/>
    <w:rsid w:val="005C6F5D"/>
    <w:rsid w:val="007620B2"/>
    <w:rsid w:val="008C374B"/>
    <w:rsid w:val="008E60CE"/>
    <w:rsid w:val="00954821"/>
    <w:rsid w:val="00A800EA"/>
    <w:rsid w:val="00AF416B"/>
    <w:rsid w:val="00E459B1"/>
    <w:rsid w:val="00E4659E"/>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B1C9B"/>
  <w15:chartTrackingRefBased/>
  <w15:docId w15:val="{9EB6FA65-16D8-4FD2-8A31-B34A2A9F1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59E"/>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E4659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4659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4659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4659E"/>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E4659E"/>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E4659E"/>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E4659E"/>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E4659E"/>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E4659E"/>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65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65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65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65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65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65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65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65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659E"/>
    <w:rPr>
      <w:rFonts w:eastAsiaTheme="majorEastAsia" w:cstheme="majorBidi"/>
      <w:color w:val="272727" w:themeColor="text1" w:themeTint="D8"/>
    </w:rPr>
  </w:style>
  <w:style w:type="paragraph" w:styleId="Title">
    <w:name w:val="Title"/>
    <w:basedOn w:val="Normal"/>
    <w:next w:val="Normal"/>
    <w:link w:val="TitleChar"/>
    <w:uiPriority w:val="10"/>
    <w:qFormat/>
    <w:rsid w:val="00E4659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465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659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465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659E"/>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E4659E"/>
    <w:rPr>
      <w:i/>
      <w:iCs/>
      <w:color w:val="404040" w:themeColor="text1" w:themeTint="BF"/>
    </w:rPr>
  </w:style>
  <w:style w:type="paragraph" w:styleId="ListParagraph">
    <w:name w:val="List Paragraph"/>
    <w:basedOn w:val="Normal"/>
    <w:uiPriority w:val="34"/>
    <w:qFormat/>
    <w:rsid w:val="00E4659E"/>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E4659E"/>
    <w:rPr>
      <w:i/>
      <w:iCs/>
      <w:color w:val="0F4761" w:themeColor="accent1" w:themeShade="BF"/>
    </w:rPr>
  </w:style>
  <w:style w:type="paragraph" w:styleId="IntenseQuote">
    <w:name w:val="Intense Quote"/>
    <w:basedOn w:val="Normal"/>
    <w:next w:val="Normal"/>
    <w:link w:val="IntenseQuoteChar"/>
    <w:uiPriority w:val="30"/>
    <w:qFormat/>
    <w:rsid w:val="00E4659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E4659E"/>
    <w:rPr>
      <w:i/>
      <w:iCs/>
      <w:color w:val="0F4761" w:themeColor="accent1" w:themeShade="BF"/>
    </w:rPr>
  </w:style>
  <w:style w:type="character" w:styleId="IntenseReference">
    <w:name w:val="Intense Reference"/>
    <w:basedOn w:val="DefaultParagraphFont"/>
    <w:uiPriority w:val="32"/>
    <w:qFormat/>
    <w:rsid w:val="00E4659E"/>
    <w:rPr>
      <w:b/>
      <w:bCs/>
      <w:smallCaps/>
      <w:color w:val="0F4761" w:themeColor="accent1" w:themeShade="BF"/>
      <w:spacing w:val="5"/>
    </w:rPr>
  </w:style>
  <w:style w:type="paragraph" w:styleId="NormalWeb">
    <w:name w:val="Normal (Web)"/>
    <w:basedOn w:val="Normal"/>
    <w:uiPriority w:val="99"/>
    <w:unhideWhenUsed/>
    <w:rsid w:val="00E4659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Words>
  <Characters>1674</Characters>
  <Application>Microsoft Office Word</Application>
  <DocSecurity>0</DocSecurity>
  <Lines>13</Lines>
  <Paragraphs>3</Paragraphs>
  <ScaleCrop>false</ScaleCrop>
  <Company>Springer Nature</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2025-05-12T08:27:00Z</dcterms:created>
  <dcterms:modified xsi:type="dcterms:W3CDTF">2025-05-12T08:27:00Z</dcterms:modified>
</cp:coreProperties>
</file>