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1416"/>
        <w:tblW w:w="10354" w:type="dxa"/>
        <w:tblLook w:val="04A0" w:firstRow="1" w:lastRow="0" w:firstColumn="1" w:lastColumn="0" w:noHBand="0" w:noVBand="1"/>
      </w:tblPr>
      <w:tblGrid>
        <w:gridCol w:w="2835"/>
        <w:gridCol w:w="1134"/>
        <w:gridCol w:w="1560"/>
        <w:gridCol w:w="1990"/>
        <w:gridCol w:w="1842"/>
        <w:gridCol w:w="993"/>
      </w:tblGrid>
      <w:tr w:rsidR="00B01D5A" w:rsidRPr="006C2EB3" w14:paraId="41754B1B" w14:textId="77777777" w:rsidTr="00E55B18">
        <w:trPr>
          <w:trHeight w:val="3261"/>
        </w:trPr>
        <w:tc>
          <w:tcPr>
            <w:tcW w:w="10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83D63" w14:textId="77777777" w:rsidR="00B01D5A" w:rsidRDefault="00B01D5A" w:rsidP="00B01D5A">
            <w:pPr>
              <w:ind w:right="-253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  <w:p w14:paraId="3527F4D4" w14:textId="77777777" w:rsidR="00B01D5A" w:rsidRDefault="00B01D5A" w:rsidP="00B01D5A">
            <w:pPr>
              <w:ind w:right="-253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  <w:p w14:paraId="58E83837" w14:textId="77777777" w:rsidR="00B01D5A" w:rsidRDefault="00B01D5A" w:rsidP="00B01D5A">
            <w:pPr>
              <w:ind w:right="-253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  <w:p w14:paraId="5FC16F98" w14:textId="77777777" w:rsidR="00B01D5A" w:rsidRDefault="00B01D5A" w:rsidP="00B01D5A">
            <w:pPr>
              <w:ind w:right="-253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  <w:p w14:paraId="1AE2FD5A" w14:textId="6CC0895B" w:rsidR="00B01D5A" w:rsidRPr="00D9162E" w:rsidRDefault="00B01D5A" w:rsidP="00B01D5A">
            <w:pPr>
              <w:pStyle w:val="berschrift2"/>
              <w:spacing w:line="360" w:lineRule="auto"/>
              <w:rPr>
                <w:rFonts w:asciiTheme="majorBidi" w:hAnsi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/>
                <w:sz w:val="24"/>
                <w:szCs w:val="24"/>
                <w:lang w:val="en-US"/>
              </w:rPr>
              <w:t>10</w:t>
            </w:r>
            <w:r w:rsidRPr="00D9162E">
              <w:rPr>
                <w:rFonts w:asciiTheme="majorBidi" w:hAnsiTheme="majorBidi"/>
                <w:sz w:val="24"/>
                <w:szCs w:val="24"/>
                <w:lang w:val="en-US"/>
              </w:rPr>
              <w:t>. Supplements</w:t>
            </w:r>
          </w:p>
          <w:p w14:paraId="111E2516" w14:textId="77777777" w:rsidR="00B01D5A" w:rsidRPr="001236B2" w:rsidRDefault="00B01D5A" w:rsidP="00B01D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818A18" w14:textId="77777777" w:rsidR="00B01D5A" w:rsidRPr="001236B2" w:rsidRDefault="00B01D5A" w:rsidP="00B01D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Supplemental m</w:t>
            </w:r>
            <w:r w:rsidRPr="00123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ethods</w:t>
            </w:r>
          </w:p>
          <w:p w14:paraId="209B910A" w14:textId="77777777" w:rsidR="00B01D5A" w:rsidRPr="001236B2" w:rsidRDefault="00B01D5A" w:rsidP="00B01D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17E9B4" w14:textId="77777777" w:rsidR="00B01D5A" w:rsidRPr="00192E4A" w:rsidRDefault="00B01D5A" w:rsidP="00B01D5A">
            <w:pPr>
              <w:tabs>
                <w:tab w:val="left" w:pos="2120"/>
              </w:tabs>
              <w:spacing w:line="360" w:lineRule="auto"/>
              <w:ind w:right="753"/>
              <w:rPr>
                <w:rFonts w:asciiTheme="majorBidi" w:hAnsiTheme="majorBidi" w:cstheme="majorBidi"/>
                <w:color w:val="FFC000" w:themeColor="accent4"/>
                <w:sz w:val="24"/>
                <w:szCs w:val="24"/>
                <w:lang w:val="en-US"/>
              </w:rPr>
            </w:pP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MRI images generally fulfilled the following minimal requirements: 3 Tesla </w:t>
            </w:r>
            <w:proofErr w:type="spellStart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Skyra</w:t>
            </w:r>
            <w:proofErr w:type="spellEnd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VD13 (Siemens, Erlangen, Germany) using a 32-channel head coil with the following parameters: a high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-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resolution 3D T1-weighted anatomical sequence planned on the ACPC line plus 20° on a sagittal image with voxel size: 0.8 × 0.8 ×1.0 mm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  <w:lang w:val="en-US"/>
              </w:rPr>
              <w:t>3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with a Field of View 230×230 mm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and resolution of 288 × 288. 176 slices per slab with a thickness of 1 mm, TR/TE 2200/5.14 </w:t>
            </w:r>
            <w:proofErr w:type="spellStart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, TI 900 </w:t>
            </w:r>
            <w:proofErr w:type="spellStart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, flip angle 8°. FLAIR images acquired with the same orientation as the T1-weighted images. The acquisition parameters were as followed 0.9 × 0.9 × 1.0 mm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  <w:lang w:val="en-US"/>
              </w:rPr>
              <w:t>3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with a Field of View 230 × 230 mm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and resolution of 256 × 256, 176 slices per slab with a thickness of 1 mm, TR/TE 4000/387 </w:t>
            </w:r>
            <w:proofErr w:type="spellStart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, TI 1800 </w:t>
            </w:r>
            <w:proofErr w:type="spellStart"/>
            <w:r w:rsidRPr="008764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ms</w:t>
            </w:r>
            <w:r w:rsidRPr="006D5ECD">
              <w:rPr>
                <w:rFonts w:asciiTheme="majorBidi" w:hAnsiTheme="majorBidi" w:cstheme="majorBidi"/>
                <w:color w:val="FFC000" w:themeColor="accent4"/>
                <w:sz w:val="24"/>
                <w:szCs w:val="24"/>
                <w:lang w:val="en-US"/>
              </w:rPr>
              <w:t>.</w:t>
            </w:r>
            <w:proofErr w:type="spellEnd"/>
            <w:r w:rsidRPr="006D5ECD">
              <w:rPr>
                <w:rFonts w:asciiTheme="majorBidi" w:hAnsiTheme="majorBidi" w:cstheme="majorBidi"/>
                <w:color w:val="FFC000" w:themeColor="accent4"/>
                <w:sz w:val="24"/>
                <w:szCs w:val="24"/>
                <w:lang w:val="en-US"/>
              </w:rPr>
              <w:t xml:space="preserve"> </w:t>
            </w:r>
          </w:p>
          <w:p w14:paraId="2F6D534B" w14:textId="77777777" w:rsidR="00B01D5A" w:rsidRPr="008E5E04" w:rsidRDefault="00B01D5A" w:rsidP="00B01D5A">
            <w:pPr>
              <w:spacing w:line="360" w:lineRule="auto"/>
              <w:ind w:right="-25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102120DE" w14:textId="77777777" w:rsidR="00B01D5A" w:rsidRDefault="00B01D5A" w:rsidP="00B01D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Supplemental r</w:t>
            </w:r>
            <w:r w:rsidRPr="006C2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esults</w:t>
            </w:r>
          </w:p>
          <w:p w14:paraId="61F69619" w14:textId="77777777" w:rsidR="00B01D5A" w:rsidRPr="00D9162E" w:rsidRDefault="00B01D5A" w:rsidP="00B01D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BE938CA" w14:textId="77777777" w:rsidR="00B01D5A" w:rsidRDefault="00B01D5A" w:rsidP="00B01D5A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Supplemental </w:t>
            </w:r>
            <w:r w:rsidRPr="00B233C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Table 1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TEFs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and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TIFs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of patients containing primary or secondary brain tumor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  <w:p w14:paraId="4D3472F3" w14:textId="77777777" w:rsidR="00B01D5A" w:rsidRPr="00B233C9" w:rsidRDefault="00B01D5A" w:rsidP="00B01D5A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Total patients (TP) = 373. Total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subgroup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quantity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(TS).</w:t>
            </w:r>
          </w:p>
          <w:p w14:paraId="702ABEBF" w14:textId="77777777" w:rsidR="00B01D5A" w:rsidRPr="00B233C9" w:rsidRDefault="00B01D5A" w:rsidP="00B01D5A">
            <w:pPr>
              <w:spacing w:line="360" w:lineRule="auto"/>
              <w:ind w:right="-248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233C9">
              <w:rPr>
                <w:rFonts w:asciiTheme="majorBidi" w:hAnsiTheme="majorBidi" w:cstheme="majorBidi"/>
                <w:i/>
                <w:iCs/>
                <w:sz w:val="18"/>
                <w:szCs w:val="18"/>
                <w:u w:val="single"/>
                <w:lang w:val="en-US"/>
              </w:rPr>
              <w:t>Categorial variables</w:t>
            </w:r>
            <w:r w:rsidRPr="00B233C9">
              <w:rPr>
                <w:rFonts w:asciiTheme="majorBidi" w:hAnsiTheme="majorBidi" w:cstheme="majorBidi"/>
                <w:i/>
                <w:iCs/>
                <w:sz w:val="18"/>
                <w:szCs w:val="18"/>
                <w:lang w:val="en-US"/>
              </w:rPr>
              <w:t>: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Subgroup prevalence,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affected individuals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(N)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and seizure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incidence (%)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incl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uding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confidence interval (CI).</w:t>
            </w:r>
          </w:p>
          <w:p w14:paraId="32E4A9DC" w14:textId="77777777" w:rsidR="00B01D5A" w:rsidRPr="00B233C9" w:rsidRDefault="00B01D5A" w:rsidP="00B01D5A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233C9">
              <w:rPr>
                <w:rFonts w:asciiTheme="majorBidi" w:hAnsiTheme="majorBidi" w:cstheme="majorBidi"/>
                <w:i/>
                <w:iCs/>
                <w:sz w:val="18"/>
                <w:szCs w:val="18"/>
                <w:u w:val="single"/>
                <w:lang w:val="en-US"/>
              </w:rPr>
              <w:t>Continuous variables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: Means of non-affected (above) vs. affected (below) individuals incl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uding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standard deviation (SD).</w:t>
            </w:r>
          </w:p>
          <w:p w14:paraId="09553C29" w14:textId="77777777" w:rsidR="00B01D5A" w:rsidRDefault="00B01D5A" w:rsidP="00B01D5A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233C9">
              <w:rPr>
                <w:rFonts w:asciiTheme="majorBidi" w:hAnsiTheme="majorBidi" w:cstheme="majorBidi"/>
                <w:i/>
                <w:iCs/>
                <w:sz w:val="18"/>
                <w:szCs w:val="18"/>
                <w:u w:val="single"/>
                <w:lang w:val="en-US"/>
              </w:rPr>
              <w:t>Both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: Odds ratios (OR) incl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uding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CI and p value from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univariable</w:t>
            </w:r>
            <w:r w:rsidRPr="00B233C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binary logistic regression. </w:t>
            </w:r>
          </w:p>
          <w:p w14:paraId="25F19F34" w14:textId="77777777" w:rsidR="00B01D5A" w:rsidRPr="006C2EB3" w:rsidRDefault="00B01D5A" w:rsidP="00B01D5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B01D5A" w:rsidRPr="001C2CC5" w14:paraId="6CAA8731" w14:textId="77777777" w:rsidTr="00E55B18">
        <w:trPr>
          <w:trHeight w:val="995"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CF34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R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</w:rPr>
              <w:t>isk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</w:rPr>
              <w:t>factor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0B0B7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Subgroup</w:t>
            </w:r>
          </w:p>
          <w:p w14:paraId="2DC3ACC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p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revalence %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(= TS/TP)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C8DC6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Cat.: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N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/TS</w:t>
            </w:r>
          </w:p>
          <w:p w14:paraId="22BC7AD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Cont.: Mean (SD)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C25E81" w14:textId="77777777" w:rsidR="00B01D5A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Seizure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incidence</w:t>
            </w:r>
          </w:p>
          <w:p w14:paraId="42B05C1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(CI 95%)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AE24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Odds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r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atio (CI 95%)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56E56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P value</w:t>
            </w:r>
          </w:p>
        </w:tc>
      </w:tr>
      <w:tr w:rsidR="00B01D5A" w:rsidRPr="001C2CC5" w14:paraId="1961029A" w14:textId="77777777" w:rsidTr="00E55B18">
        <w:trPr>
          <w:trHeight w:val="67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1422F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  <w:t>Tumor-extrinsic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4E7C1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BB96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523B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75E1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1B74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</w:tr>
      <w:tr w:rsidR="00B01D5A" w:rsidRPr="001C2CC5" w14:paraId="1B5338F8" w14:textId="77777777" w:rsidTr="00E55B18">
        <w:trPr>
          <w:trHeight w:val="6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AD7F5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Sex</w:t>
            </w:r>
          </w:p>
          <w:p w14:paraId="4FFA618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Female (ref.)</w:t>
            </w:r>
          </w:p>
          <w:p w14:paraId="537C51B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Male </w:t>
            </w:r>
          </w:p>
          <w:p w14:paraId="63585D0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F5DD8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640C49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52 %</w:t>
            </w:r>
          </w:p>
          <w:p w14:paraId="1DC3677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48 %</w:t>
            </w:r>
          </w:p>
          <w:p w14:paraId="6C65356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BF270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D48492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46/194</w:t>
            </w:r>
          </w:p>
          <w:p w14:paraId="792C07D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64/179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3567F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0E27D0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23.7 % (23.1 - 24.3)</w:t>
            </w:r>
          </w:p>
          <w:p w14:paraId="0BE3003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35.8 % (35.1 - 36.5)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8ADCF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04C0FE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110A6E5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1.79 (1.14 - 2.82)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37CCE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FBDB1A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B565DA4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  <w:t>0.0113</w:t>
            </w:r>
          </w:p>
        </w:tc>
      </w:tr>
      <w:tr w:rsidR="00B01D5A" w:rsidRPr="001C2CC5" w14:paraId="0FC5FFEF" w14:textId="77777777" w:rsidTr="00E55B18">
        <w:trPr>
          <w:trHeight w:val="19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BD342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Age (cont.)</w:t>
            </w:r>
          </w:p>
          <w:p w14:paraId="0F86562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48A9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665639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AACCE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55.7 (15.7)</w:t>
            </w:r>
          </w:p>
          <w:p w14:paraId="5582CDF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55.3 (15.3)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623A09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FD3CAD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0.998 (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0.984 - 1.012)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19971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0.8189</w:t>
            </w:r>
          </w:p>
        </w:tc>
      </w:tr>
      <w:tr w:rsidR="00B01D5A" w:rsidRPr="001C2CC5" w14:paraId="44787135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F83E9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BMI groups</w:t>
            </w:r>
          </w:p>
          <w:p w14:paraId="03867E6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 xml:space="preserve">≥ 30: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</w:rPr>
              <w:t>Obese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(ref.)</w:t>
            </w:r>
          </w:p>
          <w:p w14:paraId="59ACE55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25 - 29.9: Overweight</w:t>
            </w:r>
          </w:p>
          <w:p w14:paraId="58E6972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18.5 - 24.9: Normal</w:t>
            </w:r>
          </w:p>
          <w:p w14:paraId="2142035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&lt; 18.5: Underweight</w:t>
            </w:r>
          </w:p>
          <w:p w14:paraId="7C862B3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233DEC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F73CC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9E49EF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13.4 %</w:t>
            </w:r>
          </w:p>
          <w:p w14:paraId="32B3A52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33.8 %</w:t>
            </w:r>
          </w:p>
          <w:p w14:paraId="30D2A15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47.2 %</w:t>
            </w:r>
          </w:p>
          <w:p w14:paraId="1B83F22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5.6 %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ED857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625915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7/50</w:t>
            </w:r>
          </w:p>
          <w:p w14:paraId="2A45035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32/126</w:t>
            </w:r>
          </w:p>
          <w:p w14:paraId="349E8A9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62/176</w:t>
            </w:r>
          </w:p>
          <w:p w14:paraId="4138404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9/21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06300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66CF5F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14 % (13 - 15)</w:t>
            </w:r>
          </w:p>
          <w:p w14:paraId="2D2445B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25.4 % (24.6 - 26.2)</w:t>
            </w:r>
          </w:p>
          <w:p w14:paraId="6393608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35.2 % (34.5 - 35.9)</w:t>
            </w:r>
          </w:p>
          <w:p w14:paraId="27EB468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42.9 % (40.7 - 45)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FE86D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A86892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2648110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2.09 (0.9 - 5.5)</w:t>
            </w:r>
          </w:p>
          <w:p w14:paraId="35C2296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3.34 (1.5 - 8.52)</w:t>
            </w:r>
          </w:p>
          <w:p w14:paraId="74BB824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4.61 (1.44 - 15.54)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80BAA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D86483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38CC61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0.1058</w:t>
            </w:r>
          </w:p>
          <w:p w14:paraId="4A971F1D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0.0058</w:t>
            </w:r>
          </w:p>
          <w:p w14:paraId="22918A6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0.011</w:t>
            </w:r>
          </w:p>
        </w:tc>
      </w:tr>
      <w:tr w:rsidR="00B01D5A" w:rsidRPr="001C2CC5" w14:paraId="6610BD20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9BD08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lastRenderedPageBreak/>
              <w:t xml:space="preserve">  Alcohol abuse</w:t>
            </w:r>
          </w:p>
          <w:p w14:paraId="039B8F7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No (ref.)</w:t>
            </w:r>
          </w:p>
          <w:p w14:paraId="01DB28C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Yes</w:t>
            </w:r>
          </w:p>
          <w:p w14:paraId="4FB78F9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0C6A0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74C54A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94.3 %</w:t>
            </w:r>
          </w:p>
          <w:p w14:paraId="16594B4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5.6 %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AA129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997702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101/352</w:t>
            </w:r>
          </w:p>
          <w:p w14:paraId="71B7B2B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9/21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F50B33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5F7DB1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28.7 % (28.2 - 29.2)</w:t>
            </w:r>
          </w:p>
          <w:p w14:paraId="509CA4D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42.9 % (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>40.7 - 45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6DDC9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5B4AE6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1F93709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1.86 (0.74 - 4.54)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5271F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3EC1F2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472E03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0.1725</w:t>
            </w:r>
          </w:p>
        </w:tc>
      </w:tr>
      <w:tr w:rsidR="00B01D5A" w:rsidRPr="001C2CC5" w14:paraId="425960A7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46D5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Smoking pack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-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years (cont.)</w:t>
            </w:r>
          </w:p>
          <w:p w14:paraId="1553479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F6E4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A65CF7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D4DAE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9.4 (18.5)</w:t>
            </w:r>
          </w:p>
          <w:p w14:paraId="56DDAAA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16.7 (25)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E7A18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A27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1.015 (1.005 - 1.026)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59F9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0.003</w:t>
            </w:r>
          </w:p>
        </w:tc>
      </w:tr>
      <w:tr w:rsidR="00B01D5A" w:rsidRPr="001C2CC5" w14:paraId="507304A7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DDAD2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Pathological Na</w:t>
            </w:r>
            <w:r w:rsidRPr="001C2CC5">
              <w:rPr>
                <w:rFonts w:asciiTheme="majorBidi" w:hAnsiTheme="majorBidi" w:cstheme="majorBidi"/>
                <w:sz w:val="17"/>
                <w:szCs w:val="17"/>
                <w:vertAlign w:val="superscript"/>
                <w:lang w:val="en-US"/>
              </w:rPr>
              <w:t>+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/K</w:t>
            </w:r>
            <w:r w:rsidRPr="001C2CC5">
              <w:rPr>
                <w:rFonts w:asciiTheme="majorBidi" w:hAnsiTheme="majorBidi" w:cstheme="majorBidi"/>
                <w:sz w:val="17"/>
                <w:szCs w:val="17"/>
                <w:vertAlign w:val="superscript"/>
                <w:lang w:val="en-US"/>
              </w:rPr>
              <w:t>+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blood value</w:t>
            </w:r>
          </w:p>
          <w:p w14:paraId="48496E4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No (ref.)</w:t>
            </w:r>
          </w:p>
          <w:p w14:paraId="4417F52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Yes</w:t>
            </w:r>
          </w:p>
          <w:p w14:paraId="6624B9D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9B9A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C53377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nl-NL"/>
              </w:rPr>
              <w:t>80.1 %</w:t>
            </w:r>
          </w:p>
          <w:p w14:paraId="4F84CD1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nl-NL"/>
              </w:rPr>
              <w:t>19.9 %</w:t>
            </w:r>
          </w:p>
          <w:p w14:paraId="34BCCFF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83CE3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  <w:p w14:paraId="3D8ADB6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nl-NL"/>
              </w:rPr>
              <w:t>81/299</w:t>
            </w:r>
          </w:p>
          <w:p w14:paraId="130F42C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nl-NL"/>
              </w:rPr>
              <w:t>29/74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818FA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  <w:p w14:paraId="4470DED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27.1 % (26.6 - 27.6)</w:t>
            </w:r>
          </w:p>
          <w:p w14:paraId="3921005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39.2 % (38.1 - 40.3)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180D6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  <w:p w14:paraId="2FC83BC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nl-NL"/>
              </w:rPr>
              <w:t>1 (ref.)</w:t>
            </w:r>
          </w:p>
          <w:p w14:paraId="2FA9528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1.73 (1.01 - 2.94)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D0B33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  <w:p w14:paraId="1A78A74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  <w:p w14:paraId="21B5A476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nl-NL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0.0424</w:t>
            </w:r>
          </w:p>
        </w:tc>
      </w:tr>
      <w:tr w:rsidR="00B01D5A" w:rsidRPr="001C2CC5" w14:paraId="32158EF0" w14:textId="77777777" w:rsidTr="00E55B18">
        <w:trPr>
          <w:trHeight w:val="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8666F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7F11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58A20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4D840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CE8F9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67F45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</w:tr>
      <w:tr w:rsidR="00B01D5A" w:rsidRPr="001C2CC5" w14:paraId="3FE108F9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196528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  <w:t xml:space="preserve">Tumor-intrinsic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4A6C72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2F451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7AEF4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3B5CA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5E39E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nl-NL"/>
              </w:rPr>
            </w:pPr>
          </w:p>
        </w:tc>
      </w:tr>
      <w:tr w:rsidR="00B01D5A" w:rsidRPr="001C2CC5" w14:paraId="4D6CE1E4" w14:textId="77777777" w:rsidTr="00E55B18">
        <w:trPr>
          <w:trHeight w:val="27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22040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Pathology</w:t>
            </w:r>
          </w:p>
          <w:p w14:paraId="2F0297D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WHO grade 3/4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g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lioma (ref.)</w:t>
            </w:r>
          </w:p>
          <w:p w14:paraId="11886F5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WHO grade 1/2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neuroepith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. tumor</w:t>
            </w:r>
          </w:p>
          <w:p w14:paraId="3A23708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Pit. adenoma/craniopharyng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ioma</w:t>
            </w:r>
          </w:p>
          <w:p w14:paraId="7CA1FAA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Primary CNS Lymphoma</w:t>
            </w:r>
          </w:p>
          <w:p w14:paraId="6D190D2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Meningioma</w:t>
            </w:r>
          </w:p>
          <w:p w14:paraId="7519F45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Metastasis</w:t>
            </w:r>
          </w:p>
          <w:p w14:paraId="7FBECA5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Schwannoma</w:t>
            </w:r>
          </w:p>
          <w:p w14:paraId="5564B89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Tumor otherwise</w:t>
            </w:r>
          </w:p>
          <w:p w14:paraId="1409EB4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47AC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A38138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26.3 %</w:t>
            </w:r>
          </w:p>
          <w:p w14:paraId="0451914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4.3 %</w:t>
            </w:r>
          </w:p>
          <w:p w14:paraId="483E76C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8.6 %</w:t>
            </w:r>
          </w:p>
          <w:p w14:paraId="1F6090E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3.5 %</w:t>
            </w:r>
          </w:p>
          <w:p w14:paraId="56A3E67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21.7 %</w:t>
            </w:r>
          </w:p>
          <w:p w14:paraId="68CDBA1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21.5 %</w:t>
            </w:r>
          </w:p>
          <w:p w14:paraId="376A355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3.6 %</w:t>
            </w:r>
          </w:p>
          <w:p w14:paraId="008E258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10.5 %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425F5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551833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32/98</w:t>
            </w:r>
          </w:p>
          <w:p w14:paraId="3324F4F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7/16</w:t>
            </w:r>
          </w:p>
          <w:p w14:paraId="2BD72D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2/32</w:t>
            </w:r>
          </w:p>
          <w:p w14:paraId="78E667C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5/13</w:t>
            </w:r>
          </w:p>
          <w:p w14:paraId="3A29785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19/81</w:t>
            </w:r>
          </w:p>
          <w:p w14:paraId="63FAA37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32/80</w:t>
            </w:r>
          </w:p>
          <w:p w14:paraId="215D910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1/14</w:t>
            </w:r>
          </w:p>
          <w:p w14:paraId="1D91850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12/39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2A8011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23F33D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32.7 % (31.7 - 33.6)</w:t>
            </w:r>
          </w:p>
          <w:p w14:paraId="3DB385A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43.6 % (41.3 - 46.2)</w:t>
            </w:r>
          </w:p>
          <w:p w14:paraId="2B1B68B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6.3 % (5.4 - 7.1)</w:t>
            </w:r>
          </w:p>
          <w:p w14:paraId="558D9A9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38.5 % (35.8 - 41.1)</w:t>
            </w:r>
          </w:p>
          <w:p w14:paraId="34703F5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23.5 % (22.5 - 24.4)</w:t>
            </w:r>
          </w:p>
          <w:p w14:paraId="513BA89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40.0 % (38.9 - 41.1)</w:t>
            </w:r>
          </w:p>
          <w:p w14:paraId="78BF0EC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7.1 % (5.8 - 8.5)</w:t>
            </w:r>
          </w:p>
          <w:p w14:paraId="54A6E06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30.8 % (29.3 - 32.2)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FBAFD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72960F4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01D4921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1.61 (0.53 - 4.70)</w:t>
            </w:r>
          </w:p>
          <w:p w14:paraId="52F4ABC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0.14 (0.02 - 0.50)</w:t>
            </w:r>
          </w:p>
          <w:p w14:paraId="0F6FF3E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1.29 (0.36 - 4.18)</w:t>
            </w:r>
          </w:p>
          <w:p w14:paraId="54ED9FC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0.63 (0.32 - 1.22)</w:t>
            </w:r>
          </w:p>
          <w:p w14:paraId="3B1705C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1.38 (0.74 - 2.55)</w:t>
            </w:r>
          </w:p>
          <w:p w14:paraId="7D45B2D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0.16 (0.01 - 0.85)</w:t>
            </w:r>
          </w:p>
          <w:p w14:paraId="75EB564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0.92 (0.40 - 2.01)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5A7A3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A10BE9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F6CA2C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0.3885</w:t>
            </w:r>
          </w:p>
          <w:p w14:paraId="45ADE37E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0.0092</w:t>
            </w:r>
          </w:p>
          <w:p w14:paraId="3AFD36E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0.6769</w:t>
            </w:r>
          </w:p>
          <w:p w14:paraId="1F2F5B5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0.1764</w:t>
            </w:r>
          </w:p>
          <w:p w14:paraId="76CFC6E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0.3102</w:t>
            </w:r>
          </w:p>
          <w:p w14:paraId="1C0EBC3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0.0824</w:t>
            </w:r>
          </w:p>
          <w:p w14:paraId="7C57BFF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0.8313</w:t>
            </w:r>
          </w:p>
        </w:tc>
      </w:tr>
      <w:tr w:rsidR="00B01D5A" w:rsidRPr="001C2CC5" w14:paraId="07FCC794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22BC4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Diameter mm (cont.)</w:t>
            </w:r>
          </w:p>
          <w:p w14:paraId="009D981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113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DA30D5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43B13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36.2 (17.3)</w:t>
            </w:r>
          </w:p>
          <w:p w14:paraId="36F1CF4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36.3 (16.9)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A9201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4121F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1.00 (0.987 - 1.014)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C1EF0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0.9425</w:t>
            </w:r>
          </w:p>
        </w:tc>
      </w:tr>
      <w:tr w:rsidR="00B01D5A" w:rsidRPr="001C2CC5" w14:paraId="413C6E3B" w14:textId="77777777" w:rsidTr="00E55B18">
        <w:trPr>
          <w:trHeight w:val="33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8123E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Loca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tion</w:t>
            </w:r>
          </w:p>
          <w:p w14:paraId="004C1D8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Other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(ref.)</w:t>
            </w:r>
          </w:p>
          <w:p w14:paraId="031642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Frontal lobe</w:t>
            </w:r>
          </w:p>
          <w:p w14:paraId="07EEF18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Parietal lobe</w:t>
            </w:r>
          </w:p>
          <w:p w14:paraId="74B3AFF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Temporal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2C720F5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Occipital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2EC35E8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Central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180E971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Cerebellum</w:t>
            </w:r>
            <w:proofErr w:type="spellEnd"/>
          </w:p>
          <w:p w14:paraId="02C8429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Multifocal (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intraparenchymal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)</w:t>
            </w:r>
          </w:p>
          <w:p w14:paraId="57AED1B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Convexity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(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osseus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/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meningeal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)</w:t>
            </w:r>
          </w:p>
          <w:p w14:paraId="68B09B9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Intracranial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dural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>folds</w:t>
            </w:r>
            <w:proofErr w:type="spellEnd"/>
          </w:p>
          <w:p w14:paraId="5A4F057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Anterior cranial fossa</w:t>
            </w:r>
          </w:p>
          <w:p w14:paraId="2490A25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Middle cranial fossa</w:t>
            </w:r>
          </w:p>
          <w:p w14:paraId="5BB162E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Posterior cranial fossa</w:t>
            </w:r>
          </w:p>
          <w:p w14:paraId="3F2B728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0D5C3F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3CBBE8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A59658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2982C7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2EEB99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B534A1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754F66C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2276A5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84BE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DF58A4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13.4 %</w:t>
            </w:r>
          </w:p>
          <w:p w14:paraId="5FC6CC1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9.7 %</w:t>
            </w:r>
          </w:p>
          <w:p w14:paraId="688F6ED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6.4 %</w:t>
            </w:r>
          </w:p>
          <w:p w14:paraId="619BC63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12.9 %</w:t>
            </w:r>
          </w:p>
          <w:p w14:paraId="3010B2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3.8 %</w:t>
            </w:r>
          </w:p>
          <w:p w14:paraId="0B89B1C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6.1 %</w:t>
            </w:r>
          </w:p>
          <w:p w14:paraId="3C75B18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4.8 %</w:t>
            </w:r>
          </w:p>
          <w:p w14:paraId="0A275AA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11 %</w:t>
            </w:r>
          </w:p>
          <w:p w14:paraId="22CDD31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10.5 %</w:t>
            </w:r>
          </w:p>
          <w:p w14:paraId="4D28276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4.3 %</w:t>
            </w:r>
          </w:p>
          <w:p w14:paraId="187D1CB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4 %</w:t>
            </w:r>
          </w:p>
          <w:p w14:paraId="12C2B6E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5.6 %</w:t>
            </w:r>
          </w:p>
          <w:p w14:paraId="52F068E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7.5 %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F558B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E58FC1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7/50</w:t>
            </w:r>
          </w:p>
          <w:p w14:paraId="76CB93D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13/36</w:t>
            </w:r>
          </w:p>
          <w:p w14:paraId="7AF43DC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9/24</w:t>
            </w:r>
          </w:p>
          <w:p w14:paraId="06F2F9D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17/48</w:t>
            </w:r>
          </w:p>
          <w:p w14:paraId="3267CBB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4/14</w:t>
            </w:r>
          </w:p>
          <w:p w14:paraId="52FF8CD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21/23</w:t>
            </w:r>
          </w:p>
          <w:p w14:paraId="30CBE28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1/18</w:t>
            </w:r>
          </w:p>
          <w:p w14:paraId="18BD887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17/41</w:t>
            </w:r>
          </w:p>
          <w:p w14:paraId="3A2925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12/39</w:t>
            </w:r>
          </w:p>
          <w:p w14:paraId="577D872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5/16</w:t>
            </w:r>
          </w:p>
          <w:p w14:paraId="05B6E3A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1/15</w:t>
            </w:r>
          </w:p>
          <w:p w14:paraId="544904A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2/21</w:t>
            </w:r>
          </w:p>
          <w:p w14:paraId="1044DD0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1/28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E0254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7E0285B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14 % (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>4.4 - 23.6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)</w:t>
            </w:r>
          </w:p>
          <w:p w14:paraId="41D1439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36.1 % (20.4 - 51.8)</w:t>
            </w:r>
          </w:p>
          <w:p w14:paraId="141A6D2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37.5 % (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>18.1 - 56.9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)</w:t>
            </w:r>
          </w:p>
          <w:p w14:paraId="54D9D8E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35.4 % (21.9 - 48.9)</w:t>
            </w:r>
          </w:p>
          <w:p w14:paraId="4462825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28.6 % (4.9 - 52.2)</w:t>
            </w:r>
          </w:p>
          <w:p w14:paraId="122FF3F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91.3 % (79.8 - 100)</w:t>
            </w:r>
          </w:p>
          <w:p w14:paraId="54AF1DD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5.6 % (0.0 - 16.1)</w:t>
            </w:r>
          </w:p>
          <w:p w14:paraId="5D18125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41.5 % (26.4 - 56.5)</w:t>
            </w:r>
          </w:p>
          <w:p w14:paraId="7F84D35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30.8 % (16.3 - 45.3)</w:t>
            </w:r>
          </w:p>
          <w:p w14:paraId="25ACD03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31.3 % (8.5 - 54)</w:t>
            </w:r>
          </w:p>
          <w:p w14:paraId="71BC30A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6.7 % (0.0 - 19.3)</w:t>
            </w:r>
          </w:p>
          <w:p w14:paraId="5BA4829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9.5 % (0.0 - 22.1)</w:t>
            </w:r>
          </w:p>
          <w:p w14:paraId="5132AC9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3.6 % (0.0 - 10.4)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14704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B252A7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6BD9FD2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3.47 (1.25 - 10.40)</w:t>
            </w:r>
          </w:p>
          <w:p w14:paraId="24D2962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3.69 (1.18 - 12.06)</w:t>
            </w:r>
          </w:p>
          <w:p w14:paraId="3DD7BBF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3.37 (1.29 - 9.63)</w:t>
            </w:r>
          </w:p>
          <w:p w14:paraId="18531CD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2.46 (0.56 - 9.92)</w:t>
            </w:r>
          </w:p>
          <w:p w14:paraId="4785643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64.5 (14.88 - 466.3)</w:t>
            </w:r>
          </w:p>
          <w:p w14:paraId="6361F66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0.36 (0.02 - 2.25)</w:t>
            </w:r>
          </w:p>
          <w:p w14:paraId="4036D39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4.35 (1.64 - 12.66)</w:t>
            </w:r>
          </w:p>
          <w:p w14:paraId="1261141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2.73 (0.98 - 8.16)</w:t>
            </w:r>
          </w:p>
          <w:p w14:paraId="314C78F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2.79 (0.71 - 10.56)</w:t>
            </w:r>
          </w:p>
          <w:p w14:paraId="5DC987E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0.44 (0.02 - 2.78)</w:t>
            </w:r>
          </w:p>
          <w:p w14:paraId="1770740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0.65 (0.09 - 2.98)</w:t>
            </w:r>
          </w:p>
          <w:p w14:paraId="501FFDB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0.23 (0.01 - 1.38)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55592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349264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684F0D3F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0.02</w:t>
            </w:r>
          </w:p>
          <w:p w14:paraId="3BBC0959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0.0261</w:t>
            </w:r>
          </w:p>
          <w:p w14:paraId="37BF5E8B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0.0166</w:t>
            </w:r>
          </w:p>
          <w:p w14:paraId="439AD1B6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0.2108</w:t>
            </w:r>
          </w:p>
          <w:p w14:paraId="256C1D71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  <w:t>&lt; 0.0001</w:t>
            </w:r>
          </w:p>
          <w:p w14:paraId="3FB2483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0.3577</w:t>
            </w:r>
          </w:p>
          <w:p w14:paraId="35899A2F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0.0044</w:t>
            </w:r>
          </w:p>
          <w:p w14:paraId="7AECD0F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0.0606</w:t>
            </w:r>
          </w:p>
          <w:p w14:paraId="6A1A8AE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0.1288</w:t>
            </w:r>
          </w:p>
          <w:p w14:paraId="174F5F5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0.4590</w:t>
            </w:r>
          </w:p>
          <w:p w14:paraId="5B085E0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0.6071</w:t>
            </w:r>
          </w:p>
          <w:p w14:paraId="6B0BDD79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0.1769</w:t>
            </w:r>
          </w:p>
        </w:tc>
      </w:tr>
      <w:tr w:rsidR="00B01D5A" w:rsidRPr="009D5161" w14:paraId="133FEA96" w14:textId="77777777" w:rsidTr="00E55B18">
        <w:trPr>
          <w:trHeight w:val="773"/>
        </w:trPr>
        <w:tc>
          <w:tcPr>
            <w:tcW w:w="10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DB044" w14:textId="77777777" w:rsidR="00B01D5A" w:rsidRPr="009D5161" w:rsidRDefault="00B01D5A" w:rsidP="00B01D5A">
            <w:pPr>
              <w:spacing w:line="360" w:lineRule="auto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B01D5A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  <w:lastRenderedPageBreak/>
              <w:t>Supplemental Table 2.</w:t>
            </w:r>
            <w:r w:rsidRPr="00B01D5A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</w:t>
            </w:r>
            <w:r w:rsidRPr="009D5161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Odds ratios from multivariable analysis. Tested tumor-extrinsic and -intrinsic risk factors containing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factors with </w:t>
            </w:r>
            <w:r w:rsidRPr="009D5161">
              <w:rPr>
                <w:rFonts w:asciiTheme="majorBidi" w:hAnsiTheme="majorBidi" w:cstheme="majorBidi"/>
                <w:sz w:val="17"/>
                <w:szCs w:val="17"/>
                <w:lang w:val="en-US"/>
              </w:rPr>
              <w:t>mainly significant subcategories (p value &lt; 0.05) in univariable analysis.</w:t>
            </w:r>
          </w:p>
        </w:tc>
      </w:tr>
      <w:tr w:rsidR="00B01D5A" w:rsidRPr="001C2CC5" w14:paraId="7E81F089" w14:textId="77777777" w:rsidTr="00E55B18">
        <w:trPr>
          <w:trHeight w:val="84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733B8" w14:textId="77777777" w:rsidR="00B01D5A" w:rsidRPr="009D5161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327C84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Risk factor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BFD1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06A959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9509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68EE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5BF3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EB46AE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Odds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r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atio (CI 95%)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6114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P value</w:t>
            </w:r>
          </w:p>
        </w:tc>
      </w:tr>
      <w:tr w:rsidR="00B01D5A" w:rsidRPr="001C2CC5" w14:paraId="59C2A6DB" w14:textId="77777777" w:rsidTr="00E55B1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5C1DC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  <w:t xml:space="preserve">Tumor-extrinsic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B0C22" w14:textId="77777777" w:rsidR="00B01D5A" w:rsidRPr="001C2CC5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D4DD1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F201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00CE5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B798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</w:tr>
      <w:tr w:rsidR="00B01D5A" w:rsidRPr="001C2CC5" w14:paraId="31F2678C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8805D7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Sex</w:t>
            </w:r>
          </w:p>
          <w:p w14:paraId="4C54BA42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Female (ref.)</w:t>
            </w:r>
          </w:p>
          <w:p w14:paraId="697A55CF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Male </w:t>
            </w:r>
          </w:p>
          <w:p w14:paraId="153ACC41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BA9C3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10822E8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2FDCD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383E02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AFB00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60050C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252805D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1.77 (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1.03 - 3.08</w:t>
            </w: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5B6C5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</w:p>
          <w:p w14:paraId="3DF161FB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</w:p>
          <w:p w14:paraId="7048BFC9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0.0411</w:t>
            </w:r>
          </w:p>
        </w:tc>
      </w:tr>
      <w:tr w:rsidR="00B01D5A" w:rsidRPr="001C2CC5" w14:paraId="506F2301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7B447F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BMI groups</w:t>
            </w:r>
          </w:p>
          <w:p w14:paraId="02FF7F6D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</w:t>
            </w:r>
            <w:r w:rsidRPr="001C2CC5">
              <w:rPr>
                <w:rFonts w:asciiTheme="majorBidi" w:hAnsiTheme="majorBidi" w:cstheme="majorBidi"/>
                <w:sz w:val="17"/>
                <w:szCs w:val="17"/>
              </w:rPr>
              <w:t xml:space="preserve">≥ 30: </w:t>
            </w:r>
            <w:proofErr w:type="spellStart"/>
            <w:r w:rsidRPr="001C2CC5">
              <w:rPr>
                <w:rFonts w:asciiTheme="majorBidi" w:hAnsiTheme="majorBidi" w:cstheme="majorBidi"/>
                <w:sz w:val="17"/>
                <w:szCs w:val="17"/>
              </w:rPr>
              <w:t>Obese</w:t>
            </w:r>
            <w:proofErr w:type="spellEnd"/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(ref.)</w:t>
            </w:r>
          </w:p>
          <w:p w14:paraId="1EC8306C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25 - 29.9: Overweight</w:t>
            </w:r>
          </w:p>
          <w:p w14:paraId="00F65F14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18.5 - 24.9: Normal</w:t>
            </w:r>
          </w:p>
          <w:p w14:paraId="06AA4375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&lt; 18.5: Underweight</w:t>
            </w:r>
          </w:p>
          <w:p w14:paraId="4CEA9408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3DC28B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25D499B" w14:textId="77777777" w:rsidR="00B01D5A" w:rsidRPr="001C2CC5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DD837E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0A5DDC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BF665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1C4D70A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077A8928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1.6 (0.61 - 4.64)</w:t>
            </w:r>
          </w:p>
          <w:p w14:paraId="02EC73F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2.34 (0.93 - 6.65)</w:t>
            </w:r>
          </w:p>
          <w:p w14:paraId="44287EB3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4.23 (1.12 - 16.91)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9181ED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9325D54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C333F8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0.3586</w:t>
            </w:r>
          </w:p>
          <w:p w14:paraId="4517DF20" w14:textId="77777777" w:rsidR="00B01D5A" w:rsidRPr="001C2CC5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1C2CC5">
              <w:rPr>
                <w:rFonts w:asciiTheme="majorBidi" w:hAnsiTheme="majorBidi" w:cstheme="majorBidi"/>
                <w:sz w:val="17"/>
                <w:szCs w:val="17"/>
              </w:rPr>
              <w:t>0.0851</w:t>
            </w:r>
          </w:p>
          <w:p w14:paraId="3FD7AF5C" w14:textId="77777777" w:rsidR="00B01D5A" w:rsidRPr="001C2CC5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1C2CC5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0.0353</w:t>
            </w:r>
          </w:p>
        </w:tc>
      </w:tr>
      <w:tr w:rsidR="00B01D5A" w:rsidRPr="00A1490B" w14:paraId="6F1C5535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9EBB3F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Smoking 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p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ack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-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years (cont.)</w:t>
            </w:r>
          </w:p>
          <w:p w14:paraId="2E825095" w14:textId="77777777" w:rsidR="00B01D5A" w:rsidRPr="00A1490B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5A1ECC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45C5A91" w14:textId="77777777" w:rsidR="00B01D5A" w:rsidRPr="00A1490B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0B3A14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BFDD1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B4AA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1.013 (1 - 1.026)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BA84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0.0435</w:t>
            </w:r>
          </w:p>
        </w:tc>
      </w:tr>
      <w:tr w:rsidR="00B01D5A" w:rsidRPr="00A1490B" w14:paraId="36063C18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FDCABD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Path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ological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Na</w:t>
            </w:r>
            <w:r w:rsidRPr="00A1490B">
              <w:rPr>
                <w:rFonts w:asciiTheme="majorBidi" w:hAnsiTheme="majorBidi" w:cstheme="majorBidi"/>
                <w:sz w:val="17"/>
                <w:szCs w:val="17"/>
                <w:vertAlign w:val="superscript"/>
                <w:lang w:val="en-US"/>
              </w:rPr>
              <w:t>+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/K</w:t>
            </w:r>
            <w:r w:rsidRPr="00A1490B">
              <w:rPr>
                <w:rFonts w:asciiTheme="majorBidi" w:hAnsiTheme="majorBidi" w:cstheme="majorBidi"/>
                <w:sz w:val="17"/>
                <w:szCs w:val="17"/>
                <w:vertAlign w:val="superscript"/>
                <w:lang w:val="en-US"/>
              </w:rPr>
              <w:t>+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blood value</w:t>
            </w:r>
          </w:p>
          <w:p w14:paraId="1F579180" w14:textId="77777777" w:rsidR="00B01D5A" w:rsidRPr="00A1490B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No (ref.)</w:t>
            </w:r>
          </w:p>
          <w:p w14:paraId="7D7590FF" w14:textId="77777777" w:rsidR="00B01D5A" w:rsidRPr="002C3B7D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</w:t>
            </w:r>
            <w:r w:rsidRPr="002C3B7D">
              <w:rPr>
                <w:rFonts w:asciiTheme="majorBidi" w:hAnsiTheme="majorBidi" w:cstheme="majorBidi"/>
                <w:sz w:val="17"/>
                <w:szCs w:val="17"/>
                <w:lang w:val="en-US"/>
              </w:rPr>
              <w:t>Yes</w:t>
            </w:r>
          </w:p>
          <w:p w14:paraId="22487B01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51A38C49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49ABD5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4751BFA7" w14:textId="77777777" w:rsidR="00B01D5A" w:rsidRPr="00A1490B" w:rsidRDefault="00B01D5A" w:rsidP="00B01D5A">
            <w:pPr>
              <w:ind w:left="42"/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324921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22C3A32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C18DBF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D679C5A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5AE5D281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1.04 (0.54 - 2.07)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C9865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77338B86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0F7C7E4E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0.9098</w:t>
            </w:r>
          </w:p>
        </w:tc>
      </w:tr>
      <w:tr w:rsidR="00B01D5A" w:rsidRPr="00A1490B" w14:paraId="72499CB4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3C42AE" w14:textId="77777777" w:rsidR="00B01D5A" w:rsidRPr="00A1490B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  <w:t xml:space="preserve">Tumor-intrinsic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6DE82" w14:textId="77777777" w:rsidR="00B01D5A" w:rsidRPr="00A1490B" w:rsidRDefault="00B01D5A" w:rsidP="00B01D5A">
            <w:pPr>
              <w:rPr>
                <w:rFonts w:asciiTheme="majorBidi" w:hAnsiTheme="majorBidi" w:cstheme="majorBidi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22FE24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7C678C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9D2FBE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D433F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</w:tr>
      <w:tr w:rsidR="00B01D5A" w:rsidRPr="00A1490B" w14:paraId="38667604" w14:textId="77777777" w:rsidTr="00E55B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0D96E9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Loca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>tion</w:t>
            </w:r>
          </w:p>
          <w:p w14:paraId="5D63235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Other</w:t>
            </w:r>
            <w:r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(ref.)</w:t>
            </w:r>
          </w:p>
          <w:p w14:paraId="3F4E9685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Frontal lobe</w:t>
            </w:r>
          </w:p>
          <w:p w14:paraId="44F139B8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Parietal lobe</w:t>
            </w:r>
          </w:p>
          <w:p w14:paraId="754013AB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Temporal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363F806E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Occipital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3D2ED8CC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Central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lobe</w:t>
            </w:r>
            <w:proofErr w:type="spellEnd"/>
          </w:p>
          <w:p w14:paraId="493FE5F9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Cerebellum</w:t>
            </w:r>
            <w:proofErr w:type="spellEnd"/>
          </w:p>
          <w:p w14:paraId="33664F75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Multifocal (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intraparenchymal</w:t>
            </w:r>
            <w:proofErr w:type="spellEnd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)</w:t>
            </w:r>
          </w:p>
          <w:p w14:paraId="770318B6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Convexity</w:t>
            </w:r>
            <w:proofErr w:type="spellEnd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(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osseus</w:t>
            </w:r>
            <w:proofErr w:type="spellEnd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/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meningeal</w:t>
            </w:r>
            <w:proofErr w:type="spellEnd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)</w:t>
            </w:r>
          </w:p>
          <w:p w14:paraId="4CD7FCD2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Intracranial</w:t>
            </w:r>
            <w:proofErr w:type="spellEnd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dural </w:t>
            </w:r>
            <w:proofErr w:type="spellStart"/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>folds</w:t>
            </w:r>
            <w:proofErr w:type="spellEnd"/>
          </w:p>
          <w:p w14:paraId="150AE42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pt-BR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Anterior cranial fossa</w:t>
            </w:r>
          </w:p>
          <w:p w14:paraId="5DDE5F5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pt-BR"/>
              </w:rPr>
              <w:t xml:space="preserve">     </w:t>
            </w: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Middle cranial fossa</w:t>
            </w:r>
          </w:p>
          <w:p w14:paraId="36FB690A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 xml:space="preserve">     Posterior cranial fossa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F96A7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2C763C29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EEBE12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37FE95D3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C69EF6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CD1F02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</w:p>
          <w:p w14:paraId="1A2B48D3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  <w:lang w:val="en-US"/>
              </w:rPr>
              <w:t>1 (ref.)</w:t>
            </w:r>
          </w:p>
          <w:p w14:paraId="099589DE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3.76 (1.31 - 11.62)</w:t>
            </w:r>
          </w:p>
          <w:p w14:paraId="48D6BA8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3.47 (1.05 - 11.97)</w:t>
            </w:r>
          </w:p>
          <w:p w14:paraId="70BDAAD2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3.7 (1.37 - 10.92)</w:t>
            </w:r>
          </w:p>
          <w:p w14:paraId="374F30D4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2.19 (0.46 - 9.58)</w:t>
            </w:r>
          </w:p>
          <w:p w14:paraId="7410F62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58.15 (12.54 - 439.43)</w:t>
            </w:r>
          </w:p>
          <w:p w14:paraId="49BF23E8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0.29 (0.01 - 1.9)</w:t>
            </w:r>
          </w:p>
          <w:p w14:paraId="44D165E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3.45 (1.21 - 10.59)</w:t>
            </w:r>
          </w:p>
          <w:p w14:paraId="303F3AF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3.69 (1.25 - 11.64)</w:t>
            </w:r>
          </w:p>
          <w:p w14:paraId="04C5ECBA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3.73 (0.9 - 15.02)</w:t>
            </w:r>
          </w:p>
          <w:p w14:paraId="38174AA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0.57 (0.03 - 3.72)</w:t>
            </w:r>
          </w:p>
          <w:p w14:paraId="7096B8A9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0.72 (0.1 - 3.45)</w:t>
            </w:r>
          </w:p>
          <w:p w14:paraId="613711BF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0.32 (0.02 - 1.99)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B0AAE0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</w:p>
          <w:p w14:paraId="4C9808B9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</w:p>
          <w:p w14:paraId="7F9387A1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0.0163</w:t>
            </w:r>
          </w:p>
          <w:p w14:paraId="59C7374E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0.0429</w:t>
            </w:r>
          </w:p>
          <w:p w14:paraId="4AA182ED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0.0124</w:t>
            </w:r>
          </w:p>
          <w:p w14:paraId="3128A4E7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0.3019</w:t>
            </w:r>
          </w:p>
          <w:p w14:paraId="7F4AED7C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/>
              </w:rPr>
              <w:t>&lt; 0.0001</w:t>
            </w:r>
          </w:p>
          <w:p w14:paraId="78859765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0.2711</w:t>
            </w:r>
          </w:p>
          <w:p w14:paraId="380DE65E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0.0236</w:t>
            </w:r>
          </w:p>
          <w:p w14:paraId="084B748D" w14:textId="77777777" w:rsidR="00B01D5A" w:rsidRPr="00A1490B" w:rsidRDefault="00B01D5A" w:rsidP="00B01D5A">
            <w:pPr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b/>
                <w:bCs/>
                <w:sz w:val="17"/>
                <w:szCs w:val="17"/>
              </w:rPr>
              <w:t>0.0204</w:t>
            </w:r>
          </w:p>
          <w:p w14:paraId="51C2F4E0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0.0626</w:t>
            </w:r>
          </w:p>
          <w:p w14:paraId="3F39234C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0.6132</w:t>
            </w:r>
          </w:p>
          <w:p w14:paraId="0E0BDFFF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0.7041</w:t>
            </w:r>
          </w:p>
          <w:p w14:paraId="789CF4C1" w14:textId="77777777" w:rsidR="00B01D5A" w:rsidRPr="00A1490B" w:rsidRDefault="00B01D5A" w:rsidP="00B01D5A">
            <w:pPr>
              <w:rPr>
                <w:rFonts w:asciiTheme="majorBidi" w:hAnsiTheme="majorBidi" w:cstheme="majorBidi"/>
                <w:sz w:val="17"/>
                <w:szCs w:val="17"/>
                <w:lang w:val="en-US"/>
              </w:rPr>
            </w:pPr>
            <w:r w:rsidRPr="00A1490B">
              <w:rPr>
                <w:rFonts w:asciiTheme="majorBidi" w:hAnsiTheme="majorBidi" w:cstheme="majorBidi"/>
                <w:sz w:val="17"/>
                <w:szCs w:val="17"/>
              </w:rPr>
              <w:t>0.2997</w:t>
            </w:r>
          </w:p>
        </w:tc>
      </w:tr>
    </w:tbl>
    <w:p w14:paraId="55C985E3" w14:textId="77777777" w:rsidR="001C4569" w:rsidRPr="0095013D" w:rsidRDefault="001C4569" w:rsidP="004E7715">
      <w:pPr>
        <w:rPr>
          <w:rFonts w:asciiTheme="majorBidi" w:hAnsiTheme="majorBidi" w:cstheme="majorBidi"/>
          <w:sz w:val="17"/>
          <w:szCs w:val="17"/>
        </w:rPr>
      </w:pPr>
    </w:p>
    <w:sectPr w:rsidR="001C4569" w:rsidRPr="0095013D" w:rsidSect="001C4569">
      <w:footerReference w:type="even" r:id="rId6"/>
      <w:footerReference w:type="default" r:id="rId7"/>
      <w:endnotePr>
        <w:numFmt w:val="decimal"/>
      </w:endnotePr>
      <w:pgSz w:w="12240" w:h="15840"/>
      <w:pgMar w:top="1417" w:right="1417" w:bottom="10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78D0" w14:textId="77777777" w:rsidR="008F70B2" w:rsidRDefault="008F70B2">
      <w:pPr>
        <w:spacing w:line="240" w:lineRule="auto"/>
      </w:pPr>
      <w:r>
        <w:separator/>
      </w:r>
    </w:p>
  </w:endnote>
  <w:endnote w:type="continuationSeparator" w:id="0">
    <w:p w14:paraId="5330CDB6" w14:textId="77777777" w:rsidR="008F70B2" w:rsidRDefault="008F7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92220638"/>
      <w:docPartObj>
        <w:docPartGallery w:val="Page Numbers (Bottom of Page)"/>
        <w:docPartUnique/>
      </w:docPartObj>
    </w:sdtPr>
    <w:sdtContent>
      <w:p w14:paraId="59D1A6F9" w14:textId="77777777" w:rsidR="00082419" w:rsidRDefault="00000000" w:rsidP="000D08F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11</w:t>
        </w:r>
        <w:r>
          <w:rPr>
            <w:rStyle w:val="Seitenzahl"/>
          </w:rPr>
          <w:fldChar w:fldCharType="end"/>
        </w:r>
      </w:p>
    </w:sdtContent>
  </w:sdt>
  <w:p w14:paraId="5AFF86AE" w14:textId="77777777" w:rsidR="00082419" w:rsidRDefault="00082419" w:rsidP="00295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50540846"/>
      <w:docPartObj>
        <w:docPartGallery w:val="Page Numbers (Bottom of Page)"/>
        <w:docPartUnique/>
      </w:docPartObj>
    </w:sdtPr>
    <w:sdtContent>
      <w:p w14:paraId="55BD878D" w14:textId="77777777" w:rsidR="00082419" w:rsidRDefault="00000000" w:rsidP="000D08F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3061C04" w14:textId="77777777" w:rsidR="00082419" w:rsidRDefault="00082419" w:rsidP="0029511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C0F3" w14:textId="77777777" w:rsidR="008F70B2" w:rsidRDefault="008F70B2">
      <w:pPr>
        <w:spacing w:line="240" w:lineRule="auto"/>
      </w:pPr>
      <w:r>
        <w:separator/>
      </w:r>
    </w:p>
  </w:footnote>
  <w:footnote w:type="continuationSeparator" w:id="0">
    <w:p w14:paraId="1049F219" w14:textId="77777777" w:rsidR="008F70B2" w:rsidRDefault="008F70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9"/>
    <w:rsid w:val="000748F0"/>
    <w:rsid w:val="00082419"/>
    <w:rsid w:val="00125B9E"/>
    <w:rsid w:val="001C4569"/>
    <w:rsid w:val="00201D19"/>
    <w:rsid w:val="003B1EC8"/>
    <w:rsid w:val="004A4743"/>
    <w:rsid w:val="004E3D50"/>
    <w:rsid w:val="004E7715"/>
    <w:rsid w:val="00532AC7"/>
    <w:rsid w:val="00677C4D"/>
    <w:rsid w:val="007E4806"/>
    <w:rsid w:val="007F78CC"/>
    <w:rsid w:val="00815A8D"/>
    <w:rsid w:val="008F70B2"/>
    <w:rsid w:val="00924EAA"/>
    <w:rsid w:val="0095013D"/>
    <w:rsid w:val="00A90ADC"/>
    <w:rsid w:val="00B01D5A"/>
    <w:rsid w:val="00C15948"/>
    <w:rsid w:val="00C92C63"/>
    <w:rsid w:val="00DD22EC"/>
    <w:rsid w:val="00D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63E8730"/>
  <w15:chartTrackingRefBased/>
  <w15:docId w15:val="{336C056E-A4CE-9140-9A79-1760486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4569"/>
    <w:pPr>
      <w:spacing w:line="280" w:lineRule="atLeast"/>
    </w:pPr>
    <w:rPr>
      <w:rFonts w:ascii="Arial" w:eastAsia="PMingLiU" w:hAnsi="Arial" w:cs="Arial"/>
      <w:kern w:val="0"/>
      <w:sz w:val="20"/>
      <w:szCs w:val="20"/>
      <w:lang w:eastAsia="zh-TW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4569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4569"/>
    <w:rPr>
      <w:rFonts w:eastAsiaTheme="majorEastAsia" w:cstheme="majorBidi"/>
      <w:b/>
      <w:color w:val="000000" w:themeColor="text1"/>
      <w:kern w:val="0"/>
      <w:sz w:val="32"/>
      <w:szCs w:val="26"/>
      <w:lang w:eastAsia="zh-TW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C45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569"/>
    <w:rPr>
      <w:rFonts w:ascii="Arial" w:eastAsia="PMingLiU" w:hAnsi="Arial" w:cs="Arial"/>
      <w:kern w:val="0"/>
      <w:sz w:val="20"/>
      <w:szCs w:val="20"/>
      <w:lang w:eastAsia="zh-TW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1C4569"/>
  </w:style>
  <w:style w:type="table" w:styleId="Tabellenraster">
    <w:name w:val="Table Grid"/>
    <w:basedOn w:val="NormaleTabelle"/>
    <w:uiPriority w:val="39"/>
    <w:rsid w:val="001C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D22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2E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2EC"/>
    <w:rPr>
      <w:rFonts w:ascii="Arial" w:eastAsia="PMingLiU" w:hAnsi="Arial" w:cs="Arial"/>
      <w:kern w:val="0"/>
      <w:sz w:val="20"/>
      <w:szCs w:val="2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Rafi</dc:creator>
  <cp:keywords/>
  <dc:description/>
  <cp:lastModifiedBy>Omar Rafi</cp:lastModifiedBy>
  <cp:revision>12</cp:revision>
  <dcterms:created xsi:type="dcterms:W3CDTF">2025-01-03T14:59:00Z</dcterms:created>
  <dcterms:modified xsi:type="dcterms:W3CDTF">2025-02-21T15:23:00Z</dcterms:modified>
</cp:coreProperties>
</file>