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848A23" w14:textId="6809A708" w:rsidR="00366F35" w:rsidRPr="00523B65" w:rsidRDefault="008475EC" w:rsidP="00366F35">
      <w:pPr>
        <w:ind w:firstLine="720"/>
        <w:rPr>
          <w:rFonts w:ascii="Times New Roman" w:hAnsi="Times New Roman"/>
          <w:sz w:val="24"/>
          <w:szCs w:val="24"/>
          <w:lang w:val="en-GB"/>
        </w:rPr>
      </w:pPr>
      <w:r>
        <w:rPr>
          <w:rFonts w:ascii="Times New Roman" w:eastAsiaTheme="minorHAnsi" w:hAnsi="Times New Roman"/>
          <w:sz w:val="24"/>
          <w:szCs w:val="24"/>
          <w:lang w:val="en-US"/>
        </w:rPr>
        <w:t xml:space="preserve">Additional </w:t>
      </w:r>
      <w:r w:rsidR="00366F35" w:rsidRPr="00523B65">
        <w:rPr>
          <w:rFonts w:ascii="Times New Roman" w:eastAsiaTheme="minorHAnsi" w:hAnsi="Times New Roman"/>
          <w:sz w:val="24"/>
          <w:szCs w:val="24"/>
          <w:lang w:val="en-US"/>
        </w:rPr>
        <w:t>file 1:</w:t>
      </w:r>
      <w:r w:rsidR="00366F35" w:rsidRPr="00523B65">
        <w:rPr>
          <w:rFonts w:ascii="Times New Roman" w:hAnsi="Times New Roman"/>
          <w:sz w:val="24"/>
          <w:szCs w:val="24"/>
        </w:rPr>
        <w:t xml:space="preserve"> </w:t>
      </w:r>
      <w:r w:rsidR="00366F35" w:rsidRPr="00523B65">
        <w:rPr>
          <w:rFonts w:ascii="Times New Roman" w:hAnsi="Times New Roman"/>
          <w:sz w:val="24"/>
          <w:szCs w:val="24"/>
          <w:lang w:val="en-US"/>
        </w:rPr>
        <w:t>Study design</w:t>
      </w:r>
    </w:p>
    <w:p w14:paraId="44B4281F" w14:textId="77777777" w:rsidR="00523B65" w:rsidRDefault="00523B65" w:rsidP="00366F35">
      <w:pPr>
        <w:spacing w:after="0" w:line="480" w:lineRule="auto"/>
        <w:ind w:firstLine="720"/>
        <w:rPr>
          <w:rFonts w:ascii="Times New Roman" w:hAnsi="Times New Roman"/>
          <w:sz w:val="24"/>
          <w:szCs w:val="24"/>
          <w:lang w:val="en-US"/>
        </w:rPr>
      </w:pPr>
    </w:p>
    <w:p w14:paraId="4E740B12" w14:textId="52A4F4C7" w:rsidR="00D7098C" w:rsidRPr="00523B65" w:rsidRDefault="00366F35" w:rsidP="00366F35">
      <w:pPr>
        <w:spacing w:after="0" w:line="480" w:lineRule="auto"/>
        <w:ind w:firstLine="720"/>
        <w:rPr>
          <w:rFonts w:ascii="Times New Roman" w:eastAsiaTheme="minorHAnsi" w:hAnsi="Times New Roman"/>
          <w:sz w:val="24"/>
          <w:szCs w:val="24"/>
          <w:lang w:val="en-US"/>
        </w:rPr>
      </w:pPr>
      <w:r w:rsidRPr="00523B65">
        <w:rPr>
          <w:rFonts w:ascii="Times New Roman" w:hAnsi="Times New Roman"/>
          <w:sz w:val="24"/>
          <w:szCs w:val="24"/>
          <w:lang w:val="en-US"/>
        </w:rPr>
        <w:t xml:space="preserve">A multimodal approach was applied in the study. </w:t>
      </w:r>
      <w:r w:rsidRPr="00523B65">
        <w:rPr>
          <w:rFonts w:ascii="Times New Roman" w:eastAsiaTheme="minorHAnsi" w:hAnsi="Times New Roman"/>
          <w:sz w:val="24"/>
          <w:szCs w:val="24"/>
          <w:lang w:val="en-US"/>
        </w:rPr>
        <w:t xml:space="preserve">Specifically, with different lenses, we wanted to provide a sound triangulation of </w:t>
      </w:r>
      <w:r w:rsidR="002B76BF">
        <w:rPr>
          <w:rFonts w:ascii="Times New Roman" w:eastAsiaTheme="minorHAnsi" w:hAnsi="Times New Roman"/>
          <w:sz w:val="24"/>
          <w:szCs w:val="24"/>
          <w:lang w:val="en-US"/>
        </w:rPr>
        <w:t xml:space="preserve">the </w:t>
      </w:r>
      <w:r w:rsidRPr="00523B65">
        <w:rPr>
          <w:rFonts w:ascii="Times New Roman" w:eastAsiaTheme="minorHAnsi" w:hAnsi="Times New Roman"/>
          <w:sz w:val="24"/>
          <w:szCs w:val="24"/>
          <w:lang w:val="en-US"/>
        </w:rPr>
        <w:t xml:space="preserve">findings from the documentary review, descriptive analysis of indicators in the nine years and a comparative analysis of the correspondence of the content of national accreditation standards with </w:t>
      </w:r>
      <w:r w:rsidR="002B76BF">
        <w:rPr>
          <w:rFonts w:ascii="Times New Roman" w:eastAsiaTheme="minorHAnsi" w:hAnsi="Times New Roman"/>
          <w:sz w:val="24"/>
          <w:szCs w:val="24"/>
          <w:lang w:val="en-US"/>
        </w:rPr>
        <w:t xml:space="preserve">the </w:t>
      </w:r>
      <w:r w:rsidR="009019CD" w:rsidRPr="00523B65">
        <w:rPr>
          <w:rFonts w:ascii="Times New Roman" w:eastAsiaTheme="minorHAnsi" w:hAnsi="Times New Roman"/>
          <w:sz w:val="24"/>
          <w:szCs w:val="24"/>
          <w:lang w:val="en-US"/>
        </w:rPr>
        <w:t>WHO/</w:t>
      </w:r>
      <w:r w:rsidRPr="00523B65">
        <w:rPr>
          <w:rFonts w:ascii="Times New Roman" w:eastAsiaTheme="minorHAnsi" w:hAnsi="Times New Roman"/>
          <w:sz w:val="24"/>
          <w:szCs w:val="24"/>
          <w:lang w:val="en-US"/>
        </w:rPr>
        <w:t xml:space="preserve">NHWA indicators for accreditation and regulation. Therefore, this study informs on a documentary review of accreditation standards of the undergraduate study program in medicine in Serbia, including two surveys reports on the program evaluation. This review is accompanied with descriptive statistical analysis of indicators over the last nine-years. Finally, we critically compared the content of the accreditation standards prescribed by the National Accreditation Commission with modules WHO/NHWA 2 and 3, also consulting </w:t>
      </w:r>
      <w:r w:rsidR="002B76BF">
        <w:rPr>
          <w:rFonts w:ascii="Times New Roman" w:eastAsiaTheme="minorHAnsi" w:hAnsi="Times New Roman"/>
          <w:sz w:val="24"/>
          <w:szCs w:val="24"/>
          <w:lang w:val="en-US"/>
        </w:rPr>
        <w:t xml:space="preserve">the </w:t>
      </w:r>
      <w:r w:rsidRPr="00523B65">
        <w:rPr>
          <w:rFonts w:ascii="Times New Roman" w:eastAsiaTheme="minorHAnsi" w:hAnsi="Times New Roman"/>
          <w:sz w:val="24"/>
          <w:szCs w:val="24"/>
          <w:lang w:val="en-US"/>
        </w:rPr>
        <w:t xml:space="preserve">national legislation and relevant literature. </w:t>
      </w:r>
    </w:p>
    <w:p w14:paraId="54D99B43" w14:textId="3663485D" w:rsidR="00366F35" w:rsidRPr="00523B65" w:rsidRDefault="00D7098C" w:rsidP="00366F35">
      <w:pPr>
        <w:spacing w:after="0" w:line="480" w:lineRule="auto"/>
        <w:ind w:firstLine="720"/>
        <w:rPr>
          <w:rFonts w:ascii="Times New Roman" w:eastAsiaTheme="minorHAnsi" w:hAnsi="Times New Roman"/>
          <w:sz w:val="24"/>
          <w:szCs w:val="24"/>
          <w:lang w:val="en-US"/>
        </w:rPr>
      </w:pPr>
      <w:r w:rsidRPr="00523B65">
        <w:rPr>
          <w:rFonts w:ascii="Times New Roman" w:hAnsi="Times New Roman"/>
          <w:sz w:val="24"/>
          <w:szCs w:val="24"/>
          <w:lang w:val="en-US"/>
        </w:rPr>
        <w:t>A review of these reports, accompanying surveys, laws and other documents helped identify an improvement in the quality of education and competencies of medical graduates at FMUB, and the improvement of the accreditation process from its introduction into the higher education system to the beginning of the third accreditation cycle in the 2019/2020 school year</w:t>
      </w:r>
      <w:r w:rsidR="00366F35" w:rsidRPr="00523B65">
        <w:rPr>
          <w:rFonts w:ascii="Times New Roman" w:eastAsiaTheme="minorHAnsi" w:hAnsi="Times New Roman"/>
          <w:sz w:val="24"/>
          <w:szCs w:val="24"/>
          <w:lang w:val="en-US"/>
        </w:rPr>
        <w:t>. In this way,</w:t>
      </w:r>
      <w:r w:rsidR="003A497D">
        <w:rPr>
          <w:rFonts w:ascii="Times New Roman" w:eastAsiaTheme="minorHAnsi" w:hAnsi="Times New Roman"/>
          <w:sz w:val="24"/>
          <w:szCs w:val="24"/>
          <w:lang w:val="en-US"/>
        </w:rPr>
        <w:t xml:space="preserve"> using both </w:t>
      </w:r>
      <w:r w:rsidR="00366F35" w:rsidRPr="00523B65">
        <w:rPr>
          <w:rFonts w:ascii="Times New Roman" w:eastAsiaTheme="minorHAnsi" w:hAnsi="Times New Roman"/>
          <w:sz w:val="24"/>
          <w:szCs w:val="24"/>
          <w:lang w:val="en-US"/>
        </w:rPr>
        <w:t xml:space="preserve"> the analysis of quantitative data (often considered to be an extremely reliable source) and qualitative data (bring great validity and depth)</w:t>
      </w:r>
      <w:r w:rsidRPr="00523B65">
        <w:rPr>
          <w:rFonts w:ascii="Times New Roman" w:eastAsiaTheme="minorHAnsi" w:hAnsi="Times New Roman"/>
          <w:sz w:val="24"/>
          <w:szCs w:val="24"/>
          <w:lang w:val="en-US"/>
        </w:rPr>
        <w:t>,</w:t>
      </w:r>
      <w:r w:rsidR="00366F35" w:rsidRPr="00523B65">
        <w:rPr>
          <w:rFonts w:ascii="Times New Roman" w:eastAsiaTheme="minorHAnsi" w:hAnsi="Times New Roman"/>
          <w:sz w:val="24"/>
          <w:szCs w:val="24"/>
          <w:lang w:val="en-US"/>
        </w:rPr>
        <w:t xml:space="preserve"> we tried to improve understanding </w:t>
      </w:r>
      <w:r w:rsidR="003A497D">
        <w:rPr>
          <w:rFonts w:ascii="Times New Roman" w:eastAsiaTheme="minorHAnsi" w:hAnsi="Times New Roman"/>
          <w:sz w:val="24"/>
          <w:szCs w:val="24"/>
          <w:lang w:val="en-US"/>
        </w:rPr>
        <w:t>of the accreditation process and effects,</w:t>
      </w:r>
      <w:bookmarkStart w:id="0" w:name="_GoBack"/>
      <w:bookmarkEnd w:id="0"/>
      <w:r w:rsidR="003A497D">
        <w:rPr>
          <w:rFonts w:ascii="Times New Roman" w:eastAsiaTheme="minorHAnsi" w:hAnsi="Times New Roman"/>
          <w:sz w:val="24"/>
          <w:szCs w:val="24"/>
          <w:lang w:val="en-US"/>
        </w:rPr>
        <w:t xml:space="preserve"> </w:t>
      </w:r>
      <w:r w:rsidR="00366F35" w:rsidRPr="00523B65">
        <w:rPr>
          <w:rFonts w:ascii="Times New Roman" w:eastAsiaTheme="minorHAnsi" w:hAnsi="Times New Roman"/>
          <w:sz w:val="24"/>
          <w:szCs w:val="24"/>
          <w:lang w:val="en-US"/>
        </w:rPr>
        <w:t>and reduce bias in the study conclusion.</w:t>
      </w:r>
    </w:p>
    <w:sectPr w:rsidR="00366F35" w:rsidRPr="00523B65" w:rsidSect="008475EC">
      <w:footerReference w:type="default" r:id="rId6"/>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8A7241" w14:textId="77777777" w:rsidR="002E6DFA" w:rsidRDefault="002E6DFA" w:rsidP="008475EC">
      <w:pPr>
        <w:spacing w:after="0" w:line="240" w:lineRule="auto"/>
      </w:pPr>
      <w:r>
        <w:separator/>
      </w:r>
    </w:p>
  </w:endnote>
  <w:endnote w:type="continuationSeparator" w:id="0">
    <w:p w14:paraId="19440B50" w14:textId="77777777" w:rsidR="002E6DFA" w:rsidRDefault="002E6DFA" w:rsidP="00847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6461344"/>
      <w:docPartObj>
        <w:docPartGallery w:val="Page Numbers (Bottom of Page)"/>
        <w:docPartUnique/>
      </w:docPartObj>
    </w:sdtPr>
    <w:sdtEndPr>
      <w:rPr>
        <w:noProof/>
      </w:rPr>
    </w:sdtEndPr>
    <w:sdtContent>
      <w:p w14:paraId="4A06FE62" w14:textId="55DC8F32" w:rsidR="008475EC" w:rsidRDefault="008475E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1DC1682" w14:textId="77777777" w:rsidR="008475EC" w:rsidRDefault="008475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6F647C" w14:textId="77777777" w:rsidR="002E6DFA" w:rsidRDefault="002E6DFA" w:rsidP="008475EC">
      <w:pPr>
        <w:spacing w:after="0" w:line="240" w:lineRule="auto"/>
      </w:pPr>
      <w:r>
        <w:separator/>
      </w:r>
    </w:p>
  </w:footnote>
  <w:footnote w:type="continuationSeparator" w:id="0">
    <w:p w14:paraId="6A1D45CA" w14:textId="77777777" w:rsidR="002E6DFA" w:rsidRDefault="002E6DFA" w:rsidP="008475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F35"/>
    <w:rsid w:val="000E78C8"/>
    <w:rsid w:val="002B76BF"/>
    <w:rsid w:val="002E6DFA"/>
    <w:rsid w:val="00366F35"/>
    <w:rsid w:val="003A497D"/>
    <w:rsid w:val="00523B65"/>
    <w:rsid w:val="00595D90"/>
    <w:rsid w:val="00677B67"/>
    <w:rsid w:val="0082657C"/>
    <w:rsid w:val="008475EC"/>
    <w:rsid w:val="00897B20"/>
    <w:rsid w:val="008B610B"/>
    <w:rsid w:val="008C61B4"/>
    <w:rsid w:val="009019CD"/>
    <w:rsid w:val="00AB769E"/>
    <w:rsid w:val="00C73E9E"/>
    <w:rsid w:val="00D126F1"/>
    <w:rsid w:val="00D7098C"/>
    <w:rsid w:val="00DD5E9B"/>
    <w:rsid w:val="00F739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E2456"/>
  <w15:docId w15:val="{19A8F9BB-06B8-46DD-BD48-49A52C380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6F35"/>
    <w:rPr>
      <w:rFonts w:ascii="Calibri" w:eastAsia="Calibri" w:hAnsi="Calibri" w:cs="Times New Roman"/>
      <w:lang w:val="uz-Cyrl-U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lid-translation">
    <w:name w:val="tlid-translation"/>
    <w:basedOn w:val="DefaultParagraphFont"/>
    <w:rsid w:val="00366F35"/>
  </w:style>
  <w:style w:type="character" w:styleId="Strong">
    <w:name w:val="Strong"/>
    <w:uiPriority w:val="22"/>
    <w:qFormat/>
    <w:rsid w:val="008C61B4"/>
    <w:rPr>
      <w:b/>
      <w:bCs/>
    </w:rPr>
  </w:style>
  <w:style w:type="paragraph" w:styleId="BalloonText">
    <w:name w:val="Balloon Text"/>
    <w:basedOn w:val="Normal"/>
    <w:link w:val="BalloonTextChar"/>
    <w:uiPriority w:val="99"/>
    <w:semiHidden/>
    <w:unhideWhenUsed/>
    <w:rsid w:val="008475E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75EC"/>
    <w:rPr>
      <w:rFonts w:ascii="Segoe UI" w:eastAsia="Calibri" w:hAnsi="Segoe UI" w:cs="Segoe UI"/>
      <w:sz w:val="18"/>
      <w:szCs w:val="18"/>
      <w:lang w:val="uz-Cyrl-UZ"/>
    </w:rPr>
  </w:style>
  <w:style w:type="paragraph" w:styleId="Header">
    <w:name w:val="header"/>
    <w:basedOn w:val="Normal"/>
    <w:link w:val="HeaderChar"/>
    <w:uiPriority w:val="99"/>
    <w:unhideWhenUsed/>
    <w:rsid w:val="008475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75EC"/>
    <w:rPr>
      <w:rFonts w:ascii="Calibri" w:eastAsia="Calibri" w:hAnsi="Calibri" w:cs="Times New Roman"/>
      <w:lang w:val="uz-Cyrl-UZ"/>
    </w:rPr>
  </w:style>
  <w:style w:type="paragraph" w:styleId="Footer">
    <w:name w:val="footer"/>
    <w:basedOn w:val="Normal"/>
    <w:link w:val="FooterChar"/>
    <w:uiPriority w:val="99"/>
    <w:unhideWhenUsed/>
    <w:rsid w:val="008475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75EC"/>
    <w:rPr>
      <w:rFonts w:ascii="Calibri" w:eastAsia="Calibri" w:hAnsi="Calibri" w:cs="Times New Roman"/>
      <w:lang w:val="uz-Cyrl-UZ"/>
    </w:rPr>
  </w:style>
  <w:style w:type="character" w:styleId="LineNumber">
    <w:name w:val="line number"/>
    <w:basedOn w:val="DefaultParagraphFont"/>
    <w:uiPriority w:val="99"/>
    <w:semiHidden/>
    <w:unhideWhenUsed/>
    <w:rsid w:val="00847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238</Words>
  <Characters>1359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 pc</dc:creator>
  <cp:lastModifiedBy>Milena Santric Milicevic</cp:lastModifiedBy>
  <cp:revision>5</cp:revision>
  <cp:lastPrinted>2020-10-26T10:52:00Z</cp:lastPrinted>
  <dcterms:created xsi:type="dcterms:W3CDTF">2020-10-26T11:57:00Z</dcterms:created>
  <dcterms:modified xsi:type="dcterms:W3CDTF">2020-10-26T12:24:00Z</dcterms:modified>
</cp:coreProperties>
</file>