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5922A" w14:textId="77777777" w:rsidR="00694FBF" w:rsidRPr="00ED683A" w:rsidRDefault="00694FBF" w:rsidP="00694FBF">
      <w:pPr>
        <w:pStyle w:val="Heading1"/>
        <w:spacing w:line="276" w:lineRule="auto"/>
        <w:jc w:val="both"/>
        <w:rPr>
          <w:rFonts w:asciiTheme="minorHAnsi" w:hAnsiTheme="minorHAnsi" w:cstheme="minorHAnsi"/>
        </w:rPr>
      </w:pPr>
      <w:bookmarkStart w:id="0" w:name="_Toc5107791"/>
      <w:r w:rsidRPr="00AB310B">
        <w:rPr>
          <w:rFonts w:asciiTheme="minorHAnsi" w:hAnsiTheme="minorHAnsi" w:cstheme="minorHAnsi"/>
        </w:rPr>
        <w:t xml:space="preserve">Appendix </w:t>
      </w:r>
      <w:r>
        <w:rPr>
          <w:rFonts w:asciiTheme="minorHAnsi" w:hAnsiTheme="minorHAnsi" w:cstheme="minorHAnsi"/>
        </w:rPr>
        <w:t>1</w:t>
      </w:r>
      <w:r w:rsidRPr="00AB310B">
        <w:rPr>
          <w:rFonts w:asciiTheme="minorHAnsi" w:hAnsiTheme="minorHAnsi" w:cstheme="minorHAnsi"/>
        </w:rPr>
        <w:t>: Consort Flow Diagram</w:t>
      </w:r>
      <w:bookmarkEnd w:id="0"/>
    </w:p>
    <w:p w14:paraId="3B4523B5" w14:textId="77777777" w:rsidR="00694FBF" w:rsidRDefault="00694FBF" w:rsidP="00694FBF">
      <w:pPr>
        <w:spacing w:line="276" w:lineRule="auto"/>
        <w:rPr>
          <w:rFonts w:eastAsiaTheme="majorEastAsia" w:cstheme="minorHAnsi"/>
          <w:color w:val="2F5496" w:themeColor="accent1" w:themeShade="BF"/>
          <w:sz w:val="32"/>
          <w:szCs w:val="32"/>
        </w:rPr>
      </w:pPr>
      <w:r>
        <w:rPr>
          <w:rFonts w:cstheme="minorHAnsi"/>
          <w:noProof/>
          <w:lang w:eastAsia="en-GB"/>
        </w:rPr>
        <mc:AlternateContent>
          <mc:Choice Requires="wpg">
            <w:drawing>
              <wp:anchor distT="0" distB="0" distL="114300" distR="114300" simplePos="0" relativeHeight="251659264" behindDoc="0" locked="0" layoutInCell="1" allowOverlap="1" wp14:anchorId="3BABD0A9" wp14:editId="4970BBBC">
                <wp:simplePos x="0" y="0"/>
                <wp:positionH relativeFrom="margin">
                  <wp:align>left</wp:align>
                </wp:positionH>
                <wp:positionV relativeFrom="paragraph">
                  <wp:posOffset>191135</wp:posOffset>
                </wp:positionV>
                <wp:extent cx="6988889" cy="8963025"/>
                <wp:effectExtent l="0" t="0" r="21590" b="28575"/>
                <wp:wrapNone/>
                <wp:docPr id="30" name="Group 30"/>
                <wp:cNvGraphicFramePr/>
                <a:graphic xmlns:a="http://schemas.openxmlformats.org/drawingml/2006/main">
                  <a:graphicData uri="http://schemas.microsoft.com/office/word/2010/wordprocessingGroup">
                    <wpg:wgp>
                      <wpg:cNvGrpSpPr/>
                      <wpg:grpSpPr>
                        <a:xfrm>
                          <a:off x="0" y="0"/>
                          <a:ext cx="6988889" cy="8963025"/>
                          <a:chOff x="-4418" y="0"/>
                          <a:chExt cx="6988889" cy="8963025"/>
                        </a:xfrm>
                      </wpg:grpSpPr>
                      <wps:wsp>
                        <wps:cNvPr id="29" name="Straight Arrow Connector 29"/>
                        <wps:cNvCnPr>
                          <a:cxnSpLocks noChangeShapeType="1"/>
                        </wps:cNvCnPr>
                        <wps:spPr bwMode="auto">
                          <a:xfrm>
                            <a:off x="5470498" y="3140765"/>
                            <a:ext cx="6795" cy="628153"/>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7" name="Straight Arrow Connector 27"/>
                        <wps:cNvCnPr>
                          <a:cxnSpLocks noChangeShapeType="1"/>
                        </wps:cNvCnPr>
                        <wps:spPr bwMode="auto">
                          <a:xfrm>
                            <a:off x="1478943" y="3140765"/>
                            <a:ext cx="10945" cy="62020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g:grpSp>
                        <wpg:cNvPr id="22" name="Group 22"/>
                        <wpg:cNvGrpSpPr/>
                        <wpg:grpSpPr>
                          <a:xfrm>
                            <a:off x="63599" y="0"/>
                            <a:ext cx="6920872" cy="8963025"/>
                            <a:chOff x="28563" y="0"/>
                            <a:chExt cx="6921622" cy="8963734"/>
                          </a:xfrm>
                        </wpg:grpSpPr>
                        <wps:wsp>
                          <wps:cNvPr id="13" name="Straight Arrow Connector 13"/>
                          <wps:cNvCnPr>
                            <a:cxnSpLocks noChangeShapeType="1"/>
                          </wps:cNvCnPr>
                          <wps:spPr bwMode="auto">
                            <a:xfrm>
                              <a:off x="5478047" y="6415783"/>
                              <a:ext cx="635"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2" name="Straight Arrow Connector 12"/>
                          <wps:cNvCnPr>
                            <a:cxnSpLocks noChangeShapeType="1"/>
                          </wps:cNvCnPr>
                          <wps:spPr bwMode="auto">
                            <a:xfrm>
                              <a:off x="1522848" y="6432207"/>
                              <a:ext cx="0"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 name="Rectangle 2"/>
                          <wps:cNvSpPr>
                            <a:spLocks noChangeArrowheads="1"/>
                          </wps:cNvSpPr>
                          <wps:spPr bwMode="auto">
                            <a:xfrm>
                              <a:off x="2146791" y="76200"/>
                              <a:ext cx="2798860" cy="337301"/>
                            </a:xfrm>
                            <a:prstGeom prst="rect">
                              <a:avLst/>
                            </a:prstGeom>
                            <a:solidFill>
                              <a:srgbClr val="FFFFFF"/>
                            </a:solidFill>
                            <a:ln w="9525">
                              <a:solidFill>
                                <a:srgbClr val="000000"/>
                              </a:solidFill>
                              <a:miter lim="800000"/>
                              <a:headEnd/>
                              <a:tailEnd/>
                            </a:ln>
                          </wps:spPr>
                          <wps:txbx>
                            <w:txbxContent>
                              <w:p w14:paraId="42BAC8C1" w14:textId="77777777" w:rsidR="00694FBF" w:rsidRPr="00172316" w:rsidRDefault="00694FBF" w:rsidP="00694FBF">
                                <w:pPr>
                                  <w:jc w:val="center"/>
                                  <w:rPr>
                                    <w:rFonts w:ascii="Arial" w:hAnsi="Arial" w:cs="Arial"/>
                                    <w:sz w:val="20"/>
                                    <w:szCs w:val="20"/>
                                  </w:rPr>
                                </w:pPr>
                                <w:r>
                                  <w:rPr>
                                    <w:rFonts w:ascii="Arial" w:hAnsi="Arial" w:cs="Arial"/>
                                    <w:sz w:val="20"/>
                                    <w:szCs w:val="20"/>
                                    <w:lang w:val="en-CA"/>
                                  </w:rPr>
                                  <w:t>GP Surgeries assessed for eligibility (n=43</w:t>
                                </w:r>
                                <w:r w:rsidRPr="00172316">
                                  <w:rPr>
                                    <w:rFonts w:ascii="Arial" w:hAnsi="Arial" w:cs="Arial"/>
                                    <w:sz w:val="20"/>
                                    <w:szCs w:val="20"/>
                                    <w:lang w:val="en-CA"/>
                                  </w:rPr>
                                  <w:t>)</w:t>
                                </w:r>
                              </w:p>
                            </w:txbxContent>
                          </wps:txbx>
                          <wps:bodyPr rot="0" vert="horz" wrap="square" lIns="91440" tIns="91440" rIns="91440" bIns="91440" anchor="t" anchorCtr="0" upright="1">
                            <a:noAutofit/>
                          </wps:bodyPr>
                        </wps:wsp>
                        <wps:wsp>
                          <wps:cNvPr id="3" name="Rectangle 3"/>
                          <wps:cNvSpPr>
                            <a:spLocks noChangeArrowheads="1"/>
                          </wps:cNvSpPr>
                          <wps:spPr bwMode="auto">
                            <a:xfrm>
                              <a:off x="4248150" y="492981"/>
                              <a:ext cx="2457450" cy="1168841"/>
                            </a:xfrm>
                            <a:prstGeom prst="rect">
                              <a:avLst/>
                            </a:prstGeom>
                            <a:solidFill>
                              <a:srgbClr val="FFFFFF"/>
                            </a:solidFill>
                            <a:ln w="9525">
                              <a:solidFill>
                                <a:srgbClr val="000000"/>
                              </a:solidFill>
                              <a:miter lim="800000"/>
                              <a:headEnd/>
                              <a:tailEnd/>
                            </a:ln>
                          </wps:spPr>
                          <wps:txbx>
                            <w:txbxContent>
                              <w:p w14:paraId="2FF36F6A"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Excluded (n=1</w:t>
                                </w:r>
                                <w:r w:rsidRPr="00172316">
                                  <w:rPr>
                                    <w:rFonts w:ascii="Arial" w:hAnsi="Arial" w:cs="Arial"/>
                                    <w:sz w:val="20"/>
                                    <w:szCs w:val="20"/>
                                    <w:lang w:val="en-CA"/>
                                  </w:rPr>
                                  <w:t>)</w:t>
                                </w:r>
                              </w:p>
                              <w:p w14:paraId="29061365" w14:textId="77777777" w:rsidR="00694FBF" w:rsidRPr="00172316" w:rsidRDefault="00694FBF" w:rsidP="00694FBF">
                                <w:pPr>
                                  <w:spacing w:after="0"/>
                                  <w:ind w:left="360" w:hanging="360"/>
                                  <w:rPr>
                                    <w:rFonts w:ascii="Arial" w:hAnsi="Arial" w:cs="Arial"/>
                                    <w:sz w:val="20"/>
                                    <w:szCs w:val="20"/>
                                    <w:lang w:val="en-CA"/>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ascii="Arial" w:hAnsi="Arial" w:cs="Arial"/>
                                    <w:sz w:val="20"/>
                                    <w:szCs w:val="20"/>
                                    <w:lang w:val="en-CA"/>
                                  </w:rPr>
                                  <w:t xml:space="preserve">Not </w:t>
                                </w:r>
                                <w:r>
                                  <w:rPr>
                                    <w:rFonts w:ascii="Arial" w:hAnsi="Arial" w:cs="Arial"/>
                                    <w:sz w:val="20"/>
                                    <w:szCs w:val="20"/>
                                    <w:lang w:val="en-CA"/>
                                  </w:rPr>
                                  <w:t>meeting inclusion criteria (n=0</w:t>
                                </w:r>
                                <w:r w:rsidRPr="00172316">
                                  <w:rPr>
                                    <w:rFonts w:ascii="Arial" w:hAnsi="Arial" w:cs="Arial"/>
                                    <w:sz w:val="20"/>
                                    <w:szCs w:val="20"/>
                                    <w:lang w:val="en-CA"/>
                                  </w:rPr>
                                  <w:t>)</w:t>
                                </w:r>
                              </w:p>
                              <w:p w14:paraId="6922D405" w14:textId="77777777" w:rsidR="00694FBF" w:rsidRPr="00172316" w:rsidRDefault="00694FBF" w:rsidP="00694FBF">
                                <w:pPr>
                                  <w:spacing w:after="0"/>
                                  <w:ind w:left="360" w:hanging="360"/>
                                  <w:rPr>
                                    <w:rFonts w:ascii="Arial" w:hAnsi="Arial" w:cs="Arial"/>
                                    <w:sz w:val="20"/>
                                    <w:szCs w:val="20"/>
                                    <w:lang w:val="en-CA"/>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ascii="Arial" w:hAnsi="Arial" w:cs="Arial"/>
                                    <w:sz w:val="20"/>
                                    <w:szCs w:val="20"/>
                                    <w:lang w:val="en-CA"/>
                                  </w:rPr>
                                  <w:t>Decli</w:t>
                                </w:r>
                                <w:r>
                                  <w:rPr>
                                    <w:rFonts w:ascii="Arial" w:hAnsi="Arial" w:cs="Arial"/>
                                    <w:sz w:val="20"/>
                                    <w:szCs w:val="20"/>
                                    <w:lang w:val="en-CA"/>
                                  </w:rPr>
                                  <w:t>ned to participate (n=0</w:t>
                                </w:r>
                                <w:r w:rsidRPr="00172316">
                                  <w:rPr>
                                    <w:rFonts w:ascii="Arial" w:hAnsi="Arial" w:cs="Arial"/>
                                    <w:sz w:val="20"/>
                                    <w:szCs w:val="20"/>
                                    <w:lang w:val="en-CA"/>
                                  </w:rPr>
                                  <w:t>)</w:t>
                                </w:r>
                              </w:p>
                              <w:p w14:paraId="782CA4D8" w14:textId="77777777" w:rsidR="00694FBF" w:rsidRPr="00172316" w:rsidRDefault="00694FBF" w:rsidP="00694FBF">
                                <w:pPr>
                                  <w:spacing w:after="0"/>
                                  <w:ind w:left="360" w:hanging="360"/>
                                  <w:rPr>
                                    <w:rFonts w:ascii="Arial" w:hAnsi="Arial" w:cs="Arial"/>
                                    <w:sz w:val="20"/>
                                    <w:szCs w:val="20"/>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cs="Calibri"/>
                                    <w:sz w:val="20"/>
                                    <w:szCs w:val="20"/>
                                    <w:lang w:val="en-CA"/>
                                  </w:rPr>
                                  <w:t xml:space="preserve"> </w:t>
                                </w:r>
                                <w:r>
                                  <w:rPr>
                                    <w:rFonts w:ascii="Arial" w:hAnsi="Arial" w:cs="Arial"/>
                                    <w:sz w:val="20"/>
                                    <w:szCs w:val="20"/>
                                    <w:lang w:val="en-CA"/>
                                  </w:rPr>
                                  <w:t>Other reasons: matched pair design meant that one site was excluded by the trial team  (n=1</w:t>
                                </w:r>
                                <w:r w:rsidRPr="00172316">
                                  <w:rPr>
                                    <w:rFonts w:ascii="Arial" w:hAnsi="Arial" w:cs="Arial"/>
                                    <w:sz w:val="20"/>
                                    <w:szCs w:val="20"/>
                                    <w:lang w:val="en-CA"/>
                                  </w:rPr>
                                  <w:t>)</w:t>
                                </w:r>
                              </w:p>
                            </w:txbxContent>
                          </wps:txbx>
                          <wps:bodyPr rot="0" vert="horz" wrap="square" lIns="91440" tIns="91440" rIns="91440" bIns="91440" anchor="t" anchorCtr="0" upright="1">
                            <a:noAutofit/>
                          </wps:bodyPr>
                        </wps:wsp>
                        <wps:wsp>
                          <wps:cNvPr id="18" name="Rectangle 18"/>
                          <wps:cNvSpPr>
                            <a:spLocks noChangeArrowheads="1"/>
                          </wps:cNvSpPr>
                          <wps:spPr bwMode="auto">
                            <a:xfrm>
                              <a:off x="52066" y="6883327"/>
                              <a:ext cx="3253105" cy="2080407"/>
                            </a:xfrm>
                            <a:prstGeom prst="rect">
                              <a:avLst/>
                            </a:prstGeom>
                            <a:solidFill>
                              <a:srgbClr val="FFFFFF"/>
                            </a:solidFill>
                            <a:ln w="9525">
                              <a:solidFill>
                                <a:srgbClr val="000000"/>
                              </a:solidFill>
                              <a:miter lim="800000"/>
                              <a:headEnd/>
                              <a:tailEnd/>
                            </a:ln>
                          </wps:spPr>
                          <wps:txbx>
                            <w:txbxContent>
                              <w:p w14:paraId="6401136F"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paired a</w:t>
                                </w:r>
                                <w:r w:rsidRPr="00172316">
                                  <w:rPr>
                                    <w:rFonts w:ascii="Arial" w:hAnsi="Arial" w:cs="Arial"/>
                                    <w:sz w:val="20"/>
                                    <w:szCs w:val="20"/>
                                    <w:lang w:val="en-CA"/>
                                  </w:rPr>
                                  <w:t>nalys</w:t>
                                </w:r>
                                <w:r>
                                  <w:rPr>
                                    <w:rFonts w:ascii="Arial" w:hAnsi="Arial" w:cs="Arial"/>
                                    <w:sz w:val="20"/>
                                    <w:szCs w:val="20"/>
                                    <w:lang w:val="en-CA"/>
                                  </w:rPr>
                                  <w:t>is of primary outcome (n=10</w:t>
                                </w:r>
                                <w:r w:rsidRPr="00172316">
                                  <w:rPr>
                                    <w:rFonts w:ascii="Arial" w:hAnsi="Arial" w:cs="Arial"/>
                                    <w:sz w:val="20"/>
                                    <w:szCs w:val="20"/>
                                    <w:lang w:val="en-CA"/>
                                  </w:rPr>
                                  <w:t>)</w:t>
                                </w:r>
                              </w:p>
                              <w:p w14:paraId="18536317"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br/>
                                </w:r>
                                <w:r w:rsidRPr="00172316">
                                  <w:rPr>
                                    <w:rFonts w:ascii="Arial" w:hAnsi="Arial" w:cs="Arial"/>
                                    <w:sz w:val="20"/>
                                    <w:szCs w:val="20"/>
                                    <w:lang w:val="en-CA"/>
                                  </w:rPr>
                                  <w:t>Excluded fr</w:t>
                                </w:r>
                                <w:r>
                                  <w:rPr>
                                    <w:rFonts w:ascii="Arial" w:hAnsi="Arial" w:cs="Arial"/>
                                    <w:sz w:val="20"/>
                                    <w:szCs w:val="20"/>
                                    <w:lang w:val="en-CA"/>
                                  </w:rPr>
                                  <w:t>om paired analysis (n= 11)</w:t>
                                </w:r>
                              </w:p>
                              <w:p w14:paraId="520D340F"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 xml:space="preserve">     Only 1 site in pair recruited participants (n=8)</w:t>
                                </w:r>
                              </w:p>
                              <w:p w14:paraId="5F9300F5"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Neither surgery in pair recruited participants (n=3)</w:t>
                                </w:r>
                              </w:p>
                              <w:p w14:paraId="2598AB38"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unpaired a</w:t>
                                </w:r>
                                <w:r w:rsidRPr="00172316">
                                  <w:rPr>
                                    <w:rFonts w:ascii="Arial" w:hAnsi="Arial" w:cs="Arial"/>
                                    <w:sz w:val="20"/>
                                    <w:szCs w:val="20"/>
                                    <w:lang w:val="en-CA"/>
                                  </w:rPr>
                                  <w:t>nalys</w:t>
                                </w:r>
                                <w:r>
                                  <w:rPr>
                                    <w:rFonts w:ascii="Arial" w:hAnsi="Arial" w:cs="Arial"/>
                                    <w:sz w:val="20"/>
                                    <w:szCs w:val="20"/>
                                    <w:lang w:val="en-CA"/>
                                  </w:rPr>
                                  <w:t>is of primary outcome (n=14</w:t>
                                </w:r>
                                <w:r w:rsidRPr="00172316">
                                  <w:rPr>
                                    <w:rFonts w:ascii="Arial" w:hAnsi="Arial" w:cs="Arial"/>
                                    <w:sz w:val="20"/>
                                    <w:szCs w:val="20"/>
                                    <w:lang w:val="en-CA"/>
                                  </w:rPr>
                                  <w:t>)</w:t>
                                </w:r>
                              </w:p>
                              <w:p w14:paraId="6CED529E" w14:textId="77777777" w:rsidR="00694FBF" w:rsidRDefault="00694FBF" w:rsidP="00694FBF">
                                <w:pPr>
                                  <w:spacing w:after="0"/>
                                  <w:rPr>
                                    <w:rFonts w:ascii="Arial" w:hAnsi="Arial" w:cs="Arial"/>
                                    <w:sz w:val="20"/>
                                    <w:szCs w:val="20"/>
                                    <w:lang w:val="en-CA"/>
                                  </w:rPr>
                                </w:pPr>
                              </w:p>
                              <w:p w14:paraId="678757FB" w14:textId="77777777" w:rsidR="00694FBF" w:rsidRDefault="00694FBF" w:rsidP="00694FBF">
                                <w:pPr>
                                  <w:spacing w:after="0"/>
                                  <w:rPr>
                                    <w:rFonts w:ascii="Arial" w:hAnsi="Arial" w:cs="Arial"/>
                                    <w:sz w:val="20"/>
                                    <w:szCs w:val="20"/>
                                    <w:lang w:val="en-CA"/>
                                  </w:rPr>
                                </w:pPr>
                                <w:r w:rsidRPr="00172316">
                                  <w:rPr>
                                    <w:rFonts w:ascii="Arial" w:hAnsi="Arial" w:cs="Arial"/>
                                    <w:sz w:val="20"/>
                                    <w:szCs w:val="20"/>
                                    <w:lang w:val="en-CA"/>
                                  </w:rPr>
                                  <w:t>Excluded fr</w:t>
                                </w:r>
                                <w:r>
                                  <w:rPr>
                                    <w:rFonts w:ascii="Arial" w:hAnsi="Arial" w:cs="Arial"/>
                                    <w:sz w:val="20"/>
                                    <w:szCs w:val="20"/>
                                    <w:lang w:val="en-CA"/>
                                  </w:rPr>
                                  <w:t>om unpaired analysis (n= 7)</w:t>
                                </w:r>
                              </w:p>
                              <w:p w14:paraId="4E471744"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Site did not recruit any participants (n=7)</w:t>
                                </w:r>
                              </w:p>
                              <w:p w14:paraId="185478CD" w14:textId="77777777" w:rsidR="00694FBF" w:rsidRDefault="00694FBF" w:rsidP="00694FBF">
                                <w:pPr>
                                  <w:rPr>
                                    <w:rFonts w:cs="Calibri"/>
                                  </w:rPr>
                                </w:pPr>
                              </w:p>
                            </w:txbxContent>
                          </wps:txbx>
                          <wps:bodyPr rot="0" vert="horz" wrap="square" lIns="91440" tIns="91440" rIns="91440" bIns="91440" anchor="t" anchorCtr="0" upright="1">
                            <a:noAutofit/>
                          </wps:bodyPr>
                        </wps:wsp>
                        <wps:wsp>
                          <wps:cNvPr id="16" name="Rectangle 16"/>
                          <wps:cNvSpPr>
                            <a:spLocks noChangeArrowheads="1"/>
                          </wps:cNvSpPr>
                          <wps:spPr bwMode="auto">
                            <a:xfrm>
                              <a:off x="28563" y="5067700"/>
                              <a:ext cx="3248025" cy="1494637"/>
                            </a:xfrm>
                            <a:prstGeom prst="rect">
                              <a:avLst/>
                            </a:prstGeom>
                            <a:solidFill>
                              <a:srgbClr val="FFFFFF"/>
                            </a:solidFill>
                            <a:ln w="9525">
                              <a:solidFill>
                                <a:srgbClr val="000000"/>
                              </a:solidFill>
                              <a:miter lim="800000"/>
                              <a:headEnd/>
                              <a:tailEnd/>
                            </a:ln>
                          </wps:spPr>
                          <wps:txbx>
                            <w:txbxContent>
                              <w:p w14:paraId="6D7533E9"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GP Surgeries lost to follow up (n=0)</w:t>
                                </w:r>
                              </w:p>
                              <w:p w14:paraId="44555393"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GP surgeries where at least 1 participant returned a Symptom Diary (n= 14)</w:t>
                                </w:r>
                              </w:p>
                              <w:p w14:paraId="187417D4"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participants who returned their Symptom Diary (n=127)</w:t>
                                </w:r>
                              </w:p>
                              <w:p w14:paraId="38C2E94C"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participants who did not return their Symptom Diary (n= 93)</w:t>
                                </w:r>
                              </w:p>
                              <w:p w14:paraId="287CD4D0" w14:textId="77777777" w:rsidR="00694FBF" w:rsidRPr="00172316" w:rsidRDefault="00694FBF" w:rsidP="00694FBF">
                                <w:pPr>
                                  <w:rPr>
                                    <w:rFonts w:ascii="Arial" w:hAnsi="Arial" w:cs="Arial"/>
                                    <w:sz w:val="20"/>
                                    <w:szCs w:val="20"/>
                                  </w:rPr>
                                </w:pPr>
                              </w:p>
                            </w:txbxContent>
                          </wps:txbx>
                          <wps:bodyPr rot="0" vert="horz" wrap="square" lIns="91440" tIns="91440" rIns="91440" bIns="91440" anchor="t" anchorCtr="0" upright="1">
                            <a:noAutofit/>
                          </wps:bodyPr>
                        </wps:wsp>
                        <wps:wsp>
                          <wps:cNvPr id="20" name="Rectangle 20"/>
                          <wps:cNvSpPr>
                            <a:spLocks noChangeArrowheads="1"/>
                          </wps:cNvSpPr>
                          <wps:spPr bwMode="auto">
                            <a:xfrm>
                              <a:off x="3550575" y="5076875"/>
                              <a:ext cx="3367405" cy="1485009"/>
                            </a:xfrm>
                            <a:prstGeom prst="rect">
                              <a:avLst/>
                            </a:prstGeom>
                            <a:solidFill>
                              <a:srgbClr val="FFFFFF"/>
                            </a:solidFill>
                            <a:ln w="9525">
                              <a:solidFill>
                                <a:srgbClr val="000000"/>
                              </a:solidFill>
                              <a:miter lim="800000"/>
                              <a:headEnd/>
                              <a:tailEnd/>
                            </a:ln>
                          </wps:spPr>
                          <wps:txbx>
                            <w:txbxContent>
                              <w:p w14:paraId="1FCEF812"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GP Surgeries lost to follow up (n=0)</w:t>
                                </w:r>
                              </w:p>
                              <w:p w14:paraId="620F7AF1"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GP surgeries where at least 1 participant returned a Symptom Diary (n= 12)</w:t>
                                </w:r>
                              </w:p>
                              <w:p w14:paraId="06EC566E"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participants who returned their Symptom diary (n=91)</w:t>
                                </w:r>
                              </w:p>
                              <w:p w14:paraId="33BC7C80"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participants lost to follow up who did not return their Symptom Diary (n= 34)</w:t>
                                </w:r>
                              </w:p>
                              <w:p w14:paraId="6100F95D" w14:textId="77777777" w:rsidR="00694FBF" w:rsidRPr="00172316" w:rsidRDefault="00694FBF" w:rsidP="00694FBF">
                                <w:pPr>
                                  <w:spacing w:before="80"/>
                                  <w:rPr>
                                    <w:rFonts w:ascii="Arial" w:hAnsi="Arial" w:cs="Arial"/>
                                    <w:sz w:val="20"/>
                                    <w:szCs w:val="20"/>
                                  </w:rPr>
                                </w:pPr>
                              </w:p>
                            </w:txbxContent>
                          </wps:txbx>
                          <wps:bodyPr rot="0" vert="horz" wrap="square" lIns="91440" tIns="91440" rIns="91440" bIns="91440" anchor="t" anchorCtr="0" upright="1">
                            <a:noAutofit/>
                          </wps:bodyPr>
                        </wps:wsp>
                        <wps:wsp>
                          <wps:cNvPr id="19" name="Rectangle 19"/>
                          <wps:cNvSpPr>
                            <a:spLocks noChangeArrowheads="1"/>
                          </wps:cNvSpPr>
                          <wps:spPr bwMode="auto">
                            <a:xfrm>
                              <a:off x="3649455" y="6876814"/>
                              <a:ext cx="3300730" cy="2001187"/>
                            </a:xfrm>
                            <a:prstGeom prst="rect">
                              <a:avLst/>
                            </a:prstGeom>
                            <a:solidFill>
                              <a:srgbClr val="FFFFFF"/>
                            </a:solidFill>
                            <a:ln w="9525">
                              <a:solidFill>
                                <a:srgbClr val="000000"/>
                              </a:solidFill>
                              <a:miter lim="800000"/>
                              <a:headEnd/>
                              <a:tailEnd/>
                            </a:ln>
                          </wps:spPr>
                          <wps:txbx>
                            <w:txbxContent>
                              <w:p w14:paraId="1895D78C"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paired an</w:t>
                                </w:r>
                                <w:r w:rsidRPr="00172316">
                                  <w:rPr>
                                    <w:rFonts w:ascii="Arial" w:hAnsi="Arial" w:cs="Arial"/>
                                    <w:sz w:val="20"/>
                                    <w:szCs w:val="20"/>
                                    <w:lang w:val="en-CA"/>
                                  </w:rPr>
                                  <w:t>alys</w:t>
                                </w:r>
                                <w:r>
                                  <w:rPr>
                                    <w:rFonts w:ascii="Arial" w:hAnsi="Arial" w:cs="Arial"/>
                                    <w:sz w:val="20"/>
                                    <w:szCs w:val="20"/>
                                    <w:lang w:val="en-CA"/>
                                  </w:rPr>
                                  <w:t>is of primary outcome</w:t>
                                </w:r>
                                <w:r w:rsidRPr="00172316">
                                  <w:rPr>
                                    <w:rFonts w:ascii="Arial" w:hAnsi="Arial" w:cs="Arial"/>
                                    <w:sz w:val="20"/>
                                    <w:szCs w:val="20"/>
                                    <w:lang w:val="en-CA"/>
                                  </w:rPr>
                                  <w:t xml:space="preserve"> (n=</w:t>
                                </w:r>
                                <w:r>
                                  <w:rPr>
                                    <w:rFonts w:ascii="Arial" w:hAnsi="Arial" w:cs="Arial"/>
                                    <w:sz w:val="20"/>
                                    <w:szCs w:val="20"/>
                                    <w:lang w:val="en-CA"/>
                                  </w:rPr>
                                  <w:t>10</w:t>
                                </w:r>
                                <w:r w:rsidRPr="00172316">
                                  <w:rPr>
                                    <w:rFonts w:ascii="Arial" w:hAnsi="Arial" w:cs="Arial"/>
                                    <w:sz w:val="20"/>
                                    <w:szCs w:val="20"/>
                                    <w:lang w:val="en-CA"/>
                                  </w:rPr>
                                  <w:t>)</w:t>
                                </w:r>
                              </w:p>
                              <w:p w14:paraId="477AD061"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br/>
                                </w:r>
                                <w:r w:rsidRPr="00172316">
                                  <w:rPr>
                                    <w:rFonts w:ascii="Arial" w:hAnsi="Arial" w:cs="Arial"/>
                                    <w:sz w:val="20"/>
                                    <w:szCs w:val="20"/>
                                    <w:lang w:val="en-CA"/>
                                  </w:rPr>
                                  <w:t xml:space="preserve">Excluded from analysis </w:t>
                                </w:r>
                                <w:r>
                                  <w:rPr>
                                    <w:rFonts w:ascii="Arial" w:hAnsi="Arial" w:cs="Arial"/>
                                    <w:sz w:val="20"/>
                                    <w:szCs w:val="20"/>
                                    <w:lang w:val="en-CA"/>
                                  </w:rPr>
                                  <w:t>(n=11)</w:t>
                                </w:r>
                              </w:p>
                              <w:p w14:paraId="4D98EDC2"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 xml:space="preserve">     Only 1 site in pair recruited participants (n=8)</w:t>
                                </w:r>
                              </w:p>
                              <w:p w14:paraId="7EE6011E" w14:textId="77777777" w:rsidR="00694FBF" w:rsidRDefault="00694FBF" w:rsidP="00694FBF">
                                <w:pPr>
                                  <w:rPr>
                                    <w:rFonts w:cs="Calibri"/>
                                  </w:rPr>
                                </w:pPr>
                                <w:r>
                                  <w:rPr>
                                    <w:rFonts w:ascii="Arial" w:hAnsi="Arial" w:cs="Arial"/>
                                    <w:sz w:val="20"/>
                                    <w:szCs w:val="20"/>
                                    <w:lang w:val="en-CA"/>
                                  </w:rPr>
                                  <w:t xml:space="preserve">     Neither surgery in pair recruited participants (n=3)</w:t>
                                </w:r>
                              </w:p>
                              <w:p w14:paraId="58C5CD57"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unpaired a</w:t>
                                </w:r>
                                <w:r w:rsidRPr="00172316">
                                  <w:rPr>
                                    <w:rFonts w:ascii="Arial" w:hAnsi="Arial" w:cs="Arial"/>
                                    <w:sz w:val="20"/>
                                    <w:szCs w:val="20"/>
                                    <w:lang w:val="en-CA"/>
                                  </w:rPr>
                                  <w:t>nalys</w:t>
                                </w:r>
                                <w:r>
                                  <w:rPr>
                                    <w:rFonts w:ascii="Arial" w:hAnsi="Arial" w:cs="Arial"/>
                                    <w:sz w:val="20"/>
                                    <w:szCs w:val="20"/>
                                    <w:lang w:val="en-CA"/>
                                  </w:rPr>
                                  <w:t>is of primary outcome (n=14</w:t>
                                </w:r>
                                <w:r w:rsidRPr="00172316">
                                  <w:rPr>
                                    <w:rFonts w:ascii="Arial" w:hAnsi="Arial" w:cs="Arial"/>
                                    <w:sz w:val="20"/>
                                    <w:szCs w:val="20"/>
                                    <w:lang w:val="en-CA"/>
                                  </w:rPr>
                                  <w:t>)</w:t>
                                </w:r>
                              </w:p>
                              <w:p w14:paraId="37635CBF" w14:textId="77777777" w:rsidR="00694FBF" w:rsidRDefault="00694FBF" w:rsidP="00694FBF">
                                <w:pPr>
                                  <w:spacing w:after="0"/>
                                  <w:rPr>
                                    <w:rFonts w:ascii="Symbol" w:hAnsi="Symbol"/>
                                    <w:sz w:val="16"/>
                                    <w:szCs w:val="16"/>
                                    <w:lang w:val="x-none"/>
                                  </w:rPr>
                                </w:pPr>
                              </w:p>
                              <w:p w14:paraId="79E9D291" w14:textId="77777777" w:rsidR="00694FBF" w:rsidRDefault="00694FBF" w:rsidP="00694FBF">
                                <w:pPr>
                                  <w:spacing w:after="0"/>
                                  <w:rPr>
                                    <w:rFonts w:ascii="Arial" w:hAnsi="Arial" w:cs="Arial"/>
                                    <w:sz w:val="20"/>
                                    <w:szCs w:val="20"/>
                                    <w:lang w:val="en-CA"/>
                                  </w:rPr>
                                </w:pPr>
                                <w:r w:rsidRPr="00172316">
                                  <w:rPr>
                                    <w:rFonts w:ascii="Arial" w:hAnsi="Arial" w:cs="Arial"/>
                                    <w:sz w:val="20"/>
                                    <w:szCs w:val="20"/>
                                    <w:lang w:val="en-CA"/>
                                  </w:rPr>
                                  <w:t>Excluded fr</w:t>
                                </w:r>
                                <w:r>
                                  <w:rPr>
                                    <w:rFonts w:ascii="Arial" w:hAnsi="Arial" w:cs="Arial"/>
                                    <w:sz w:val="20"/>
                                    <w:szCs w:val="20"/>
                                    <w:lang w:val="en-CA"/>
                                  </w:rPr>
                                  <w:t>om unpaired analysis (n= 7)</w:t>
                                </w:r>
                              </w:p>
                              <w:p w14:paraId="1A3FF3F2"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Site did not recruit any participants (n=7)</w:t>
                                </w:r>
                              </w:p>
                              <w:p w14:paraId="227E5AB7" w14:textId="77777777" w:rsidR="00694FBF" w:rsidRDefault="00694FBF" w:rsidP="00694FBF">
                                <w:pPr>
                                  <w:rPr>
                                    <w:rFonts w:cs="Calibri"/>
                                  </w:rPr>
                                </w:pPr>
                              </w:p>
                            </w:txbxContent>
                          </wps:txbx>
                          <wps:bodyPr rot="0" vert="horz" wrap="square" lIns="91440" tIns="91440" rIns="91440" bIns="91440" anchor="t" anchorCtr="0" upright="1">
                            <a:noAutofit/>
                          </wps:bodyPr>
                        </wps:wsp>
                        <wps:wsp>
                          <wps:cNvPr id="11" name="Rounded Rectangle 11"/>
                          <wps:cNvSpPr>
                            <a:spLocks noChangeArrowheads="1"/>
                          </wps:cNvSpPr>
                          <wps:spPr bwMode="auto">
                            <a:xfrm>
                              <a:off x="2728710" y="6592925"/>
                              <a:ext cx="1426845" cy="353682"/>
                            </a:xfrm>
                            <a:prstGeom prst="roundRect">
                              <a:avLst>
                                <a:gd name="adj" fmla="val 16667"/>
                              </a:avLst>
                            </a:prstGeom>
                            <a:solidFill>
                              <a:srgbClr val="A9C7FD"/>
                            </a:solidFill>
                            <a:ln w="9525">
                              <a:solidFill>
                                <a:srgbClr val="000000"/>
                              </a:solidFill>
                              <a:round/>
                              <a:headEnd/>
                              <a:tailEnd/>
                            </a:ln>
                          </wps:spPr>
                          <wps:txbx>
                            <w:txbxContent>
                              <w:p w14:paraId="7397B80F" w14:textId="77777777" w:rsidR="00694FBF" w:rsidRPr="000C7CEF" w:rsidRDefault="00694FBF" w:rsidP="00694FBF">
                                <w:pPr>
                                  <w:pStyle w:val="Title"/>
                                  <w:jc w:val="center"/>
                                  <w:rPr>
                                    <w:sz w:val="28"/>
                                    <w:szCs w:val="28"/>
                                  </w:rPr>
                                </w:pPr>
                                <w:bookmarkStart w:id="1" w:name="_Toc495997617"/>
                                <w:bookmarkStart w:id="2" w:name="_Toc495999812"/>
                                <w:bookmarkStart w:id="3" w:name="_Toc496005706"/>
                                <w:bookmarkStart w:id="4" w:name="_Toc496008379"/>
                                <w:bookmarkStart w:id="5" w:name="_Toc496013129"/>
                                <w:bookmarkStart w:id="6" w:name="_Toc496018588"/>
                                <w:bookmarkStart w:id="7" w:name="_Toc496781573"/>
                                <w:bookmarkStart w:id="8" w:name="_Toc496784020"/>
                                <w:bookmarkStart w:id="9" w:name="_Toc496788298"/>
                                <w:bookmarkStart w:id="10" w:name="_Toc496793918"/>
                                <w:bookmarkStart w:id="11" w:name="_Toc497392427"/>
                                <w:bookmarkStart w:id="12" w:name="_Toc497392532"/>
                                <w:r w:rsidRPr="000C7CEF">
                                  <w:rPr>
                                    <w:sz w:val="28"/>
                                    <w:szCs w:val="28"/>
                                  </w:rPr>
                                  <w:t>Analysis</w:t>
                                </w:r>
                                <w:bookmarkEnd w:id="1"/>
                                <w:bookmarkEnd w:id="2"/>
                                <w:bookmarkEnd w:id="3"/>
                                <w:bookmarkEnd w:id="4"/>
                                <w:bookmarkEnd w:id="5"/>
                                <w:bookmarkEnd w:id="6"/>
                                <w:bookmarkEnd w:id="7"/>
                                <w:bookmarkEnd w:id="8"/>
                                <w:bookmarkEnd w:id="9"/>
                                <w:bookmarkEnd w:id="10"/>
                                <w:bookmarkEnd w:id="11"/>
                                <w:bookmarkEnd w:id="12"/>
                              </w:p>
                            </w:txbxContent>
                          </wps:txbx>
                          <wps:bodyPr rot="0" vert="horz" wrap="square" lIns="45720" tIns="45720" rIns="45720" bIns="45720" anchor="t" anchorCtr="0" upright="1">
                            <a:noAutofit/>
                          </wps:bodyPr>
                        </wps:wsp>
                        <wps:wsp>
                          <wps:cNvPr id="14" name="Rounded Rectangle 14"/>
                          <wps:cNvSpPr>
                            <a:spLocks noChangeArrowheads="1"/>
                          </wps:cNvSpPr>
                          <wps:spPr bwMode="auto">
                            <a:xfrm>
                              <a:off x="2804157" y="4678972"/>
                              <a:ext cx="1443990" cy="312420"/>
                            </a:xfrm>
                            <a:prstGeom prst="roundRect">
                              <a:avLst>
                                <a:gd name="adj" fmla="val 16667"/>
                              </a:avLst>
                            </a:prstGeom>
                            <a:solidFill>
                              <a:srgbClr val="A9C7FD"/>
                            </a:solidFill>
                            <a:ln w="9525">
                              <a:solidFill>
                                <a:srgbClr val="000000"/>
                              </a:solidFill>
                              <a:round/>
                              <a:headEnd/>
                              <a:tailEnd/>
                            </a:ln>
                          </wps:spPr>
                          <wps:txbx>
                            <w:txbxContent>
                              <w:p w14:paraId="3C7D7BF8" w14:textId="77777777" w:rsidR="00694FBF" w:rsidRPr="000C7CEF" w:rsidRDefault="00694FBF" w:rsidP="00694FBF">
                                <w:pPr>
                                  <w:pStyle w:val="Title"/>
                                  <w:jc w:val="center"/>
                                  <w:rPr>
                                    <w:sz w:val="28"/>
                                    <w:szCs w:val="28"/>
                                  </w:rPr>
                                </w:pPr>
                                <w:bookmarkStart w:id="13" w:name="_Toc495997616"/>
                                <w:bookmarkStart w:id="14" w:name="_Toc495999811"/>
                                <w:bookmarkStart w:id="15" w:name="_Toc496005705"/>
                                <w:bookmarkStart w:id="16" w:name="_Toc496008378"/>
                                <w:bookmarkStart w:id="17" w:name="_Toc496013128"/>
                                <w:bookmarkStart w:id="18" w:name="_Toc496018587"/>
                                <w:bookmarkStart w:id="19" w:name="_Toc496781572"/>
                                <w:bookmarkStart w:id="20" w:name="_Toc496784019"/>
                                <w:bookmarkStart w:id="21" w:name="_Toc496788297"/>
                                <w:bookmarkStart w:id="22" w:name="_Toc496793917"/>
                                <w:bookmarkStart w:id="23" w:name="_Toc497392428"/>
                                <w:bookmarkStart w:id="24" w:name="_Toc497392533"/>
                                <w:r w:rsidRPr="000C7CEF">
                                  <w:rPr>
                                    <w:sz w:val="28"/>
                                    <w:szCs w:val="28"/>
                                  </w:rPr>
                                  <w:t>Follow-Up</w:t>
                                </w:r>
                                <w:bookmarkEnd w:id="13"/>
                                <w:bookmarkEnd w:id="14"/>
                                <w:bookmarkEnd w:id="15"/>
                                <w:bookmarkEnd w:id="16"/>
                                <w:bookmarkEnd w:id="17"/>
                                <w:bookmarkEnd w:id="18"/>
                                <w:bookmarkEnd w:id="19"/>
                                <w:bookmarkEnd w:id="20"/>
                                <w:bookmarkEnd w:id="21"/>
                                <w:bookmarkEnd w:id="22"/>
                                <w:bookmarkEnd w:id="23"/>
                                <w:bookmarkEnd w:id="24"/>
                              </w:p>
                            </w:txbxContent>
                          </wps:txbx>
                          <wps:bodyPr rot="0" vert="horz" wrap="square" lIns="45720" tIns="45720" rIns="45720" bIns="45720" anchor="t" anchorCtr="0" upright="1">
                            <a:noAutofit/>
                          </wps:bodyPr>
                        </wps:wsp>
                        <wps:wsp>
                          <wps:cNvPr id="7" name="Straight Arrow Connector 7"/>
                          <wps:cNvCnPr>
                            <a:cxnSpLocks noChangeShapeType="1"/>
                          </wps:cNvCnPr>
                          <wps:spPr bwMode="auto">
                            <a:xfrm flipH="1">
                              <a:off x="1473994" y="4486793"/>
                              <a:ext cx="783" cy="62025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0" name="Straight Arrow Connector 10"/>
                          <wps:cNvCnPr>
                            <a:cxnSpLocks noChangeShapeType="1"/>
                          </wps:cNvCnPr>
                          <wps:spPr bwMode="auto">
                            <a:xfrm>
                              <a:off x="5478682" y="4507502"/>
                              <a:ext cx="7952" cy="568226"/>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8" name="Elbow Connector 8"/>
                          <wps:cNvCnPr>
                            <a:cxnSpLocks noChangeShapeType="1"/>
                          </wps:cNvCnPr>
                          <wps:spPr bwMode="auto">
                            <a:xfrm rot="10800000" flipV="1">
                              <a:off x="1466850" y="2200275"/>
                              <a:ext cx="2331720"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 name="Elbow Connector 1"/>
                          <wps:cNvCnPr>
                            <a:cxnSpLocks noChangeShapeType="1"/>
                          </wps:cNvCnPr>
                          <wps:spPr bwMode="auto">
                            <a:xfrm>
                              <a:off x="3105150" y="2200275"/>
                              <a:ext cx="2331720"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5" name="Straight Arrow Connector 5"/>
                          <wps:cNvCnPr>
                            <a:cxnSpLocks noChangeShapeType="1"/>
                            <a:stCxn id="2" idx="2"/>
                          </wps:cNvCnPr>
                          <wps:spPr bwMode="auto">
                            <a:xfrm>
                              <a:off x="3557157" y="413499"/>
                              <a:ext cx="23266" cy="179565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4" name="Rectangle 4"/>
                          <wps:cNvSpPr>
                            <a:spLocks noChangeArrowheads="1"/>
                          </wps:cNvSpPr>
                          <wps:spPr bwMode="auto">
                            <a:xfrm>
                              <a:off x="2115047" y="1682859"/>
                              <a:ext cx="2886323" cy="342900"/>
                            </a:xfrm>
                            <a:prstGeom prst="rect">
                              <a:avLst/>
                            </a:prstGeom>
                            <a:solidFill>
                              <a:srgbClr val="FFFFFF"/>
                            </a:solidFill>
                            <a:ln w="9525">
                              <a:solidFill>
                                <a:srgbClr val="000000"/>
                              </a:solidFill>
                              <a:miter lim="800000"/>
                              <a:headEnd/>
                              <a:tailEnd/>
                            </a:ln>
                          </wps:spPr>
                          <wps:txbx>
                            <w:txbxContent>
                              <w:p w14:paraId="4FFCEE2D" w14:textId="77777777" w:rsidR="00694FBF" w:rsidRPr="00172316" w:rsidRDefault="00694FBF" w:rsidP="00694FBF">
                                <w:pPr>
                                  <w:widowControl w:val="0"/>
                                  <w:jc w:val="center"/>
                                  <w:rPr>
                                    <w:rFonts w:ascii="Arial" w:hAnsi="Arial" w:cs="Arial"/>
                                    <w:sz w:val="20"/>
                                    <w:szCs w:val="20"/>
                                  </w:rPr>
                                </w:pPr>
                                <w:r>
                                  <w:rPr>
                                    <w:rFonts w:ascii="Arial" w:hAnsi="Arial" w:cs="Arial"/>
                                    <w:sz w:val="20"/>
                                    <w:szCs w:val="20"/>
                                    <w:lang w:val="en-CA"/>
                                  </w:rPr>
                                  <w:t>GP Surgeries randomized (n=42, 21 pairs</w:t>
                                </w:r>
                                <w:r w:rsidRPr="00172316">
                                  <w:rPr>
                                    <w:rFonts w:ascii="Arial" w:hAnsi="Arial" w:cs="Arial"/>
                                    <w:sz w:val="20"/>
                                    <w:szCs w:val="20"/>
                                    <w:lang w:val="en-CA"/>
                                  </w:rPr>
                                  <w:t>)</w:t>
                                </w:r>
                              </w:p>
                            </w:txbxContent>
                          </wps:txbx>
                          <wps:bodyPr rot="0" vert="horz" wrap="square" lIns="91440" tIns="91440" rIns="91440" bIns="91440" anchor="t" anchorCtr="0" upright="1">
                            <a:noAutofit/>
                          </wps:bodyPr>
                        </wps:wsp>
                        <wps:wsp>
                          <wps:cNvPr id="6" name="Straight Arrow Connector 6"/>
                          <wps:cNvCnPr>
                            <a:cxnSpLocks noChangeShapeType="1"/>
                          </wps:cNvCnPr>
                          <wps:spPr bwMode="auto">
                            <a:xfrm>
                              <a:off x="3580322" y="1048371"/>
                              <a:ext cx="666955" cy="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9" name="Rounded Rectangle 9"/>
                          <wps:cNvSpPr>
                            <a:spLocks noChangeArrowheads="1"/>
                          </wps:cNvSpPr>
                          <wps:spPr bwMode="auto">
                            <a:xfrm>
                              <a:off x="123825" y="0"/>
                              <a:ext cx="1547495" cy="323215"/>
                            </a:xfrm>
                            <a:prstGeom prst="roundRect">
                              <a:avLst>
                                <a:gd name="adj" fmla="val 16667"/>
                              </a:avLst>
                            </a:prstGeom>
                            <a:solidFill>
                              <a:srgbClr val="A9C7FD"/>
                            </a:solidFill>
                            <a:ln w="9525">
                              <a:solidFill>
                                <a:srgbClr val="000000"/>
                              </a:solidFill>
                              <a:round/>
                              <a:headEnd/>
                              <a:tailEnd/>
                            </a:ln>
                          </wps:spPr>
                          <wps:txbx>
                            <w:txbxContent>
                              <w:p w14:paraId="77455FA1" w14:textId="77777777" w:rsidR="00694FBF" w:rsidRPr="000C7CEF" w:rsidRDefault="00694FBF" w:rsidP="00694FBF">
                                <w:pPr>
                                  <w:pStyle w:val="Title"/>
                                  <w:jc w:val="center"/>
                                  <w:rPr>
                                    <w:sz w:val="28"/>
                                  </w:rPr>
                                </w:pPr>
                                <w:r w:rsidRPr="000C7CEF">
                                  <w:rPr>
                                    <w:sz w:val="28"/>
                                  </w:rPr>
                                  <w:t>Enrolment</w:t>
                                </w:r>
                              </w:p>
                            </w:txbxContent>
                          </wps:txbx>
                          <wps:bodyPr rot="0" vert="horz" wrap="square" lIns="45720" tIns="45720" rIns="45720" bIns="45720" anchor="t" anchorCtr="0" upright="1">
                            <a:noAutofit/>
                          </wps:bodyPr>
                        </wps:wsp>
                        <wps:wsp>
                          <wps:cNvPr id="21" name="Rectangle 21"/>
                          <wps:cNvSpPr>
                            <a:spLocks noChangeArrowheads="1"/>
                          </wps:cNvSpPr>
                          <wps:spPr bwMode="auto">
                            <a:xfrm>
                              <a:off x="3476311" y="2842313"/>
                              <a:ext cx="3385820" cy="361813"/>
                            </a:xfrm>
                            <a:prstGeom prst="rect">
                              <a:avLst/>
                            </a:prstGeom>
                            <a:solidFill>
                              <a:srgbClr val="FFFFFF"/>
                            </a:solidFill>
                            <a:ln w="9525">
                              <a:solidFill>
                                <a:srgbClr val="000000"/>
                              </a:solidFill>
                              <a:miter lim="800000"/>
                              <a:headEnd/>
                              <a:tailEnd/>
                            </a:ln>
                          </wps:spPr>
                          <wps:txbx>
                            <w:txbxContent>
                              <w:p w14:paraId="36FEBAA2"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GP Surgeries a</w:t>
                                </w:r>
                                <w:r w:rsidRPr="00172316">
                                  <w:rPr>
                                    <w:rFonts w:ascii="Arial" w:hAnsi="Arial" w:cs="Arial"/>
                                    <w:sz w:val="20"/>
                                    <w:szCs w:val="20"/>
                                    <w:lang w:val="en-CA"/>
                                  </w:rPr>
                                  <w:t>llocated to intervention</w:t>
                                </w:r>
                                <w:r>
                                  <w:rPr>
                                    <w:rFonts w:ascii="Arial" w:hAnsi="Arial" w:cs="Arial"/>
                                    <w:sz w:val="20"/>
                                    <w:szCs w:val="20"/>
                                    <w:lang w:val="en-CA"/>
                                  </w:rPr>
                                  <w:t xml:space="preserve"> 2</w:t>
                                </w:r>
                                <w:r w:rsidRPr="00172316">
                                  <w:rPr>
                                    <w:rFonts w:ascii="Arial" w:hAnsi="Arial" w:cs="Arial"/>
                                    <w:sz w:val="20"/>
                                    <w:szCs w:val="20"/>
                                    <w:lang w:val="en-CA"/>
                                  </w:rPr>
                                  <w:t xml:space="preserve"> (n=</w:t>
                                </w:r>
                                <w:r>
                                  <w:rPr>
                                    <w:rFonts w:ascii="Arial" w:hAnsi="Arial" w:cs="Arial"/>
                                    <w:sz w:val="20"/>
                                    <w:szCs w:val="20"/>
                                    <w:lang w:val="en-CA"/>
                                  </w:rPr>
                                  <w:t>21</w:t>
                                </w:r>
                                <w:r w:rsidRPr="00172316">
                                  <w:rPr>
                                    <w:rFonts w:ascii="Arial" w:hAnsi="Arial" w:cs="Arial"/>
                                    <w:sz w:val="20"/>
                                    <w:szCs w:val="20"/>
                                    <w:lang w:val="en-CA"/>
                                  </w:rPr>
                                  <w:t>)</w:t>
                                </w:r>
                              </w:p>
                              <w:p w14:paraId="654AAF51" w14:textId="77777777" w:rsidR="00694FBF" w:rsidRPr="00172316" w:rsidRDefault="00694FBF" w:rsidP="00694FBF">
                                <w:pPr>
                                  <w:spacing w:after="0"/>
                                  <w:rPr>
                                    <w:rFonts w:cs="Calibri"/>
                                  </w:rPr>
                                </w:pPr>
                              </w:p>
                            </w:txbxContent>
                          </wps:txbx>
                          <wps:bodyPr rot="0" vert="horz" wrap="square" lIns="91440" tIns="91440" rIns="91440" bIns="91440" anchor="t" anchorCtr="0" upright="1">
                            <a:noAutofit/>
                          </wps:bodyPr>
                        </wps:wsp>
                        <wps:wsp>
                          <wps:cNvPr id="15" name="Rectangle 15"/>
                          <wps:cNvSpPr>
                            <a:spLocks noChangeArrowheads="1"/>
                          </wps:cNvSpPr>
                          <wps:spPr bwMode="auto">
                            <a:xfrm>
                              <a:off x="28575" y="2842535"/>
                              <a:ext cx="3276600" cy="361590"/>
                            </a:xfrm>
                            <a:prstGeom prst="rect">
                              <a:avLst/>
                            </a:prstGeom>
                            <a:solidFill>
                              <a:srgbClr val="FFFFFF"/>
                            </a:solidFill>
                            <a:ln w="9525">
                              <a:solidFill>
                                <a:srgbClr val="000000"/>
                              </a:solidFill>
                              <a:miter lim="800000"/>
                              <a:headEnd/>
                              <a:tailEnd/>
                            </a:ln>
                          </wps:spPr>
                          <wps:txbx>
                            <w:txbxContent>
                              <w:p w14:paraId="6815E9C4"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GP Surgeries allocated to intervention 1 (n=21</w:t>
                                </w:r>
                                <w:r w:rsidRPr="00172316">
                                  <w:rPr>
                                    <w:rFonts w:ascii="Arial" w:hAnsi="Arial" w:cs="Arial"/>
                                    <w:sz w:val="20"/>
                                    <w:szCs w:val="20"/>
                                    <w:lang w:val="en-CA"/>
                                  </w:rPr>
                                  <w:t>)</w:t>
                                </w:r>
                              </w:p>
                              <w:p w14:paraId="2BB5E7EF" w14:textId="77777777" w:rsidR="00694FBF" w:rsidRDefault="00694FBF" w:rsidP="00694FBF">
                                <w:pPr>
                                  <w:spacing w:after="0"/>
                                  <w:ind w:left="360" w:right="-208" w:hanging="360"/>
                                  <w:rPr>
                                    <w:rFonts w:cs="Calibri"/>
                                  </w:rPr>
                                </w:pPr>
                              </w:p>
                            </w:txbxContent>
                          </wps:txbx>
                          <wps:bodyPr rot="0" vert="horz" wrap="square" lIns="91440" tIns="91440" rIns="91440" bIns="91440" anchor="t" anchorCtr="0" upright="1">
                            <a:noAutofit/>
                          </wps:bodyPr>
                        </wps:wsp>
                        <wps:wsp>
                          <wps:cNvPr id="17" name="Rounded Rectangle 17"/>
                          <wps:cNvSpPr>
                            <a:spLocks noChangeArrowheads="1"/>
                          </wps:cNvSpPr>
                          <wps:spPr bwMode="auto">
                            <a:xfrm>
                              <a:off x="2830433" y="2337186"/>
                              <a:ext cx="1433830" cy="293370"/>
                            </a:xfrm>
                            <a:prstGeom prst="roundRect">
                              <a:avLst>
                                <a:gd name="adj" fmla="val 16667"/>
                              </a:avLst>
                            </a:prstGeom>
                            <a:solidFill>
                              <a:srgbClr val="A9C7FD"/>
                            </a:solidFill>
                            <a:ln w="9525">
                              <a:solidFill>
                                <a:srgbClr val="000000"/>
                              </a:solidFill>
                              <a:round/>
                              <a:headEnd/>
                              <a:tailEnd/>
                            </a:ln>
                          </wps:spPr>
                          <wps:txbx>
                            <w:txbxContent>
                              <w:p w14:paraId="2A119C14" w14:textId="77777777" w:rsidR="00694FBF" w:rsidRPr="000C7CEF" w:rsidRDefault="00694FBF" w:rsidP="00694FBF">
                                <w:pPr>
                                  <w:pStyle w:val="Title"/>
                                  <w:jc w:val="center"/>
                                  <w:rPr>
                                    <w:sz w:val="28"/>
                                  </w:rPr>
                                </w:pPr>
                                <w:bookmarkStart w:id="25" w:name="_Toc495997615"/>
                                <w:bookmarkStart w:id="26" w:name="_Toc495999810"/>
                                <w:bookmarkStart w:id="27" w:name="_Toc496005704"/>
                                <w:bookmarkStart w:id="28" w:name="_Toc496008377"/>
                                <w:bookmarkStart w:id="29" w:name="_Toc496013127"/>
                                <w:bookmarkStart w:id="30" w:name="_Toc496018586"/>
                                <w:bookmarkStart w:id="31" w:name="_Toc496781571"/>
                                <w:bookmarkStart w:id="32" w:name="_Toc496784018"/>
                                <w:bookmarkStart w:id="33" w:name="_Toc496788296"/>
                                <w:bookmarkStart w:id="34" w:name="_Toc496793916"/>
                                <w:bookmarkStart w:id="35" w:name="_Toc497392426"/>
                                <w:bookmarkStart w:id="36" w:name="_Toc497392531"/>
                                <w:r w:rsidRPr="000C7CEF">
                                  <w:rPr>
                                    <w:sz w:val="28"/>
                                  </w:rPr>
                                  <w:t>Allocation</w:t>
                                </w:r>
                                <w:bookmarkEnd w:id="25"/>
                                <w:bookmarkEnd w:id="26"/>
                                <w:bookmarkEnd w:id="27"/>
                                <w:bookmarkEnd w:id="28"/>
                                <w:bookmarkEnd w:id="29"/>
                                <w:bookmarkEnd w:id="30"/>
                                <w:bookmarkEnd w:id="31"/>
                                <w:bookmarkEnd w:id="32"/>
                                <w:bookmarkEnd w:id="33"/>
                                <w:bookmarkEnd w:id="34"/>
                                <w:bookmarkEnd w:id="35"/>
                                <w:bookmarkEnd w:id="36"/>
                              </w:p>
                            </w:txbxContent>
                          </wps:txbx>
                          <wps:bodyPr rot="0" vert="horz" wrap="square" lIns="45720" tIns="45720" rIns="45720" bIns="45720" anchor="t" anchorCtr="0" upright="1">
                            <a:noAutofit/>
                          </wps:bodyPr>
                        </wps:wsp>
                      </wpg:grpSp>
                      <wps:wsp>
                        <wps:cNvPr id="23" name="Rounded Rectangle 23"/>
                        <wps:cNvSpPr>
                          <a:spLocks noChangeArrowheads="1"/>
                        </wps:cNvSpPr>
                        <wps:spPr bwMode="auto">
                          <a:xfrm>
                            <a:off x="691764" y="2600076"/>
                            <a:ext cx="1598213" cy="309273"/>
                          </a:xfrm>
                          <a:prstGeom prst="roundRect">
                            <a:avLst>
                              <a:gd name="adj" fmla="val 16667"/>
                            </a:avLst>
                          </a:prstGeom>
                          <a:solidFill>
                            <a:srgbClr val="A9C7FD"/>
                          </a:solidFill>
                          <a:ln w="9525">
                            <a:solidFill>
                              <a:srgbClr val="000000"/>
                            </a:solidFill>
                            <a:round/>
                            <a:headEnd/>
                            <a:tailEnd/>
                          </a:ln>
                        </wps:spPr>
                        <wps:txbx>
                          <w:txbxContent>
                            <w:p w14:paraId="35F6EF42" w14:textId="77777777" w:rsidR="00694FBF" w:rsidRPr="006B60B6" w:rsidRDefault="00694FBF" w:rsidP="00694FBF">
                              <w:pPr>
                                <w:pStyle w:val="Title"/>
                                <w:jc w:val="center"/>
                                <w:rPr>
                                  <w:sz w:val="24"/>
                                </w:rPr>
                              </w:pPr>
                              <w:r w:rsidRPr="006B60B6">
                                <w:rPr>
                                  <w:sz w:val="24"/>
                                </w:rPr>
                                <w:t>Non-Conditional</w:t>
                              </w:r>
                            </w:p>
                          </w:txbxContent>
                        </wps:txbx>
                        <wps:bodyPr rot="0" vert="horz" wrap="square" lIns="45720" tIns="45720" rIns="45720" bIns="45720" anchor="t" anchorCtr="0" upright="1">
                          <a:noAutofit/>
                        </wps:bodyPr>
                      </wps:wsp>
                      <wps:wsp>
                        <wps:cNvPr id="24" name="Rounded Rectangle 24"/>
                        <wps:cNvSpPr>
                          <a:spLocks noChangeArrowheads="1"/>
                        </wps:cNvSpPr>
                        <wps:spPr bwMode="auto">
                          <a:xfrm>
                            <a:off x="4691270" y="2584174"/>
                            <a:ext cx="1598213" cy="309273"/>
                          </a:xfrm>
                          <a:prstGeom prst="roundRect">
                            <a:avLst>
                              <a:gd name="adj" fmla="val 16667"/>
                            </a:avLst>
                          </a:prstGeom>
                          <a:solidFill>
                            <a:srgbClr val="A9C7FD"/>
                          </a:solidFill>
                          <a:ln w="9525">
                            <a:solidFill>
                              <a:srgbClr val="000000"/>
                            </a:solidFill>
                            <a:round/>
                            <a:headEnd/>
                            <a:tailEnd/>
                          </a:ln>
                        </wps:spPr>
                        <wps:txbx>
                          <w:txbxContent>
                            <w:p w14:paraId="4EB51760" w14:textId="77777777" w:rsidR="00694FBF" w:rsidRPr="006B60B6" w:rsidRDefault="00694FBF" w:rsidP="00694FBF">
                              <w:pPr>
                                <w:pStyle w:val="Title"/>
                                <w:jc w:val="center"/>
                                <w:rPr>
                                  <w:sz w:val="24"/>
                                </w:rPr>
                              </w:pPr>
                              <w:r w:rsidRPr="006B60B6">
                                <w:rPr>
                                  <w:sz w:val="24"/>
                                </w:rPr>
                                <w:t>Conditional</w:t>
                              </w:r>
                            </w:p>
                          </w:txbxContent>
                        </wps:txbx>
                        <wps:bodyPr rot="0" vert="horz" wrap="square" lIns="45720" tIns="45720" rIns="45720" bIns="45720" anchor="t" anchorCtr="0" upright="1">
                          <a:noAutofit/>
                        </wps:bodyPr>
                      </wps:wsp>
                      <wps:wsp>
                        <wps:cNvPr id="26" name="Rectangle 26"/>
                        <wps:cNvSpPr>
                          <a:spLocks noChangeArrowheads="1"/>
                        </wps:cNvSpPr>
                        <wps:spPr bwMode="auto">
                          <a:xfrm>
                            <a:off x="-4418" y="3675242"/>
                            <a:ext cx="3315694" cy="930302"/>
                          </a:xfrm>
                          <a:prstGeom prst="rect">
                            <a:avLst/>
                          </a:prstGeom>
                          <a:solidFill>
                            <a:srgbClr val="FFFFFF"/>
                          </a:solidFill>
                          <a:ln w="9525">
                            <a:solidFill>
                              <a:srgbClr val="000000"/>
                            </a:solidFill>
                            <a:miter lim="800000"/>
                            <a:headEnd/>
                            <a:tailEnd/>
                          </a:ln>
                        </wps:spPr>
                        <wps:txbx>
                          <w:txbxContent>
                            <w:p w14:paraId="25F9BAD6" w14:textId="77777777" w:rsidR="00694FBF" w:rsidRPr="00172316" w:rsidRDefault="00694FBF" w:rsidP="00694FBF">
                              <w:pPr>
                                <w:rPr>
                                  <w:rFonts w:ascii="Arial" w:hAnsi="Arial" w:cs="Arial"/>
                                  <w:sz w:val="20"/>
                                  <w:szCs w:val="20"/>
                                  <w:lang w:val="en-CA"/>
                                </w:rPr>
                              </w:pPr>
                              <w:r>
                                <w:rPr>
                                  <w:rFonts w:ascii="Arial" w:hAnsi="Arial" w:cs="Arial"/>
                                  <w:sz w:val="20"/>
                                  <w:szCs w:val="20"/>
                                  <w:lang w:val="en-CA"/>
                                </w:rPr>
                                <w:t>Number of GP Surgeries who recruited at least 1 participant (n=14)</w:t>
                              </w:r>
                            </w:p>
                            <w:p w14:paraId="788165FA" w14:textId="77777777" w:rsidR="00694FBF" w:rsidRPr="00172316" w:rsidRDefault="00694FBF" w:rsidP="00694FBF">
                              <w:pPr>
                                <w:rPr>
                                  <w:rFonts w:ascii="Arial" w:hAnsi="Arial" w:cs="Arial"/>
                                  <w:sz w:val="20"/>
                                  <w:szCs w:val="20"/>
                                </w:rPr>
                              </w:pPr>
                              <w:r>
                                <w:rPr>
                                  <w:rFonts w:ascii="Arial" w:hAnsi="Arial" w:cs="Arial"/>
                                  <w:sz w:val="20"/>
                                  <w:szCs w:val="20"/>
                                  <w:lang w:val="en-CA"/>
                                </w:rPr>
                                <w:t>Number of participants recruited at these GP Surgeries (n=220)</w:t>
                              </w:r>
                            </w:p>
                          </w:txbxContent>
                        </wps:txbx>
                        <wps:bodyPr rot="0" vert="horz" wrap="square" lIns="91440" tIns="91440" rIns="91440" bIns="91440" anchor="t" anchorCtr="0" upright="1">
                          <a:noAutofit/>
                        </wps:bodyPr>
                      </wps:wsp>
                      <wps:wsp>
                        <wps:cNvPr id="28" name="Rectangle 28"/>
                        <wps:cNvSpPr>
                          <a:spLocks noChangeArrowheads="1"/>
                        </wps:cNvSpPr>
                        <wps:spPr bwMode="auto">
                          <a:xfrm>
                            <a:off x="3510973" y="3692718"/>
                            <a:ext cx="3355342" cy="930302"/>
                          </a:xfrm>
                          <a:prstGeom prst="rect">
                            <a:avLst/>
                          </a:prstGeom>
                          <a:solidFill>
                            <a:srgbClr val="FFFFFF"/>
                          </a:solidFill>
                          <a:ln w="9525">
                            <a:solidFill>
                              <a:srgbClr val="000000"/>
                            </a:solidFill>
                            <a:miter lim="800000"/>
                            <a:headEnd/>
                            <a:tailEnd/>
                          </a:ln>
                        </wps:spPr>
                        <wps:txbx>
                          <w:txbxContent>
                            <w:p w14:paraId="77BDDC60" w14:textId="77777777" w:rsidR="00694FBF" w:rsidRPr="00172316" w:rsidRDefault="00694FBF" w:rsidP="00694FBF">
                              <w:pPr>
                                <w:rPr>
                                  <w:rFonts w:ascii="Arial" w:hAnsi="Arial" w:cs="Arial"/>
                                  <w:sz w:val="20"/>
                                  <w:szCs w:val="20"/>
                                  <w:lang w:val="en-CA"/>
                                </w:rPr>
                              </w:pPr>
                              <w:r>
                                <w:rPr>
                                  <w:rFonts w:ascii="Arial" w:hAnsi="Arial" w:cs="Arial"/>
                                  <w:sz w:val="20"/>
                                  <w:szCs w:val="20"/>
                                  <w:lang w:val="en-CA"/>
                                </w:rPr>
                                <w:t>Number of GP Surgeries who recruited at least 1 participant (n=14)</w:t>
                              </w:r>
                            </w:p>
                            <w:p w14:paraId="49BC4782" w14:textId="77777777" w:rsidR="00694FBF" w:rsidRPr="00172316" w:rsidRDefault="00694FBF" w:rsidP="00694FBF">
                              <w:pPr>
                                <w:rPr>
                                  <w:rFonts w:ascii="Arial" w:hAnsi="Arial" w:cs="Arial"/>
                                  <w:sz w:val="20"/>
                                  <w:szCs w:val="20"/>
                                </w:rPr>
                              </w:pPr>
                              <w:r>
                                <w:rPr>
                                  <w:rFonts w:ascii="Arial" w:hAnsi="Arial" w:cs="Arial"/>
                                  <w:sz w:val="20"/>
                                  <w:szCs w:val="20"/>
                                  <w:lang w:val="en-CA"/>
                                </w:rPr>
                                <w:t>Number of participants recruited at these GP Surgeries (n=125)</w:t>
                              </w:r>
                            </w:p>
                          </w:txbxContent>
                        </wps:txbx>
                        <wps:bodyPr rot="0" vert="horz" wrap="square" lIns="91440" tIns="91440" rIns="91440" bIns="91440" anchor="t" anchorCtr="0" upright="1">
                          <a:noAutofit/>
                        </wps:bodyPr>
                      </wps:wsp>
                      <wps:wsp>
                        <wps:cNvPr id="25" name="Rounded Rectangle 25"/>
                        <wps:cNvSpPr>
                          <a:spLocks noChangeArrowheads="1"/>
                        </wps:cNvSpPr>
                        <wps:spPr bwMode="auto">
                          <a:xfrm>
                            <a:off x="2742800" y="3285793"/>
                            <a:ext cx="1443859" cy="341906"/>
                          </a:xfrm>
                          <a:prstGeom prst="roundRect">
                            <a:avLst>
                              <a:gd name="adj" fmla="val 16667"/>
                            </a:avLst>
                          </a:prstGeom>
                          <a:solidFill>
                            <a:srgbClr val="A9C7FD"/>
                          </a:solidFill>
                          <a:ln w="9525">
                            <a:solidFill>
                              <a:srgbClr val="000000"/>
                            </a:solidFill>
                            <a:round/>
                            <a:headEnd/>
                            <a:tailEnd/>
                          </a:ln>
                        </wps:spPr>
                        <wps:txbx>
                          <w:txbxContent>
                            <w:p w14:paraId="233A605D" w14:textId="77777777" w:rsidR="00694FBF" w:rsidRPr="000C7CEF" w:rsidRDefault="00694FBF" w:rsidP="00694FBF">
                              <w:pPr>
                                <w:pStyle w:val="Title"/>
                                <w:jc w:val="center"/>
                                <w:rPr>
                                  <w:sz w:val="28"/>
                                  <w:szCs w:val="28"/>
                                </w:rPr>
                              </w:pPr>
                              <w:r>
                                <w:rPr>
                                  <w:sz w:val="28"/>
                                  <w:szCs w:val="28"/>
                                </w:rPr>
                                <w:t>Recruitment</w:t>
                              </w:r>
                            </w:p>
                          </w:txbxContent>
                        </wps:txbx>
                        <wps:bodyPr rot="0" vert="horz" wrap="square" lIns="45720" tIns="45720" rIns="45720" bIns="45720" anchor="t" anchorCtr="0" upright="1">
                          <a:noAutofit/>
                        </wps:bodyPr>
                      </wps:wsp>
                    </wpg:wgp>
                  </a:graphicData>
                </a:graphic>
                <wp14:sizeRelV relativeFrom="margin">
                  <wp14:pctHeight>0</wp14:pctHeight>
                </wp14:sizeRelV>
              </wp:anchor>
            </w:drawing>
          </mc:Choice>
          <mc:Fallback>
            <w:pict>
              <v:group w14:anchorId="3BABD0A9" id="Group 30" o:spid="_x0000_s1026" style="position:absolute;margin-left:0;margin-top:15.05pt;width:550.3pt;height:705.75pt;z-index:251659264;mso-position-horizontal:left;mso-position-horizontal-relative:margin;mso-height-relative:margin" coordorigin="-44" coordsize="69888,89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">
                <v:shapetype id="_x0000_t32" coordsize="21600,21600" o:spt="32" o:oned="t" path="m,l21600,21600e" filled="f">
                  <v:path arrowok="t" fillok="f" o:connecttype="none"/>
                  <o:lock v:ext="edit" shapetype="t"/>
                </v:shapetype>
                <v:shape id="Straight Arrow Connector 29" o:spid="_x0000_s1027" type="#_x0000_t32" style="position:absolute;left:54704;top:31407;width:68;height:62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">
                  <v:stroke endarrow="block"/>
                  <v:shadow color="#ccc"/>
                </v:shape>
                <v:shape id="Straight Arrow Connector 27" o:spid="_x0000_s1028" type="#_x0000_t32" style="position:absolute;left:14789;top:31407;width:109;height:62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">
                  <v:stroke endarrow="block"/>
                  <v:shadow color="#ccc"/>
                </v:shape>
                <v:group id="Group 22" o:spid="_x0000_s1029" style="position:absolute;left:635;width:69209;height:89630" coordorigin="285" coordsize="69216,89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Straight Arrow Connector 13" o:spid="_x0000_s1030" type="#_x0000_t32" style="position:absolute;left:54780;top:64157;width:6;height:46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">
                    <v:stroke endarrow="block"/>
                    <v:shadow color="#ccc"/>
                  </v:shape>
                  <v:shape id="Straight Arrow Connector 12" o:spid="_x0000_s1031" type="#_x0000_t32" style="position:absolute;left:15228;top:64322;width:0;height:46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">
                    <v:stroke endarrow="block"/>
                    <v:shadow color="#ccc"/>
                  </v:shape>
                  <v:rect id="Rectangle 2" o:spid="_x0000_s1032" style="position:absolute;left:21467;top:762;width:27989;height:3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">
                    <v:textbox inset=",7.2pt,,7.2pt">
                      <w:txbxContent>
                        <w:p w14:paraId="42BAC8C1" w14:textId="77777777" w:rsidR="00694FBF" w:rsidRPr="00172316" w:rsidRDefault="00694FBF" w:rsidP="00694FBF">
                          <w:pPr>
                            <w:jc w:val="center"/>
                            <w:rPr>
                              <w:rFonts w:ascii="Arial" w:hAnsi="Arial" w:cs="Arial"/>
                              <w:sz w:val="20"/>
                              <w:szCs w:val="20"/>
                            </w:rPr>
                          </w:pPr>
                          <w:r>
                            <w:rPr>
                              <w:rFonts w:ascii="Arial" w:hAnsi="Arial" w:cs="Arial"/>
                              <w:sz w:val="20"/>
                              <w:szCs w:val="20"/>
                              <w:lang w:val="en-CA"/>
                            </w:rPr>
                            <w:t>GP Surgeries assessed for eligibility (n=43</w:t>
                          </w:r>
                          <w:r w:rsidRPr="00172316">
                            <w:rPr>
                              <w:rFonts w:ascii="Arial" w:hAnsi="Arial" w:cs="Arial"/>
                              <w:sz w:val="20"/>
                              <w:szCs w:val="20"/>
                              <w:lang w:val="en-CA"/>
                            </w:rPr>
                            <w:t>)</w:t>
                          </w:r>
                        </w:p>
                      </w:txbxContent>
                    </v:textbox>
                  </v:rect>
                  <v:rect id="Rectangle 3" o:spid="_x0000_s1033" style="position:absolute;left:42481;top:4929;width:24575;height:1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">
                    <v:textbox inset=",7.2pt,,7.2pt">
                      <w:txbxContent>
                        <w:p w14:paraId="2FF36F6A"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Excluded (n=1</w:t>
                          </w:r>
                          <w:r w:rsidRPr="00172316">
                            <w:rPr>
                              <w:rFonts w:ascii="Arial" w:hAnsi="Arial" w:cs="Arial"/>
                              <w:sz w:val="20"/>
                              <w:szCs w:val="20"/>
                              <w:lang w:val="en-CA"/>
                            </w:rPr>
                            <w:t>)</w:t>
                          </w:r>
                        </w:p>
                        <w:p w14:paraId="29061365" w14:textId="77777777" w:rsidR="00694FBF" w:rsidRPr="00172316" w:rsidRDefault="00694FBF" w:rsidP="00694FBF">
                          <w:pPr>
                            <w:spacing w:after="0"/>
                            <w:ind w:left="360" w:hanging="360"/>
                            <w:rPr>
                              <w:rFonts w:ascii="Arial" w:hAnsi="Arial" w:cs="Arial"/>
                              <w:sz w:val="20"/>
                              <w:szCs w:val="20"/>
                              <w:lang w:val="en-CA"/>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ascii="Arial" w:hAnsi="Arial" w:cs="Arial"/>
                              <w:sz w:val="20"/>
                              <w:szCs w:val="20"/>
                              <w:lang w:val="en-CA"/>
                            </w:rPr>
                            <w:t xml:space="preserve">Not </w:t>
                          </w:r>
                          <w:r>
                            <w:rPr>
                              <w:rFonts w:ascii="Arial" w:hAnsi="Arial" w:cs="Arial"/>
                              <w:sz w:val="20"/>
                              <w:szCs w:val="20"/>
                              <w:lang w:val="en-CA"/>
                            </w:rPr>
                            <w:t>meeting inclusion criteria (n=0</w:t>
                          </w:r>
                          <w:r w:rsidRPr="00172316">
                            <w:rPr>
                              <w:rFonts w:ascii="Arial" w:hAnsi="Arial" w:cs="Arial"/>
                              <w:sz w:val="20"/>
                              <w:szCs w:val="20"/>
                              <w:lang w:val="en-CA"/>
                            </w:rPr>
                            <w:t>)</w:t>
                          </w:r>
                        </w:p>
                        <w:p w14:paraId="6922D405" w14:textId="77777777" w:rsidR="00694FBF" w:rsidRPr="00172316" w:rsidRDefault="00694FBF" w:rsidP="00694FBF">
                          <w:pPr>
                            <w:spacing w:after="0"/>
                            <w:ind w:left="360" w:hanging="360"/>
                            <w:rPr>
                              <w:rFonts w:ascii="Arial" w:hAnsi="Arial" w:cs="Arial"/>
                              <w:sz w:val="20"/>
                              <w:szCs w:val="20"/>
                              <w:lang w:val="en-CA"/>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ascii="Arial" w:hAnsi="Arial" w:cs="Arial"/>
                              <w:sz w:val="20"/>
                              <w:szCs w:val="20"/>
                              <w:lang w:val="en-CA"/>
                            </w:rPr>
                            <w:t>Decli</w:t>
                          </w:r>
                          <w:r>
                            <w:rPr>
                              <w:rFonts w:ascii="Arial" w:hAnsi="Arial" w:cs="Arial"/>
                              <w:sz w:val="20"/>
                              <w:szCs w:val="20"/>
                              <w:lang w:val="en-CA"/>
                            </w:rPr>
                            <w:t>ned to participate (n=0</w:t>
                          </w:r>
                          <w:r w:rsidRPr="00172316">
                            <w:rPr>
                              <w:rFonts w:ascii="Arial" w:hAnsi="Arial" w:cs="Arial"/>
                              <w:sz w:val="20"/>
                              <w:szCs w:val="20"/>
                              <w:lang w:val="en-CA"/>
                            </w:rPr>
                            <w:t>)</w:t>
                          </w:r>
                        </w:p>
                        <w:p w14:paraId="782CA4D8" w14:textId="77777777" w:rsidR="00694FBF" w:rsidRPr="00172316" w:rsidRDefault="00694FBF" w:rsidP="00694FBF">
                          <w:pPr>
                            <w:spacing w:after="0"/>
                            <w:ind w:left="360" w:hanging="360"/>
                            <w:rPr>
                              <w:rFonts w:ascii="Arial" w:hAnsi="Arial" w:cs="Arial"/>
                              <w:sz w:val="20"/>
                              <w:szCs w:val="20"/>
                            </w:rPr>
                          </w:pPr>
                          <w:r w:rsidRPr="00172316">
                            <w:rPr>
                              <w:rFonts w:ascii="Symbol" w:hAnsi="Symbol"/>
                              <w:sz w:val="16"/>
                              <w:szCs w:val="16"/>
                              <w:lang w:val="x-none"/>
                            </w:rPr>
                            <w:t></w:t>
                          </w:r>
                          <w:r w:rsidRPr="00172316">
                            <w:rPr>
                              <w:sz w:val="16"/>
                              <w:szCs w:val="16"/>
                            </w:rPr>
                            <w:t> </w:t>
                          </w:r>
                          <w:r w:rsidRPr="00172316">
                            <w:rPr>
                              <w:rFonts w:cs="Calibri"/>
                              <w:sz w:val="16"/>
                              <w:szCs w:val="16"/>
                              <w:lang w:val="en-CA"/>
                            </w:rPr>
                            <w:t xml:space="preserve"> </w:t>
                          </w:r>
                          <w:r w:rsidRPr="00172316">
                            <w:rPr>
                              <w:rFonts w:cs="Calibri"/>
                              <w:sz w:val="20"/>
                              <w:szCs w:val="20"/>
                              <w:lang w:val="en-CA"/>
                            </w:rPr>
                            <w:t xml:space="preserve"> </w:t>
                          </w:r>
                          <w:r>
                            <w:rPr>
                              <w:rFonts w:ascii="Arial" w:hAnsi="Arial" w:cs="Arial"/>
                              <w:sz w:val="20"/>
                              <w:szCs w:val="20"/>
                              <w:lang w:val="en-CA"/>
                            </w:rPr>
                            <w:t>Other reasons: matched pair design meant that one site was excluded by the trial team  (n=1</w:t>
                          </w:r>
                          <w:r w:rsidRPr="00172316">
                            <w:rPr>
                              <w:rFonts w:ascii="Arial" w:hAnsi="Arial" w:cs="Arial"/>
                              <w:sz w:val="20"/>
                              <w:szCs w:val="20"/>
                              <w:lang w:val="en-CA"/>
                            </w:rPr>
                            <w:t>)</w:t>
                          </w:r>
                        </w:p>
                      </w:txbxContent>
                    </v:textbox>
                  </v:rect>
                  <v:rect id="Rectangle 18" o:spid="_x0000_s1034" style="position:absolute;left:520;top:68833;width:32531;height:20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">
                    <v:textbox inset=",7.2pt,,7.2pt">
                      <w:txbxContent>
                        <w:p w14:paraId="6401136F"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paired a</w:t>
                          </w:r>
                          <w:r w:rsidRPr="00172316">
                            <w:rPr>
                              <w:rFonts w:ascii="Arial" w:hAnsi="Arial" w:cs="Arial"/>
                              <w:sz w:val="20"/>
                              <w:szCs w:val="20"/>
                              <w:lang w:val="en-CA"/>
                            </w:rPr>
                            <w:t>nalys</w:t>
                          </w:r>
                          <w:r>
                            <w:rPr>
                              <w:rFonts w:ascii="Arial" w:hAnsi="Arial" w:cs="Arial"/>
                              <w:sz w:val="20"/>
                              <w:szCs w:val="20"/>
                              <w:lang w:val="en-CA"/>
                            </w:rPr>
                            <w:t>is of primary outcome (n=10</w:t>
                          </w:r>
                          <w:r w:rsidRPr="00172316">
                            <w:rPr>
                              <w:rFonts w:ascii="Arial" w:hAnsi="Arial" w:cs="Arial"/>
                              <w:sz w:val="20"/>
                              <w:szCs w:val="20"/>
                              <w:lang w:val="en-CA"/>
                            </w:rPr>
                            <w:t>)</w:t>
                          </w:r>
                        </w:p>
                        <w:p w14:paraId="18536317"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br/>
                          </w:r>
                          <w:r w:rsidRPr="00172316">
                            <w:rPr>
                              <w:rFonts w:ascii="Arial" w:hAnsi="Arial" w:cs="Arial"/>
                              <w:sz w:val="20"/>
                              <w:szCs w:val="20"/>
                              <w:lang w:val="en-CA"/>
                            </w:rPr>
                            <w:t>Excluded fr</w:t>
                          </w:r>
                          <w:r>
                            <w:rPr>
                              <w:rFonts w:ascii="Arial" w:hAnsi="Arial" w:cs="Arial"/>
                              <w:sz w:val="20"/>
                              <w:szCs w:val="20"/>
                              <w:lang w:val="en-CA"/>
                            </w:rPr>
                            <w:t>om paired analysis (n= 11)</w:t>
                          </w:r>
                        </w:p>
                        <w:p w14:paraId="520D340F"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 xml:space="preserve">     Only 1 site in pair recruited participants (n=8)</w:t>
                          </w:r>
                        </w:p>
                        <w:p w14:paraId="5F9300F5"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Neither surgery in pair recruited participants (n=3)</w:t>
                          </w:r>
                        </w:p>
                        <w:p w14:paraId="2598AB38"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unpaired a</w:t>
                          </w:r>
                          <w:r w:rsidRPr="00172316">
                            <w:rPr>
                              <w:rFonts w:ascii="Arial" w:hAnsi="Arial" w:cs="Arial"/>
                              <w:sz w:val="20"/>
                              <w:szCs w:val="20"/>
                              <w:lang w:val="en-CA"/>
                            </w:rPr>
                            <w:t>nalys</w:t>
                          </w:r>
                          <w:r>
                            <w:rPr>
                              <w:rFonts w:ascii="Arial" w:hAnsi="Arial" w:cs="Arial"/>
                              <w:sz w:val="20"/>
                              <w:szCs w:val="20"/>
                              <w:lang w:val="en-CA"/>
                            </w:rPr>
                            <w:t>is of primary outcome (n=14</w:t>
                          </w:r>
                          <w:r w:rsidRPr="00172316">
                            <w:rPr>
                              <w:rFonts w:ascii="Arial" w:hAnsi="Arial" w:cs="Arial"/>
                              <w:sz w:val="20"/>
                              <w:szCs w:val="20"/>
                              <w:lang w:val="en-CA"/>
                            </w:rPr>
                            <w:t>)</w:t>
                          </w:r>
                        </w:p>
                        <w:p w14:paraId="6CED529E" w14:textId="77777777" w:rsidR="00694FBF" w:rsidRDefault="00694FBF" w:rsidP="00694FBF">
                          <w:pPr>
                            <w:spacing w:after="0"/>
                            <w:rPr>
                              <w:rFonts w:ascii="Arial" w:hAnsi="Arial" w:cs="Arial"/>
                              <w:sz w:val="20"/>
                              <w:szCs w:val="20"/>
                              <w:lang w:val="en-CA"/>
                            </w:rPr>
                          </w:pPr>
                        </w:p>
                        <w:p w14:paraId="678757FB" w14:textId="77777777" w:rsidR="00694FBF" w:rsidRDefault="00694FBF" w:rsidP="00694FBF">
                          <w:pPr>
                            <w:spacing w:after="0"/>
                            <w:rPr>
                              <w:rFonts w:ascii="Arial" w:hAnsi="Arial" w:cs="Arial"/>
                              <w:sz w:val="20"/>
                              <w:szCs w:val="20"/>
                              <w:lang w:val="en-CA"/>
                            </w:rPr>
                          </w:pPr>
                          <w:r w:rsidRPr="00172316">
                            <w:rPr>
                              <w:rFonts w:ascii="Arial" w:hAnsi="Arial" w:cs="Arial"/>
                              <w:sz w:val="20"/>
                              <w:szCs w:val="20"/>
                              <w:lang w:val="en-CA"/>
                            </w:rPr>
                            <w:t>Excluded fr</w:t>
                          </w:r>
                          <w:r>
                            <w:rPr>
                              <w:rFonts w:ascii="Arial" w:hAnsi="Arial" w:cs="Arial"/>
                              <w:sz w:val="20"/>
                              <w:szCs w:val="20"/>
                              <w:lang w:val="en-CA"/>
                            </w:rPr>
                            <w:t>om unpaired analysis (n= 7)</w:t>
                          </w:r>
                        </w:p>
                        <w:p w14:paraId="4E471744"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Site did not recruit any participants (n=7)</w:t>
                          </w:r>
                        </w:p>
                        <w:p w14:paraId="185478CD" w14:textId="77777777" w:rsidR="00694FBF" w:rsidRDefault="00694FBF" w:rsidP="00694FBF">
                          <w:pPr>
                            <w:rPr>
                              <w:rFonts w:cs="Calibri"/>
                            </w:rPr>
                          </w:pPr>
                        </w:p>
                      </w:txbxContent>
                    </v:textbox>
                  </v:rect>
                  <v:rect id="Rectangle 16" o:spid="_x0000_s1035" style="position:absolute;left:285;top:50677;width:32480;height:14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">
                    <v:textbox inset=",7.2pt,,7.2pt">
                      <w:txbxContent>
                        <w:p w14:paraId="6D7533E9"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GP Surgeries lost to follow up (n=0)</w:t>
                          </w:r>
                        </w:p>
                        <w:p w14:paraId="44555393"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GP surgeries where at least 1 participant returned a Symptom Diary (n= 14)</w:t>
                          </w:r>
                        </w:p>
                        <w:p w14:paraId="187417D4"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participants who returned their Symptom Diary (n=127)</w:t>
                          </w:r>
                        </w:p>
                        <w:p w14:paraId="38C2E94C"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participants who did not return their Symptom Diary (n= 93)</w:t>
                          </w:r>
                        </w:p>
                        <w:p w14:paraId="287CD4D0" w14:textId="77777777" w:rsidR="00694FBF" w:rsidRPr="00172316" w:rsidRDefault="00694FBF" w:rsidP="00694FBF">
                          <w:pPr>
                            <w:rPr>
                              <w:rFonts w:ascii="Arial" w:hAnsi="Arial" w:cs="Arial"/>
                              <w:sz w:val="20"/>
                              <w:szCs w:val="20"/>
                            </w:rPr>
                          </w:pPr>
                        </w:p>
                      </w:txbxContent>
                    </v:textbox>
                  </v:rect>
                  <v:rect id="Rectangle 20" o:spid="_x0000_s1036" style="position:absolute;left:35505;top:50768;width:33674;height:14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">
                    <v:textbox inset=",7.2pt,,7.2pt">
                      <w:txbxContent>
                        <w:p w14:paraId="1FCEF812"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GP Surgeries lost to follow up (n=0)</w:t>
                          </w:r>
                        </w:p>
                        <w:p w14:paraId="620F7AF1"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GP surgeries where at least 1 participant returned a Symptom Diary (n= 12)</w:t>
                          </w:r>
                        </w:p>
                        <w:p w14:paraId="06EC566E" w14:textId="77777777" w:rsidR="00694FBF" w:rsidRPr="00172316" w:rsidRDefault="00694FBF" w:rsidP="00694FBF">
                          <w:pPr>
                            <w:spacing w:after="80"/>
                            <w:rPr>
                              <w:rFonts w:ascii="Arial" w:hAnsi="Arial" w:cs="Arial"/>
                              <w:sz w:val="20"/>
                              <w:szCs w:val="20"/>
                              <w:lang w:val="en-CA"/>
                            </w:rPr>
                          </w:pPr>
                          <w:r>
                            <w:rPr>
                              <w:rFonts w:ascii="Arial" w:hAnsi="Arial" w:cs="Arial"/>
                              <w:sz w:val="20"/>
                              <w:szCs w:val="20"/>
                              <w:lang w:val="en-CA"/>
                            </w:rPr>
                            <w:t>Number of participants who returned their Symptom diary (n=91)</w:t>
                          </w:r>
                        </w:p>
                        <w:p w14:paraId="33BC7C80" w14:textId="77777777" w:rsidR="00694FBF" w:rsidRDefault="00694FBF" w:rsidP="00694FBF">
                          <w:pPr>
                            <w:spacing w:after="80"/>
                            <w:rPr>
                              <w:rFonts w:ascii="Arial" w:hAnsi="Arial" w:cs="Arial"/>
                              <w:sz w:val="20"/>
                              <w:szCs w:val="20"/>
                              <w:lang w:val="en-CA"/>
                            </w:rPr>
                          </w:pPr>
                          <w:r>
                            <w:rPr>
                              <w:rFonts w:ascii="Arial" w:hAnsi="Arial" w:cs="Arial"/>
                              <w:sz w:val="20"/>
                              <w:szCs w:val="20"/>
                              <w:lang w:val="en-CA"/>
                            </w:rPr>
                            <w:t>Number of participants lost to follow up who did not return their Symptom Diary (n= 34)</w:t>
                          </w:r>
                        </w:p>
                        <w:p w14:paraId="6100F95D" w14:textId="77777777" w:rsidR="00694FBF" w:rsidRPr="00172316" w:rsidRDefault="00694FBF" w:rsidP="00694FBF">
                          <w:pPr>
                            <w:spacing w:before="80"/>
                            <w:rPr>
                              <w:rFonts w:ascii="Arial" w:hAnsi="Arial" w:cs="Arial"/>
                              <w:sz w:val="20"/>
                              <w:szCs w:val="20"/>
                            </w:rPr>
                          </w:pPr>
                        </w:p>
                      </w:txbxContent>
                    </v:textbox>
                  </v:rect>
                  <v:rect id="Rectangle 19" o:spid="_x0000_s1037" style="position:absolute;left:36494;top:68768;width:33007;height:20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">
                    <v:textbox inset=",7.2pt,,7.2pt">
                      <w:txbxContent>
                        <w:p w14:paraId="1895D78C"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paired an</w:t>
                          </w:r>
                          <w:r w:rsidRPr="00172316">
                            <w:rPr>
                              <w:rFonts w:ascii="Arial" w:hAnsi="Arial" w:cs="Arial"/>
                              <w:sz w:val="20"/>
                              <w:szCs w:val="20"/>
                              <w:lang w:val="en-CA"/>
                            </w:rPr>
                            <w:t>alys</w:t>
                          </w:r>
                          <w:r>
                            <w:rPr>
                              <w:rFonts w:ascii="Arial" w:hAnsi="Arial" w:cs="Arial"/>
                              <w:sz w:val="20"/>
                              <w:szCs w:val="20"/>
                              <w:lang w:val="en-CA"/>
                            </w:rPr>
                            <w:t>is of primary outcome</w:t>
                          </w:r>
                          <w:r w:rsidRPr="00172316">
                            <w:rPr>
                              <w:rFonts w:ascii="Arial" w:hAnsi="Arial" w:cs="Arial"/>
                              <w:sz w:val="20"/>
                              <w:szCs w:val="20"/>
                              <w:lang w:val="en-CA"/>
                            </w:rPr>
                            <w:t xml:space="preserve"> (n=</w:t>
                          </w:r>
                          <w:r>
                            <w:rPr>
                              <w:rFonts w:ascii="Arial" w:hAnsi="Arial" w:cs="Arial"/>
                              <w:sz w:val="20"/>
                              <w:szCs w:val="20"/>
                              <w:lang w:val="en-CA"/>
                            </w:rPr>
                            <w:t>10</w:t>
                          </w:r>
                          <w:r w:rsidRPr="00172316">
                            <w:rPr>
                              <w:rFonts w:ascii="Arial" w:hAnsi="Arial" w:cs="Arial"/>
                              <w:sz w:val="20"/>
                              <w:szCs w:val="20"/>
                              <w:lang w:val="en-CA"/>
                            </w:rPr>
                            <w:t>)</w:t>
                          </w:r>
                        </w:p>
                        <w:p w14:paraId="477AD061"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br/>
                          </w:r>
                          <w:r w:rsidRPr="00172316">
                            <w:rPr>
                              <w:rFonts w:ascii="Arial" w:hAnsi="Arial" w:cs="Arial"/>
                              <w:sz w:val="20"/>
                              <w:szCs w:val="20"/>
                              <w:lang w:val="en-CA"/>
                            </w:rPr>
                            <w:t xml:space="preserve">Excluded from analysis </w:t>
                          </w:r>
                          <w:r>
                            <w:rPr>
                              <w:rFonts w:ascii="Arial" w:hAnsi="Arial" w:cs="Arial"/>
                              <w:sz w:val="20"/>
                              <w:szCs w:val="20"/>
                              <w:lang w:val="en-CA"/>
                            </w:rPr>
                            <w:t>(n=11)</w:t>
                          </w:r>
                        </w:p>
                        <w:p w14:paraId="4D98EDC2"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 xml:space="preserve">     Only 1 site in pair recruited participants (n=8)</w:t>
                          </w:r>
                        </w:p>
                        <w:p w14:paraId="7EE6011E" w14:textId="77777777" w:rsidR="00694FBF" w:rsidRDefault="00694FBF" w:rsidP="00694FBF">
                          <w:pPr>
                            <w:rPr>
                              <w:rFonts w:cs="Calibri"/>
                            </w:rPr>
                          </w:pPr>
                          <w:r>
                            <w:rPr>
                              <w:rFonts w:ascii="Arial" w:hAnsi="Arial" w:cs="Arial"/>
                              <w:sz w:val="20"/>
                              <w:szCs w:val="20"/>
                              <w:lang w:val="en-CA"/>
                            </w:rPr>
                            <w:t xml:space="preserve">     Neither surgery in pair recruited participants (n=3)</w:t>
                          </w:r>
                        </w:p>
                        <w:p w14:paraId="58C5CD57" w14:textId="77777777" w:rsidR="00694FBF" w:rsidRDefault="00694FBF" w:rsidP="00694FBF">
                          <w:pPr>
                            <w:spacing w:after="0"/>
                            <w:rPr>
                              <w:rFonts w:ascii="Arial" w:hAnsi="Arial" w:cs="Arial"/>
                              <w:sz w:val="20"/>
                              <w:szCs w:val="20"/>
                              <w:lang w:val="en-CA"/>
                            </w:rPr>
                          </w:pPr>
                          <w:r>
                            <w:rPr>
                              <w:rFonts w:ascii="Arial" w:hAnsi="Arial" w:cs="Arial"/>
                              <w:sz w:val="20"/>
                              <w:szCs w:val="20"/>
                              <w:lang w:val="en-CA"/>
                            </w:rPr>
                            <w:t>GP Surgeries included in unpaired a</w:t>
                          </w:r>
                          <w:r w:rsidRPr="00172316">
                            <w:rPr>
                              <w:rFonts w:ascii="Arial" w:hAnsi="Arial" w:cs="Arial"/>
                              <w:sz w:val="20"/>
                              <w:szCs w:val="20"/>
                              <w:lang w:val="en-CA"/>
                            </w:rPr>
                            <w:t>nalys</w:t>
                          </w:r>
                          <w:r>
                            <w:rPr>
                              <w:rFonts w:ascii="Arial" w:hAnsi="Arial" w:cs="Arial"/>
                              <w:sz w:val="20"/>
                              <w:szCs w:val="20"/>
                              <w:lang w:val="en-CA"/>
                            </w:rPr>
                            <w:t>is of primary outcome (n=14</w:t>
                          </w:r>
                          <w:r w:rsidRPr="00172316">
                            <w:rPr>
                              <w:rFonts w:ascii="Arial" w:hAnsi="Arial" w:cs="Arial"/>
                              <w:sz w:val="20"/>
                              <w:szCs w:val="20"/>
                              <w:lang w:val="en-CA"/>
                            </w:rPr>
                            <w:t>)</w:t>
                          </w:r>
                        </w:p>
                        <w:p w14:paraId="37635CBF" w14:textId="77777777" w:rsidR="00694FBF" w:rsidRDefault="00694FBF" w:rsidP="00694FBF">
                          <w:pPr>
                            <w:spacing w:after="0"/>
                            <w:rPr>
                              <w:rFonts w:ascii="Symbol" w:hAnsi="Symbol"/>
                              <w:sz w:val="16"/>
                              <w:szCs w:val="16"/>
                              <w:lang w:val="x-none"/>
                            </w:rPr>
                          </w:pPr>
                        </w:p>
                        <w:p w14:paraId="79E9D291" w14:textId="77777777" w:rsidR="00694FBF" w:rsidRDefault="00694FBF" w:rsidP="00694FBF">
                          <w:pPr>
                            <w:spacing w:after="0"/>
                            <w:rPr>
                              <w:rFonts w:ascii="Arial" w:hAnsi="Arial" w:cs="Arial"/>
                              <w:sz w:val="20"/>
                              <w:szCs w:val="20"/>
                              <w:lang w:val="en-CA"/>
                            </w:rPr>
                          </w:pPr>
                          <w:r w:rsidRPr="00172316">
                            <w:rPr>
                              <w:rFonts w:ascii="Arial" w:hAnsi="Arial" w:cs="Arial"/>
                              <w:sz w:val="20"/>
                              <w:szCs w:val="20"/>
                              <w:lang w:val="en-CA"/>
                            </w:rPr>
                            <w:t>Excluded fr</w:t>
                          </w:r>
                          <w:r>
                            <w:rPr>
                              <w:rFonts w:ascii="Arial" w:hAnsi="Arial" w:cs="Arial"/>
                              <w:sz w:val="20"/>
                              <w:szCs w:val="20"/>
                              <w:lang w:val="en-CA"/>
                            </w:rPr>
                            <w:t>om unpaired analysis (n= 7)</w:t>
                          </w:r>
                        </w:p>
                        <w:p w14:paraId="1A3FF3F2" w14:textId="77777777" w:rsidR="00694FBF" w:rsidRDefault="00694FBF" w:rsidP="00694FBF">
                          <w:pPr>
                            <w:rPr>
                              <w:rFonts w:ascii="Arial" w:hAnsi="Arial" w:cs="Arial"/>
                              <w:sz w:val="20"/>
                              <w:szCs w:val="20"/>
                              <w:lang w:val="en-CA"/>
                            </w:rPr>
                          </w:pPr>
                          <w:r>
                            <w:rPr>
                              <w:rFonts w:ascii="Arial" w:hAnsi="Arial" w:cs="Arial"/>
                              <w:sz w:val="20"/>
                              <w:szCs w:val="20"/>
                              <w:lang w:val="en-CA"/>
                            </w:rPr>
                            <w:t xml:space="preserve">     Site did not recruit any participants (n=7)</w:t>
                          </w:r>
                        </w:p>
                        <w:p w14:paraId="227E5AB7" w14:textId="77777777" w:rsidR="00694FBF" w:rsidRDefault="00694FBF" w:rsidP="00694FBF">
                          <w:pPr>
                            <w:rPr>
                              <w:rFonts w:cs="Calibri"/>
                            </w:rPr>
                          </w:pPr>
                        </w:p>
                      </w:txbxContent>
                    </v:textbox>
                  </v:rect>
                  <v:roundrect id="Rounded Rectangle 11" o:spid="_x0000_s1038" style="position:absolute;left:27287;top:65929;width:14268;height:353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" fillcolor="#a9c7fd">
                    <v:textbox inset="3.6pt,,3.6pt">
                      <w:txbxContent>
                        <w:p w14:paraId="7397B80F" w14:textId="77777777" w:rsidR="00694FBF" w:rsidRPr="000C7CEF" w:rsidRDefault="00694FBF" w:rsidP="00694FBF">
                          <w:pPr>
                            <w:pStyle w:val="Title"/>
                            <w:jc w:val="center"/>
                            <w:rPr>
                              <w:sz w:val="28"/>
                              <w:szCs w:val="28"/>
                            </w:rPr>
                          </w:pPr>
                          <w:bookmarkStart w:id="37" w:name="_Toc495997617"/>
                          <w:bookmarkStart w:id="38" w:name="_Toc495999812"/>
                          <w:bookmarkStart w:id="39" w:name="_Toc496005706"/>
                          <w:bookmarkStart w:id="40" w:name="_Toc496008379"/>
                          <w:bookmarkStart w:id="41" w:name="_Toc496013129"/>
                          <w:bookmarkStart w:id="42" w:name="_Toc496018588"/>
                          <w:bookmarkStart w:id="43" w:name="_Toc496781573"/>
                          <w:bookmarkStart w:id="44" w:name="_Toc496784020"/>
                          <w:bookmarkStart w:id="45" w:name="_Toc496788298"/>
                          <w:bookmarkStart w:id="46" w:name="_Toc496793918"/>
                          <w:bookmarkStart w:id="47" w:name="_Toc497392427"/>
                          <w:bookmarkStart w:id="48" w:name="_Toc497392532"/>
                          <w:r w:rsidRPr="000C7CEF">
                            <w:rPr>
                              <w:sz w:val="28"/>
                              <w:szCs w:val="28"/>
                            </w:rPr>
                            <w:t>Analysis</w:t>
                          </w:r>
                          <w:bookmarkEnd w:id="37"/>
                          <w:bookmarkEnd w:id="38"/>
                          <w:bookmarkEnd w:id="39"/>
                          <w:bookmarkEnd w:id="40"/>
                          <w:bookmarkEnd w:id="41"/>
                          <w:bookmarkEnd w:id="42"/>
                          <w:bookmarkEnd w:id="43"/>
                          <w:bookmarkEnd w:id="44"/>
                          <w:bookmarkEnd w:id="45"/>
                          <w:bookmarkEnd w:id="46"/>
                          <w:bookmarkEnd w:id="47"/>
                          <w:bookmarkEnd w:id="48"/>
                        </w:p>
                      </w:txbxContent>
                    </v:textbox>
                  </v:roundrect>
                  <v:roundrect id="Rounded Rectangle 14" o:spid="_x0000_s1039" style="position:absolute;left:28041;top:46789;width:14440;height:312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" fillcolor="#a9c7fd">
                    <v:textbox inset="3.6pt,,3.6pt">
                      <w:txbxContent>
                        <w:p w14:paraId="3C7D7BF8" w14:textId="77777777" w:rsidR="00694FBF" w:rsidRPr="000C7CEF" w:rsidRDefault="00694FBF" w:rsidP="00694FBF">
                          <w:pPr>
                            <w:pStyle w:val="Title"/>
                            <w:jc w:val="center"/>
                            <w:rPr>
                              <w:sz w:val="28"/>
                              <w:szCs w:val="28"/>
                            </w:rPr>
                          </w:pPr>
                          <w:bookmarkStart w:id="49" w:name="_Toc495997616"/>
                          <w:bookmarkStart w:id="50" w:name="_Toc495999811"/>
                          <w:bookmarkStart w:id="51" w:name="_Toc496005705"/>
                          <w:bookmarkStart w:id="52" w:name="_Toc496008378"/>
                          <w:bookmarkStart w:id="53" w:name="_Toc496013128"/>
                          <w:bookmarkStart w:id="54" w:name="_Toc496018587"/>
                          <w:bookmarkStart w:id="55" w:name="_Toc496781572"/>
                          <w:bookmarkStart w:id="56" w:name="_Toc496784019"/>
                          <w:bookmarkStart w:id="57" w:name="_Toc496788297"/>
                          <w:bookmarkStart w:id="58" w:name="_Toc496793917"/>
                          <w:bookmarkStart w:id="59" w:name="_Toc497392428"/>
                          <w:bookmarkStart w:id="60" w:name="_Toc497392533"/>
                          <w:r w:rsidRPr="000C7CEF">
                            <w:rPr>
                              <w:sz w:val="28"/>
                              <w:szCs w:val="28"/>
                            </w:rPr>
                            <w:t>Follow-Up</w:t>
                          </w:r>
                          <w:bookmarkEnd w:id="49"/>
                          <w:bookmarkEnd w:id="50"/>
                          <w:bookmarkEnd w:id="51"/>
                          <w:bookmarkEnd w:id="52"/>
                          <w:bookmarkEnd w:id="53"/>
                          <w:bookmarkEnd w:id="54"/>
                          <w:bookmarkEnd w:id="55"/>
                          <w:bookmarkEnd w:id="56"/>
                          <w:bookmarkEnd w:id="57"/>
                          <w:bookmarkEnd w:id="58"/>
                          <w:bookmarkEnd w:id="59"/>
                          <w:bookmarkEnd w:id="60"/>
                        </w:p>
                      </w:txbxContent>
                    </v:textbox>
                  </v:roundrect>
                  <v:shape id="Straight Arrow Connector 7" o:spid="_x0000_s1040" type="#_x0000_t32" style="position:absolute;left:14739;top:44867;width:8;height:620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">
                    <v:stroke endarrow="block"/>
                    <v:shadow color="#ccc"/>
                  </v:shape>
                  <v:shape id="Straight Arrow Connector 10" o:spid="_x0000_s1041" type="#_x0000_t32" style="position:absolute;left:54786;top:45075;width:80;height:56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">
                    <v:stroke endarrow="block"/>
                    <v:shadow color="#ccc"/>
                  </v:shape>
                  <v:shapetype id="_x0000_t33" coordsize="21600,21600" o:spt="33" o:oned="t" path="m,l21600,r,21600e" filled="f">
                    <v:stroke joinstyle="miter"/>
                    <v:path arrowok="t" fillok="f" o:connecttype="none"/>
                    <o:lock v:ext="edit" shapetype="t"/>
                  </v:shapetype>
                  <v:shape id="Elbow Connector 8" o:spid="_x0000_s1042" type="#_x0000_t33" style="position:absolute;left:14668;top:22002;width:23317;height:4001;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">
                    <v:stroke endarrow="block"/>
                    <v:shadow color="#ccc"/>
                  </v:shape>
                  <v:shape id="Elbow Connector 1" o:spid="_x0000_s1043" type="#_x0000_t33" style="position:absolute;left:31051;top:22002;width:23317;height:400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">
                    <v:stroke endarrow="block"/>
                    <v:shadow color="#ccc"/>
                  </v:shape>
                  <v:shape id="Straight Arrow Connector 5" o:spid="_x0000_s1044" type="#_x0000_t32" style="position:absolute;left:35571;top:4134;width:233;height:179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">
                    <v:stroke endarrow="block"/>
                    <v:shadow color="#ccc"/>
                  </v:shape>
                  <v:rect id="Rectangle 4" o:spid="_x0000_s1045" style="position:absolute;left:21150;top:16828;width:2886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">
                    <v:textbox inset=",7.2pt,,7.2pt">
                      <w:txbxContent>
                        <w:p w14:paraId="4FFCEE2D" w14:textId="77777777" w:rsidR="00694FBF" w:rsidRPr="00172316" w:rsidRDefault="00694FBF" w:rsidP="00694FBF">
                          <w:pPr>
                            <w:widowControl w:val="0"/>
                            <w:jc w:val="center"/>
                            <w:rPr>
                              <w:rFonts w:ascii="Arial" w:hAnsi="Arial" w:cs="Arial"/>
                              <w:sz w:val="20"/>
                              <w:szCs w:val="20"/>
                            </w:rPr>
                          </w:pPr>
                          <w:r>
                            <w:rPr>
                              <w:rFonts w:ascii="Arial" w:hAnsi="Arial" w:cs="Arial"/>
                              <w:sz w:val="20"/>
                              <w:szCs w:val="20"/>
                              <w:lang w:val="en-CA"/>
                            </w:rPr>
                            <w:t>GP Surgeries randomized (n=42, 21 pairs</w:t>
                          </w:r>
                          <w:r w:rsidRPr="00172316">
                            <w:rPr>
                              <w:rFonts w:ascii="Arial" w:hAnsi="Arial" w:cs="Arial"/>
                              <w:sz w:val="20"/>
                              <w:szCs w:val="20"/>
                              <w:lang w:val="en-CA"/>
                            </w:rPr>
                            <w:t>)</w:t>
                          </w:r>
                        </w:p>
                      </w:txbxContent>
                    </v:textbox>
                  </v:rect>
                  <v:shape id="Straight Arrow Connector 6" o:spid="_x0000_s1046" type="#_x0000_t32" style="position:absolute;left:35803;top:10483;width:666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">
                    <v:stroke endarrow="block"/>
                    <v:shadow color="#ccc"/>
                  </v:shape>
                  <v:roundrect id="Rounded Rectangle 9" o:spid="_x0000_s1047" style="position:absolute;left:1238;width:15475;height:323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" fillcolor="#a9c7fd">
                    <v:textbox inset="3.6pt,,3.6pt">
                      <w:txbxContent>
                        <w:p w14:paraId="77455FA1" w14:textId="77777777" w:rsidR="00694FBF" w:rsidRPr="000C7CEF" w:rsidRDefault="00694FBF" w:rsidP="00694FBF">
                          <w:pPr>
                            <w:pStyle w:val="Title"/>
                            <w:jc w:val="center"/>
                            <w:rPr>
                              <w:sz w:val="28"/>
                            </w:rPr>
                          </w:pPr>
                          <w:r w:rsidRPr="000C7CEF">
                            <w:rPr>
                              <w:sz w:val="28"/>
                            </w:rPr>
                            <w:t>Enrolment</w:t>
                          </w:r>
                        </w:p>
                      </w:txbxContent>
                    </v:textbox>
                  </v:roundrect>
                  <v:rect id="Rectangle 21" o:spid="_x0000_s1048" style="position:absolute;left:34763;top:28423;width:33858;height:3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">
                    <v:textbox inset=",7.2pt,,7.2pt">
                      <w:txbxContent>
                        <w:p w14:paraId="36FEBAA2"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GP Surgeries a</w:t>
                          </w:r>
                          <w:r w:rsidRPr="00172316">
                            <w:rPr>
                              <w:rFonts w:ascii="Arial" w:hAnsi="Arial" w:cs="Arial"/>
                              <w:sz w:val="20"/>
                              <w:szCs w:val="20"/>
                              <w:lang w:val="en-CA"/>
                            </w:rPr>
                            <w:t>llocated to intervention</w:t>
                          </w:r>
                          <w:r>
                            <w:rPr>
                              <w:rFonts w:ascii="Arial" w:hAnsi="Arial" w:cs="Arial"/>
                              <w:sz w:val="20"/>
                              <w:szCs w:val="20"/>
                              <w:lang w:val="en-CA"/>
                            </w:rPr>
                            <w:t xml:space="preserve"> 2</w:t>
                          </w:r>
                          <w:r w:rsidRPr="00172316">
                            <w:rPr>
                              <w:rFonts w:ascii="Arial" w:hAnsi="Arial" w:cs="Arial"/>
                              <w:sz w:val="20"/>
                              <w:szCs w:val="20"/>
                              <w:lang w:val="en-CA"/>
                            </w:rPr>
                            <w:t xml:space="preserve"> (n=</w:t>
                          </w:r>
                          <w:r>
                            <w:rPr>
                              <w:rFonts w:ascii="Arial" w:hAnsi="Arial" w:cs="Arial"/>
                              <w:sz w:val="20"/>
                              <w:szCs w:val="20"/>
                              <w:lang w:val="en-CA"/>
                            </w:rPr>
                            <w:t>21</w:t>
                          </w:r>
                          <w:r w:rsidRPr="00172316">
                            <w:rPr>
                              <w:rFonts w:ascii="Arial" w:hAnsi="Arial" w:cs="Arial"/>
                              <w:sz w:val="20"/>
                              <w:szCs w:val="20"/>
                              <w:lang w:val="en-CA"/>
                            </w:rPr>
                            <w:t>)</w:t>
                          </w:r>
                        </w:p>
                        <w:p w14:paraId="654AAF51" w14:textId="77777777" w:rsidR="00694FBF" w:rsidRPr="00172316" w:rsidRDefault="00694FBF" w:rsidP="00694FBF">
                          <w:pPr>
                            <w:spacing w:after="0"/>
                            <w:rPr>
                              <w:rFonts w:cs="Calibri"/>
                            </w:rPr>
                          </w:pPr>
                        </w:p>
                      </w:txbxContent>
                    </v:textbox>
                  </v:rect>
                  <v:rect id="Rectangle 15" o:spid="_x0000_s1049" style="position:absolute;left:285;top:28425;width:32766;height:3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">
                    <v:textbox inset=",7.2pt,,7.2pt">
                      <w:txbxContent>
                        <w:p w14:paraId="6815E9C4" w14:textId="77777777" w:rsidR="00694FBF" w:rsidRPr="00172316" w:rsidRDefault="00694FBF" w:rsidP="00694FBF">
                          <w:pPr>
                            <w:spacing w:after="0"/>
                            <w:rPr>
                              <w:rFonts w:ascii="Arial" w:hAnsi="Arial" w:cs="Arial"/>
                              <w:sz w:val="20"/>
                              <w:szCs w:val="20"/>
                              <w:lang w:val="en-CA"/>
                            </w:rPr>
                          </w:pPr>
                          <w:r>
                            <w:rPr>
                              <w:rFonts w:ascii="Arial" w:hAnsi="Arial" w:cs="Arial"/>
                              <w:sz w:val="20"/>
                              <w:szCs w:val="20"/>
                              <w:lang w:val="en-CA"/>
                            </w:rPr>
                            <w:t>GP Surgeries allocated to intervention 1 (n=21</w:t>
                          </w:r>
                          <w:r w:rsidRPr="00172316">
                            <w:rPr>
                              <w:rFonts w:ascii="Arial" w:hAnsi="Arial" w:cs="Arial"/>
                              <w:sz w:val="20"/>
                              <w:szCs w:val="20"/>
                              <w:lang w:val="en-CA"/>
                            </w:rPr>
                            <w:t>)</w:t>
                          </w:r>
                        </w:p>
                        <w:p w14:paraId="2BB5E7EF" w14:textId="77777777" w:rsidR="00694FBF" w:rsidRDefault="00694FBF" w:rsidP="00694FBF">
                          <w:pPr>
                            <w:spacing w:after="0"/>
                            <w:ind w:left="360" w:right="-208" w:hanging="360"/>
                            <w:rPr>
                              <w:rFonts w:cs="Calibri"/>
                            </w:rPr>
                          </w:pPr>
                        </w:p>
                      </w:txbxContent>
                    </v:textbox>
                  </v:rect>
                  <v:roundrect id="Rounded Rectangle 17" o:spid="_x0000_s1050" style="position:absolute;left:28304;top:23371;width:14338;height:293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" fillcolor="#a9c7fd">
                    <v:textbox inset="3.6pt,,3.6pt">
                      <w:txbxContent>
                        <w:p w14:paraId="2A119C14" w14:textId="77777777" w:rsidR="00694FBF" w:rsidRPr="000C7CEF" w:rsidRDefault="00694FBF" w:rsidP="00694FBF">
                          <w:pPr>
                            <w:pStyle w:val="Title"/>
                            <w:jc w:val="center"/>
                            <w:rPr>
                              <w:sz w:val="28"/>
                            </w:rPr>
                          </w:pPr>
                          <w:bookmarkStart w:id="61" w:name="_Toc495997615"/>
                          <w:bookmarkStart w:id="62" w:name="_Toc495999810"/>
                          <w:bookmarkStart w:id="63" w:name="_Toc496005704"/>
                          <w:bookmarkStart w:id="64" w:name="_Toc496008377"/>
                          <w:bookmarkStart w:id="65" w:name="_Toc496013127"/>
                          <w:bookmarkStart w:id="66" w:name="_Toc496018586"/>
                          <w:bookmarkStart w:id="67" w:name="_Toc496781571"/>
                          <w:bookmarkStart w:id="68" w:name="_Toc496784018"/>
                          <w:bookmarkStart w:id="69" w:name="_Toc496788296"/>
                          <w:bookmarkStart w:id="70" w:name="_Toc496793916"/>
                          <w:bookmarkStart w:id="71" w:name="_Toc497392426"/>
                          <w:bookmarkStart w:id="72" w:name="_Toc497392531"/>
                          <w:r w:rsidRPr="000C7CEF">
                            <w:rPr>
                              <w:sz w:val="28"/>
                            </w:rPr>
                            <w:t>Allocation</w:t>
                          </w:r>
                          <w:bookmarkEnd w:id="61"/>
                          <w:bookmarkEnd w:id="62"/>
                          <w:bookmarkEnd w:id="63"/>
                          <w:bookmarkEnd w:id="64"/>
                          <w:bookmarkEnd w:id="65"/>
                          <w:bookmarkEnd w:id="66"/>
                          <w:bookmarkEnd w:id="67"/>
                          <w:bookmarkEnd w:id="68"/>
                          <w:bookmarkEnd w:id="69"/>
                          <w:bookmarkEnd w:id="70"/>
                          <w:bookmarkEnd w:id="71"/>
                          <w:bookmarkEnd w:id="72"/>
                        </w:p>
                      </w:txbxContent>
                    </v:textbox>
                  </v:roundrect>
                </v:group>
                <v:roundrect id="Rounded Rectangle 23" o:spid="_x0000_s1051" style="position:absolute;left:6917;top:26000;width:15982;height:309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" fillcolor="#a9c7fd">
                  <v:textbox inset="3.6pt,,3.6pt">
                    <w:txbxContent>
                      <w:p w14:paraId="35F6EF42" w14:textId="77777777" w:rsidR="00694FBF" w:rsidRPr="006B60B6" w:rsidRDefault="00694FBF" w:rsidP="00694FBF">
                        <w:pPr>
                          <w:pStyle w:val="Title"/>
                          <w:jc w:val="center"/>
                          <w:rPr>
                            <w:sz w:val="24"/>
                          </w:rPr>
                        </w:pPr>
                        <w:r w:rsidRPr="006B60B6">
                          <w:rPr>
                            <w:sz w:val="24"/>
                          </w:rPr>
                          <w:t>Non-Conditional</w:t>
                        </w:r>
                      </w:p>
                    </w:txbxContent>
                  </v:textbox>
                </v:roundrect>
                <v:roundrect id="Rounded Rectangle 24" o:spid="_x0000_s1052" style="position:absolute;left:46912;top:25841;width:15982;height:309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" fillcolor="#a9c7fd">
                  <v:textbox inset="3.6pt,,3.6pt">
                    <w:txbxContent>
                      <w:p w14:paraId="4EB51760" w14:textId="77777777" w:rsidR="00694FBF" w:rsidRPr="006B60B6" w:rsidRDefault="00694FBF" w:rsidP="00694FBF">
                        <w:pPr>
                          <w:pStyle w:val="Title"/>
                          <w:jc w:val="center"/>
                          <w:rPr>
                            <w:sz w:val="24"/>
                          </w:rPr>
                        </w:pPr>
                        <w:r w:rsidRPr="006B60B6">
                          <w:rPr>
                            <w:sz w:val="24"/>
                          </w:rPr>
                          <w:t>Conditional</w:t>
                        </w:r>
                      </w:p>
                    </w:txbxContent>
                  </v:textbox>
                </v:roundrect>
                <v:rect id="Rectangle 26" o:spid="_x0000_s1053" style="position:absolute;left:-44;top:36752;width:33156;height:9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">
                  <v:textbox inset=",7.2pt,,7.2pt">
                    <w:txbxContent>
                      <w:p w14:paraId="25F9BAD6" w14:textId="77777777" w:rsidR="00694FBF" w:rsidRPr="00172316" w:rsidRDefault="00694FBF" w:rsidP="00694FBF">
                        <w:pPr>
                          <w:rPr>
                            <w:rFonts w:ascii="Arial" w:hAnsi="Arial" w:cs="Arial"/>
                            <w:sz w:val="20"/>
                            <w:szCs w:val="20"/>
                            <w:lang w:val="en-CA"/>
                          </w:rPr>
                        </w:pPr>
                        <w:r>
                          <w:rPr>
                            <w:rFonts w:ascii="Arial" w:hAnsi="Arial" w:cs="Arial"/>
                            <w:sz w:val="20"/>
                            <w:szCs w:val="20"/>
                            <w:lang w:val="en-CA"/>
                          </w:rPr>
                          <w:t>Number of GP Surgeries who recruited at least 1 participant (n=14)</w:t>
                        </w:r>
                      </w:p>
                      <w:p w14:paraId="788165FA" w14:textId="77777777" w:rsidR="00694FBF" w:rsidRPr="00172316" w:rsidRDefault="00694FBF" w:rsidP="00694FBF">
                        <w:pPr>
                          <w:rPr>
                            <w:rFonts w:ascii="Arial" w:hAnsi="Arial" w:cs="Arial"/>
                            <w:sz w:val="20"/>
                            <w:szCs w:val="20"/>
                          </w:rPr>
                        </w:pPr>
                        <w:r>
                          <w:rPr>
                            <w:rFonts w:ascii="Arial" w:hAnsi="Arial" w:cs="Arial"/>
                            <w:sz w:val="20"/>
                            <w:szCs w:val="20"/>
                            <w:lang w:val="en-CA"/>
                          </w:rPr>
                          <w:t>Number of participants recruited at these GP Surgeries (n=220)</w:t>
                        </w:r>
                      </w:p>
                    </w:txbxContent>
                  </v:textbox>
                </v:rect>
                <v:rect id="Rectangle 28" o:spid="_x0000_s1054" style="position:absolute;left:35109;top:36927;width:33554;height:9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">
                  <v:textbox inset=",7.2pt,,7.2pt">
                    <w:txbxContent>
                      <w:p w14:paraId="77BDDC60" w14:textId="77777777" w:rsidR="00694FBF" w:rsidRPr="00172316" w:rsidRDefault="00694FBF" w:rsidP="00694FBF">
                        <w:pPr>
                          <w:rPr>
                            <w:rFonts w:ascii="Arial" w:hAnsi="Arial" w:cs="Arial"/>
                            <w:sz w:val="20"/>
                            <w:szCs w:val="20"/>
                            <w:lang w:val="en-CA"/>
                          </w:rPr>
                        </w:pPr>
                        <w:r>
                          <w:rPr>
                            <w:rFonts w:ascii="Arial" w:hAnsi="Arial" w:cs="Arial"/>
                            <w:sz w:val="20"/>
                            <w:szCs w:val="20"/>
                            <w:lang w:val="en-CA"/>
                          </w:rPr>
                          <w:t>Number of GP Surgeries who recruited at least 1 participant (n=14)</w:t>
                        </w:r>
                      </w:p>
                      <w:p w14:paraId="49BC4782" w14:textId="77777777" w:rsidR="00694FBF" w:rsidRPr="00172316" w:rsidRDefault="00694FBF" w:rsidP="00694FBF">
                        <w:pPr>
                          <w:rPr>
                            <w:rFonts w:ascii="Arial" w:hAnsi="Arial" w:cs="Arial"/>
                            <w:sz w:val="20"/>
                            <w:szCs w:val="20"/>
                          </w:rPr>
                        </w:pPr>
                        <w:r>
                          <w:rPr>
                            <w:rFonts w:ascii="Arial" w:hAnsi="Arial" w:cs="Arial"/>
                            <w:sz w:val="20"/>
                            <w:szCs w:val="20"/>
                            <w:lang w:val="en-CA"/>
                          </w:rPr>
                          <w:t>Number of participants recruited at these GP Surgeries (n=125)</w:t>
                        </w:r>
                      </w:p>
                    </w:txbxContent>
                  </v:textbox>
                </v:rect>
                <v:roundrect id="Rounded Rectangle 25" o:spid="_x0000_s1055" style="position:absolute;left:27428;top:32857;width:14438;height:341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" fillcolor="#a9c7fd">
                  <v:textbox inset="3.6pt,,3.6pt">
                    <w:txbxContent>
                      <w:p w14:paraId="233A605D" w14:textId="77777777" w:rsidR="00694FBF" w:rsidRPr="000C7CEF" w:rsidRDefault="00694FBF" w:rsidP="00694FBF">
                        <w:pPr>
                          <w:pStyle w:val="Title"/>
                          <w:jc w:val="center"/>
                          <w:rPr>
                            <w:sz w:val="28"/>
                            <w:szCs w:val="28"/>
                          </w:rPr>
                        </w:pPr>
                        <w:r>
                          <w:rPr>
                            <w:sz w:val="28"/>
                            <w:szCs w:val="28"/>
                          </w:rPr>
                          <w:t>Recruitment</w:t>
                        </w:r>
                      </w:p>
                    </w:txbxContent>
                  </v:textbox>
                </v:roundrect>
                <w10:wrap anchorx="margin"/>
              </v:group>
            </w:pict>
          </mc:Fallback>
        </mc:AlternateContent>
      </w:r>
      <w:r>
        <w:rPr>
          <w:rFonts w:cstheme="minorHAnsi"/>
        </w:rPr>
        <w:br w:type="page"/>
      </w:r>
    </w:p>
    <w:p w14:paraId="6677B769" w14:textId="77777777" w:rsidR="00694FBF" w:rsidRPr="00AB310B" w:rsidRDefault="00694FBF" w:rsidP="00694FBF">
      <w:pPr>
        <w:pStyle w:val="Heading1"/>
        <w:spacing w:line="276" w:lineRule="auto"/>
        <w:jc w:val="both"/>
        <w:rPr>
          <w:rFonts w:asciiTheme="minorHAnsi" w:hAnsiTheme="minorHAnsi" w:cstheme="minorHAnsi"/>
        </w:rPr>
      </w:pPr>
      <w:bookmarkStart w:id="73" w:name="_Toc5107792"/>
      <w:r w:rsidRPr="00AB310B">
        <w:rPr>
          <w:rFonts w:asciiTheme="minorHAnsi" w:hAnsiTheme="minorHAnsi" w:cstheme="minorHAnsi"/>
        </w:rPr>
        <w:lastRenderedPageBreak/>
        <w:t>A</w:t>
      </w:r>
      <w:r>
        <w:rPr>
          <w:rFonts w:asciiTheme="minorHAnsi" w:hAnsiTheme="minorHAnsi" w:cstheme="minorHAnsi"/>
        </w:rPr>
        <w:t>ppendix 2</w:t>
      </w:r>
      <w:r w:rsidRPr="00AB310B">
        <w:rPr>
          <w:rFonts w:asciiTheme="minorHAnsi" w:hAnsiTheme="minorHAnsi" w:cstheme="minorHAnsi"/>
        </w:rPr>
        <w:t>: ALIC</w:t>
      </w:r>
      <w:r w:rsidRPr="00AB310B">
        <w:rPr>
          <w:rFonts w:asciiTheme="minorHAnsi" w:hAnsiTheme="minorHAnsi" w:cstheme="minorHAnsi"/>
          <w:vertAlign w:val="superscript"/>
        </w:rPr>
        <w:t>4</w:t>
      </w:r>
      <w:r w:rsidRPr="00AB310B">
        <w:rPr>
          <w:rFonts w:asciiTheme="minorHAnsi" w:hAnsiTheme="minorHAnsi" w:cstheme="minorHAnsi"/>
        </w:rPr>
        <w:t>E Trial Inclusion and Exclusion Criteria</w:t>
      </w:r>
      <w:bookmarkEnd w:id="73"/>
    </w:p>
    <w:tbl>
      <w:tblPr>
        <w:tblW w:w="9674" w:type="dxa"/>
        <w:tblLook w:val="04A0" w:firstRow="1" w:lastRow="0" w:firstColumn="1" w:lastColumn="0" w:noHBand="0" w:noVBand="1"/>
      </w:tblPr>
      <w:tblGrid>
        <w:gridCol w:w="3793"/>
        <w:gridCol w:w="5881"/>
      </w:tblGrid>
      <w:tr w:rsidR="00694FBF" w:rsidRPr="00AB310B" w14:paraId="31E2F106" w14:textId="77777777" w:rsidTr="00714697">
        <w:trPr>
          <w:trHeight w:val="199"/>
        </w:trPr>
        <w:tc>
          <w:tcPr>
            <w:tcW w:w="3793" w:type="dxa"/>
            <w:tcBorders>
              <w:top w:val="single" w:sz="4" w:space="0" w:color="auto"/>
              <w:bottom w:val="single" w:sz="4" w:space="0" w:color="auto"/>
            </w:tcBorders>
          </w:tcPr>
          <w:p w14:paraId="19C41D20" w14:textId="77777777" w:rsidR="00694FBF" w:rsidRPr="00AB310B" w:rsidRDefault="00694FBF" w:rsidP="00714697">
            <w:pPr>
              <w:spacing w:before="100" w:beforeAutospacing="1" w:after="100" w:afterAutospacing="1" w:line="276" w:lineRule="auto"/>
              <w:jc w:val="center"/>
              <w:rPr>
                <w:rFonts w:cstheme="minorHAnsi"/>
                <w:sz w:val="24"/>
                <w:szCs w:val="24"/>
              </w:rPr>
            </w:pPr>
            <w:r w:rsidRPr="00AB310B">
              <w:rPr>
                <w:rFonts w:cstheme="minorHAnsi"/>
                <w:sz w:val="24"/>
                <w:szCs w:val="24"/>
              </w:rPr>
              <w:t>Inclusion</w:t>
            </w:r>
          </w:p>
        </w:tc>
        <w:tc>
          <w:tcPr>
            <w:tcW w:w="5881" w:type="dxa"/>
            <w:tcBorders>
              <w:top w:val="single" w:sz="4" w:space="0" w:color="auto"/>
              <w:bottom w:val="single" w:sz="4" w:space="0" w:color="auto"/>
            </w:tcBorders>
          </w:tcPr>
          <w:p w14:paraId="139E1045" w14:textId="77777777" w:rsidR="00694FBF" w:rsidRPr="00AB310B" w:rsidRDefault="00694FBF" w:rsidP="00714697">
            <w:pPr>
              <w:spacing w:before="100" w:beforeAutospacing="1" w:after="100" w:afterAutospacing="1" w:line="276" w:lineRule="auto"/>
              <w:jc w:val="center"/>
              <w:rPr>
                <w:rFonts w:cstheme="minorHAnsi"/>
                <w:sz w:val="24"/>
                <w:szCs w:val="24"/>
              </w:rPr>
            </w:pPr>
            <w:r w:rsidRPr="00AB310B">
              <w:rPr>
                <w:rFonts w:cstheme="minorHAnsi"/>
                <w:sz w:val="24"/>
                <w:szCs w:val="24"/>
              </w:rPr>
              <w:t>Exclusion</w:t>
            </w:r>
          </w:p>
        </w:tc>
      </w:tr>
      <w:tr w:rsidR="00694FBF" w:rsidRPr="00AB310B" w14:paraId="5A60E674" w14:textId="77777777" w:rsidTr="00714697">
        <w:trPr>
          <w:trHeight w:val="7940"/>
        </w:trPr>
        <w:tc>
          <w:tcPr>
            <w:tcW w:w="3793" w:type="dxa"/>
            <w:tcBorders>
              <w:top w:val="single" w:sz="4" w:space="0" w:color="auto"/>
              <w:bottom w:val="single" w:sz="4" w:space="0" w:color="auto"/>
            </w:tcBorders>
          </w:tcPr>
          <w:p w14:paraId="6A45315E" w14:textId="77777777" w:rsidR="00694FBF" w:rsidRPr="00AB310B" w:rsidRDefault="00694FBF" w:rsidP="00694FBF">
            <w:pPr>
              <w:pStyle w:val="ListParagraph"/>
              <w:numPr>
                <w:ilvl w:val="0"/>
                <w:numId w:val="1"/>
              </w:numPr>
              <w:spacing w:before="100" w:beforeAutospacing="1" w:after="100" w:afterAutospacing="1" w:line="276" w:lineRule="auto"/>
              <w:ind w:left="321" w:hanging="321"/>
              <w:jc w:val="both"/>
              <w:rPr>
                <w:rFonts w:cstheme="minorHAnsi"/>
                <w:sz w:val="20"/>
                <w:szCs w:val="20"/>
              </w:rPr>
            </w:pPr>
            <w:r w:rsidRPr="00AB310B">
              <w:rPr>
                <w:rFonts w:cstheme="minorHAnsi"/>
                <w:sz w:val="20"/>
                <w:szCs w:val="20"/>
              </w:rPr>
              <w:t xml:space="preserve">Male or Female, aged at least one </w:t>
            </w:r>
            <w:proofErr w:type="gramStart"/>
            <w:r w:rsidRPr="00AB310B">
              <w:rPr>
                <w:rFonts w:cstheme="minorHAnsi"/>
                <w:sz w:val="20"/>
                <w:szCs w:val="20"/>
              </w:rPr>
              <w:t>year</w:t>
            </w:r>
            <w:proofErr w:type="gramEnd"/>
          </w:p>
          <w:p w14:paraId="7B83DA35" w14:textId="77777777" w:rsidR="00694FBF" w:rsidRPr="00AB310B" w:rsidRDefault="00694FBF" w:rsidP="00694FBF">
            <w:pPr>
              <w:pStyle w:val="ListParagraph"/>
              <w:numPr>
                <w:ilvl w:val="0"/>
                <w:numId w:val="1"/>
              </w:numPr>
              <w:spacing w:before="100" w:beforeAutospacing="1" w:after="100" w:afterAutospacing="1" w:line="276" w:lineRule="auto"/>
              <w:ind w:left="321" w:hanging="321"/>
              <w:jc w:val="both"/>
              <w:rPr>
                <w:rFonts w:cstheme="minorHAnsi"/>
                <w:sz w:val="20"/>
                <w:szCs w:val="20"/>
              </w:rPr>
            </w:pPr>
            <w:r w:rsidRPr="00AB310B">
              <w:rPr>
                <w:rFonts w:cstheme="minorHAnsi"/>
                <w:sz w:val="20"/>
                <w:szCs w:val="20"/>
              </w:rPr>
              <w:t>Presenting with ILI* in primary care during a period of increased influenza activity.</w:t>
            </w:r>
          </w:p>
          <w:p w14:paraId="0C571526" w14:textId="77777777" w:rsidR="00694FBF" w:rsidRPr="00AB310B" w:rsidRDefault="00694FBF" w:rsidP="00714697">
            <w:pPr>
              <w:pStyle w:val="NormalWeb"/>
              <w:spacing w:before="100" w:beforeAutospacing="1" w:after="100" w:afterAutospacing="1" w:line="276" w:lineRule="auto"/>
              <w:ind w:left="321" w:hanging="321"/>
              <w:jc w:val="both"/>
              <w:rPr>
                <w:rFonts w:asciiTheme="minorHAnsi" w:hAnsiTheme="minorHAnsi" w:cstheme="minorHAnsi"/>
                <w:sz w:val="20"/>
                <w:szCs w:val="20"/>
                <w:lang w:eastAsia="ja-JP"/>
              </w:rPr>
            </w:pPr>
            <w:r w:rsidRPr="00AB310B">
              <w:rPr>
                <w:rFonts w:asciiTheme="minorHAnsi" w:hAnsiTheme="minorHAnsi" w:cstheme="minorHAnsi"/>
                <w:sz w:val="20"/>
                <w:szCs w:val="20"/>
              </w:rPr>
              <w:t>*</w:t>
            </w:r>
            <w:r w:rsidRPr="00AB310B">
              <w:rPr>
                <w:rFonts w:asciiTheme="minorHAnsi" w:hAnsiTheme="minorHAnsi" w:cstheme="minorHAnsi"/>
                <w:kern w:val="24"/>
                <w:sz w:val="20"/>
                <w:szCs w:val="20"/>
              </w:rPr>
              <w:t xml:space="preserve"> </w:t>
            </w:r>
            <w:r w:rsidRPr="00AB310B">
              <w:rPr>
                <w:rFonts w:asciiTheme="minorHAnsi" w:hAnsiTheme="minorHAnsi" w:cstheme="minorHAnsi"/>
                <w:sz w:val="20"/>
                <w:szCs w:val="20"/>
              </w:rPr>
              <w:t xml:space="preserve">ILI=sudden onset of self-reported fever, with </w:t>
            </w:r>
            <w:r w:rsidRPr="00AB310B">
              <w:rPr>
                <w:rFonts w:asciiTheme="minorHAnsi" w:hAnsiTheme="minorHAnsi" w:cstheme="minorHAnsi"/>
                <w:sz w:val="20"/>
                <w:szCs w:val="20"/>
                <w:lang w:eastAsia="ja-JP"/>
              </w:rPr>
              <w:t>at least one respiratory symptom (cough, sore throat, running or congested nose) and one systemic symptom (headache, muscle ache, sweats or chills or tiredness), symptom duration of 72 hours or less</w:t>
            </w:r>
          </w:p>
          <w:p w14:paraId="03D309E2" w14:textId="77777777" w:rsidR="00694FBF" w:rsidRPr="00AB310B" w:rsidRDefault="00694FBF" w:rsidP="00694FBF">
            <w:pPr>
              <w:pStyle w:val="ListParagraph"/>
              <w:numPr>
                <w:ilvl w:val="0"/>
                <w:numId w:val="1"/>
              </w:numPr>
              <w:spacing w:before="100" w:beforeAutospacing="1" w:after="100" w:afterAutospacing="1" w:line="276" w:lineRule="auto"/>
              <w:ind w:left="321" w:hanging="321"/>
              <w:jc w:val="both"/>
              <w:rPr>
                <w:rFonts w:cstheme="minorHAnsi"/>
                <w:sz w:val="20"/>
                <w:szCs w:val="20"/>
              </w:rPr>
            </w:pPr>
            <w:r w:rsidRPr="00AB310B">
              <w:rPr>
                <w:rFonts w:cstheme="minorHAnsi"/>
                <w:sz w:val="20"/>
                <w:szCs w:val="20"/>
              </w:rPr>
              <w:t xml:space="preserve">Is able and willing to comply with all trial </w:t>
            </w:r>
            <w:proofErr w:type="gramStart"/>
            <w:r w:rsidRPr="00AB310B">
              <w:rPr>
                <w:rFonts w:cstheme="minorHAnsi"/>
                <w:sz w:val="20"/>
                <w:szCs w:val="20"/>
              </w:rPr>
              <w:t>requirements</w:t>
            </w:r>
            <w:proofErr w:type="gramEnd"/>
          </w:p>
          <w:p w14:paraId="522EC39F" w14:textId="77777777" w:rsidR="00694FBF" w:rsidRPr="00AB310B" w:rsidRDefault="00694FBF" w:rsidP="00694FBF">
            <w:pPr>
              <w:pStyle w:val="ListParagraph"/>
              <w:numPr>
                <w:ilvl w:val="0"/>
                <w:numId w:val="1"/>
              </w:numPr>
              <w:spacing w:before="100" w:beforeAutospacing="1" w:after="100" w:afterAutospacing="1" w:line="276" w:lineRule="auto"/>
              <w:ind w:left="321" w:hanging="321"/>
              <w:jc w:val="both"/>
              <w:rPr>
                <w:rFonts w:cstheme="minorHAnsi"/>
                <w:sz w:val="20"/>
                <w:szCs w:val="20"/>
              </w:rPr>
            </w:pPr>
            <w:r w:rsidRPr="00AB310B">
              <w:rPr>
                <w:rFonts w:cstheme="minorHAnsi"/>
                <w:sz w:val="20"/>
                <w:szCs w:val="20"/>
              </w:rPr>
              <w:t xml:space="preserve">Participant or legal guardian(s) of a child is willing and able to give informed </w:t>
            </w:r>
            <w:proofErr w:type="gramStart"/>
            <w:r w:rsidRPr="00AB310B">
              <w:rPr>
                <w:rFonts w:cstheme="minorHAnsi"/>
                <w:sz w:val="20"/>
                <w:szCs w:val="20"/>
              </w:rPr>
              <w:t>consent</w:t>
            </w:r>
            <w:proofErr w:type="gramEnd"/>
            <w:r w:rsidRPr="00AB310B">
              <w:rPr>
                <w:rFonts w:cstheme="minorHAnsi"/>
                <w:sz w:val="20"/>
                <w:szCs w:val="20"/>
              </w:rPr>
              <w:t xml:space="preserve"> </w:t>
            </w:r>
          </w:p>
          <w:p w14:paraId="67137E28" w14:textId="77777777" w:rsidR="00694FBF" w:rsidRPr="00AB310B" w:rsidRDefault="00694FBF" w:rsidP="00694FBF">
            <w:pPr>
              <w:pStyle w:val="ListParagraph"/>
              <w:numPr>
                <w:ilvl w:val="0"/>
                <w:numId w:val="1"/>
              </w:numPr>
              <w:spacing w:before="100" w:beforeAutospacing="1" w:after="100" w:afterAutospacing="1" w:line="276" w:lineRule="auto"/>
              <w:ind w:left="321" w:hanging="321"/>
              <w:jc w:val="both"/>
              <w:rPr>
                <w:rFonts w:cstheme="minorHAnsi"/>
                <w:sz w:val="20"/>
                <w:szCs w:val="20"/>
              </w:rPr>
            </w:pPr>
            <w:r w:rsidRPr="00AB310B">
              <w:rPr>
                <w:rFonts w:cstheme="minorHAnsi"/>
                <w:sz w:val="20"/>
                <w:szCs w:val="20"/>
              </w:rPr>
              <w:t xml:space="preserve">Agrees not to take antiviral agents apart from study antiviral agents according to patient </w:t>
            </w:r>
            <w:proofErr w:type="gramStart"/>
            <w:r w:rsidRPr="00AB310B">
              <w:rPr>
                <w:rFonts w:cstheme="minorHAnsi"/>
                <w:sz w:val="20"/>
                <w:szCs w:val="20"/>
              </w:rPr>
              <w:t>randomisation</w:t>
            </w:r>
            <w:proofErr w:type="gramEnd"/>
          </w:p>
          <w:p w14:paraId="71DBA4BD" w14:textId="77777777" w:rsidR="00694FBF" w:rsidRPr="00AB310B" w:rsidRDefault="00694FBF" w:rsidP="00714697">
            <w:pPr>
              <w:spacing w:before="100" w:beforeAutospacing="1" w:after="100" w:afterAutospacing="1" w:line="276" w:lineRule="auto"/>
              <w:jc w:val="both"/>
              <w:rPr>
                <w:rFonts w:cstheme="minorHAnsi"/>
                <w:sz w:val="20"/>
                <w:szCs w:val="20"/>
              </w:rPr>
            </w:pPr>
          </w:p>
        </w:tc>
        <w:tc>
          <w:tcPr>
            <w:tcW w:w="5881" w:type="dxa"/>
            <w:tcBorders>
              <w:top w:val="single" w:sz="4" w:space="0" w:color="auto"/>
              <w:bottom w:val="single" w:sz="4" w:space="0" w:color="auto"/>
            </w:tcBorders>
          </w:tcPr>
          <w:p w14:paraId="124BC932"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Chronic renal failure </w:t>
            </w:r>
            <w:proofErr w:type="gramStart"/>
            <w:r w:rsidRPr="00AB310B">
              <w:rPr>
                <w:rFonts w:cstheme="minorHAnsi"/>
                <w:sz w:val="20"/>
                <w:szCs w:val="20"/>
              </w:rPr>
              <w:t>e.g.</w:t>
            </w:r>
            <w:proofErr w:type="gramEnd"/>
            <w:r w:rsidRPr="00AB310B">
              <w:rPr>
                <w:rFonts w:cstheme="minorHAnsi"/>
                <w:sz w:val="20"/>
                <w:szCs w:val="20"/>
              </w:rPr>
              <w:t xml:space="preserve"> known or estimated creatinine glomerular filtration rate &lt;60 ml/min (known = recorded in participant’s clinical records)</w:t>
            </w:r>
          </w:p>
          <w:p w14:paraId="00723140"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Condition or treatment associated with significant impaired immunity (</w:t>
            </w:r>
            <w:proofErr w:type="gramStart"/>
            <w:r w:rsidRPr="00AB310B">
              <w:rPr>
                <w:rFonts w:cstheme="minorHAnsi"/>
                <w:sz w:val="20"/>
                <w:szCs w:val="20"/>
              </w:rPr>
              <w:t>e.g.</w:t>
            </w:r>
            <w:proofErr w:type="gramEnd"/>
            <w:r w:rsidRPr="00AB310B">
              <w:rPr>
                <w:rFonts w:cstheme="minorHAnsi"/>
                <w:sz w:val="20"/>
                <w:szCs w:val="20"/>
              </w:rPr>
              <w:t xml:space="preserve"> long-term oral steroids, chemotherapy, or immune disorder) (known=recorded in participant’s clinical records)</w:t>
            </w:r>
          </w:p>
          <w:p w14:paraId="37D80C90"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Those who in the opinion of the responsible clinician should be prescribed immediate antiviral </w:t>
            </w:r>
            <w:proofErr w:type="gramStart"/>
            <w:r w:rsidRPr="00AB310B">
              <w:rPr>
                <w:rFonts w:cstheme="minorHAnsi"/>
                <w:sz w:val="20"/>
                <w:szCs w:val="20"/>
              </w:rPr>
              <w:t>treatment</w:t>
            </w:r>
            <w:proofErr w:type="gramEnd"/>
          </w:p>
          <w:p w14:paraId="7666BF83"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Allergic to oseltamivir or any other trial medication</w:t>
            </w:r>
          </w:p>
          <w:p w14:paraId="5ECDE9AB"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Scheduled elective surgery or other procedures requiring general anaesthesia during the subsequent two </w:t>
            </w:r>
            <w:proofErr w:type="gramStart"/>
            <w:r w:rsidRPr="00AB310B">
              <w:rPr>
                <w:rFonts w:cstheme="minorHAnsi"/>
                <w:sz w:val="20"/>
                <w:szCs w:val="20"/>
              </w:rPr>
              <w:t>weeks</w:t>
            </w:r>
            <w:proofErr w:type="gramEnd"/>
          </w:p>
          <w:p w14:paraId="1C8A2050"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Participant with life expectancy estimate by a clinician to be less than 6 </w:t>
            </w:r>
            <w:proofErr w:type="gramStart"/>
            <w:r w:rsidRPr="00AB310B">
              <w:rPr>
                <w:rFonts w:cstheme="minorHAnsi"/>
                <w:sz w:val="20"/>
                <w:szCs w:val="20"/>
              </w:rPr>
              <w:t>months</w:t>
            </w:r>
            <w:proofErr w:type="gramEnd"/>
          </w:p>
          <w:p w14:paraId="7A0652B5"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Patient with severe hepatic impairment </w:t>
            </w:r>
          </w:p>
          <w:p w14:paraId="5F9FEC0D"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Responsible clinician considers urgent hospital admission is </w:t>
            </w:r>
            <w:proofErr w:type="gramStart"/>
            <w:r w:rsidRPr="00AB310B">
              <w:rPr>
                <w:rFonts w:cstheme="minorHAnsi"/>
                <w:sz w:val="20"/>
                <w:szCs w:val="20"/>
              </w:rPr>
              <w:t>required</w:t>
            </w:r>
            <w:proofErr w:type="gramEnd"/>
            <w:r w:rsidRPr="00AB310B">
              <w:rPr>
                <w:rFonts w:cstheme="minorHAnsi"/>
                <w:sz w:val="20"/>
                <w:szCs w:val="20"/>
              </w:rPr>
              <w:t xml:space="preserve"> </w:t>
            </w:r>
          </w:p>
          <w:p w14:paraId="152FAA22"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Any other significant disease or disorder which, in the opinion of the responsible clinician, may either put the participants at risk because of participation in the trial, or may influence the result of the trial, or may affect the participant’s ability to participate in the </w:t>
            </w:r>
            <w:proofErr w:type="gramStart"/>
            <w:r w:rsidRPr="00AB310B">
              <w:rPr>
                <w:rFonts w:cstheme="minorHAnsi"/>
                <w:sz w:val="20"/>
                <w:szCs w:val="20"/>
              </w:rPr>
              <w:t>trial</w:t>
            </w:r>
            <w:proofErr w:type="gramEnd"/>
          </w:p>
          <w:p w14:paraId="609E940B"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Involvement, including completion of any follow up procedures, in another clinical trial of an investigational medicinal product in the last 90 </w:t>
            </w:r>
            <w:proofErr w:type="gramStart"/>
            <w:r w:rsidRPr="00AB310B">
              <w:rPr>
                <w:rFonts w:cstheme="minorHAnsi"/>
                <w:sz w:val="20"/>
                <w:szCs w:val="20"/>
              </w:rPr>
              <w:t>days</w:t>
            </w:r>
            <w:proofErr w:type="gramEnd"/>
          </w:p>
          <w:p w14:paraId="3EA264F4"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Previous ALIC</w:t>
            </w:r>
            <w:r w:rsidRPr="00AB310B">
              <w:rPr>
                <w:rFonts w:cstheme="minorHAnsi"/>
                <w:sz w:val="20"/>
                <w:szCs w:val="20"/>
                <w:vertAlign w:val="superscript"/>
              </w:rPr>
              <w:t>4</w:t>
            </w:r>
            <w:r w:rsidRPr="00AB310B">
              <w:rPr>
                <w:rFonts w:cstheme="minorHAnsi"/>
                <w:sz w:val="20"/>
                <w:szCs w:val="20"/>
              </w:rPr>
              <w:t xml:space="preserve">E trial participation </w:t>
            </w:r>
          </w:p>
          <w:p w14:paraId="7707C140"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Patients unable to be randomised within 72 hours after onset of </w:t>
            </w:r>
            <w:proofErr w:type="gramStart"/>
            <w:r w:rsidRPr="00AB310B">
              <w:rPr>
                <w:rFonts w:cstheme="minorHAnsi"/>
                <w:sz w:val="20"/>
                <w:szCs w:val="20"/>
              </w:rPr>
              <w:t>symptoms</w:t>
            </w:r>
            <w:proofErr w:type="gramEnd"/>
          </w:p>
          <w:p w14:paraId="7F8DA191"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sz w:val="20"/>
                <w:szCs w:val="20"/>
              </w:rPr>
            </w:pPr>
            <w:r w:rsidRPr="00AB310B">
              <w:rPr>
                <w:rFonts w:cstheme="minorHAnsi"/>
                <w:sz w:val="20"/>
                <w:szCs w:val="20"/>
              </w:rPr>
              <w:t>Requirement for any live viral vaccine in the next 7 days</w:t>
            </w:r>
          </w:p>
          <w:p w14:paraId="777C3879" w14:textId="77777777" w:rsidR="00694FBF" w:rsidRPr="00AB310B" w:rsidRDefault="00694FBF" w:rsidP="00694FBF">
            <w:pPr>
              <w:pStyle w:val="ListParagraph"/>
              <w:numPr>
                <w:ilvl w:val="0"/>
                <w:numId w:val="2"/>
              </w:numPr>
              <w:spacing w:before="100" w:beforeAutospacing="1" w:after="100" w:afterAutospacing="1" w:line="276" w:lineRule="auto"/>
              <w:jc w:val="both"/>
              <w:rPr>
                <w:rFonts w:cstheme="minorHAnsi"/>
                <w:i/>
                <w:sz w:val="20"/>
                <w:szCs w:val="20"/>
              </w:rPr>
            </w:pPr>
            <w:r w:rsidRPr="00AB310B">
              <w:rPr>
                <w:rFonts w:cstheme="minorHAnsi"/>
                <w:i/>
                <w:sz w:val="20"/>
                <w:szCs w:val="20"/>
              </w:rPr>
              <w:t xml:space="preserve">Optional according to specific country legislation: </w:t>
            </w:r>
          </w:p>
          <w:p w14:paraId="738F8373" w14:textId="77777777" w:rsidR="00694FBF" w:rsidRPr="00AB310B" w:rsidRDefault="00694FBF" w:rsidP="00694FBF">
            <w:pPr>
              <w:pStyle w:val="ListParagraph"/>
              <w:numPr>
                <w:ilvl w:val="1"/>
                <w:numId w:val="2"/>
              </w:numPr>
              <w:spacing w:before="100" w:beforeAutospacing="1" w:after="100" w:afterAutospacing="1" w:line="276" w:lineRule="auto"/>
              <w:jc w:val="both"/>
              <w:rPr>
                <w:rFonts w:cstheme="minorHAnsi"/>
                <w:sz w:val="20"/>
                <w:szCs w:val="20"/>
              </w:rPr>
            </w:pPr>
            <w:r w:rsidRPr="00AB310B">
              <w:rPr>
                <w:rFonts w:cstheme="minorHAnsi"/>
                <w:sz w:val="20"/>
                <w:szCs w:val="20"/>
              </w:rPr>
              <w:t xml:space="preserve">Pregnant, </w:t>
            </w:r>
            <w:proofErr w:type="gramStart"/>
            <w:r w:rsidRPr="00AB310B">
              <w:rPr>
                <w:rFonts w:cstheme="minorHAnsi"/>
                <w:sz w:val="20"/>
                <w:szCs w:val="20"/>
              </w:rPr>
              <w:t>lactating</w:t>
            </w:r>
            <w:proofErr w:type="gramEnd"/>
            <w:r w:rsidRPr="00AB310B">
              <w:rPr>
                <w:rFonts w:cstheme="minorHAnsi"/>
                <w:sz w:val="20"/>
                <w:szCs w:val="20"/>
              </w:rPr>
              <w:t xml:space="preserve"> or breastfeeding women</w:t>
            </w:r>
          </w:p>
          <w:p w14:paraId="63B2B89A" w14:textId="77777777" w:rsidR="00694FBF" w:rsidRPr="00AB310B" w:rsidRDefault="00694FBF" w:rsidP="00714697">
            <w:pPr>
              <w:spacing w:before="100" w:beforeAutospacing="1" w:after="100" w:afterAutospacing="1" w:line="276" w:lineRule="auto"/>
              <w:jc w:val="both"/>
              <w:rPr>
                <w:rFonts w:cstheme="minorHAnsi"/>
                <w:sz w:val="20"/>
                <w:szCs w:val="20"/>
              </w:rPr>
            </w:pPr>
          </w:p>
        </w:tc>
      </w:tr>
    </w:tbl>
    <w:p w14:paraId="5275C94E" w14:textId="77777777" w:rsidR="00694FBF" w:rsidRPr="00AB310B" w:rsidRDefault="00694FBF" w:rsidP="00694FBF">
      <w:pPr>
        <w:spacing w:line="276" w:lineRule="auto"/>
        <w:jc w:val="both"/>
        <w:rPr>
          <w:rFonts w:cstheme="minorHAnsi"/>
        </w:rPr>
      </w:pPr>
    </w:p>
    <w:p w14:paraId="0BB89506" w14:textId="77777777" w:rsidR="00694FBF" w:rsidRPr="00AB310B" w:rsidRDefault="00694FBF" w:rsidP="00694FBF">
      <w:pPr>
        <w:spacing w:line="276" w:lineRule="auto"/>
      </w:pPr>
      <w:r>
        <w:rPr>
          <w:rFonts w:cstheme="minorHAnsi"/>
        </w:rPr>
        <w:br w:type="page"/>
      </w:r>
      <w:bookmarkStart w:id="74" w:name="_Toc5107793"/>
      <w:r>
        <w:lastRenderedPageBreak/>
        <w:t>Appendix 3</w:t>
      </w:r>
      <w:r w:rsidRPr="00AB310B">
        <w:t>: ALIC</w:t>
      </w:r>
      <w:r w:rsidRPr="00AB310B">
        <w:rPr>
          <w:vertAlign w:val="superscript"/>
        </w:rPr>
        <w:t>4</w:t>
      </w:r>
      <w:r w:rsidRPr="00AB310B">
        <w:t>E Trial Procedures</w:t>
      </w:r>
      <w:bookmarkEnd w:id="74"/>
    </w:p>
    <w:p w14:paraId="4339B8EF" w14:textId="77777777" w:rsidR="00694FBF" w:rsidRPr="00D7297D" w:rsidRDefault="00694FBF" w:rsidP="00694FBF">
      <w:pPr>
        <w:spacing w:before="100" w:beforeAutospacing="1" w:after="100" w:afterAutospacing="1" w:line="276" w:lineRule="auto"/>
        <w:jc w:val="both"/>
        <w:rPr>
          <w:rFonts w:cstheme="minorHAnsi"/>
        </w:rPr>
      </w:pPr>
      <w:r w:rsidRPr="00D7297D">
        <w:rPr>
          <w:rFonts w:cstheme="minorHAnsi"/>
        </w:rPr>
        <w:t>ALIC</w:t>
      </w:r>
      <w:r w:rsidRPr="00D7297D">
        <w:rPr>
          <w:rFonts w:cstheme="minorHAnsi"/>
          <w:vertAlign w:val="superscript"/>
        </w:rPr>
        <w:t>4</w:t>
      </w:r>
      <w:r w:rsidRPr="00D7297D">
        <w:rPr>
          <w:rFonts w:cstheme="minorHAnsi"/>
        </w:rPr>
        <w:t>E Schedule of Procedures according to the SPIRIT Checklist</w:t>
      </w:r>
    </w:p>
    <w:tbl>
      <w:tblPr>
        <w:tblW w:w="9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79"/>
        <w:gridCol w:w="1323"/>
        <w:gridCol w:w="1324"/>
        <w:gridCol w:w="1228"/>
        <w:gridCol w:w="1419"/>
        <w:gridCol w:w="1419"/>
      </w:tblGrid>
      <w:tr w:rsidR="00694FBF" w:rsidRPr="00D7297D" w14:paraId="2BDDCBF5" w14:textId="77777777" w:rsidTr="00714697">
        <w:trPr>
          <w:trHeight w:val="478"/>
        </w:trPr>
        <w:tc>
          <w:tcPr>
            <w:tcW w:w="3179" w:type="dxa"/>
            <w:tcBorders>
              <w:top w:val="nil"/>
              <w:left w:val="nil"/>
            </w:tcBorders>
            <w:vAlign w:val="center"/>
          </w:tcPr>
          <w:p w14:paraId="187873AE" w14:textId="77777777" w:rsidR="00694FBF" w:rsidRPr="00D7297D" w:rsidRDefault="00694FBF" w:rsidP="00714697">
            <w:pPr>
              <w:spacing w:before="100" w:beforeAutospacing="1" w:after="100" w:afterAutospacing="1" w:line="276" w:lineRule="auto"/>
              <w:jc w:val="both"/>
              <w:rPr>
                <w:rFonts w:cstheme="minorHAnsi"/>
                <w:b/>
              </w:rPr>
            </w:pPr>
          </w:p>
        </w:tc>
        <w:tc>
          <w:tcPr>
            <w:tcW w:w="1323" w:type="dxa"/>
            <w:vAlign w:val="center"/>
          </w:tcPr>
          <w:p w14:paraId="5FFA9F4B"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Screening</w:t>
            </w:r>
          </w:p>
        </w:tc>
        <w:tc>
          <w:tcPr>
            <w:tcW w:w="1324" w:type="dxa"/>
            <w:vAlign w:val="center"/>
          </w:tcPr>
          <w:p w14:paraId="2CBDEC38"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Baseline (Day 1)</w:t>
            </w:r>
          </w:p>
        </w:tc>
        <w:tc>
          <w:tcPr>
            <w:tcW w:w="1228" w:type="dxa"/>
            <w:vAlign w:val="center"/>
          </w:tcPr>
          <w:p w14:paraId="0D1BF05F"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t>Day 1-14</w:t>
            </w:r>
          </w:p>
        </w:tc>
        <w:tc>
          <w:tcPr>
            <w:tcW w:w="1419" w:type="dxa"/>
            <w:vAlign w:val="center"/>
          </w:tcPr>
          <w:p w14:paraId="03E11FB1"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t>Day 14 - 28</w:t>
            </w:r>
          </w:p>
        </w:tc>
        <w:tc>
          <w:tcPr>
            <w:tcW w:w="1419" w:type="dxa"/>
            <w:vAlign w:val="center"/>
          </w:tcPr>
          <w:p w14:paraId="6E897F19"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t>Post day 28</w:t>
            </w:r>
          </w:p>
        </w:tc>
      </w:tr>
      <w:tr w:rsidR="00694FBF" w:rsidRPr="00D7297D" w14:paraId="5F9A09AB" w14:textId="77777777" w:rsidTr="00714697">
        <w:trPr>
          <w:trHeight w:val="478"/>
        </w:trPr>
        <w:tc>
          <w:tcPr>
            <w:tcW w:w="3179" w:type="dxa"/>
            <w:vAlign w:val="center"/>
          </w:tcPr>
          <w:p w14:paraId="76E642CD" w14:textId="77777777" w:rsidR="00694FBF" w:rsidRPr="00D7297D" w:rsidRDefault="00694FBF" w:rsidP="00714697">
            <w:pPr>
              <w:spacing w:before="100" w:beforeAutospacing="1" w:after="100" w:afterAutospacing="1" w:line="276" w:lineRule="auto"/>
              <w:jc w:val="both"/>
              <w:rPr>
                <w:rFonts w:cstheme="minorHAnsi"/>
                <w:vertAlign w:val="superscript"/>
              </w:rPr>
            </w:pPr>
            <w:r w:rsidRPr="00D7297D">
              <w:rPr>
                <w:rFonts w:cstheme="minorHAnsi"/>
              </w:rPr>
              <w:t>Eligibility assessment</w:t>
            </w:r>
            <w:r w:rsidRPr="00D7297D">
              <w:rPr>
                <w:rFonts w:cstheme="minorHAnsi"/>
                <w:vertAlign w:val="superscript"/>
              </w:rPr>
              <w:t>1</w:t>
            </w:r>
          </w:p>
        </w:tc>
        <w:tc>
          <w:tcPr>
            <w:tcW w:w="1323" w:type="dxa"/>
            <w:vAlign w:val="center"/>
          </w:tcPr>
          <w:p w14:paraId="7A9DB9A4"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324" w:type="dxa"/>
            <w:vAlign w:val="center"/>
          </w:tcPr>
          <w:p w14:paraId="0FE7BC7F"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4837079D"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022BE3B6"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68CB7024"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1189E0A7" w14:textId="77777777" w:rsidTr="00714697">
        <w:trPr>
          <w:trHeight w:val="478"/>
        </w:trPr>
        <w:tc>
          <w:tcPr>
            <w:tcW w:w="3179" w:type="dxa"/>
            <w:vAlign w:val="center"/>
          </w:tcPr>
          <w:p w14:paraId="3371C7E1"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 xml:space="preserve">Informed consent </w:t>
            </w:r>
            <w:r w:rsidRPr="00D7297D">
              <w:rPr>
                <w:rFonts w:cstheme="minorHAnsi"/>
                <w:vertAlign w:val="superscript"/>
              </w:rPr>
              <w:t>1+2</w:t>
            </w:r>
          </w:p>
        </w:tc>
        <w:tc>
          <w:tcPr>
            <w:tcW w:w="1323" w:type="dxa"/>
            <w:vAlign w:val="center"/>
          </w:tcPr>
          <w:p w14:paraId="2F0DC5A7"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3E645303"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29D16E89"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628A4C71"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6EA3809C"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52B767C0" w14:textId="77777777" w:rsidTr="00714697">
        <w:trPr>
          <w:trHeight w:val="478"/>
        </w:trPr>
        <w:tc>
          <w:tcPr>
            <w:tcW w:w="3179" w:type="dxa"/>
            <w:vAlign w:val="center"/>
          </w:tcPr>
          <w:p w14:paraId="717C236F"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Baseline CRF</w:t>
            </w:r>
            <w:r w:rsidRPr="00D7297D">
              <w:rPr>
                <w:rFonts w:cstheme="minorHAnsi"/>
                <w:vertAlign w:val="superscript"/>
              </w:rPr>
              <w:t>1</w:t>
            </w:r>
          </w:p>
        </w:tc>
        <w:tc>
          <w:tcPr>
            <w:tcW w:w="1323" w:type="dxa"/>
            <w:vAlign w:val="center"/>
          </w:tcPr>
          <w:p w14:paraId="42683F14"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3448AF85"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63823F35"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16BFAF72"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52BA5E10"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0390F6F5" w14:textId="77777777" w:rsidTr="00714697">
        <w:trPr>
          <w:trHeight w:val="478"/>
        </w:trPr>
        <w:tc>
          <w:tcPr>
            <w:tcW w:w="3179" w:type="dxa"/>
            <w:vAlign w:val="center"/>
          </w:tcPr>
          <w:p w14:paraId="611405B8"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Physical examination</w:t>
            </w:r>
            <w:r w:rsidRPr="00D7297D">
              <w:rPr>
                <w:rFonts w:cstheme="minorHAnsi"/>
                <w:vertAlign w:val="superscript"/>
              </w:rPr>
              <w:t>1</w:t>
            </w:r>
          </w:p>
        </w:tc>
        <w:tc>
          <w:tcPr>
            <w:tcW w:w="1323" w:type="dxa"/>
            <w:vAlign w:val="center"/>
          </w:tcPr>
          <w:p w14:paraId="582C3CEF"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342A758A"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5BEC0B5E"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097D05FE"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1C5BA9E2"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637F02C5" w14:textId="77777777" w:rsidTr="00714697">
        <w:trPr>
          <w:trHeight w:val="478"/>
        </w:trPr>
        <w:tc>
          <w:tcPr>
            <w:tcW w:w="3179" w:type="dxa"/>
            <w:vAlign w:val="center"/>
          </w:tcPr>
          <w:p w14:paraId="6B5EBCCA"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Swab(s)</w:t>
            </w:r>
            <w:r w:rsidRPr="00D7297D">
              <w:rPr>
                <w:rFonts w:cstheme="minorHAnsi"/>
                <w:vertAlign w:val="superscript"/>
              </w:rPr>
              <w:t>1</w:t>
            </w:r>
          </w:p>
        </w:tc>
        <w:tc>
          <w:tcPr>
            <w:tcW w:w="1323" w:type="dxa"/>
            <w:vAlign w:val="center"/>
          </w:tcPr>
          <w:p w14:paraId="2C7D7C88"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651F3DA7"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7A8D1E1C"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12C90E56"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4637BDF4"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4BAA91F1" w14:textId="77777777" w:rsidTr="00714697">
        <w:trPr>
          <w:trHeight w:val="478"/>
        </w:trPr>
        <w:tc>
          <w:tcPr>
            <w:tcW w:w="3179" w:type="dxa"/>
            <w:vAlign w:val="center"/>
          </w:tcPr>
          <w:p w14:paraId="1A9A2433"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Randomisation</w:t>
            </w:r>
            <w:r w:rsidRPr="00D7297D">
              <w:rPr>
                <w:rFonts w:cstheme="minorHAnsi"/>
                <w:vertAlign w:val="superscript"/>
              </w:rPr>
              <w:t>1</w:t>
            </w:r>
          </w:p>
        </w:tc>
        <w:tc>
          <w:tcPr>
            <w:tcW w:w="1323" w:type="dxa"/>
            <w:vAlign w:val="center"/>
          </w:tcPr>
          <w:p w14:paraId="266B69D5"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01C7D7CA"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6AAE17D4"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33D509BE"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0EE393D2"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3E8C4555" w14:textId="77777777" w:rsidTr="00714697">
        <w:trPr>
          <w:trHeight w:val="478"/>
        </w:trPr>
        <w:tc>
          <w:tcPr>
            <w:tcW w:w="3179" w:type="dxa"/>
            <w:vAlign w:val="center"/>
          </w:tcPr>
          <w:p w14:paraId="69AD9C4C"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Dispensing of trial drugs</w:t>
            </w:r>
            <w:r w:rsidRPr="00D7297D">
              <w:rPr>
                <w:rFonts w:cstheme="minorHAnsi"/>
                <w:vertAlign w:val="superscript"/>
              </w:rPr>
              <w:t>1</w:t>
            </w:r>
          </w:p>
        </w:tc>
        <w:tc>
          <w:tcPr>
            <w:tcW w:w="1323" w:type="dxa"/>
            <w:vAlign w:val="center"/>
          </w:tcPr>
          <w:p w14:paraId="4451EFF8"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166FC733"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228" w:type="dxa"/>
            <w:vAlign w:val="center"/>
          </w:tcPr>
          <w:p w14:paraId="5939BBA7"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16E0E47D"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4CAA5BB0"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0B967C45" w14:textId="77777777" w:rsidTr="00714697">
        <w:trPr>
          <w:trHeight w:val="478"/>
        </w:trPr>
        <w:tc>
          <w:tcPr>
            <w:tcW w:w="3179" w:type="dxa"/>
            <w:vAlign w:val="center"/>
          </w:tcPr>
          <w:p w14:paraId="264C91EA"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Symptom Diary</w:t>
            </w:r>
            <w:r w:rsidRPr="00D7297D">
              <w:rPr>
                <w:rFonts w:cstheme="minorHAnsi"/>
                <w:vertAlign w:val="superscript"/>
              </w:rPr>
              <w:t>2</w:t>
            </w:r>
          </w:p>
        </w:tc>
        <w:tc>
          <w:tcPr>
            <w:tcW w:w="1323" w:type="dxa"/>
            <w:vAlign w:val="center"/>
          </w:tcPr>
          <w:p w14:paraId="62869526"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6014B628"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159D1731"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419" w:type="dxa"/>
          </w:tcPr>
          <w:p w14:paraId="468F738A"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08504C94"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7B22CD7D" w14:textId="77777777" w:rsidTr="00714697">
        <w:trPr>
          <w:trHeight w:val="478"/>
        </w:trPr>
        <w:tc>
          <w:tcPr>
            <w:tcW w:w="3179" w:type="dxa"/>
            <w:vAlign w:val="center"/>
          </w:tcPr>
          <w:p w14:paraId="272A26E1"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Day 2-4 Phone Call</w:t>
            </w:r>
            <w:r w:rsidRPr="00D7297D">
              <w:rPr>
                <w:rFonts w:cstheme="minorHAnsi"/>
                <w:vertAlign w:val="superscript"/>
              </w:rPr>
              <w:t>3</w:t>
            </w:r>
          </w:p>
        </w:tc>
        <w:tc>
          <w:tcPr>
            <w:tcW w:w="1323" w:type="dxa"/>
            <w:vAlign w:val="center"/>
          </w:tcPr>
          <w:p w14:paraId="172247FA"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19300B2E"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63299084"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419" w:type="dxa"/>
          </w:tcPr>
          <w:p w14:paraId="4C9A099E"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4C6FE14B"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038FB105" w14:textId="77777777" w:rsidTr="00714697">
        <w:trPr>
          <w:trHeight w:val="478"/>
        </w:trPr>
        <w:tc>
          <w:tcPr>
            <w:tcW w:w="3179" w:type="dxa"/>
            <w:vAlign w:val="center"/>
          </w:tcPr>
          <w:p w14:paraId="01322D0D"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Day 14 -28 Phone Call</w:t>
            </w:r>
            <w:r w:rsidRPr="00D7297D">
              <w:rPr>
                <w:rFonts w:cstheme="minorHAnsi"/>
                <w:vertAlign w:val="superscript"/>
              </w:rPr>
              <w:t>3</w:t>
            </w:r>
          </w:p>
        </w:tc>
        <w:tc>
          <w:tcPr>
            <w:tcW w:w="1323" w:type="dxa"/>
            <w:vAlign w:val="center"/>
          </w:tcPr>
          <w:p w14:paraId="7CF6E9EA"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2778BDEE"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5E1B2582"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527AC218"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419" w:type="dxa"/>
            <w:vAlign w:val="center"/>
          </w:tcPr>
          <w:p w14:paraId="4A74F2B4" w14:textId="77777777" w:rsidR="00694FBF" w:rsidRPr="00D7297D" w:rsidRDefault="00694FBF" w:rsidP="00714697">
            <w:pPr>
              <w:spacing w:before="100" w:beforeAutospacing="1" w:after="100" w:afterAutospacing="1" w:line="276" w:lineRule="auto"/>
              <w:jc w:val="both"/>
              <w:rPr>
                <w:rFonts w:cstheme="minorHAnsi"/>
                <w:bCs/>
              </w:rPr>
            </w:pPr>
          </w:p>
        </w:tc>
      </w:tr>
      <w:tr w:rsidR="00694FBF" w:rsidRPr="00D7297D" w14:paraId="45A7ADA7" w14:textId="77777777" w:rsidTr="00714697">
        <w:trPr>
          <w:trHeight w:val="478"/>
        </w:trPr>
        <w:tc>
          <w:tcPr>
            <w:tcW w:w="3179" w:type="dxa"/>
            <w:vAlign w:val="center"/>
          </w:tcPr>
          <w:p w14:paraId="3A86C730"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After day 28 Phone Call</w:t>
            </w:r>
            <w:r w:rsidRPr="00D7297D">
              <w:rPr>
                <w:rFonts w:cstheme="minorHAnsi"/>
                <w:vertAlign w:val="superscript"/>
              </w:rPr>
              <w:t>3</w:t>
            </w:r>
          </w:p>
        </w:tc>
        <w:tc>
          <w:tcPr>
            <w:tcW w:w="1323" w:type="dxa"/>
            <w:vAlign w:val="center"/>
          </w:tcPr>
          <w:p w14:paraId="5F944305"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55DBF4B3"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724767B7"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3862DEE0"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440D19E8"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r>
      <w:tr w:rsidR="00694FBF" w:rsidRPr="00D7297D" w14:paraId="70030081" w14:textId="77777777" w:rsidTr="00714697">
        <w:trPr>
          <w:trHeight w:val="478"/>
        </w:trPr>
        <w:tc>
          <w:tcPr>
            <w:tcW w:w="3179" w:type="dxa"/>
            <w:vAlign w:val="center"/>
          </w:tcPr>
          <w:p w14:paraId="4CBDA760"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Clinical notes Review*</w:t>
            </w:r>
            <w:r w:rsidRPr="00D7297D">
              <w:rPr>
                <w:rFonts w:cstheme="minorHAnsi"/>
                <w:vertAlign w:val="superscript"/>
              </w:rPr>
              <w:t>3</w:t>
            </w:r>
          </w:p>
        </w:tc>
        <w:tc>
          <w:tcPr>
            <w:tcW w:w="1323" w:type="dxa"/>
            <w:vAlign w:val="center"/>
          </w:tcPr>
          <w:p w14:paraId="22CAE133"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5C2E1467"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6ED19A11"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tcPr>
          <w:p w14:paraId="7A107888"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64ECEB12"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r>
      <w:tr w:rsidR="00694FBF" w:rsidRPr="00D7297D" w14:paraId="4E73F1F9" w14:textId="77777777" w:rsidTr="00714697">
        <w:trPr>
          <w:trHeight w:val="478"/>
        </w:trPr>
        <w:tc>
          <w:tcPr>
            <w:tcW w:w="3179" w:type="dxa"/>
            <w:vAlign w:val="center"/>
          </w:tcPr>
          <w:p w14:paraId="3E375571"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 xml:space="preserve">Adverse event assessments </w:t>
            </w:r>
            <w:r w:rsidRPr="00D7297D">
              <w:rPr>
                <w:rFonts w:cstheme="minorHAnsi"/>
                <w:vertAlign w:val="superscript"/>
              </w:rPr>
              <w:t>3</w:t>
            </w:r>
          </w:p>
        </w:tc>
        <w:tc>
          <w:tcPr>
            <w:tcW w:w="1323" w:type="dxa"/>
            <w:vAlign w:val="center"/>
          </w:tcPr>
          <w:p w14:paraId="6BD59E33"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7D22F5AC"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4137BE19"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419" w:type="dxa"/>
          </w:tcPr>
          <w:p w14:paraId="12848D3E"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022B33EE"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r>
      <w:tr w:rsidR="00694FBF" w:rsidRPr="00D7297D" w14:paraId="4FAE1A31" w14:textId="77777777" w:rsidTr="00714697">
        <w:trPr>
          <w:trHeight w:val="478"/>
        </w:trPr>
        <w:tc>
          <w:tcPr>
            <w:tcW w:w="3179" w:type="dxa"/>
            <w:vAlign w:val="center"/>
          </w:tcPr>
          <w:p w14:paraId="5116C65C" w14:textId="77777777" w:rsidR="00694FBF" w:rsidRPr="00D7297D" w:rsidRDefault="00694FBF" w:rsidP="00714697">
            <w:pPr>
              <w:spacing w:before="100" w:beforeAutospacing="1" w:after="100" w:afterAutospacing="1" w:line="276" w:lineRule="auto"/>
              <w:jc w:val="both"/>
              <w:rPr>
                <w:rFonts w:cstheme="minorHAnsi"/>
              </w:rPr>
            </w:pPr>
            <w:r w:rsidRPr="00D7297D">
              <w:rPr>
                <w:rFonts w:cstheme="minorHAnsi"/>
              </w:rPr>
              <w:t>SAE Follow-up</w:t>
            </w:r>
            <w:r w:rsidRPr="00D7297D">
              <w:rPr>
                <w:rFonts w:cstheme="minorHAnsi"/>
                <w:vertAlign w:val="superscript"/>
              </w:rPr>
              <w:t>3</w:t>
            </w:r>
          </w:p>
        </w:tc>
        <w:tc>
          <w:tcPr>
            <w:tcW w:w="1323" w:type="dxa"/>
            <w:vAlign w:val="center"/>
          </w:tcPr>
          <w:p w14:paraId="71C48D49" w14:textId="77777777" w:rsidR="00694FBF" w:rsidRPr="00D7297D" w:rsidRDefault="00694FBF" w:rsidP="00714697">
            <w:pPr>
              <w:spacing w:before="100" w:beforeAutospacing="1" w:after="100" w:afterAutospacing="1" w:line="276" w:lineRule="auto"/>
              <w:jc w:val="both"/>
              <w:rPr>
                <w:rFonts w:cstheme="minorHAnsi"/>
                <w:bCs/>
              </w:rPr>
            </w:pPr>
          </w:p>
        </w:tc>
        <w:tc>
          <w:tcPr>
            <w:tcW w:w="1324" w:type="dxa"/>
            <w:vAlign w:val="center"/>
          </w:tcPr>
          <w:p w14:paraId="1C6D2FDE" w14:textId="77777777" w:rsidR="00694FBF" w:rsidRPr="00D7297D" w:rsidRDefault="00694FBF" w:rsidP="00714697">
            <w:pPr>
              <w:spacing w:before="100" w:beforeAutospacing="1" w:after="100" w:afterAutospacing="1" w:line="276" w:lineRule="auto"/>
              <w:jc w:val="both"/>
              <w:rPr>
                <w:rFonts w:cstheme="minorHAnsi"/>
                <w:bCs/>
              </w:rPr>
            </w:pPr>
          </w:p>
        </w:tc>
        <w:tc>
          <w:tcPr>
            <w:tcW w:w="1228" w:type="dxa"/>
            <w:vAlign w:val="center"/>
          </w:tcPr>
          <w:p w14:paraId="23D2255A"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c>
          <w:tcPr>
            <w:tcW w:w="1419" w:type="dxa"/>
          </w:tcPr>
          <w:p w14:paraId="4FEFAF08" w14:textId="77777777" w:rsidR="00694FBF" w:rsidRPr="00D7297D" w:rsidRDefault="00694FBF" w:rsidP="00714697">
            <w:pPr>
              <w:spacing w:before="100" w:beforeAutospacing="1" w:after="100" w:afterAutospacing="1" w:line="276" w:lineRule="auto"/>
              <w:jc w:val="both"/>
              <w:rPr>
                <w:rFonts w:cstheme="minorHAnsi"/>
                <w:bCs/>
              </w:rPr>
            </w:pPr>
          </w:p>
        </w:tc>
        <w:tc>
          <w:tcPr>
            <w:tcW w:w="1419" w:type="dxa"/>
            <w:vAlign w:val="center"/>
          </w:tcPr>
          <w:p w14:paraId="391AAEBB" w14:textId="77777777" w:rsidR="00694FBF" w:rsidRPr="00D7297D" w:rsidRDefault="00694FBF" w:rsidP="00714697">
            <w:pPr>
              <w:spacing w:before="100" w:beforeAutospacing="1" w:after="100" w:afterAutospacing="1" w:line="276" w:lineRule="auto"/>
              <w:jc w:val="both"/>
              <w:rPr>
                <w:rFonts w:cstheme="minorHAnsi"/>
                <w:bCs/>
              </w:rPr>
            </w:pPr>
            <w:r w:rsidRPr="00D7297D">
              <w:rPr>
                <w:rFonts w:cstheme="minorHAnsi"/>
                <w:bCs/>
              </w:rPr>
              <w:sym w:font="Wingdings" w:char="F0FC"/>
            </w:r>
          </w:p>
        </w:tc>
      </w:tr>
    </w:tbl>
    <w:p w14:paraId="652FB6F8" w14:textId="77777777" w:rsidR="00694FBF" w:rsidRPr="00D7297D" w:rsidRDefault="00694FBF" w:rsidP="00694FBF">
      <w:pPr>
        <w:spacing w:before="100" w:beforeAutospacing="1" w:after="100" w:afterAutospacing="1" w:line="276" w:lineRule="auto"/>
        <w:jc w:val="both"/>
        <w:rPr>
          <w:rFonts w:eastAsia="Times New Roman" w:cstheme="minorHAnsi"/>
          <w:lang w:val="en-US"/>
        </w:rPr>
      </w:pPr>
      <w:r w:rsidRPr="00D7297D">
        <w:rPr>
          <w:rFonts w:eastAsia="Times New Roman" w:cstheme="minorHAnsi"/>
          <w:lang w:val="en-US"/>
        </w:rPr>
        <w:t>*Country dependent</w:t>
      </w:r>
    </w:p>
    <w:p w14:paraId="728B3AE2" w14:textId="77777777" w:rsidR="00694FBF" w:rsidRPr="00D7297D" w:rsidRDefault="00694FBF" w:rsidP="00694FBF">
      <w:pPr>
        <w:spacing w:before="100" w:beforeAutospacing="1" w:after="100" w:afterAutospacing="1" w:line="276" w:lineRule="auto"/>
        <w:jc w:val="both"/>
        <w:rPr>
          <w:rFonts w:eastAsia="Times New Roman" w:cstheme="minorHAnsi"/>
          <w:lang w:val="en-US"/>
        </w:rPr>
      </w:pPr>
      <w:r w:rsidRPr="00D7297D">
        <w:rPr>
          <w:rFonts w:eastAsia="Times New Roman" w:cstheme="minorHAnsi"/>
          <w:lang w:val="en-US"/>
        </w:rPr>
        <w:t>1= Completed by recruiter</w:t>
      </w:r>
    </w:p>
    <w:p w14:paraId="625ED46E" w14:textId="77777777" w:rsidR="00694FBF" w:rsidRPr="00D7297D" w:rsidRDefault="00694FBF" w:rsidP="00694FBF">
      <w:pPr>
        <w:spacing w:before="100" w:beforeAutospacing="1" w:after="100" w:afterAutospacing="1" w:line="276" w:lineRule="auto"/>
        <w:jc w:val="both"/>
        <w:rPr>
          <w:rFonts w:eastAsia="Times New Roman" w:cstheme="minorHAnsi"/>
          <w:lang w:val="en-US"/>
        </w:rPr>
      </w:pPr>
      <w:r w:rsidRPr="00D7297D">
        <w:rPr>
          <w:rFonts w:eastAsia="Times New Roman" w:cstheme="minorHAnsi"/>
          <w:lang w:val="en-US"/>
        </w:rPr>
        <w:t xml:space="preserve">2= Completed by participant, includes </w:t>
      </w:r>
      <w:proofErr w:type="spellStart"/>
      <w:r w:rsidRPr="00D7297D">
        <w:rPr>
          <w:rFonts w:eastAsia="Times New Roman" w:cstheme="minorHAnsi"/>
          <w:lang w:val="en-US"/>
        </w:rPr>
        <w:t>standardised</w:t>
      </w:r>
      <w:proofErr w:type="spellEnd"/>
      <w:r w:rsidRPr="00D7297D">
        <w:rPr>
          <w:rFonts w:eastAsia="Times New Roman" w:cstheme="minorHAnsi"/>
          <w:lang w:val="en-US"/>
        </w:rPr>
        <w:t xml:space="preserve"> written health–related quality of life assessment and documents resource use</w:t>
      </w:r>
    </w:p>
    <w:p w14:paraId="6B086231" w14:textId="77777777" w:rsidR="00694FBF" w:rsidRPr="00160847" w:rsidRDefault="00694FBF" w:rsidP="00694FBF">
      <w:pPr>
        <w:spacing w:before="100" w:beforeAutospacing="1" w:after="100" w:afterAutospacing="1" w:line="276" w:lineRule="auto"/>
        <w:jc w:val="both"/>
      </w:pPr>
      <w:r w:rsidRPr="00D7297D">
        <w:rPr>
          <w:rFonts w:eastAsia="Times New Roman" w:cstheme="minorHAnsi"/>
          <w:lang w:val="en-US"/>
        </w:rPr>
        <w:t xml:space="preserve">3= Completed by trial team (CI/PI/coordinator). Day 28 call includes </w:t>
      </w:r>
      <w:proofErr w:type="spellStart"/>
      <w:r w:rsidRPr="00D7297D">
        <w:rPr>
          <w:rFonts w:eastAsia="Times New Roman" w:cstheme="minorHAnsi"/>
          <w:lang w:val="en-US"/>
        </w:rPr>
        <w:t>standardised</w:t>
      </w:r>
      <w:proofErr w:type="spellEnd"/>
      <w:r w:rsidRPr="00D7297D">
        <w:rPr>
          <w:rFonts w:eastAsia="Times New Roman" w:cstheme="minorHAnsi"/>
          <w:lang w:val="en-US"/>
        </w:rPr>
        <w:t xml:space="preserve"> verbal health–re</w:t>
      </w:r>
      <w:r>
        <w:rPr>
          <w:rFonts w:eastAsia="Times New Roman" w:cstheme="minorHAnsi"/>
          <w:lang w:val="en-US"/>
        </w:rPr>
        <w:t xml:space="preserve">lated quality of life </w:t>
      </w:r>
      <w:proofErr w:type="gramStart"/>
      <w:r>
        <w:rPr>
          <w:rFonts w:eastAsia="Times New Roman" w:cstheme="minorHAnsi"/>
          <w:lang w:val="en-US"/>
        </w:rPr>
        <w:t>assessment</w:t>
      </w:r>
      <w:proofErr w:type="gramEnd"/>
    </w:p>
    <w:p w14:paraId="772796A7" w14:textId="77777777" w:rsidR="00694FBF" w:rsidRDefault="00694FBF"/>
    <w:sectPr w:rsidR="00694FBF" w:rsidSect="00386D87">
      <w:footerReference w:type="default" r:id="rId5"/>
      <w:footerReference w:type="first" r:id="rId6"/>
      <w:pgSz w:w="11906" w:h="16838"/>
      <w:pgMar w:top="1134" w:right="1135" w:bottom="1440" w:left="709" w:header="426" w:footer="44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EFB0F" w14:textId="77777777" w:rsidR="00A96A93" w:rsidRDefault="00694FBF">
    <w:pPr>
      <w:pStyle w:val="Footer"/>
      <w:jc w:val="center"/>
    </w:pPr>
  </w:p>
  <w:p w14:paraId="7952272B" w14:textId="77777777" w:rsidR="00A96A93" w:rsidRDefault="00694FBF">
    <w:pPr>
      <w:pStyle w:val="Foote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11D4D" w14:textId="77777777" w:rsidR="00A96A93" w:rsidRDefault="00694FBF">
    <w:pPr>
      <w:pStyle w:val="Footer"/>
    </w:pPr>
    <w:r>
      <w:tab/>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B389D"/>
    <w:multiLevelType w:val="hybridMultilevel"/>
    <w:tmpl w:val="6E22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364161"/>
    <w:multiLevelType w:val="hybridMultilevel"/>
    <w:tmpl w:val="646E2596"/>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FBF"/>
    <w:rsid w:val="00694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F15BF"/>
  <w15:chartTrackingRefBased/>
  <w15:docId w15:val="{8FC71ECD-5F03-4ED5-958C-970E3FED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FBF"/>
    <w:rPr>
      <w:lang w:val="en-GB"/>
    </w:rPr>
  </w:style>
  <w:style w:type="paragraph" w:styleId="Heading1">
    <w:name w:val="heading 1"/>
    <w:basedOn w:val="Normal"/>
    <w:next w:val="Normal"/>
    <w:link w:val="Heading1Char"/>
    <w:uiPriority w:val="9"/>
    <w:qFormat/>
    <w:rsid w:val="00694FB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4FBF"/>
    <w:rPr>
      <w:rFonts w:asciiTheme="majorHAnsi" w:eastAsiaTheme="majorEastAsia" w:hAnsiTheme="majorHAnsi" w:cstheme="majorBidi"/>
      <w:color w:val="2F5496" w:themeColor="accent1" w:themeShade="BF"/>
      <w:sz w:val="32"/>
      <w:szCs w:val="32"/>
      <w:lang w:val="en-GB"/>
    </w:rPr>
  </w:style>
  <w:style w:type="paragraph" w:styleId="ListParagraph">
    <w:name w:val="List Paragraph"/>
    <w:basedOn w:val="Normal"/>
    <w:link w:val="ListParagraphChar"/>
    <w:uiPriority w:val="34"/>
    <w:qFormat/>
    <w:rsid w:val="00694FBF"/>
    <w:pPr>
      <w:ind w:left="720"/>
      <w:contextualSpacing/>
    </w:pPr>
  </w:style>
  <w:style w:type="character" w:customStyle="1" w:styleId="ListParagraphChar">
    <w:name w:val="List Paragraph Char"/>
    <w:basedOn w:val="DefaultParagraphFont"/>
    <w:link w:val="ListParagraph"/>
    <w:uiPriority w:val="34"/>
    <w:rsid w:val="00694FBF"/>
    <w:rPr>
      <w:lang w:val="en-GB"/>
    </w:rPr>
  </w:style>
  <w:style w:type="paragraph" w:styleId="Footer">
    <w:name w:val="footer"/>
    <w:basedOn w:val="Normal"/>
    <w:link w:val="FooterChar"/>
    <w:uiPriority w:val="99"/>
    <w:unhideWhenUsed/>
    <w:rsid w:val="00694F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4FBF"/>
    <w:rPr>
      <w:lang w:val="en-GB"/>
    </w:rPr>
  </w:style>
  <w:style w:type="paragraph" w:styleId="Title">
    <w:name w:val="Title"/>
    <w:basedOn w:val="Normal"/>
    <w:next w:val="Normal"/>
    <w:link w:val="TitleChar"/>
    <w:uiPriority w:val="10"/>
    <w:qFormat/>
    <w:rsid w:val="00694F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4FBF"/>
    <w:rPr>
      <w:rFonts w:asciiTheme="majorHAnsi" w:eastAsiaTheme="majorEastAsia" w:hAnsiTheme="majorHAnsi" w:cstheme="majorBidi"/>
      <w:spacing w:val="-10"/>
      <w:kern w:val="28"/>
      <w:sz w:val="56"/>
      <w:szCs w:val="56"/>
      <w:lang w:val="en-GB"/>
    </w:rPr>
  </w:style>
  <w:style w:type="paragraph" w:styleId="NormalWeb">
    <w:name w:val="Normal (Web)"/>
    <w:basedOn w:val="Normal"/>
    <w:uiPriority w:val="99"/>
    <w:unhideWhenUsed/>
    <w:rsid w:val="00694FBF"/>
    <w:pPr>
      <w:spacing w:after="0"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2021-06-25T03:06:00Z</dcterms:created>
  <dcterms:modified xsi:type="dcterms:W3CDTF">2021-06-25T03:06:00Z</dcterms:modified>
</cp:coreProperties>
</file>