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4C4" w:rsidRPr="00AA5A82" w:rsidRDefault="000504C4" w:rsidP="000504C4">
      <w:pPr>
        <w:rPr>
          <w:rFonts w:ascii="Arial" w:hAnsi="Arial" w:cs="Arial"/>
        </w:rPr>
      </w:pPr>
      <w:r w:rsidRPr="00AA5A82">
        <w:t xml:space="preserve">TABLE </w:t>
      </w:r>
      <w:r w:rsidRPr="00AA5A82">
        <w:rPr>
          <w:rFonts w:hint="eastAsia"/>
        </w:rPr>
        <w:t>8</w:t>
      </w:r>
      <w:r w:rsidRPr="00AA5A82">
        <w:t>. Univariate and Multivariate Analyses of Individual Parameters for Correlations</w:t>
      </w:r>
    </w:p>
    <w:p w:rsidR="00E26BA5" w:rsidRPr="00CC27EB" w:rsidRDefault="000504C4">
      <w:pPr>
        <w:rPr>
          <w:rFonts w:hint="eastAsia"/>
        </w:rPr>
      </w:pPr>
      <w:r w:rsidRPr="00AA5A82">
        <w:t>with Survival Rate</w:t>
      </w:r>
      <w:r w:rsidRPr="00AA5A82">
        <w:rPr>
          <w:rFonts w:hint="eastAsia"/>
        </w:rPr>
        <w:t xml:space="preserve"> in training set</w:t>
      </w:r>
      <w:r w:rsidRPr="00AA5A82">
        <w:t>: Cox Proportional Hazards Model</w:t>
      </w:r>
      <w:r w:rsidR="00AA5A82">
        <w:rPr>
          <w:rFonts w:hint="eastAsia"/>
        </w:rPr>
        <w:t>.</w:t>
      </w:r>
      <w:bookmarkStart w:id="0" w:name="_GoBack"/>
      <w:bookmarkEnd w:id="0"/>
    </w:p>
    <w:tbl>
      <w:tblPr>
        <w:tblStyle w:val="a9"/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083"/>
        <w:gridCol w:w="1036"/>
        <w:gridCol w:w="851"/>
        <w:gridCol w:w="1276"/>
        <w:gridCol w:w="425"/>
        <w:gridCol w:w="1134"/>
        <w:gridCol w:w="779"/>
        <w:gridCol w:w="1347"/>
      </w:tblGrid>
      <w:tr w:rsidR="00DD3C1C" w:rsidTr="00DD3C1C">
        <w:tc>
          <w:tcPr>
            <w:tcW w:w="2083" w:type="dxa"/>
            <w:tcBorders>
              <w:left w:val="nil"/>
              <w:bottom w:val="nil"/>
              <w:right w:val="nil"/>
            </w:tcBorders>
          </w:tcPr>
          <w:p w:rsidR="001309EA" w:rsidRDefault="001309EA">
            <w:pPr>
              <w:rPr>
                <w:rFonts w:ascii="Arial" w:hAnsi="Arial" w:cs="Arial" w:hint="eastAsia"/>
                <w:b/>
                <w:color w:val="0000FF"/>
                <w:szCs w:val="21"/>
              </w:rPr>
            </w:pPr>
            <w:r w:rsidRPr="001309EA">
              <w:rPr>
                <w:rFonts w:hint="eastAsia"/>
                <w:b/>
                <w:sz w:val="18"/>
                <w:szCs w:val="18"/>
              </w:rPr>
              <w:t>P</w:t>
            </w:r>
            <w:r w:rsidRPr="001309EA">
              <w:rPr>
                <w:b/>
                <w:sz w:val="18"/>
                <w:szCs w:val="18"/>
              </w:rPr>
              <w:t>a</w:t>
            </w:r>
            <w:r w:rsidRPr="001309EA">
              <w:rPr>
                <w:rFonts w:hint="eastAsia"/>
                <w:b/>
                <w:sz w:val="18"/>
                <w:szCs w:val="18"/>
              </w:rPr>
              <w:t>ra</w:t>
            </w:r>
            <w:r w:rsidRPr="001309EA">
              <w:rPr>
                <w:b/>
                <w:sz w:val="18"/>
                <w:szCs w:val="18"/>
              </w:rPr>
              <w:t>meters</w:t>
            </w:r>
          </w:p>
        </w:tc>
        <w:tc>
          <w:tcPr>
            <w:tcW w:w="316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1309EA" w:rsidRPr="001309EA" w:rsidRDefault="001309EA" w:rsidP="001309EA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1309EA">
              <w:rPr>
                <w:rFonts w:hint="eastAsia"/>
                <w:b/>
                <w:sz w:val="18"/>
                <w:szCs w:val="18"/>
              </w:rPr>
              <w:t>U</w:t>
            </w:r>
            <w:r w:rsidRPr="001309EA">
              <w:rPr>
                <w:b/>
                <w:sz w:val="18"/>
                <w:szCs w:val="18"/>
              </w:rPr>
              <w:t>nivariate</w:t>
            </w:r>
          </w:p>
        </w:tc>
        <w:tc>
          <w:tcPr>
            <w:tcW w:w="425" w:type="dxa"/>
            <w:tcBorders>
              <w:left w:val="nil"/>
              <w:right w:val="nil"/>
            </w:tcBorders>
          </w:tcPr>
          <w:p w:rsidR="001309EA" w:rsidRPr="001309EA" w:rsidRDefault="001309EA" w:rsidP="001309EA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1309EA" w:rsidRPr="001309EA" w:rsidRDefault="001309EA" w:rsidP="001309EA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1309EA">
              <w:rPr>
                <w:rFonts w:hint="eastAsia"/>
                <w:b/>
                <w:sz w:val="18"/>
                <w:szCs w:val="18"/>
              </w:rPr>
              <w:t>M</w:t>
            </w:r>
            <w:r w:rsidRPr="001309EA">
              <w:rPr>
                <w:b/>
                <w:sz w:val="18"/>
                <w:szCs w:val="18"/>
              </w:rPr>
              <w:t>ultivariate</w:t>
            </w: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3F74" w:rsidRDefault="00093F74" w:rsidP="00093F74">
            <w:pPr>
              <w:rPr>
                <w:rFonts w:ascii="Arial" w:hAnsi="Arial" w:cs="Arial" w:hint="eastAsia"/>
                <w:b/>
                <w:color w:val="0000FF"/>
                <w:szCs w:val="21"/>
              </w:rPr>
            </w:pPr>
          </w:p>
        </w:tc>
        <w:tc>
          <w:tcPr>
            <w:tcW w:w="1036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p</w:t>
            </w:r>
            <w:r w:rsidRPr="000E0778"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H</w:t>
            </w:r>
            <w:r w:rsidRPr="000E077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9</w:t>
            </w:r>
            <w:r w:rsidRPr="000E0778">
              <w:rPr>
                <w:b/>
                <w:sz w:val="18"/>
                <w:szCs w:val="18"/>
              </w:rPr>
              <w:t>5%CI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p</w:t>
            </w:r>
            <w:r w:rsidRPr="000E0778"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779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H</w:t>
            </w:r>
            <w:r w:rsidRPr="000E077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347" w:type="dxa"/>
            <w:tcBorders>
              <w:left w:val="nil"/>
              <w:bottom w:val="single" w:sz="4" w:space="0" w:color="auto"/>
              <w:right w:val="nil"/>
            </w:tcBorders>
          </w:tcPr>
          <w:p w:rsidR="00093F74" w:rsidRPr="000E0778" w:rsidRDefault="00093F74" w:rsidP="000E077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 w:rsidRPr="000E0778">
              <w:rPr>
                <w:rFonts w:hint="eastAsia"/>
                <w:b/>
                <w:sz w:val="18"/>
                <w:szCs w:val="18"/>
              </w:rPr>
              <w:t>9</w:t>
            </w:r>
            <w:r w:rsidRPr="000E0778">
              <w:rPr>
                <w:b/>
                <w:sz w:val="18"/>
                <w:szCs w:val="18"/>
              </w:rPr>
              <w:t>5%CI</w:t>
            </w:r>
          </w:p>
        </w:tc>
      </w:tr>
      <w:tr w:rsidR="00DD3C1C" w:rsidTr="00DD3C1C">
        <w:tc>
          <w:tcPr>
            <w:tcW w:w="2083" w:type="dxa"/>
            <w:tcBorders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M</w:t>
            </w:r>
            <w:r w:rsidRPr="00FF1DCA">
              <w:rPr>
                <w:color w:val="000000"/>
                <w:sz w:val="18"/>
                <w:szCs w:val="18"/>
              </w:rPr>
              <w:t>iR-744</w:t>
            </w:r>
            <w:r w:rsidR="00414804">
              <w:rPr>
                <w:color w:val="000000"/>
                <w:sz w:val="18"/>
                <w:szCs w:val="18"/>
              </w:rPr>
              <w:t xml:space="preserve"> Expression</w:t>
            </w:r>
          </w:p>
        </w:tc>
        <w:tc>
          <w:tcPr>
            <w:tcW w:w="1036" w:type="dxa"/>
            <w:tcBorders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0</w:t>
            </w:r>
            <w:r w:rsidRPr="00FF1DCA">
              <w:rPr>
                <w:color w:val="000000"/>
                <w:sz w:val="18"/>
                <w:szCs w:val="18"/>
              </w:rPr>
              <w:t>.007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.645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.311-5.336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.034</w:t>
            </w:r>
          </w:p>
        </w:tc>
        <w:tc>
          <w:tcPr>
            <w:tcW w:w="779" w:type="dxa"/>
            <w:tcBorders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.294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.063-4.949</w:t>
            </w: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S</w:t>
            </w:r>
            <w:r w:rsidRPr="00FF1DCA">
              <w:rPr>
                <w:color w:val="000000"/>
                <w:sz w:val="18"/>
                <w:szCs w:val="18"/>
              </w:rPr>
              <w:t>ex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0</w:t>
            </w:r>
            <w:r w:rsidRPr="00FF1DCA">
              <w:rPr>
                <w:color w:val="000000"/>
                <w:sz w:val="18"/>
                <w:szCs w:val="18"/>
              </w:rPr>
              <w:t>.727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.614-2.010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A</w:t>
            </w:r>
            <w:r w:rsidRPr="00FF1DCA">
              <w:rPr>
                <w:color w:val="000000"/>
                <w:sz w:val="18"/>
                <w:szCs w:val="18"/>
              </w:rPr>
              <w:t>ge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0</w:t>
            </w:r>
            <w:r w:rsidRPr="00FF1DCA">
              <w:rPr>
                <w:color w:val="000000"/>
                <w:sz w:val="18"/>
                <w:szCs w:val="18"/>
              </w:rPr>
              <w:t>.033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.945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.055-3.583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E26BA5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.010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.511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E26BA5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.250-5.043</w:t>
            </w: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C108FD" w:rsidP="00FF1DCA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Histopathologic type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FF1DC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FF1DCA">
              <w:rPr>
                <w:rFonts w:hint="eastAsia"/>
                <w:color w:val="000000"/>
                <w:sz w:val="18"/>
                <w:szCs w:val="18"/>
              </w:rPr>
              <w:t>0</w:t>
            </w:r>
            <w:r w:rsidRPr="00FF1DCA">
              <w:rPr>
                <w:color w:val="000000"/>
                <w:sz w:val="18"/>
                <w:szCs w:val="18"/>
              </w:rPr>
              <w:t>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.373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C108FD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0.776-2.429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1309E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1309E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1309E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1309EA" w:rsidRPr="00FF1DCA" w:rsidRDefault="001309EA" w:rsidP="00FF1DC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983D9A" w:rsidRDefault="00C108FD" w:rsidP="00C108FD">
            <w:pPr>
              <w:jc w:val="left"/>
              <w:rPr>
                <w:rFonts w:hint="eastAsia"/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Pathologic stage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983D9A" w:rsidRDefault="00C108FD" w:rsidP="00C108FD">
            <w:pPr>
              <w:jc w:val="center"/>
              <w:rPr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0.732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983D9A" w:rsidRDefault="00C108FD" w:rsidP="00241391">
            <w:pPr>
              <w:jc w:val="center"/>
              <w:rPr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0.895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983D9A" w:rsidRDefault="00C108FD" w:rsidP="00C108FD">
            <w:pPr>
              <w:jc w:val="center"/>
              <w:rPr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0.473-1.692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FF1DCA" w:rsidRDefault="00C108FD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FF1DCA" w:rsidRDefault="00C108FD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FF1DCA" w:rsidRDefault="00C108FD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C108FD" w:rsidRPr="00FF1DCA" w:rsidRDefault="00C108FD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983D9A" w:rsidRDefault="00CD4823" w:rsidP="00C108FD">
            <w:pPr>
              <w:jc w:val="left"/>
              <w:rPr>
                <w:rFonts w:hint="eastAsia"/>
                <w:sz w:val="18"/>
                <w:szCs w:val="18"/>
              </w:rPr>
            </w:pPr>
            <w:r w:rsidRPr="00983D9A">
              <w:rPr>
                <w:sz w:val="18"/>
                <w:szCs w:val="18"/>
              </w:rPr>
              <w:t>Local advance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983D9A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983D9A" w:rsidRDefault="00DD3C1C" w:rsidP="0024139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.183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983D9A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.636-6.206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FF1DCA" w:rsidRDefault="00CD4823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FF1DCA" w:rsidRDefault="00CD4823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FF1DCA" w:rsidRDefault="00CD4823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CD4823" w:rsidRPr="00FF1DCA" w:rsidRDefault="00CD4823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983D9A" w:rsidRDefault="00DD3C1C" w:rsidP="00DD3C1C">
            <w:pPr>
              <w:rPr>
                <w:rFonts w:hint="eastAsia"/>
                <w:sz w:val="18"/>
                <w:szCs w:val="18"/>
              </w:rPr>
            </w:pPr>
            <w:r w:rsidRPr="00983D9A">
              <w:rPr>
                <w:sz w:val="18"/>
                <w:szCs w:val="18"/>
              </w:rPr>
              <w:t>Lymph</w:t>
            </w:r>
            <w:r w:rsidRPr="00983D9A">
              <w:rPr>
                <w:rFonts w:hint="eastAsia"/>
                <w:sz w:val="18"/>
                <w:szCs w:val="18"/>
              </w:rPr>
              <w:t xml:space="preserve"> </w:t>
            </w:r>
            <w:r w:rsidRPr="00983D9A">
              <w:rPr>
                <w:sz w:val="18"/>
                <w:szCs w:val="18"/>
              </w:rPr>
              <w:t>node</w:t>
            </w:r>
            <w:r w:rsidRPr="00983D9A">
              <w:rPr>
                <w:rFonts w:hint="eastAsia"/>
                <w:sz w:val="18"/>
                <w:szCs w:val="18"/>
              </w:rPr>
              <w:t xml:space="preserve"> </w:t>
            </w:r>
            <w:r w:rsidRPr="00983D9A">
              <w:rPr>
                <w:sz w:val="18"/>
                <w:szCs w:val="18"/>
              </w:rPr>
              <w:t>metastasis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24139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.262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.198-8.264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983D9A" w:rsidRDefault="00DD3C1C" w:rsidP="00DD3C1C">
            <w:pPr>
              <w:rPr>
                <w:rFonts w:hint="eastAsia"/>
                <w:sz w:val="18"/>
                <w:szCs w:val="18"/>
              </w:rPr>
            </w:pPr>
            <w:r w:rsidRPr="00983D9A">
              <w:rPr>
                <w:sz w:val="18"/>
                <w:szCs w:val="18"/>
              </w:rPr>
              <w:t>Distanc</w:t>
            </w:r>
            <w:r w:rsidRPr="00983D9A">
              <w:rPr>
                <w:rFonts w:hint="eastAsia"/>
                <w:sz w:val="18"/>
                <w:szCs w:val="18"/>
              </w:rPr>
              <w:t>e metastasis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24139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.416-4.320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 w:rsidR="00DD3C1C" w:rsidTr="00DD3C1C">
        <w:tc>
          <w:tcPr>
            <w:tcW w:w="2083" w:type="dxa"/>
            <w:tcBorders>
              <w:top w:val="nil"/>
              <w:left w:val="nil"/>
              <w:right w:val="nil"/>
            </w:tcBorders>
          </w:tcPr>
          <w:p w:rsidR="00DD3C1C" w:rsidRPr="00983D9A" w:rsidRDefault="00DD3C1C" w:rsidP="00DD3C1C">
            <w:pPr>
              <w:rPr>
                <w:sz w:val="18"/>
                <w:szCs w:val="18"/>
              </w:rPr>
            </w:pPr>
            <w:r w:rsidRPr="00983D9A">
              <w:rPr>
                <w:rFonts w:hint="eastAsia"/>
                <w:sz w:val="18"/>
                <w:szCs w:val="18"/>
              </w:rPr>
              <w:t>Clinical stage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DD3C1C" w:rsidRDefault="00DD3C1C" w:rsidP="0024139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.456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DD3C1C" w:rsidRDefault="00DD3C1C" w:rsidP="00C108F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.335-8.502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.000</w:t>
            </w:r>
          </w:p>
        </w:tc>
        <w:tc>
          <w:tcPr>
            <w:tcW w:w="779" w:type="dxa"/>
            <w:tcBorders>
              <w:top w:val="nil"/>
              <w:left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.491</w:t>
            </w:r>
          </w:p>
        </w:tc>
        <w:tc>
          <w:tcPr>
            <w:tcW w:w="1347" w:type="dxa"/>
            <w:tcBorders>
              <w:top w:val="nil"/>
              <w:left w:val="nil"/>
              <w:right w:val="nil"/>
            </w:tcBorders>
          </w:tcPr>
          <w:p w:rsidR="00DD3C1C" w:rsidRPr="00FF1DCA" w:rsidRDefault="00DD3C1C" w:rsidP="00C108FD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.771-10.881</w:t>
            </w:r>
          </w:p>
        </w:tc>
      </w:tr>
    </w:tbl>
    <w:p w:rsidR="00E26BA5" w:rsidRPr="009E7818" w:rsidRDefault="00E26BA5">
      <w:pPr>
        <w:rPr>
          <w:rFonts w:ascii="Arial" w:hAnsi="Arial" w:cs="Arial" w:hint="eastAsia"/>
          <w:b/>
          <w:color w:val="0000FF"/>
          <w:szCs w:val="21"/>
        </w:rPr>
      </w:pPr>
    </w:p>
    <w:sectPr w:rsidR="00E26BA5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2950" w:rsidRDefault="00EE2950" w:rsidP="00ED6812">
      <w:r>
        <w:separator/>
      </w:r>
    </w:p>
  </w:endnote>
  <w:endnote w:type="continuationSeparator" w:id="0">
    <w:p w:rsidR="00EE2950" w:rsidRDefault="00EE2950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2950" w:rsidRDefault="00EE2950" w:rsidP="00ED6812">
      <w:r>
        <w:separator/>
      </w:r>
    </w:p>
  </w:footnote>
  <w:footnote w:type="continuationSeparator" w:id="0">
    <w:p w:rsidR="00EE2950" w:rsidRDefault="00EE2950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504C4"/>
    <w:rsid w:val="00062F42"/>
    <w:rsid w:val="000650EF"/>
    <w:rsid w:val="00093F74"/>
    <w:rsid w:val="000A40A3"/>
    <w:rsid w:val="000A4F22"/>
    <w:rsid w:val="000B0B7C"/>
    <w:rsid w:val="000B5668"/>
    <w:rsid w:val="000E05A2"/>
    <w:rsid w:val="000E0778"/>
    <w:rsid w:val="00101FE9"/>
    <w:rsid w:val="001309EA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1391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D385E"/>
    <w:rsid w:val="003E09C0"/>
    <w:rsid w:val="003E1E1F"/>
    <w:rsid w:val="00414804"/>
    <w:rsid w:val="00422E64"/>
    <w:rsid w:val="00430763"/>
    <w:rsid w:val="00434938"/>
    <w:rsid w:val="004418C0"/>
    <w:rsid w:val="00445B2D"/>
    <w:rsid w:val="0048594A"/>
    <w:rsid w:val="00496D8F"/>
    <w:rsid w:val="004A4B1C"/>
    <w:rsid w:val="004D5D0C"/>
    <w:rsid w:val="00507F71"/>
    <w:rsid w:val="00515F9C"/>
    <w:rsid w:val="005225E7"/>
    <w:rsid w:val="00524446"/>
    <w:rsid w:val="00531A98"/>
    <w:rsid w:val="005343CF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15504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7220A"/>
    <w:rsid w:val="007851B7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A5A82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108FD"/>
    <w:rsid w:val="00C75FC1"/>
    <w:rsid w:val="00C9184D"/>
    <w:rsid w:val="00C9227E"/>
    <w:rsid w:val="00C96746"/>
    <w:rsid w:val="00CC27EB"/>
    <w:rsid w:val="00CD4823"/>
    <w:rsid w:val="00D04BFD"/>
    <w:rsid w:val="00D053CA"/>
    <w:rsid w:val="00D50138"/>
    <w:rsid w:val="00D50AA1"/>
    <w:rsid w:val="00D82A80"/>
    <w:rsid w:val="00D8452D"/>
    <w:rsid w:val="00D87495"/>
    <w:rsid w:val="00DA56E5"/>
    <w:rsid w:val="00DD3C1C"/>
    <w:rsid w:val="00DE34AA"/>
    <w:rsid w:val="00DF4F1C"/>
    <w:rsid w:val="00E06B9B"/>
    <w:rsid w:val="00E23888"/>
    <w:rsid w:val="00E26BA5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EE2950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1DCA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755EF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2FFBB-60FF-4621-835B-8CBCF17FA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157</cp:revision>
  <dcterms:created xsi:type="dcterms:W3CDTF">2020-02-28T14:13:00Z</dcterms:created>
  <dcterms:modified xsi:type="dcterms:W3CDTF">2020-06-27T16:37:00Z</dcterms:modified>
</cp:coreProperties>
</file>