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D3D" w:rsidRDefault="00E70CF9" w14:paraId="2908D1C2" w14:textId="582F3A1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Extended Data Table 1.</w:t>
      </w:r>
      <w:r>
        <w:rPr>
          <w:rFonts w:ascii="Times New Roman" w:hAnsi="Times New Roman" w:eastAsia="Times New Roman" w:cs="Times New Roman"/>
          <w:sz w:val="24"/>
          <w:szCs w:val="24"/>
        </w:rPr>
        <w:t xml:space="preserve"> </w:t>
      </w:r>
      <w:r w:rsidR="004A3A28">
        <w:rPr>
          <w:rFonts w:ascii="Times New Roman" w:hAnsi="Times New Roman" w:eastAsia="Times New Roman" w:cs="Times New Roman"/>
          <w:sz w:val="24"/>
          <w:szCs w:val="24"/>
        </w:rPr>
        <w:t>Subject m</w:t>
      </w:r>
      <w:r>
        <w:rPr>
          <w:rFonts w:ascii="Times New Roman" w:hAnsi="Times New Roman" w:eastAsia="Times New Roman" w:cs="Times New Roman"/>
          <w:sz w:val="24"/>
          <w:szCs w:val="24"/>
        </w:rPr>
        <w:t xml:space="preserve">etadata </w:t>
      </w:r>
      <w:r w:rsidR="00222F6C">
        <w:rPr>
          <w:rFonts w:ascii="Times New Roman" w:hAnsi="Times New Roman" w:eastAsia="Times New Roman" w:cs="Times New Roman"/>
          <w:sz w:val="24"/>
          <w:szCs w:val="24"/>
        </w:rPr>
        <w:t xml:space="preserve">and histology series </w:t>
      </w:r>
      <w:r>
        <w:rPr>
          <w:rFonts w:ascii="Times New Roman" w:hAnsi="Times New Roman" w:eastAsia="Times New Roman" w:cs="Times New Roman"/>
          <w:sz w:val="24"/>
          <w:szCs w:val="24"/>
        </w:rPr>
        <w:t>(P5</w:t>
      </w:r>
      <w:r w:rsidR="004A3A28">
        <w:rPr>
          <w:rFonts w:ascii="Times New Roman" w:hAnsi="Times New Roman" w:eastAsia="Times New Roman" w:cs="Times New Roman"/>
          <w:sz w:val="24"/>
          <w:szCs w:val="24"/>
        </w:rPr>
        <w:t>6, C5</w:t>
      </w:r>
      <w:r>
        <w:rPr>
          <w:rFonts w:ascii="Times New Roman" w:hAnsi="Times New Roman" w:eastAsia="Times New Roman" w:cs="Times New Roman"/>
          <w:sz w:val="24"/>
          <w:szCs w:val="24"/>
        </w:rPr>
        <w:t>BL</w:t>
      </w:r>
      <w:r w:rsidR="004A3A28">
        <w:rPr>
          <w:rFonts w:ascii="Times New Roman" w:hAnsi="Times New Roman" w:eastAsia="Times New Roman" w:cs="Times New Roman"/>
          <w:sz w:val="24"/>
          <w:szCs w:val="24"/>
        </w:rPr>
        <w:t>/6J mice</w:t>
      </w:r>
      <w:r>
        <w:rPr>
          <w:rFonts w:ascii="Times New Roman" w:hAnsi="Times New Roman" w:eastAsia="Times New Roman" w:cs="Times New Roman"/>
          <w:sz w:val="24"/>
          <w:szCs w:val="24"/>
        </w:rPr>
        <w:t>)</w:t>
      </w:r>
    </w:p>
    <w:p w:rsidR="00DE0D3D" w:rsidRDefault="00DE0D3D" w14:paraId="5263BBA5" w14:textId="77777777">
      <w:pPr>
        <w:spacing w:line="240" w:lineRule="auto"/>
        <w:jc w:val="both"/>
        <w:rPr>
          <w:rFonts w:ascii="Times New Roman" w:hAnsi="Times New Roman" w:eastAsia="Times New Roman" w:cs="Times New Roman"/>
          <w:sz w:val="24"/>
          <w:szCs w:val="24"/>
        </w:rPr>
      </w:pPr>
    </w:p>
    <w:tbl>
      <w:tblPr>
        <w:tblStyle w:val="a"/>
        <w:tblW w:w="85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139"/>
        <w:gridCol w:w="653"/>
        <w:gridCol w:w="1240"/>
        <w:gridCol w:w="828"/>
        <w:gridCol w:w="1908"/>
        <w:gridCol w:w="2772"/>
      </w:tblGrid>
      <w:tr w:rsidR="004A30FC" w:rsidTr="00AA0C61" w14:paraId="16223D0B" w14:textId="77777777">
        <w:trPr>
          <w:jc w:val="center"/>
        </w:trPr>
        <w:tc>
          <w:tcPr>
            <w:tcW w:w="1139" w:type="dxa"/>
            <w:shd w:val="clear" w:color="auto" w:fill="auto"/>
            <w:tcMar>
              <w:top w:w="100" w:type="dxa"/>
              <w:left w:w="100" w:type="dxa"/>
              <w:bottom w:w="100" w:type="dxa"/>
              <w:right w:w="100" w:type="dxa"/>
            </w:tcMar>
          </w:tcPr>
          <w:p w:rsidR="004A30FC" w:rsidRDefault="004A30FC" w14:paraId="57227D4F"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Subject ID</w:t>
            </w:r>
          </w:p>
        </w:tc>
        <w:tc>
          <w:tcPr>
            <w:tcW w:w="653" w:type="dxa"/>
            <w:shd w:val="clear" w:color="auto" w:fill="auto"/>
            <w:tcMar>
              <w:top w:w="100" w:type="dxa"/>
              <w:left w:w="100" w:type="dxa"/>
              <w:bottom w:w="100" w:type="dxa"/>
              <w:right w:w="100" w:type="dxa"/>
            </w:tcMar>
          </w:tcPr>
          <w:p w:rsidR="004A30FC" w:rsidRDefault="004A30FC" w14:paraId="612E2DC4"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Sex</w:t>
            </w:r>
          </w:p>
        </w:tc>
        <w:tc>
          <w:tcPr>
            <w:tcW w:w="1240" w:type="dxa"/>
            <w:shd w:val="clear" w:color="auto" w:fill="auto"/>
            <w:tcMar>
              <w:top w:w="100" w:type="dxa"/>
              <w:left w:w="100" w:type="dxa"/>
              <w:bottom w:w="100" w:type="dxa"/>
              <w:right w:w="100" w:type="dxa"/>
            </w:tcMar>
          </w:tcPr>
          <w:p w:rsidR="004A30FC" w:rsidRDefault="004A30FC" w14:paraId="439EB1E3"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Section Plane</w:t>
            </w:r>
          </w:p>
        </w:tc>
        <w:tc>
          <w:tcPr>
            <w:tcW w:w="828" w:type="dxa"/>
            <w:shd w:val="clear" w:color="auto" w:fill="auto"/>
            <w:tcMar>
              <w:top w:w="100" w:type="dxa"/>
              <w:left w:w="100" w:type="dxa"/>
              <w:bottom w:w="100" w:type="dxa"/>
              <w:right w:w="100" w:type="dxa"/>
            </w:tcMar>
          </w:tcPr>
          <w:p w:rsidR="004A30FC" w:rsidRDefault="004A30FC" w14:paraId="3A1B2AB5"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Skull</w:t>
            </w:r>
          </w:p>
        </w:tc>
        <w:tc>
          <w:tcPr>
            <w:tcW w:w="1908" w:type="dxa"/>
            <w:shd w:val="clear" w:color="auto" w:fill="auto"/>
            <w:tcMar>
              <w:top w:w="100" w:type="dxa"/>
              <w:left w:w="100" w:type="dxa"/>
              <w:bottom w:w="100" w:type="dxa"/>
              <w:right w:w="100" w:type="dxa"/>
            </w:tcMar>
          </w:tcPr>
          <w:p w:rsidR="004A30FC" w:rsidRDefault="004A30FC" w14:paraId="3F42220B"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Radiology</w:t>
            </w:r>
          </w:p>
        </w:tc>
        <w:tc>
          <w:tcPr>
            <w:tcW w:w="2772" w:type="dxa"/>
            <w:shd w:val="clear" w:color="auto" w:fill="auto"/>
            <w:tcMar>
              <w:top w:w="100" w:type="dxa"/>
              <w:left w:w="100" w:type="dxa"/>
              <w:bottom w:w="100" w:type="dxa"/>
              <w:right w:w="100" w:type="dxa"/>
            </w:tcMar>
          </w:tcPr>
          <w:p w:rsidR="004A30FC" w:rsidRDefault="004A30FC" w14:paraId="6720D3FD"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Histology</w:t>
            </w:r>
          </w:p>
        </w:tc>
      </w:tr>
      <w:tr w:rsidR="004A30FC" w:rsidTr="00AA0C61" w14:paraId="1847D795" w14:textId="77777777">
        <w:trPr>
          <w:trHeight w:val="477"/>
          <w:jc w:val="center"/>
        </w:trPr>
        <w:tc>
          <w:tcPr>
            <w:tcW w:w="1139" w:type="dxa"/>
            <w:shd w:val="clear" w:color="auto" w:fill="auto"/>
            <w:tcMar>
              <w:top w:w="100" w:type="dxa"/>
              <w:left w:w="100" w:type="dxa"/>
              <w:bottom w:w="100" w:type="dxa"/>
              <w:right w:w="100" w:type="dxa"/>
            </w:tcMar>
          </w:tcPr>
          <w:p w:rsidR="004A30FC" w:rsidRDefault="004A30FC" w14:paraId="3A8C8180"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MD961</w:t>
            </w:r>
          </w:p>
        </w:tc>
        <w:tc>
          <w:tcPr>
            <w:tcW w:w="653" w:type="dxa"/>
            <w:shd w:val="clear" w:color="auto" w:fill="auto"/>
            <w:tcMar>
              <w:top w:w="100" w:type="dxa"/>
              <w:left w:w="100" w:type="dxa"/>
              <w:bottom w:w="100" w:type="dxa"/>
              <w:right w:w="100" w:type="dxa"/>
            </w:tcMar>
          </w:tcPr>
          <w:p w:rsidR="004A30FC" w:rsidRDefault="004A30FC" w14:paraId="3B50CF50"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F</w:t>
            </w:r>
          </w:p>
        </w:tc>
        <w:tc>
          <w:tcPr>
            <w:tcW w:w="1240" w:type="dxa"/>
            <w:shd w:val="clear" w:color="auto" w:fill="auto"/>
            <w:tcMar>
              <w:top w:w="100" w:type="dxa"/>
              <w:left w:w="100" w:type="dxa"/>
              <w:bottom w:w="100" w:type="dxa"/>
              <w:right w:w="100" w:type="dxa"/>
            </w:tcMar>
          </w:tcPr>
          <w:p w:rsidR="004A30FC" w:rsidRDefault="00222F6C" w14:paraId="262DF24D" w14:textId="4E039BE2">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C</w:t>
            </w:r>
            <w:r w:rsidR="004A30FC">
              <w:rPr>
                <w:rFonts w:ascii="Times New Roman" w:hAnsi="Times New Roman" w:eastAsia="Times New Roman" w:cs="Times New Roman"/>
              </w:rPr>
              <w:t>oronal</w:t>
            </w:r>
          </w:p>
        </w:tc>
        <w:tc>
          <w:tcPr>
            <w:tcW w:w="828" w:type="dxa"/>
            <w:shd w:val="clear" w:color="auto" w:fill="auto"/>
            <w:tcMar>
              <w:top w:w="100" w:type="dxa"/>
              <w:left w:w="100" w:type="dxa"/>
              <w:bottom w:w="100" w:type="dxa"/>
              <w:right w:w="100" w:type="dxa"/>
            </w:tcMar>
          </w:tcPr>
          <w:p w:rsidR="004A30FC" w:rsidRDefault="004A30FC" w14:paraId="4BB53D54"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w:t>
            </w:r>
          </w:p>
        </w:tc>
        <w:tc>
          <w:tcPr>
            <w:tcW w:w="1908" w:type="dxa"/>
            <w:shd w:val="clear" w:color="auto" w:fill="auto"/>
            <w:tcMar>
              <w:top w:w="100" w:type="dxa"/>
              <w:left w:w="100" w:type="dxa"/>
              <w:bottom w:w="100" w:type="dxa"/>
              <w:right w:w="100" w:type="dxa"/>
            </w:tcMar>
          </w:tcPr>
          <w:p w:rsidR="004A30FC" w:rsidRDefault="004A30FC" w14:paraId="02FE92B1" w14:textId="712FBF88">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In vivo, ex vivo MRIs, ex vivo CT</w:t>
            </w:r>
          </w:p>
        </w:tc>
        <w:tc>
          <w:tcPr>
            <w:tcW w:w="2772" w:type="dxa"/>
            <w:shd w:val="clear" w:color="auto" w:fill="auto"/>
            <w:tcMar>
              <w:top w:w="100" w:type="dxa"/>
              <w:left w:w="100" w:type="dxa"/>
              <w:bottom w:w="100" w:type="dxa"/>
              <w:right w:w="100" w:type="dxa"/>
            </w:tcMar>
          </w:tcPr>
          <w:p w:rsidR="004A30FC" w:rsidRDefault="004A30FC" w14:paraId="7B4E353D" w14:textId="2C954CD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Nissl, myelin</w:t>
            </w:r>
            <w:r w:rsidR="00AA0C61">
              <w:rPr>
                <w:rFonts w:ascii="Times New Roman" w:hAnsi="Times New Roman" w:eastAsia="Times New Roman" w:cs="Times New Roman"/>
              </w:rPr>
              <w:t>, 10</w:t>
            </w:r>
            <w:r w:rsidR="00AA0C61">
              <w:rPr>
                <w:rFonts w:ascii="Symbol" w:hAnsi="Symbol" w:eastAsia="Symbol" w:cs="Symbol"/>
              </w:rPr>
              <w:t>m</w:t>
            </w:r>
            <w:r w:rsidR="00AA0C61">
              <w:rPr>
                <w:rFonts w:ascii="Times New Roman" w:hAnsi="Times New Roman" w:eastAsia="Times New Roman" w:cs="Times New Roman"/>
              </w:rPr>
              <w:t>m alternate sections</w:t>
            </w:r>
          </w:p>
        </w:tc>
      </w:tr>
      <w:tr w:rsidR="004A30FC" w:rsidTr="00AA0C61" w14:paraId="489B8FE3" w14:textId="77777777">
        <w:trPr>
          <w:trHeight w:val="477"/>
          <w:jc w:val="center"/>
        </w:trPr>
        <w:tc>
          <w:tcPr>
            <w:tcW w:w="1139" w:type="dxa"/>
            <w:shd w:val="clear" w:color="auto" w:fill="auto"/>
            <w:tcMar>
              <w:top w:w="100" w:type="dxa"/>
              <w:left w:w="100" w:type="dxa"/>
              <w:bottom w:w="100" w:type="dxa"/>
              <w:right w:w="100" w:type="dxa"/>
            </w:tcMar>
          </w:tcPr>
          <w:p w:rsidR="004A30FC" w:rsidRDefault="004A30FC" w14:paraId="17262920"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MD962</w:t>
            </w:r>
          </w:p>
        </w:tc>
        <w:tc>
          <w:tcPr>
            <w:tcW w:w="653" w:type="dxa"/>
            <w:shd w:val="clear" w:color="auto" w:fill="auto"/>
            <w:tcMar>
              <w:top w:w="100" w:type="dxa"/>
              <w:left w:w="100" w:type="dxa"/>
              <w:bottom w:w="100" w:type="dxa"/>
              <w:right w:w="100" w:type="dxa"/>
            </w:tcMar>
          </w:tcPr>
          <w:p w:rsidR="004A30FC" w:rsidRDefault="004A30FC" w14:paraId="2E047ABB"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F</w:t>
            </w:r>
          </w:p>
        </w:tc>
        <w:tc>
          <w:tcPr>
            <w:tcW w:w="1240" w:type="dxa"/>
            <w:shd w:val="clear" w:color="auto" w:fill="auto"/>
            <w:tcMar>
              <w:top w:w="100" w:type="dxa"/>
              <w:left w:w="100" w:type="dxa"/>
              <w:bottom w:w="100" w:type="dxa"/>
              <w:right w:w="100" w:type="dxa"/>
            </w:tcMar>
          </w:tcPr>
          <w:p w:rsidR="004A30FC" w:rsidRDefault="00222F6C" w14:paraId="7CE5240F" w14:textId="3A7FEC5A">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T</w:t>
            </w:r>
            <w:r w:rsidR="004A30FC">
              <w:rPr>
                <w:rFonts w:ascii="Times New Roman" w:hAnsi="Times New Roman" w:eastAsia="Times New Roman" w:cs="Times New Roman"/>
              </w:rPr>
              <w:t>ransverse</w:t>
            </w:r>
          </w:p>
        </w:tc>
        <w:tc>
          <w:tcPr>
            <w:tcW w:w="828" w:type="dxa"/>
            <w:shd w:val="clear" w:color="auto" w:fill="auto"/>
            <w:tcMar>
              <w:top w:w="100" w:type="dxa"/>
              <w:left w:w="100" w:type="dxa"/>
              <w:bottom w:w="100" w:type="dxa"/>
              <w:right w:w="100" w:type="dxa"/>
            </w:tcMar>
          </w:tcPr>
          <w:p w:rsidR="004A30FC" w:rsidRDefault="004A30FC" w14:paraId="7DA54244"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w:t>
            </w:r>
          </w:p>
        </w:tc>
        <w:tc>
          <w:tcPr>
            <w:tcW w:w="1908" w:type="dxa"/>
            <w:shd w:val="clear" w:color="auto" w:fill="auto"/>
            <w:tcMar>
              <w:top w:w="100" w:type="dxa"/>
              <w:left w:w="100" w:type="dxa"/>
              <w:bottom w:w="100" w:type="dxa"/>
              <w:right w:w="100" w:type="dxa"/>
            </w:tcMar>
          </w:tcPr>
          <w:p w:rsidR="004A30FC" w:rsidRDefault="004A30FC" w14:paraId="47EC1D6B" w14:textId="4FD3A703">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In vivo, ex vivo MRIs, ex vivo CT</w:t>
            </w:r>
          </w:p>
        </w:tc>
        <w:tc>
          <w:tcPr>
            <w:tcW w:w="2772" w:type="dxa"/>
            <w:shd w:val="clear" w:color="auto" w:fill="auto"/>
            <w:tcMar>
              <w:top w:w="100" w:type="dxa"/>
              <w:left w:w="100" w:type="dxa"/>
              <w:bottom w:w="100" w:type="dxa"/>
              <w:right w:w="100" w:type="dxa"/>
            </w:tcMar>
          </w:tcPr>
          <w:p w:rsidR="004A30FC" w:rsidRDefault="004A30FC" w14:paraId="48316F4E" w14:textId="57F9A558">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Nissl, myelin</w:t>
            </w:r>
            <w:r w:rsidR="00AA0C61">
              <w:rPr>
                <w:rFonts w:ascii="Times New Roman" w:hAnsi="Times New Roman" w:eastAsia="Times New Roman" w:cs="Times New Roman"/>
              </w:rPr>
              <w:t>, 10</w:t>
            </w:r>
            <w:r w:rsidR="00AA0C61">
              <w:rPr>
                <w:rFonts w:ascii="Symbol" w:hAnsi="Symbol" w:eastAsia="Symbol" w:cs="Symbol"/>
              </w:rPr>
              <w:t>m</w:t>
            </w:r>
            <w:r w:rsidR="00AA0C61">
              <w:rPr>
                <w:rFonts w:ascii="Times New Roman" w:hAnsi="Times New Roman" w:eastAsia="Times New Roman" w:cs="Times New Roman"/>
              </w:rPr>
              <w:t>m alternate sections</w:t>
            </w:r>
          </w:p>
        </w:tc>
      </w:tr>
      <w:tr w:rsidR="004A30FC" w:rsidTr="00AA0C61" w14:paraId="5C30714D" w14:textId="77777777">
        <w:trPr>
          <w:trHeight w:val="780"/>
          <w:jc w:val="center"/>
        </w:trPr>
        <w:tc>
          <w:tcPr>
            <w:tcW w:w="1139" w:type="dxa"/>
            <w:shd w:val="clear" w:color="auto" w:fill="auto"/>
            <w:tcMar>
              <w:top w:w="100" w:type="dxa"/>
              <w:left w:w="100" w:type="dxa"/>
              <w:bottom w:w="100" w:type="dxa"/>
              <w:right w:w="100" w:type="dxa"/>
            </w:tcMar>
          </w:tcPr>
          <w:p w:rsidR="004A30FC" w:rsidRDefault="004A30FC" w14:paraId="12EBDA00"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MD963</w:t>
            </w:r>
          </w:p>
        </w:tc>
        <w:tc>
          <w:tcPr>
            <w:tcW w:w="653" w:type="dxa"/>
            <w:shd w:val="clear" w:color="auto" w:fill="auto"/>
            <w:tcMar>
              <w:top w:w="100" w:type="dxa"/>
              <w:left w:w="100" w:type="dxa"/>
              <w:bottom w:w="100" w:type="dxa"/>
              <w:right w:w="100" w:type="dxa"/>
            </w:tcMar>
          </w:tcPr>
          <w:p w:rsidR="004A30FC" w:rsidRDefault="004A30FC" w14:paraId="7D16E001"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F</w:t>
            </w:r>
          </w:p>
        </w:tc>
        <w:tc>
          <w:tcPr>
            <w:tcW w:w="1240" w:type="dxa"/>
            <w:shd w:val="clear" w:color="auto" w:fill="auto"/>
            <w:tcMar>
              <w:top w:w="100" w:type="dxa"/>
              <w:left w:w="100" w:type="dxa"/>
              <w:bottom w:w="100" w:type="dxa"/>
              <w:right w:w="100" w:type="dxa"/>
            </w:tcMar>
          </w:tcPr>
          <w:p w:rsidR="004A30FC" w:rsidRDefault="00222F6C" w14:paraId="719C746E" w14:textId="5C2FCEF5">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Sagittal</w:t>
            </w:r>
          </w:p>
        </w:tc>
        <w:tc>
          <w:tcPr>
            <w:tcW w:w="828" w:type="dxa"/>
            <w:shd w:val="clear" w:color="auto" w:fill="auto"/>
            <w:tcMar>
              <w:top w:w="100" w:type="dxa"/>
              <w:left w:w="100" w:type="dxa"/>
              <w:bottom w:w="100" w:type="dxa"/>
              <w:right w:w="100" w:type="dxa"/>
            </w:tcMar>
          </w:tcPr>
          <w:p w:rsidR="004A30FC" w:rsidRDefault="004A30FC" w14:paraId="1A2B99B9"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w:t>
            </w:r>
          </w:p>
        </w:tc>
        <w:tc>
          <w:tcPr>
            <w:tcW w:w="1908" w:type="dxa"/>
            <w:shd w:val="clear" w:color="auto" w:fill="auto"/>
            <w:tcMar>
              <w:top w:w="100" w:type="dxa"/>
              <w:left w:w="100" w:type="dxa"/>
              <w:bottom w:w="100" w:type="dxa"/>
              <w:right w:w="100" w:type="dxa"/>
            </w:tcMar>
          </w:tcPr>
          <w:p w:rsidR="004A30FC" w:rsidRDefault="004A30FC" w14:paraId="15B50821" w14:textId="05BAF96E">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In vivo, ex vivo MRIs, ex vivo CT</w:t>
            </w:r>
          </w:p>
        </w:tc>
        <w:tc>
          <w:tcPr>
            <w:tcW w:w="2772" w:type="dxa"/>
            <w:shd w:val="clear" w:color="auto" w:fill="auto"/>
            <w:tcMar>
              <w:top w:w="100" w:type="dxa"/>
              <w:left w:w="100" w:type="dxa"/>
              <w:bottom w:w="100" w:type="dxa"/>
              <w:right w:w="100" w:type="dxa"/>
            </w:tcMar>
          </w:tcPr>
          <w:p w:rsidR="004A30FC" w:rsidRDefault="004A30FC" w14:paraId="5D059D1F" w14:textId="12247648">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Nissl, myelin</w:t>
            </w:r>
            <w:r w:rsidR="00AA0C61">
              <w:rPr>
                <w:rFonts w:ascii="Times New Roman" w:hAnsi="Times New Roman" w:eastAsia="Times New Roman" w:cs="Times New Roman"/>
              </w:rPr>
              <w:t>, 10</w:t>
            </w:r>
            <w:r w:rsidR="00AA0C61">
              <w:rPr>
                <w:rFonts w:ascii="Symbol" w:hAnsi="Symbol" w:eastAsia="Symbol" w:cs="Symbol"/>
              </w:rPr>
              <w:t>m</w:t>
            </w:r>
            <w:r w:rsidR="00AA0C61">
              <w:rPr>
                <w:rFonts w:ascii="Times New Roman" w:hAnsi="Times New Roman" w:eastAsia="Times New Roman" w:cs="Times New Roman"/>
              </w:rPr>
              <w:t>m alternate sections</w:t>
            </w:r>
          </w:p>
        </w:tc>
      </w:tr>
      <w:tr w:rsidR="004A30FC" w:rsidTr="00AA0C61" w14:paraId="58FCC26E" w14:textId="77777777">
        <w:trPr>
          <w:jc w:val="center"/>
        </w:trPr>
        <w:tc>
          <w:tcPr>
            <w:tcW w:w="1139" w:type="dxa"/>
            <w:shd w:val="clear" w:color="auto" w:fill="auto"/>
            <w:tcMar>
              <w:top w:w="100" w:type="dxa"/>
              <w:left w:w="100" w:type="dxa"/>
              <w:bottom w:w="100" w:type="dxa"/>
              <w:right w:w="100" w:type="dxa"/>
            </w:tcMar>
          </w:tcPr>
          <w:p w:rsidR="004A30FC" w:rsidRDefault="004A30FC" w14:paraId="161A29EA"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MD585</w:t>
            </w:r>
          </w:p>
        </w:tc>
        <w:tc>
          <w:tcPr>
            <w:tcW w:w="653" w:type="dxa"/>
            <w:shd w:val="clear" w:color="auto" w:fill="auto"/>
            <w:tcMar>
              <w:top w:w="100" w:type="dxa"/>
              <w:left w:w="100" w:type="dxa"/>
              <w:bottom w:w="100" w:type="dxa"/>
              <w:right w:w="100" w:type="dxa"/>
            </w:tcMar>
          </w:tcPr>
          <w:p w:rsidR="004A30FC" w:rsidRDefault="004A30FC" w14:paraId="04C6BB2C"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M</w:t>
            </w:r>
          </w:p>
        </w:tc>
        <w:tc>
          <w:tcPr>
            <w:tcW w:w="1240" w:type="dxa"/>
            <w:shd w:val="clear" w:color="auto" w:fill="auto"/>
            <w:tcMar>
              <w:top w:w="100" w:type="dxa"/>
              <w:left w:w="100" w:type="dxa"/>
              <w:bottom w:w="100" w:type="dxa"/>
              <w:right w:w="100" w:type="dxa"/>
            </w:tcMar>
          </w:tcPr>
          <w:p w:rsidR="004A30FC" w:rsidRDefault="00222F6C" w14:paraId="57072D32" w14:textId="0B06BF5D">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Sagittal</w:t>
            </w:r>
          </w:p>
        </w:tc>
        <w:tc>
          <w:tcPr>
            <w:tcW w:w="828" w:type="dxa"/>
            <w:shd w:val="clear" w:color="auto" w:fill="auto"/>
            <w:tcMar>
              <w:top w:w="100" w:type="dxa"/>
              <w:left w:w="100" w:type="dxa"/>
              <w:bottom w:w="100" w:type="dxa"/>
              <w:right w:w="100" w:type="dxa"/>
            </w:tcMar>
          </w:tcPr>
          <w:p w:rsidR="004A30FC" w:rsidRDefault="00AA0C61" w14:paraId="495DC96E" w14:textId="7F01D6D0">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w:t>
            </w:r>
          </w:p>
        </w:tc>
        <w:tc>
          <w:tcPr>
            <w:tcW w:w="1908" w:type="dxa"/>
            <w:shd w:val="clear" w:color="auto" w:fill="auto"/>
            <w:tcMar>
              <w:top w:w="100" w:type="dxa"/>
              <w:left w:w="100" w:type="dxa"/>
              <w:bottom w:w="100" w:type="dxa"/>
              <w:right w:w="100" w:type="dxa"/>
            </w:tcMar>
          </w:tcPr>
          <w:p w:rsidR="004A30FC" w:rsidRDefault="00AA0C61" w14:paraId="2E055AE0" w14:textId="5758D896">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N/A</w:t>
            </w:r>
          </w:p>
        </w:tc>
        <w:tc>
          <w:tcPr>
            <w:tcW w:w="2772" w:type="dxa"/>
            <w:shd w:val="clear" w:color="auto" w:fill="auto"/>
            <w:tcMar>
              <w:top w:w="100" w:type="dxa"/>
              <w:left w:w="100" w:type="dxa"/>
              <w:bottom w:w="100" w:type="dxa"/>
              <w:right w:w="100" w:type="dxa"/>
            </w:tcMar>
          </w:tcPr>
          <w:p w:rsidR="004A30FC" w:rsidRDefault="004A30FC" w14:paraId="1E7C1C04" w14:textId="55972BBD">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Nissl</w:t>
            </w:r>
            <w:r w:rsidR="00AA0C61">
              <w:rPr>
                <w:rFonts w:ascii="Times New Roman" w:hAnsi="Times New Roman" w:eastAsia="Times New Roman" w:cs="Times New Roman"/>
              </w:rPr>
              <w:t>, 20</w:t>
            </w:r>
            <w:r w:rsidR="00AA0C61">
              <w:rPr>
                <w:rFonts w:ascii="Symbol" w:hAnsi="Symbol" w:eastAsia="Symbol" w:cs="Symbol"/>
              </w:rPr>
              <w:t>m</w:t>
            </w:r>
            <w:r w:rsidR="00AA0C61">
              <w:rPr>
                <w:rFonts w:ascii="Times New Roman" w:hAnsi="Times New Roman" w:eastAsia="Times New Roman" w:cs="Times New Roman"/>
              </w:rPr>
              <w:t>m serial sections</w:t>
            </w:r>
          </w:p>
        </w:tc>
      </w:tr>
      <w:tr w:rsidR="004A30FC" w:rsidTr="00AA0C61" w14:paraId="57A739DA" w14:textId="77777777">
        <w:trPr>
          <w:jc w:val="center"/>
        </w:trPr>
        <w:tc>
          <w:tcPr>
            <w:tcW w:w="1139" w:type="dxa"/>
            <w:shd w:val="clear" w:color="auto" w:fill="auto"/>
            <w:tcMar>
              <w:top w:w="100" w:type="dxa"/>
              <w:left w:w="100" w:type="dxa"/>
              <w:bottom w:w="100" w:type="dxa"/>
              <w:right w:w="100" w:type="dxa"/>
            </w:tcMar>
          </w:tcPr>
          <w:p w:rsidR="004A30FC" w:rsidRDefault="004A30FC" w14:paraId="5B6F8937"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MD634</w:t>
            </w:r>
          </w:p>
        </w:tc>
        <w:tc>
          <w:tcPr>
            <w:tcW w:w="653" w:type="dxa"/>
            <w:shd w:val="clear" w:color="auto" w:fill="auto"/>
            <w:tcMar>
              <w:top w:w="100" w:type="dxa"/>
              <w:left w:w="100" w:type="dxa"/>
              <w:bottom w:w="100" w:type="dxa"/>
              <w:right w:w="100" w:type="dxa"/>
            </w:tcMar>
          </w:tcPr>
          <w:p w:rsidR="004A30FC" w:rsidRDefault="004A30FC" w14:paraId="60EFEA9B"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M</w:t>
            </w:r>
          </w:p>
        </w:tc>
        <w:tc>
          <w:tcPr>
            <w:tcW w:w="1240" w:type="dxa"/>
            <w:shd w:val="clear" w:color="auto" w:fill="auto"/>
            <w:tcMar>
              <w:top w:w="100" w:type="dxa"/>
              <w:left w:w="100" w:type="dxa"/>
              <w:bottom w:w="100" w:type="dxa"/>
              <w:right w:w="100" w:type="dxa"/>
            </w:tcMar>
          </w:tcPr>
          <w:p w:rsidR="004A30FC" w:rsidRDefault="00222F6C" w14:paraId="6F081E2A" w14:textId="51EC168E">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Coronal</w:t>
            </w:r>
          </w:p>
        </w:tc>
        <w:tc>
          <w:tcPr>
            <w:tcW w:w="828" w:type="dxa"/>
            <w:shd w:val="clear" w:color="auto" w:fill="auto"/>
            <w:tcMar>
              <w:top w:w="100" w:type="dxa"/>
              <w:left w:w="100" w:type="dxa"/>
              <w:bottom w:w="100" w:type="dxa"/>
              <w:right w:w="100" w:type="dxa"/>
            </w:tcMar>
          </w:tcPr>
          <w:p w:rsidR="004A30FC" w:rsidRDefault="00AA0C61" w14:paraId="257A13A4" w14:textId="049ADE74">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w:t>
            </w:r>
          </w:p>
        </w:tc>
        <w:tc>
          <w:tcPr>
            <w:tcW w:w="1908" w:type="dxa"/>
            <w:shd w:val="clear" w:color="auto" w:fill="auto"/>
            <w:tcMar>
              <w:top w:w="100" w:type="dxa"/>
              <w:left w:w="100" w:type="dxa"/>
              <w:bottom w:w="100" w:type="dxa"/>
              <w:right w:w="100" w:type="dxa"/>
            </w:tcMar>
          </w:tcPr>
          <w:p w:rsidR="004A30FC" w:rsidRDefault="00AA0C61" w14:paraId="57504116" w14:textId="44553D98">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N/A</w:t>
            </w:r>
          </w:p>
        </w:tc>
        <w:tc>
          <w:tcPr>
            <w:tcW w:w="2772" w:type="dxa"/>
            <w:shd w:val="clear" w:color="auto" w:fill="auto"/>
            <w:tcMar>
              <w:top w:w="100" w:type="dxa"/>
              <w:left w:w="100" w:type="dxa"/>
              <w:bottom w:w="100" w:type="dxa"/>
              <w:right w:w="100" w:type="dxa"/>
            </w:tcMar>
          </w:tcPr>
          <w:p w:rsidR="004A30FC" w:rsidRDefault="004A30FC" w14:paraId="3CDDBFE9" w14:textId="78941E6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Nissl</w:t>
            </w:r>
            <w:r w:rsidR="00AA0C61">
              <w:rPr>
                <w:rFonts w:ascii="Times New Roman" w:hAnsi="Times New Roman" w:eastAsia="Times New Roman" w:cs="Times New Roman"/>
              </w:rPr>
              <w:t>, 20</w:t>
            </w:r>
            <w:r w:rsidR="00AA0C61">
              <w:rPr>
                <w:rFonts w:ascii="Symbol" w:hAnsi="Symbol" w:eastAsia="Symbol" w:cs="Symbol"/>
              </w:rPr>
              <w:t>m</w:t>
            </w:r>
            <w:r w:rsidR="00AA0C61">
              <w:rPr>
                <w:rFonts w:ascii="Times New Roman" w:hAnsi="Times New Roman" w:eastAsia="Times New Roman" w:cs="Times New Roman"/>
              </w:rPr>
              <w:t>m serial sections</w:t>
            </w:r>
          </w:p>
        </w:tc>
      </w:tr>
      <w:tr w:rsidR="004A30FC" w:rsidTr="00AA0C61" w14:paraId="6754DAFA" w14:textId="77777777">
        <w:trPr>
          <w:jc w:val="center"/>
        </w:trPr>
        <w:tc>
          <w:tcPr>
            <w:tcW w:w="1139" w:type="dxa"/>
            <w:shd w:val="clear" w:color="auto" w:fill="auto"/>
            <w:tcMar>
              <w:top w:w="100" w:type="dxa"/>
              <w:left w:w="100" w:type="dxa"/>
              <w:bottom w:w="100" w:type="dxa"/>
              <w:right w:w="100" w:type="dxa"/>
            </w:tcMar>
          </w:tcPr>
          <w:p w:rsidR="004A30FC" w:rsidRDefault="004A30FC" w14:paraId="45634234" w14:textId="1216BC66">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MD63</w:t>
            </w:r>
            <w:r w:rsidR="00AA0C61">
              <w:rPr>
                <w:rFonts w:ascii="Times New Roman" w:hAnsi="Times New Roman" w:eastAsia="Times New Roman" w:cs="Times New Roman"/>
              </w:rPr>
              <w:t>6</w:t>
            </w:r>
          </w:p>
        </w:tc>
        <w:tc>
          <w:tcPr>
            <w:tcW w:w="653" w:type="dxa"/>
            <w:shd w:val="clear" w:color="auto" w:fill="auto"/>
            <w:tcMar>
              <w:top w:w="100" w:type="dxa"/>
              <w:left w:w="100" w:type="dxa"/>
              <w:bottom w:w="100" w:type="dxa"/>
              <w:right w:w="100" w:type="dxa"/>
            </w:tcMar>
          </w:tcPr>
          <w:p w:rsidR="004A30FC" w:rsidRDefault="004A30FC" w14:paraId="0BEF8ED9" w14:textId="7777777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M</w:t>
            </w:r>
          </w:p>
        </w:tc>
        <w:tc>
          <w:tcPr>
            <w:tcW w:w="1240" w:type="dxa"/>
            <w:shd w:val="clear" w:color="auto" w:fill="auto"/>
            <w:tcMar>
              <w:top w:w="100" w:type="dxa"/>
              <w:left w:w="100" w:type="dxa"/>
              <w:bottom w:w="100" w:type="dxa"/>
              <w:right w:w="100" w:type="dxa"/>
            </w:tcMar>
          </w:tcPr>
          <w:p w:rsidR="004A30FC" w:rsidRDefault="00222F6C" w14:paraId="0047D907" w14:textId="42608966">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Transverse</w:t>
            </w:r>
          </w:p>
        </w:tc>
        <w:tc>
          <w:tcPr>
            <w:tcW w:w="828" w:type="dxa"/>
            <w:shd w:val="clear" w:color="auto" w:fill="auto"/>
            <w:tcMar>
              <w:top w:w="100" w:type="dxa"/>
              <w:left w:w="100" w:type="dxa"/>
              <w:bottom w:w="100" w:type="dxa"/>
              <w:right w:w="100" w:type="dxa"/>
            </w:tcMar>
          </w:tcPr>
          <w:p w:rsidR="004A30FC" w:rsidRDefault="00AA0C61" w14:paraId="5F5D8BE0" w14:textId="4454C967">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w:t>
            </w:r>
          </w:p>
        </w:tc>
        <w:tc>
          <w:tcPr>
            <w:tcW w:w="1908" w:type="dxa"/>
            <w:shd w:val="clear" w:color="auto" w:fill="auto"/>
            <w:tcMar>
              <w:top w:w="100" w:type="dxa"/>
              <w:left w:w="100" w:type="dxa"/>
              <w:bottom w:w="100" w:type="dxa"/>
              <w:right w:w="100" w:type="dxa"/>
            </w:tcMar>
          </w:tcPr>
          <w:p w:rsidR="004A30FC" w:rsidRDefault="00AA0C61" w14:paraId="22CC0245" w14:textId="4E8BA5D6">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N/A</w:t>
            </w:r>
          </w:p>
        </w:tc>
        <w:tc>
          <w:tcPr>
            <w:tcW w:w="2772" w:type="dxa"/>
            <w:shd w:val="clear" w:color="auto" w:fill="auto"/>
            <w:tcMar>
              <w:top w:w="100" w:type="dxa"/>
              <w:left w:w="100" w:type="dxa"/>
              <w:bottom w:w="100" w:type="dxa"/>
              <w:right w:w="100" w:type="dxa"/>
            </w:tcMar>
          </w:tcPr>
          <w:p w:rsidR="004A30FC" w:rsidRDefault="004A30FC" w14:paraId="077FD687" w14:textId="05E0EB5D">
            <w:pPr>
              <w:widowControl w:val="0"/>
              <w:spacing w:line="240" w:lineRule="auto"/>
              <w:jc w:val="both"/>
              <w:rPr>
                <w:rFonts w:ascii="Times New Roman" w:hAnsi="Times New Roman" w:eastAsia="Times New Roman" w:cs="Times New Roman"/>
              </w:rPr>
            </w:pPr>
            <w:r>
              <w:rPr>
                <w:rFonts w:ascii="Times New Roman" w:hAnsi="Times New Roman" w:eastAsia="Times New Roman" w:cs="Times New Roman"/>
              </w:rPr>
              <w:t>Nissl</w:t>
            </w:r>
            <w:r w:rsidR="00AA0C61">
              <w:rPr>
                <w:rFonts w:ascii="Times New Roman" w:hAnsi="Times New Roman" w:eastAsia="Times New Roman" w:cs="Times New Roman"/>
              </w:rPr>
              <w:t>, 20</w:t>
            </w:r>
            <w:r w:rsidR="00AA0C61">
              <w:rPr>
                <w:rFonts w:ascii="Symbol" w:hAnsi="Symbol" w:eastAsia="Symbol" w:cs="Symbol"/>
              </w:rPr>
              <w:t>m</w:t>
            </w:r>
            <w:r w:rsidR="00AA0C61">
              <w:rPr>
                <w:rFonts w:ascii="Times New Roman" w:hAnsi="Times New Roman" w:eastAsia="Times New Roman" w:cs="Times New Roman"/>
              </w:rPr>
              <w:t>m serial sections</w:t>
            </w:r>
          </w:p>
        </w:tc>
      </w:tr>
    </w:tbl>
    <w:p w:rsidR="00E60644" w:rsidRDefault="00E60644" w14:paraId="7495FB01" w14:textId="24B1C2FA">
      <w:pPr>
        <w:spacing w:line="240" w:lineRule="auto"/>
        <w:jc w:val="both"/>
        <w:rPr>
          <w:rFonts w:ascii="Times New Roman" w:hAnsi="Times New Roman" w:eastAsia="Times New Roman" w:cs="Times New Roman"/>
          <w:sz w:val="24"/>
          <w:szCs w:val="24"/>
        </w:rPr>
      </w:pPr>
    </w:p>
    <w:p w:rsidR="00DE0D3D" w:rsidP="00E60644" w:rsidRDefault="00E60644" w14:paraId="56B9FEAE" w14:textId="26D474D3">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r>
        <w:rPr>
          <w:rFonts w:ascii="Times New Roman" w:hAnsi="Times New Roman" w:eastAsia="Times New Roman" w:cs="Times New Roman"/>
          <w:b/>
          <w:sz w:val="24"/>
          <w:szCs w:val="24"/>
        </w:rPr>
        <w:t>Extended Data Table 2.</w:t>
      </w:r>
      <w:r>
        <w:rPr>
          <w:rFonts w:ascii="Times New Roman" w:hAnsi="Times New Roman" w:eastAsia="Times New Roman" w:cs="Times New Roman"/>
          <w:sz w:val="24"/>
          <w:szCs w:val="24"/>
        </w:rPr>
        <w:t xml:space="preserve"> Current mouse brain atlases with histological data.</w:t>
      </w:r>
    </w:p>
    <w:p w:rsidR="00DE0D3D" w:rsidRDefault="00DE0D3D" w14:paraId="386C487B" w14:textId="77777777">
      <w:pPr>
        <w:spacing w:line="240" w:lineRule="auto"/>
        <w:jc w:val="both"/>
        <w:rPr>
          <w:rFonts w:ascii="Times New Roman" w:hAnsi="Times New Roman" w:eastAsia="Times New Roman" w:cs="Times New Roman"/>
          <w:sz w:val="24"/>
          <w:szCs w:val="24"/>
        </w:rPr>
      </w:pPr>
    </w:p>
    <w:tbl>
      <w:tblPr>
        <w:tblStyle w:val="a0"/>
        <w:tblW w:w="9855" w:type="dxa"/>
        <w:tblInd w:w="-2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530"/>
        <w:gridCol w:w="1275"/>
        <w:gridCol w:w="1470"/>
        <w:gridCol w:w="1425"/>
        <w:gridCol w:w="1305"/>
        <w:gridCol w:w="1440"/>
        <w:gridCol w:w="1410"/>
      </w:tblGrid>
      <w:tr w:rsidR="00DE0D3D" w:rsidTr="16CFB5E6" w14:paraId="3F7A71BA" w14:textId="77777777">
        <w:tc>
          <w:tcPr>
            <w:tcW w:w="1530" w:type="dxa"/>
            <w:shd w:val="clear" w:color="auto" w:fill="auto"/>
            <w:tcMar>
              <w:top w:w="100" w:type="dxa"/>
              <w:left w:w="100" w:type="dxa"/>
              <w:bottom w:w="100" w:type="dxa"/>
              <w:right w:w="100" w:type="dxa"/>
            </w:tcMar>
          </w:tcPr>
          <w:p w:rsidR="00DE0D3D" w:rsidRDefault="00442942" w14:paraId="2D256669" w14:textId="77777777">
            <w:pPr>
              <w:widowControl w:val="0"/>
              <w:pBdr>
                <w:top w:val="nil"/>
                <w:left w:val="nil"/>
                <w:bottom w:val="nil"/>
                <w:right w:val="nil"/>
                <w:between w:val="nil"/>
              </w:pBd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Atlas reference</w:t>
            </w:r>
          </w:p>
        </w:tc>
        <w:tc>
          <w:tcPr>
            <w:tcW w:w="1275" w:type="dxa"/>
            <w:shd w:val="clear" w:color="auto" w:fill="auto"/>
            <w:tcMar>
              <w:top w:w="100" w:type="dxa"/>
              <w:left w:w="100" w:type="dxa"/>
              <w:bottom w:w="100" w:type="dxa"/>
              <w:right w:w="100" w:type="dxa"/>
            </w:tcMar>
          </w:tcPr>
          <w:p w:rsidR="00DE0D3D" w:rsidRDefault="00442942" w14:paraId="0ED687D0" w14:textId="77777777">
            <w:pPr>
              <w:widowControl w:val="0"/>
              <w:pBdr>
                <w:top w:val="nil"/>
                <w:left w:val="nil"/>
                <w:bottom w:val="nil"/>
                <w:right w:val="nil"/>
                <w:between w:val="nil"/>
              </w:pBd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MRI</w:t>
            </w:r>
          </w:p>
        </w:tc>
        <w:tc>
          <w:tcPr>
            <w:tcW w:w="1470" w:type="dxa"/>
            <w:shd w:val="clear" w:color="auto" w:fill="auto"/>
            <w:tcMar>
              <w:top w:w="100" w:type="dxa"/>
              <w:left w:w="100" w:type="dxa"/>
              <w:bottom w:w="100" w:type="dxa"/>
              <w:right w:w="100" w:type="dxa"/>
            </w:tcMar>
          </w:tcPr>
          <w:p w:rsidR="00DE0D3D" w:rsidRDefault="00442942" w14:paraId="5724FCD8" w14:textId="77777777">
            <w:pPr>
              <w:widowControl w:val="0"/>
              <w:pBdr>
                <w:top w:val="nil"/>
                <w:left w:val="nil"/>
                <w:bottom w:val="nil"/>
                <w:right w:val="nil"/>
                <w:between w:val="nil"/>
              </w:pBd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Histology</w:t>
            </w:r>
          </w:p>
        </w:tc>
        <w:tc>
          <w:tcPr>
            <w:tcW w:w="1425" w:type="dxa"/>
            <w:shd w:val="clear" w:color="auto" w:fill="auto"/>
            <w:tcMar>
              <w:top w:w="100" w:type="dxa"/>
              <w:left w:w="100" w:type="dxa"/>
              <w:bottom w:w="100" w:type="dxa"/>
              <w:right w:w="100" w:type="dxa"/>
            </w:tcMar>
          </w:tcPr>
          <w:p w:rsidR="00DE0D3D" w:rsidRDefault="00442942" w14:paraId="4104D2D8" w14:textId="77777777">
            <w:pPr>
              <w:widowControl w:val="0"/>
              <w:pBdr>
                <w:top w:val="nil"/>
                <w:left w:val="nil"/>
                <w:bottom w:val="nil"/>
                <w:right w:val="nil"/>
                <w:between w:val="nil"/>
              </w:pBd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Plate number</w:t>
            </w:r>
          </w:p>
        </w:tc>
        <w:tc>
          <w:tcPr>
            <w:tcW w:w="1305" w:type="dxa"/>
            <w:shd w:val="clear" w:color="auto" w:fill="auto"/>
            <w:tcMar>
              <w:top w:w="100" w:type="dxa"/>
              <w:left w:w="100" w:type="dxa"/>
              <w:bottom w:w="100" w:type="dxa"/>
              <w:right w:w="100" w:type="dxa"/>
            </w:tcMar>
          </w:tcPr>
          <w:p w:rsidR="00DE0D3D" w:rsidRDefault="00442942" w14:paraId="71198347" w14:textId="77777777">
            <w:pPr>
              <w:widowControl w:val="0"/>
              <w:pBdr>
                <w:top w:val="nil"/>
                <w:left w:val="nil"/>
                <w:bottom w:val="nil"/>
                <w:right w:val="nil"/>
                <w:between w:val="nil"/>
              </w:pBd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Mouse strain</w:t>
            </w:r>
          </w:p>
        </w:tc>
        <w:tc>
          <w:tcPr>
            <w:tcW w:w="1440" w:type="dxa"/>
            <w:shd w:val="clear" w:color="auto" w:fill="auto"/>
            <w:tcMar>
              <w:top w:w="100" w:type="dxa"/>
              <w:left w:w="100" w:type="dxa"/>
              <w:bottom w:w="100" w:type="dxa"/>
              <w:right w:w="100" w:type="dxa"/>
            </w:tcMar>
          </w:tcPr>
          <w:p w:rsidR="00DE0D3D" w:rsidRDefault="00442942" w14:paraId="7ACE40B0" w14:textId="77777777">
            <w:pPr>
              <w:widowControl w:val="0"/>
              <w:pBdr>
                <w:top w:val="nil"/>
                <w:left w:val="nil"/>
                <w:bottom w:val="nil"/>
                <w:right w:val="nil"/>
                <w:between w:val="nil"/>
              </w:pBd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Notes</w:t>
            </w:r>
          </w:p>
        </w:tc>
        <w:tc>
          <w:tcPr>
            <w:tcW w:w="1410" w:type="dxa"/>
            <w:shd w:val="clear" w:color="auto" w:fill="auto"/>
            <w:tcMar>
              <w:top w:w="100" w:type="dxa"/>
              <w:left w:w="100" w:type="dxa"/>
              <w:bottom w:w="100" w:type="dxa"/>
              <w:right w:w="100" w:type="dxa"/>
            </w:tcMar>
          </w:tcPr>
          <w:p w:rsidR="00DE0D3D" w:rsidRDefault="00442942" w14:paraId="5594908E" w14:textId="77777777">
            <w:pPr>
              <w:widowControl w:val="0"/>
              <w:pBdr>
                <w:top w:val="nil"/>
                <w:left w:val="nil"/>
                <w:bottom w:val="nil"/>
                <w:right w:val="nil"/>
                <w:between w:val="nil"/>
              </w:pBd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Limitations</w:t>
            </w:r>
          </w:p>
        </w:tc>
      </w:tr>
      <w:tr w:rsidR="00DE0D3D" w:rsidTr="16CFB5E6" w14:paraId="0357FBC6" w14:textId="77777777">
        <w:trPr>
          <w:trHeight w:val="1031"/>
        </w:trPr>
        <w:tc>
          <w:tcPr>
            <w:tcW w:w="1530" w:type="dxa"/>
            <w:shd w:val="clear" w:color="auto" w:fill="auto"/>
            <w:tcMar>
              <w:top w:w="100" w:type="dxa"/>
              <w:left w:w="100" w:type="dxa"/>
              <w:bottom w:w="100" w:type="dxa"/>
              <w:right w:w="100" w:type="dxa"/>
            </w:tcMar>
          </w:tcPr>
          <w:p w:rsidR="00DE0D3D" w:rsidRDefault="00442942" w14:paraId="5769B3C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Patrick Hof</w:t>
            </w:r>
          </w:p>
          <w:p w:rsidR="00DE0D3D" w:rsidRDefault="00442942" w14:paraId="0D21BC06" w14:textId="11EFAB1B">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Comparative cytoarchitectonic atlas (2000) </w:t>
            </w:r>
            <w:r>
              <w:fldChar w:fldCharType="begin"/>
            </w:r>
            <w:r w:rsidR="004A30FC">
              <w:instrText xml:space="preserve"> ADDIN ZOTERO_ITEM CSL_CITATION {"citationID":"aVwQo4V1","properties":{"formattedCitation":"\\super 1\\nosupersub{}","plainCitation":"1","noteIndex":0},"citationItems":[{"id":5188,"uris":["http://zotero.org/groups/4484389/items/E9T778VD"],"itemData":{"id":5188,"type":"book","event-place":"Amsterdam","ISBN":"978-0-444-50194-3","language":"eng","number-of-pages":"275","publisher":"Elsevier","publisher-place":"Amsterdam","source":"K10plus ISBN","title":"Comparative cytoarchitectonic atlas of the C57BL/6 and 129/Sv mouse brains","editor":[{"family":"Hof","given":"Patrick R."}],"issued":{"date-parts":[["2000"]]}}}],"schema":"https://github.com/citation-style-language/schema/raw/master/csl-citation.json"} </w:instrText>
            </w:r>
            <w:r>
              <w:fldChar w:fldCharType="separate"/>
            </w:r>
            <w:r w:rsidRPr="004A30FC" w:rsidR="004A30FC">
              <w:rPr>
                <w:szCs w:val="24"/>
                <w:vertAlign w:val="superscript"/>
              </w:rPr>
              <w:t>1</w:t>
            </w:r>
            <w:r>
              <w:rPr>
                <w:rFonts w:ascii="Times New Roman" w:hAnsi="Times New Roman" w:eastAsia="Times New Roman" w:cs="Times New Roman"/>
                <w:sz w:val="24"/>
                <w:szCs w:val="24"/>
              </w:rPr>
              <w:fldChar w:fldCharType="end"/>
            </w:r>
          </w:p>
        </w:tc>
        <w:tc>
          <w:tcPr>
            <w:tcW w:w="1275" w:type="dxa"/>
            <w:shd w:val="clear" w:color="auto" w:fill="auto"/>
            <w:tcMar>
              <w:top w:w="100" w:type="dxa"/>
              <w:left w:w="100" w:type="dxa"/>
              <w:bottom w:w="100" w:type="dxa"/>
              <w:right w:w="100" w:type="dxa"/>
            </w:tcMar>
          </w:tcPr>
          <w:p w:rsidR="00DE0D3D" w:rsidRDefault="00442942" w14:paraId="6236DB8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70" w:type="dxa"/>
            <w:shd w:val="clear" w:color="auto" w:fill="auto"/>
            <w:tcMar>
              <w:top w:w="100" w:type="dxa"/>
              <w:left w:w="100" w:type="dxa"/>
              <w:bottom w:w="100" w:type="dxa"/>
              <w:right w:w="100" w:type="dxa"/>
            </w:tcMar>
          </w:tcPr>
          <w:p w:rsidR="00DE0D3D" w:rsidRDefault="00442942" w14:paraId="6D91212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rsidR="00DE0D3D" w:rsidRDefault="00442942" w14:paraId="73B20E8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Nissl and myelin</w:t>
            </w:r>
          </w:p>
        </w:tc>
        <w:tc>
          <w:tcPr>
            <w:tcW w:w="1425" w:type="dxa"/>
            <w:shd w:val="clear" w:color="auto" w:fill="auto"/>
            <w:tcMar>
              <w:top w:w="100" w:type="dxa"/>
              <w:left w:w="100" w:type="dxa"/>
              <w:bottom w:w="100" w:type="dxa"/>
              <w:right w:w="100" w:type="dxa"/>
            </w:tcMar>
          </w:tcPr>
          <w:p w:rsidR="00DE0D3D" w:rsidRDefault="00442942" w14:paraId="10E4AC83"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coronal series of 49 levels Nissl and 6 levels myelin</w:t>
            </w:r>
          </w:p>
        </w:tc>
        <w:tc>
          <w:tcPr>
            <w:tcW w:w="1305" w:type="dxa"/>
            <w:shd w:val="clear" w:color="auto" w:fill="auto"/>
            <w:tcMar>
              <w:top w:w="100" w:type="dxa"/>
              <w:left w:w="100" w:type="dxa"/>
              <w:bottom w:w="100" w:type="dxa"/>
              <w:right w:w="100" w:type="dxa"/>
            </w:tcMar>
          </w:tcPr>
          <w:p w:rsidR="00DE0D3D" w:rsidRDefault="00442942" w14:paraId="2FBAD21E"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 and 129SV mouse</w:t>
            </w:r>
          </w:p>
        </w:tc>
        <w:tc>
          <w:tcPr>
            <w:tcW w:w="1440" w:type="dxa"/>
            <w:shd w:val="clear" w:color="auto" w:fill="auto"/>
            <w:tcMar>
              <w:top w:w="100" w:type="dxa"/>
              <w:left w:w="100" w:type="dxa"/>
              <w:bottom w:w="100" w:type="dxa"/>
              <w:right w:w="100" w:type="dxa"/>
            </w:tcMar>
          </w:tcPr>
          <w:p w:rsidR="00DE0D3D" w:rsidRDefault="00442942" w14:paraId="2D1B890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Print atlas</w:t>
            </w:r>
          </w:p>
        </w:tc>
        <w:tc>
          <w:tcPr>
            <w:tcW w:w="1410" w:type="dxa"/>
            <w:shd w:val="clear" w:color="auto" w:fill="auto"/>
            <w:tcMar>
              <w:top w:w="100" w:type="dxa"/>
              <w:left w:w="100" w:type="dxa"/>
              <w:bottom w:w="100" w:type="dxa"/>
              <w:right w:w="100" w:type="dxa"/>
            </w:tcMar>
          </w:tcPr>
          <w:p w:rsidR="00DE0D3D" w:rsidRDefault="00442942" w14:paraId="14650AB2"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CD-ROMs</w:t>
            </w:r>
          </w:p>
        </w:tc>
      </w:tr>
      <w:tr w:rsidR="00DE0D3D" w:rsidTr="16CFB5E6" w14:paraId="6D803A57" w14:textId="77777777">
        <w:trPr>
          <w:trHeight w:val="1031"/>
        </w:trPr>
        <w:tc>
          <w:tcPr>
            <w:tcW w:w="1530" w:type="dxa"/>
            <w:vMerge w:val="restart"/>
            <w:shd w:val="clear" w:color="auto" w:fill="auto"/>
            <w:tcMar>
              <w:top w:w="100" w:type="dxa"/>
              <w:left w:w="100" w:type="dxa"/>
              <w:bottom w:w="100" w:type="dxa"/>
              <w:right w:w="100" w:type="dxa"/>
            </w:tcMar>
          </w:tcPr>
          <w:p w:rsidR="00DE0D3D" w:rsidRDefault="00442942" w14:paraId="61629BBE" w14:textId="72D09E8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Paxinos and Franklin 2001. </w:t>
            </w:r>
            <w:r>
              <w:fldChar w:fldCharType="begin"/>
            </w:r>
            <w:r w:rsidR="004A30FC">
              <w:instrText xml:space="preserve"> ADDIN ZOTERO_ITEM CSL_CITATION {"citationID":"zRWb2zow","properties":{"formattedCitation":"\\super 2\\nosupersub{}","plainCitation":"2","noteIndex":0},"citationItems":[{"id":5192,"uris":["http://zotero.org/groups/4484389/items/VMLLLYYQ"],"itemData":{"id":5192,"type":"book","call-number":"QL937 .F72 2001","edition":"2nd ed","event-place":"San Diego","ISBN":"978-0-12-547637-9","number-of-pages":"1","publisher":"Academic Press","publisher-place":"San Diego","source":"Library of Congress ISBN","title":"The mouse brain in stereotaxic coordinates","author":[{"family":"Paxinos","given":"George"},{"family":"Franklin","given":"Keith B. J."},{"family":"Franklin","given":"Keith B. J."}],"issued":{"date-parts":[["2001"]]}}}],"schema":"https://github.com/citation-style-language/schema/raw/master/csl-citation.json"} </w:instrText>
            </w:r>
            <w:r>
              <w:fldChar w:fldCharType="separate"/>
            </w:r>
            <w:r w:rsidRPr="004A30FC" w:rsidR="004A30FC">
              <w:rPr>
                <w:szCs w:val="24"/>
                <w:vertAlign w:val="superscript"/>
              </w:rPr>
              <w:t>2</w:t>
            </w:r>
            <w:r>
              <w:rPr>
                <w:rFonts w:ascii="Times New Roman" w:hAnsi="Times New Roman" w:eastAsia="Times New Roman" w:cs="Times New Roman"/>
                <w:sz w:val="24"/>
                <w:szCs w:val="24"/>
              </w:rPr>
              <w:fldChar w:fldCharType="end"/>
            </w:r>
          </w:p>
          <w:p w:rsidR="00DE0D3D" w:rsidRDefault="00DE0D3D" w14:paraId="1EFDA66F"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p w:rsidR="00DE0D3D" w:rsidRDefault="00DE0D3D" w14:paraId="03E6C512"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p w:rsidR="00DE0D3D" w:rsidRDefault="00DE0D3D" w14:paraId="472307B9"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p w:rsidR="00DE0D3D" w:rsidRDefault="00DE0D3D" w14:paraId="25EC294A"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p w:rsidR="00DE0D3D" w:rsidRDefault="00DE0D3D" w14:paraId="6FF8B0A1"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p w:rsidR="00DE0D3D" w:rsidRDefault="00442942" w14:paraId="329D0BE5" w14:textId="50351D07">
            <w:pPr>
              <w:widowControl w:val="0"/>
              <w:spacing w:line="240" w:lineRule="auto"/>
              <w:jc w:val="both"/>
              <w:rPr>
                <w:rFonts w:ascii="Times New Roman" w:hAnsi="Times New Roman" w:eastAsia="Times New Roman" w:cs="Times New Roman"/>
                <w:sz w:val="24"/>
                <w:szCs w:val="24"/>
              </w:rPr>
            </w:pPr>
            <w:r w:rsidRPr="16CFB5E6" w:rsidR="16CFB5E6">
              <w:rPr>
                <w:rFonts w:ascii="Times New Roman" w:hAnsi="Times New Roman" w:eastAsia="Times New Roman" w:cs="Times New Roman"/>
                <w:sz w:val="24"/>
                <w:szCs w:val="24"/>
              </w:rPr>
              <w:t xml:space="preserve">Paxinos and Franklin 2019 </w:t>
            </w:r>
            <w:r>
              <w:fldChar w:fldCharType="begin"/>
            </w:r>
            <w:r>
              <w:instrText xml:space="preserve"> ADDIN ZOTERO_ITEM CSL_CITATION {"citationID":"aag4d78F","properties":{"formattedCitation":"\\super 3\\nosupersub{}","plainCitation":"3","noteIndex":0},"citationItems":[{"id":5650,"uris":["http://zotero.org/groups/4484389/items/4PWHF72H"],"itemData":{"id":5650,"type":"book","abstract":"Since the publication of its first edition in 1996, has received virtually universal acceptance in neuroscience as the authoritative source for stereotaxic coordinates and delineations. This atlas is constructed in the style of The Rat Brain in Stereotaxic Coordinates. The completely revised and updated fourth edition of Paxinos and Franklin's this book features high-quality color plates scanned by the renowned microscopy unit of the Allen Institute for Brain Science. Constructed by the leaders in neuroanatomical atlas development, the new edition will maintain the position of the atlas as an indispensable resource for scientists working on the mouse brain. New to this edition: Full color throughout. A ll plates and diagrams, as well as Adobe Illustrator files of the diagrams, and a variety of additional useful material. Coronal and sagittal diagrams are completely reworked and updated. Rhombomeric borders included in sagittal figures, for the first time in mammals. Microscopic plates are scanned with a new method in much higher quality.","edition":"Fifth edition.","event-place":"London","ISBN":"0-12-816157-4","language":"eng","note":"container-title: Paxinos and Franklin's The mouse brain in stereotaxic coordinates","publisher":"Academic Press, an imprint of Elsevier","publisher-place":"London","title":"Paxinos and Franklin's The mouse brain in stereotaxic coordinates / George Paxinos, Neuroscience Research Australia, the University of New South Wales, Sydney, Australia, Keith B.J. Franklin, Department of Psychology, McGill University, Montreal, Quebec, Canada..","author":[{"family":"Paxinos","given":"George"},{"family":"Franklin","given":"Keith B. J"}],"issued":{"date-parts":[["2019"]]}}}],"schema":"https://github.com/citation-style-language/schema/raw/master/csl-citation.json"} </w:instrText>
            </w:r>
            <w:r>
              <w:fldChar w:fldCharType="separate"/>
            </w:r>
            <w:r w:rsidRPr="16CFB5E6" w:rsidR="16CFB5E6">
              <w:rPr>
                <w:vertAlign w:val="superscript"/>
              </w:rPr>
              <w:t>3</w:t>
            </w:r>
            <w:r w:rsidRPr="16CFB5E6">
              <w:rPr>
                <w:rFonts w:ascii="Times New Roman" w:hAnsi="Times New Roman" w:eastAsia="Times New Roman" w:cs="Times New Roman"/>
                <w:sz w:val="24"/>
                <w:szCs w:val="24"/>
              </w:rPr>
              <w:fldChar w:fldCharType="end"/>
            </w:r>
          </w:p>
        </w:tc>
        <w:tc>
          <w:tcPr>
            <w:tcW w:w="1275" w:type="dxa"/>
            <w:shd w:val="clear" w:color="auto" w:fill="auto"/>
            <w:tcMar>
              <w:top w:w="100" w:type="dxa"/>
              <w:left w:w="100" w:type="dxa"/>
              <w:bottom w:w="100" w:type="dxa"/>
              <w:right w:w="100" w:type="dxa"/>
            </w:tcMar>
          </w:tcPr>
          <w:p w:rsidR="00DE0D3D" w:rsidRDefault="00442942" w14:paraId="4DDE3053"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70" w:type="dxa"/>
            <w:shd w:val="clear" w:color="auto" w:fill="auto"/>
            <w:tcMar>
              <w:top w:w="100" w:type="dxa"/>
              <w:left w:w="100" w:type="dxa"/>
              <w:bottom w:w="100" w:type="dxa"/>
              <w:right w:w="100" w:type="dxa"/>
            </w:tcMar>
          </w:tcPr>
          <w:p w:rsidR="00DE0D3D" w:rsidRDefault="00442942" w14:paraId="5FF0BBB7"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rsidR="00DE0D3D" w:rsidRDefault="00442942" w14:paraId="315E33F9"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Nissl, </w:t>
            </w:r>
            <w:proofErr w:type="spellStart"/>
            <w:r>
              <w:rPr>
                <w:rFonts w:ascii="Times New Roman" w:hAnsi="Times New Roman" w:eastAsia="Times New Roman" w:cs="Times New Roman"/>
                <w:sz w:val="24"/>
                <w:szCs w:val="24"/>
              </w:rPr>
              <w:t>AChE</w:t>
            </w:r>
            <w:proofErr w:type="spellEnd"/>
          </w:p>
        </w:tc>
        <w:tc>
          <w:tcPr>
            <w:tcW w:w="1425" w:type="dxa"/>
            <w:shd w:val="clear" w:color="auto" w:fill="auto"/>
            <w:tcMar>
              <w:top w:w="100" w:type="dxa"/>
              <w:left w:w="100" w:type="dxa"/>
              <w:bottom w:w="100" w:type="dxa"/>
              <w:right w:w="100" w:type="dxa"/>
            </w:tcMar>
          </w:tcPr>
          <w:p w:rsidR="00DE0D3D" w:rsidRDefault="00442942" w14:paraId="05FC9ECB"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 coronal plates</w:t>
            </w:r>
          </w:p>
          <w:p w:rsidR="00DE0D3D" w:rsidRDefault="00442942" w14:paraId="47648239"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32 sagittal plates</w:t>
            </w:r>
          </w:p>
        </w:tc>
        <w:tc>
          <w:tcPr>
            <w:tcW w:w="1305" w:type="dxa"/>
            <w:shd w:val="clear" w:color="auto" w:fill="auto"/>
            <w:tcMar>
              <w:top w:w="100" w:type="dxa"/>
              <w:left w:w="100" w:type="dxa"/>
              <w:bottom w:w="100" w:type="dxa"/>
              <w:right w:w="100" w:type="dxa"/>
            </w:tcMar>
          </w:tcPr>
          <w:p w:rsidR="00DE0D3D" w:rsidRDefault="00442942" w14:paraId="75E4B28D"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C57BL/6J</w:t>
            </w:r>
          </w:p>
        </w:tc>
        <w:tc>
          <w:tcPr>
            <w:tcW w:w="1440" w:type="dxa"/>
            <w:shd w:val="clear" w:color="auto" w:fill="auto"/>
            <w:tcMar>
              <w:top w:w="100" w:type="dxa"/>
              <w:left w:w="100" w:type="dxa"/>
              <w:bottom w:w="100" w:type="dxa"/>
              <w:right w:w="100" w:type="dxa"/>
            </w:tcMar>
          </w:tcPr>
          <w:p w:rsidR="00DE0D3D" w:rsidRDefault="00442942" w14:paraId="61A2B000"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Textbook</w:t>
            </w:r>
          </w:p>
        </w:tc>
        <w:tc>
          <w:tcPr>
            <w:tcW w:w="1410" w:type="dxa"/>
            <w:shd w:val="clear" w:color="auto" w:fill="auto"/>
            <w:tcMar>
              <w:top w:w="100" w:type="dxa"/>
              <w:left w:w="100" w:type="dxa"/>
              <w:bottom w:w="100" w:type="dxa"/>
              <w:right w:w="100" w:type="dxa"/>
            </w:tcMar>
          </w:tcPr>
          <w:p w:rsidR="00DE0D3D" w:rsidRDefault="00442942" w14:paraId="3946D5AE"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MRI images</w:t>
            </w:r>
          </w:p>
        </w:tc>
      </w:tr>
      <w:tr w:rsidR="00DE0D3D" w:rsidTr="16CFB5E6" w14:paraId="1B9589EF" w14:textId="77777777">
        <w:trPr>
          <w:trHeight w:val="1031"/>
        </w:trPr>
        <w:tc>
          <w:tcPr>
            <w:tcW w:w="1530" w:type="dxa"/>
            <w:vMerge/>
            <w:tcMar>
              <w:top w:w="100" w:type="dxa"/>
              <w:left w:w="100" w:type="dxa"/>
              <w:bottom w:w="100" w:type="dxa"/>
              <w:right w:w="100" w:type="dxa"/>
            </w:tcMar>
          </w:tcPr>
          <w:p w:rsidR="00DE0D3D" w:rsidRDefault="00DE0D3D" w14:paraId="6B4B1C68" w14:textId="77777777">
            <w:pPr>
              <w:widowControl w:val="0"/>
              <w:spacing w:line="240" w:lineRule="auto"/>
              <w:jc w:val="both"/>
              <w:rPr>
                <w:rFonts w:ascii="Times New Roman" w:hAnsi="Times New Roman" w:eastAsia="Times New Roman" w:cs="Times New Roman"/>
                <w:sz w:val="24"/>
                <w:szCs w:val="24"/>
              </w:rPr>
            </w:pPr>
          </w:p>
        </w:tc>
        <w:tc>
          <w:tcPr>
            <w:tcW w:w="1275" w:type="dxa"/>
            <w:shd w:val="clear" w:color="auto" w:fill="auto"/>
            <w:tcMar>
              <w:top w:w="100" w:type="dxa"/>
              <w:left w:w="100" w:type="dxa"/>
              <w:bottom w:w="100" w:type="dxa"/>
              <w:right w:w="100" w:type="dxa"/>
            </w:tcMar>
          </w:tcPr>
          <w:p w:rsidR="00DE0D3D" w:rsidRDefault="00442942" w14:paraId="3B8DA4E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70" w:type="dxa"/>
            <w:shd w:val="clear" w:color="auto" w:fill="auto"/>
            <w:tcMar>
              <w:top w:w="100" w:type="dxa"/>
              <w:left w:w="100" w:type="dxa"/>
              <w:bottom w:w="100" w:type="dxa"/>
              <w:right w:w="100" w:type="dxa"/>
            </w:tcMar>
          </w:tcPr>
          <w:p w:rsidR="00DE0D3D" w:rsidRDefault="00442942" w14:paraId="43FC647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rsidR="00DE0D3D" w:rsidRDefault="00442942" w14:paraId="44A74A07"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Nissl, </w:t>
            </w:r>
            <w:proofErr w:type="spellStart"/>
            <w:r>
              <w:rPr>
                <w:rFonts w:ascii="Times New Roman" w:hAnsi="Times New Roman" w:eastAsia="Times New Roman" w:cs="Times New Roman"/>
                <w:sz w:val="24"/>
                <w:szCs w:val="24"/>
              </w:rPr>
              <w:t>AChE</w:t>
            </w:r>
            <w:proofErr w:type="spellEnd"/>
            <w:r>
              <w:rPr>
                <w:rFonts w:ascii="Times New Roman" w:hAnsi="Times New Roman" w:eastAsia="Times New Roman" w:cs="Times New Roman"/>
                <w:sz w:val="24"/>
                <w:szCs w:val="24"/>
              </w:rPr>
              <w:t>, IHC for Parvalbumin</w:t>
            </w:r>
          </w:p>
        </w:tc>
        <w:tc>
          <w:tcPr>
            <w:tcW w:w="1425" w:type="dxa"/>
            <w:shd w:val="clear" w:color="auto" w:fill="auto"/>
            <w:tcMar>
              <w:top w:w="100" w:type="dxa"/>
              <w:left w:w="100" w:type="dxa"/>
              <w:bottom w:w="100" w:type="dxa"/>
              <w:right w:w="100" w:type="dxa"/>
            </w:tcMar>
          </w:tcPr>
          <w:p w:rsidR="00DE0D3D" w:rsidRDefault="00442942" w14:paraId="60CFC0BD"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 coronal plates</w:t>
            </w:r>
          </w:p>
          <w:p w:rsidR="00DE0D3D" w:rsidRDefault="00442942" w14:paraId="1D21F678"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32 sagittal plates</w:t>
            </w:r>
          </w:p>
          <w:p w:rsidR="00DE0D3D" w:rsidRDefault="00442942" w14:paraId="3AF90AF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 horizontal plates</w:t>
            </w:r>
          </w:p>
        </w:tc>
        <w:tc>
          <w:tcPr>
            <w:tcW w:w="1305" w:type="dxa"/>
            <w:shd w:val="clear" w:color="auto" w:fill="auto"/>
            <w:tcMar>
              <w:top w:w="100" w:type="dxa"/>
              <w:left w:w="100" w:type="dxa"/>
              <w:bottom w:w="100" w:type="dxa"/>
              <w:right w:w="100" w:type="dxa"/>
            </w:tcMar>
          </w:tcPr>
          <w:p w:rsidR="00DE0D3D" w:rsidRDefault="00442942" w14:paraId="7F26C0D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C57BL/6J</w:t>
            </w:r>
          </w:p>
        </w:tc>
        <w:tc>
          <w:tcPr>
            <w:tcW w:w="1440" w:type="dxa"/>
            <w:shd w:val="clear" w:color="auto" w:fill="auto"/>
            <w:tcMar>
              <w:top w:w="100" w:type="dxa"/>
              <w:left w:w="100" w:type="dxa"/>
              <w:bottom w:w="100" w:type="dxa"/>
              <w:right w:w="100" w:type="dxa"/>
            </w:tcMar>
          </w:tcPr>
          <w:p w:rsidR="00DE0D3D" w:rsidRDefault="00442942" w14:paraId="0CC08512"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5th </w:t>
            </w:r>
            <w:r>
              <w:rPr>
                <w:rFonts w:ascii="Times New Roman" w:hAnsi="Times New Roman" w:eastAsia="Times New Roman" w:cs="Times New Roman"/>
                <w:sz w:val="24"/>
                <w:szCs w:val="24"/>
              </w:rPr>
              <w:t>edition</w:t>
            </w:r>
          </w:p>
        </w:tc>
        <w:tc>
          <w:tcPr>
            <w:tcW w:w="1410" w:type="dxa"/>
            <w:shd w:val="clear" w:color="auto" w:fill="auto"/>
            <w:tcMar>
              <w:top w:w="100" w:type="dxa"/>
              <w:left w:w="100" w:type="dxa"/>
              <w:bottom w:w="100" w:type="dxa"/>
              <w:right w:w="100" w:type="dxa"/>
            </w:tcMar>
          </w:tcPr>
          <w:p w:rsidR="00DE0D3D" w:rsidRDefault="00DE0D3D" w14:paraId="50BDC759" w14:textId="77777777">
            <w:pPr>
              <w:widowControl w:val="0"/>
              <w:spacing w:line="240" w:lineRule="auto"/>
              <w:jc w:val="both"/>
              <w:rPr>
                <w:rFonts w:ascii="Times New Roman" w:hAnsi="Times New Roman" w:eastAsia="Times New Roman" w:cs="Times New Roman"/>
                <w:sz w:val="24"/>
                <w:szCs w:val="24"/>
              </w:rPr>
            </w:pPr>
          </w:p>
        </w:tc>
      </w:tr>
      <w:tr w:rsidR="00DE0D3D" w:rsidTr="16CFB5E6" w14:paraId="3FAC35B9" w14:textId="77777777">
        <w:trPr>
          <w:trHeight w:val="1091"/>
        </w:trPr>
        <w:tc>
          <w:tcPr>
            <w:tcW w:w="1530" w:type="dxa"/>
            <w:shd w:val="clear" w:color="auto" w:fill="auto"/>
            <w:tcMar>
              <w:top w:w="100" w:type="dxa"/>
              <w:left w:w="100" w:type="dxa"/>
              <w:bottom w:w="100" w:type="dxa"/>
              <w:right w:w="100" w:type="dxa"/>
            </w:tcMar>
          </w:tcPr>
          <w:p w:rsidR="00DE0D3D" w:rsidRDefault="00442942" w14:paraId="52D95F2E" w14:textId="73BACB50">
            <w:pPr>
              <w:widowControl w:val="0"/>
              <w:spacing w:line="240" w:lineRule="auto"/>
              <w:jc w:val="both"/>
              <w:rPr>
                <w:rFonts w:ascii="Times New Roman" w:hAnsi="Times New Roman" w:eastAsia="Times New Roman" w:cs="Times New Roman"/>
                <w:sz w:val="24"/>
                <w:szCs w:val="24"/>
              </w:rPr>
            </w:pPr>
            <w:proofErr w:type="spellStart"/>
            <w:r w:rsidRPr="16CFB5E6" w:rsidR="16CFB5E6">
              <w:rPr>
                <w:rFonts w:ascii="Times New Roman" w:hAnsi="Times New Roman" w:eastAsia="Times New Roman" w:cs="Times New Roman"/>
                <w:sz w:val="24"/>
                <w:szCs w:val="24"/>
              </w:rPr>
              <w:t>MacKenzie</w:t>
            </w:r>
            <w:proofErr w:type="spellEnd"/>
            <w:r w:rsidRPr="16CFB5E6" w:rsidR="16CFB5E6">
              <w:rPr>
                <w:rFonts w:ascii="Times New Roman" w:hAnsi="Times New Roman" w:eastAsia="Times New Roman" w:cs="Times New Roman"/>
                <w:sz w:val="24"/>
                <w:szCs w:val="24"/>
              </w:rPr>
              <w:t xml:space="preserve">-Graham et al. 2004 </w:t>
            </w:r>
            <w:r>
              <w:fldChar w:fldCharType="begin"/>
            </w:r>
            <w:r>
              <w:instrText xml:space="preserve"> ADDIN ZOTERO_ITEM CSL_CITATION {"citationID":"ce4jTwFp","properties":{"formattedCitation":"\\super 4\\nosupersub{}","plainCitation":"4","noteIndex":0},"citationItems":[{"id":5209,"uris":["http://zotero.org/groups/4484389/items/YWGPA8RM"],"itemData":{"id":5209,"type":"article-journal","abstract":"Strains of mice, through breeding or the disruption of normal genetic pathways, are widely used to model human diseases. Atlases are an invaluable aid in understanding the impact of such manipulations by providing a standard for comparison. We have developed a digital atlas of the adult C57BL/6J mouse brain as a comprehensive framework for storing and accessing the myriad types of information about the mouse brain. Our implementation was constructed using several different imaging techniques: magnetic resonance microscopy, blockface imaging, classical histology and immunohistochemistry. Along with raw and annotated images, it contains database management systems and a set of tools for comparing information from different techniques. The framework allows facile correlation of results from different animals, investigators or laboratories by establishing a canonical representation of the mouse brain and providing the tools for the insertion of independent data into the same space as the atlas. This tool will aid in managing the increasingly complex and voluminous amounts of information about the mammalian brain. It provides a framework that encompasses genetic information in the context of anatomical imaging and holds tremendous promise for producing new insights into the relationship between genotype and phenotype. We describe a suite of tools that enables the independent entry of other types of data, facile retrieval of information and straightforward display of images. Thus, the atlas becomes a framework for managing complex genetic and epigenetic information about the mouse brain. The atlas and associated tools may be accessed at http://www.loni.ucla.edu/MAP.","container-title":"Journal of Anatomy","DOI":"10.1111/j.1469-7580.2004.00264.x","issue":"2","note":"DOI: 10.1111/j.1469-7580.2004.00264.x\nMAG ID: 2115070053\nPMCID: 1571243\nPMID: 15032916","page":"93-102","title":"A multimodal, multidimensional atlas of the C57BL/6J mouse brain","volume":"204","author":[{"family":"MacKenzie-Graham","given":"Allan"},{"family":"Lee","given":"Erh-Fang"},{"family":"Dinov","given":"Ivo D."},{"family":"Bota","given":"Mihail"},{"family":"Shattuck","given":"David W."},{"family":"Ruffins","given":"Seth"},{"family":"Yuan","given":"Heng"},{"family":"Konstantinidis","given":"Fotios"},{"family":"Pitiot","given":"Alain"},{"family":"Ding","given":"Yi"},{"family":"Hu","given":"Guogang"},{"family":"Jacobs","given":"Russell E."},{"family":"Toga","given":"Arthur W."}],"issued":{"date-parts":[["2004",2,1]]}}}],"schema":"https://github.com/citation-style-language/schema/raw/master/csl-citation.json"} </w:instrText>
            </w:r>
            <w:r>
              <w:fldChar w:fldCharType="separate"/>
            </w:r>
            <w:r w:rsidRPr="16CFB5E6" w:rsidR="16CFB5E6">
              <w:rPr>
                <w:vertAlign w:val="superscript"/>
              </w:rPr>
              <w:t>4</w:t>
            </w:r>
            <w:r w:rsidRPr="16CFB5E6">
              <w:rPr>
                <w:rFonts w:ascii="Times New Roman" w:hAnsi="Times New Roman" w:eastAsia="Times New Roman" w:cs="Times New Roman"/>
                <w:sz w:val="24"/>
                <w:szCs w:val="24"/>
              </w:rPr>
              <w:fldChar w:fldCharType="end"/>
            </w:r>
          </w:p>
        </w:tc>
        <w:tc>
          <w:tcPr>
            <w:tcW w:w="1275" w:type="dxa"/>
            <w:shd w:val="clear" w:color="auto" w:fill="auto"/>
            <w:tcMar>
              <w:top w:w="100" w:type="dxa"/>
              <w:left w:w="100" w:type="dxa"/>
              <w:bottom w:w="100" w:type="dxa"/>
              <w:right w:w="100" w:type="dxa"/>
            </w:tcMar>
          </w:tcPr>
          <w:p w:rsidR="00DE0D3D" w:rsidRDefault="00442942" w14:paraId="78253AE1"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rsidR="00DE0D3D" w:rsidRDefault="00442942" w14:paraId="4750BB68"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60 </w:t>
            </w:r>
            <w:proofErr w:type="spellStart"/>
            <w:r>
              <w:rPr>
                <w:rFonts w:ascii="Times New Roman" w:hAnsi="Times New Roman" w:eastAsia="Times New Roman" w:cs="Times New Roman"/>
                <w:sz w:val="24"/>
                <w:szCs w:val="24"/>
              </w:rPr>
              <w:t>μm</w:t>
            </w:r>
            <w:proofErr w:type="spellEnd"/>
          </w:p>
        </w:tc>
        <w:tc>
          <w:tcPr>
            <w:tcW w:w="1470" w:type="dxa"/>
            <w:shd w:val="clear" w:color="auto" w:fill="auto"/>
            <w:tcMar>
              <w:top w:w="100" w:type="dxa"/>
              <w:left w:w="100" w:type="dxa"/>
              <w:bottom w:w="100" w:type="dxa"/>
              <w:right w:w="100" w:type="dxa"/>
            </w:tcMar>
          </w:tcPr>
          <w:p w:rsidR="00DE0D3D" w:rsidRDefault="00442942" w14:paraId="7F324D62"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25" w:type="dxa"/>
            <w:shd w:val="clear" w:color="auto" w:fill="auto"/>
            <w:tcMar>
              <w:top w:w="100" w:type="dxa"/>
              <w:left w:w="100" w:type="dxa"/>
              <w:bottom w:w="100" w:type="dxa"/>
              <w:right w:w="100" w:type="dxa"/>
            </w:tcMar>
          </w:tcPr>
          <w:p w:rsidR="00DE0D3D" w:rsidRDefault="00DE0D3D" w14:paraId="47CFA92E"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c>
          <w:tcPr>
            <w:tcW w:w="1305" w:type="dxa"/>
            <w:shd w:val="clear" w:color="auto" w:fill="auto"/>
            <w:tcMar>
              <w:top w:w="100" w:type="dxa"/>
              <w:left w:w="100" w:type="dxa"/>
              <w:bottom w:w="100" w:type="dxa"/>
              <w:right w:w="100" w:type="dxa"/>
            </w:tcMar>
          </w:tcPr>
          <w:p w:rsidR="00DE0D3D" w:rsidRDefault="00442942" w14:paraId="049A17DD"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C57BL/6J</w:t>
            </w:r>
          </w:p>
        </w:tc>
        <w:tc>
          <w:tcPr>
            <w:tcW w:w="1440" w:type="dxa"/>
            <w:shd w:val="clear" w:color="auto" w:fill="auto"/>
            <w:tcMar>
              <w:top w:w="100" w:type="dxa"/>
              <w:left w:w="100" w:type="dxa"/>
              <w:bottom w:w="100" w:type="dxa"/>
              <w:right w:w="100" w:type="dxa"/>
            </w:tcMar>
          </w:tcPr>
          <w:p w:rsidR="00DE0D3D" w:rsidRDefault="00442942" w14:paraId="26923E12"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MRM, </w:t>
            </w:r>
            <w:proofErr w:type="spellStart"/>
            <w:r>
              <w:rPr>
                <w:rFonts w:ascii="Times New Roman" w:hAnsi="Times New Roman" w:eastAsia="Times New Roman" w:cs="Times New Roman"/>
                <w:sz w:val="24"/>
                <w:szCs w:val="24"/>
              </w:rPr>
              <w:t>blockface</w:t>
            </w:r>
            <w:proofErr w:type="spellEnd"/>
            <w:r>
              <w:rPr>
                <w:rFonts w:ascii="Times New Roman" w:hAnsi="Times New Roman" w:eastAsia="Times New Roman" w:cs="Times New Roman"/>
                <w:sz w:val="24"/>
                <w:szCs w:val="24"/>
              </w:rPr>
              <w:t xml:space="preserve"> imaging, histology and IHC</w:t>
            </w:r>
          </w:p>
        </w:tc>
        <w:tc>
          <w:tcPr>
            <w:tcW w:w="1410" w:type="dxa"/>
            <w:shd w:val="clear" w:color="auto" w:fill="auto"/>
            <w:tcMar>
              <w:top w:w="100" w:type="dxa"/>
              <w:left w:w="100" w:type="dxa"/>
              <w:bottom w:w="100" w:type="dxa"/>
              <w:right w:w="100" w:type="dxa"/>
            </w:tcMar>
          </w:tcPr>
          <w:p w:rsidR="00DE0D3D" w:rsidRDefault="00DE0D3D" w14:paraId="536408A3"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r>
      <w:tr w:rsidR="00DE0D3D" w:rsidTr="16CFB5E6" w14:paraId="66A5B4D2" w14:textId="77777777">
        <w:trPr>
          <w:trHeight w:val="1010"/>
        </w:trPr>
        <w:tc>
          <w:tcPr>
            <w:tcW w:w="1530" w:type="dxa"/>
            <w:shd w:val="clear" w:color="auto" w:fill="auto"/>
            <w:tcMar>
              <w:top w:w="100" w:type="dxa"/>
              <w:left w:w="100" w:type="dxa"/>
              <w:bottom w:w="100" w:type="dxa"/>
              <w:right w:w="100" w:type="dxa"/>
            </w:tcMar>
          </w:tcPr>
          <w:p w:rsidR="00DE0D3D" w:rsidRDefault="00442942" w14:paraId="4C95D23F" w14:textId="178A8686">
            <w:pPr>
              <w:widowControl w:val="0"/>
              <w:spacing w:line="240" w:lineRule="auto"/>
              <w:jc w:val="both"/>
              <w:rPr>
                <w:rFonts w:ascii="Times New Roman" w:hAnsi="Times New Roman" w:eastAsia="Times New Roman" w:cs="Times New Roman"/>
                <w:sz w:val="24"/>
                <w:szCs w:val="24"/>
              </w:rPr>
            </w:pPr>
            <w:r w:rsidRPr="16CFB5E6" w:rsidR="16CFB5E6">
              <w:rPr>
                <w:rFonts w:ascii="Times New Roman" w:hAnsi="Times New Roman" w:eastAsia="Times New Roman" w:cs="Times New Roman"/>
                <w:sz w:val="24"/>
                <w:szCs w:val="24"/>
              </w:rPr>
              <w:t xml:space="preserve">Kovacevic et al. 2005 </w:t>
            </w:r>
            <w:r>
              <w:fldChar w:fldCharType="begin"/>
            </w:r>
            <w:r>
              <w:instrText xml:space="preserve"> ADDIN ZOTERO_ITEM CSL_CITATION {"citationID":"DgK5joBR","properties":{"formattedCitation":"\\super 5\\nosupersub{}","plainCitation":"5","noteIndex":0},"citationItems":[{"id":5207,"uris":["http://zotero.org/groups/4484389/items/F7GSMQTY"],"itemData":{"id":5207,"type":"article-journal","abstract":"Although there is growing interest in finding mouse models of human disease, no technique for quickly and quantitatively determining anatomical mutants currently exists. Magnetic resonance imaging (MRI) is ideally suited to probe fine structures in mice. This technology is three-dimensional, non-destructive and rapid compared to histopathology; hence MRI scientists have been able to create detailed three-dimensional images of 60 mum resolution or better. The data is digital which lends itself to sophisticated image processing algorithms. Here we show a variational MRI atlas constructed from nine excised brains of 8 week old 129S1/SvImJ male mice. This new type of atlas is comprised of an unbiased average brain--created from alignment of the individual brains--and the mathematical descriptors of anatomical variation across the individuals. We found that the majority of internal points in the individuals never varied more than 117 microm from equivalent points in the atlas. A three-dimensional annotation of the average image was performed and used to estimate the mean and standard deviation of volumes in a variety of structures across the individual brains; these volumes never differed by more than 5%. Our results indicate that variational atlases of inbred strains represent a well-defined basis against which mutant outliers can be readily compared.","container-title":"Cerebral Cortex","DOI":"10.1093/cercor/bhh165","issue":"5","note":"DOI: 10.1093/cercor/bhh165\nMAG ID: 2087328731\nPMID: 15342433\nS2ID: 5a965ea50057c8246863a69fdfdb13c8ddb16526","page":"639-645","title":"A Three-dimensional MRI Atlas of the Mouse Brain with Estimates of the Average and Variability","volume":"15","author":[{"family":"Kovacevic","given":"Natasa"},{"family":"Henderson","given":"Jeffrey T."},{"family":"Chan","given":"E."},{"family":"Lifshitz","given":"N."},{"family":"Lifshitz","given":"Nir"},{"family":"Bishop","given":"J."},{"family":"Bishop","given":"Jonathan"},{"family":"Evans","given":"A.C."},{"family":"Henkelman","given":"R.M."},{"family":"Chen","given":"X.J."}],"issued":{"date-parts":[["2005",5,1]]}}}],"schema":"https://github.com/citation-style-language/schema/raw/master/csl-citation.json"} </w:instrText>
            </w:r>
            <w:r>
              <w:fldChar w:fldCharType="separate"/>
            </w:r>
            <w:r w:rsidRPr="16CFB5E6" w:rsidR="16CFB5E6">
              <w:rPr>
                <w:vertAlign w:val="superscript"/>
              </w:rPr>
              <w:t>5</w:t>
            </w:r>
            <w:r w:rsidRPr="16CFB5E6">
              <w:rPr>
                <w:rFonts w:ascii="Times New Roman" w:hAnsi="Times New Roman" w:eastAsia="Times New Roman" w:cs="Times New Roman"/>
                <w:sz w:val="24"/>
                <w:szCs w:val="24"/>
              </w:rPr>
              <w:fldChar w:fldCharType="end"/>
            </w:r>
          </w:p>
        </w:tc>
        <w:tc>
          <w:tcPr>
            <w:tcW w:w="1275" w:type="dxa"/>
            <w:shd w:val="clear" w:color="auto" w:fill="auto"/>
            <w:tcMar>
              <w:top w:w="100" w:type="dxa"/>
              <w:left w:w="100" w:type="dxa"/>
              <w:bottom w:w="100" w:type="dxa"/>
              <w:right w:w="100" w:type="dxa"/>
            </w:tcMar>
          </w:tcPr>
          <w:p w:rsidR="00DE0D3D" w:rsidRDefault="00442942" w14:paraId="2AAFA523"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rsidR="00DE0D3D" w:rsidRDefault="00442942" w14:paraId="2F5EF8E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60 </w:t>
            </w:r>
            <w:proofErr w:type="spellStart"/>
            <w:r>
              <w:rPr>
                <w:rFonts w:ascii="Times New Roman" w:hAnsi="Times New Roman" w:eastAsia="Times New Roman" w:cs="Times New Roman"/>
                <w:sz w:val="24"/>
                <w:szCs w:val="24"/>
              </w:rPr>
              <w:t>μm</w:t>
            </w:r>
            <w:proofErr w:type="spellEnd"/>
          </w:p>
        </w:tc>
        <w:tc>
          <w:tcPr>
            <w:tcW w:w="1470" w:type="dxa"/>
            <w:shd w:val="clear" w:color="auto" w:fill="auto"/>
            <w:tcMar>
              <w:top w:w="100" w:type="dxa"/>
              <w:left w:w="100" w:type="dxa"/>
              <w:bottom w:w="100" w:type="dxa"/>
              <w:right w:w="100" w:type="dxa"/>
            </w:tcMar>
          </w:tcPr>
          <w:p w:rsidR="00DE0D3D" w:rsidRDefault="00442942" w14:paraId="69803AF7"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25" w:type="dxa"/>
            <w:shd w:val="clear" w:color="auto" w:fill="auto"/>
            <w:tcMar>
              <w:top w:w="100" w:type="dxa"/>
              <w:left w:w="100" w:type="dxa"/>
              <w:bottom w:w="100" w:type="dxa"/>
              <w:right w:w="100" w:type="dxa"/>
            </w:tcMar>
          </w:tcPr>
          <w:p w:rsidR="00DE0D3D" w:rsidRDefault="00DE0D3D" w14:paraId="77630FA3"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c>
          <w:tcPr>
            <w:tcW w:w="1305" w:type="dxa"/>
            <w:shd w:val="clear" w:color="auto" w:fill="auto"/>
            <w:tcMar>
              <w:top w:w="100" w:type="dxa"/>
              <w:left w:w="100" w:type="dxa"/>
              <w:bottom w:w="100" w:type="dxa"/>
              <w:right w:w="100" w:type="dxa"/>
            </w:tcMar>
          </w:tcPr>
          <w:p w:rsidR="00DE0D3D" w:rsidRDefault="00442942" w14:paraId="2E5BCE5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129S1/</w:t>
            </w:r>
            <w:proofErr w:type="spellStart"/>
            <w:r>
              <w:rPr>
                <w:rFonts w:ascii="Times New Roman" w:hAnsi="Times New Roman" w:eastAsia="Times New Roman" w:cs="Times New Roman"/>
                <w:sz w:val="24"/>
                <w:szCs w:val="24"/>
              </w:rPr>
              <w:t>SvImJ</w:t>
            </w:r>
            <w:proofErr w:type="spellEnd"/>
          </w:p>
        </w:tc>
        <w:tc>
          <w:tcPr>
            <w:tcW w:w="1440" w:type="dxa"/>
            <w:shd w:val="clear" w:color="auto" w:fill="auto"/>
            <w:tcMar>
              <w:top w:w="100" w:type="dxa"/>
              <w:left w:w="100" w:type="dxa"/>
              <w:bottom w:w="100" w:type="dxa"/>
              <w:right w:w="100" w:type="dxa"/>
            </w:tcMar>
          </w:tcPr>
          <w:p w:rsidR="00DE0D3D" w:rsidRDefault="00442942" w14:paraId="130879B7"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Nine excised brains of </w:t>
            </w:r>
            <w:proofErr w:type="gramStart"/>
            <w:r>
              <w:rPr>
                <w:rFonts w:ascii="Times New Roman" w:hAnsi="Times New Roman" w:eastAsia="Times New Roman" w:cs="Times New Roman"/>
                <w:sz w:val="24"/>
                <w:szCs w:val="24"/>
              </w:rPr>
              <w:t>8 week old</w:t>
            </w:r>
            <w:proofErr w:type="gramEnd"/>
            <w:r>
              <w:rPr>
                <w:rFonts w:ascii="Times New Roman" w:hAnsi="Times New Roman" w:eastAsia="Times New Roman" w:cs="Times New Roman"/>
                <w:sz w:val="24"/>
                <w:szCs w:val="24"/>
              </w:rPr>
              <w:t xml:space="preserve"> 129S1/</w:t>
            </w:r>
            <w:proofErr w:type="spellStart"/>
            <w:r>
              <w:rPr>
                <w:rFonts w:ascii="Times New Roman" w:hAnsi="Times New Roman" w:eastAsia="Times New Roman" w:cs="Times New Roman"/>
                <w:sz w:val="24"/>
                <w:szCs w:val="24"/>
              </w:rPr>
              <w:t>SvImJ</w:t>
            </w:r>
            <w:proofErr w:type="spellEnd"/>
            <w:r>
              <w:rPr>
                <w:rFonts w:ascii="Times New Roman" w:hAnsi="Times New Roman" w:eastAsia="Times New Roman" w:cs="Times New Roman"/>
                <w:sz w:val="24"/>
                <w:szCs w:val="24"/>
              </w:rPr>
              <w:t xml:space="preserve"> male mice</w:t>
            </w:r>
          </w:p>
        </w:tc>
        <w:tc>
          <w:tcPr>
            <w:tcW w:w="1410" w:type="dxa"/>
            <w:shd w:val="clear" w:color="auto" w:fill="auto"/>
            <w:tcMar>
              <w:top w:w="100" w:type="dxa"/>
              <w:left w:w="100" w:type="dxa"/>
              <w:bottom w:w="100" w:type="dxa"/>
              <w:right w:w="100" w:type="dxa"/>
            </w:tcMar>
          </w:tcPr>
          <w:p w:rsidR="00DE0D3D" w:rsidRDefault="00442942" w14:paraId="4732103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histological data</w:t>
            </w:r>
          </w:p>
        </w:tc>
      </w:tr>
      <w:tr w:rsidR="00DE0D3D" w:rsidTr="16CFB5E6" w14:paraId="00D9A3B3" w14:textId="77777777">
        <w:trPr>
          <w:trHeight w:val="900"/>
        </w:trPr>
        <w:tc>
          <w:tcPr>
            <w:tcW w:w="1530" w:type="dxa"/>
            <w:shd w:val="clear" w:color="auto" w:fill="auto"/>
            <w:tcMar>
              <w:top w:w="100" w:type="dxa"/>
              <w:left w:w="100" w:type="dxa"/>
              <w:bottom w:w="100" w:type="dxa"/>
              <w:right w:w="100" w:type="dxa"/>
            </w:tcMar>
          </w:tcPr>
          <w:p w:rsidR="00DE0D3D" w:rsidP="16CFB5E6" w:rsidRDefault="00442942" w14:paraId="7E16D31F" w14:textId="31E83BC2">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Times New Roman" w:hAnsi="Times New Roman" w:eastAsia="Times New Roman" w:cs="Times New Roman"/>
                <w:sz w:val="24"/>
                <w:szCs w:val="24"/>
              </w:rPr>
            </w:pPr>
            <w:r w:rsidRPr="16CFB5E6" w:rsidR="16CFB5E6">
              <w:rPr>
                <w:rFonts w:ascii="Times New Roman" w:hAnsi="Times New Roman" w:eastAsia="Times New Roman" w:cs="Times New Roman"/>
                <w:sz w:val="24"/>
                <w:szCs w:val="24"/>
              </w:rPr>
              <w:t xml:space="preserve">Ma et al. 2005 </w:t>
            </w:r>
            <w:r>
              <w:fldChar w:fldCharType="begin"/>
            </w:r>
            <w:r>
              <w:instrText xml:space="preserve"> ADDIN ZOTERO_ITEM CSL_CITATION {"citationID":"flA5JYBy","properties":{"formattedCitation":"\\super 6\\nosupersub{}","plainCitation":"6","noteIndex":0},"citationItems":[{"id":5197,"uris":["http://zotero.org/groups/4484389/items/IPL3KQ2Y"],"itemData":{"id":5197,"type":"article-journal","abstract":"A comprehensive three-dimensional digital atlas database of the C57BL/6J mouse brain was developed based on magnetic resonance microscopy images acquired on a 17.6-T superconducting magnet. By using both manual tracing and an atlas-based semi-automatic segmentation approach, T2-weighted magnetic resonance microscopy images of 10 adult male formalin-fixed, excised C57BL/6J mouse brains were segmented into 20 anatomical structures. These structures included the neocortex, hippocampus, amygdala, olfactory bulbs, basal forebrain and septum, caudate-putamen, globus pallidus, thalamus, hypothalamus, central gray, superior colliculi, inferior colliculi, the rest of midbrain, cerebellum, brainstem, corpus callosum/external capsule, internal capsule, anterior commissure, fimbria, and ventricles. The segmentation data were formatted and stored into a database containing three different atlas types: 10 single-specimen brain atlases, an average brain atlas and a probabilistic atlas. Additionally, quantitative group information, such as variations in structural volume, surface area, magnetic resonance microscopy image intensity and local geometry, were computed and stored as an integral part of the database. The database augments ongoing efforts with other high priority strains as defined by the Mouse Phenome Database focused on providing a quantitative framework for accurate mapping of functional, genetic and protein expression patterns acquired by a myriad of technologies and imaging modalities.","container-title":"Neuroscience","DOI":"10.1016/j.neuroscience.2005.07.014","ISSN":"0306-4522","issue":"4","journalAbbreviation":"Neuroscience","language":"eng","note":"PMID: 16165303","page":"1203-1215","source":"PubMed","title":"A three-dimensional digital atlas database of the adult C57BL/6J mouse brain by magnetic resonance microscopy","volume":"135","author":[{"family":"Ma","given":"Y."},{"family":"Hof","given":"P. R."},{"family":"Grant","given":"S. C."},{"family":"Blackband","given":"S. J."},{"family":"Bennett","given":"R."},{"family":"Slatest","given":"L."},{"family":"McGuigan","given":"M. D."},{"family":"Benveniste","given":"H."}],"issued":{"date-parts":[["2005"]]}}}],"schema":"https://github.com/citation-style-language/schema/raw/master/csl-citation.json"} </w:instrText>
            </w:r>
            <w:r>
              <w:fldChar w:fldCharType="separate"/>
            </w:r>
            <w:r w:rsidRPr="16CFB5E6" w:rsidR="16CFB5E6">
              <w:rPr>
                <w:vertAlign w:val="superscript"/>
              </w:rPr>
              <w:t>6</w:t>
            </w:r>
            <w:r w:rsidRPr="16CFB5E6">
              <w:rPr>
                <w:rFonts w:ascii="Times New Roman" w:hAnsi="Times New Roman" w:eastAsia="Times New Roman" w:cs="Times New Roman"/>
                <w:sz w:val="24"/>
                <w:szCs w:val="24"/>
              </w:rPr>
              <w:fldChar w:fldCharType="end"/>
            </w:r>
          </w:p>
        </w:tc>
        <w:tc>
          <w:tcPr>
            <w:tcW w:w="1275" w:type="dxa"/>
            <w:shd w:val="clear" w:color="auto" w:fill="auto"/>
            <w:tcMar>
              <w:top w:w="100" w:type="dxa"/>
              <w:left w:w="100" w:type="dxa"/>
              <w:bottom w:w="100" w:type="dxa"/>
              <w:right w:w="100" w:type="dxa"/>
            </w:tcMar>
          </w:tcPr>
          <w:p w:rsidR="00DE0D3D" w:rsidRDefault="00442942" w14:paraId="4CAE4F9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rsidR="00DE0D3D" w:rsidRDefault="00442942" w14:paraId="5630FD8B"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t>
            </w:r>
          </w:p>
          <w:p w:rsidR="00DE0D3D" w:rsidRDefault="00442942" w14:paraId="307BB096"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47 </w:t>
            </w:r>
            <w:proofErr w:type="spellStart"/>
            <w:r>
              <w:rPr>
                <w:rFonts w:ascii="Times New Roman" w:hAnsi="Times New Roman" w:eastAsia="Times New Roman" w:cs="Times New Roman"/>
                <w:sz w:val="24"/>
                <w:szCs w:val="24"/>
              </w:rPr>
              <w:t>μm</w:t>
            </w:r>
            <w:proofErr w:type="spellEnd"/>
            <w:r>
              <w:rPr>
                <w:rFonts w:ascii="Times New Roman" w:hAnsi="Times New Roman" w:eastAsia="Times New Roman" w:cs="Times New Roman"/>
                <w:sz w:val="24"/>
                <w:szCs w:val="24"/>
              </w:rPr>
              <w:t xml:space="preserve"> isotropic resolution</w:t>
            </w:r>
          </w:p>
        </w:tc>
        <w:tc>
          <w:tcPr>
            <w:tcW w:w="1470" w:type="dxa"/>
            <w:shd w:val="clear" w:color="auto" w:fill="auto"/>
            <w:tcMar>
              <w:top w:w="100" w:type="dxa"/>
              <w:left w:w="100" w:type="dxa"/>
              <w:bottom w:w="100" w:type="dxa"/>
              <w:right w:w="100" w:type="dxa"/>
            </w:tcMar>
          </w:tcPr>
          <w:p w:rsidR="00DE0D3D" w:rsidRDefault="00442942" w14:paraId="14324456"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25" w:type="dxa"/>
            <w:shd w:val="clear" w:color="auto" w:fill="auto"/>
            <w:tcMar>
              <w:top w:w="100" w:type="dxa"/>
              <w:left w:w="100" w:type="dxa"/>
              <w:bottom w:w="100" w:type="dxa"/>
              <w:right w:w="100" w:type="dxa"/>
            </w:tcMar>
          </w:tcPr>
          <w:p w:rsidR="00DE0D3D" w:rsidRDefault="00DE0D3D" w14:paraId="6774428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c>
          <w:tcPr>
            <w:tcW w:w="1305" w:type="dxa"/>
            <w:shd w:val="clear" w:color="auto" w:fill="auto"/>
            <w:tcMar>
              <w:top w:w="100" w:type="dxa"/>
              <w:left w:w="100" w:type="dxa"/>
              <w:bottom w:w="100" w:type="dxa"/>
              <w:right w:w="100" w:type="dxa"/>
            </w:tcMar>
          </w:tcPr>
          <w:p w:rsidR="00DE0D3D" w:rsidRDefault="00442942" w14:paraId="7229F49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C57BL/6J</w:t>
            </w:r>
          </w:p>
        </w:tc>
        <w:tc>
          <w:tcPr>
            <w:tcW w:w="1440" w:type="dxa"/>
            <w:shd w:val="clear" w:color="auto" w:fill="auto"/>
            <w:tcMar>
              <w:top w:w="100" w:type="dxa"/>
              <w:left w:w="100" w:type="dxa"/>
              <w:bottom w:w="100" w:type="dxa"/>
              <w:right w:w="100" w:type="dxa"/>
            </w:tcMar>
          </w:tcPr>
          <w:p w:rsidR="00DE0D3D" w:rsidRDefault="00DE0D3D" w14:paraId="4E99F942"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c>
          <w:tcPr>
            <w:tcW w:w="1410" w:type="dxa"/>
            <w:shd w:val="clear" w:color="auto" w:fill="auto"/>
            <w:tcMar>
              <w:top w:w="100" w:type="dxa"/>
              <w:left w:w="100" w:type="dxa"/>
              <w:bottom w:w="100" w:type="dxa"/>
              <w:right w:w="100" w:type="dxa"/>
            </w:tcMar>
          </w:tcPr>
          <w:p w:rsidR="00DE0D3D" w:rsidRDefault="00442942" w14:paraId="03FC4B1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histological data</w:t>
            </w:r>
          </w:p>
        </w:tc>
      </w:tr>
      <w:tr w:rsidR="00DE0D3D" w:rsidTr="16CFB5E6" w14:paraId="5C303FA1" w14:textId="77777777">
        <w:trPr>
          <w:trHeight w:val="900"/>
        </w:trPr>
        <w:tc>
          <w:tcPr>
            <w:tcW w:w="1530" w:type="dxa"/>
            <w:shd w:val="clear" w:color="auto" w:fill="auto"/>
            <w:tcMar>
              <w:top w:w="100" w:type="dxa"/>
              <w:left w:w="100" w:type="dxa"/>
              <w:bottom w:w="100" w:type="dxa"/>
              <w:right w:w="100" w:type="dxa"/>
            </w:tcMar>
          </w:tcPr>
          <w:p w:rsidR="00DE0D3D" w:rsidRDefault="00442942" w14:paraId="3869C48C" w14:textId="65C77DB1">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Carson et al. transcriptomic atlas 2005 </w:t>
            </w:r>
            <w:r>
              <w:fldChar w:fldCharType="begin"/>
            </w:r>
            <w:r w:rsidR="004A30FC">
              <w:instrText xml:space="preserve"> ADDIN ZOTERO_ITEM CSL_CITATION {"citationID":"VzTFgBy3","properties":{"formattedCitation":"\\super 7\\nosupersub{}","plainCitation":"7","noteIndex":0},"citationItems":[{"id":5646,"uris":["http://zotero.org/groups/4484389/items/NUZIWS7N"],"itemData":{"id":5646,"type":"article-journal","abstract":"Massive amounts of data are being generated in an effort to represent for the brain the expression of all genes at cellular resolution. Critical to exploiting this effort is the ability to place these data into a common frame of reference. Here we have developed a computational method for annotating gene expression patterns in the context of a digital atlas to facilitate custom user queries and comparisons of this type of data. This procedure has been applied to 200 genes in the postnatal mouse brain. As an illustration of utility, we identify candidate genes that may be related to Parkinson disease by using the expression of a dopamine transporter in the substantia nigra as a search query pattern. In addition, we discover that transcription factor Rorb is down-regulated in the barrelless mutant relative to control mice by quantitative comparison of expression patterns in layer IV somatosensory cortex. The semi-automated annotation method developed here is applicable to a broad spectrum of complex tissues and data modalities., The mammalian brain is a complex organ with hundreds of functional parts. Describing when and where genes are expressed in the brain is thus a potentially powerful method for understanding the function of gene products. In recent years, several mammalian genomes including those of human and mouse have been characterized. There are now efforts around the world that aim to determine the expression patterns for all genes in the mouse brain. To search these expression data readily, they must be placed into an atlas. The authors propose a new method for bringing such genetic data into a common spatial framework so that one can perform spatial searches and comparisons of gene expression patterns. To create this atlas, the authors developed a series of maps of the brain using a graphical modeling method called subdivision. These maps were deformed to match the shape of tissue sections, and genetic activity information was associated with the appropriate coordinates on the map. After placing 200 genes into the context of this atlas, the authors illustrate its application in discovering genes potentially involved in diseases and brain development.","container-title":"PLoS Computational Biology","DOI":"10.1371/journal.pcbi.0010041","ISSN":"1553-734X","issue":"4","journalAbbreviation":"PLoS Comput Biol","note":"PMID: 16184189\nPMCID: PMC1215388","page":"e41","source":"PubMed Central","title":"A Digital Atlas to Characterize the Mouse Brain Transcriptome","volume":"1","author":[{"family":"Carson","given":"James P"},{"family":"Ju","given":"Tao"},{"family":"Lu","given":"Hui-Chen"},{"family":"Thaller","given":"Christina"},{"family":"Xu","given":"Mei"},{"family":"Pallas","given":"Sarah L"},{"family":"Crair","given":"Michael C"},{"family":"Warren","given":"Joe"},{"family":"Chiu","given":"Wah"},{"family":"Eichele","given":"Gregor"}],"issued":{"date-parts":[["2005",9]]}}}],"schema":"https://github.com/citation-style-language/schema/raw/master/csl-citation.json"} </w:instrText>
            </w:r>
            <w:r>
              <w:fldChar w:fldCharType="separate"/>
            </w:r>
            <w:r w:rsidRPr="004A30FC" w:rsidR="004A30FC">
              <w:rPr>
                <w:szCs w:val="24"/>
                <w:vertAlign w:val="superscript"/>
              </w:rPr>
              <w:t>7</w:t>
            </w:r>
            <w:r>
              <w:rPr>
                <w:rFonts w:ascii="Times New Roman" w:hAnsi="Times New Roman" w:eastAsia="Times New Roman" w:cs="Times New Roman"/>
                <w:sz w:val="24"/>
                <w:szCs w:val="24"/>
              </w:rPr>
              <w:fldChar w:fldCharType="end"/>
            </w:r>
          </w:p>
        </w:tc>
        <w:tc>
          <w:tcPr>
            <w:tcW w:w="1275" w:type="dxa"/>
            <w:shd w:val="clear" w:color="auto" w:fill="auto"/>
            <w:tcMar>
              <w:top w:w="100" w:type="dxa"/>
              <w:left w:w="100" w:type="dxa"/>
              <w:bottom w:w="100" w:type="dxa"/>
              <w:right w:w="100" w:type="dxa"/>
            </w:tcMar>
          </w:tcPr>
          <w:p w:rsidR="00DE0D3D" w:rsidRDefault="00442942" w14:paraId="4CA6036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70" w:type="dxa"/>
            <w:shd w:val="clear" w:color="auto" w:fill="auto"/>
            <w:tcMar>
              <w:top w:w="100" w:type="dxa"/>
              <w:left w:w="100" w:type="dxa"/>
              <w:bottom w:w="100" w:type="dxa"/>
              <w:right w:w="100" w:type="dxa"/>
            </w:tcMar>
          </w:tcPr>
          <w:p w:rsidR="00DE0D3D" w:rsidRDefault="00DE0D3D" w14:paraId="17DC8159" w14:textId="77777777">
            <w:pPr>
              <w:widowControl w:val="0"/>
              <w:spacing w:line="240" w:lineRule="auto"/>
              <w:jc w:val="both"/>
              <w:rPr>
                <w:rFonts w:ascii="Times New Roman" w:hAnsi="Times New Roman" w:eastAsia="Times New Roman" w:cs="Times New Roman"/>
                <w:sz w:val="24"/>
                <w:szCs w:val="24"/>
              </w:rPr>
            </w:pPr>
          </w:p>
        </w:tc>
        <w:tc>
          <w:tcPr>
            <w:tcW w:w="1425" w:type="dxa"/>
            <w:shd w:val="clear" w:color="auto" w:fill="auto"/>
            <w:tcMar>
              <w:top w:w="100" w:type="dxa"/>
              <w:left w:w="100" w:type="dxa"/>
              <w:bottom w:w="100" w:type="dxa"/>
              <w:right w:w="100" w:type="dxa"/>
            </w:tcMar>
          </w:tcPr>
          <w:p w:rsidR="00DE0D3D" w:rsidRDefault="00442942" w14:paraId="015AF666"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 </w:t>
            </w:r>
            <w:proofErr w:type="spellStart"/>
            <w:r>
              <w:rPr>
                <w:rFonts w:ascii="Times New Roman" w:hAnsi="Times New Roman" w:eastAsia="Times New Roman" w:cs="Times New Roman"/>
                <w:sz w:val="24"/>
                <w:szCs w:val="24"/>
              </w:rPr>
              <w:t>saggital</w:t>
            </w:r>
            <w:proofErr w:type="spellEnd"/>
            <w:r>
              <w:rPr>
                <w:rFonts w:ascii="Times New Roman" w:hAnsi="Times New Roman" w:eastAsia="Times New Roman" w:cs="Times New Roman"/>
                <w:sz w:val="24"/>
                <w:szCs w:val="24"/>
              </w:rPr>
              <w:t xml:space="preserve"> sections Nissl stained </w:t>
            </w:r>
          </w:p>
        </w:tc>
        <w:tc>
          <w:tcPr>
            <w:tcW w:w="1305" w:type="dxa"/>
            <w:shd w:val="clear" w:color="auto" w:fill="auto"/>
            <w:tcMar>
              <w:top w:w="100" w:type="dxa"/>
              <w:left w:w="100" w:type="dxa"/>
              <w:bottom w:w="100" w:type="dxa"/>
              <w:right w:w="100" w:type="dxa"/>
            </w:tcMar>
          </w:tcPr>
          <w:p w:rsidR="00DE0D3D" w:rsidRDefault="00DE0D3D" w14:paraId="19AB49F9" w14:textId="77777777">
            <w:pPr>
              <w:widowControl w:val="0"/>
              <w:spacing w:line="240" w:lineRule="auto"/>
              <w:jc w:val="both"/>
              <w:rPr>
                <w:rFonts w:ascii="Times New Roman" w:hAnsi="Times New Roman" w:eastAsia="Times New Roman" w:cs="Times New Roman"/>
                <w:sz w:val="24"/>
                <w:szCs w:val="24"/>
              </w:rPr>
            </w:pPr>
          </w:p>
        </w:tc>
        <w:tc>
          <w:tcPr>
            <w:tcW w:w="1440" w:type="dxa"/>
            <w:shd w:val="clear" w:color="auto" w:fill="auto"/>
            <w:tcMar>
              <w:top w:w="100" w:type="dxa"/>
              <w:left w:w="100" w:type="dxa"/>
              <w:bottom w:w="100" w:type="dxa"/>
              <w:right w:w="100" w:type="dxa"/>
            </w:tcMar>
          </w:tcPr>
          <w:p w:rsidR="00DE0D3D" w:rsidRDefault="00DE0D3D" w14:paraId="5B41A1A9" w14:textId="77777777">
            <w:pPr>
              <w:widowControl w:val="0"/>
              <w:spacing w:line="240" w:lineRule="auto"/>
              <w:jc w:val="both"/>
              <w:rPr>
                <w:rFonts w:ascii="Times New Roman" w:hAnsi="Times New Roman" w:eastAsia="Times New Roman" w:cs="Times New Roman"/>
                <w:sz w:val="24"/>
                <w:szCs w:val="24"/>
              </w:rPr>
            </w:pPr>
          </w:p>
        </w:tc>
        <w:tc>
          <w:tcPr>
            <w:tcW w:w="1410" w:type="dxa"/>
            <w:shd w:val="clear" w:color="auto" w:fill="auto"/>
            <w:tcMar>
              <w:top w:w="100" w:type="dxa"/>
              <w:left w:w="100" w:type="dxa"/>
              <w:bottom w:w="100" w:type="dxa"/>
              <w:right w:w="100" w:type="dxa"/>
            </w:tcMar>
          </w:tcPr>
          <w:p w:rsidR="00DE0D3D" w:rsidRDefault="00DE0D3D" w14:paraId="7FE3AB51" w14:textId="77777777">
            <w:pPr>
              <w:widowControl w:val="0"/>
              <w:spacing w:line="240" w:lineRule="auto"/>
              <w:jc w:val="both"/>
              <w:rPr>
                <w:rFonts w:ascii="Times New Roman" w:hAnsi="Times New Roman" w:eastAsia="Times New Roman" w:cs="Times New Roman"/>
                <w:sz w:val="24"/>
                <w:szCs w:val="24"/>
              </w:rPr>
            </w:pPr>
          </w:p>
        </w:tc>
      </w:tr>
      <w:tr w:rsidR="00DE0D3D" w:rsidTr="16CFB5E6" w14:paraId="4CD2A8DC" w14:textId="77777777">
        <w:trPr>
          <w:trHeight w:val="975"/>
        </w:trPr>
        <w:tc>
          <w:tcPr>
            <w:tcW w:w="1530" w:type="dxa"/>
            <w:shd w:val="clear" w:color="auto" w:fill="auto"/>
            <w:tcMar>
              <w:top w:w="100" w:type="dxa"/>
              <w:left w:w="100" w:type="dxa"/>
              <w:bottom w:w="100" w:type="dxa"/>
              <w:right w:w="100" w:type="dxa"/>
            </w:tcMar>
          </w:tcPr>
          <w:p w:rsidR="00DE0D3D" w:rsidRDefault="00DE0D3D" w14:paraId="4205F169"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p w:rsidR="00DE0D3D" w:rsidRDefault="00442942" w14:paraId="790B0E86" w14:textId="1954813E">
            <w:pPr>
              <w:widowControl w:val="0"/>
              <w:spacing w:line="240" w:lineRule="auto"/>
              <w:jc w:val="both"/>
              <w:rPr>
                <w:rFonts w:ascii="Times New Roman" w:hAnsi="Times New Roman" w:eastAsia="Times New Roman" w:cs="Times New Roman"/>
                <w:sz w:val="24"/>
                <w:szCs w:val="24"/>
              </w:rPr>
            </w:pPr>
            <w:r w:rsidRPr="16CFB5E6" w:rsidR="16CFB5E6">
              <w:rPr>
                <w:rFonts w:ascii="Times New Roman" w:hAnsi="Times New Roman" w:eastAsia="Times New Roman" w:cs="Times New Roman"/>
                <w:sz w:val="24"/>
                <w:szCs w:val="24"/>
              </w:rPr>
              <w:t>Badea</w:t>
            </w:r>
            <w:r w:rsidRPr="16CFB5E6" w:rsidR="16CFB5E6">
              <w:rPr>
                <w:rFonts w:ascii="Times New Roman" w:hAnsi="Times New Roman" w:eastAsia="Times New Roman" w:cs="Times New Roman"/>
                <w:sz w:val="24"/>
                <w:szCs w:val="24"/>
              </w:rPr>
              <w:t xml:space="preserve"> et al. 2007 </w:t>
            </w:r>
            <w:r>
              <w:fldChar w:fldCharType="begin"/>
            </w:r>
            <w:r>
              <w:instrText xml:space="preserve"> ADDIN ZOTERO_ITEM CSL_CITATION {"citationID":"Fgl5XZUa","properties":{"formattedCitation":"\\super 8\\nosupersub{}","plainCitation":"8","noteIndex":0},"citationItems":[{"id":5202,"uris":["http://zotero.org/groups/4484389/items/IUN2AAWA"],"itemData":{"id":5202,"type":"article-journal","abstract":"Magnetic resonance microscopy (MRM), when used in conjunction with active staining, can produce high-resolution, high-contrast images of the mouse brain. Using MRM, we imaged in situ the fixed, actively stained brains of C57BL/6J mice in order to characterize the neuroanatomical phenotype and produce a digital atlas. The brains were scanned within the cranium vault to preserve the brain morphology, avoid shape distortions, and to allow an unbiased shape analysis. The high-resolution imaging used a T1-weighted scan at 21.5 μm isotropic resolution, and an eight-echo multiecho scan, post-processed to obtain an enhanced T2 image at 43 μm resolution. The two image sets were used to segment the brain into 33 anatomical structures. Volume, area, and shape characteristics were extracted for all segmented brain structures. We also analyzed the variability of volumes, areas and shape characteristics. The coefficient of variation of volume had an average value of 7.0. Average anatomical images of the brain for both the T1 weighted and T2 images were generated, together with an average shape atlas, and a probabilistic atlas for 33 major structures. These atlases, with their associated metadata, will serve as baseline for identifying neuroanatomical phenotypes of additional strains, and mouse models now under study. Our efforts were directed toward creating a baseline for comparison with other mouse strains and models of neurodegenerative diseases.","container-title":"NeuroImage","DOI":"10.1016/j.neuroimage.2007.05.046","issue":"3","note":"DOI: 10.1016/j.neuroimage.2007.05.046\nMAG ID: 1997732141\nPMCID: 2176152\nPMID: 17627846","page":"683-693","title":"Morphometric analysis of the C57BL/6J mouse brain","volume":"37","author":[{"family":"Badea","given":"Alexandra"},{"family":"Ali-Sharief","given":"A.A."},{"literal":"G.A. Johnson"},{"literal":"G. A. Johnson"},{"literal":"G.A. Johnson"},{"literal":"G. A. Johnson"},{"family":"Johnson","given":"Glyn"}],"issued":{"date-parts":[["2007",9,1]]}}}],"schema":"https://github.com/citation-style-language/schema/raw/master/csl-citation.json"} </w:instrText>
            </w:r>
            <w:r>
              <w:fldChar w:fldCharType="separate"/>
            </w:r>
            <w:r w:rsidRPr="16CFB5E6" w:rsidR="16CFB5E6">
              <w:rPr>
                <w:vertAlign w:val="superscript"/>
              </w:rPr>
              <w:t>8</w:t>
            </w:r>
            <w:r w:rsidRPr="16CFB5E6">
              <w:rPr>
                <w:rFonts w:ascii="Times New Roman" w:hAnsi="Times New Roman" w:eastAsia="Times New Roman" w:cs="Times New Roman"/>
                <w:sz w:val="24"/>
                <w:szCs w:val="24"/>
              </w:rPr>
              <w:fldChar w:fldCharType="end"/>
            </w:r>
          </w:p>
        </w:tc>
        <w:tc>
          <w:tcPr>
            <w:tcW w:w="1275" w:type="dxa"/>
            <w:shd w:val="clear" w:color="auto" w:fill="auto"/>
            <w:tcMar>
              <w:top w:w="100" w:type="dxa"/>
              <w:left w:w="100" w:type="dxa"/>
              <w:bottom w:w="100" w:type="dxa"/>
              <w:right w:w="100" w:type="dxa"/>
            </w:tcMar>
          </w:tcPr>
          <w:p w:rsidR="00DE0D3D" w:rsidRDefault="00442942" w14:paraId="38393287"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rsidR="00DE0D3D" w:rsidRDefault="00442942" w14:paraId="055424A9"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T1-weighted</w:t>
            </w:r>
          </w:p>
          <w:p w:rsidR="00DE0D3D" w:rsidRDefault="00442942" w14:paraId="080F230B"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image 21.5-μm resolution; T2 image at 43 </w:t>
            </w:r>
            <w:proofErr w:type="spellStart"/>
            <w:r>
              <w:rPr>
                <w:rFonts w:ascii="Times New Roman" w:hAnsi="Times New Roman" w:eastAsia="Times New Roman" w:cs="Times New Roman"/>
                <w:sz w:val="24"/>
                <w:szCs w:val="24"/>
              </w:rPr>
              <w:t>μm</w:t>
            </w:r>
            <w:proofErr w:type="spellEnd"/>
            <w:r>
              <w:rPr>
                <w:rFonts w:ascii="Times New Roman" w:hAnsi="Times New Roman" w:eastAsia="Times New Roman" w:cs="Times New Roman"/>
                <w:sz w:val="24"/>
                <w:szCs w:val="24"/>
              </w:rPr>
              <w:t xml:space="preserve"> resolution</w:t>
            </w:r>
          </w:p>
        </w:tc>
        <w:tc>
          <w:tcPr>
            <w:tcW w:w="1470" w:type="dxa"/>
            <w:shd w:val="clear" w:color="auto" w:fill="auto"/>
            <w:tcMar>
              <w:top w:w="100" w:type="dxa"/>
              <w:left w:w="100" w:type="dxa"/>
              <w:bottom w:w="100" w:type="dxa"/>
              <w:right w:w="100" w:type="dxa"/>
            </w:tcMar>
          </w:tcPr>
          <w:p w:rsidR="00DE0D3D" w:rsidRDefault="00442942" w14:paraId="47C00096"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25" w:type="dxa"/>
            <w:shd w:val="clear" w:color="auto" w:fill="auto"/>
            <w:tcMar>
              <w:top w:w="100" w:type="dxa"/>
              <w:left w:w="100" w:type="dxa"/>
              <w:bottom w:w="100" w:type="dxa"/>
              <w:right w:w="100" w:type="dxa"/>
            </w:tcMar>
          </w:tcPr>
          <w:p w:rsidR="00DE0D3D" w:rsidRDefault="00DE0D3D" w14:paraId="2BE35F0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c>
          <w:tcPr>
            <w:tcW w:w="1305" w:type="dxa"/>
            <w:shd w:val="clear" w:color="auto" w:fill="auto"/>
            <w:tcMar>
              <w:top w:w="100" w:type="dxa"/>
              <w:left w:w="100" w:type="dxa"/>
              <w:bottom w:w="100" w:type="dxa"/>
              <w:right w:w="100" w:type="dxa"/>
            </w:tcMar>
          </w:tcPr>
          <w:p w:rsidR="00DE0D3D" w:rsidRDefault="00442942" w14:paraId="4CC2200F"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C57BL/6J</w:t>
            </w:r>
          </w:p>
        </w:tc>
        <w:tc>
          <w:tcPr>
            <w:tcW w:w="1440" w:type="dxa"/>
            <w:shd w:val="clear" w:color="auto" w:fill="auto"/>
            <w:tcMar>
              <w:top w:w="100" w:type="dxa"/>
              <w:left w:w="100" w:type="dxa"/>
              <w:bottom w:w="100" w:type="dxa"/>
              <w:right w:w="100" w:type="dxa"/>
            </w:tcMar>
          </w:tcPr>
          <w:p w:rsidR="00DE0D3D" w:rsidRDefault="00442942" w14:paraId="4E54AAFA"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Six adult mice, about 9 weeks old</w:t>
            </w:r>
          </w:p>
        </w:tc>
        <w:tc>
          <w:tcPr>
            <w:tcW w:w="1410" w:type="dxa"/>
            <w:shd w:val="clear" w:color="auto" w:fill="auto"/>
            <w:tcMar>
              <w:top w:w="100" w:type="dxa"/>
              <w:left w:w="100" w:type="dxa"/>
              <w:bottom w:w="100" w:type="dxa"/>
              <w:right w:w="100" w:type="dxa"/>
            </w:tcMar>
          </w:tcPr>
          <w:p w:rsidR="00DE0D3D" w:rsidRDefault="00442942" w14:paraId="21301642"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histological data</w:t>
            </w:r>
          </w:p>
        </w:tc>
      </w:tr>
      <w:tr w:rsidR="00DE0D3D" w:rsidTr="16CFB5E6" w14:paraId="2070505B" w14:textId="77777777">
        <w:trPr>
          <w:trHeight w:val="1055"/>
        </w:trPr>
        <w:tc>
          <w:tcPr>
            <w:tcW w:w="1530" w:type="dxa"/>
            <w:shd w:val="clear" w:color="auto" w:fill="auto"/>
            <w:tcMar>
              <w:top w:w="100" w:type="dxa"/>
              <w:left w:w="100" w:type="dxa"/>
              <w:bottom w:w="100" w:type="dxa"/>
              <w:right w:w="100" w:type="dxa"/>
            </w:tcMar>
          </w:tcPr>
          <w:p w:rsidR="00DE0D3D" w:rsidP="16CFB5E6" w:rsidRDefault="00442942" w14:paraId="48A4D351" w14:textId="5A473B67">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Times New Roman" w:hAnsi="Times New Roman" w:eastAsia="Times New Roman" w:cs="Times New Roman"/>
                <w:sz w:val="24"/>
                <w:szCs w:val="24"/>
              </w:rPr>
            </w:pPr>
            <w:r w:rsidRPr="16CFB5E6" w:rsidR="16CFB5E6">
              <w:rPr>
                <w:rFonts w:ascii="Times New Roman" w:hAnsi="Times New Roman" w:eastAsia="Times New Roman" w:cs="Times New Roman"/>
                <w:sz w:val="24"/>
                <w:szCs w:val="24"/>
              </w:rPr>
              <w:t xml:space="preserve">Sharief et al. 2008 </w:t>
            </w:r>
            <w:r>
              <w:fldChar w:fldCharType="begin"/>
            </w:r>
            <w:r>
              <w:instrText xml:space="preserve"> ADDIN ZOTERO_ITEM CSL_CITATION {"citationID":"p3HSSyxD","properties":{"formattedCitation":"\\super 9\\nosupersub{}","plainCitation":"9","noteIndex":0},"citationItems":[{"id":5200,"uris":["http://zotero.org/groups/4484389/items/Z8T3DKRA"],"itemData":{"id":5200,"type":"article-journal","abstract":"Magnetic Resonance Microscopy (MRM) has created new approaches for high-throughput morphological phenotyping of mouse models of diseases. Transgenic and knockout mice serve as a test bed for validating hypotheses that link genotype to the phenotype of diseases, as well as developing and tracking treatments. We describe here a Markov Random Fields based segmentation of the actively-stained mouse brain, as a prerequisite for morphological phenotyping. Active staining achieves higher signal to noise ratio (SNR) thereby enabling higher resolution imaging per unit time than obtained in previous formalin-fixed mouse brain studies. The segmentation algorithm was trained on isotropic 43-micron T1- and T2-weighted MRM images. The mouse brain was segmented into 33 structures, including the hippocampus, amygdala, hypothalamus, thalamus, as well as fiber tracts and ventricles. Probabilistic information used in the segmentation consisted of a) intensity distributions in the T1- and T2-weighted data, b) location, and c) contextual priors for incorporating spatial information. Validation using standard morphometric indices showed excellent consistency between automatically- and manually-segmented data. The algorithm has been tested on the widely used C57BL/6J strain, as well as on a selection of six recombinant inbred BXD strains, chosen especially for their largely-variant hippocampus.","container-title":"NeuroImage","DOI":"10.1016/j.neuroimage.2007.08.028","ISSN":"1053-8119","issue":"1","journalAbbreviation":"Neuroimage","note":"PMID: 17933556\nPMCID: PMC2139901","page":"136-145","source":"PubMed Central","title":"Automated segmentation of the actively-stained mouse brain using multi-spectral MR microscopy","volume":"39","author":[{"family":"Sharief","given":"Anjum A."},{"family":"Badea","given":"Alexandra"},{"family":"Dale","given":"Anders M."},{"family":"Johnson","given":"G. Allan"}],"issued":{"date-parts":[["2008",1,1]]}}}],"schema":"https://github.com/citation-style-language/schema/raw/master/csl-citation.json"} </w:instrText>
            </w:r>
            <w:r>
              <w:fldChar w:fldCharType="separate"/>
            </w:r>
            <w:r w:rsidRPr="16CFB5E6" w:rsidR="16CFB5E6">
              <w:rPr>
                <w:vertAlign w:val="superscript"/>
              </w:rPr>
              <w:t>9</w:t>
            </w:r>
            <w:r w:rsidRPr="16CFB5E6">
              <w:rPr>
                <w:rFonts w:ascii="Times New Roman" w:hAnsi="Times New Roman" w:eastAsia="Times New Roman" w:cs="Times New Roman"/>
                <w:sz w:val="24"/>
                <w:szCs w:val="24"/>
              </w:rPr>
              <w:fldChar w:fldCharType="end"/>
            </w:r>
          </w:p>
        </w:tc>
        <w:tc>
          <w:tcPr>
            <w:tcW w:w="1275" w:type="dxa"/>
            <w:shd w:val="clear" w:color="auto" w:fill="auto"/>
            <w:tcMar>
              <w:top w:w="100" w:type="dxa"/>
              <w:left w:w="100" w:type="dxa"/>
              <w:bottom w:w="100" w:type="dxa"/>
              <w:right w:w="100" w:type="dxa"/>
            </w:tcMar>
          </w:tcPr>
          <w:p w:rsidR="00DE0D3D" w:rsidRDefault="00442942" w14:paraId="764BAAA1"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rsidR="00DE0D3D" w:rsidRDefault="00442942" w14:paraId="4FDDEB62"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isotropic 43 </w:t>
            </w:r>
            <w:proofErr w:type="spellStart"/>
            <w:r>
              <w:rPr>
                <w:rFonts w:ascii="Times New Roman" w:hAnsi="Times New Roman" w:eastAsia="Times New Roman" w:cs="Times New Roman"/>
                <w:sz w:val="24"/>
                <w:szCs w:val="24"/>
              </w:rPr>
              <w:t>μm</w:t>
            </w:r>
            <w:proofErr w:type="spellEnd"/>
            <w:r>
              <w:rPr>
                <w:rFonts w:ascii="Times New Roman" w:hAnsi="Times New Roman" w:eastAsia="Times New Roman" w:cs="Times New Roman"/>
                <w:sz w:val="24"/>
                <w:szCs w:val="24"/>
              </w:rPr>
              <w:t xml:space="preserve"> T1- and T2-weighted</w:t>
            </w:r>
          </w:p>
        </w:tc>
        <w:tc>
          <w:tcPr>
            <w:tcW w:w="1470" w:type="dxa"/>
            <w:shd w:val="clear" w:color="auto" w:fill="auto"/>
            <w:tcMar>
              <w:top w:w="100" w:type="dxa"/>
              <w:left w:w="100" w:type="dxa"/>
              <w:bottom w:w="100" w:type="dxa"/>
              <w:right w:w="100" w:type="dxa"/>
            </w:tcMar>
          </w:tcPr>
          <w:p w:rsidR="00DE0D3D" w:rsidRDefault="00442942" w14:paraId="0F9BE30D"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25" w:type="dxa"/>
            <w:shd w:val="clear" w:color="auto" w:fill="auto"/>
            <w:tcMar>
              <w:top w:w="100" w:type="dxa"/>
              <w:left w:w="100" w:type="dxa"/>
              <w:bottom w:w="100" w:type="dxa"/>
              <w:right w:w="100" w:type="dxa"/>
            </w:tcMar>
          </w:tcPr>
          <w:p w:rsidR="00DE0D3D" w:rsidRDefault="00DE0D3D" w14:paraId="6A621208"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c>
          <w:tcPr>
            <w:tcW w:w="1305" w:type="dxa"/>
            <w:shd w:val="clear" w:color="auto" w:fill="auto"/>
            <w:tcMar>
              <w:top w:w="100" w:type="dxa"/>
              <w:left w:w="100" w:type="dxa"/>
              <w:bottom w:w="100" w:type="dxa"/>
              <w:right w:w="100" w:type="dxa"/>
            </w:tcMar>
          </w:tcPr>
          <w:p w:rsidR="00DE0D3D" w:rsidRDefault="00442942" w14:paraId="4F5AB278"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C57BL/6J </w:t>
            </w:r>
          </w:p>
        </w:tc>
        <w:tc>
          <w:tcPr>
            <w:tcW w:w="1440" w:type="dxa"/>
            <w:shd w:val="clear" w:color="auto" w:fill="auto"/>
            <w:tcMar>
              <w:top w:w="100" w:type="dxa"/>
              <w:left w:w="100" w:type="dxa"/>
              <w:bottom w:w="100" w:type="dxa"/>
              <w:right w:w="100" w:type="dxa"/>
            </w:tcMar>
          </w:tcPr>
          <w:p w:rsidR="00DE0D3D" w:rsidRDefault="00DE0D3D" w14:paraId="657D7F35"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c>
          <w:tcPr>
            <w:tcW w:w="1410" w:type="dxa"/>
            <w:shd w:val="clear" w:color="auto" w:fill="auto"/>
            <w:tcMar>
              <w:top w:w="100" w:type="dxa"/>
              <w:left w:w="100" w:type="dxa"/>
              <w:bottom w:w="100" w:type="dxa"/>
              <w:right w:w="100" w:type="dxa"/>
            </w:tcMar>
          </w:tcPr>
          <w:p w:rsidR="00DE0D3D" w:rsidRDefault="00442942" w14:paraId="1A85F763"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histological data</w:t>
            </w:r>
          </w:p>
        </w:tc>
      </w:tr>
      <w:tr w:rsidR="00DE0D3D" w:rsidTr="16CFB5E6" w14:paraId="30B8F1B8" w14:textId="77777777">
        <w:trPr>
          <w:trHeight w:val="935"/>
        </w:trPr>
        <w:tc>
          <w:tcPr>
            <w:tcW w:w="1530" w:type="dxa"/>
            <w:shd w:val="clear" w:color="auto" w:fill="auto"/>
            <w:tcMar>
              <w:top w:w="100" w:type="dxa"/>
              <w:left w:w="100" w:type="dxa"/>
              <w:bottom w:w="100" w:type="dxa"/>
              <w:right w:w="100" w:type="dxa"/>
            </w:tcMar>
          </w:tcPr>
          <w:p w:rsidR="00DE0D3D" w:rsidRDefault="00442942" w14:paraId="0FC7802A" w14:textId="4BB8D2E6">
            <w:pPr>
              <w:widowControl w:val="0"/>
              <w:spacing w:line="240" w:lineRule="auto"/>
              <w:jc w:val="both"/>
              <w:rPr>
                <w:rFonts w:ascii="Times New Roman" w:hAnsi="Times New Roman" w:eastAsia="Times New Roman" w:cs="Times New Roman"/>
                <w:sz w:val="24"/>
                <w:szCs w:val="24"/>
              </w:rPr>
            </w:pPr>
            <w:r w:rsidRPr="16CFB5E6" w:rsidR="16CFB5E6">
              <w:rPr>
                <w:rFonts w:ascii="Times New Roman" w:hAnsi="Times New Roman" w:eastAsia="Times New Roman" w:cs="Times New Roman"/>
                <w:sz w:val="24"/>
                <w:szCs w:val="24"/>
              </w:rPr>
              <w:t xml:space="preserve">Dorr et al. 2008 </w:t>
            </w:r>
            <w:r>
              <w:fldChar w:fldCharType="begin"/>
            </w:r>
            <w:r>
              <w:instrText xml:space="preserve"> ADDIN ZOTERO_ITEM CSL_CITATION {"citationID":"3UD424mq","properties":{"formattedCitation":"\\super 10\\nosupersub{}","plainCitation":"10","noteIndex":0},"citationItems":[{"id":5204,"uris":["http://zotero.org/groups/4484389/items/A3GVENFR"],"itemData":{"id":5204,"type":"article-journal","abstract":"Detailed anatomical atlases can provide considerable interpretive power in studies of both human and rodent neuroanatomy. Here we describe a three-dimensional atlas of the mouse brain, manually segmented into 62 structures, based on an average of 32 μm isotropic resolution T2-weighted, within skull images of forty 12 week old C57Bl/6J mice, scanned on a 7 T scanner. Individual scans were normalized, registered, and averaged into one volume. Structures within the cerebrum, cerebellum, and brainstem were painted on each slice of the average MR image while using simultaneous viewing of the coronal, sagittal and horizontal orientations. The final product, which will be freely available to the research community, provides the most detailed MR-based, three-dimensional neuroanatomical atlas of the whole brain yet created. The atlas is furthermore accompanied by ancillary detailed descriptions of boundaries for each structure and provides high quality neuroanatomical details pertinent to MR studies using mouse models in research.","container-title":"NeuroImage","DOI":"10.1016/j.neuroimage.2008.03.037","ISSN":"1053-8119","issue":"1","journalAbbreviation":"NeuroImage","language":"en","page":"60-69","source":"ScienceDirect","title":"High resolution three-dimensional brain atlas using an average magnetic resonance image of 40 adult C57Bl/6J mice","volume":"42","author":[{"family":"Dorr","given":"A. E."},{"family":"Lerch","given":"J. P."},{"family":"Spring","given":"S."},{"family":"Kabani","given":"N."},{"family":"Henkelman","given":"R. M."}],"issued":{"date-parts":[["2008",8,1]]}}}],"schema":"https://github.com/citation-style-language/schema/raw/master/csl-citation.json"} </w:instrText>
            </w:r>
            <w:r>
              <w:fldChar w:fldCharType="separate"/>
            </w:r>
            <w:r w:rsidRPr="16CFB5E6" w:rsidR="16CFB5E6">
              <w:rPr>
                <w:vertAlign w:val="superscript"/>
              </w:rPr>
              <w:t>10</w:t>
            </w:r>
            <w:r w:rsidRPr="16CFB5E6">
              <w:rPr>
                <w:rFonts w:ascii="Times New Roman" w:hAnsi="Times New Roman" w:eastAsia="Times New Roman" w:cs="Times New Roman"/>
                <w:sz w:val="24"/>
                <w:szCs w:val="24"/>
              </w:rPr>
              <w:fldChar w:fldCharType="end"/>
            </w:r>
          </w:p>
        </w:tc>
        <w:tc>
          <w:tcPr>
            <w:tcW w:w="1275" w:type="dxa"/>
            <w:shd w:val="clear" w:color="auto" w:fill="auto"/>
            <w:tcMar>
              <w:top w:w="100" w:type="dxa"/>
              <w:left w:w="100" w:type="dxa"/>
              <w:bottom w:w="100" w:type="dxa"/>
              <w:right w:w="100" w:type="dxa"/>
            </w:tcMar>
          </w:tcPr>
          <w:p w:rsidR="00DE0D3D" w:rsidRDefault="00442942" w14:paraId="738C7B36"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rsidR="00DE0D3D" w:rsidRDefault="00442942" w14:paraId="6F5FAA0B"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 </w:t>
            </w:r>
            <w:proofErr w:type="spellStart"/>
            <w:r>
              <w:rPr>
                <w:rFonts w:ascii="Times New Roman" w:hAnsi="Times New Roman" w:eastAsia="Times New Roman" w:cs="Times New Roman"/>
                <w:sz w:val="24"/>
                <w:szCs w:val="24"/>
              </w:rPr>
              <w:t>μm</w:t>
            </w:r>
            <w:proofErr w:type="spellEnd"/>
            <w:r>
              <w:rPr>
                <w:rFonts w:ascii="Times New Roman" w:hAnsi="Times New Roman" w:eastAsia="Times New Roman" w:cs="Times New Roman"/>
                <w:sz w:val="24"/>
                <w:szCs w:val="24"/>
              </w:rPr>
              <w:t xml:space="preserve"> isotropic resolution T2-weighted</w:t>
            </w:r>
          </w:p>
        </w:tc>
        <w:tc>
          <w:tcPr>
            <w:tcW w:w="1470" w:type="dxa"/>
            <w:shd w:val="clear" w:color="auto" w:fill="auto"/>
            <w:tcMar>
              <w:top w:w="100" w:type="dxa"/>
              <w:left w:w="100" w:type="dxa"/>
              <w:bottom w:w="100" w:type="dxa"/>
              <w:right w:w="100" w:type="dxa"/>
            </w:tcMar>
          </w:tcPr>
          <w:p w:rsidR="00DE0D3D" w:rsidRDefault="00442942" w14:paraId="440B69B2"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25" w:type="dxa"/>
            <w:shd w:val="clear" w:color="auto" w:fill="auto"/>
            <w:tcMar>
              <w:top w:w="100" w:type="dxa"/>
              <w:left w:w="100" w:type="dxa"/>
              <w:bottom w:w="100" w:type="dxa"/>
              <w:right w:w="100" w:type="dxa"/>
            </w:tcMar>
          </w:tcPr>
          <w:p w:rsidR="00DE0D3D" w:rsidRDefault="00DE0D3D" w14:paraId="04E2BBB1"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c>
          <w:tcPr>
            <w:tcW w:w="1305" w:type="dxa"/>
            <w:shd w:val="clear" w:color="auto" w:fill="auto"/>
            <w:tcMar>
              <w:top w:w="100" w:type="dxa"/>
              <w:left w:w="100" w:type="dxa"/>
              <w:bottom w:w="100" w:type="dxa"/>
              <w:right w:w="100" w:type="dxa"/>
            </w:tcMar>
          </w:tcPr>
          <w:p w:rsidR="00DE0D3D" w:rsidRDefault="00442942" w14:paraId="0947299B"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C57BL/6J </w:t>
            </w:r>
          </w:p>
        </w:tc>
        <w:tc>
          <w:tcPr>
            <w:tcW w:w="1440" w:type="dxa"/>
            <w:shd w:val="clear" w:color="auto" w:fill="auto"/>
            <w:tcMar>
              <w:top w:w="100" w:type="dxa"/>
              <w:left w:w="100" w:type="dxa"/>
              <w:bottom w:w="100" w:type="dxa"/>
              <w:right w:w="100" w:type="dxa"/>
            </w:tcMar>
          </w:tcPr>
          <w:p w:rsidR="00DE0D3D" w:rsidRDefault="00442942" w14:paraId="0A13CA8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Forty 12-week-old mice</w:t>
            </w:r>
          </w:p>
        </w:tc>
        <w:tc>
          <w:tcPr>
            <w:tcW w:w="1410" w:type="dxa"/>
            <w:shd w:val="clear" w:color="auto" w:fill="auto"/>
            <w:tcMar>
              <w:top w:w="100" w:type="dxa"/>
              <w:left w:w="100" w:type="dxa"/>
              <w:bottom w:w="100" w:type="dxa"/>
              <w:right w:w="100" w:type="dxa"/>
            </w:tcMar>
          </w:tcPr>
          <w:p w:rsidR="00DE0D3D" w:rsidRDefault="00442942" w14:paraId="344E08EB"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histological data</w:t>
            </w:r>
          </w:p>
        </w:tc>
      </w:tr>
      <w:tr w:rsidR="00DE0D3D" w:rsidTr="16CFB5E6" w14:paraId="433630B2" w14:textId="77777777">
        <w:trPr>
          <w:trHeight w:val="935"/>
        </w:trPr>
        <w:tc>
          <w:tcPr>
            <w:tcW w:w="1530" w:type="dxa"/>
            <w:vMerge w:val="restart"/>
            <w:shd w:val="clear" w:color="auto" w:fill="auto"/>
            <w:tcMar>
              <w:top w:w="100" w:type="dxa"/>
              <w:left w:w="100" w:type="dxa"/>
              <w:bottom w:w="100" w:type="dxa"/>
              <w:right w:w="100" w:type="dxa"/>
            </w:tcMar>
          </w:tcPr>
          <w:p w:rsidR="00DE0D3D" w:rsidRDefault="00442942" w14:paraId="421DEB39" w14:textId="3A9A3A81">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Dong et al. 2008. The Allen Reference Atlas </w:t>
            </w:r>
            <w:r>
              <w:fldChar w:fldCharType="begin"/>
            </w:r>
            <w:r w:rsidR="004A30FC">
              <w:instrText xml:space="preserve"> ADDIN ZOTERO_ITEM CSL_CITATION {"citationID":"TIryXpby","properties":{"formattedCitation":"\\super 11\\nosupersub{}","plainCitation":"11","noteIndex":0},"citationItems":[{"id":5191,"uris":["http://zotero.org/groups/4484389/items/GEFVIVA7"],"itemData":{"id":5191,"type":"book","abstract":"This resource provides users with a meticulously selected and complied collection of key information from the Web-based Allen Brain Atlas, the online mouse brain anatomical atlas and gene expression database (www.brain-map.org). Including both coronal and sagittal mouse brain sectional views, these finely detailed brain map images have been chosen for maximum utility and information content, and are presented as full-color plates on pages with corresponding text labels and lists of selected genetic markers. Every brain structure annotated in the Atlas is assigned a distinct color based on its hierarchical position in the brain, which not only provides visual effects to emphasize brain organization, but also facilitates unique definition and segmentation, which is critical to informatics processing and computer-generated 3D reconstruction in the online Allen Brain Atlas. In addition, more than 80 genes showing unique expression patterns in the brain were selected and are presented with the brain map images as molecular markers, for substantially increasing the accuracy of brain structure delineations. Also included are extremely useful text materials such as annotated nomenclature tables, comprehensive indices, lists of abbreviations, and a thorough and up-to-date bibliography. A free accompanying CD-ROM contains all of the atlas images in a black-and-white format. (PsycINFO Database Record (c) 2016 APA, all rights reserved)","collection-title":"The Allen reference atlas: A digital color brain atlas of the C57Bl/6J male mouse","event-place":"Hoboken, NJ, US","ISBN":"978-0-470-05408-6","note":"page: ix, 366","number-of-pages":"ix, 366","publisher":"John Wiley &amp; Sons Inc","publisher-place":"Hoboken, NJ, US","source":"APA PsycNet","title":"The Allen reference atlas: A digital color brain atlas of the C57Bl/6J male mouse","title-short":"The Allen reference atlas","author":[{"family":"Dong","given":"Hong Wei"}],"issued":{"date-parts":[["2008"]]}}}],"schema":"https://github.com/citation-style-language/schema/raw/master/csl-citation.json"} </w:instrText>
            </w:r>
            <w:r>
              <w:fldChar w:fldCharType="separate"/>
            </w:r>
            <w:r w:rsidRPr="004A30FC" w:rsidR="004A30FC">
              <w:rPr>
                <w:szCs w:val="24"/>
                <w:vertAlign w:val="superscript"/>
              </w:rPr>
              <w:t>11</w:t>
            </w:r>
            <w:r>
              <w:rPr>
                <w:rFonts w:ascii="Times New Roman" w:hAnsi="Times New Roman" w:eastAsia="Times New Roman" w:cs="Times New Roman"/>
                <w:sz w:val="24"/>
                <w:szCs w:val="24"/>
              </w:rPr>
              <w:fldChar w:fldCharType="end"/>
            </w:r>
          </w:p>
          <w:p w:rsidR="00DE0D3D" w:rsidRDefault="00DE0D3D" w14:paraId="10D5B936" w14:textId="77777777">
            <w:pPr>
              <w:widowControl w:val="0"/>
              <w:spacing w:line="240" w:lineRule="auto"/>
              <w:jc w:val="both"/>
              <w:rPr>
                <w:rFonts w:ascii="Times New Roman" w:hAnsi="Times New Roman" w:eastAsia="Times New Roman" w:cs="Times New Roman"/>
                <w:sz w:val="24"/>
                <w:szCs w:val="24"/>
              </w:rPr>
            </w:pPr>
          </w:p>
          <w:p w:rsidR="00DE0D3D" w:rsidRDefault="00DE0D3D" w14:paraId="722EF560" w14:textId="77777777">
            <w:pPr>
              <w:widowControl w:val="0"/>
              <w:spacing w:line="240" w:lineRule="auto"/>
              <w:jc w:val="both"/>
              <w:rPr>
                <w:rFonts w:ascii="Times New Roman" w:hAnsi="Times New Roman" w:eastAsia="Times New Roman" w:cs="Times New Roman"/>
                <w:sz w:val="24"/>
                <w:szCs w:val="24"/>
              </w:rPr>
            </w:pPr>
          </w:p>
          <w:p w:rsidR="00DE0D3D" w:rsidRDefault="00DE0D3D" w14:paraId="0E885CE3" w14:textId="77777777">
            <w:pPr>
              <w:widowControl w:val="0"/>
              <w:spacing w:line="240" w:lineRule="auto"/>
              <w:jc w:val="both"/>
              <w:rPr>
                <w:rFonts w:ascii="Times New Roman" w:hAnsi="Times New Roman" w:eastAsia="Times New Roman" w:cs="Times New Roman"/>
                <w:sz w:val="24"/>
                <w:szCs w:val="24"/>
              </w:rPr>
            </w:pPr>
          </w:p>
          <w:p w:rsidR="00DE0D3D" w:rsidRDefault="00DE0D3D" w14:paraId="2060316E" w14:textId="77777777">
            <w:pPr>
              <w:widowControl w:val="0"/>
              <w:spacing w:line="240" w:lineRule="auto"/>
              <w:jc w:val="both"/>
              <w:rPr>
                <w:rFonts w:ascii="Times New Roman" w:hAnsi="Times New Roman" w:eastAsia="Times New Roman" w:cs="Times New Roman"/>
                <w:sz w:val="24"/>
                <w:szCs w:val="24"/>
              </w:rPr>
            </w:pPr>
          </w:p>
          <w:p w:rsidR="00DE0D3D" w:rsidRDefault="00442942" w14:paraId="25550EF2" w14:textId="4B86345C">
            <w:pPr>
              <w:widowControl w:val="0"/>
              <w:spacing w:line="240" w:lineRule="auto"/>
              <w:jc w:val="both"/>
              <w:rPr>
                <w:rFonts w:ascii="Times New Roman" w:hAnsi="Times New Roman" w:eastAsia="Times New Roman" w:cs="Times New Roman"/>
                <w:sz w:val="24"/>
                <w:szCs w:val="24"/>
              </w:rPr>
            </w:pPr>
            <w:r w:rsidRPr="16CFB5E6" w:rsidR="16CFB5E6">
              <w:rPr>
                <w:rFonts w:ascii="Times New Roman" w:hAnsi="Times New Roman" w:eastAsia="Times New Roman" w:cs="Times New Roman"/>
                <w:sz w:val="24"/>
                <w:szCs w:val="24"/>
              </w:rPr>
              <w:t xml:space="preserve">Oh et al. 2014 </w:t>
            </w:r>
            <w:r>
              <w:fldChar w:fldCharType="begin"/>
            </w:r>
            <w:r>
              <w:instrText xml:space="preserve"> ADDIN ZOTERO_ITEM CSL_CITATION {"citationID":"9DONrynK","properties":{"formattedCitation":"\\super 12\\nosupersub{}","plainCitation":"12","noteIndex":0},"citationItems":[{"id":5195,"uris":["http://zotero.org/groups/4484389/items/9RIH7RFX"],"itemData":{"id":5195,"type":"article-journal","container-title":"Nature","DOI":"10.1038/nature13186","ISSN":"0028-0836, 1476-4687","issue":"7495","journalAbbreviation":"Nature","language":"en","page":"207-214","source":"DOI.org (Crossref)","title":"A mesoscale connectome of the mouse brain","volume":"508","author":[{"family":"Oh","given":"Seung Wook"},{"family":"Harris","given":"Julie A."},{"family":"Ng","given":"Lydia"},{"family":"Winslow","given":"Brent"},{"family":"Cain","given":"Nicholas"},{"family":"Mihalas","given":"Stefan"},{"family":"Wang","given":"Quanxin"},{"family":"Lau","given":"Chris"},{"family":"Kuan","given":"Leonard"},{"family":"Henry","given":"Alex M."},{"family":"Mortrud","given":"Marty T."},{"family":"Ouellette","given":"Benjamin"},{"family":"Nguyen","given":"Thuc Nghi"},{"family":"Sorensen","given":"Staci A."},{"family":"Slaughterbeck","given":"Clifford R."},{"family":"Wakeman","given":"Wayne"},{"family":"Li","given":"Yang"},{"family":"Feng","given":"David"},{"family":"Ho","given":"Anh"},{"family":"Nicholas","given":"Eric"},{"family":"Hirokawa","given":"Karla E."},{"family":"Bohn","given":"Phillip"},{"family":"Joines","given":"Kevin M."},{"family":"Peng","given":"Hanchuan"},{"family":"Hawrylycz","given":"Michael J."},{"family":"Phillips","given":"John W."},{"family":"Hohmann","given":"John G."},{"family":"Wohnoutka","given":"Paul"},{"family":"Gerfen","given":"Charles R."},{"family":"Koch","given":"Christof"},{"family":"Bernard","given":"Amy"},{"family":"Dang","given":"Chinh"},{"family":"Jones","given":"Allan R."},{"family":"Zeng","given":"Hongkui"}],"issued":{"date-parts":[["2014",4]]}}}],"schema":"https://github.com/citation-style-language/schema/raw/master/csl-citation.json"} </w:instrText>
            </w:r>
            <w:r>
              <w:fldChar w:fldCharType="separate"/>
            </w:r>
            <w:r w:rsidRPr="16CFB5E6" w:rsidR="16CFB5E6">
              <w:rPr>
                <w:vertAlign w:val="superscript"/>
              </w:rPr>
              <w:t>12</w:t>
            </w:r>
            <w:r w:rsidRPr="16CFB5E6">
              <w:rPr>
                <w:rFonts w:ascii="Times New Roman" w:hAnsi="Times New Roman" w:eastAsia="Times New Roman" w:cs="Times New Roman"/>
                <w:sz w:val="24"/>
                <w:szCs w:val="24"/>
              </w:rPr>
              <w:fldChar w:fldCharType="end"/>
            </w:r>
          </w:p>
          <w:p w:rsidR="00DE0D3D" w:rsidRDefault="00DE0D3D" w14:paraId="4B2B266A" w14:textId="77777777">
            <w:pPr>
              <w:widowControl w:val="0"/>
              <w:spacing w:line="240" w:lineRule="auto"/>
              <w:jc w:val="both"/>
              <w:rPr>
                <w:rFonts w:ascii="Times New Roman" w:hAnsi="Times New Roman" w:eastAsia="Times New Roman" w:cs="Times New Roman"/>
                <w:sz w:val="24"/>
                <w:szCs w:val="24"/>
              </w:rPr>
            </w:pPr>
          </w:p>
          <w:p w:rsidR="00DE0D3D" w:rsidRDefault="00DE0D3D" w14:paraId="516D9BCE" w14:textId="77777777">
            <w:pPr>
              <w:widowControl w:val="0"/>
              <w:spacing w:line="240" w:lineRule="auto"/>
              <w:jc w:val="both"/>
              <w:rPr>
                <w:rFonts w:ascii="Times New Roman" w:hAnsi="Times New Roman" w:eastAsia="Times New Roman" w:cs="Times New Roman"/>
                <w:sz w:val="24"/>
                <w:szCs w:val="24"/>
              </w:rPr>
            </w:pPr>
          </w:p>
          <w:p w:rsidR="00DE0D3D" w:rsidRDefault="00DE0D3D" w14:paraId="74FF0BDE" w14:textId="77777777">
            <w:pPr>
              <w:widowControl w:val="0"/>
              <w:spacing w:line="240" w:lineRule="auto"/>
              <w:jc w:val="both"/>
              <w:rPr>
                <w:rFonts w:ascii="Times New Roman" w:hAnsi="Times New Roman" w:eastAsia="Times New Roman" w:cs="Times New Roman"/>
                <w:sz w:val="24"/>
                <w:szCs w:val="24"/>
              </w:rPr>
            </w:pPr>
          </w:p>
          <w:p w:rsidR="00DE0D3D" w:rsidRDefault="00DE0D3D" w14:paraId="77774246" w14:textId="77777777">
            <w:pPr>
              <w:widowControl w:val="0"/>
              <w:spacing w:line="240" w:lineRule="auto"/>
              <w:jc w:val="both"/>
              <w:rPr>
                <w:rFonts w:ascii="Times New Roman" w:hAnsi="Times New Roman" w:eastAsia="Times New Roman" w:cs="Times New Roman"/>
                <w:sz w:val="24"/>
                <w:szCs w:val="24"/>
              </w:rPr>
            </w:pPr>
          </w:p>
          <w:p w:rsidR="00DE0D3D" w:rsidRDefault="00DE0D3D" w14:paraId="35367696" w14:textId="77777777">
            <w:pPr>
              <w:widowControl w:val="0"/>
              <w:spacing w:line="240" w:lineRule="auto"/>
              <w:jc w:val="both"/>
              <w:rPr>
                <w:rFonts w:ascii="Times New Roman" w:hAnsi="Times New Roman" w:eastAsia="Times New Roman" w:cs="Times New Roman"/>
                <w:sz w:val="24"/>
                <w:szCs w:val="24"/>
              </w:rPr>
            </w:pPr>
          </w:p>
          <w:p w:rsidR="00DE0D3D" w:rsidRDefault="00DE0D3D" w14:paraId="0570156A" w14:textId="77777777">
            <w:pPr>
              <w:widowControl w:val="0"/>
              <w:spacing w:line="240" w:lineRule="auto"/>
              <w:jc w:val="both"/>
              <w:rPr>
                <w:rFonts w:ascii="Times New Roman" w:hAnsi="Times New Roman" w:eastAsia="Times New Roman" w:cs="Times New Roman"/>
                <w:sz w:val="24"/>
                <w:szCs w:val="24"/>
              </w:rPr>
            </w:pPr>
          </w:p>
          <w:p w:rsidR="00DE0D3D" w:rsidRDefault="00442942" w14:paraId="37F22A79" w14:textId="47A73D23">
            <w:pPr>
              <w:widowControl w:val="0"/>
              <w:spacing w:line="240" w:lineRule="auto"/>
              <w:jc w:val="both"/>
              <w:rPr>
                <w:rFonts w:ascii="Times New Roman" w:hAnsi="Times New Roman" w:eastAsia="Times New Roman" w:cs="Times New Roman"/>
                <w:sz w:val="24"/>
                <w:szCs w:val="24"/>
              </w:rPr>
            </w:pPr>
            <w:r w:rsidRPr="16CFB5E6" w:rsidR="16CFB5E6">
              <w:rPr>
                <w:rFonts w:ascii="Times New Roman" w:hAnsi="Times New Roman" w:eastAsia="Times New Roman" w:cs="Times New Roman"/>
                <w:sz w:val="24"/>
                <w:szCs w:val="24"/>
              </w:rPr>
              <w:t xml:space="preserve">Wang et al. 2020 </w:t>
            </w:r>
            <w:r>
              <w:fldChar w:fldCharType="begin"/>
            </w:r>
            <w:r>
              <w:instrText xml:space="preserve"> ADDIN ZOTERO_ITEM CSL_CITATION {"citationID":"QZPQrD7t","properties":{"formattedCitation":"\\super 13\\nosupersub{}","plainCitation":"13","noteIndex":0},"citationItems":[{"id":5201,"uris":["http://zotero.org/groups/4484389/items/Z4RGMDUF"],"itemData":{"id":5201,"type":"article-journal","abstract":"Summary   Recent large-scale collaborations are generating major surveys of cell types and connections in the mouse brain, collecting large amounts of data across modalities, spatial scales, and brain areas. Successful integration of these data requires a standard 3D reference atlas. Here, we present the Allen Mouse Brain Common Coordinate Framework (CCFv3) as such a resource. We constructed an average template brain at 10μm voxel resolution by interpolating high resolution in-plane serial two-photon tomography images with 100μm z-sampling from 1,675 young adult C57BL/6J mice. Then, using multimodal reference data, we parcellated the entire brain directly in 3D, labeling every voxel with a brain structure spanning 43 isocortical areas and their layers, 329 subcortical gray matter structures, 81 fiber tracts, and 8 ventricular structures. CCFv3 can be used to analyze, visualize, and integrate multimodal and multiscale datasets in 3D and is openly accessible ( https://atlas.brain-map.org/ ).","container-title":"Cell","DOI":"10.1016/j.cell.2020.04.007","issue":"4","note":"DOI: 10.1016/j.cell.2020.04.007\nMAG ID: 3021105102\nPMID: 32386544\nS2ID: e3664c26a716ecf422bee58beeaadea01fa38796","page":"936","title":"The Allen Mouse Brain Common Coordinate Framework: A 3D Reference Atlas.","volume":"181","author":[{"family":"Wang","given":"Quanxin"},{"family":"Ding","given":"Songlin"},{"family":"Li","given":"Yang"},{"family":"Royall","given":"Josh"},{"family":"Feng","given":"David"},{"family":"Lesnar","given":"Phil"},{"family":"Graddis","given":"Nile"},{"family":"Naeemi","given":"Maitham"},{"family":"Facer","given":"Benjamin A.C."},{"family":"Ho","given":"Anh"},{"family":"Dolbeare","given":"Tim A."},{"family":"Blanchard","given":"Brandon"},{"family":"Dee","given":"Nick"},{"family":"Wakeman","given":"Wayne"},{"family":"Hirokawa","given":"Karla E."},{"family":"Szafer","given":"Aaron"},{"family":"Sunkin","given":"Susan M."},{"family":"Oh","given":"Seung Wook"},{"family":"Bernard","given":"Amy"},{"family":"Phillips","given":"John W."},{"family":"Hawrylycz","given":"Michael"},{"family":"Koch","given":"Christof"},{"family":"Zeng","given":"Hongkui"},{"family":"Harris","given":"Julie A."},{"family":"Ng","given":"Lydia"}],"issued":{"date-parts":[["2020",5,14]]}}}],"schema":"https://github.com/citation-style-language/schema/raw/master/csl-citation.json"} </w:instrText>
            </w:r>
            <w:r>
              <w:fldChar w:fldCharType="separate"/>
            </w:r>
            <w:r w:rsidRPr="16CFB5E6" w:rsidR="16CFB5E6">
              <w:rPr>
                <w:vertAlign w:val="superscript"/>
              </w:rPr>
              <w:t>13</w:t>
            </w:r>
            <w:r w:rsidRPr="16CFB5E6">
              <w:rPr>
                <w:rFonts w:ascii="Times New Roman" w:hAnsi="Times New Roman" w:eastAsia="Times New Roman" w:cs="Times New Roman"/>
                <w:sz w:val="24"/>
                <w:szCs w:val="24"/>
              </w:rPr>
              <w:fldChar w:fldCharType="end"/>
            </w:r>
          </w:p>
        </w:tc>
        <w:tc>
          <w:tcPr>
            <w:tcW w:w="1275" w:type="dxa"/>
            <w:shd w:val="clear" w:color="auto" w:fill="auto"/>
            <w:tcMar>
              <w:top w:w="100" w:type="dxa"/>
              <w:left w:w="100" w:type="dxa"/>
              <w:bottom w:w="100" w:type="dxa"/>
              <w:right w:w="100" w:type="dxa"/>
            </w:tcMar>
          </w:tcPr>
          <w:p w:rsidR="00DE0D3D" w:rsidRDefault="00442942" w14:paraId="605428D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70" w:type="dxa"/>
            <w:shd w:val="clear" w:color="auto" w:fill="auto"/>
            <w:tcMar>
              <w:top w:w="100" w:type="dxa"/>
              <w:left w:w="100" w:type="dxa"/>
              <w:bottom w:w="100" w:type="dxa"/>
              <w:right w:w="100" w:type="dxa"/>
            </w:tcMar>
          </w:tcPr>
          <w:p w:rsidR="00DE0D3D" w:rsidRDefault="00DE0D3D" w14:paraId="17AEB0FF" w14:textId="77777777">
            <w:pPr>
              <w:widowControl w:val="0"/>
              <w:numPr>
                <w:ilvl w:val="0"/>
                <w:numId w:val="1"/>
              </w:numPr>
              <w:spacing w:line="240" w:lineRule="auto"/>
              <w:jc w:val="both"/>
              <w:rPr>
                <w:rFonts w:ascii="Times New Roman" w:hAnsi="Times New Roman" w:eastAsia="Times New Roman" w:cs="Times New Roman"/>
                <w:sz w:val="24"/>
                <w:szCs w:val="24"/>
              </w:rPr>
            </w:pPr>
          </w:p>
          <w:p w:rsidR="00DE0D3D" w:rsidRDefault="00442942" w14:paraId="23C8DCA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Nissl</w:t>
            </w:r>
          </w:p>
        </w:tc>
        <w:tc>
          <w:tcPr>
            <w:tcW w:w="1425" w:type="dxa"/>
            <w:shd w:val="clear" w:color="auto" w:fill="auto"/>
            <w:tcMar>
              <w:top w:w="100" w:type="dxa"/>
              <w:left w:w="100" w:type="dxa"/>
              <w:bottom w:w="100" w:type="dxa"/>
              <w:right w:w="100" w:type="dxa"/>
            </w:tcMar>
          </w:tcPr>
          <w:p w:rsidR="00DE0D3D" w:rsidRDefault="00442942" w14:paraId="6BC617CF" w14:textId="77777777">
            <w:pPr>
              <w:widowControl w:val="0"/>
              <w:spacing w:line="240" w:lineRule="auto"/>
              <w:ind w:left="-9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132 coronal annotated sections in detail, 21 sagittal sections</w:t>
            </w:r>
          </w:p>
        </w:tc>
        <w:tc>
          <w:tcPr>
            <w:tcW w:w="1305" w:type="dxa"/>
            <w:shd w:val="clear" w:color="auto" w:fill="auto"/>
            <w:tcMar>
              <w:top w:w="100" w:type="dxa"/>
              <w:left w:w="100" w:type="dxa"/>
              <w:bottom w:w="100" w:type="dxa"/>
              <w:right w:w="100" w:type="dxa"/>
            </w:tcMar>
          </w:tcPr>
          <w:p w:rsidR="00DE0D3D" w:rsidRDefault="00442942" w14:paraId="298C46ED"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C57BL/6J</w:t>
            </w:r>
          </w:p>
        </w:tc>
        <w:tc>
          <w:tcPr>
            <w:tcW w:w="1440" w:type="dxa"/>
            <w:shd w:val="clear" w:color="auto" w:fill="auto"/>
            <w:tcMar>
              <w:top w:w="100" w:type="dxa"/>
              <w:left w:w="100" w:type="dxa"/>
              <w:bottom w:w="100" w:type="dxa"/>
              <w:right w:w="100" w:type="dxa"/>
            </w:tcMar>
          </w:tcPr>
          <w:p w:rsidR="00DE0D3D" w:rsidRDefault="00442942" w14:paraId="0589CD2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atlas </w:t>
            </w:r>
          </w:p>
          <w:p w:rsidR="00DE0D3D" w:rsidRDefault="00442942" w14:paraId="128F85CB"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Allen Mouse Brain Common Coordinate Framework (CCFv1)</w:t>
            </w:r>
          </w:p>
        </w:tc>
        <w:tc>
          <w:tcPr>
            <w:tcW w:w="1410" w:type="dxa"/>
            <w:shd w:val="clear" w:color="auto" w:fill="auto"/>
            <w:tcMar>
              <w:top w:w="100" w:type="dxa"/>
              <w:left w:w="100" w:type="dxa"/>
              <w:bottom w:w="100" w:type="dxa"/>
              <w:right w:w="100" w:type="dxa"/>
            </w:tcMar>
          </w:tcPr>
          <w:p w:rsidR="00DE0D3D" w:rsidRDefault="00442942" w14:paraId="270C7A9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brain</w:t>
            </w:r>
          </w:p>
          <w:p w:rsidR="00DE0D3D" w:rsidRDefault="00442942" w14:paraId="24C6BA8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2D mouse brain atlas; 100 </w:t>
            </w:r>
            <w:proofErr w:type="gramStart"/>
            <w:r>
              <w:rPr>
                <w:rFonts w:ascii="Times New Roman" w:hAnsi="Times New Roman" w:eastAsia="Times New Roman" w:cs="Times New Roman"/>
                <w:sz w:val="24"/>
                <w:szCs w:val="24"/>
              </w:rPr>
              <w:t>um</w:t>
            </w:r>
            <w:proofErr w:type="gramEnd"/>
            <w:r>
              <w:rPr>
                <w:rFonts w:ascii="Times New Roman" w:hAnsi="Times New Roman" w:eastAsia="Times New Roman" w:cs="Times New Roman"/>
                <w:sz w:val="24"/>
                <w:szCs w:val="24"/>
              </w:rPr>
              <w:t xml:space="preserve"> spacing;</w:t>
            </w:r>
          </w:p>
          <w:p w:rsidR="00DE0D3D" w:rsidRDefault="00442942" w14:paraId="76EED38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MRI data</w:t>
            </w:r>
          </w:p>
        </w:tc>
      </w:tr>
      <w:tr w:rsidR="00DE0D3D" w:rsidTr="16CFB5E6" w14:paraId="1D4AE3BE" w14:textId="77777777">
        <w:trPr>
          <w:trHeight w:val="1010"/>
        </w:trPr>
        <w:tc>
          <w:tcPr>
            <w:tcW w:w="1530" w:type="dxa"/>
            <w:vMerge/>
            <w:tcMar>
              <w:top w:w="100" w:type="dxa"/>
              <w:left w:w="100" w:type="dxa"/>
              <w:bottom w:w="100" w:type="dxa"/>
              <w:right w:w="100" w:type="dxa"/>
            </w:tcMar>
          </w:tcPr>
          <w:p w:rsidR="00DE0D3D" w:rsidRDefault="00DE0D3D" w14:paraId="10F6F528"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c>
          <w:tcPr>
            <w:tcW w:w="1275" w:type="dxa"/>
            <w:shd w:val="clear" w:color="auto" w:fill="auto"/>
            <w:tcMar>
              <w:top w:w="100" w:type="dxa"/>
              <w:left w:w="100" w:type="dxa"/>
              <w:bottom w:w="100" w:type="dxa"/>
              <w:right w:w="100" w:type="dxa"/>
            </w:tcMar>
          </w:tcPr>
          <w:p w:rsidR="00DE0D3D" w:rsidRDefault="00DE0D3D" w14:paraId="6D27C6D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c>
          <w:tcPr>
            <w:tcW w:w="1470" w:type="dxa"/>
            <w:shd w:val="clear" w:color="auto" w:fill="auto"/>
            <w:tcMar>
              <w:top w:w="100" w:type="dxa"/>
              <w:left w:w="100" w:type="dxa"/>
              <w:bottom w:w="100" w:type="dxa"/>
              <w:right w:w="100" w:type="dxa"/>
            </w:tcMar>
          </w:tcPr>
          <w:p w:rsidR="00DE0D3D" w:rsidRDefault="00DE0D3D" w14:paraId="2A04E321"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c>
          <w:tcPr>
            <w:tcW w:w="1425" w:type="dxa"/>
            <w:shd w:val="clear" w:color="auto" w:fill="auto"/>
            <w:tcMar>
              <w:top w:w="100" w:type="dxa"/>
              <w:left w:w="100" w:type="dxa"/>
              <w:bottom w:w="100" w:type="dxa"/>
              <w:right w:w="100" w:type="dxa"/>
            </w:tcMar>
          </w:tcPr>
          <w:p w:rsidR="00DE0D3D" w:rsidRDefault="00DE0D3D" w14:paraId="188A308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c>
          <w:tcPr>
            <w:tcW w:w="1305" w:type="dxa"/>
            <w:shd w:val="clear" w:color="auto" w:fill="auto"/>
            <w:tcMar>
              <w:top w:w="100" w:type="dxa"/>
              <w:left w:w="100" w:type="dxa"/>
              <w:bottom w:w="100" w:type="dxa"/>
              <w:right w:w="100" w:type="dxa"/>
            </w:tcMar>
          </w:tcPr>
          <w:p w:rsidR="00DE0D3D" w:rsidRDefault="00442942" w14:paraId="0875303F"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highlight w:val="white"/>
              </w:rPr>
              <w:t>C57BL/6J</w:t>
            </w:r>
            <w:r>
              <w:rPr>
                <w:rFonts w:ascii="Times New Roman" w:hAnsi="Times New Roman" w:eastAsia="Times New Roman" w:cs="Times New Roman"/>
                <w:color w:val="222222"/>
                <w:sz w:val="27"/>
                <w:szCs w:val="27"/>
                <w:highlight w:val="white"/>
              </w:rPr>
              <w:t xml:space="preserve"> </w:t>
            </w:r>
          </w:p>
        </w:tc>
        <w:tc>
          <w:tcPr>
            <w:tcW w:w="1440" w:type="dxa"/>
            <w:shd w:val="clear" w:color="auto" w:fill="auto"/>
            <w:tcMar>
              <w:top w:w="100" w:type="dxa"/>
              <w:left w:w="100" w:type="dxa"/>
              <w:bottom w:w="100" w:type="dxa"/>
              <w:right w:w="100" w:type="dxa"/>
            </w:tcMar>
          </w:tcPr>
          <w:p w:rsidR="00DE0D3D" w:rsidRDefault="00442942" w14:paraId="12C89C02"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Allen Mouse Brain Common Coordinate Framework (CCFv2)</w:t>
            </w:r>
          </w:p>
        </w:tc>
        <w:tc>
          <w:tcPr>
            <w:tcW w:w="1410" w:type="dxa"/>
            <w:shd w:val="clear" w:color="auto" w:fill="auto"/>
            <w:tcMar>
              <w:top w:w="100" w:type="dxa"/>
              <w:left w:w="100" w:type="dxa"/>
              <w:bottom w:w="100" w:type="dxa"/>
              <w:right w:w="100" w:type="dxa"/>
            </w:tcMar>
          </w:tcPr>
          <w:p w:rsidR="00DE0D3D" w:rsidRDefault="00442942" w14:paraId="3515B844"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Meso</w:t>
            </w:r>
            <w:proofErr w:type="spellEnd"/>
            <w:r>
              <w:rPr>
                <w:rFonts w:ascii="Times New Roman" w:hAnsi="Times New Roman" w:eastAsia="Times New Roman" w:cs="Times New Roman"/>
                <w:sz w:val="24"/>
                <w:szCs w:val="24"/>
              </w:rPr>
              <w:t xml:space="preserve"> connectome</w:t>
            </w:r>
          </w:p>
        </w:tc>
      </w:tr>
      <w:tr w:rsidR="00DE0D3D" w:rsidTr="16CFB5E6" w14:paraId="2669E29C" w14:textId="77777777">
        <w:trPr>
          <w:trHeight w:val="1010"/>
        </w:trPr>
        <w:tc>
          <w:tcPr>
            <w:tcW w:w="1530" w:type="dxa"/>
            <w:vMerge/>
            <w:tcMar>
              <w:top w:w="100" w:type="dxa"/>
              <w:left w:w="100" w:type="dxa"/>
              <w:bottom w:w="100" w:type="dxa"/>
              <w:right w:w="100" w:type="dxa"/>
            </w:tcMar>
          </w:tcPr>
          <w:p w:rsidR="00DE0D3D" w:rsidRDefault="00DE0D3D" w14:paraId="5D0FBE19" w14:textId="77777777">
            <w:pPr>
              <w:widowControl w:val="0"/>
              <w:spacing w:line="240" w:lineRule="auto"/>
              <w:jc w:val="both"/>
              <w:rPr>
                <w:rFonts w:ascii="Times New Roman" w:hAnsi="Times New Roman" w:eastAsia="Times New Roman" w:cs="Times New Roman"/>
                <w:sz w:val="24"/>
                <w:szCs w:val="24"/>
              </w:rPr>
            </w:pPr>
          </w:p>
        </w:tc>
        <w:tc>
          <w:tcPr>
            <w:tcW w:w="1275" w:type="dxa"/>
            <w:shd w:val="clear" w:color="auto" w:fill="auto"/>
            <w:tcMar>
              <w:top w:w="100" w:type="dxa"/>
              <w:left w:w="100" w:type="dxa"/>
              <w:bottom w:w="100" w:type="dxa"/>
              <w:right w:w="100" w:type="dxa"/>
            </w:tcMar>
          </w:tcPr>
          <w:p w:rsidR="00DE0D3D" w:rsidRDefault="00DE0D3D" w14:paraId="3FFCA943" w14:textId="77777777">
            <w:pPr>
              <w:widowControl w:val="0"/>
              <w:spacing w:line="240" w:lineRule="auto"/>
              <w:jc w:val="both"/>
              <w:rPr>
                <w:rFonts w:ascii="Times New Roman" w:hAnsi="Times New Roman" w:eastAsia="Times New Roman" w:cs="Times New Roman"/>
                <w:sz w:val="24"/>
                <w:szCs w:val="24"/>
              </w:rPr>
            </w:pPr>
          </w:p>
        </w:tc>
        <w:tc>
          <w:tcPr>
            <w:tcW w:w="1470" w:type="dxa"/>
            <w:shd w:val="clear" w:color="auto" w:fill="auto"/>
            <w:tcMar>
              <w:top w:w="100" w:type="dxa"/>
              <w:left w:w="100" w:type="dxa"/>
              <w:bottom w:w="100" w:type="dxa"/>
              <w:right w:w="100" w:type="dxa"/>
            </w:tcMar>
          </w:tcPr>
          <w:p w:rsidR="00DE0D3D" w:rsidRDefault="00442942" w14:paraId="5AF6438F"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25" w:type="dxa"/>
            <w:shd w:val="clear" w:color="auto" w:fill="auto"/>
            <w:tcMar>
              <w:top w:w="100" w:type="dxa"/>
              <w:left w:w="100" w:type="dxa"/>
              <w:bottom w:w="100" w:type="dxa"/>
              <w:right w:w="100" w:type="dxa"/>
            </w:tcMar>
          </w:tcPr>
          <w:p w:rsidR="00DE0D3D" w:rsidRDefault="00442942" w14:paraId="348AA51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Histology, immunohistochemistry (IHC), in-situ hybridization (ISH)</w:t>
            </w:r>
          </w:p>
        </w:tc>
        <w:tc>
          <w:tcPr>
            <w:tcW w:w="1305" w:type="dxa"/>
            <w:shd w:val="clear" w:color="auto" w:fill="auto"/>
            <w:tcMar>
              <w:top w:w="100" w:type="dxa"/>
              <w:left w:w="100" w:type="dxa"/>
              <w:bottom w:w="100" w:type="dxa"/>
              <w:right w:w="100" w:type="dxa"/>
            </w:tcMar>
          </w:tcPr>
          <w:p w:rsidR="00DE0D3D" w:rsidRDefault="00442942" w14:paraId="45EBF23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highlight w:val="white"/>
              </w:rPr>
              <w:t>C57BL/6J</w:t>
            </w:r>
          </w:p>
        </w:tc>
        <w:tc>
          <w:tcPr>
            <w:tcW w:w="1440" w:type="dxa"/>
            <w:shd w:val="clear" w:color="auto" w:fill="auto"/>
            <w:tcMar>
              <w:top w:w="100" w:type="dxa"/>
              <w:left w:w="100" w:type="dxa"/>
              <w:bottom w:w="100" w:type="dxa"/>
              <w:right w:w="100" w:type="dxa"/>
            </w:tcMar>
          </w:tcPr>
          <w:p w:rsidR="00DE0D3D" w:rsidRDefault="00442942" w14:paraId="07B71A4B"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Allen </w:t>
            </w:r>
            <w:r>
              <w:rPr>
                <w:rFonts w:ascii="Times New Roman" w:hAnsi="Times New Roman" w:eastAsia="Times New Roman" w:cs="Times New Roman"/>
                <w:sz w:val="24"/>
                <w:szCs w:val="24"/>
              </w:rPr>
              <w:t>Mouse Brain Common Coordinate Framework (CCFv3)</w:t>
            </w:r>
          </w:p>
        </w:tc>
        <w:tc>
          <w:tcPr>
            <w:tcW w:w="1410" w:type="dxa"/>
            <w:shd w:val="clear" w:color="auto" w:fill="auto"/>
            <w:tcMar>
              <w:top w:w="100" w:type="dxa"/>
              <w:left w:w="100" w:type="dxa"/>
              <w:bottom w:w="100" w:type="dxa"/>
              <w:right w:w="100" w:type="dxa"/>
            </w:tcMar>
          </w:tcPr>
          <w:p w:rsidR="00DE0D3D" w:rsidRDefault="00442942" w14:paraId="1678769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Averaged template</w:t>
            </w:r>
          </w:p>
        </w:tc>
      </w:tr>
      <w:tr w:rsidR="00DE0D3D" w:rsidTr="16CFB5E6" w14:paraId="5331808D" w14:textId="77777777">
        <w:trPr>
          <w:trHeight w:val="1010"/>
        </w:trPr>
        <w:tc>
          <w:tcPr>
            <w:tcW w:w="1530" w:type="dxa"/>
            <w:shd w:val="clear" w:color="auto" w:fill="auto"/>
            <w:tcMar>
              <w:top w:w="100" w:type="dxa"/>
              <w:left w:w="100" w:type="dxa"/>
              <w:bottom w:w="100" w:type="dxa"/>
              <w:right w:w="100" w:type="dxa"/>
            </w:tcMar>
          </w:tcPr>
          <w:p w:rsidR="00DE0D3D" w:rsidRDefault="00442942" w14:paraId="47274227"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Meyer et al. </w:t>
            </w:r>
          </w:p>
          <w:p w:rsidR="00DE0D3D" w:rsidRDefault="00442942" w14:paraId="4821B6F2" w14:textId="0F9B9A21">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2017 </w:t>
            </w:r>
            <w:r>
              <w:fldChar w:fldCharType="begin"/>
            </w:r>
            <w:r w:rsidR="004A30FC">
              <w:instrText xml:space="preserve"> ADDIN ZOTERO_ITEM CSL_CITATION {"citationID":"B8VtkIXp","properties":{"formattedCitation":"\\super 14\\nosupersub{}","plainCitation":"14","noteIndex":0},"citationItems":[{"id":5644,"uris":["http://zotero.org/groups/4484389/items/SXM729NL"],"itemData":{"id":5644,"type":"article-journal","abstract":"Behaviorally relevant sex differences are often associated with structural differences in the brain and many diseases are sexually dimorphic in prevalence and progression. Characterizing sex differences is imperative to gaining a complete understanding of behavior and disease which will, in turn, allow for a balanced approach to scientific research and the development of therapies. In this study, we generated novel tissue probability maps (TPMs) based on 30 male and 30 female in vivo C57BL/6 mouse brain magnetic resonance images and used voxel-based morphometry (VBM) to analyze sex differences. Females displayed larger anterior hippocampus, basolateral amygdala, and lateral cerebellar cortex volumes, while males exhibited larger cerebral cortex, medial amygdala, and medial cerebellar cortex volumes. Atlas-based morphometry (ABM) revealed a statistically significant sex difference in cortical volume and no difference in whole cerebellar volume. This validated our VBM findings that showed a larger cerebral cortex in male mice and a pattern of dimorphism in the cerebellum where the lateral portion was larger in females and the medial portion was larger in males. These results are consonant with previous ex vivo studies examining sex differences, but also suggest further regions of interest.","container-title":"NeuroImage","DOI":"10.1016/j.neuroimage.2017.09.027","ISSN":"1053-8119","journalAbbreviation":"Neuroimage","note":"PMID: 28923275\nPMCID: PMC5716897","page":"197-205","source":"PubMed Central","title":"In vivo magnetic resonance images reveal neuroanatomical sex differences through the application of voxel-based morphometry in C57BL/6 mice","volume":"163","author":[{"family":"Meyer","given":"Cassandra E."},{"family":"Kurth","given":"Florian"},{"family":"Lepore","given":"Stefano"},{"family":"Gao","given":"Josephine L."},{"family":"Johnsonbaugh","given":"Hadley"},{"family":"Oberoi","given":"Mandavi R."},{"family":"Sawiak","given":"Stephen J."},{"family":"MacKenzie-Graham","given":"Allan"}],"issued":{"date-parts":[["2017",12]]}}}],"schema":"https://github.com/citation-style-language/schema/raw/master/csl-citation.json"} </w:instrText>
            </w:r>
            <w:r>
              <w:fldChar w:fldCharType="separate"/>
            </w:r>
            <w:r w:rsidRPr="004A30FC" w:rsidR="004A30FC">
              <w:rPr>
                <w:szCs w:val="24"/>
                <w:vertAlign w:val="superscript"/>
              </w:rPr>
              <w:t>14</w:t>
            </w:r>
            <w:r>
              <w:rPr>
                <w:rFonts w:ascii="Times New Roman" w:hAnsi="Times New Roman" w:eastAsia="Times New Roman" w:cs="Times New Roman"/>
                <w:sz w:val="24"/>
                <w:szCs w:val="24"/>
              </w:rPr>
              <w:fldChar w:fldCharType="end"/>
            </w:r>
          </w:p>
          <w:p w:rsidR="00DE0D3D" w:rsidRDefault="00DE0D3D" w14:paraId="50744784" w14:textId="77777777">
            <w:pPr>
              <w:widowControl w:val="0"/>
              <w:spacing w:line="240" w:lineRule="auto"/>
              <w:jc w:val="both"/>
              <w:rPr>
                <w:rFonts w:ascii="Times New Roman" w:hAnsi="Times New Roman" w:eastAsia="Times New Roman" w:cs="Times New Roman"/>
                <w:sz w:val="24"/>
                <w:szCs w:val="24"/>
              </w:rPr>
            </w:pPr>
          </w:p>
          <w:p w:rsidR="00DE0D3D" w:rsidRDefault="00DE0D3D" w14:paraId="17E8787C" w14:textId="77777777">
            <w:pPr>
              <w:widowControl w:val="0"/>
              <w:spacing w:line="240" w:lineRule="auto"/>
              <w:jc w:val="both"/>
              <w:rPr>
                <w:rFonts w:ascii="Times New Roman" w:hAnsi="Times New Roman" w:eastAsia="Times New Roman" w:cs="Times New Roman"/>
                <w:sz w:val="24"/>
                <w:szCs w:val="24"/>
              </w:rPr>
            </w:pPr>
          </w:p>
        </w:tc>
        <w:tc>
          <w:tcPr>
            <w:tcW w:w="1275" w:type="dxa"/>
            <w:shd w:val="clear" w:color="auto" w:fill="auto"/>
            <w:tcMar>
              <w:top w:w="100" w:type="dxa"/>
              <w:left w:w="100" w:type="dxa"/>
              <w:bottom w:w="100" w:type="dxa"/>
              <w:right w:w="100" w:type="dxa"/>
            </w:tcMar>
          </w:tcPr>
          <w:p w:rsidR="00DE0D3D" w:rsidRDefault="00442942" w14:paraId="4C62E53E"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rsidR="00DE0D3D" w:rsidRDefault="00442942" w14:paraId="09015E3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MRI in-vivo 100 </w:t>
            </w:r>
            <w:proofErr w:type="gramStart"/>
            <w:r>
              <w:rPr>
                <w:rFonts w:ascii="Times New Roman" w:hAnsi="Times New Roman" w:eastAsia="Times New Roman" w:cs="Times New Roman"/>
                <w:sz w:val="24"/>
                <w:szCs w:val="24"/>
              </w:rPr>
              <w:t>um</w:t>
            </w:r>
            <w:proofErr w:type="gramEnd"/>
          </w:p>
        </w:tc>
        <w:tc>
          <w:tcPr>
            <w:tcW w:w="1470" w:type="dxa"/>
            <w:shd w:val="clear" w:color="auto" w:fill="auto"/>
            <w:tcMar>
              <w:top w:w="100" w:type="dxa"/>
              <w:left w:w="100" w:type="dxa"/>
              <w:bottom w:w="100" w:type="dxa"/>
              <w:right w:w="100" w:type="dxa"/>
            </w:tcMar>
          </w:tcPr>
          <w:p w:rsidR="00DE0D3D" w:rsidRDefault="00442942" w14:paraId="1487D333"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25" w:type="dxa"/>
            <w:shd w:val="clear" w:color="auto" w:fill="auto"/>
            <w:tcMar>
              <w:top w:w="100" w:type="dxa"/>
              <w:left w:w="100" w:type="dxa"/>
              <w:bottom w:w="100" w:type="dxa"/>
              <w:right w:w="100" w:type="dxa"/>
            </w:tcMar>
          </w:tcPr>
          <w:p w:rsidR="00DE0D3D" w:rsidRDefault="00DE0D3D" w14:paraId="39BE0AFE" w14:textId="77777777">
            <w:pPr>
              <w:widowControl w:val="0"/>
              <w:spacing w:line="240" w:lineRule="auto"/>
              <w:jc w:val="both"/>
              <w:rPr>
                <w:rFonts w:ascii="Times New Roman" w:hAnsi="Times New Roman" w:eastAsia="Times New Roman" w:cs="Times New Roman"/>
                <w:sz w:val="24"/>
                <w:szCs w:val="24"/>
              </w:rPr>
            </w:pPr>
          </w:p>
        </w:tc>
        <w:tc>
          <w:tcPr>
            <w:tcW w:w="1305" w:type="dxa"/>
            <w:shd w:val="clear" w:color="auto" w:fill="auto"/>
            <w:tcMar>
              <w:top w:w="100" w:type="dxa"/>
              <w:left w:w="100" w:type="dxa"/>
              <w:bottom w:w="100" w:type="dxa"/>
              <w:right w:w="100" w:type="dxa"/>
            </w:tcMar>
          </w:tcPr>
          <w:p w:rsidR="00DE0D3D" w:rsidRDefault="00442942" w14:paraId="4AB88658"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highlight w:val="white"/>
              </w:rPr>
              <w:t>C57BL/6J</w:t>
            </w:r>
          </w:p>
        </w:tc>
        <w:tc>
          <w:tcPr>
            <w:tcW w:w="1440" w:type="dxa"/>
            <w:shd w:val="clear" w:color="auto" w:fill="auto"/>
            <w:tcMar>
              <w:top w:w="100" w:type="dxa"/>
              <w:left w:w="100" w:type="dxa"/>
              <w:bottom w:w="100" w:type="dxa"/>
              <w:right w:w="100" w:type="dxa"/>
            </w:tcMar>
          </w:tcPr>
          <w:p w:rsidR="00DE0D3D" w:rsidRDefault="00442942" w14:paraId="2406B02B"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 mice</w:t>
            </w:r>
          </w:p>
        </w:tc>
        <w:tc>
          <w:tcPr>
            <w:tcW w:w="1410" w:type="dxa"/>
            <w:shd w:val="clear" w:color="auto" w:fill="auto"/>
            <w:tcMar>
              <w:top w:w="100" w:type="dxa"/>
              <w:left w:w="100" w:type="dxa"/>
              <w:bottom w:w="100" w:type="dxa"/>
              <w:right w:w="100" w:type="dxa"/>
            </w:tcMar>
          </w:tcPr>
          <w:p w:rsidR="00DE0D3D" w:rsidRDefault="00442942" w14:paraId="2FA11F1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histological data</w:t>
            </w:r>
          </w:p>
        </w:tc>
      </w:tr>
      <w:tr w:rsidR="00DE0D3D" w:rsidTr="16CFB5E6" w14:paraId="1040EAE9" w14:textId="77777777">
        <w:trPr>
          <w:trHeight w:val="1052"/>
        </w:trPr>
        <w:tc>
          <w:tcPr>
            <w:tcW w:w="1530" w:type="dxa"/>
            <w:shd w:val="clear" w:color="auto" w:fill="auto"/>
            <w:tcMar>
              <w:top w:w="100" w:type="dxa"/>
              <w:left w:w="100" w:type="dxa"/>
              <w:bottom w:w="100" w:type="dxa"/>
              <w:right w:w="100" w:type="dxa"/>
            </w:tcMar>
          </w:tcPr>
          <w:p w:rsidR="00DE0D3D" w:rsidP="16CFB5E6" w:rsidRDefault="00442942" w14:paraId="2D1D95F6" w14:textId="4DA3A966">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Times New Roman" w:hAnsi="Times New Roman" w:eastAsia="Times New Roman" w:cs="Times New Roman"/>
                <w:sz w:val="24"/>
                <w:szCs w:val="24"/>
              </w:rPr>
            </w:pPr>
            <w:r w:rsidRPr="16CFB5E6" w:rsidR="16CFB5E6">
              <w:rPr>
                <w:rFonts w:ascii="Times New Roman" w:hAnsi="Times New Roman" w:eastAsia="Times New Roman" w:cs="Times New Roman"/>
                <w:sz w:val="24"/>
                <w:szCs w:val="24"/>
              </w:rPr>
              <w:t xml:space="preserve">Chon et al. 2019 </w:t>
            </w:r>
            <w:r>
              <w:fldChar w:fldCharType="begin"/>
            </w:r>
            <w:r>
              <w:instrText xml:space="preserve"> ADDIN ZOTERO_ITEM CSL_CITATION {"citationID":"W47AoggY","properties":{"formattedCitation":"\\super 15\\nosupersub{}","plainCitation":"15","noteIndex":0},"citationItems":[{"id":5199,"uris":["http://zotero.org/groups/4484389/items/8CNW2KAS"],"itemData":{"id":5199,"type":"article-journal","abstract":"Anatomical atlases in standard coordinates are necessary for the interpretation and integration of research findings in a common spatial context. However, the two most-used mouse brain atlases, the Franklin-Paxinos (FP) and the common coordinate framework (CCF) from the Allen Institute for Brain Science, have accumulated inconsistencies in anatomical delineations and nomenclature, creating confusion among neuroscientists. To overcome these issues, we adopt here the FP labels into the CCF to merge the labels in the single atlas framework. We use cell type-specific transgenic mice and an MRI atlas to adjust and further segment our labels. Moreover, detailed segmentations are added to the dorsal striatum using cortico-striatal connectivity data. Lastly, we digitize our anatomical labels based on the Allen ontology, create a web-interface for visualization, and provide tools for comprehensive comparisons between the CCF and FP labels. Our open-source labels signify a key step towards a unified mouse brain atlas. Anatomical brain atlases elucidate the anatomical and functional organisation across species but different atlases have conflicting anatomical border and 3D coordinates. The authors integrated two atlases into a unified and highly segmented anatomical labelling system of the mouse brain.","container-title":"Nature Communications","DOI":"10.1038/s41467-019-13057-w","issue":"1","note":"DOI: 10.1038/s41467-019-13057-w\nMAG ID: 2985746287\nPMCID: 6838086\nPMID: 31699990","page":"5067-5067","title":"Enhanced and unified anatomical labeling for a common mouse brain atlas.","volume":"10","author":[{"family":"Chon","given":"Uree"},{"family":"Vanselow","given":"Daniel J."},{"family":"Cheng","given":"Keith C."},{"family":"Kim","given":"Yongsoo"}],"issued":{"date-parts":[["2019",11,7]]}}}],"schema":"https://github.com/citation-style-language/schema/raw/master/csl-citation.json"} </w:instrText>
            </w:r>
            <w:r>
              <w:fldChar w:fldCharType="separate"/>
            </w:r>
            <w:r w:rsidRPr="16CFB5E6" w:rsidR="16CFB5E6">
              <w:rPr>
                <w:vertAlign w:val="superscript"/>
              </w:rPr>
              <w:t>15</w:t>
            </w:r>
            <w:r w:rsidRPr="16CFB5E6">
              <w:rPr>
                <w:rFonts w:ascii="Times New Roman" w:hAnsi="Times New Roman" w:eastAsia="Times New Roman" w:cs="Times New Roman"/>
                <w:sz w:val="24"/>
                <w:szCs w:val="24"/>
              </w:rPr>
              <w:fldChar w:fldCharType="end"/>
            </w:r>
          </w:p>
        </w:tc>
        <w:tc>
          <w:tcPr>
            <w:tcW w:w="1275" w:type="dxa"/>
            <w:shd w:val="clear" w:color="auto" w:fill="auto"/>
            <w:tcMar>
              <w:top w:w="100" w:type="dxa"/>
              <w:left w:w="100" w:type="dxa"/>
              <w:bottom w:w="100" w:type="dxa"/>
              <w:right w:w="100" w:type="dxa"/>
            </w:tcMar>
          </w:tcPr>
          <w:p w:rsidR="00DE0D3D" w:rsidRDefault="00442942" w14:paraId="630ED80E"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70" w:type="dxa"/>
            <w:shd w:val="clear" w:color="auto" w:fill="auto"/>
            <w:tcMar>
              <w:top w:w="100" w:type="dxa"/>
              <w:left w:w="100" w:type="dxa"/>
              <w:bottom w:w="100" w:type="dxa"/>
              <w:right w:w="100" w:type="dxa"/>
            </w:tcMar>
          </w:tcPr>
          <w:p w:rsidR="00DE0D3D" w:rsidRDefault="00442942" w14:paraId="4B837B2F"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25" w:type="dxa"/>
            <w:shd w:val="clear" w:color="auto" w:fill="auto"/>
            <w:tcMar>
              <w:top w:w="100" w:type="dxa"/>
              <w:left w:w="100" w:type="dxa"/>
              <w:bottom w:w="100" w:type="dxa"/>
              <w:right w:w="100" w:type="dxa"/>
            </w:tcMar>
          </w:tcPr>
          <w:p w:rsidR="00DE0D3D" w:rsidRDefault="00DE0D3D" w14:paraId="0E199BB6"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c>
          <w:tcPr>
            <w:tcW w:w="1305" w:type="dxa"/>
            <w:shd w:val="clear" w:color="auto" w:fill="auto"/>
            <w:tcMar>
              <w:top w:w="100" w:type="dxa"/>
              <w:left w:w="100" w:type="dxa"/>
              <w:bottom w:w="100" w:type="dxa"/>
              <w:right w:w="100" w:type="dxa"/>
            </w:tcMar>
          </w:tcPr>
          <w:p w:rsidR="00DE0D3D" w:rsidRDefault="00DE0D3D" w14:paraId="07773C3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c>
          <w:tcPr>
            <w:tcW w:w="1440" w:type="dxa"/>
            <w:shd w:val="clear" w:color="auto" w:fill="auto"/>
            <w:tcMar>
              <w:top w:w="100" w:type="dxa"/>
              <w:left w:w="100" w:type="dxa"/>
              <w:bottom w:w="100" w:type="dxa"/>
              <w:right w:w="100" w:type="dxa"/>
            </w:tcMar>
          </w:tcPr>
          <w:p w:rsidR="00DE0D3D" w:rsidRDefault="00442942" w14:paraId="044E763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Reconstructed Nissls from Paxinos </w:t>
            </w:r>
            <w:proofErr w:type="gramStart"/>
            <w:r>
              <w:rPr>
                <w:rFonts w:ascii="Times New Roman" w:hAnsi="Times New Roman" w:eastAsia="Times New Roman" w:cs="Times New Roman"/>
                <w:sz w:val="24"/>
                <w:szCs w:val="24"/>
              </w:rPr>
              <w:t>atlas;</w:t>
            </w:r>
            <w:proofErr w:type="gramEnd"/>
          </w:p>
          <w:p w:rsidR="00DE0D3D" w:rsidRDefault="00442942" w14:paraId="511A8442"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Allen </w:t>
            </w:r>
            <w:proofErr w:type="spellStart"/>
            <w:r>
              <w:rPr>
                <w:rFonts w:ascii="Times New Roman" w:hAnsi="Times New Roman" w:eastAsia="Times New Roman" w:cs="Times New Roman"/>
                <w:sz w:val="24"/>
                <w:szCs w:val="24"/>
              </w:rPr>
              <w:t>onotolgy</w:t>
            </w:r>
            <w:proofErr w:type="spellEnd"/>
          </w:p>
        </w:tc>
        <w:tc>
          <w:tcPr>
            <w:tcW w:w="1410" w:type="dxa"/>
            <w:shd w:val="clear" w:color="auto" w:fill="auto"/>
            <w:tcMar>
              <w:top w:w="100" w:type="dxa"/>
              <w:left w:w="100" w:type="dxa"/>
              <w:bottom w:w="100" w:type="dxa"/>
              <w:right w:w="100" w:type="dxa"/>
            </w:tcMar>
          </w:tcPr>
          <w:p w:rsidR="00DE0D3D" w:rsidRDefault="00DE0D3D" w14:paraId="0150B51E"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r>
      <w:tr w:rsidR="00DE0D3D" w:rsidTr="16CFB5E6" w14:paraId="3FDD080A" w14:textId="77777777">
        <w:trPr>
          <w:trHeight w:val="965"/>
        </w:trPr>
        <w:tc>
          <w:tcPr>
            <w:tcW w:w="1530" w:type="dxa"/>
            <w:shd w:val="clear" w:color="auto" w:fill="auto"/>
            <w:tcMar>
              <w:top w:w="100" w:type="dxa"/>
              <w:left w:w="100" w:type="dxa"/>
              <w:bottom w:w="100" w:type="dxa"/>
              <w:right w:w="100" w:type="dxa"/>
            </w:tcMar>
          </w:tcPr>
          <w:p w:rsidR="00DE0D3D" w:rsidRDefault="00442942" w14:paraId="2580AA2A" w14:textId="42605D0B">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Staeger</w:t>
            </w:r>
            <w:proofErr w:type="spellEnd"/>
            <w:r>
              <w:rPr>
                <w:rFonts w:ascii="Times New Roman" w:hAnsi="Times New Roman" w:eastAsia="Times New Roman" w:cs="Times New Roman"/>
                <w:sz w:val="24"/>
                <w:szCs w:val="24"/>
              </w:rPr>
              <w:t xml:space="preserve"> et al. 2020 </w:t>
            </w:r>
            <w:r>
              <w:fldChar w:fldCharType="begin"/>
            </w:r>
            <w:r w:rsidR="004A30FC">
              <w:instrText xml:space="preserve"> ADDIN ZOTERO_ITEM CSL_CITATION {"citationID":"nNfeDUE3","properties":{"formattedCitation":"\\super 16\\nosupersub{}","plainCitation":"16","noteIndex":0},"citationItems":[{"id":5649,"uris":["http://zotero.org/groups/4484389/items/TDI7TL68"],"itemData":{"id":5649,"type":"article-journal","abstract":"Fluorescence imaging of immunolabeled brain slices is a key tool in neuroscience that enable mapping of proteins or DNA/RNA at resolutions not possible with non-invasive techniques, including magnetic resonance or nuclear imaging. The signal in specific regions is usually quantified after manually drawing regions of interest, risking operator-bias. Automated segmentation methods avoid this risk but require multi-sample average atlases with similar image contrast as the images to be analyzed. We here present the first population-based average atlas of the C57BL/6 mouse brain constructed from brain sections labeled with the fluorescence nuclear stain DAPI. The data set constitutes a rich three-dimensional representation of the average mouse brain in the DAPI staining modality reconstructed from coronal slices and includes an automatic segmentation/spatial normalization pipeline for novel coronal slices. It constitutes the final population-based average template, individual reconstructed brain volumes, and native coronal slices. The comprehensive data set and accompanying spatial normalization/segmentation software are provided. We encourage the community to utilize it to improve and validate methods for automated brain slice analysis.","container-title":"Scientific Data","DOI":"10.1038/s41597-020-0570-z","ISSN":"2052-4463","issue":"1","journalAbbreviation":"Sci Data","language":"en","license":"2020 The Author(s)","note":"number: 1\npublisher: Nature Publishing Group","page":"235","source":"www.nature.com","title":"A three-dimensional, population-based average of the C57BL/6 mouse brain from DAPI-stained coronal slices","volume":"7","author":[{"family":"Stæger","given":"Frederik Filip"},{"family":"Mortensen","given":"Kristian Nygaard"},{"family":"Nielsen","given":"Malthe Skytte Nordentoft"},{"family":"Sigurdsson","given":"Björn"},{"family":"Kaufmann","given":"Louis Krog"},{"family":"Hirase","given":"Hajime"},{"family":"Nedergaard","given":"Maiken"}],"issued":{"date-parts":[["2020",7,13]]}}}],"schema":"https://github.com/citation-style-language/schema/raw/master/csl-citation.json"} </w:instrText>
            </w:r>
            <w:r>
              <w:fldChar w:fldCharType="separate"/>
            </w:r>
            <w:r w:rsidRPr="004A30FC" w:rsidR="004A30FC">
              <w:rPr>
                <w:szCs w:val="24"/>
                <w:vertAlign w:val="superscript"/>
              </w:rPr>
              <w:t>16</w:t>
            </w:r>
            <w:r>
              <w:rPr>
                <w:rFonts w:ascii="Times New Roman" w:hAnsi="Times New Roman" w:eastAsia="Times New Roman" w:cs="Times New Roman"/>
                <w:sz w:val="24"/>
                <w:szCs w:val="24"/>
              </w:rPr>
              <w:fldChar w:fldCharType="end"/>
            </w:r>
          </w:p>
        </w:tc>
        <w:tc>
          <w:tcPr>
            <w:tcW w:w="1275" w:type="dxa"/>
            <w:shd w:val="clear" w:color="auto" w:fill="auto"/>
            <w:tcMar>
              <w:top w:w="100" w:type="dxa"/>
              <w:left w:w="100" w:type="dxa"/>
              <w:bottom w:w="100" w:type="dxa"/>
              <w:right w:w="100" w:type="dxa"/>
            </w:tcMar>
          </w:tcPr>
          <w:p w:rsidR="00DE0D3D" w:rsidRDefault="00442942" w14:paraId="540CD11B"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9.4 T but not used in atlas</w:t>
            </w:r>
          </w:p>
        </w:tc>
        <w:tc>
          <w:tcPr>
            <w:tcW w:w="1470" w:type="dxa"/>
            <w:shd w:val="clear" w:color="auto" w:fill="auto"/>
            <w:tcMar>
              <w:top w:w="100" w:type="dxa"/>
              <w:left w:w="100" w:type="dxa"/>
              <w:bottom w:w="100" w:type="dxa"/>
              <w:right w:w="100" w:type="dxa"/>
            </w:tcMar>
          </w:tcPr>
          <w:p w:rsidR="00DE0D3D" w:rsidRDefault="00442942" w14:paraId="0ABED1B7"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DAPI</w:t>
            </w:r>
          </w:p>
        </w:tc>
        <w:tc>
          <w:tcPr>
            <w:tcW w:w="1425" w:type="dxa"/>
            <w:shd w:val="clear" w:color="auto" w:fill="auto"/>
            <w:tcMar>
              <w:top w:w="100" w:type="dxa"/>
              <w:left w:w="100" w:type="dxa"/>
              <w:bottom w:w="100" w:type="dxa"/>
              <w:right w:w="100" w:type="dxa"/>
            </w:tcMar>
          </w:tcPr>
          <w:p w:rsidR="00DE0D3D" w:rsidRDefault="00442942" w14:paraId="55800DA1"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 um sections to 3 D volume</w:t>
            </w:r>
          </w:p>
        </w:tc>
        <w:tc>
          <w:tcPr>
            <w:tcW w:w="1305" w:type="dxa"/>
            <w:shd w:val="clear" w:color="auto" w:fill="auto"/>
            <w:tcMar>
              <w:top w:w="100" w:type="dxa"/>
              <w:left w:w="100" w:type="dxa"/>
              <w:bottom w:w="100" w:type="dxa"/>
              <w:right w:w="100" w:type="dxa"/>
            </w:tcMar>
          </w:tcPr>
          <w:p w:rsidR="00DE0D3D" w:rsidRDefault="00442942" w14:paraId="2C97C383"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highlight w:val="white"/>
              </w:rPr>
              <w:t>C57BL/6</w:t>
            </w:r>
          </w:p>
        </w:tc>
        <w:tc>
          <w:tcPr>
            <w:tcW w:w="1440" w:type="dxa"/>
            <w:shd w:val="clear" w:color="auto" w:fill="auto"/>
            <w:tcMar>
              <w:top w:w="100" w:type="dxa"/>
              <w:left w:w="100" w:type="dxa"/>
              <w:bottom w:w="100" w:type="dxa"/>
              <w:right w:w="100" w:type="dxa"/>
            </w:tcMar>
          </w:tcPr>
          <w:p w:rsidR="00DE0D3D" w:rsidRDefault="00442942" w14:paraId="55345341"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 brains @0.86 x 0.86 um resolution</w:t>
            </w:r>
          </w:p>
        </w:tc>
        <w:tc>
          <w:tcPr>
            <w:tcW w:w="1410" w:type="dxa"/>
            <w:shd w:val="clear" w:color="auto" w:fill="auto"/>
            <w:tcMar>
              <w:top w:w="100" w:type="dxa"/>
              <w:left w:w="100" w:type="dxa"/>
              <w:bottom w:w="100" w:type="dxa"/>
              <w:right w:w="100" w:type="dxa"/>
            </w:tcMar>
          </w:tcPr>
          <w:p w:rsidR="00DE0D3D" w:rsidRDefault="00DE0D3D" w14:paraId="536AB636"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r>
      <w:tr w:rsidR="00DE0D3D" w:rsidTr="16CFB5E6" w14:paraId="3BDC5706" w14:textId="77777777">
        <w:trPr>
          <w:trHeight w:val="965"/>
        </w:trPr>
        <w:tc>
          <w:tcPr>
            <w:tcW w:w="1530" w:type="dxa"/>
            <w:shd w:val="clear" w:color="auto" w:fill="auto"/>
            <w:tcMar>
              <w:top w:w="100" w:type="dxa"/>
              <w:left w:w="100" w:type="dxa"/>
              <w:bottom w:w="100" w:type="dxa"/>
              <w:right w:w="100" w:type="dxa"/>
            </w:tcMar>
          </w:tcPr>
          <w:p w:rsidR="00DE0D3D" w:rsidP="16CFB5E6" w:rsidRDefault="00442942" w14:paraId="1D8A39FB" w14:textId="7CA0A045">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Times New Roman" w:hAnsi="Times New Roman" w:eastAsia="Times New Roman" w:cs="Times New Roman"/>
                <w:sz w:val="24"/>
                <w:szCs w:val="24"/>
              </w:rPr>
            </w:pPr>
            <w:r w:rsidRPr="16CFB5E6" w:rsidR="16CFB5E6">
              <w:rPr>
                <w:rFonts w:ascii="Times New Roman" w:hAnsi="Times New Roman" w:eastAsia="Times New Roman" w:cs="Times New Roman"/>
                <w:sz w:val="24"/>
                <w:szCs w:val="24"/>
              </w:rPr>
              <w:t>Ortiz et al. 2020</w:t>
            </w:r>
            <w:r>
              <w:fldChar w:fldCharType="begin"/>
            </w:r>
            <w:r>
              <w:instrText xml:space="preserve"> ADDIN ZOTERO_ITEM CSL_CITATION {"citationID":"rRaCK3pN","properties":{"formattedCitation":"\\super 17\\nosupersub{}","plainCitation":"17","noteIndex":0},"citationItems":[{"id":5643,"uris":["http://zotero.org/groups/4484389/items/MUU73NDJ"],"itemData":{"id":5643,"type":"article-journal","abstract":"Whole-brain spatial transcriptomics redefines the neuroanatomical classification of the adult mouse brain., Brain maps are essential for integrating information and interpreting the structure-function relationship of circuits and behavior. We aimed to generate a systematic classification of the adult mouse brain based purely on the unbiased identification of spatially defining features by employing whole-brain spatial transcriptomics. We found that the molecular information was sufficient to deduce the complex and detailed neuroanatomical organization of the brain. The unsupervised (non-expert, data-driven) classification revealed new area- and layer-specific subregions, for example in isocortex and hippocampus, and new subdivisions of striatum. The molecular atlas further supports the characterization of the spatial identity of neurons from their single-cell RNA profile, and provides a resource for annotating the brain using a minimal gene set—a brain palette. In summary, we have established a molecular atlas to formally define the spatial organization of brain regions, including the molecular code for mapping and targeting of discrete neuroanatomical domains.","container-title":"Science Advances","DOI":"10.1126/sciadv.abb3446","ISSN":"2375-2548","issue":"26","journalAbbreviation":"Sci Adv","note":"PMID: 32637622\nPMCID: PMC7319762","page":"eabb3446","source":"PubMed Central","title":"Molecular atlas of the adult mouse brain","volume":"6","author":[{"family":"Ortiz","given":"Cantin"},{"family":"Navarro","given":"Jose Fernandez"},{"family":"Jurek","given":"Aleksandra"},{"family":"Märtin","given":"Antje"},{"family":"Lundeberg","given":"Joakim"},{"family":"Meletis","given":"Konstantinos"}],"issued":{"date-parts":[["2020",6,26]]}}}],"schema":"https://github.com/citation-style-language/schema/raw/master/csl-citation.json"} </w:instrText>
            </w:r>
            <w:r>
              <w:fldChar w:fldCharType="separate"/>
            </w:r>
            <w:r w:rsidRPr="16CFB5E6" w:rsidR="16CFB5E6">
              <w:rPr>
                <w:vertAlign w:val="superscript"/>
              </w:rPr>
              <w:t>17</w:t>
            </w:r>
            <w:r w:rsidRPr="16CFB5E6">
              <w:rPr>
                <w:rFonts w:ascii="Times New Roman" w:hAnsi="Times New Roman" w:eastAsia="Times New Roman" w:cs="Times New Roman"/>
                <w:sz w:val="24"/>
                <w:szCs w:val="24"/>
              </w:rPr>
              <w:fldChar w:fldCharType="end"/>
            </w:r>
          </w:p>
        </w:tc>
        <w:tc>
          <w:tcPr>
            <w:tcW w:w="1275" w:type="dxa"/>
            <w:shd w:val="clear" w:color="auto" w:fill="auto"/>
            <w:tcMar>
              <w:top w:w="100" w:type="dxa"/>
              <w:left w:w="100" w:type="dxa"/>
              <w:bottom w:w="100" w:type="dxa"/>
              <w:right w:w="100" w:type="dxa"/>
            </w:tcMar>
          </w:tcPr>
          <w:p w:rsidR="00DE0D3D" w:rsidRDefault="00442942" w14:paraId="5ADF1D8F"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70" w:type="dxa"/>
            <w:shd w:val="clear" w:color="auto" w:fill="auto"/>
            <w:tcMar>
              <w:top w:w="100" w:type="dxa"/>
              <w:left w:w="100" w:type="dxa"/>
              <w:bottom w:w="100" w:type="dxa"/>
              <w:right w:w="100" w:type="dxa"/>
            </w:tcMar>
          </w:tcPr>
          <w:p w:rsidR="00DE0D3D" w:rsidRDefault="00442942" w14:paraId="3C7DECD0"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25" w:type="dxa"/>
            <w:shd w:val="clear" w:color="auto" w:fill="auto"/>
            <w:tcMar>
              <w:top w:w="100" w:type="dxa"/>
              <w:left w:w="100" w:type="dxa"/>
              <w:bottom w:w="100" w:type="dxa"/>
              <w:right w:w="100" w:type="dxa"/>
            </w:tcMar>
          </w:tcPr>
          <w:p w:rsidR="00DE0D3D" w:rsidRDefault="00442942" w14:paraId="45F2B6B0"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 spots array hybridization</w:t>
            </w:r>
          </w:p>
        </w:tc>
        <w:tc>
          <w:tcPr>
            <w:tcW w:w="1305" w:type="dxa"/>
            <w:shd w:val="clear" w:color="auto" w:fill="auto"/>
            <w:tcMar>
              <w:top w:w="100" w:type="dxa"/>
              <w:left w:w="100" w:type="dxa"/>
              <w:bottom w:w="100" w:type="dxa"/>
              <w:right w:w="100" w:type="dxa"/>
            </w:tcMar>
          </w:tcPr>
          <w:p w:rsidR="00DE0D3D" w:rsidRDefault="00442942" w14:paraId="0B575096" w14:textId="77777777">
            <w:pPr>
              <w:widowControl w:val="0"/>
              <w:spacing w:line="240" w:lineRule="auto"/>
              <w:jc w:val="both"/>
              <w:rPr>
                <w:rFonts w:ascii="Times New Roman" w:hAnsi="Times New Roman" w:eastAsia="Times New Roman" w:cs="Times New Roman"/>
                <w:color w:val="222222"/>
                <w:sz w:val="24"/>
                <w:szCs w:val="24"/>
                <w:highlight w:val="white"/>
              </w:rPr>
            </w:pPr>
            <w:r>
              <w:rPr>
                <w:rFonts w:ascii="Times New Roman" w:hAnsi="Times New Roman" w:eastAsia="Times New Roman" w:cs="Times New Roman"/>
                <w:color w:val="222222"/>
                <w:sz w:val="24"/>
                <w:szCs w:val="24"/>
                <w:highlight w:val="white"/>
              </w:rPr>
              <w:t>C57BL/6J</w:t>
            </w:r>
          </w:p>
        </w:tc>
        <w:tc>
          <w:tcPr>
            <w:tcW w:w="1440" w:type="dxa"/>
            <w:shd w:val="clear" w:color="auto" w:fill="auto"/>
            <w:tcMar>
              <w:top w:w="100" w:type="dxa"/>
              <w:left w:w="100" w:type="dxa"/>
              <w:bottom w:w="100" w:type="dxa"/>
              <w:right w:w="100" w:type="dxa"/>
            </w:tcMar>
          </w:tcPr>
          <w:p w:rsidR="00DE0D3D" w:rsidRDefault="00442942" w14:paraId="2FBB4B62"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Spatial transcriptomics</w:t>
            </w:r>
          </w:p>
        </w:tc>
        <w:tc>
          <w:tcPr>
            <w:tcW w:w="1410" w:type="dxa"/>
            <w:shd w:val="clear" w:color="auto" w:fill="auto"/>
            <w:tcMar>
              <w:top w:w="100" w:type="dxa"/>
              <w:left w:w="100" w:type="dxa"/>
              <w:bottom w:w="100" w:type="dxa"/>
              <w:right w:w="100" w:type="dxa"/>
            </w:tcMar>
          </w:tcPr>
          <w:p w:rsidR="00DE0D3D" w:rsidRDefault="00DE0D3D" w14:paraId="3F47AD9E"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tc>
      </w:tr>
      <w:tr w:rsidR="00DE0D3D" w:rsidTr="16CFB5E6" w14:paraId="556AA124" w14:textId="77777777">
        <w:trPr>
          <w:trHeight w:val="965"/>
        </w:trPr>
        <w:tc>
          <w:tcPr>
            <w:tcW w:w="1530" w:type="dxa"/>
            <w:shd w:val="clear" w:color="auto" w:fill="auto"/>
            <w:tcMar>
              <w:top w:w="100" w:type="dxa"/>
              <w:left w:w="100" w:type="dxa"/>
              <w:bottom w:w="100" w:type="dxa"/>
              <w:right w:w="100" w:type="dxa"/>
            </w:tcMar>
          </w:tcPr>
          <w:p w:rsidR="00DE0D3D" w:rsidRDefault="00442942" w14:paraId="0F0345BE"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Sidman</w:t>
            </w:r>
            <w:proofErr w:type="spellEnd"/>
            <w:r>
              <w:rPr>
                <w:rFonts w:ascii="Times New Roman" w:hAnsi="Times New Roman" w:eastAsia="Times New Roman" w:cs="Times New Roman"/>
                <w:sz w:val="24"/>
                <w:szCs w:val="24"/>
              </w:rPr>
              <w:t xml:space="preserve"> et al.</w:t>
            </w:r>
          </w:p>
          <w:p w:rsidR="00DE0D3D" w:rsidRDefault="00DE0D3D" w14:paraId="0B974538"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p>
          <w:p w:rsidR="00DE0D3D" w:rsidRDefault="00DE0D3D" w14:paraId="45473BDA" w14:textId="0E201725">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hyperlink r:id="rId7">
              <w:r>
                <w:rPr>
                  <w:rFonts w:ascii="Times New Roman" w:hAnsi="Times New Roman" w:eastAsia="Times New Roman" w:cs="Times New Roman"/>
                  <w:color w:val="1155CC"/>
                  <w:sz w:val="24"/>
                  <w:szCs w:val="24"/>
                  <w:u w:val="single"/>
                </w:rPr>
                <w:t>https://www.hms.harvard.edu/research/brain/atlas.html</w:t>
              </w:r>
            </w:hyperlink>
            <w:r>
              <w:rPr>
                <w:rFonts w:ascii="Times New Roman" w:hAnsi="Times New Roman" w:eastAsia="Times New Roman" w:cs="Times New Roman"/>
                <w:sz w:val="24"/>
                <w:szCs w:val="24"/>
              </w:rPr>
              <w:t xml:space="preserve"> </w:t>
            </w:r>
            <w:r>
              <w:fldChar w:fldCharType="begin"/>
            </w:r>
            <w:r w:rsidR="004A30FC">
              <w:instrText xml:space="preserve"> ADDIN ZOTERO_ITEM CSL_CITATION {"citationID":"QCVyxMNV","properties":{"formattedCitation":"\\super 18\\nosupersub{}","plainCitation":"18","noteIndex":0},"citationItems":[{"id":5647,"uris":["http://zotero.org/groups/4484389/items/XHBXFNZB"],"itemData":{"id":5647,"type":"webpage","title":"High Resolution Mouse Brain Atlas - Introduction","URL":"http://www.hms.harvard.edu/research/brain/intro.html","accessed":{"date-parts":[["2023",2,14]]}}}],"schema":"https://github.com/citation-style-language/schema/raw/master/csl-citation.json"} </w:instrText>
            </w:r>
            <w:r>
              <w:fldChar w:fldCharType="separate"/>
            </w:r>
            <w:r w:rsidRPr="004A30FC" w:rsidR="004A30FC">
              <w:rPr>
                <w:szCs w:val="24"/>
                <w:vertAlign w:val="superscript"/>
              </w:rPr>
              <w:t>18</w:t>
            </w:r>
            <w:r>
              <w:rPr>
                <w:rFonts w:ascii="Times New Roman" w:hAnsi="Times New Roman" w:eastAsia="Times New Roman" w:cs="Times New Roman"/>
                <w:sz w:val="24"/>
                <w:szCs w:val="24"/>
              </w:rPr>
              <w:fldChar w:fldCharType="end"/>
            </w:r>
          </w:p>
        </w:tc>
        <w:tc>
          <w:tcPr>
            <w:tcW w:w="1275" w:type="dxa"/>
            <w:shd w:val="clear" w:color="auto" w:fill="auto"/>
            <w:tcMar>
              <w:top w:w="100" w:type="dxa"/>
              <w:left w:w="100" w:type="dxa"/>
              <w:bottom w:w="100" w:type="dxa"/>
              <w:right w:w="100" w:type="dxa"/>
            </w:tcMar>
          </w:tcPr>
          <w:p w:rsidR="00DE0D3D" w:rsidRDefault="00442942" w14:paraId="58CFF11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70" w:type="dxa"/>
            <w:shd w:val="clear" w:color="auto" w:fill="auto"/>
            <w:tcMar>
              <w:top w:w="100" w:type="dxa"/>
              <w:left w:w="100" w:type="dxa"/>
              <w:bottom w:w="100" w:type="dxa"/>
              <w:right w:w="100" w:type="dxa"/>
            </w:tcMar>
          </w:tcPr>
          <w:p w:rsidR="00DE0D3D" w:rsidRDefault="00442942" w14:paraId="3C61B3F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rsidR="00DE0D3D" w:rsidRDefault="00442942" w14:paraId="0B42AB35"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Nissl and myelin</w:t>
            </w:r>
          </w:p>
        </w:tc>
        <w:tc>
          <w:tcPr>
            <w:tcW w:w="1425" w:type="dxa"/>
            <w:shd w:val="clear" w:color="auto" w:fill="auto"/>
            <w:tcMar>
              <w:top w:w="100" w:type="dxa"/>
              <w:left w:w="100" w:type="dxa"/>
              <w:bottom w:w="100" w:type="dxa"/>
              <w:right w:w="100" w:type="dxa"/>
            </w:tcMar>
          </w:tcPr>
          <w:p w:rsidR="00DE0D3D" w:rsidRDefault="00442942" w14:paraId="17AECFDF"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56 Nissl and 63 myelin section</w:t>
            </w:r>
          </w:p>
        </w:tc>
        <w:tc>
          <w:tcPr>
            <w:tcW w:w="1305" w:type="dxa"/>
            <w:shd w:val="clear" w:color="auto" w:fill="auto"/>
            <w:tcMar>
              <w:top w:w="100" w:type="dxa"/>
              <w:left w:w="100" w:type="dxa"/>
              <w:bottom w:w="100" w:type="dxa"/>
              <w:right w:w="100" w:type="dxa"/>
            </w:tcMar>
          </w:tcPr>
          <w:p w:rsidR="00DE0D3D" w:rsidRDefault="00442942" w14:paraId="286959A8"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highlight w:val="white"/>
              </w:rPr>
              <w:t>C57BL/6J</w:t>
            </w:r>
          </w:p>
        </w:tc>
        <w:tc>
          <w:tcPr>
            <w:tcW w:w="1440" w:type="dxa"/>
            <w:shd w:val="clear" w:color="auto" w:fill="auto"/>
            <w:tcMar>
              <w:top w:w="100" w:type="dxa"/>
              <w:left w:w="100" w:type="dxa"/>
              <w:bottom w:w="100" w:type="dxa"/>
              <w:right w:w="100" w:type="dxa"/>
            </w:tcMar>
          </w:tcPr>
          <w:p w:rsidR="00DE0D3D" w:rsidRDefault="00442942" w14:paraId="6CA14BFC"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Coronal sections</w:t>
            </w:r>
          </w:p>
        </w:tc>
        <w:tc>
          <w:tcPr>
            <w:tcW w:w="1410" w:type="dxa"/>
            <w:shd w:val="clear" w:color="auto" w:fill="auto"/>
            <w:tcMar>
              <w:top w:w="100" w:type="dxa"/>
              <w:left w:w="100" w:type="dxa"/>
              <w:bottom w:w="100" w:type="dxa"/>
              <w:right w:w="100" w:type="dxa"/>
            </w:tcMar>
          </w:tcPr>
          <w:p w:rsidR="00DE0D3D" w:rsidRDefault="00442942" w14:paraId="02ECE71B" w14:textId="77777777">
            <w:pPr>
              <w:widowControl w:val="0"/>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No MRI images</w:t>
            </w:r>
          </w:p>
        </w:tc>
      </w:tr>
    </w:tbl>
    <w:p w:rsidR="00DE0D3D" w:rsidRDefault="00DE0D3D" w14:paraId="76B4D3F8" w14:textId="77777777">
      <w:pPr>
        <w:spacing w:line="240" w:lineRule="auto"/>
        <w:jc w:val="both"/>
        <w:rPr>
          <w:rFonts w:ascii="Times New Roman" w:hAnsi="Times New Roman" w:eastAsia="Times New Roman" w:cs="Times New Roman"/>
          <w:sz w:val="24"/>
          <w:szCs w:val="24"/>
        </w:rPr>
      </w:pPr>
    </w:p>
    <w:p w:rsidR="00DE0D3D" w:rsidRDefault="00DE0D3D" w14:paraId="1234C589" w14:textId="77777777">
      <w:pPr>
        <w:spacing w:line="240" w:lineRule="auto"/>
        <w:jc w:val="both"/>
        <w:rPr>
          <w:rFonts w:ascii="Times New Roman" w:hAnsi="Times New Roman" w:eastAsia="Times New Roman" w:cs="Times New Roman"/>
          <w:sz w:val="24"/>
          <w:szCs w:val="24"/>
        </w:rPr>
      </w:pPr>
    </w:p>
    <w:p w:rsidR="00DE0D3D" w:rsidRDefault="00DE0D3D" w14:paraId="0DE75750" w14:textId="77777777">
      <w:pPr>
        <w:spacing w:line="240" w:lineRule="auto"/>
        <w:jc w:val="both"/>
        <w:rPr>
          <w:rFonts w:ascii="Times New Roman" w:hAnsi="Times New Roman" w:eastAsia="Times New Roman" w:cs="Times New Roman"/>
          <w:sz w:val="24"/>
          <w:szCs w:val="24"/>
        </w:rPr>
      </w:pPr>
    </w:p>
    <w:p w:rsidR="00E60644" w:rsidRDefault="00E60644" w14:paraId="1BA83F3F" w14:textId="77777777">
      <w:pPr>
        <w:spacing w:line="240" w:lineRule="auto"/>
        <w:jc w:val="both"/>
        <w:rPr>
          <w:rFonts w:ascii="Times New Roman" w:hAnsi="Times New Roman" w:eastAsia="Times New Roman" w:cs="Times New Roman"/>
          <w:sz w:val="24"/>
          <w:szCs w:val="24"/>
        </w:rPr>
      </w:pPr>
    </w:p>
    <w:p w:rsidR="00E60644" w:rsidRDefault="00E60644" w14:paraId="2D42081E" w14:textId="77777777">
      <w:pPr>
        <w:spacing w:line="240" w:lineRule="auto"/>
        <w:jc w:val="both"/>
        <w:rPr>
          <w:rFonts w:ascii="Times New Roman" w:hAnsi="Times New Roman" w:eastAsia="Times New Roman" w:cs="Times New Roman"/>
          <w:sz w:val="24"/>
          <w:szCs w:val="24"/>
        </w:rPr>
      </w:pPr>
    </w:p>
    <w:p w:rsidR="00E60644" w:rsidRDefault="00E60644" w14:paraId="43241165" w14:textId="77777777">
      <w:pPr>
        <w:spacing w:line="240" w:lineRule="auto"/>
        <w:jc w:val="both"/>
        <w:rPr>
          <w:rFonts w:ascii="Times New Roman" w:hAnsi="Times New Roman" w:eastAsia="Times New Roman" w:cs="Times New Roman"/>
          <w:sz w:val="24"/>
          <w:szCs w:val="24"/>
        </w:rPr>
      </w:pPr>
    </w:p>
    <w:p w:rsidR="00E60644" w:rsidRDefault="00E60644" w14:paraId="21A382D0" w14:textId="77777777">
      <w:pPr>
        <w:spacing w:line="240" w:lineRule="auto"/>
        <w:jc w:val="both"/>
        <w:rPr>
          <w:rFonts w:ascii="Times New Roman" w:hAnsi="Times New Roman" w:eastAsia="Times New Roman" w:cs="Times New Roman"/>
          <w:sz w:val="24"/>
          <w:szCs w:val="24"/>
        </w:rPr>
      </w:pPr>
    </w:p>
    <w:p w:rsidR="00E60644" w:rsidRDefault="00E60644" w14:paraId="20A64A6E" w14:textId="77777777">
      <w:pPr>
        <w:spacing w:line="240" w:lineRule="auto"/>
        <w:jc w:val="both"/>
        <w:rPr>
          <w:rFonts w:ascii="Times New Roman" w:hAnsi="Times New Roman" w:eastAsia="Times New Roman" w:cs="Times New Roman"/>
          <w:sz w:val="24"/>
          <w:szCs w:val="24"/>
        </w:rPr>
      </w:pPr>
    </w:p>
    <w:p w:rsidR="00E60644" w:rsidRDefault="00E60644" w14:paraId="685696AD" w14:textId="77777777">
      <w:pPr>
        <w:spacing w:line="240" w:lineRule="auto"/>
        <w:jc w:val="both"/>
        <w:rPr>
          <w:rFonts w:ascii="Times New Roman" w:hAnsi="Times New Roman" w:eastAsia="Times New Roman" w:cs="Times New Roman"/>
          <w:sz w:val="24"/>
          <w:szCs w:val="24"/>
        </w:rPr>
      </w:pPr>
    </w:p>
    <w:p w:rsidR="00E60644" w:rsidRDefault="00E60644" w14:paraId="7D1B7CF1" w14:textId="77777777">
      <w:pPr>
        <w:spacing w:line="240" w:lineRule="auto"/>
        <w:jc w:val="both"/>
        <w:rPr>
          <w:rFonts w:ascii="Times New Roman" w:hAnsi="Times New Roman" w:eastAsia="Times New Roman" w:cs="Times New Roman"/>
          <w:sz w:val="24"/>
          <w:szCs w:val="24"/>
        </w:rPr>
      </w:pPr>
    </w:p>
    <w:p w:rsidR="00E60644" w:rsidRDefault="00E60644" w14:paraId="4E3C109F" w14:textId="77777777">
      <w:pPr>
        <w:spacing w:line="240" w:lineRule="auto"/>
        <w:jc w:val="both"/>
        <w:rPr>
          <w:rFonts w:ascii="Times New Roman" w:hAnsi="Times New Roman" w:eastAsia="Times New Roman" w:cs="Times New Roman"/>
          <w:sz w:val="24"/>
          <w:szCs w:val="24"/>
        </w:rPr>
      </w:pPr>
    </w:p>
    <w:p w:rsidR="00E60644" w:rsidRDefault="00E60644" w14:paraId="20E34EAD" w14:textId="77777777">
      <w:pPr>
        <w:spacing w:line="240" w:lineRule="auto"/>
        <w:jc w:val="both"/>
        <w:rPr>
          <w:rFonts w:ascii="Times New Roman" w:hAnsi="Times New Roman" w:eastAsia="Times New Roman" w:cs="Times New Roman"/>
          <w:sz w:val="24"/>
          <w:szCs w:val="24"/>
        </w:rPr>
      </w:pPr>
    </w:p>
    <w:p w:rsidR="00E60644" w:rsidRDefault="00E60644" w14:paraId="0B904191" w14:textId="77777777">
      <w:pPr>
        <w:spacing w:line="240" w:lineRule="auto"/>
        <w:jc w:val="both"/>
        <w:rPr>
          <w:rFonts w:ascii="Times New Roman" w:hAnsi="Times New Roman" w:eastAsia="Times New Roman" w:cs="Times New Roman"/>
          <w:sz w:val="24"/>
          <w:szCs w:val="24"/>
        </w:rPr>
      </w:pPr>
    </w:p>
    <w:p w:rsidR="00E60644" w:rsidRDefault="00E60644" w14:paraId="254E32AC" w14:textId="77777777">
      <w:pPr>
        <w:spacing w:line="240" w:lineRule="auto"/>
        <w:jc w:val="both"/>
        <w:rPr>
          <w:rFonts w:ascii="Times New Roman" w:hAnsi="Times New Roman" w:eastAsia="Times New Roman" w:cs="Times New Roman"/>
          <w:sz w:val="24"/>
          <w:szCs w:val="24"/>
        </w:rPr>
      </w:pPr>
    </w:p>
    <w:p w:rsidR="00E60644" w:rsidRDefault="00E60644" w14:paraId="02511BF5" w14:textId="77777777">
      <w:pPr>
        <w:spacing w:line="240" w:lineRule="auto"/>
        <w:jc w:val="both"/>
        <w:rPr>
          <w:rFonts w:ascii="Times New Roman" w:hAnsi="Times New Roman" w:eastAsia="Times New Roman" w:cs="Times New Roman"/>
          <w:sz w:val="24"/>
          <w:szCs w:val="24"/>
        </w:rPr>
      </w:pPr>
    </w:p>
    <w:p w:rsidR="00E60644" w:rsidRDefault="00E60644" w14:paraId="771718A2" w14:textId="18A7E398">
      <w:pPr>
        <w:spacing w:line="240" w:lineRule="auto"/>
        <w:jc w:val="both"/>
        <w:rPr>
          <w:rFonts w:ascii="Times New Roman" w:hAnsi="Times New Roman" w:eastAsia="Times New Roman" w:cs="Times New Roman"/>
          <w:sz w:val="24"/>
          <w:szCs w:val="24"/>
        </w:rPr>
      </w:pPr>
      <w:r w:rsidRPr="00E60644">
        <w:rPr>
          <w:rFonts w:ascii="Times New Roman" w:hAnsi="Times New Roman" w:eastAsia="Times New Roman" w:cs="Times New Roman"/>
          <w:b/>
          <w:bCs/>
          <w:sz w:val="24"/>
          <w:szCs w:val="24"/>
        </w:rPr>
        <w:t xml:space="preserve">Extended Data Table </w:t>
      </w:r>
      <w:r>
        <w:rPr>
          <w:rFonts w:ascii="Times New Roman" w:hAnsi="Times New Roman" w:eastAsia="Times New Roman" w:cs="Times New Roman"/>
          <w:b/>
          <w:bCs/>
          <w:sz w:val="24"/>
          <w:szCs w:val="24"/>
        </w:rPr>
        <w:t>3</w:t>
      </w:r>
      <w:r>
        <w:rPr>
          <w:rFonts w:ascii="Times New Roman" w:hAnsi="Times New Roman" w:eastAsia="Times New Roman" w:cs="Times New Roman"/>
          <w:sz w:val="24"/>
          <w:szCs w:val="24"/>
        </w:rPr>
        <w:t xml:space="preserve">: Existing MRI atlases of the mouse brain. </w:t>
      </w:r>
    </w:p>
    <w:tbl>
      <w:tblPr>
        <w:tblStyle w:val="a1"/>
        <w:tblpPr w:leftFromText="187" w:rightFromText="187" w:topFromText="187" w:bottomFromText="187" w:vertAnchor="page" w:horzAnchor="margin" w:tblpXSpec="center" w:tblpYSpec="top"/>
        <w:tblOverlap w:val="never"/>
        <w:tblW w:w="10298" w:type="dxa"/>
        <w:tblBorders>
          <w:top w:val="single" w:color="222222" w:sz="8" w:space="0"/>
          <w:left w:val="single" w:color="222222" w:sz="8" w:space="0"/>
          <w:bottom w:val="single" w:color="222222" w:sz="8" w:space="0"/>
          <w:right w:val="single" w:color="222222" w:sz="8" w:space="0"/>
          <w:insideH w:val="single" w:color="222222" w:sz="8" w:space="0"/>
          <w:insideV w:val="single" w:color="222222" w:sz="8" w:space="0"/>
        </w:tblBorders>
        <w:tblLook w:val="0600" w:firstRow="0" w:lastRow="0" w:firstColumn="0" w:lastColumn="0" w:noHBand="1" w:noVBand="1"/>
      </w:tblPr>
      <w:tblGrid>
        <w:gridCol w:w="1344"/>
        <w:gridCol w:w="1327"/>
        <w:gridCol w:w="1265"/>
        <w:gridCol w:w="1481"/>
        <w:gridCol w:w="1155"/>
        <w:gridCol w:w="1224"/>
        <w:gridCol w:w="674"/>
        <w:gridCol w:w="1147"/>
        <w:gridCol w:w="681"/>
      </w:tblGrid>
      <w:tr w:rsidR="00DE0D3D" w:rsidTr="16CFB5E6" w14:paraId="29F3C0EB" w14:textId="77777777">
        <w:trPr>
          <w:trHeight w:val="520"/>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F0D441E"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Author (s)</w:t>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AFB2B9C"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Mouse strain(s)</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0C4CB2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Imaging modalities</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8B16118"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Brain regions covered</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7E6A0B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of structures</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5B0AC3B"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Sampling Resolution (µm³)</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5CC10CE"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In or 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0AD594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MRI contrast</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15459863"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Ages</w:t>
            </w:r>
          </w:p>
        </w:tc>
      </w:tr>
      <w:tr w:rsidR="00DE0D3D" w:rsidTr="16CFB5E6" w14:paraId="0662C891"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73CCA22" w14:textId="0F843AD2">
            <w:pPr>
              <w:widowControl w:val="0"/>
              <w:spacing w:line="240" w:lineRule="auto"/>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MacKenzie</w:t>
            </w:r>
            <w:proofErr w:type="spellEnd"/>
            <w:r>
              <w:rPr>
                <w:rFonts w:ascii="Times New Roman" w:hAnsi="Times New Roman" w:eastAsia="Times New Roman" w:cs="Times New Roman"/>
                <w:sz w:val="24"/>
                <w:szCs w:val="24"/>
              </w:rPr>
              <w:t>-Graham et al., 2003</w:t>
            </w:r>
            <w:r>
              <w:fldChar w:fldCharType="begin"/>
            </w:r>
            <w:r w:rsidR="004A30FC">
              <w:instrText xml:space="preserve"> ADDIN ZOTERO_ITEM CSL_CITATION {"citationID":"e51R531h","properties":{"formattedCitation":"\\super 19\\nosupersub{}","plainCitation":"19","noteIndex":0},"citationItems":[{"id":5916,"uris":["http://zotero.org/groups/4484389/items/SDQ84WZ4"],"itemData":{"id":5916,"type":"article-journal","abstract":"The Mouse Atlas Project (MAP) aims to produce a framework for organizing and analyzing the large volumes of neuroscientific data produced by the proliferation of genetically modified animals. Atlases provide an invaluable aid in understanding the impact of genetic manipulations by providing a standard for comparison. We use a digital atlas as the hub of an informatics network, correlating imaging data, such as structural imaging and histology, with text-based data, such as nomenclature, connections, and references. We generated brain volumes using magnetic resonance microscopy (MRM), classical histology, and immunohistochemistry, and registered them into a common and defined coordinate system. Specially designed viewers were developed in order to visualize multiple datasets simultaneously and to coordinate between textual and image data. Researchers can navigate through the brain interchangeably, in either a text-based or image-based representation that automatically updates information as they move. The atlas also allows the independent entry of other types of data, the facile retrieval of information, and the straight-forward display of images. In conjunction with centralized servers, image and text data can be kept current and can decrease the burden on individual researchers' computers. A comprehensive framework that encompasses many forms of information in the context of anatomic imaging holds tremendous promise for producing new insights. The atlas and associated tools can be found at http://www.loni.ucla.edu/MAP.","container-title":"Neuroinformatics","DOI":"10.1385/NI:1:4:397","ISSN":"1539-2791","issue":"4","journalAbbreviation":"Neuroinformatics","language":"eng","note":"PMID: 15043223","page":"397-410","source":"PubMed","title":"The informatics of a C57BL/6J mouse brain atlas","volume":"1","author":[{"family":"MacKenzie-Graham","given":"Allan"},{"family":"Jones","given":"Eagle S."},{"family":"Shattuck","given":"David W."},{"family":"Dinov","given":"Ivo D."},{"family":"Bota","given":"Mihail"},{"family":"Toga","given":"Arthur W."}],"issued":{"date-parts":[["2003"]]}}}],"schema":"https://github.com/citation-style-language/schema/raw/master/csl-citation.json"} </w:instrText>
            </w:r>
            <w:r>
              <w:fldChar w:fldCharType="separate"/>
            </w:r>
            <w:r w:rsidRPr="004A30FC" w:rsidR="004A30FC">
              <w:rPr>
                <w:szCs w:val="24"/>
                <w:vertAlign w:val="superscript"/>
              </w:rPr>
              <w:t>19</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2233283"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B55979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MRI and histology</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DA5E687"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Whole brain</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089C55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064CE5C"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64D6FE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ex </w:t>
            </w:r>
            <w:r>
              <w:rPr>
                <w:rFonts w:ascii="Times New Roman" w:hAnsi="Times New Roman" w:eastAsia="Times New Roman" w:cs="Times New Roman"/>
                <w:sz w:val="24"/>
                <w:szCs w:val="24"/>
              </w:rPr>
              <w:t>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3CA812D"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Diffusion 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3ACA8526"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P100</w:t>
            </w:r>
          </w:p>
        </w:tc>
      </w:tr>
      <w:tr w:rsidR="00DE0D3D" w:rsidTr="16CFB5E6" w14:paraId="41238C12"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16B51A47" w14:textId="36A0EAD8">
            <w:pPr>
              <w:widowControl w:val="0"/>
              <w:spacing w:line="240" w:lineRule="auto"/>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MacKenzie</w:t>
            </w:r>
            <w:proofErr w:type="spellEnd"/>
            <w:r>
              <w:rPr>
                <w:rFonts w:ascii="Times New Roman" w:hAnsi="Times New Roman" w:eastAsia="Times New Roman" w:cs="Times New Roman"/>
                <w:sz w:val="24"/>
                <w:szCs w:val="24"/>
              </w:rPr>
              <w:t>-Graham et al., 2004</w:t>
            </w:r>
            <w:r>
              <w:fldChar w:fldCharType="begin"/>
            </w:r>
            <w:r w:rsidR="004A30FC">
              <w:instrText xml:space="preserve"> ADDIN ZOTERO_ITEM CSL_CITATION {"citationID":"V2GmqhBj","properties":{"formattedCitation":"\\super 4\\nosupersub{}","plainCitation":"4","noteIndex":0},"citationItems":[{"id":5209,"uris":["http://zotero.org/groups/4484389/items/YWGPA8RM"],"itemData":{"id":5209,"type":"article-journal","abstract":"Strains of mice, through breeding or the disruption of normal genetic pathways, are widely used to model human diseases. Atlases are an invaluable aid in understanding the impact of such manipulations by providing a standard for comparison. We have developed a digital atlas of the adult C57BL/6J mouse brain as a comprehensive framework for storing and accessing the myriad types of information about the mouse brain. Our implementation was constructed using several different imaging techniques: magnetic resonance microscopy, blockface imaging, classical histology and immunohistochemistry. Along with raw and annotated images, it contains database management systems and a set of tools for comparing information from different techniques. The framework allows facile correlation of results from different animals, investigators or laboratories by establishing a canonical representation of the mouse brain and providing the tools for the insertion of independent data into the same space as the atlas. This tool will aid in managing the increasingly complex and voluminous amounts of information about the mammalian brain. It provides a framework that encompasses genetic information in the context of anatomical imaging and holds tremendous promise for producing new insights into the relationship between genotype and phenotype. We describe a suite of tools that enables the independent entry of other types of data, facile retrieval of information and straightforward display of images. Thus, the atlas becomes a framework for managing complex genetic and epigenetic information about the mouse brain. The atlas and associated tools may be accessed at http://www.loni.ucla.edu/MAP.","container-title":"Journal of Anatomy","DOI":"10.1111/j.1469-7580.2004.00264.x","issue":"2","note":"DOI: 10.1111/j.1469-7580.2004.00264.x\nMAG ID: 2115070053\nPMCID: 1571243\nPMID: 15032916","page":"93-102","title":"A multimodal, multidimensional atlas of the C57BL/6J mouse brain","volume":"204","author":[{"family":"MacKenzie-Graham","given":"Allan"},{"family":"Lee","given":"Erh-Fang"},{"family":"Dinov","given":"Ivo D."},{"family":"Bota","given":"Mihail"},{"family":"Shattuck","given":"David W."},{"family":"Ruffins","given":"Seth"},{"family":"Yuan","given":"Heng"},{"family":"Konstantinidis","given":"Fotios"},{"family":"Pitiot","given":"Alain"},{"family":"Ding","given":"Yi"},{"family":"Hu","given":"Guogang"},{"family":"Jacobs","given":"Russell E."},{"family":"Toga","given":"Arthur W."}],"issued":{"date-parts":[["2004",2,1]]}}}],"schema":"https://github.com/citation-style-language/schema/raw/master/csl-citation.json"} </w:instrText>
            </w:r>
            <w:r>
              <w:fldChar w:fldCharType="separate"/>
            </w:r>
            <w:r w:rsidRPr="004A30FC" w:rsidR="004A30FC">
              <w:rPr>
                <w:szCs w:val="24"/>
                <w:vertAlign w:val="superscript"/>
              </w:rPr>
              <w:t>4</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CBDC0B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6977C7B"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MRI and histology</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C8F5D8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Whole brain</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3035AD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2C07AF6"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D3A2AA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B820E4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Diffusion 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176963B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P100</w:t>
            </w:r>
          </w:p>
        </w:tc>
      </w:tr>
      <w:tr w:rsidR="00DE0D3D" w:rsidTr="16CFB5E6" w14:paraId="7DCAB0EC"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BC15C8B" w14:textId="63BBB070">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Kovacevic et al., 2005</w:t>
            </w:r>
            <w:r>
              <w:fldChar w:fldCharType="begin"/>
            </w:r>
            <w:r w:rsidR="004A30FC">
              <w:instrText xml:space="preserve"> ADDIN ZOTERO_ITEM CSL_CITATION {"citationID":"o0QpdDfR","properties":{"formattedCitation":"\\super 5\\nosupersub{}","plainCitation":"5","noteIndex":0},"citationItems":[{"id":5207,"uris":["http://zotero.org/groups/4484389/items/F7GSMQTY"],"itemData":{"id":5207,"type":"article-journal","abstract":"Although there is growing interest in finding mouse models of human disease, no technique for quickly and quantitatively determining anatomical mutants currently exists. Magnetic resonance imaging (MRI) is ideally suited to probe fine structures in mice. This technology is three-dimensional, non-destructive and rapid compared to histopathology; hence MRI scientists have been able to create detailed three-dimensional images of 60 mum resolution or better. The data is digital which lends itself to sophisticated image processing algorithms. Here we show a variational MRI atlas constructed from nine excised brains of 8 week old 129S1/SvImJ male mice. This new type of atlas is comprised of an unbiased average brain--created from alignment of the individual brains--and the mathematical descriptors of anatomical variation across the individuals. We found that the majority of internal points in the individuals never varied more than 117 microm from equivalent points in the atlas. A three-dimensional annotation of the average image was performed and used to estimate the mean and standard deviation of volumes in a variety of structures across the individual brains; these volumes never differed by more than 5%. Our results indicate that variational atlases of inbred strains represent a well-defined basis against which mutant outliers can be readily compared.","container-title":"Cerebral Cortex","DOI":"10.1093/cercor/bhh165","issue":"5","note":"DOI: 10.1093/cercor/bhh165\nMAG ID: 2087328731\nPMID: 15342433\nS2ID: 5a965ea50057c8246863a69fdfdb13c8ddb16526","page":"639-645","title":"A Three-dimensional MRI Atlas of the Mouse Brain with Estimates of the Average and Variability","volume":"15","author":[{"family":"Kovacevic","given":"Natasa"},{"family":"Henderson","given":"Jeffrey T."},{"family":"Chan","given":"E."},{"family":"Lifshitz","given":"N."},{"family":"Lifshitz","given":"Nir"},{"family":"Bishop","given":"J."},{"family":"Bishop","given":"Jonathan"},{"family":"Evans","given":"A.C."},{"family":"Henkelman","given":"R.M."},{"family":"Chen","given":"X.J."}],"issued":{"date-parts":[["2005",5,1]]}}}],"schema":"https://github.com/citation-style-language/schema/raw/master/csl-citation.json"} </w:instrText>
            </w:r>
            <w:r>
              <w:fldChar w:fldCharType="separate"/>
            </w:r>
            <w:r w:rsidRPr="004A30FC" w:rsidR="004A30FC">
              <w:rPr>
                <w:szCs w:val="24"/>
                <w:vertAlign w:val="superscript"/>
              </w:rPr>
              <w:t>5</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1407F75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129SI/</w:t>
            </w:r>
            <w:proofErr w:type="spellStart"/>
            <w:r>
              <w:rPr>
                <w:rFonts w:ascii="Times New Roman" w:hAnsi="Times New Roman" w:eastAsia="Times New Roman" w:cs="Times New Roman"/>
                <w:sz w:val="24"/>
                <w:szCs w:val="24"/>
              </w:rPr>
              <w:t>Svlm</w:t>
            </w:r>
            <w:proofErr w:type="spellEnd"/>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10A8C35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MRI</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5598D7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Whole brain</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794A096"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BE18797"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61B715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5D6F283"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02226D6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P63</w:t>
            </w:r>
          </w:p>
        </w:tc>
      </w:tr>
      <w:tr w:rsidR="00DE0D3D" w:rsidTr="16CFB5E6" w14:paraId="3CFD5207"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3F23EA7" w14:textId="76030B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 et al., 2005</w:t>
            </w:r>
            <w:r>
              <w:fldChar w:fldCharType="begin"/>
            </w:r>
            <w:r w:rsidR="004A30FC">
              <w:instrText xml:space="preserve"> ADDIN ZOTERO_ITEM CSL_CITATION {"citationID":"Ja0Odej6","properties":{"formattedCitation":"\\super 6\\nosupersub{}","plainCitation":"6","noteIndex":0},"citationItems":[{"id":5197,"uris":["http://zotero.org/groups/4484389/items/IPL3KQ2Y"],"itemData":{"id":5197,"type":"article-journal","abstract":"A comprehensive three-dimensional digital atlas database of the C57BL/6J mouse brain was developed based on magnetic resonance microscopy images acquired on a 17.6-T superconducting magnet. By using both manual tracing and an atlas-based semi-automatic segmentation approach, T2-weighted magnetic resonance microscopy images of 10 adult male formalin-fixed, excised C57BL/6J mouse brains were segmented into 20 anatomical structures. These structures included the neocortex, hippocampus, amygdala, olfactory bulbs, basal forebrain and septum, caudate-putamen, globus pallidus, thalamus, hypothalamus, central gray, superior colliculi, inferior colliculi, the rest of midbrain, cerebellum, brainstem, corpus callosum/external capsule, internal capsule, anterior commissure, fimbria, and ventricles. The segmentation data were formatted and stored into a database containing three different atlas types: 10 single-specimen brain atlases, an average brain atlas and a probabilistic atlas. Additionally, quantitative group information, such as variations in structural volume, surface area, magnetic resonance microscopy image intensity and local geometry, were computed and stored as an integral part of the database. The database augments ongoing efforts with other high priority strains as defined by the Mouse Phenome Database focused on providing a quantitative framework for accurate mapping of functional, genetic and protein expression patterns acquired by a myriad of technologies and imaging modalities.","container-title":"Neuroscience","DOI":"10.1016/j.neuroscience.2005.07.014","ISSN":"0306-4522","issue":"4","journalAbbreviation":"Neuroscience","language":"eng","note":"PMID: 16165303","page":"1203-1215","source":"PubMed","title":"A three-dimensional digital atlas database of the adult C57BL/6J mouse brain by magnetic resonance microscopy","volume":"135","author":[{"family":"Ma","given":"Y."},{"family":"Hof","given":"P. R."},{"family":"Grant","given":"S. C."},{"family":"Blackband","given":"S. J."},{"family":"Bennett","given":"R."},{"family":"Slatest","given":"L."},{"family":"McGuigan","given":"M. D."},{"family":"Benveniste","given":"H."}],"issued":{"date-parts":[["2005"]]}}}],"schema":"https://github.com/citation-style-language/schema/raw/master/csl-citation.json"} </w:instrText>
            </w:r>
            <w:r>
              <w:fldChar w:fldCharType="separate"/>
            </w:r>
            <w:r w:rsidRPr="004A30FC" w:rsidR="004A30FC">
              <w:rPr>
                <w:szCs w:val="24"/>
                <w:vertAlign w:val="superscript"/>
              </w:rPr>
              <w:t>6</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F5A733E"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C0404E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MRI</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13D545C"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Whole brain</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18DA0E9D"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06F519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47</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998C173"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442453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T2-weighted, diffusion tensor MRI</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7D65947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P84-P98</w:t>
            </w:r>
          </w:p>
        </w:tc>
      </w:tr>
      <w:tr w:rsidR="00DE0D3D" w:rsidTr="16CFB5E6" w14:paraId="1E0D3F83"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D40A43E" w14:textId="78728B11">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Lee et al., 2012</w:t>
            </w:r>
            <w:r>
              <w:fldChar w:fldCharType="begin"/>
            </w:r>
            <w:r w:rsidR="004A30FC">
              <w:instrText xml:space="preserve"> ADDIN ZOTERO_ITEM CSL_CITATION {"citationID":"oX2mNvvP","properties":{"formattedCitation":"\\super 20\\nosupersub{}","plainCitation":"20","noteIndex":0},"citationItems":[{"id":5913,"uris":["http://zotero.org/groups/4484389/items/Q9CHIHR5"],"itemData":{"id":5913,"type":"article-journal","abstract":"T2*-weighted gradient-echo MRI images at high field (≥ 7 Tesla) have shown rich image contrast within and between brain regions. The source for these contrast variations has been primarily attributed to tissue magnetic susceptibility differences. In this study, the contribution of myelin to both T2* and frequency contrasts is investigated using a mouse model of demyelination based on a cuprizone diet. The demyelinated brains showed significantly increased T2* in white matter and a substantial reduction in gray-white matter frequency contrast, suggesting that myelin is a primary source for these contrasts. Comparison of in-vivo and in-vitro data showed that, although tissue T2* values were reduced by formalin fixation, gray-white matter frequency contrast was relatively unaffected and fixation had a negligible effect on cuprizone-induced changes in T2* and frequency contrasts.","container-title":"Neuroimage","DOI":"10.1016/j.neuroimage.2011.10.076","ISSN":"1053-8119","issue":"4","journalAbbreviation":"Neuroimage","note":"PMID: 22056461\nPMCID: PMC3288572","page":"3967-3975","source":"PubMed Central","title":"The contribution of myelin to magnetic susceptibility-weighted contrasts in high-field MRI of the brain","volume":"59","author":[{"family":"Lee","given":"Jongho"},{"family":"Shmueli","given":"Karin"},{"family":"Kang","given":"Byeong-Teck"},{"family":"Yao","given":"Bing"},{"family":"Fukunaga","given":"Masaki"},{"family":"Gelderen","given":"Peter","non-dropping-particle":"van"},{"family":"Palumbo","given":"Sara"},{"family":"Bosetti","given":"Francesca"},{"family":"Silva","given":"Afonso C."},{"family":"Duyn","given":"Jeff H."}],"issued":{"date-parts":[["2012",2,15]]}}}],"schema":"https://github.com/citation-style-language/schema/raw/master/csl-citation.json"} </w:instrText>
            </w:r>
            <w:r>
              <w:fldChar w:fldCharType="separate"/>
            </w:r>
            <w:r w:rsidRPr="004A30FC" w:rsidR="004A30FC">
              <w:rPr>
                <w:szCs w:val="24"/>
                <w:vertAlign w:val="superscript"/>
              </w:rPr>
              <w:t>20</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13E9C63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A66618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MRI</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14B87CAB"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Whole brain</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49372EF"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7ACE0E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E3C48CC"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9C175E7"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6DD4F6CE"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P0</w:t>
            </w:r>
          </w:p>
        </w:tc>
      </w:tr>
      <w:tr w:rsidR="00DE0D3D" w:rsidTr="16CFB5E6" w14:paraId="39312283"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D4A5609" w14:textId="2FDF91E1">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Ali et al., 2005</w:t>
            </w:r>
            <w:r>
              <w:fldChar w:fldCharType="begin"/>
            </w:r>
            <w:r w:rsidR="004A30FC">
              <w:instrText xml:space="preserve"> ADDIN ZOTERO_ITEM CSL_CITATION {"citationID":"uhmj15MQ","properties":{"formattedCitation":"\\super 21\\nosupersub{}","plainCitation":"21","noteIndex":0},"citationItems":[{"id":5918,"uris":["http://zotero.org/groups/4484389/items/2JM2793B"],"itemData":{"id":5918,"type":"article-journal","abstract":"We present the automated segmentation of magnetic resonance microscopy (MRM) images of the C57BL/6J mouse brain into 21 neuroanatomical structures, including the ventricular system, corpus callosum, hippocampus, caudate putamen, inferior colliculus, internal capsule, globus pallidus, and substantia nigra. The segmentation algorithm operates on multispectral, three-dimensional (3D) MR data acquired at 90-microm isotropic resolution. Probabilistic information used in the segmentation is extracted from training datasets of T2-weighted, proton density-weighted, and diffusion-weighted acquisitions. Spatial information is employed in the form of prior probabilities of occurrence of a structure at a location (location priors) and the pairwise probabilities between structures (contextual priors). Validation using standard morphometry indices shows good consistency between automatically segmented and manually traced data. Results achieved in the mouse brain are comparable with those achieved in human brain studies using similar techniques. The segmentation algorithm shows excellent potential for routine morphological phenotyping of mouse models.","container-title":"NeuroImage","DOI":"10.1016/j.neuroimage.2005.04.017","ISSN":"1053-8119","issue":"2","journalAbbreviation":"Neuroimage","language":"eng","note":"PMID: 15908233","page":"425-435","source":"PubMed","title":"Automated segmentation of neuroanatomical structures in multispectral MR microscopy of the mouse brain","volume":"27","author":[{"family":"Ali","given":"Anjum A."},{"family":"Dale","given":"Anders M."},{"family":"Badea","given":"Alexandra"},{"family":"Johnson","given":"G. Allan"}],"issued":{"date-parts":[["2005",8,15]]}}}],"schema":"https://github.com/citation-style-language/schema/raw/master/csl-citation.json"} </w:instrText>
            </w:r>
            <w:r>
              <w:fldChar w:fldCharType="separate"/>
            </w:r>
            <w:r w:rsidRPr="004A30FC" w:rsidR="004A30FC">
              <w:rPr>
                <w:szCs w:val="24"/>
                <w:vertAlign w:val="superscript"/>
              </w:rPr>
              <w:t>21</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7D3821E"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833937C"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DADED0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Whole brain</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46B6F2D"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21</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894E36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2E46F8F"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098A0F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7A62BE72"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P63</w:t>
            </w:r>
          </w:p>
        </w:tc>
      </w:tr>
      <w:tr w:rsidR="00DE0D3D" w:rsidTr="16CFB5E6" w14:paraId="443BB8F8"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D05CDA3" w14:textId="08A1661F">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Chen et al., 2006</w:t>
            </w:r>
            <w:r>
              <w:fldChar w:fldCharType="begin"/>
            </w:r>
            <w:r w:rsidR="004A30FC">
              <w:instrText xml:space="preserve"> ADDIN ZOTERO_ITEM CSL_CITATION {"citationID":"AwFP45LX","properties":{"formattedCitation":"\\super 22\\nosupersub{}","plainCitation":"22","noteIndex":0},"citationItems":[{"id":5912,"uris":["http://zotero.org/groups/4484389/items/LDWFQEXQ"],"itemData":{"id":5912,"type":"article-journal","abstract":"The search for new mouse models of human disease requires a sensitive metric to make three-dimensional (3D) anatomical comparisons in a rapid and quantifiable manner. This is especially true in the brain, where changes in complex shapes such as the hippocampus and ventricles are difficult to assess with 2D histology. Here, we report that the 3D neuroanatomy of three strains of mice (129S1/SvImJ, C57/Bl6, and CD1) is significantly different from one another. Using image co-registration, we ‘morphed’ together nine brains of each strain scanned by magnetic resonance imaging at (60 μm)3 resolution to synthesize an average image. We applied three methods of comparison. First, we used visual inspection and graphically examined the standard deviation of the variability in each strain. Second, we annotated 42 neural structures and compared their volumes across the strains. Third, we assessed significant local deviations in volume and displacement between the two inbred strains, independent of prior anatomical knowledge.","container-title":"NeuroImage","DOI":"10.1016/j.neuroimage.2005.07.008","ISSN":"1053-8119","issue":"1","journalAbbreviation":"NeuroImage","page":"99-105","source":"ScienceDirect","title":"Neuroanatomical differences between mouse strains as shown by high-resolution 3D MRI","volume":"29","author":[{"family":"Chen","given":"X. Josette"},{"family":"Kovacevic","given":"Natasa"},{"family":"Lobaugh","given":"Nancy J."},{"family":"Sled","given":"John G."},{"family":"Henkelman","given":"R. Mark"},{"family":"Henderson","given":"Jeffrey T."}],"issued":{"date-parts":[["2006",1,1]]}}}],"schema":"https://github.com/citation-style-language/schema/raw/master/csl-citation.json"} </w:instrText>
            </w:r>
            <w:r>
              <w:fldChar w:fldCharType="separate"/>
            </w:r>
            <w:r w:rsidRPr="004A30FC" w:rsidR="004A30FC">
              <w:rPr>
                <w:szCs w:val="24"/>
                <w:vertAlign w:val="superscript"/>
              </w:rPr>
              <w:t>22</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2AEBC1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 129SI/</w:t>
            </w:r>
            <w:proofErr w:type="spellStart"/>
            <w:r>
              <w:rPr>
                <w:rFonts w:ascii="Times New Roman" w:hAnsi="Times New Roman" w:eastAsia="Times New Roman" w:cs="Times New Roman"/>
                <w:sz w:val="24"/>
                <w:szCs w:val="24"/>
              </w:rPr>
              <w:t>Svlm</w:t>
            </w:r>
            <w:proofErr w:type="spellEnd"/>
            <w:r>
              <w:rPr>
                <w:rFonts w:ascii="Times New Roman" w:hAnsi="Times New Roman" w:eastAsia="Times New Roman" w:cs="Times New Roman"/>
                <w:sz w:val="24"/>
                <w:szCs w:val="24"/>
              </w:rPr>
              <w:t>, CD1</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1472519D"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0B1C1A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Whole </w:t>
            </w:r>
            <w:r>
              <w:rPr>
                <w:rFonts w:ascii="Times New Roman" w:hAnsi="Times New Roman" w:eastAsia="Times New Roman" w:cs="Times New Roman"/>
                <w:sz w:val="24"/>
                <w:szCs w:val="24"/>
              </w:rPr>
              <w:t>brain</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E5F512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9B82592"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8863B63"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0A12DA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3260BCE7"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P56</w:t>
            </w:r>
          </w:p>
        </w:tc>
      </w:tr>
      <w:tr w:rsidR="00DE0D3D" w:rsidTr="16CFB5E6" w14:paraId="771CE9DC"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233CDC6" w14:textId="5FDB27F4">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Bock et al., 2006</w:t>
            </w:r>
            <w:r>
              <w:fldChar w:fldCharType="begin"/>
            </w:r>
            <w:r w:rsidR="004A30FC">
              <w:instrText xml:space="preserve"> ADDIN ZOTERO_ITEM CSL_CITATION {"citationID":"MtH44Jes","properties":{"formattedCitation":"\\super 23\\nosupersub{}","plainCitation":"23","noteIndex":0},"citationItems":[{"id":5886,"uris":["http://zotero.org/groups/4484389/items/82TQM2BC"],"itemData":{"id":5886,"type":"article-journal","abstract":"Magnetic resonance imaging and computer image analysis in human clinical studies effectively identify abnormal neuroanatomy in disease populations. As more mouse models of neurological disorders are discovered, such an approach may prove useful for translational studies. Here, we demonstrate the effectiveness of a similar strategy for mouse neuroscience studies by phenotyping mice with the cerebellar deficient folia (cdf) mutation. Using in vivo multiple-mouse magnetic resonance imaging for increased throughput, we imaged groups of cdf mutant, heterozygous, and wild-type mice and made an atlas-based segmentation of the structures in 15 individual brains. We then performed computer automated volume measurements on the structures. We found a reduced cerebellar volume in the cdf mutants, which was expected, but we also found a new phenotype in the inferior colliculus and the olfactory bulbs. Subsequent local histology revealed additional cytoarchitectural abnormalities in the olfactory bulbs. This demonstrates the utility of anatomical magnetic resonance imaging and semiautomated image analysis for detecting abnormal neuroarchitecture in mutant mice.","container-title":"The Journal of Neuroscience","DOI":"10.1523/JNEUROSCI.5438-05.2006","ISSN":"0270-6474","issue":"17","journalAbbreviation":"J Neurosci","note":"PMID: 16641223\nPMCID: PMC6674055","page":"4455-4459","source":"PubMed Central","title":"In Vivo Magnetic Resonance Imaging and Semiautomated Image Analysis Extend the Brain Phenotype for cdf/cdf Mice","volume":"26","author":[{"family":"Bock","given":"Nicholas A."},{"family":"Kovacevic","given":"Natasa"},{"family":"Lipina","given":"Tatiana V."},{"family":"Roder","given":"John C."},{"family":"Ackerman","given":"Susan L."},{"family":"Henkelman","given":"R. Mark"}],"issued":{"date-parts":[["2006",4,26]]}}}],"schema":"https://github.com/citation-style-language/schema/raw/master/csl-citation.json"} </w:instrText>
            </w:r>
            <w:r>
              <w:fldChar w:fldCharType="separate"/>
            </w:r>
            <w:r w:rsidRPr="004A30FC" w:rsidR="004A30FC">
              <w:rPr>
                <w:szCs w:val="24"/>
                <w:vertAlign w:val="superscript"/>
              </w:rPr>
              <w:t>23</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869E9F0" w14:textId="77777777">
            <w:pPr>
              <w:widowControl w:val="0"/>
              <w:spacing w:line="240" w:lineRule="auto"/>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cdf</w:t>
            </w:r>
            <w:proofErr w:type="spellEnd"/>
            <w:r>
              <w:rPr>
                <w:rFonts w:ascii="Times New Roman" w:hAnsi="Times New Roman" w:eastAsia="Times New Roman" w:cs="Times New Roman"/>
                <w:sz w:val="24"/>
                <w:szCs w:val="24"/>
              </w:rPr>
              <w:t>/</w:t>
            </w:r>
            <w:proofErr w:type="spellStart"/>
            <w:r>
              <w:rPr>
                <w:rFonts w:ascii="Times New Roman" w:hAnsi="Times New Roman" w:eastAsia="Times New Roman" w:cs="Times New Roman"/>
                <w:sz w:val="24"/>
                <w:szCs w:val="24"/>
              </w:rPr>
              <w:t>cdf</w:t>
            </w:r>
            <w:proofErr w:type="spellEnd"/>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cdf</w:t>
            </w:r>
            <w:proofErr w:type="spellEnd"/>
            <w:r>
              <w:rPr>
                <w:rFonts w:ascii="Times New Roman" w:hAnsi="Times New Roman" w:eastAsia="Times New Roman" w:cs="Times New Roman"/>
                <w:sz w:val="24"/>
                <w:szCs w:val="24"/>
              </w:rPr>
              <w:t>/+</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240813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 and histology</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FA908F2"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Cerebrum &amp; cerebellum</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2C90528"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4D78FD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156</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CB53F4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t>
            </w:r>
            <w:r>
              <w:rPr>
                <w:rFonts w:ascii="Times New Roman" w:hAnsi="Times New Roman" w:eastAsia="Times New Roman" w:cs="Times New Roman"/>
                <w:sz w:val="24"/>
                <w:szCs w:val="24"/>
              </w:rPr>
              <w:t>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049B5C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T1-weighted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46CE659C"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P77</w:t>
            </w:r>
          </w:p>
        </w:tc>
      </w:tr>
      <w:tr w:rsidR="00DE0D3D" w:rsidTr="16CFB5E6" w14:paraId="7ACFFD01" w14:textId="77777777">
        <w:trPr>
          <w:trHeight w:val="1386"/>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B44951C" w14:textId="7E684F0D">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Johnson et al., 2007</w:t>
            </w:r>
            <w:r>
              <w:fldChar w:fldCharType="begin"/>
            </w:r>
            <w:r w:rsidR="004A30FC">
              <w:instrText xml:space="preserve"> ADDIN ZOTERO_ITEM CSL_CITATION {"citationID":"qxor5P30","properties":{"formattedCitation":"\\super 24\\nosupersub{}","plainCitation":"24","noteIndex":0},"citationItems":[{"id":5889,"uris":["http://zotero.org/groups/4484389/items/42AGLQKN"],"itemData":{"id":5889,"type":"article-journal","abstract":"The Mouse Biomedical Informatics Research Network (MBIRN) has been established to integrate imaging studies of the mouse brain ranging from three-dimensional (3D) studies of the whole brain to focused regions at a sub-cellular scale. Magnetic resonance (MR) histology provides the entry point for many morphologic comparisons of the whole brain. We describe a standardized protocol that allows acquisition of 3D MR histology (43-microm resolution) images of the fixed, stained mouse brain with acquisition times &lt;30 min. A higher resolution protocol with isotropic spatial resolution of 21.5 microm can be executed in 2 h. A third acquisition protocol provides an alternative image contrast (at 43-microm isotropic resolution), which is exploited in a statistically driven algorithm that segments 33 of the most critical structures in the brain. The entire process, from specimen perfusion, fixation and staining, image acquisition and reconstruction, post-processing, segmentation, archiving, and analysis, is integrated through a structured workflow. This yields a searchable database for archive and query of the very large (1.2 GB) images acquired with this standardized protocol. These methods have been applied to a collection of both male and female adult murine brains ranging over 4 strains and 6 neurologic knockout models. These collection and acquisition methods are now available to the neuroscience community as a standard web-deliverable service.","container-title":"NeuroImage","DOI":"10.1016/j.neuroimage.2007.05.013","ISSN":"1053-8119","issue":"1","journalAbbreviation":"Neuroimage","language":"eng","note":"PMID: 17574443\nPMCID: PMC1994723","page":"82-89","source":"PubMed","title":"High-throughput morphologic phenotyping of the mouse brain with magnetic resonance histology","volume":"37","author":[{"family":"Johnson","given":"G. Allan"},{"family":"Ali-Sharief","given":"Anjum"},{"family":"Badea","given":"Alexandra"},{"family":"Brandenburg","given":"Jeffrey"},{"family":"Cofer","given":"Gary"},{"family":"Fubara","given":"Boma"},{"family":"Gewalt","given":"Sally"},{"family":"Hedlund","given":"Laurence W."},{"family":"Upchurch","given":"Lucy"}],"issued":{"date-parts":[["2007",8,1]]}}}],"schema":"https://github.com/citation-style-language/schema/raw/master/csl-citation.json"} </w:instrText>
            </w:r>
            <w:r>
              <w:fldChar w:fldCharType="separate"/>
            </w:r>
            <w:r w:rsidRPr="004A30FC" w:rsidR="004A30FC">
              <w:rPr>
                <w:szCs w:val="24"/>
                <w:vertAlign w:val="superscript"/>
              </w:rPr>
              <w:t>24</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119142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A2648B3"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9BFC787"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Whole brain</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D567CCD"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9FEC0D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D39591E"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C1C995B"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T1, T2-weighted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50342082"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P63-84</w:t>
            </w:r>
          </w:p>
        </w:tc>
      </w:tr>
      <w:tr w:rsidR="00DE0D3D" w:rsidTr="16CFB5E6" w14:paraId="05EBAC69" w14:textId="77777777">
        <w:trPr>
          <w:trHeight w:val="1430"/>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182A1124" w14:textId="3A065D6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Dorr et al., 2007</w:t>
            </w:r>
            <w:r>
              <w:fldChar w:fldCharType="begin"/>
            </w:r>
            <w:r w:rsidR="004A30FC">
              <w:instrText xml:space="preserve"> ADDIN ZOTERO_ITEM CSL_CITATION {"citationID":"8j8tnmOo","properties":{"formattedCitation":"\\super 25\\nosupersub{}","plainCitation":"25","noteIndex":0},"citationItems":[{"id":6114,"uris":["http://zotero.org/groups/4484389/items/NRB573LL"],"itemData":{"id":6114,"type":"article-journal","abstract":"Studies of mouse cerebral vasculature to date have focused on the circle of Willis without examining the morphological distribution of blood vessels through the rest of the brain. Since mouse models are frequently used in brain-related studies, there is a need for a comprehensive cerebral vasculature atlas for the mouse with an emphasis on the location of vessels with respect to neuroanatomical structures, the watershed regions associated with specific arteries, as well as a consistent nomenclature of the cerebral vessels. This article describes such an atlas, based on a combination of magnetic resonance and computed tomography technology to yield high-resolution volumetric and vasculature data on CBA mouse. This three-dimensional vasculature dataset provides an anatomical resource for future mouse studies.","container-title":"NeuroImage","DOI":"10.1016/j.neuroimage.2006.12.040","ISSN":"1053-8119","issue":"4","journalAbbreviation":"Neuroimage","language":"eng","note":"PMID: 17369055","page":"1409-1423","source":"PubMed","title":"Three-dimensional cerebral vasculature of the CBA mouse brain: a magnetic resonance imaging and micro computed tomography study","title-short":"Three-dimensional cerebral vasculature of the CBA mouse brain","volume":"35","author":[{"family":"Dorr","given":"A."},{"family":"Sled","given":"J. G."},{"family":"Kabani","given":"N."}],"issued":{"date-parts":[["2007",5,1]]}}}],"schema":"https://github.com/citation-style-language/schema/raw/master/csl-citation.json"} </w:instrText>
            </w:r>
            <w:r>
              <w:fldChar w:fldCharType="separate"/>
            </w:r>
            <w:r w:rsidRPr="004A30FC" w:rsidR="004A30FC">
              <w:rPr>
                <w:szCs w:val="24"/>
                <w:vertAlign w:val="superscript"/>
              </w:rPr>
              <w:t>25</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0E05CA2"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CBA</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A4E826D"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 and CT</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10EE65B2"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Whole brain &amp; vasculature</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4C005D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5AC5746"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F9D20A6"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9FA62AF"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15A8C073"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P84</w:t>
            </w:r>
          </w:p>
        </w:tc>
      </w:tr>
      <w:tr w:rsidR="00DE0D3D" w:rsidTr="16CFB5E6" w14:paraId="35A48923" w14:textId="77777777">
        <w:trPr>
          <w:trHeight w:val="1386"/>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D41E733" w14:textId="2C234D50">
            <w:pPr>
              <w:widowControl w:val="0"/>
              <w:spacing w:line="240" w:lineRule="auto"/>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Badea</w:t>
            </w:r>
            <w:proofErr w:type="spellEnd"/>
            <w:r>
              <w:rPr>
                <w:rFonts w:ascii="Times New Roman" w:hAnsi="Times New Roman" w:eastAsia="Times New Roman" w:cs="Times New Roman"/>
                <w:sz w:val="24"/>
                <w:szCs w:val="24"/>
              </w:rPr>
              <w:t xml:space="preserve"> et al., 2007 a &amp; b </w:t>
            </w:r>
            <w:r>
              <w:fldChar w:fldCharType="begin"/>
            </w:r>
            <w:r w:rsidR="004A30FC">
              <w:instrText xml:space="preserve"> ADDIN ZOTERO_ITEM CSL_CITATION {"citationID":"QGhCavrn","properties":{"formattedCitation":"\\super 8\\nosupersub{}","plainCitation":"8","noteIndex":0},"citationItems":[{"id":5202,"uris":["http://zotero.org/groups/4484389/items/IUN2AAWA"],"itemData":{"id":5202,"type":"article-journal","abstract":"Magnetic resonance microscopy (MRM), when used in conjunction with active staining, can produce high-resolution, high-contrast images of the mouse brain. Using MRM, we imaged in situ the fixed, actively stained brains of C57BL/6J mice in order to characterize the neuroanatomical phenotype and produce a digital atlas. The brains were scanned within the cranium vault to preserve the brain morphology, avoid shape distortions, and to allow an unbiased shape analysis. The high-resolution imaging used a T1-weighted scan at 21.5 μm isotropic resolution, and an eight-echo multiecho scan, post-processed to obtain an enhanced T2 image at 43 μm resolution. The two image sets were used to segment the brain into 33 anatomical structures. Volume, area, and shape characteristics were extracted for all segmented brain structures. We also analyzed the variability of volumes, areas and shape characteristics. The coefficient of variation of volume had an average value of 7.0. Average anatomical images of the brain for both the T1 weighted and T2 images were generated, together with an average shape atlas, and a probabilistic atlas for 33 major structures. These atlases, with their associated metadata, will serve as baseline for identifying neuroanatomical phenotypes of additional strains, and mouse models now under study. Our efforts were directed toward creating a baseline for comparison with other mouse strains and models of neurodegenerative diseases.","container-title":"NeuroImage","DOI":"10.1016/j.neuroimage.2007.05.046","issue":"3","note":"DOI: 10.1016/j.neuroimage.2007.05.046\nMAG ID: 1997732141\nPMCID: 2176152\nPMID: 17627846","page":"683-693","title":"Morphometric analysis of the C57BL/6J mouse brain","volume":"37","author":[{"family":"Badea","given":"Alexandra"},{"family":"Ali-Sharief","given":"A.A."},{"literal":"G.A. Johnson"},{"literal":"G. A. Johnson"},{"literal":"G.A. Johnson"},{"literal":"G. A. Johnson"},{"family":"Johnson","given":"Glyn"}],"issued":{"date-parts":[["2007",9,1]]}}}],"schema":"https://github.com/citation-style-language/schema/raw/master/csl-citation.json"} </w:instrText>
            </w:r>
            <w:r>
              <w:fldChar w:fldCharType="separate"/>
            </w:r>
            <w:r w:rsidRPr="004A30FC" w:rsidR="004A30FC">
              <w:rPr>
                <w:szCs w:val="24"/>
                <w:vertAlign w:val="superscript"/>
              </w:rPr>
              <w:t>8</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44F6C1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15F1882B"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E0191BD"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Whole brain</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D4101BC"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1EC6FB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686F1A8"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31F1B7FD"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T1, T2-weighted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212C256D"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P63</w:t>
            </w:r>
          </w:p>
        </w:tc>
      </w:tr>
      <w:tr w:rsidR="00DE0D3D" w:rsidTr="16CFB5E6" w14:paraId="549247DD" w14:textId="77777777">
        <w:trPr>
          <w:trHeight w:val="1593"/>
        </w:trPr>
        <w:tc>
          <w:tcPr>
            <w:tcW w:w="1344" w:type="dxa"/>
            <w:vMerge w:val="restart"/>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42DC295" w14:textId="01F78C51">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Sharief et al., 2008</w:t>
            </w:r>
            <w:r>
              <w:fldChar w:fldCharType="begin"/>
            </w:r>
            <w:r w:rsidR="004A30FC">
              <w:instrText xml:space="preserve"> ADDIN ZOTERO_ITEM CSL_CITATION {"citationID":"YLBJblyu","properties":{"formattedCitation":"\\super 9\\nosupersub{}","plainCitation":"9","noteIndex":0},"citationItems":[{"id":5200,"uris":["http://zotero.org/groups/4484389/items/Z8T3DKRA"],"itemData":{"id":5200,"type":"article-journal","abstract":"Magnetic Resonance Microscopy (MRM) has created new approaches for high-throughput morphological phenotyping of mouse models of diseases. Transgenic and knockout mice serve as a test bed for validating hypotheses that link genotype to the phenotype of diseases, as well as developing and tracking treatments. We describe here a Markov Random Fields based segmentation of the actively-stained mouse brain, as a prerequisite for morphological phenotyping. Active staining achieves higher signal to noise ratio (SNR) thereby enabling higher resolution imaging per unit time than obtained in previous formalin-fixed mouse brain studies. The segmentation algorithm was trained on isotropic 43-micron T1- and T2-weighted MRM images. The mouse brain was segmented into 33 structures, including the hippocampus, amygdala, hypothalamus, thalamus, as well as fiber tracts and ventricles. Probabilistic information used in the segmentation consisted of a) intensity distributions in the T1- and T2-weighted data, b) location, and c) contextual priors for incorporating spatial information. Validation using standard morphometric indices showed excellent consistency between automatically- and manually-segmented data. The algorithm has been tested on the widely used C57BL/6J strain, as well as on a selection of six recombinant inbred BXD strains, chosen especially for their largely-variant hippocampus.","container-title":"NeuroImage","DOI":"10.1016/j.neuroimage.2007.08.028","ISSN":"1053-8119","issue":"1","journalAbbreviation":"Neuroimage","note":"PMID: 17933556\nPMCID: PMC2139901","page":"136-145","source":"PubMed Central","title":"Automated segmentation of the actively-stained mouse brain using multi-spectral MR microscopy","volume":"39","author":[{"family":"Sharief","given":"Anjum A."},{"family":"Badea","given":"Alexandra"},{"family":"Dale","given":"Anders M."},{"family":"Johnson","given":"G. Allan"}],"issued":{"date-parts":[["2008",1,1]]}}}],"schema":"https://github.com/citation-style-language/schema/raw/master/csl-citation.json"} </w:instrText>
            </w:r>
            <w:r>
              <w:fldChar w:fldCharType="separate"/>
            </w:r>
            <w:r w:rsidRPr="004A30FC" w:rsidR="004A30FC">
              <w:rPr>
                <w:szCs w:val="24"/>
                <w:vertAlign w:val="superscript"/>
              </w:rPr>
              <w:t>9</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A8E90D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vMerge w:val="restart"/>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A566EB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w:t>
            </w:r>
          </w:p>
        </w:tc>
        <w:tc>
          <w:tcPr>
            <w:tcW w:w="1481" w:type="dxa"/>
            <w:vMerge w:val="restart"/>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0E2B66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Whole brain</w:t>
            </w:r>
          </w:p>
        </w:tc>
        <w:tc>
          <w:tcPr>
            <w:tcW w:w="1155" w:type="dxa"/>
            <w:vMerge w:val="restart"/>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47B74C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1224" w:type="dxa"/>
            <w:vMerge w:val="restart"/>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F3C4326"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5E8D383"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006FFBD"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T1, T2-weighted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378DC383"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P63</w:t>
            </w:r>
          </w:p>
        </w:tc>
      </w:tr>
      <w:tr w:rsidR="00DE0D3D" w:rsidTr="16CFB5E6" w14:paraId="705D1683" w14:textId="77777777">
        <w:trPr>
          <w:trHeight w:val="919"/>
        </w:trPr>
        <w:tc>
          <w:tcPr>
            <w:tcW w:w="1344" w:type="dxa"/>
            <w:vMerge/>
            <w:tcBorders/>
            <w:tcMar>
              <w:top w:w="0" w:type="dxa"/>
              <w:left w:w="40" w:type="dxa"/>
              <w:bottom w:w="0" w:type="dxa"/>
              <w:right w:w="40" w:type="dxa"/>
            </w:tcMar>
            <w:vAlign w:val="center"/>
          </w:tcPr>
          <w:p w:rsidR="00DE0D3D" w:rsidP="00E60644" w:rsidRDefault="00DE0D3D" w14:paraId="0ADBC9DF" w14:textId="77777777">
            <w:pPr>
              <w:widowControl w:val="0"/>
              <w:spacing w:line="240" w:lineRule="auto"/>
              <w:jc w:val="both"/>
              <w:rPr>
                <w:rFonts w:ascii="Times New Roman" w:hAnsi="Times New Roman" w:eastAsia="Times New Roman" w:cs="Times New Roman"/>
                <w:sz w:val="24"/>
                <w:szCs w:val="24"/>
              </w:rPr>
            </w:pP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CDC28A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And BXD</w:t>
            </w:r>
          </w:p>
        </w:tc>
        <w:tc>
          <w:tcPr>
            <w:tcW w:w="1265" w:type="dxa"/>
            <w:vMerge/>
            <w:tcBorders/>
            <w:tcMar>
              <w:top w:w="0" w:type="dxa"/>
              <w:left w:w="40" w:type="dxa"/>
              <w:bottom w:w="0" w:type="dxa"/>
              <w:right w:w="40" w:type="dxa"/>
            </w:tcMar>
            <w:vAlign w:val="center"/>
          </w:tcPr>
          <w:p w:rsidR="00DE0D3D" w:rsidP="00E60644" w:rsidRDefault="00DE0D3D" w14:paraId="15109B29" w14:textId="77777777">
            <w:pPr>
              <w:widowControl w:val="0"/>
              <w:spacing w:line="240" w:lineRule="auto"/>
              <w:jc w:val="both"/>
              <w:rPr>
                <w:rFonts w:ascii="Times New Roman" w:hAnsi="Times New Roman" w:eastAsia="Times New Roman" w:cs="Times New Roman"/>
                <w:sz w:val="24"/>
                <w:szCs w:val="24"/>
              </w:rPr>
            </w:pPr>
          </w:p>
        </w:tc>
        <w:tc>
          <w:tcPr>
            <w:tcW w:w="1481" w:type="dxa"/>
            <w:vMerge/>
            <w:tcBorders/>
            <w:tcMar>
              <w:top w:w="0" w:type="dxa"/>
              <w:left w:w="40" w:type="dxa"/>
              <w:bottom w:w="0" w:type="dxa"/>
              <w:right w:w="40" w:type="dxa"/>
            </w:tcMar>
            <w:vAlign w:val="center"/>
          </w:tcPr>
          <w:p w:rsidR="00DE0D3D" w:rsidP="00E60644" w:rsidRDefault="00DE0D3D" w14:paraId="391D3D7A" w14:textId="77777777">
            <w:pPr>
              <w:widowControl w:val="0"/>
              <w:spacing w:line="240" w:lineRule="auto"/>
              <w:jc w:val="both"/>
              <w:rPr>
                <w:rFonts w:ascii="Times New Roman" w:hAnsi="Times New Roman" w:eastAsia="Times New Roman" w:cs="Times New Roman"/>
                <w:sz w:val="24"/>
                <w:szCs w:val="24"/>
              </w:rPr>
            </w:pPr>
          </w:p>
        </w:tc>
        <w:tc>
          <w:tcPr>
            <w:tcW w:w="1155" w:type="dxa"/>
            <w:vMerge/>
            <w:tcBorders/>
            <w:tcMar>
              <w:top w:w="0" w:type="dxa"/>
              <w:left w:w="40" w:type="dxa"/>
              <w:bottom w:w="0" w:type="dxa"/>
              <w:right w:w="40" w:type="dxa"/>
            </w:tcMar>
            <w:vAlign w:val="center"/>
          </w:tcPr>
          <w:p w:rsidR="00DE0D3D" w:rsidP="00E60644" w:rsidRDefault="00DE0D3D" w14:paraId="31CC3309" w14:textId="77777777">
            <w:pPr>
              <w:widowControl w:val="0"/>
              <w:spacing w:line="240" w:lineRule="auto"/>
              <w:jc w:val="both"/>
              <w:rPr>
                <w:rFonts w:ascii="Times New Roman" w:hAnsi="Times New Roman" w:eastAsia="Times New Roman" w:cs="Times New Roman"/>
                <w:sz w:val="24"/>
                <w:szCs w:val="24"/>
              </w:rPr>
            </w:pPr>
          </w:p>
        </w:tc>
        <w:tc>
          <w:tcPr>
            <w:tcW w:w="1224" w:type="dxa"/>
            <w:vMerge/>
            <w:tcBorders/>
            <w:tcMar>
              <w:top w:w="0" w:type="dxa"/>
              <w:left w:w="40" w:type="dxa"/>
              <w:bottom w:w="0" w:type="dxa"/>
              <w:right w:w="40" w:type="dxa"/>
            </w:tcMar>
            <w:vAlign w:val="center"/>
          </w:tcPr>
          <w:p w:rsidR="00DE0D3D" w:rsidP="00E60644" w:rsidRDefault="00DE0D3D" w14:paraId="01CE9F37" w14:textId="77777777">
            <w:pPr>
              <w:widowControl w:val="0"/>
              <w:spacing w:line="240" w:lineRule="auto"/>
              <w:jc w:val="both"/>
              <w:rPr>
                <w:rFonts w:ascii="Times New Roman" w:hAnsi="Times New Roman" w:eastAsia="Times New Roman" w:cs="Times New Roman"/>
                <w:sz w:val="24"/>
                <w:szCs w:val="24"/>
              </w:rPr>
            </w:pP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DE0D3D" w14:paraId="6EBEA445" w14:textId="77777777">
            <w:pPr>
              <w:widowControl w:val="0"/>
              <w:spacing w:line="240" w:lineRule="auto"/>
              <w:jc w:val="both"/>
              <w:rPr>
                <w:rFonts w:ascii="Times New Roman" w:hAnsi="Times New Roman" w:eastAsia="Times New Roman" w:cs="Times New Roman"/>
                <w:sz w:val="24"/>
                <w:szCs w:val="24"/>
              </w:rPr>
            </w:pP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DE0D3D" w14:paraId="22B0DA1D" w14:textId="77777777">
            <w:pPr>
              <w:widowControl w:val="0"/>
              <w:spacing w:line="240" w:lineRule="auto"/>
              <w:jc w:val="both"/>
              <w:rPr>
                <w:rFonts w:ascii="Times New Roman" w:hAnsi="Times New Roman" w:eastAsia="Times New Roman" w:cs="Times New Roman"/>
                <w:sz w:val="24"/>
                <w:szCs w:val="24"/>
              </w:rPr>
            </w:pP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DE0D3D" w14:paraId="75AC5C47" w14:textId="77777777">
            <w:pPr>
              <w:widowControl w:val="0"/>
              <w:spacing w:line="240" w:lineRule="auto"/>
              <w:jc w:val="both"/>
              <w:rPr>
                <w:rFonts w:ascii="Times New Roman" w:hAnsi="Times New Roman" w:eastAsia="Times New Roman" w:cs="Times New Roman"/>
                <w:sz w:val="24"/>
                <w:szCs w:val="24"/>
              </w:rPr>
            </w:pPr>
          </w:p>
        </w:tc>
      </w:tr>
      <w:tr w:rsidR="00DE0D3D" w:rsidTr="16CFB5E6" w14:paraId="449C4FAA"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E35900F" w14:textId="3BF0D5F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 et al., 2008</w:t>
            </w:r>
            <w:r>
              <w:fldChar w:fldCharType="begin"/>
            </w:r>
            <w:r w:rsidR="004A30FC">
              <w:instrText xml:space="preserve"> ADDIN ZOTERO_ITEM CSL_CITATION {"citationID":"D3l92vC9","properties":{"formattedCitation":"\\super 26\\nosupersub{}","plainCitation":"26","noteIndex":0},"citationItems":[{"id":5908,"uris":["http://zotero.org/groups/4484389/items/GL2WVUIZ"],"itemData":{"id":5908,"type":"article-journal","abstract":"In this study, a 3D digital atlas of the live mouse brain based on magnetic resonance microscopy (MRM) is presented. C57BL/6J adult mouse brains were imaged in vivo on a 9.4 Tesla MR instrument at an isotropic spatial resolution of 100 mum. With sufficient signal-to-noise (SNR) and contrast-to-noise ratio (CNR), 20 brain regions were identified. Several atlases were constructed including 12 individual brain atlases, an average atlas, a probabilistic atlas and average geometrical deformation maps. We also investigated the feasibility of using lower spatial resolution images to improve time efficiency for future morphological phenotyping. All of the new in vivo data were compared to previous published in vitro C57BL/6J mouse brain atlases and the morphological differences were characterized. Our analyses revealed significant volumetric as well as unexpected geometrical differences between the in vivo and in vitro brain groups which in some instances were predictable (e.g. collapsed and smaller ventricles in vitro) but not in other instances. Based on these findings we conclude that although in vitro datasets, compared to in vivo images, offer higher spatial resolutions, superior SNR and CNR, leading to improved image segmentation, in vivo atlases are likely to be an overall better geometric match for in vivo studies, which are necessary for longitudinal examinations of the same animals and for functional brain activation studies. Thus the new in vivo mouse brain atlas dataset presented here is a valuable complement to the current mouse brain atlas collection and will be accessible to the neuroscience community on our public domain mouse brain atlas website.","container-title":"Frontiers in Neuroanatomy","DOI":"10.3389/neuro.05.001.2008","ISSN":"1662-5129","journalAbbreviation":"Front Neuroanat","language":"eng","note":"PMID: 18958199\nPMCID: PMC2525925","page":"1","source":"PubMed","title":"In Vivo 3D Digital Atlas Database of the Adult C57BL/6J Mouse Brain by Magnetic Resonance Microscopy","volume":"2","author":[{"family":"Ma","given":"Yu"},{"family":"Smith","given":"David"},{"family":"Hof","given":"Patrick R."},{"family":"Foerster","given":"Bernd"},{"family":"Hamilton","given":"Scott"},{"family":"Blackband","given":"Stephen J."},{"family":"Yu","given":"Mei"},{"family":"Benveniste","given":"Helene"}],"issued":{"date-parts":[["2008"]]}}}],"schema":"https://github.com/citation-style-language/schema/raw/master/csl-citation.json"} </w:instrText>
            </w:r>
            <w:r>
              <w:fldChar w:fldCharType="separate"/>
            </w:r>
            <w:r w:rsidRPr="004A30FC" w:rsidR="004A30FC">
              <w:rPr>
                <w:szCs w:val="24"/>
                <w:vertAlign w:val="superscript"/>
              </w:rPr>
              <w:t>26</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7E45BA7"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E9CE517"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40D91DF"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whole brain</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7A21537"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014CCD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9029F6E"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4AB249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44A68DD7"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P84-P98</w:t>
            </w:r>
          </w:p>
        </w:tc>
      </w:tr>
      <w:tr w:rsidR="00DE0D3D" w:rsidTr="16CFB5E6" w14:paraId="6D7B0F5F"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BA90F70" w14:textId="06B8AC9F">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Dorr et al., 2008</w:t>
            </w:r>
            <w:r>
              <w:fldChar w:fldCharType="begin"/>
            </w:r>
            <w:r w:rsidR="004A30FC">
              <w:instrText xml:space="preserve"> ADDIN ZOTERO_ITEM CSL_CITATION {"citationID":"ONUlgKf5","properties":{"formattedCitation":"\\super 10\\nosupersub{}","plainCitation":"10","noteIndex":0},"citationItems":[{"id":5204,"uris":["http://zotero.org/groups/4484389/items/A3GVENFR"],"itemData":{"id":5204,"type":"article-journal","abstract":"Detailed anatomical atlases can provide considerable interpretive power in studies of both human and rodent neuroanatomy. Here we describe a three-dimensional atlas of the mouse brain, manually segmented into 62 structures, based on an average of 32 μm isotropic resolution T2-weighted, within skull images of forty 12 week old C57Bl/6J mice, scanned on a 7 T scanner. Individual scans were normalized, registered, and averaged into one volume. Structures within the cerebrum, cerebellum, and brainstem were painted on each slice of the average MR image while using simultaneous viewing of the coronal, sagittal and horizontal orientations. The final product, which will be freely available to the research community, provides the most detailed MR-based, three-dimensional neuroanatomical atlas of the whole brain yet created. The atlas is furthermore accompanied by ancillary detailed descriptions of boundaries for each structure and provides high quality neuroanatomical details pertinent to MR studies using mouse models in research.","container-title":"NeuroImage","DOI":"10.1016/j.neuroimage.2008.03.037","ISSN":"1053-8119","issue":"1","journalAbbreviation":"NeuroImage","language":"en","page":"60-69","source":"ScienceDirect","title":"High resolution three-dimensional brain atlas using an average magnetic resonance image of 40 adult C57Bl/6J mice","volume":"42","author":[{"family":"Dorr","given":"A. E."},{"family":"Lerch","given":"J. P."},{"family":"Spring","given":"S."},{"family":"Kabani","given":"N."},{"family":"Henkelman","given":"R. M."}],"issued":{"date-parts":[["2008",8,1]]}}}],"schema":"https://github.com/citation-style-language/schema/raw/master/csl-citation.json"} </w:instrText>
            </w:r>
            <w:r>
              <w:fldChar w:fldCharType="separate"/>
            </w:r>
            <w:r w:rsidRPr="004A30FC" w:rsidR="004A30FC">
              <w:rPr>
                <w:szCs w:val="24"/>
                <w:vertAlign w:val="superscript"/>
              </w:rPr>
              <w:t>10</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FC21DFE"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5057F1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EE9DC8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Whole brain</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CBD8626"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DD0439B"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9BE8F6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E90A3F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1DEECEA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P84</w:t>
            </w:r>
          </w:p>
        </w:tc>
      </w:tr>
      <w:tr w:rsidR="00DE0D3D" w:rsidTr="16CFB5E6" w14:paraId="2647E571"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5099185" w14:textId="3F16E377">
            <w:pPr>
              <w:widowControl w:val="0"/>
              <w:spacing w:line="240" w:lineRule="auto"/>
              <w:jc w:val="both"/>
              <w:rPr>
                <w:rFonts w:ascii="Times New Roman" w:hAnsi="Times New Roman" w:eastAsia="Times New Roman" w:cs="Times New Roman"/>
                <w:sz w:val="24"/>
                <w:szCs w:val="24"/>
              </w:rPr>
            </w:pPr>
            <w:r w:rsidRPr="16CFB5E6" w:rsidR="16CFB5E6">
              <w:rPr>
                <w:rFonts w:ascii="Times New Roman" w:hAnsi="Times New Roman" w:eastAsia="Times New Roman" w:cs="Times New Roman"/>
                <w:sz w:val="24"/>
                <w:szCs w:val="24"/>
              </w:rPr>
              <w:t>Aggarwal et al., 2009</w:t>
            </w:r>
            <w:r>
              <w:fldChar w:fldCharType="begin"/>
            </w:r>
            <w:r>
              <w:instrText xml:space="preserve"> ADDIN ZOTERO_ITEM CSL_CITATION {"citationID":"YZKuLt5z","properties":{"formattedCitation":"\\super 27\\nosupersub{}","plainCitation":"27","noteIndex":0},"citationItems":[{"id":5642,"uris":["http://zotero.org/groups/4484389/items/7LIPXG8G"],"itemData":{"id":5642,"type":"article-journal","abstract":"White matter hyperintensity volume (WMHV), cerebral infarcts, and total brain volume (TBV) are associated with cognitive function, but few studies have examined these associations in the general population or whether they differ by race.To examine the association of WMHV, cerebral infarcts, and TBV with global cognition and cognition in 5 separate domains in a biracial population sample.A biracial community population of Chicago, Illinois.Cross-sectional population study.The study population comprised 575 participants from the Chicago Health and Aging Project (CHAP).Volumetric magnetic resonance imaging (MRI) measures of WMHV, TBV, and cerebral infarcts and detailed neuropsychological testing assessments of global cognition and 5 cognitive domains.Overall and among those without dementia, cognition was inversely associated with WMHV and number of infarcts but was positively associated with TBV. When all 3 measures were simultaneously added to the model, the association of global cognition with WMHV and TBV remained significant and unchanged but was no longer significant with infarcts. Among subjects without dementia, all 3 MRI measures were associated with performance in multiple cognitive domains, specifically perceptual speed. However, among subjects with dementia, only TBV was associated with cognition and performance in multiple cognitive systems. Race did not significantly modify any of these associations.In this biracial general population sample, the associations of MRI measures with cognition differed according to clinical status of subjects (stronger among subjects without dementia) and were not modified by race. These associations did not affect all cognitive domains equally but were more consistent with impairments in perceptual speed.Arch Neurol. 2010;67(4):475-482--&gt;","container-title":"Archives of Neurology","DOI":"10.1001/archneurol.2010.42","ISSN":"0003-9942","issue":"4","journalAbbreviation":"Archives of Neurology","page":"475-482","source":"Silverchair","title":"The Association of Magnetic Resonance Imaging Measures With Cognitive Function in a Biracial Population Sample","volume":"67","author":[{"family":"Aggarwal","given":"Neelum T."},{"family":"Wilson","given":"Robert S."},{"family":"Bienias","given":"Julia L."},{"family":"De Jager","given":"Philip L."},{"family":"Bennett","given":"David A."},{"family":"Evans","given":"Denis A."},{"family":"DeCarli","given":"Charles"}],"issued":{"date-parts":[["2010",4,1]]}}}],"schema":"https://github.com/citation-style-language/schema/raw/master/csl-citation.json"} </w:instrText>
            </w:r>
            <w:r>
              <w:fldChar w:fldCharType="separate"/>
            </w:r>
            <w:r w:rsidRPr="16CFB5E6" w:rsidR="16CFB5E6">
              <w:rPr>
                <w:vertAlign w:val="superscript"/>
              </w:rPr>
              <w:t>27</w:t>
            </w:r>
            <w:r w:rsidRPr="16CFB5E6">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B20654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4D9EC9F"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 and CT</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757607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Whole brain</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E1C5A6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0C4B22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32</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4F262E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 in vivo for P140-160</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61C7D868"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T2-weighted, diffusion tensor MRI</w:t>
            </w:r>
          </w:p>
        </w:tc>
        <w:tc>
          <w:tcPr>
            <w:tcW w:w="681" w:type="dxa"/>
            <w:tcBorders>
              <w:top w:val="single" w:color="222222" w:sz="8" w:space="0"/>
              <w:left w:val="single" w:color="222222" w:sz="8" w:space="0"/>
              <w:bottom w:val="single" w:color="222222" w:sz="8" w:space="0"/>
              <w:right w:val="single" w:color="222222" w:sz="8" w:space="0"/>
            </w:tcBorders>
            <w:tcMar>
              <w:top w:w="0" w:type="dxa"/>
              <w:left w:w="0" w:type="dxa"/>
              <w:bottom w:w="0" w:type="dxa"/>
              <w:right w:w="0" w:type="dxa"/>
            </w:tcMar>
            <w:vAlign w:val="bottom"/>
          </w:tcPr>
          <w:p w:rsidR="00DE0D3D" w:rsidP="00E60644" w:rsidRDefault="00442942" w14:paraId="4AC5EDFD"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P7, P14, P21, P28, P63, P140-160</w:t>
            </w:r>
          </w:p>
        </w:tc>
      </w:tr>
      <w:tr w:rsidR="00DE0D3D" w:rsidTr="16CFB5E6" w14:paraId="5BEB6A4C"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F39F46C" w14:textId="43247019">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Richards et al., 2011</w:t>
            </w:r>
            <w:r>
              <w:fldChar w:fldCharType="begin"/>
            </w:r>
            <w:r w:rsidR="004A30FC">
              <w:instrText xml:space="preserve"> ADDIN ZOTERO_ITEM CSL_CITATION {"citationID":"moq47mHb","properties":{"formattedCitation":"\\super 28\\nosupersub{}","plainCitation":"28","noteIndex":0},"citationItems":[{"id":5892,"uris":["http://zotero.org/groups/4484389/items/GWFX6I2U"],"itemData":{"id":5892,"type":"article-journal","abstract":"The hippocampal formation plays an important role in cognition, spatial navigation, learning, and memory. High resolution magnetic resonance (MR) imaging makes it possible to study in vivo changes in the hippocampus over time and is useful for comparing hippocampal volume and structure in wild type and mutant mice. Such comparisons demand a reliable way to segment the hippocampal formation. We have developed a method for the systematic segmentation of the hippocampal formation using the perfusion-fixed C57BL/6 mouse brain for application in longitudinal and comparative studies. Our aim was to develop a guide for segmenting over 40 structures in an adult mouse brain using 30 μm isotropic resolution images acquired with a 16.4 T MR imaging system and combined using super-resolution reconstruction.","container-title":"NeuroImage","DOI":"10.1016/j.neuroimage.2011.06.025","ISSN":"1095-9572","issue":"3","journalAbbreviation":"Neuroimage","language":"eng","note":"PMID: 21704710","page":"732-740","source":"PubMed","title":"Segmentation of the mouse hippocampal formation in magnetic resonance images","volume":"58","author":[{"family":"Richards","given":"Kay"},{"family":"Watson","given":"Charles"},{"family":"Buckley","given":"Rachel F."},{"family":"Kurniawan","given":"Nyoman D."},{"family":"Yang","given":"Zhengyi"},{"family":"Keller","given":"Marianne D."},{"family":"Beare","given":"Richard"},{"family":"Bartlett","given":"Perry F."},{"family":"Egan","given":"Gary F."},{"family":"Galloway","given":"Graham J."},{"family":"Paxinos","given":"George"},{"family":"Petrou","given":"Steven"},{"family":"Reutens","given":"David C."}],"issued":{"date-parts":[["2011",10,1]]}}}],"schema":"https://github.com/citation-style-language/schema/raw/master/csl-citation.json"} </w:instrText>
            </w:r>
            <w:r>
              <w:fldChar w:fldCharType="separate"/>
            </w:r>
            <w:r w:rsidRPr="004A30FC" w:rsidR="004A30FC">
              <w:rPr>
                <w:szCs w:val="24"/>
                <w:vertAlign w:val="superscript"/>
              </w:rPr>
              <w:t>28</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D629AF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ADEE2DF"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3B25E4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Hippocampus</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CD6A3E7"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15AA8E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E0EE43C"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C56B9B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161FC59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P84</w:t>
            </w:r>
          </w:p>
        </w:tc>
      </w:tr>
      <w:tr w:rsidR="00DE0D3D" w:rsidTr="16CFB5E6" w14:paraId="4442D28A"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7159D3E7" w14:textId="5CC72ADF">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Chuang et al., 2012</w:t>
            </w:r>
            <w:r>
              <w:fldChar w:fldCharType="begin"/>
            </w:r>
            <w:r w:rsidR="004A30FC">
              <w:instrText xml:space="preserve"> ADDIN ZOTERO_ITEM CSL_CITATION {"citationID":"dmG27AIZ","properties":{"formattedCitation":"\\super 29\\nosupersub{}","plainCitation":"29","noteIndex":0},"citationItems":[{"id":5894,"uris":["http://zotero.org/groups/4484389/items/L82WKH3Y"],"itemData":{"id":5894,"type":"article-journal","abstract":"The advent of mammalian gene engineering and genetically modified mouse models has led to renewed interest in developing resources for referencing and quantitative analysis of mouse brain anatomy. In this study, we used diffusion tensor imaging (DTI) for quantitative characterization of anatomical phenotypes in the developing mouse brain. As an anatomical reference for neuroscience research using mouse models, this paper presents DTI based atlases of ex vivo C57BL/6 mouse brains at several developmental stages. The atlas complements existing histology and MRI-based atlases by providing users access to three-dimensional, high-resolution images of the developing mouse brain, with distinct tissue contrasts and segmentations of major gray matter and white matter structures. The usefulness of the atlas and database was demonstrated by quantitative measurements of the development of major gray matter and white matter structures. Population average images of the mouse brain at several postnatal stages were created using large deformation diffeomorphic metric mapping and their anatomical variations were quantitatively characterized. The atlas and database enhance our ability to examine the neuroanatomy in normal or genetically engineered mouse strains and mouse models of neurological diseases.","container-title":"NeuroImage","DOI":"10.1016/j.neuroimage.2010.07.043","ISSN":"1095-9572","issue":"1","journalAbbreviation":"Neuroimage","language":"eng","note":"PMID: 20656042\nPMCID: PMC2962762","page":"80-89","source":"PubMed","title":"An MRI-based atlas and database of the developing mouse brain","volume":"54","author":[{"family":"Chuang","given":"Nelson"},{"family":"Mori","given":"Susumu"},{"family":"Yamamoto","given":"Akira"},{"family":"Jiang","given":"Hangyi"},{"family":"Ye","given":"Xin"},{"family":"Xu","given":"Xin"},{"family":"Richards","given":"Linda J."},{"family":"Nathans","given":"Jeremy"},{"family":"Miller","given":"Michael I."},{"family":"Toga","given":"Arthur W."},{"family":"Sidman","given":"Richard L."},{"family":"Zhang","given":"Jiangyang"}],"issued":{"date-parts":[["2011",1,1]]}}}],"schema":"https://github.com/citation-style-language/schema/raw/master/csl-citation.json"} </w:instrText>
            </w:r>
            <w:r>
              <w:fldChar w:fldCharType="separate"/>
            </w:r>
            <w:r w:rsidRPr="004A30FC" w:rsidR="004A30FC">
              <w:rPr>
                <w:szCs w:val="24"/>
                <w:vertAlign w:val="superscript"/>
              </w:rPr>
              <w:t>29</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1E232D2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687B16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EAD3812"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Developing brain (cortex, hippocampus, cerebellum, and white matter tracts)</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64CF636"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62</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18E502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 to 125</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BA4EC0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0FF09C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T2-weighted, diffusion tensor MRI</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32602B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E12-P80</w:t>
            </w:r>
          </w:p>
        </w:tc>
      </w:tr>
      <w:tr w:rsidR="00DE0D3D" w:rsidTr="16CFB5E6" w14:paraId="53C8C1DE"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293CA7A" w14:textId="14DA6F8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Ullmann et al., 2013</w:t>
            </w:r>
            <w:r>
              <w:fldChar w:fldCharType="begin"/>
            </w:r>
            <w:r w:rsidR="004A30FC">
              <w:instrText xml:space="preserve"> ADDIN ZOTERO_ITEM CSL_CITATION {"citationID":"jEfwj4dQ","properties":{"formattedCitation":"\\super 30\\nosupersub{}","plainCitation":"30","noteIndex":0},"citationItems":[{"id":5897,"uris":["http://zotero.org/groups/4484389/items/YSXZKDJ8"],"itemData":{"id":5897,"type":"article-journal","abstract":"The neocortex is the largest component of the mammalian cerebral cortex. It integrates sensory inputs with experiences and memory to produce sophisticated responses to an organism's internal and external environment. While areal patterning of the mouse neocortex has been mapped using histological techniques, the neocortex has not been comprehensively segmented in magnetic resonance images. This study presents a method for systematic segmentation of the C57BL/6J mouse neocortex. We created a minimum deformation atlas, which was hierarchically segmented into 74 neocortical and cortical-related regions, making it the most detailed atlas of the mouse neocortex currently available. In addition, we provide mean volumes and relative intensities for each structure as well as a nomenclature comparison between the two most cited histological atlases of the mouse brain. This MR atlas is available for download, and it should enable researchers to perform automated segmentation in genetic models of cortical disorders.","container-title":"NeuroImage","DOI":"10.1016/j.neuroimage.2013.04.008","ISSN":"1095-9572","journalAbbreviation":"Neuroimage","language":"eng","note":"PMID: 23587687","page":"196-203","source":"PubMed","title":"A segmentation protocol and MRI atlas of the C57BL/6J mouse neocortex","volume":"78","author":[{"family":"Ullmann","given":"Jeremy F. P."},{"family":"Watson","given":"Charles"},{"family":"Janke","given":"Andrew L."},{"family":"Kurniawan","given":"Nyoman D."},{"family":"Reutens","given":"David C."}],"issued":{"date-parts":[["2013",9]]}}}],"schema":"https://github.com/citation-style-language/schema/raw/master/csl-citation.json"} </w:instrText>
            </w:r>
            <w:r>
              <w:fldChar w:fldCharType="separate"/>
            </w:r>
            <w:r w:rsidRPr="004A30FC" w:rsidR="004A30FC">
              <w:rPr>
                <w:szCs w:val="24"/>
                <w:vertAlign w:val="superscript"/>
              </w:rPr>
              <w:t>30</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ACB9C1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02EE15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6186892F"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Neocortex</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149C916"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74</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6B411E2"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51ECA1E"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93CBD06"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3A2C626D"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P84</w:t>
            </w:r>
          </w:p>
        </w:tc>
      </w:tr>
      <w:tr w:rsidR="00DE0D3D" w:rsidTr="16CFB5E6" w14:paraId="04711C28"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7C24C6C" w14:textId="50FB07EB">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Steadman et al., 2014</w:t>
            </w:r>
            <w:r>
              <w:fldChar w:fldCharType="begin"/>
            </w:r>
            <w:r w:rsidR="004A30FC">
              <w:instrText xml:space="preserve"> ADDIN ZOTERO_ITEM CSL_CITATION {"citationID":"Flb92Wmr","properties":{"formattedCitation":"\\super 31\\nosupersub{}","plainCitation":"31","noteIndex":0},"citationItems":[{"id":5899,"uris":["http://zotero.org/groups/4484389/items/S3FYXHA9"],"itemData":{"id":5899,"type":"article-journal","abstract":"Magnetic resonance imaging (MRI) of autism populations is confounded by the inherent heterogeneity in the individuals' genetics and environment, two factors difficult to control for. Imaging genetic animal models that recapitulate a mutation associated with autism quantify the impact of genetics on brain morphology and mitigate the confounding factors in human studies. Here, we used MRI to image three genetic mouse models with single mutations implicated in autism: Neuroligin-3 R451C knock-in, Methyl-CpG binding protein-2 (MECP2) 308-truncation and integrin β3 homozygous knockout. This study identified the morphological differences specific to the cerebellum, a structure repeatedly linked to autism in human neuroimaging and postmortem studies. To accomplish a comparative analysis, a segmented cerebellum template was created and used to segment each study image. This template delineated 39 different cerebellar structures. For Neuroligin-3 R451C male mutants, the gray (effect size (ES) = 1.94, FDR q = 0.03) and white (ES = 1.84, q = 0.037) matter of crus II lobule and the gray matter of the paraflocculus (ES = 1.45, q = 0.045) were larger in volume. The MECP2 mutant mice had cerebellar volume changes that increased in scope depending on the genotype: hemizygous males to homozygous females. The integrin β3 mutant mouse had a drastically smaller cerebellum than controls with 28 out of 39 cerebellar structures smaller. These imaging results are discussed in relation to repetitive behaviors, sociability, and learning in the context of autism. This work further illuminates the cerebellum's role in autism.","container-title":"Autism Research: Official Journal of the International Society for Autism Research","DOI":"10.1002/aur.1344","ISSN":"1939-3806","issue":"1","journalAbbreviation":"Autism Res","language":"eng","note":"PMID: 24151012\nPMCID: PMC4418792","page":"124-137","source":"PubMed","title":"Genetic effects on cerebellar structure across mouse models of autism using a magnetic resonance imaging atlas","volume":"7","author":[{"family":"Steadman","given":"Patrick E."},{"family":"Ellegood","given":"Jacob"},{"family":"Szulc","given":"Kamila U."},{"family":"Turnbull","given":"Daniel H."},{"family":"Joyner","given":"Alexandra L."},{"family":"Henkelman","given":"R. Mark"},{"family":"Lerch","given":"Jason P."}],"issued":{"date-parts":[["2014",2]]}}}],"schema":"https://github.com/citation-style-language/schema/raw/master/csl-citation.json"} </w:instrText>
            </w:r>
            <w:r>
              <w:fldChar w:fldCharType="separate"/>
            </w:r>
            <w:r w:rsidRPr="004A30FC" w:rsidR="004A30FC">
              <w:rPr>
                <w:szCs w:val="24"/>
                <w:vertAlign w:val="superscript"/>
              </w:rPr>
              <w:t>31</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3FA9EDA"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NL3 KI</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0AD064F"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18D7DADF"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Cerebellum</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BF44C2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619E495"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56</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A630A5C"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ex </w:t>
            </w:r>
            <w:r>
              <w:rPr>
                <w:rFonts w:ascii="Times New Roman" w:hAnsi="Times New Roman" w:eastAsia="Times New Roman" w:cs="Times New Roman"/>
                <w:sz w:val="24"/>
                <w:szCs w:val="24"/>
              </w:rPr>
              <w:t>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4914A4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54DB8459"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w:t>
            </w:r>
          </w:p>
        </w:tc>
      </w:tr>
      <w:tr w:rsidR="00DE0D3D" w:rsidTr="16CFB5E6" w14:paraId="39ED20A5"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0251EB80" w14:textId="0E3672C3">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Szulc et al., 2015</w:t>
            </w:r>
            <w:r>
              <w:fldChar w:fldCharType="begin"/>
            </w:r>
            <w:r w:rsidR="004A30FC">
              <w:instrText xml:space="preserve"> ADDIN ZOTERO_ITEM CSL_CITATION {"citationID":"Nlx9HrfB","properties":{"formattedCitation":"\\super 32\\nosupersub{}","plainCitation":"32","noteIndex":0},"citationItems":[{"id":5903,"uris":["http://zotero.org/groups/4484389/items/X8G5XZE9"],"itemData":{"id":5903,"type":"article-journal","abstract":"The widespread use of the mouse as a model system to study brain development has created the need for noninvasive neuroimaging methods that can be applied to early postnatal mice. The goal of this study was to optimize in vivo three- (3D) and four-dimensional (4D) manganese (Mn)-enhanced MRI (MEMRI) approaches for acquiring and analyzing data from the developing mouse brain. The combination of custom, stage-dependent holders and self-gated (motion-correcting) 3D MRI sequences enabled the acquisition of high-resolution (100-μm isotropic), motion artifact-free brain images with a high level of contrast due to Mn-enhancement of numerous brain regions and nuclei. We acquired high-quality longitudinal brain images from two groups of FVB/N strain mice, six mice per group, each mouse imaged on alternate odd or even days (6 3D MEMRI images at each day) covering the developmental stages between postnatal days 1 to 11. The effects of Mn-exposure, anesthesia and MRI were assessed, showing small but significant transient effects on body weight and brain volume, which recovered with time and did not result in significant morphological differences when compared to controls. Metrics derived from deformation-based morphometry (DBM) were used for quantitative analysis of changes in volume and position of a number of brain regions. The cerebellum, a brain region undergoing significant changes in size and patterning at early postnatal stages, was analyzed in detail to demonstrate the spatiotemporal characterization made possible by this new atlas of mouse brain development. These results show that MEMRI is a powerful tool for quantitative analysis of mouse brain development, with great potential for in vivo phenotype analysis in mouse models of neurodevelopmental diseases.","container-title":"NeuroImage","DOI":"10.1016/j.neuroimage.2015.05.029","ISSN":"1095-9572","journalAbbreviation":"Neuroimage","language":"eng","note":"PMID: 26037053\nPMCID: PMC4554969","page":"49-62","source":"PubMed","title":"4D MEMRI atlas of neonatal FVB/N mouse brain development","volume":"118","author":[{"family":"Szulc","given":"Kamila U."},{"family":"Lerch","given":"Jason P."},{"family":"Nieman","given":"Brian J."},{"family":"Bartelle","given":"Benjamin B."},{"family":"Friedel","given":"Miriam"},{"family":"Suero-Abreu","given":"Giselle A."},{"family":"Watson","given":"Charles"},{"family":"Joyner","given":"Alexandra L."},{"family":"Turnbull","given":"Daniel H."}],"issued":{"date-parts":[["2015",9]]}}}],"schema":"https://github.com/citation-style-language/schema/raw/master/csl-citation.json"} </w:instrText>
            </w:r>
            <w:r>
              <w:fldChar w:fldCharType="separate"/>
            </w:r>
            <w:r w:rsidRPr="004A30FC" w:rsidR="004A30FC">
              <w:rPr>
                <w:szCs w:val="24"/>
                <w:vertAlign w:val="superscript"/>
              </w:rPr>
              <w:t>32</w:t>
            </w:r>
            <w:r>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1BC42D1F"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FVB/N</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003CAC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C869D24"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Developing brain (whole brain)</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DE0D3D" w14:paraId="1347430D" w14:textId="77777777">
            <w:pPr>
              <w:widowControl w:val="0"/>
              <w:spacing w:line="240" w:lineRule="auto"/>
              <w:jc w:val="both"/>
              <w:rPr>
                <w:rFonts w:ascii="Times New Roman" w:hAnsi="Times New Roman" w:eastAsia="Times New Roman" w:cs="Times New Roman"/>
                <w:sz w:val="24"/>
                <w:szCs w:val="24"/>
              </w:rPr>
            </w:pP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FE3FC73"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858A07E"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B11DE02"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T1-weighted</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577EE39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P1-P11</w:t>
            </w:r>
          </w:p>
        </w:tc>
      </w:tr>
      <w:tr w:rsidR="00DE0D3D" w:rsidTr="16CFB5E6" w14:paraId="06CEDD0F" w14:textId="77777777">
        <w:trPr>
          <w:trHeight w:val="1593"/>
        </w:trPr>
        <w:tc>
          <w:tcPr>
            <w:tcW w:w="134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590A3427" w14:textId="1B501C03">
            <w:pPr>
              <w:widowControl w:val="0"/>
              <w:spacing w:line="240" w:lineRule="auto"/>
              <w:jc w:val="both"/>
              <w:rPr>
                <w:rFonts w:ascii="Times New Roman" w:hAnsi="Times New Roman" w:eastAsia="Times New Roman" w:cs="Times New Roman"/>
                <w:sz w:val="24"/>
                <w:szCs w:val="24"/>
              </w:rPr>
            </w:pPr>
            <w:r w:rsidRPr="16CFB5E6" w:rsidR="16CFB5E6">
              <w:rPr>
                <w:rFonts w:ascii="Times New Roman" w:hAnsi="Times New Roman" w:eastAsia="Times New Roman" w:cs="Times New Roman"/>
                <w:sz w:val="24"/>
                <w:szCs w:val="24"/>
              </w:rPr>
              <w:t>Kronman</w:t>
            </w:r>
            <w:r w:rsidRPr="16CFB5E6" w:rsidR="16CFB5E6">
              <w:rPr>
                <w:rFonts w:ascii="Times New Roman" w:hAnsi="Times New Roman" w:eastAsia="Times New Roman" w:cs="Times New Roman"/>
                <w:sz w:val="24"/>
                <w:szCs w:val="24"/>
              </w:rPr>
              <w:t xml:space="preserve"> et al., 2023</w:t>
            </w:r>
            <w:r>
              <w:fldChar w:fldCharType="begin"/>
            </w:r>
            <w:r>
              <w:instrText xml:space="preserve"> ADDIN ZOTERO_ITEM CSL_CITATION {"citationID":"SX48we0I","properties":{"formattedCitation":"\\super 33\\nosupersub{}","plainCitation":"33","noteIndex":0},"citationItems":[{"id":5902,"uris":["http://zotero.org/groups/4484389/items/IHWGMFT9"],"itemData":{"id":5902,"type":"article-journal","abstract":"3D standard reference brains serve as key resources to understand the spatial organization of the brain and promote interoperability across different studies. However, unlike the adult mouse brain, the lack of standard 3D reference atlases for developing mouse brains has hindered advancement of our understanding of brain development. Here, we present a multimodal 3D developmental common coordinate framework (DevCCF) spanning mouse embryonic day (E) 11.5, E13.5, E15.5, E18.5, and postnatal day (P) 4, P14, and P56 with anatomical segmentations defined by a developmental ontology. At each age, the DevCCF features undistorted morphologically averaged atlas templates created from Magnetic Resonance Imaging and co-registered high-resolution templates from light sheet fluorescence microscopy. Expert-curated 3D anatomical segmentations at each age adhere to an updated prosomeric model and can be explored via an interactive 3D web-visualizer. As a use case, we employed the DevCCF to unveil the emergence of GABAergic neurons in embryonic brains. Moreover, we integrated the Allen CCFv3 into the P56 template with stereotaxic coordinates and mapped spatial transcriptome cell-type data with the developmental ontology. In summary, the DevCCF is an openly accessible resource that can be used for large-scale data integration to gain a comprehensive understanding of brain development.","container-title":"bioRxiv: The Preprint Server for Biology","DOI":"10.1101/2023.09.14.557789","journalAbbreviation":"bioRxiv","language":"eng","note":"PMID: 37745386\nPMCID: PMC10515964","page":"2023.09.14.557789","source":"PubMed","title":"Developmental Mouse Brain Common Coordinate Framework","author":[{"family":"Kronman","given":"Fae A."},{"family":"Liwang","given":"Josephine K."},{"family":"Betty","given":"Rebecca"},{"family":"Vanselow","given":"Daniel J."},{"family":"Wu","given":"Yuan-Ting"},{"family":"Tustison","given":"Nicholas J."},{"family":"Bhandiwad","given":"Ashwin"},{"family":"Manjila","given":"Steffy B."},{"family":"Minteer","given":"Jennifer A."},{"family":"Shin","given":"Donghui"},{"family":"Lee","given":"Choong Heon"},{"family":"Patil","given":"Rohan"},{"family":"Duda","given":"Jeffrey T."},{"family":"Puelles","given":"Luis"},{"family":"Gee","given":"James C."},{"family":"Zhang","given":"Jiangyang"},{"family":"Ng","given":"Lydia"},{"family":"Kim","given":"Yongsoo"}],"issued":{"date-parts":[["2023",9,15]]}}}],"schema":"https://github.com/citation-style-language/schema/raw/master/csl-citation.json"} </w:instrText>
            </w:r>
            <w:r>
              <w:fldChar w:fldCharType="separate"/>
            </w:r>
            <w:r w:rsidRPr="16CFB5E6" w:rsidR="16CFB5E6">
              <w:rPr>
                <w:vertAlign w:val="superscript"/>
              </w:rPr>
              <w:t>33</w:t>
            </w:r>
            <w:r w:rsidRPr="16CFB5E6">
              <w:rPr>
                <w:rFonts w:ascii="Times New Roman" w:hAnsi="Times New Roman" w:eastAsia="Times New Roman" w:cs="Times New Roman"/>
                <w:sz w:val="24"/>
                <w:szCs w:val="24"/>
              </w:rPr>
              <w:fldChar w:fldCharType="end"/>
            </w:r>
          </w:p>
        </w:tc>
        <w:tc>
          <w:tcPr>
            <w:tcW w:w="132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DE0D3D" w14:paraId="777FB0AE" w14:textId="77777777">
            <w:pPr>
              <w:widowControl w:val="0"/>
              <w:spacing w:line="240" w:lineRule="auto"/>
              <w:jc w:val="both"/>
              <w:rPr>
                <w:rFonts w:ascii="Times New Roman" w:hAnsi="Times New Roman" w:eastAsia="Times New Roman" w:cs="Times New Roman"/>
                <w:sz w:val="24"/>
                <w:szCs w:val="24"/>
              </w:rPr>
            </w:pPr>
          </w:p>
          <w:p w:rsidR="00DE0D3D" w:rsidP="00E60644" w:rsidRDefault="00442942" w14:paraId="78A9EE5B"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C57BL/6</w:t>
            </w:r>
          </w:p>
        </w:tc>
        <w:tc>
          <w:tcPr>
            <w:tcW w:w="126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A2A0F86"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MR and 3D Light Microscopy</w:t>
            </w:r>
          </w:p>
        </w:tc>
        <w:tc>
          <w:tcPr>
            <w:tcW w:w="14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AA241E7"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Developing brain (whole brain)</w:t>
            </w:r>
          </w:p>
        </w:tc>
        <w:tc>
          <w:tcPr>
            <w:tcW w:w="1155"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2DC6F39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270</w:t>
            </w:r>
          </w:p>
        </w:tc>
        <w:tc>
          <w:tcPr>
            <w:tcW w:w="122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47AC171"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674"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345BD5A2"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 vivo</w:t>
            </w:r>
          </w:p>
        </w:tc>
        <w:tc>
          <w:tcPr>
            <w:tcW w:w="1147"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center"/>
          </w:tcPr>
          <w:p w:rsidR="00DE0D3D" w:rsidP="00E60644" w:rsidRDefault="00442942" w14:paraId="421F6990"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T2-weighted, diffusion tensor MRI</w:t>
            </w:r>
          </w:p>
        </w:tc>
        <w:tc>
          <w:tcPr>
            <w:tcW w:w="681" w:type="dxa"/>
            <w:tcBorders>
              <w:top w:val="single" w:color="222222" w:sz="8" w:space="0"/>
              <w:left w:val="single" w:color="222222" w:sz="8" w:space="0"/>
              <w:bottom w:val="single" w:color="222222" w:sz="8" w:space="0"/>
              <w:right w:val="single" w:color="222222" w:sz="8" w:space="0"/>
            </w:tcBorders>
            <w:tcMar>
              <w:top w:w="0" w:type="dxa"/>
              <w:left w:w="40" w:type="dxa"/>
              <w:bottom w:w="0" w:type="dxa"/>
              <w:right w:w="40" w:type="dxa"/>
            </w:tcMar>
            <w:vAlign w:val="bottom"/>
          </w:tcPr>
          <w:p w:rsidR="00DE0D3D" w:rsidP="00E60644" w:rsidRDefault="00442942" w14:paraId="4A219E9E" w14:textId="77777777">
            <w:pPr>
              <w:widowControl w:val="0"/>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E11-P56</w:t>
            </w:r>
          </w:p>
        </w:tc>
      </w:tr>
    </w:tbl>
    <w:p w:rsidR="00DE0D3D" w:rsidRDefault="00DE0D3D" w14:paraId="49032AC4" w14:textId="77777777">
      <w:pPr>
        <w:spacing w:line="240" w:lineRule="auto"/>
        <w:jc w:val="both"/>
        <w:rPr>
          <w:rFonts w:ascii="Times New Roman" w:hAnsi="Times New Roman" w:eastAsia="Times New Roman" w:cs="Times New Roman"/>
          <w:sz w:val="24"/>
          <w:szCs w:val="24"/>
        </w:rPr>
      </w:pPr>
    </w:p>
    <w:p w:rsidR="00DE0D3D" w:rsidRDefault="00DE0D3D" w14:paraId="198C8263" w14:textId="77777777">
      <w:pPr>
        <w:spacing w:line="240" w:lineRule="auto"/>
        <w:jc w:val="both"/>
        <w:rPr>
          <w:rFonts w:ascii="Times New Roman" w:hAnsi="Times New Roman" w:eastAsia="Times New Roman" w:cs="Times New Roman"/>
          <w:sz w:val="24"/>
          <w:szCs w:val="24"/>
        </w:rPr>
      </w:pPr>
    </w:p>
    <w:p w:rsidR="00DE0D3D" w:rsidRDefault="00DE0D3D" w14:paraId="52658F05" w14:textId="77777777">
      <w:pPr>
        <w:spacing w:line="240" w:lineRule="auto"/>
        <w:jc w:val="both"/>
        <w:rPr>
          <w:rFonts w:ascii="Times New Roman" w:hAnsi="Times New Roman" w:eastAsia="Times New Roman" w:cs="Times New Roman"/>
          <w:sz w:val="24"/>
          <w:szCs w:val="24"/>
        </w:rPr>
      </w:pPr>
    </w:p>
    <w:p w:rsidR="00DE0D3D" w:rsidRDefault="00DE0D3D" w14:paraId="1D2C8B76" w14:textId="77777777">
      <w:pPr>
        <w:spacing w:line="240" w:lineRule="auto"/>
        <w:jc w:val="both"/>
        <w:rPr>
          <w:rFonts w:ascii="Times New Roman" w:hAnsi="Times New Roman" w:eastAsia="Times New Roman" w:cs="Times New Roman"/>
          <w:sz w:val="24"/>
          <w:szCs w:val="24"/>
        </w:rPr>
      </w:pPr>
    </w:p>
    <w:p w:rsidR="00DE0D3D" w:rsidRDefault="00DE0D3D" w14:paraId="50EEDCC6" w14:textId="77777777">
      <w:pPr>
        <w:spacing w:line="240" w:lineRule="auto"/>
        <w:jc w:val="both"/>
        <w:rPr>
          <w:rFonts w:ascii="Times New Roman" w:hAnsi="Times New Roman" w:eastAsia="Times New Roman" w:cs="Times New Roman"/>
          <w:sz w:val="24"/>
          <w:szCs w:val="24"/>
        </w:rPr>
      </w:pPr>
    </w:p>
    <w:p w:rsidR="00DE0D3D" w:rsidRDefault="00DE0D3D" w14:paraId="76986687" w14:textId="77777777">
      <w:pPr>
        <w:spacing w:line="240" w:lineRule="auto"/>
        <w:jc w:val="both"/>
        <w:rPr>
          <w:rFonts w:ascii="Times New Roman" w:hAnsi="Times New Roman" w:eastAsia="Times New Roman" w:cs="Times New Roman"/>
          <w:sz w:val="24"/>
          <w:szCs w:val="24"/>
        </w:rPr>
      </w:pPr>
    </w:p>
    <w:p w:rsidRPr="004A30FC" w:rsidR="004A30FC" w:rsidP="004A30FC" w:rsidRDefault="00442942" w14:paraId="06A08C2A" w14:textId="77777777">
      <w:pPr>
        <w:pStyle w:val="Bibliography"/>
        <w:rPr>
          <w:rFonts w:cs="Arial"/>
        </w:rPr>
      </w:pPr>
      <w:r>
        <w:fldChar w:fldCharType="begin"/>
      </w:r>
      <w:r w:rsidR="004A30FC">
        <w:instrText xml:space="preserve"> ADDIN ZOTERO_BIBL {"uncited":[],"omitted":[],"custom":[]} CSL_BIBLIOGRAPHY </w:instrText>
      </w:r>
      <w:r>
        <w:fldChar w:fldCharType="separate"/>
      </w:r>
      <w:r w:rsidRPr="004A30FC" w:rsidR="004A30FC">
        <w:rPr>
          <w:rFonts w:cs="Arial"/>
        </w:rPr>
        <w:t>1.</w:t>
      </w:r>
      <w:r w:rsidRPr="004A30FC" w:rsidR="004A30FC">
        <w:rPr>
          <w:rFonts w:cs="Arial"/>
        </w:rPr>
        <w:tab/>
      </w:r>
      <w:r w:rsidRPr="004A30FC" w:rsidR="004A30FC">
        <w:rPr>
          <w:rFonts w:cs="Arial"/>
          <w:i/>
          <w:iCs/>
        </w:rPr>
        <w:t>Comparative Cytoarchitectonic Atlas of the C57BL/6 and 129/Sv Mouse Brains</w:t>
      </w:r>
      <w:r w:rsidRPr="004A30FC" w:rsidR="004A30FC">
        <w:rPr>
          <w:rFonts w:cs="Arial"/>
        </w:rPr>
        <w:t>. (Elsevier, Amsterdam, 2000).</w:t>
      </w:r>
    </w:p>
    <w:p w:rsidRPr="004A30FC" w:rsidR="004A30FC" w:rsidP="004A30FC" w:rsidRDefault="004A30FC" w14:paraId="582DE213" w14:textId="77777777">
      <w:pPr>
        <w:pStyle w:val="Bibliography"/>
        <w:rPr>
          <w:rFonts w:cs="Arial"/>
        </w:rPr>
      </w:pPr>
      <w:r w:rsidRPr="004A30FC">
        <w:rPr>
          <w:rFonts w:cs="Arial"/>
        </w:rPr>
        <w:t>2.</w:t>
      </w:r>
      <w:r w:rsidRPr="004A30FC">
        <w:rPr>
          <w:rFonts w:cs="Arial"/>
        </w:rPr>
        <w:tab/>
      </w:r>
      <w:r w:rsidRPr="004A30FC">
        <w:rPr>
          <w:rFonts w:cs="Arial"/>
        </w:rPr>
        <w:t xml:space="preserve">Paxinos, G., Franklin, K. B. J. &amp; Franklin, K. B. J. </w:t>
      </w:r>
      <w:r w:rsidRPr="004A30FC">
        <w:rPr>
          <w:rFonts w:cs="Arial"/>
          <w:i/>
          <w:iCs/>
        </w:rPr>
        <w:t>The Mouse Brain in Stereotaxic Coordinates</w:t>
      </w:r>
      <w:r w:rsidRPr="004A30FC">
        <w:rPr>
          <w:rFonts w:cs="Arial"/>
        </w:rPr>
        <w:t>. (Academic Press, San Diego, 2001).</w:t>
      </w:r>
    </w:p>
    <w:p w:rsidRPr="004A30FC" w:rsidR="004A30FC" w:rsidP="004A30FC" w:rsidRDefault="004A30FC" w14:paraId="7346E34B" w14:textId="77777777">
      <w:pPr>
        <w:pStyle w:val="Bibliography"/>
        <w:rPr>
          <w:rFonts w:cs="Arial"/>
        </w:rPr>
      </w:pPr>
      <w:r w:rsidRPr="004A30FC">
        <w:rPr>
          <w:rFonts w:cs="Arial"/>
        </w:rPr>
        <w:t>3.</w:t>
      </w:r>
      <w:r w:rsidRPr="004A30FC">
        <w:rPr>
          <w:rFonts w:cs="Arial"/>
        </w:rPr>
        <w:tab/>
      </w:r>
      <w:r w:rsidRPr="004A30FC">
        <w:rPr>
          <w:rFonts w:cs="Arial"/>
        </w:rPr>
        <w:t xml:space="preserve">Paxinos, G. &amp; Franklin, K. B. J. </w:t>
      </w:r>
      <w:r w:rsidRPr="004A30FC">
        <w:rPr>
          <w:rFonts w:cs="Arial"/>
          <w:i/>
          <w:iCs/>
        </w:rPr>
        <w:t>Paxinos and Franklin’s The Mouse Brain in Stereotaxic Coordinates / George Paxinos, Neuroscience Research Australia, the University of New South Wales, Sydney, Australia, Keith B.J. Franklin, Department of Psychology, McGill University, Montreal, Quebec, Canada..</w:t>
      </w:r>
      <w:r w:rsidRPr="004A30FC">
        <w:rPr>
          <w:rFonts w:cs="Arial"/>
        </w:rPr>
        <w:t xml:space="preserve"> </w:t>
      </w:r>
      <w:r w:rsidRPr="004A30FC">
        <w:rPr>
          <w:rFonts w:cs="Arial"/>
          <w:i/>
          <w:iCs/>
        </w:rPr>
        <w:t>Paxinos and Franklin’s The mouse brain in stereotaxic coordinates</w:t>
      </w:r>
      <w:r w:rsidRPr="004A30FC">
        <w:rPr>
          <w:rFonts w:cs="Arial"/>
        </w:rPr>
        <w:t xml:space="preserve"> (Academic Press, an imprint of Elsevier, London, 2019).</w:t>
      </w:r>
    </w:p>
    <w:p w:rsidRPr="004A30FC" w:rsidR="004A30FC" w:rsidP="004A30FC" w:rsidRDefault="004A30FC" w14:paraId="018A9FC6" w14:textId="77777777">
      <w:pPr>
        <w:pStyle w:val="Bibliography"/>
        <w:rPr>
          <w:rFonts w:cs="Arial"/>
        </w:rPr>
      </w:pPr>
      <w:r w:rsidRPr="004A30FC">
        <w:rPr>
          <w:rFonts w:cs="Arial"/>
        </w:rPr>
        <w:t>4.</w:t>
      </w:r>
      <w:r w:rsidRPr="004A30FC">
        <w:rPr>
          <w:rFonts w:cs="Arial"/>
        </w:rPr>
        <w:tab/>
      </w:r>
      <w:r w:rsidRPr="004A30FC">
        <w:rPr>
          <w:rFonts w:cs="Arial"/>
        </w:rPr>
        <w:t xml:space="preserve">MacKenzie-Graham, A. </w:t>
      </w:r>
      <w:r w:rsidRPr="004A30FC">
        <w:rPr>
          <w:rFonts w:cs="Arial"/>
          <w:i/>
          <w:iCs/>
        </w:rPr>
        <w:t>et al.</w:t>
      </w:r>
      <w:r w:rsidRPr="004A30FC">
        <w:rPr>
          <w:rFonts w:cs="Arial"/>
        </w:rPr>
        <w:t xml:space="preserve"> A multimodal, multidimensional atlas of the C57BL/6J mouse brain. </w:t>
      </w:r>
      <w:r w:rsidRPr="004A30FC">
        <w:rPr>
          <w:rFonts w:cs="Arial"/>
          <w:i/>
          <w:iCs/>
        </w:rPr>
        <w:t>J. Anat.</w:t>
      </w:r>
      <w:r w:rsidRPr="004A30FC">
        <w:rPr>
          <w:rFonts w:cs="Arial"/>
        </w:rPr>
        <w:t xml:space="preserve"> </w:t>
      </w:r>
      <w:r w:rsidRPr="004A30FC">
        <w:rPr>
          <w:rFonts w:cs="Arial"/>
          <w:b/>
          <w:bCs/>
        </w:rPr>
        <w:t>204</w:t>
      </w:r>
      <w:r w:rsidRPr="004A30FC">
        <w:rPr>
          <w:rFonts w:cs="Arial"/>
        </w:rPr>
        <w:t>, 93–102 (2004).</w:t>
      </w:r>
    </w:p>
    <w:p w:rsidRPr="004A30FC" w:rsidR="004A30FC" w:rsidP="004A30FC" w:rsidRDefault="004A30FC" w14:paraId="3E201538" w14:textId="77777777">
      <w:pPr>
        <w:pStyle w:val="Bibliography"/>
        <w:rPr>
          <w:rFonts w:cs="Arial"/>
        </w:rPr>
      </w:pPr>
      <w:r w:rsidRPr="004A30FC">
        <w:rPr>
          <w:rFonts w:cs="Arial"/>
        </w:rPr>
        <w:t>5.</w:t>
      </w:r>
      <w:r w:rsidRPr="004A30FC">
        <w:rPr>
          <w:rFonts w:cs="Arial"/>
        </w:rPr>
        <w:tab/>
      </w:r>
      <w:r w:rsidRPr="004A30FC">
        <w:rPr>
          <w:rFonts w:cs="Arial"/>
        </w:rPr>
        <w:t xml:space="preserve">Kovacevic, N. </w:t>
      </w:r>
      <w:r w:rsidRPr="004A30FC">
        <w:rPr>
          <w:rFonts w:cs="Arial"/>
          <w:i/>
          <w:iCs/>
        </w:rPr>
        <w:t>et al.</w:t>
      </w:r>
      <w:r w:rsidRPr="004A30FC">
        <w:rPr>
          <w:rFonts w:cs="Arial"/>
        </w:rPr>
        <w:t xml:space="preserve"> A Three-dimensional MRI Atlas of the Mouse Brain with Estimates of the Average and Variability. </w:t>
      </w:r>
      <w:r w:rsidRPr="004A30FC">
        <w:rPr>
          <w:rFonts w:cs="Arial"/>
          <w:i/>
          <w:iCs/>
        </w:rPr>
        <w:t>Cereb. Cortex</w:t>
      </w:r>
      <w:r w:rsidRPr="004A30FC">
        <w:rPr>
          <w:rFonts w:cs="Arial"/>
        </w:rPr>
        <w:t xml:space="preserve"> </w:t>
      </w:r>
      <w:r w:rsidRPr="004A30FC">
        <w:rPr>
          <w:rFonts w:cs="Arial"/>
          <w:b/>
          <w:bCs/>
        </w:rPr>
        <w:t>15</w:t>
      </w:r>
      <w:r w:rsidRPr="004A30FC">
        <w:rPr>
          <w:rFonts w:cs="Arial"/>
        </w:rPr>
        <w:t>, 639–645 (2005).</w:t>
      </w:r>
    </w:p>
    <w:p w:rsidRPr="004A30FC" w:rsidR="004A30FC" w:rsidP="004A30FC" w:rsidRDefault="004A30FC" w14:paraId="6FDAD837" w14:textId="77777777">
      <w:pPr>
        <w:pStyle w:val="Bibliography"/>
        <w:rPr>
          <w:rFonts w:cs="Arial"/>
        </w:rPr>
      </w:pPr>
      <w:r w:rsidRPr="004A30FC">
        <w:rPr>
          <w:rFonts w:cs="Arial"/>
        </w:rPr>
        <w:t>6.</w:t>
      </w:r>
      <w:r w:rsidRPr="004A30FC">
        <w:rPr>
          <w:rFonts w:cs="Arial"/>
        </w:rPr>
        <w:tab/>
      </w:r>
      <w:r w:rsidRPr="004A30FC">
        <w:rPr>
          <w:rFonts w:cs="Arial"/>
        </w:rPr>
        <w:t xml:space="preserve">Ma, Y. </w:t>
      </w:r>
      <w:r w:rsidRPr="004A30FC">
        <w:rPr>
          <w:rFonts w:cs="Arial"/>
          <w:i/>
          <w:iCs/>
        </w:rPr>
        <w:t>et al.</w:t>
      </w:r>
      <w:r w:rsidRPr="004A30FC">
        <w:rPr>
          <w:rFonts w:cs="Arial"/>
        </w:rPr>
        <w:t xml:space="preserve"> A three-dimensional digital atlas database of the adult C57BL/6J mouse brain by magnetic resonance microscopy. </w:t>
      </w:r>
      <w:r w:rsidRPr="004A30FC">
        <w:rPr>
          <w:rFonts w:cs="Arial"/>
          <w:i/>
          <w:iCs/>
        </w:rPr>
        <w:t>Neuroscience</w:t>
      </w:r>
      <w:r w:rsidRPr="004A30FC">
        <w:rPr>
          <w:rFonts w:cs="Arial"/>
        </w:rPr>
        <w:t xml:space="preserve"> </w:t>
      </w:r>
      <w:r w:rsidRPr="004A30FC">
        <w:rPr>
          <w:rFonts w:cs="Arial"/>
          <w:b/>
          <w:bCs/>
        </w:rPr>
        <w:t>135</w:t>
      </w:r>
      <w:r w:rsidRPr="004A30FC">
        <w:rPr>
          <w:rFonts w:cs="Arial"/>
        </w:rPr>
        <w:t>, 1203–1215 (2005).</w:t>
      </w:r>
    </w:p>
    <w:p w:rsidRPr="004A30FC" w:rsidR="004A30FC" w:rsidP="004A30FC" w:rsidRDefault="004A30FC" w14:paraId="39A5973D" w14:textId="77777777">
      <w:pPr>
        <w:pStyle w:val="Bibliography"/>
        <w:rPr>
          <w:rFonts w:cs="Arial"/>
        </w:rPr>
      </w:pPr>
      <w:r w:rsidRPr="004A30FC">
        <w:rPr>
          <w:rFonts w:cs="Arial"/>
        </w:rPr>
        <w:t>7.</w:t>
      </w:r>
      <w:r w:rsidRPr="004A30FC">
        <w:rPr>
          <w:rFonts w:cs="Arial"/>
        </w:rPr>
        <w:tab/>
      </w:r>
      <w:r w:rsidRPr="004A30FC">
        <w:rPr>
          <w:rFonts w:cs="Arial"/>
        </w:rPr>
        <w:t xml:space="preserve">Carson, J. P. </w:t>
      </w:r>
      <w:r w:rsidRPr="004A30FC">
        <w:rPr>
          <w:rFonts w:cs="Arial"/>
          <w:i/>
          <w:iCs/>
        </w:rPr>
        <w:t>et al.</w:t>
      </w:r>
      <w:r w:rsidRPr="004A30FC">
        <w:rPr>
          <w:rFonts w:cs="Arial"/>
        </w:rPr>
        <w:t xml:space="preserve"> A Digital Atlas to Characterize the Mouse Brain Transcriptome. </w:t>
      </w:r>
      <w:r w:rsidRPr="004A30FC">
        <w:rPr>
          <w:rFonts w:cs="Arial"/>
          <w:i/>
          <w:iCs/>
        </w:rPr>
        <w:t>PLoS Comput. Biol.</w:t>
      </w:r>
      <w:r w:rsidRPr="004A30FC">
        <w:rPr>
          <w:rFonts w:cs="Arial"/>
        </w:rPr>
        <w:t xml:space="preserve"> </w:t>
      </w:r>
      <w:r w:rsidRPr="004A30FC">
        <w:rPr>
          <w:rFonts w:cs="Arial"/>
          <w:b/>
          <w:bCs/>
        </w:rPr>
        <w:t>1</w:t>
      </w:r>
      <w:r w:rsidRPr="004A30FC">
        <w:rPr>
          <w:rFonts w:cs="Arial"/>
        </w:rPr>
        <w:t>, e41 (2005).</w:t>
      </w:r>
    </w:p>
    <w:p w:rsidRPr="004A30FC" w:rsidR="004A30FC" w:rsidP="004A30FC" w:rsidRDefault="004A30FC" w14:paraId="20A7D029" w14:textId="77777777">
      <w:pPr>
        <w:pStyle w:val="Bibliography"/>
        <w:rPr>
          <w:rFonts w:cs="Arial"/>
        </w:rPr>
      </w:pPr>
      <w:r w:rsidRPr="004A30FC">
        <w:rPr>
          <w:rFonts w:cs="Arial"/>
        </w:rPr>
        <w:t>8.</w:t>
      </w:r>
      <w:r w:rsidRPr="004A30FC">
        <w:rPr>
          <w:rFonts w:cs="Arial"/>
        </w:rPr>
        <w:tab/>
      </w:r>
      <w:r w:rsidRPr="004A30FC">
        <w:rPr>
          <w:rFonts w:cs="Arial"/>
        </w:rPr>
        <w:t xml:space="preserve">Badea, A. </w:t>
      </w:r>
      <w:r w:rsidRPr="004A30FC">
        <w:rPr>
          <w:rFonts w:cs="Arial"/>
          <w:i/>
          <w:iCs/>
        </w:rPr>
        <w:t>et al.</w:t>
      </w:r>
      <w:r w:rsidRPr="004A30FC">
        <w:rPr>
          <w:rFonts w:cs="Arial"/>
        </w:rPr>
        <w:t xml:space="preserve"> Morphometric analysis of the C57BL/6J mouse brain. </w:t>
      </w:r>
      <w:r w:rsidRPr="004A30FC">
        <w:rPr>
          <w:rFonts w:cs="Arial"/>
          <w:i/>
          <w:iCs/>
        </w:rPr>
        <w:t>NeuroImage</w:t>
      </w:r>
      <w:r w:rsidRPr="004A30FC">
        <w:rPr>
          <w:rFonts w:cs="Arial"/>
        </w:rPr>
        <w:t xml:space="preserve"> </w:t>
      </w:r>
      <w:r w:rsidRPr="004A30FC">
        <w:rPr>
          <w:rFonts w:cs="Arial"/>
          <w:b/>
          <w:bCs/>
        </w:rPr>
        <w:t>37</w:t>
      </w:r>
      <w:r w:rsidRPr="004A30FC">
        <w:rPr>
          <w:rFonts w:cs="Arial"/>
        </w:rPr>
        <w:t>, 683–693 (2007).</w:t>
      </w:r>
    </w:p>
    <w:p w:rsidRPr="004A30FC" w:rsidR="004A30FC" w:rsidP="004A30FC" w:rsidRDefault="004A30FC" w14:paraId="60E975EE" w14:textId="77777777">
      <w:pPr>
        <w:pStyle w:val="Bibliography"/>
        <w:rPr>
          <w:rFonts w:cs="Arial"/>
        </w:rPr>
      </w:pPr>
      <w:r w:rsidRPr="004A30FC">
        <w:rPr>
          <w:rFonts w:cs="Arial"/>
        </w:rPr>
        <w:t>9.</w:t>
      </w:r>
      <w:r w:rsidRPr="004A30FC">
        <w:rPr>
          <w:rFonts w:cs="Arial"/>
        </w:rPr>
        <w:tab/>
      </w:r>
      <w:r w:rsidRPr="004A30FC">
        <w:rPr>
          <w:rFonts w:cs="Arial"/>
        </w:rPr>
        <w:t xml:space="preserve">Sharief, A. A., Badea, A., Dale, A. M. &amp; Johnson, G. A. Automated segmentation of the actively-stained mouse brain using multi-spectral MR microscopy. </w:t>
      </w:r>
      <w:r w:rsidRPr="004A30FC">
        <w:rPr>
          <w:rFonts w:cs="Arial"/>
          <w:i/>
          <w:iCs/>
        </w:rPr>
        <w:t>NeuroImage</w:t>
      </w:r>
      <w:r w:rsidRPr="004A30FC">
        <w:rPr>
          <w:rFonts w:cs="Arial"/>
        </w:rPr>
        <w:t xml:space="preserve"> </w:t>
      </w:r>
      <w:r w:rsidRPr="004A30FC">
        <w:rPr>
          <w:rFonts w:cs="Arial"/>
          <w:b/>
          <w:bCs/>
        </w:rPr>
        <w:t>39</w:t>
      </w:r>
      <w:r w:rsidRPr="004A30FC">
        <w:rPr>
          <w:rFonts w:cs="Arial"/>
        </w:rPr>
        <w:t>, 136–145 (2008).</w:t>
      </w:r>
    </w:p>
    <w:p w:rsidRPr="004A30FC" w:rsidR="004A30FC" w:rsidP="004A30FC" w:rsidRDefault="004A30FC" w14:paraId="775E1EC6" w14:textId="77777777">
      <w:pPr>
        <w:pStyle w:val="Bibliography"/>
        <w:rPr>
          <w:rFonts w:cs="Arial"/>
        </w:rPr>
      </w:pPr>
      <w:r w:rsidRPr="004A30FC">
        <w:rPr>
          <w:rFonts w:cs="Arial"/>
        </w:rPr>
        <w:t>10.</w:t>
      </w:r>
      <w:r w:rsidRPr="004A30FC">
        <w:rPr>
          <w:rFonts w:cs="Arial"/>
        </w:rPr>
        <w:tab/>
      </w:r>
      <w:r w:rsidRPr="004A30FC">
        <w:rPr>
          <w:rFonts w:cs="Arial"/>
        </w:rPr>
        <w:t xml:space="preserve">Dorr, A. E., Lerch, J. P., Spring, S., Kabani, N. &amp; Henkelman, R. M. High resolution three-dimensional brain atlas using an average magnetic resonance image of 40 adult C57Bl/6J mice. </w:t>
      </w:r>
      <w:r w:rsidRPr="004A30FC">
        <w:rPr>
          <w:rFonts w:cs="Arial"/>
          <w:i/>
          <w:iCs/>
        </w:rPr>
        <w:t>NeuroImage</w:t>
      </w:r>
      <w:r w:rsidRPr="004A30FC">
        <w:rPr>
          <w:rFonts w:cs="Arial"/>
        </w:rPr>
        <w:t xml:space="preserve"> </w:t>
      </w:r>
      <w:r w:rsidRPr="004A30FC">
        <w:rPr>
          <w:rFonts w:cs="Arial"/>
          <w:b/>
          <w:bCs/>
        </w:rPr>
        <w:t>42</w:t>
      </w:r>
      <w:r w:rsidRPr="004A30FC">
        <w:rPr>
          <w:rFonts w:cs="Arial"/>
        </w:rPr>
        <w:t>, 60–69 (2008).</w:t>
      </w:r>
    </w:p>
    <w:p w:rsidRPr="004A30FC" w:rsidR="004A30FC" w:rsidP="004A30FC" w:rsidRDefault="004A30FC" w14:paraId="70CF80AC" w14:textId="77777777">
      <w:pPr>
        <w:pStyle w:val="Bibliography"/>
        <w:rPr>
          <w:rFonts w:cs="Arial"/>
        </w:rPr>
      </w:pPr>
      <w:r w:rsidRPr="004A30FC">
        <w:rPr>
          <w:rFonts w:cs="Arial"/>
        </w:rPr>
        <w:t>11.</w:t>
      </w:r>
      <w:r w:rsidRPr="004A30FC">
        <w:rPr>
          <w:rFonts w:cs="Arial"/>
        </w:rPr>
        <w:tab/>
      </w:r>
      <w:r w:rsidRPr="004A30FC">
        <w:rPr>
          <w:rFonts w:cs="Arial"/>
        </w:rPr>
        <w:t xml:space="preserve">Dong, H. W. </w:t>
      </w:r>
      <w:r w:rsidRPr="004A30FC">
        <w:rPr>
          <w:rFonts w:cs="Arial"/>
          <w:i/>
          <w:iCs/>
        </w:rPr>
        <w:t>The Allen Reference Atlas: A Digital Color Brain Atlas of the C57Bl/6J Male Mouse</w:t>
      </w:r>
      <w:r w:rsidRPr="004A30FC">
        <w:rPr>
          <w:rFonts w:cs="Arial"/>
        </w:rPr>
        <w:t>. ix, 366 (John Wiley &amp; Sons Inc, Hoboken, NJ, US, 2008).</w:t>
      </w:r>
    </w:p>
    <w:p w:rsidRPr="004A30FC" w:rsidR="004A30FC" w:rsidP="004A30FC" w:rsidRDefault="004A30FC" w14:paraId="63883228" w14:textId="77777777">
      <w:pPr>
        <w:pStyle w:val="Bibliography"/>
        <w:rPr>
          <w:rFonts w:cs="Arial"/>
        </w:rPr>
      </w:pPr>
      <w:r w:rsidRPr="004A30FC">
        <w:rPr>
          <w:rFonts w:cs="Arial"/>
        </w:rPr>
        <w:t>12.</w:t>
      </w:r>
      <w:r w:rsidRPr="004A30FC">
        <w:rPr>
          <w:rFonts w:cs="Arial"/>
        </w:rPr>
        <w:tab/>
      </w:r>
      <w:r w:rsidRPr="004A30FC">
        <w:rPr>
          <w:rFonts w:cs="Arial"/>
        </w:rPr>
        <w:t xml:space="preserve">Oh, S. W. </w:t>
      </w:r>
      <w:r w:rsidRPr="004A30FC">
        <w:rPr>
          <w:rFonts w:cs="Arial"/>
          <w:i/>
          <w:iCs/>
        </w:rPr>
        <w:t>et al.</w:t>
      </w:r>
      <w:r w:rsidRPr="004A30FC">
        <w:rPr>
          <w:rFonts w:cs="Arial"/>
        </w:rPr>
        <w:t xml:space="preserve"> A mesoscale connectome of the mouse brain. </w:t>
      </w:r>
      <w:r w:rsidRPr="004A30FC">
        <w:rPr>
          <w:rFonts w:cs="Arial"/>
          <w:i/>
          <w:iCs/>
        </w:rPr>
        <w:t>Nature</w:t>
      </w:r>
      <w:r w:rsidRPr="004A30FC">
        <w:rPr>
          <w:rFonts w:cs="Arial"/>
        </w:rPr>
        <w:t xml:space="preserve"> </w:t>
      </w:r>
      <w:r w:rsidRPr="004A30FC">
        <w:rPr>
          <w:rFonts w:cs="Arial"/>
          <w:b/>
          <w:bCs/>
        </w:rPr>
        <w:t>508</w:t>
      </w:r>
      <w:r w:rsidRPr="004A30FC">
        <w:rPr>
          <w:rFonts w:cs="Arial"/>
        </w:rPr>
        <w:t>, 207–214 (2014).</w:t>
      </w:r>
    </w:p>
    <w:p w:rsidRPr="004A30FC" w:rsidR="004A30FC" w:rsidP="004A30FC" w:rsidRDefault="004A30FC" w14:paraId="7AF9031E" w14:textId="77777777">
      <w:pPr>
        <w:pStyle w:val="Bibliography"/>
        <w:rPr>
          <w:rFonts w:cs="Arial"/>
        </w:rPr>
      </w:pPr>
      <w:r w:rsidRPr="004A30FC">
        <w:rPr>
          <w:rFonts w:cs="Arial"/>
        </w:rPr>
        <w:t>13.</w:t>
      </w:r>
      <w:r w:rsidRPr="004A30FC">
        <w:rPr>
          <w:rFonts w:cs="Arial"/>
        </w:rPr>
        <w:tab/>
      </w:r>
      <w:r w:rsidRPr="004A30FC">
        <w:rPr>
          <w:rFonts w:cs="Arial"/>
        </w:rPr>
        <w:t xml:space="preserve">Wang, Q. </w:t>
      </w:r>
      <w:r w:rsidRPr="004A30FC">
        <w:rPr>
          <w:rFonts w:cs="Arial"/>
          <w:i/>
          <w:iCs/>
        </w:rPr>
        <w:t>et al.</w:t>
      </w:r>
      <w:r w:rsidRPr="004A30FC">
        <w:rPr>
          <w:rFonts w:cs="Arial"/>
        </w:rPr>
        <w:t xml:space="preserve"> The Allen Mouse Brain Common Coordinate Framework: A 3D Reference Atlas. </w:t>
      </w:r>
      <w:r w:rsidRPr="004A30FC">
        <w:rPr>
          <w:rFonts w:cs="Arial"/>
          <w:i/>
          <w:iCs/>
        </w:rPr>
        <w:t>Cell</w:t>
      </w:r>
      <w:r w:rsidRPr="004A30FC">
        <w:rPr>
          <w:rFonts w:cs="Arial"/>
        </w:rPr>
        <w:t xml:space="preserve"> </w:t>
      </w:r>
      <w:r w:rsidRPr="004A30FC">
        <w:rPr>
          <w:rFonts w:cs="Arial"/>
          <w:b/>
          <w:bCs/>
        </w:rPr>
        <w:t>181</w:t>
      </w:r>
      <w:r w:rsidRPr="004A30FC">
        <w:rPr>
          <w:rFonts w:cs="Arial"/>
        </w:rPr>
        <w:t>, 936 (2020).</w:t>
      </w:r>
    </w:p>
    <w:p w:rsidRPr="004A30FC" w:rsidR="004A30FC" w:rsidP="004A30FC" w:rsidRDefault="004A30FC" w14:paraId="3DF986E4" w14:textId="77777777">
      <w:pPr>
        <w:pStyle w:val="Bibliography"/>
        <w:rPr>
          <w:rFonts w:cs="Arial"/>
        </w:rPr>
      </w:pPr>
      <w:r w:rsidRPr="004A30FC">
        <w:rPr>
          <w:rFonts w:cs="Arial"/>
        </w:rPr>
        <w:t>14.</w:t>
      </w:r>
      <w:r w:rsidRPr="004A30FC">
        <w:rPr>
          <w:rFonts w:cs="Arial"/>
        </w:rPr>
        <w:tab/>
      </w:r>
      <w:r w:rsidRPr="004A30FC">
        <w:rPr>
          <w:rFonts w:cs="Arial"/>
        </w:rPr>
        <w:t xml:space="preserve">Meyer, C. E. </w:t>
      </w:r>
      <w:r w:rsidRPr="004A30FC">
        <w:rPr>
          <w:rFonts w:cs="Arial"/>
          <w:i/>
          <w:iCs/>
        </w:rPr>
        <w:t>et al.</w:t>
      </w:r>
      <w:r w:rsidRPr="004A30FC">
        <w:rPr>
          <w:rFonts w:cs="Arial"/>
        </w:rPr>
        <w:t xml:space="preserve"> In vivo magnetic resonance images reveal neuroanatomical sex differences through the application of voxel-based morphometry in C57BL/6 mice. </w:t>
      </w:r>
      <w:r w:rsidRPr="004A30FC">
        <w:rPr>
          <w:rFonts w:cs="Arial"/>
          <w:i/>
          <w:iCs/>
        </w:rPr>
        <w:t>NeuroImage</w:t>
      </w:r>
      <w:r w:rsidRPr="004A30FC">
        <w:rPr>
          <w:rFonts w:cs="Arial"/>
        </w:rPr>
        <w:t xml:space="preserve"> </w:t>
      </w:r>
      <w:r w:rsidRPr="004A30FC">
        <w:rPr>
          <w:rFonts w:cs="Arial"/>
          <w:b/>
          <w:bCs/>
        </w:rPr>
        <w:t>163</w:t>
      </w:r>
      <w:r w:rsidRPr="004A30FC">
        <w:rPr>
          <w:rFonts w:cs="Arial"/>
        </w:rPr>
        <w:t>, 197–205 (2017).</w:t>
      </w:r>
    </w:p>
    <w:p w:rsidRPr="004A30FC" w:rsidR="004A30FC" w:rsidP="004A30FC" w:rsidRDefault="004A30FC" w14:paraId="28B8AF5F" w14:textId="77777777">
      <w:pPr>
        <w:pStyle w:val="Bibliography"/>
        <w:rPr>
          <w:rFonts w:cs="Arial"/>
        </w:rPr>
      </w:pPr>
      <w:r w:rsidRPr="004A30FC">
        <w:rPr>
          <w:rFonts w:cs="Arial"/>
        </w:rPr>
        <w:t>15.</w:t>
      </w:r>
      <w:r w:rsidRPr="004A30FC">
        <w:rPr>
          <w:rFonts w:cs="Arial"/>
        </w:rPr>
        <w:tab/>
      </w:r>
      <w:r w:rsidRPr="004A30FC">
        <w:rPr>
          <w:rFonts w:cs="Arial"/>
        </w:rPr>
        <w:t xml:space="preserve">Chon, U., Vanselow, D. J., Cheng, K. C. &amp; Kim, Y. Enhanced and unified anatomical labeling for a common mouse brain atlas. </w:t>
      </w:r>
      <w:r w:rsidRPr="004A30FC">
        <w:rPr>
          <w:rFonts w:cs="Arial"/>
          <w:i/>
          <w:iCs/>
        </w:rPr>
        <w:t>Nat. Commun.</w:t>
      </w:r>
      <w:r w:rsidRPr="004A30FC">
        <w:rPr>
          <w:rFonts w:cs="Arial"/>
        </w:rPr>
        <w:t xml:space="preserve"> </w:t>
      </w:r>
      <w:r w:rsidRPr="004A30FC">
        <w:rPr>
          <w:rFonts w:cs="Arial"/>
          <w:b/>
          <w:bCs/>
        </w:rPr>
        <w:t>10</w:t>
      </w:r>
      <w:r w:rsidRPr="004A30FC">
        <w:rPr>
          <w:rFonts w:cs="Arial"/>
        </w:rPr>
        <w:t>, 5067–5067 (2019).</w:t>
      </w:r>
    </w:p>
    <w:p w:rsidRPr="004A30FC" w:rsidR="004A30FC" w:rsidP="004A30FC" w:rsidRDefault="004A30FC" w14:paraId="502CA17C" w14:textId="77777777">
      <w:pPr>
        <w:pStyle w:val="Bibliography"/>
        <w:rPr>
          <w:rFonts w:cs="Arial"/>
        </w:rPr>
      </w:pPr>
      <w:r w:rsidRPr="004A30FC">
        <w:rPr>
          <w:rFonts w:cs="Arial"/>
        </w:rPr>
        <w:t>16.</w:t>
      </w:r>
      <w:r w:rsidRPr="004A30FC">
        <w:rPr>
          <w:rFonts w:cs="Arial"/>
        </w:rPr>
        <w:tab/>
      </w:r>
      <w:r w:rsidRPr="004A30FC">
        <w:rPr>
          <w:rFonts w:cs="Arial"/>
        </w:rPr>
        <w:t xml:space="preserve">Stæger, F. F. </w:t>
      </w:r>
      <w:r w:rsidRPr="004A30FC">
        <w:rPr>
          <w:rFonts w:cs="Arial"/>
          <w:i/>
          <w:iCs/>
        </w:rPr>
        <w:t>et al.</w:t>
      </w:r>
      <w:r w:rsidRPr="004A30FC">
        <w:rPr>
          <w:rFonts w:cs="Arial"/>
        </w:rPr>
        <w:t xml:space="preserve"> A three-dimensional, population-based average of the C57BL/6 mouse brain from DAPI-stained coronal slices. </w:t>
      </w:r>
      <w:r w:rsidRPr="004A30FC">
        <w:rPr>
          <w:rFonts w:cs="Arial"/>
          <w:i/>
          <w:iCs/>
        </w:rPr>
        <w:t>Sci. Data</w:t>
      </w:r>
      <w:r w:rsidRPr="004A30FC">
        <w:rPr>
          <w:rFonts w:cs="Arial"/>
        </w:rPr>
        <w:t xml:space="preserve"> </w:t>
      </w:r>
      <w:r w:rsidRPr="004A30FC">
        <w:rPr>
          <w:rFonts w:cs="Arial"/>
          <w:b/>
          <w:bCs/>
        </w:rPr>
        <w:t>7</w:t>
      </w:r>
      <w:r w:rsidRPr="004A30FC">
        <w:rPr>
          <w:rFonts w:cs="Arial"/>
        </w:rPr>
        <w:t>, 235 (2020).</w:t>
      </w:r>
    </w:p>
    <w:p w:rsidRPr="004A30FC" w:rsidR="004A30FC" w:rsidP="004A30FC" w:rsidRDefault="004A30FC" w14:paraId="5B3BE0F2" w14:textId="77777777">
      <w:pPr>
        <w:pStyle w:val="Bibliography"/>
        <w:rPr>
          <w:rFonts w:cs="Arial"/>
        </w:rPr>
      </w:pPr>
      <w:r w:rsidRPr="004A30FC">
        <w:rPr>
          <w:rFonts w:cs="Arial"/>
        </w:rPr>
        <w:t>17.</w:t>
      </w:r>
      <w:r w:rsidRPr="004A30FC">
        <w:rPr>
          <w:rFonts w:cs="Arial"/>
        </w:rPr>
        <w:tab/>
      </w:r>
      <w:r w:rsidRPr="004A30FC">
        <w:rPr>
          <w:rFonts w:cs="Arial"/>
        </w:rPr>
        <w:t xml:space="preserve">Ortiz, C. </w:t>
      </w:r>
      <w:r w:rsidRPr="004A30FC">
        <w:rPr>
          <w:rFonts w:cs="Arial"/>
          <w:i/>
          <w:iCs/>
        </w:rPr>
        <w:t>et al.</w:t>
      </w:r>
      <w:r w:rsidRPr="004A30FC">
        <w:rPr>
          <w:rFonts w:cs="Arial"/>
        </w:rPr>
        <w:t xml:space="preserve"> Molecular atlas of the adult mouse brain. </w:t>
      </w:r>
      <w:r w:rsidRPr="004A30FC">
        <w:rPr>
          <w:rFonts w:cs="Arial"/>
          <w:i/>
          <w:iCs/>
        </w:rPr>
        <w:t>Sci. Adv.</w:t>
      </w:r>
      <w:r w:rsidRPr="004A30FC">
        <w:rPr>
          <w:rFonts w:cs="Arial"/>
        </w:rPr>
        <w:t xml:space="preserve"> </w:t>
      </w:r>
      <w:r w:rsidRPr="004A30FC">
        <w:rPr>
          <w:rFonts w:cs="Arial"/>
          <w:b/>
          <w:bCs/>
        </w:rPr>
        <w:t>6</w:t>
      </w:r>
      <w:r w:rsidRPr="004A30FC">
        <w:rPr>
          <w:rFonts w:cs="Arial"/>
        </w:rPr>
        <w:t>, eabb3446 (2020).</w:t>
      </w:r>
    </w:p>
    <w:p w:rsidRPr="004A30FC" w:rsidR="004A30FC" w:rsidP="004A30FC" w:rsidRDefault="004A30FC" w14:paraId="23318805" w14:textId="77777777">
      <w:pPr>
        <w:pStyle w:val="Bibliography"/>
        <w:rPr>
          <w:rFonts w:cs="Arial"/>
        </w:rPr>
      </w:pPr>
      <w:r w:rsidRPr="004A30FC">
        <w:rPr>
          <w:rFonts w:cs="Arial"/>
        </w:rPr>
        <w:t>18.</w:t>
      </w:r>
      <w:r w:rsidRPr="004A30FC">
        <w:rPr>
          <w:rFonts w:cs="Arial"/>
        </w:rPr>
        <w:tab/>
      </w:r>
      <w:r w:rsidRPr="004A30FC">
        <w:rPr>
          <w:rFonts w:cs="Arial"/>
        </w:rPr>
        <w:t>High Resolution Mouse Brain Atlas - Introduction. http://www.hms.harvard.edu/research/brain/intro.html.</w:t>
      </w:r>
    </w:p>
    <w:p w:rsidRPr="004A30FC" w:rsidR="004A30FC" w:rsidP="004A30FC" w:rsidRDefault="004A30FC" w14:paraId="3E3BF511" w14:textId="77777777">
      <w:pPr>
        <w:pStyle w:val="Bibliography"/>
        <w:rPr>
          <w:rFonts w:cs="Arial"/>
        </w:rPr>
      </w:pPr>
      <w:r w:rsidRPr="004A30FC">
        <w:rPr>
          <w:rFonts w:cs="Arial"/>
        </w:rPr>
        <w:t>19.</w:t>
      </w:r>
      <w:r w:rsidRPr="004A30FC">
        <w:rPr>
          <w:rFonts w:cs="Arial"/>
        </w:rPr>
        <w:tab/>
      </w:r>
      <w:r w:rsidRPr="004A30FC">
        <w:rPr>
          <w:rFonts w:cs="Arial"/>
        </w:rPr>
        <w:t xml:space="preserve">MacKenzie-Graham, A. </w:t>
      </w:r>
      <w:r w:rsidRPr="004A30FC">
        <w:rPr>
          <w:rFonts w:cs="Arial"/>
          <w:i/>
          <w:iCs/>
        </w:rPr>
        <w:t>et al.</w:t>
      </w:r>
      <w:r w:rsidRPr="004A30FC">
        <w:rPr>
          <w:rFonts w:cs="Arial"/>
        </w:rPr>
        <w:t xml:space="preserve"> The informatics of a C57BL/6J mouse brain atlas. </w:t>
      </w:r>
      <w:r w:rsidRPr="004A30FC">
        <w:rPr>
          <w:rFonts w:cs="Arial"/>
          <w:i/>
          <w:iCs/>
        </w:rPr>
        <w:t>Neuroinformatics</w:t>
      </w:r>
      <w:r w:rsidRPr="004A30FC">
        <w:rPr>
          <w:rFonts w:cs="Arial"/>
        </w:rPr>
        <w:t xml:space="preserve"> </w:t>
      </w:r>
      <w:r w:rsidRPr="004A30FC">
        <w:rPr>
          <w:rFonts w:cs="Arial"/>
          <w:b/>
          <w:bCs/>
        </w:rPr>
        <w:t>1</w:t>
      </w:r>
      <w:r w:rsidRPr="004A30FC">
        <w:rPr>
          <w:rFonts w:cs="Arial"/>
        </w:rPr>
        <w:t>, 397–410 (2003).</w:t>
      </w:r>
    </w:p>
    <w:p w:rsidRPr="004A30FC" w:rsidR="004A30FC" w:rsidP="004A30FC" w:rsidRDefault="004A30FC" w14:paraId="1D35716F" w14:textId="77777777">
      <w:pPr>
        <w:pStyle w:val="Bibliography"/>
        <w:rPr>
          <w:rFonts w:cs="Arial"/>
        </w:rPr>
      </w:pPr>
      <w:r w:rsidRPr="004A30FC">
        <w:rPr>
          <w:rFonts w:cs="Arial"/>
        </w:rPr>
        <w:t>20.</w:t>
      </w:r>
      <w:r w:rsidRPr="004A30FC">
        <w:rPr>
          <w:rFonts w:cs="Arial"/>
        </w:rPr>
        <w:tab/>
      </w:r>
      <w:r w:rsidRPr="004A30FC">
        <w:rPr>
          <w:rFonts w:cs="Arial"/>
        </w:rPr>
        <w:t xml:space="preserve">Lee, J. </w:t>
      </w:r>
      <w:r w:rsidRPr="004A30FC">
        <w:rPr>
          <w:rFonts w:cs="Arial"/>
          <w:i/>
          <w:iCs/>
        </w:rPr>
        <w:t>et al.</w:t>
      </w:r>
      <w:r w:rsidRPr="004A30FC">
        <w:rPr>
          <w:rFonts w:cs="Arial"/>
        </w:rPr>
        <w:t xml:space="preserve"> The contribution of myelin to magnetic susceptibility-weighted contrasts in high-field MRI of the brain. </w:t>
      </w:r>
      <w:r w:rsidRPr="004A30FC">
        <w:rPr>
          <w:rFonts w:cs="Arial"/>
          <w:i/>
          <w:iCs/>
        </w:rPr>
        <w:t>Neuroimage</w:t>
      </w:r>
      <w:r w:rsidRPr="004A30FC">
        <w:rPr>
          <w:rFonts w:cs="Arial"/>
        </w:rPr>
        <w:t xml:space="preserve"> </w:t>
      </w:r>
      <w:r w:rsidRPr="004A30FC">
        <w:rPr>
          <w:rFonts w:cs="Arial"/>
          <w:b/>
          <w:bCs/>
        </w:rPr>
        <w:t>59</w:t>
      </w:r>
      <w:r w:rsidRPr="004A30FC">
        <w:rPr>
          <w:rFonts w:cs="Arial"/>
        </w:rPr>
        <w:t>, 3967–3975 (2012).</w:t>
      </w:r>
    </w:p>
    <w:p w:rsidRPr="004A30FC" w:rsidR="004A30FC" w:rsidP="004A30FC" w:rsidRDefault="004A30FC" w14:paraId="264D6427" w14:textId="77777777">
      <w:pPr>
        <w:pStyle w:val="Bibliography"/>
        <w:rPr>
          <w:rFonts w:cs="Arial"/>
        </w:rPr>
      </w:pPr>
      <w:r w:rsidRPr="004A30FC">
        <w:rPr>
          <w:rFonts w:cs="Arial"/>
        </w:rPr>
        <w:t>21.</w:t>
      </w:r>
      <w:r w:rsidRPr="004A30FC">
        <w:rPr>
          <w:rFonts w:cs="Arial"/>
        </w:rPr>
        <w:tab/>
      </w:r>
      <w:r w:rsidRPr="004A30FC">
        <w:rPr>
          <w:rFonts w:cs="Arial"/>
        </w:rPr>
        <w:t xml:space="preserve">Ali, A. A., Dale, A. M., Badea, A. &amp; Johnson, G. A. Automated segmentation of neuroanatomical structures in multispectral MR microscopy of the mouse brain. </w:t>
      </w:r>
      <w:r w:rsidRPr="004A30FC">
        <w:rPr>
          <w:rFonts w:cs="Arial"/>
          <w:i/>
          <w:iCs/>
        </w:rPr>
        <w:t>NeuroImage</w:t>
      </w:r>
      <w:r w:rsidRPr="004A30FC">
        <w:rPr>
          <w:rFonts w:cs="Arial"/>
        </w:rPr>
        <w:t xml:space="preserve"> </w:t>
      </w:r>
      <w:r w:rsidRPr="004A30FC">
        <w:rPr>
          <w:rFonts w:cs="Arial"/>
          <w:b/>
          <w:bCs/>
        </w:rPr>
        <w:t>27</w:t>
      </w:r>
      <w:r w:rsidRPr="004A30FC">
        <w:rPr>
          <w:rFonts w:cs="Arial"/>
        </w:rPr>
        <w:t>, 425–435 (2005).</w:t>
      </w:r>
    </w:p>
    <w:p w:rsidRPr="004A30FC" w:rsidR="004A30FC" w:rsidP="004A30FC" w:rsidRDefault="004A30FC" w14:paraId="0207E1D2" w14:textId="77777777">
      <w:pPr>
        <w:pStyle w:val="Bibliography"/>
        <w:rPr>
          <w:rFonts w:cs="Arial"/>
        </w:rPr>
      </w:pPr>
      <w:r w:rsidRPr="004A30FC">
        <w:rPr>
          <w:rFonts w:cs="Arial"/>
        </w:rPr>
        <w:t>22.</w:t>
      </w:r>
      <w:r w:rsidRPr="004A30FC">
        <w:rPr>
          <w:rFonts w:cs="Arial"/>
        </w:rPr>
        <w:tab/>
      </w:r>
      <w:r w:rsidRPr="004A30FC">
        <w:rPr>
          <w:rFonts w:cs="Arial"/>
        </w:rPr>
        <w:t xml:space="preserve">Chen, X. J. </w:t>
      </w:r>
      <w:r w:rsidRPr="004A30FC">
        <w:rPr>
          <w:rFonts w:cs="Arial"/>
          <w:i/>
          <w:iCs/>
        </w:rPr>
        <w:t>et al.</w:t>
      </w:r>
      <w:r w:rsidRPr="004A30FC">
        <w:rPr>
          <w:rFonts w:cs="Arial"/>
        </w:rPr>
        <w:t xml:space="preserve"> Neuroanatomical differences between mouse strains as shown by high-resolution 3D MRI. </w:t>
      </w:r>
      <w:r w:rsidRPr="004A30FC">
        <w:rPr>
          <w:rFonts w:cs="Arial"/>
          <w:i/>
          <w:iCs/>
        </w:rPr>
        <w:t>NeuroImage</w:t>
      </w:r>
      <w:r w:rsidRPr="004A30FC">
        <w:rPr>
          <w:rFonts w:cs="Arial"/>
        </w:rPr>
        <w:t xml:space="preserve"> </w:t>
      </w:r>
      <w:r w:rsidRPr="004A30FC">
        <w:rPr>
          <w:rFonts w:cs="Arial"/>
          <w:b/>
          <w:bCs/>
        </w:rPr>
        <w:t>29</w:t>
      </w:r>
      <w:r w:rsidRPr="004A30FC">
        <w:rPr>
          <w:rFonts w:cs="Arial"/>
        </w:rPr>
        <w:t>, 99–105 (2006).</w:t>
      </w:r>
    </w:p>
    <w:p w:rsidRPr="004A30FC" w:rsidR="004A30FC" w:rsidP="004A30FC" w:rsidRDefault="004A30FC" w14:paraId="036EEADE" w14:textId="77777777">
      <w:pPr>
        <w:pStyle w:val="Bibliography"/>
        <w:rPr>
          <w:rFonts w:cs="Arial"/>
        </w:rPr>
      </w:pPr>
      <w:r w:rsidRPr="004A30FC">
        <w:rPr>
          <w:rFonts w:cs="Arial"/>
        </w:rPr>
        <w:t>23.</w:t>
      </w:r>
      <w:r w:rsidRPr="004A30FC">
        <w:rPr>
          <w:rFonts w:cs="Arial"/>
        </w:rPr>
        <w:tab/>
      </w:r>
      <w:r w:rsidRPr="004A30FC">
        <w:rPr>
          <w:rFonts w:cs="Arial"/>
        </w:rPr>
        <w:t xml:space="preserve">Bock, N. A. </w:t>
      </w:r>
      <w:r w:rsidRPr="004A30FC">
        <w:rPr>
          <w:rFonts w:cs="Arial"/>
          <w:i/>
          <w:iCs/>
        </w:rPr>
        <w:t>et al.</w:t>
      </w:r>
      <w:r w:rsidRPr="004A30FC">
        <w:rPr>
          <w:rFonts w:cs="Arial"/>
        </w:rPr>
        <w:t xml:space="preserve"> In Vivo Magnetic Resonance Imaging and Semiautomated Image Analysis Extend the Brain Phenotype for cdf/cdf Mice. </w:t>
      </w:r>
      <w:r w:rsidRPr="004A30FC">
        <w:rPr>
          <w:rFonts w:cs="Arial"/>
          <w:i/>
          <w:iCs/>
        </w:rPr>
        <w:t>J. Neurosci.</w:t>
      </w:r>
      <w:r w:rsidRPr="004A30FC">
        <w:rPr>
          <w:rFonts w:cs="Arial"/>
        </w:rPr>
        <w:t xml:space="preserve"> </w:t>
      </w:r>
      <w:r w:rsidRPr="004A30FC">
        <w:rPr>
          <w:rFonts w:cs="Arial"/>
          <w:b/>
          <w:bCs/>
        </w:rPr>
        <w:t>26</w:t>
      </w:r>
      <w:r w:rsidRPr="004A30FC">
        <w:rPr>
          <w:rFonts w:cs="Arial"/>
        </w:rPr>
        <w:t>, 4455–4459 (2006).</w:t>
      </w:r>
    </w:p>
    <w:p w:rsidRPr="004A30FC" w:rsidR="004A30FC" w:rsidP="004A30FC" w:rsidRDefault="004A30FC" w14:paraId="5134F541" w14:textId="77777777">
      <w:pPr>
        <w:pStyle w:val="Bibliography"/>
        <w:rPr>
          <w:rFonts w:cs="Arial"/>
        </w:rPr>
      </w:pPr>
      <w:r w:rsidRPr="004A30FC">
        <w:rPr>
          <w:rFonts w:cs="Arial"/>
        </w:rPr>
        <w:t>24.</w:t>
      </w:r>
      <w:r w:rsidRPr="004A30FC">
        <w:rPr>
          <w:rFonts w:cs="Arial"/>
        </w:rPr>
        <w:tab/>
      </w:r>
      <w:r w:rsidRPr="004A30FC">
        <w:rPr>
          <w:rFonts w:cs="Arial"/>
        </w:rPr>
        <w:t xml:space="preserve">Johnson, G. A. </w:t>
      </w:r>
      <w:r w:rsidRPr="004A30FC">
        <w:rPr>
          <w:rFonts w:cs="Arial"/>
          <w:i/>
          <w:iCs/>
        </w:rPr>
        <w:t>et al.</w:t>
      </w:r>
      <w:r w:rsidRPr="004A30FC">
        <w:rPr>
          <w:rFonts w:cs="Arial"/>
        </w:rPr>
        <w:t xml:space="preserve"> High-throughput morphologic phenotyping of the mouse brain with magnetic resonance histology. </w:t>
      </w:r>
      <w:r w:rsidRPr="004A30FC">
        <w:rPr>
          <w:rFonts w:cs="Arial"/>
          <w:i/>
          <w:iCs/>
        </w:rPr>
        <w:t>NeuroImage</w:t>
      </w:r>
      <w:r w:rsidRPr="004A30FC">
        <w:rPr>
          <w:rFonts w:cs="Arial"/>
        </w:rPr>
        <w:t xml:space="preserve"> </w:t>
      </w:r>
      <w:r w:rsidRPr="004A30FC">
        <w:rPr>
          <w:rFonts w:cs="Arial"/>
          <w:b/>
          <w:bCs/>
        </w:rPr>
        <w:t>37</w:t>
      </w:r>
      <w:r w:rsidRPr="004A30FC">
        <w:rPr>
          <w:rFonts w:cs="Arial"/>
        </w:rPr>
        <w:t>, 82–89 (2007).</w:t>
      </w:r>
    </w:p>
    <w:p w:rsidRPr="004A30FC" w:rsidR="004A30FC" w:rsidP="004A30FC" w:rsidRDefault="004A30FC" w14:paraId="77B1AEB3" w14:textId="77777777">
      <w:pPr>
        <w:pStyle w:val="Bibliography"/>
        <w:rPr>
          <w:rFonts w:cs="Arial"/>
        </w:rPr>
      </w:pPr>
      <w:r w:rsidRPr="004A30FC">
        <w:rPr>
          <w:rFonts w:cs="Arial"/>
        </w:rPr>
        <w:t>25.</w:t>
      </w:r>
      <w:r w:rsidRPr="004A30FC">
        <w:rPr>
          <w:rFonts w:cs="Arial"/>
        </w:rPr>
        <w:tab/>
      </w:r>
      <w:r w:rsidRPr="004A30FC">
        <w:rPr>
          <w:rFonts w:cs="Arial"/>
        </w:rPr>
        <w:t xml:space="preserve">Dorr, A., Sled, J. G. &amp; Kabani, N. Three-dimensional cerebral vasculature of the CBA mouse brain: a magnetic resonance imaging and micro computed tomography study. </w:t>
      </w:r>
      <w:r w:rsidRPr="004A30FC">
        <w:rPr>
          <w:rFonts w:cs="Arial"/>
          <w:i/>
          <w:iCs/>
        </w:rPr>
        <w:t>NeuroImage</w:t>
      </w:r>
      <w:r w:rsidRPr="004A30FC">
        <w:rPr>
          <w:rFonts w:cs="Arial"/>
        </w:rPr>
        <w:t xml:space="preserve"> </w:t>
      </w:r>
      <w:r w:rsidRPr="004A30FC">
        <w:rPr>
          <w:rFonts w:cs="Arial"/>
          <w:b/>
          <w:bCs/>
        </w:rPr>
        <w:t>35</w:t>
      </w:r>
      <w:r w:rsidRPr="004A30FC">
        <w:rPr>
          <w:rFonts w:cs="Arial"/>
        </w:rPr>
        <w:t>, 1409–1423 (2007).</w:t>
      </w:r>
    </w:p>
    <w:p w:rsidRPr="004A30FC" w:rsidR="004A30FC" w:rsidP="004A30FC" w:rsidRDefault="004A30FC" w14:paraId="7687F765" w14:textId="77777777">
      <w:pPr>
        <w:pStyle w:val="Bibliography"/>
        <w:rPr>
          <w:rFonts w:cs="Arial"/>
        </w:rPr>
      </w:pPr>
      <w:r w:rsidRPr="004A30FC">
        <w:rPr>
          <w:rFonts w:cs="Arial"/>
        </w:rPr>
        <w:t>26.</w:t>
      </w:r>
      <w:r w:rsidRPr="004A30FC">
        <w:rPr>
          <w:rFonts w:cs="Arial"/>
        </w:rPr>
        <w:tab/>
      </w:r>
      <w:r w:rsidRPr="004A30FC">
        <w:rPr>
          <w:rFonts w:cs="Arial"/>
        </w:rPr>
        <w:t xml:space="preserve">Ma, Y. </w:t>
      </w:r>
      <w:r w:rsidRPr="004A30FC">
        <w:rPr>
          <w:rFonts w:cs="Arial"/>
          <w:i/>
          <w:iCs/>
        </w:rPr>
        <w:t>et al.</w:t>
      </w:r>
      <w:r w:rsidRPr="004A30FC">
        <w:rPr>
          <w:rFonts w:cs="Arial"/>
        </w:rPr>
        <w:t xml:space="preserve"> In Vivo 3D Digital Atlas Database of the Adult C57BL/6J Mouse Brain by Magnetic Resonance Microscopy. </w:t>
      </w:r>
      <w:r w:rsidRPr="004A30FC">
        <w:rPr>
          <w:rFonts w:cs="Arial"/>
          <w:i/>
          <w:iCs/>
        </w:rPr>
        <w:t>Front. Neuroanat.</w:t>
      </w:r>
      <w:r w:rsidRPr="004A30FC">
        <w:rPr>
          <w:rFonts w:cs="Arial"/>
        </w:rPr>
        <w:t xml:space="preserve"> </w:t>
      </w:r>
      <w:r w:rsidRPr="004A30FC">
        <w:rPr>
          <w:rFonts w:cs="Arial"/>
          <w:b/>
          <w:bCs/>
        </w:rPr>
        <w:t>2</w:t>
      </w:r>
      <w:r w:rsidRPr="004A30FC">
        <w:rPr>
          <w:rFonts w:cs="Arial"/>
        </w:rPr>
        <w:t>, 1 (2008).</w:t>
      </w:r>
    </w:p>
    <w:p w:rsidRPr="004A30FC" w:rsidR="004A30FC" w:rsidP="004A30FC" w:rsidRDefault="004A30FC" w14:paraId="592ACCF5" w14:textId="77777777">
      <w:pPr>
        <w:pStyle w:val="Bibliography"/>
        <w:rPr>
          <w:rFonts w:cs="Arial"/>
        </w:rPr>
      </w:pPr>
      <w:r w:rsidRPr="004A30FC">
        <w:rPr>
          <w:rFonts w:cs="Arial"/>
        </w:rPr>
        <w:t>27.</w:t>
      </w:r>
      <w:r w:rsidRPr="004A30FC">
        <w:rPr>
          <w:rFonts w:cs="Arial"/>
        </w:rPr>
        <w:tab/>
      </w:r>
      <w:r w:rsidRPr="004A30FC">
        <w:rPr>
          <w:rFonts w:cs="Arial"/>
        </w:rPr>
        <w:t xml:space="preserve">Aggarwal, N. T. </w:t>
      </w:r>
      <w:r w:rsidRPr="004A30FC">
        <w:rPr>
          <w:rFonts w:cs="Arial"/>
          <w:i/>
          <w:iCs/>
        </w:rPr>
        <w:t>et al.</w:t>
      </w:r>
      <w:r w:rsidRPr="004A30FC">
        <w:rPr>
          <w:rFonts w:cs="Arial"/>
        </w:rPr>
        <w:t xml:space="preserve"> The Association of Magnetic Resonance Imaging Measures With Cognitive Function in a Biracial Population Sample. </w:t>
      </w:r>
      <w:r w:rsidRPr="004A30FC">
        <w:rPr>
          <w:rFonts w:cs="Arial"/>
          <w:i/>
          <w:iCs/>
        </w:rPr>
        <w:t>Arch. Neurol.</w:t>
      </w:r>
      <w:r w:rsidRPr="004A30FC">
        <w:rPr>
          <w:rFonts w:cs="Arial"/>
        </w:rPr>
        <w:t xml:space="preserve"> </w:t>
      </w:r>
      <w:r w:rsidRPr="004A30FC">
        <w:rPr>
          <w:rFonts w:cs="Arial"/>
          <w:b/>
          <w:bCs/>
        </w:rPr>
        <w:t>67</w:t>
      </w:r>
      <w:r w:rsidRPr="004A30FC">
        <w:rPr>
          <w:rFonts w:cs="Arial"/>
        </w:rPr>
        <w:t>, 475–482 (2010).</w:t>
      </w:r>
    </w:p>
    <w:p w:rsidRPr="004A30FC" w:rsidR="004A30FC" w:rsidP="004A30FC" w:rsidRDefault="004A30FC" w14:paraId="5A05C92A" w14:textId="77777777">
      <w:pPr>
        <w:pStyle w:val="Bibliography"/>
        <w:rPr>
          <w:rFonts w:cs="Arial"/>
        </w:rPr>
      </w:pPr>
      <w:r w:rsidRPr="004A30FC">
        <w:rPr>
          <w:rFonts w:cs="Arial"/>
        </w:rPr>
        <w:t>28.</w:t>
      </w:r>
      <w:r w:rsidRPr="004A30FC">
        <w:rPr>
          <w:rFonts w:cs="Arial"/>
        </w:rPr>
        <w:tab/>
      </w:r>
      <w:r w:rsidRPr="004A30FC">
        <w:rPr>
          <w:rFonts w:cs="Arial"/>
        </w:rPr>
        <w:t xml:space="preserve">Richards, K. </w:t>
      </w:r>
      <w:r w:rsidRPr="004A30FC">
        <w:rPr>
          <w:rFonts w:cs="Arial"/>
          <w:i/>
          <w:iCs/>
        </w:rPr>
        <w:t>et al.</w:t>
      </w:r>
      <w:r w:rsidRPr="004A30FC">
        <w:rPr>
          <w:rFonts w:cs="Arial"/>
        </w:rPr>
        <w:t xml:space="preserve"> Segmentation of the mouse hippocampal formation in magnetic resonance images. </w:t>
      </w:r>
      <w:r w:rsidRPr="004A30FC">
        <w:rPr>
          <w:rFonts w:cs="Arial"/>
          <w:i/>
          <w:iCs/>
        </w:rPr>
        <w:t>NeuroImage</w:t>
      </w:r>
      <w:r w:rsidRPr="004A30FC">
        <w:rPr>
          <w:rFonts w:cs="Arial"/>
        </w:rPr>
        <w:t xml:space="preserve"> </w:t>
      </w:r>
      <w:r w:rsidRPr="004A30FC">
        <w:rPr>
          <w:rFonts w:cs="Arial"/>
          <w:b/>
          <w:bCs/>
        </w:rPr>
        <w:t>58</w:t>
      </w:r>
      <w:r w:rsidRPr="004A30FC">
        <w:rPr>
          <w:rFonts w:cs="Arial"/>
        </w:rPr>
        <w:t>, 732–740 (2011).</w:t>
      </w:r>
    </w:p>
    <w:p w:rsidRPr="004A30FC" w:rsidR="004A30FC" w:rsidP="004A30FC" w:rsidRDefault="004A30FC" w14:paraId="2B033B42" w14:textId="77777777">
      <w:pPr>
        <w:pStyle w:val="Bibliography"/>
        <w:rPr>
          <w:rFonts w:cs="Arial"/>
        </w:rPr>
      </w:pPr>
      <w:r w:rsidRPr="004A30FC">
        <w:rPr>
          <w:rFonts w:cs="Arial"/>
        </w:rPr>
        <w:t>29.</w:t>
      </w:r>
      <w:r w:rsidRPr="004A30FC">
        <w:rPr>
          <w:rFonts w:cs="Arial"/>
        </w:rPr>
        <w:tab/>
      </w:r>
      <w:r w:rsidRPr="004A30FC">
        <w:rPr>
          <w:rFonts w:cs="Arial"/>
        </w:rPr>
        <w:t xml:space="preserve">Chuang, N. </w:t>
      </w:r>
      <w:r w:rsidRPr="004A30FC">
        <w:rPr>
          <w:rFonts w:cs="Arial"/>
          <w:i/>
          <w:iCs/>
        </w:rPr>
        <w:t>et al.</w:t>
      </w:r>
      <w:r w:rsidRPr="004A30FC">
        <w:rPr>
          <w:rFonts w:cs="Arial"/>
        </w:rPr>
        <w:t xml:space="preserve"> An MRI-based atlas and database of the developing mouse brain. </w:t>
      </w:r>
      <w:r w:rsidRPr="004A30FC">
        <w:rPr>
          <w:rFonts w:cs="Arial"/>
          <w:i/>
          <w:iCs/>
        </w:rPr>
        <w:t>NeuroImage</w:t>
      </w:r>
      <w:r w:rsidRPr="004A30FC">
        <w:rPr>
          <w:rFonts w:cs="Arial"/>
        </w:rPr>
        <w:t xml:space="preserve"> </w:t>
      </w:r>
      <w:r w:rsidRPr="004A30FC">
        <w:rPr>
          <w:rFonts w:cs="Arial"/>
          <w:b/>
          <w:bCs/>
        </w:rPr>
        <w:t>54</w:t>
      </w:r>
      <w:r w:rsidRPr="004A30FC">
        <w:rPr>
          <w:rFonts w:cs="Arial"/>
        </w:rPr>
        <w:t>, 80–89 (2011).</w:t>
      </w:r>
    </w:p>
    <w:p w:rsidRPr="004A30FC" w:rsidR="004A30FC" w:rsidP="004A30FC" w:rsidRDefault="004A30FC" w14:paraId="36051524" w14:textId="77777777">
      <w:pPr>
        <w:pStyle w:val="Bibliography"/>
        <w:rPr>
          <w:rFonts w:cs="Arial"/>
        </w:rPr>
      </w:pPr>
      <w:r w:rsidRPr="004A30FC">
        <w:rPr>
          <w:rFonts w:cs="Arial"/>
        </w:rPr>
        <w:t>30.</w:t>
      </w:r>
      <w:r w:rsidRPr="004A30FC">
        <w:rPr>
          <w:rFonts w:cs="Arial"/>
        </w:rPr>
        <w:tab/>
      </w:r>
      <w:r w:rsidRPr="004A30FC">
        <w:rPr>
          <w:rFonts w:cs="Arial"/>
        </w:rPr>
        <w:t xml:space="preserve">Ullmann, J. F. P., Watson, C., Janke, A. L., Kurniawan, N. D. &amp; Reutens, D. C. A segmentation protocol and MRI atlas of the C57BL/6J mouse neocortex. </w:t>
      </w:r>
      <w:r w:rsidRPr="004A30FC">
        <w:rPr>
          <w:rFonts w:cs="Arial"/>
          <w:i/>
          <w:iCs/>
        </w:rPr>
        <w:t>NeuroImage</w:t>
      </w:r>
      <w:r w:rsidRPr="004A30FC">
        <w:rPr>
          <w:rFonts w:cs="Arial"/>
        </w:rPr>
        <w:t xml:space="preserve"> </w:t>
      </w:r>
      <w:r w:rsidRPr="004A30FC">
        <w:rPr>
          <w:rFonts w:cs="Arial"/>
          <w:b/>
          <w:bCs/>
        </w:rPr>
        <w:t>78</w:t>
      </w:r>
      <w:r w:rsidRPr="004A30FC">
        <w:rPr>
          <w:rFonts w:cs="Arial"/>
        </w:rPr>
        <w:t>, 196–203 (2013).</w:t>
      </w:r>
    </w:p>
    <w:p w:rsidRPr="004A30FC" w:rsidR="004A30FC" w:rsidP="004A30FC" w:rsidRDefault="004A30FC" w14:paraId="7C08C876" w14:textId="77777777">
      <w:pPr>
        <w:pStyle w:val="Bibliography"/>
        <w:rPr>
          <w:rFonts w:cs="Arial"/>
        </w:rPr>
      </w:pPr>
      <w:r w:rsidRPr="004A30FC">
        <w:rPr>
          <w:rFonts w:cs="Arial"/>
        </w:rPr>
        <w:t>31.</w:t>
      </w:r>
      <w:r w:rsidRPr="004A30FC">
        <w:rPr>
          <w:rFonts w:cs="Arial"/>
        </w:rPr>
        <w:tab/>
      </w:r>
      <w:r w:rsidRPr="004A30FC">
        <w:rPr>
          <w:rFonts w:cs="Arial"/>
        </w:rPr>
        <w:t xml:space="preserve">Steadman, P. E. </w:t>
      </w:r>
      <w:r w:rsidRPr="004A30FC">
        <w:rPr>
          <w:rFonts w:cs="Arial"/>
          <w:i/>
          <w:iCs/>
        </w:rPr>
        <w:t>et al.</w:t>
      </w:r>
      <w:r w:rsidRPr="004A30FC">
        <w:rPr>
          <w:rFonts w:cs="Arial"/>
        </w:rPr>
        <w:t xml:space="preserve"> Genetic effects on cerebellar structure across mouse models of autism using a magnetic resonance imaging atlas. </w:t>
      </w:r>
      <w:r w:rsidRPr="004A30FC">
        <w:rPr>
          <w:rFonts w:cs="Arial"/>
          <w:i/>
          <w:iCs/>
        </w:rPr>
        <w:t>Autism Res. Off. J. Int. Soc. Autism Res.</w:t>
      </w:r>
      <w:r w:rsidRPr="004A30FC">
        <w:rPr>
          <w:rFonts w:cs="Arial"/>
        </w:rPr>
        <w:t xml:space="preserve"> </w:t>
      </w:r>
      <w:r w:rsidRPr="004A30FC">
        <w:rPr>
          <w:rFonts w:cs="Arial"/>
          <w:b/>
          <w:bCs/>
        </w:rPr>
        <w:t>7</w:t>
      </w:r>
      <w:r w:rsidRPr="004A30FC">
        <w:rPr>
          <w:rFonts w:cs="Arial"/>
        </w:rPr>
        <w:t>, 124–137 (2014).</w:t>
      </w:r>
    </w:p>
    <w:p w:rsidRPr="004A30FC" w:rsidR="004A30FC" w:rsidP="004A30FC" w:rsidRDefault="004A30FC" w14:paraId="77FF5485" w14:textId="77777777">
      <w:pPr>
        <w:pStyle w:val="Bibliography"/>
        <w:rPr>
          <w:rFonts w:cs="Arial"/>
        </w:rPr>
      </w:pPr>
      <w:r w:rsidRPr="004A30FC">
        <w:rPr>
          <w:rFonts w:cs="Arial"/>
        </w:rPr>
        <w:t>32.</w:t>
      </w:r>
      <w:r w:rsidRPr="004A30FC">
        <w:rPr>
          <w:rFonts w:cs="Arial"/>
        </w:rPr>
        <w:tab/>
      </w:r>
      <w:r w:rsidRPr="004A30FC">
        <w:rPr>
          <w:rFonts w:cs="Arial"/>
        </w:rPr>
        <w:t xml:space="preserve">Szulc, K. U. </w:t>
      </w:r>
      <w:r w:rsidRPr="004A30FC">
        <w:rPr>
          <w:rFonts w:cs="Arial"/>
          <w:i/>
          <w:iCs/>
        </w:rPr>
        <w:t>et al.</w:t>
      </w:r>
      <w:r w:rsidRPr="004A30FC">
        <w:rPr>
          <w:rFonts w:cs="Arial"/>
        </w:rPr>
        <w:t xml:space="preserve"> 4D MEMRI atlas of neonatal FVB/N mouse brain development. </w:t>
      </w:r>
      <w:r w:rsidRPr="004A30FC">
        <w:rPr>
          <w:rFonts w:cs="Arial"/>
          <w:i/>
          <w:iCs/>
        </w:rPr>
        <w:t>NeuroImage</w:t>
      </w:r>
      <w:r w:rsidRPr="004A30FC">
        <w:rPr>
          <w:rFonts w:cs="Arial"/>
        </w:rPr>
        <w:t xml:space="preserve"> </w:t>
      </w:r>
      <w:r w:rsidRPr="004A30FC">
        <w:rPr>
          <w:rFonts w:cs="Arial"/>
          <w:b/>
          <w:bCs/>
        </w:rPr>
        <w:t>118</w:t>
      </w:r>
      <w:r w:rsidRPr="004A30FC">
        <w:rPr>
          <w:rFonts w:cs="Arial"/>
        </w:rPr>
        <w:t>, 49–62 (2015).</w:t>
      </w:r>
    </w:p>
    <w:p w:rsidRPr="004A30FC" w:rsidR="004A30FC" w:rsidP="004A30FC" w:rsidRDefault="004A30FC" w14:paraId="195A63B0" w14:textId="77777777">
      <w:pPr>
        <w:pStyle w:val="Bibliography"/>
        <w:rPr>
          <w:rFonts w:cs="Arial"/>
        </w:rPr>
      </w:pPr>
      <w:r w:rsidRPr="004A30FC">
        <w:rPr>
          <w:rFonts w:cs="Arial"/>
        </w:rPr>
        <w:t>33.</w:t>
      </w:r>
      <w:r w:rsidRPr="004A30FC">
        <w:rPr>
          <w:rFonts w:cs="Arial"/>
        </w:rPr>
        <w:tab/>
      </w:r>
      <w:r w:rsidRPr="004A30FC">
        <w:rPr>
          <w:rFonts w:cs="Arial"/>
        </w:rPr>
        <w:t xml:space="preserve">Kronman, F. A. </w:t>
      </w:r>
      <w:r w:rsidRPr="004A30FC">
        <w:rPr>
          <w:rFonts w:cs="Arial"/>
          <w:i/>
          <w:iCs/>
        </w:rPr>
        <w:t>et al.</w:t>
      </w:r>
      <w:r w:rsidRPr="004A30FC">
        <w:rPr>
          <w:rFonts w:cs="Arial"/>
        </w:rPr>
        <w:t xml:space="preserve"> Developmental Mouse Brain Common Coordinate Framework. </w:t>
      </w:r>
      <w:r w:rsidRPr="004A30FC">
        <w:rPr>
          <w:rFonts w:cs="Arial"/>
          <w:i/>
          <w:iCs/>
        </w:rPr>
        <w:t>BioRxiv Prepr. Serv. Biol.</w:t>
      </w:r>
      <w:r w:rsidRPr="004A30FC">
        <w:rPr>
          <w:rFonts w:cs="Arial"/>
        </w:rPr>
        <w:t xml:space="preserve"> 2023.09.14.557789 (2023) doi:10.1101/2023.09.14.557789.</w:t>
      </w:r>
    </w:p>
    <w:p w:rsidR="00DE0D3D" w:rsidRDefault="00442942" w14:paraId="4FA237A3" w14:textId="442CA1D2">
      <w:pPr>
        <w:widowControl w:val="0"/>
        <w:pBdr>
          <w:top w:val="nil"/>
          <w:left w:val="nil"/>
          <w:bottom w:val="nil"/>
          <w:right w:val="nil"/>
          <w:between w:val="nil"/>
        </w:pBdr>
        <w:spacing w:line="480" w:lineRule="auto"/>
        <w:ind w:left="264" w:hanging="264"/>
        <w:rPr>
          <w:rFonts w:ascii="Times New Roman" w:hAnsi="Times New Roman" w:eastAsia="Times New Roman" w:cs="Times New Roman"/>
          <w:sz w:val="24"/>
          <w:szCs w:val="24"/>
        </w:rPr>
      </w:pPr>
      <w:r>
        <w:fldChar w:fldCharType="end"/>
      </w:r>
    </w:p>
    <w:p w:rsidR="00DE0D3D" w:rsidRDefault="00DE0D3D" w14:paraId="1D3D45F4" w14:textId="0A5D1A9C">
      <w:pPr>
        <w:widowControl w:val="0"/>
        <w:pBdr>
          <w:top w:val="nil"/>
          <w:left w:val="nil"/>
          <w:bottom w:val="nil"/>
          <w:right w:val="nil"/>
          <w:between w:val="nil"/>
        </w:pBdr>
        <w:rPr>
          <w:rFonts w:ascii="Times New Roman" w:hAnsi="Times New Roman" w:eastAsia="Times New Roman" w:cs="Times New Roman"/>
          <w:sz w:val="24"/>
          <w:szCs w:val="24"/>
        </w:rPr>
      </w:pPr>
    </w:p>
    <w:sectPr w:rsidR="00DE0D3D">
      <w:footerReference w:type="default" r:id="rId8"/>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95B" w:rsidRDefault="0098695B" w14:paraId="61B57AC2" w14:textId="77777777">
      <w:pPr>
        <w:spacing w:line="240" w:lineRule="auto"/>
      </w:pPr>
      <w:r>
        <w:separator/>
      </w:r>
    </w:p>
  </w:endnote>
  <w:endnote w:type="continuationSeparator" w:id="0">
    <w:p w:rsidR="0098695B" w:rsidRDefault="0098695B" w14:paraId="6F234A7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D3D" w:rsidRDefault="00DE0D3D" w14:paraId="54F6077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95B" w:rsidRDefault="0098695B" w14:paraId="1B535056" w14:textId="77777777">
      <w:pPr>
        <w:spacing w:line="240" w:lineRule="auto"/>
      </w:pPr>
      <w:r>
        <w:separator/>
      </w:r>
    </w:p>
  </w:footnote>
  <w:footnote w:type="continuationSeparator" w:id="0">
    <w:p w:rsidR="0098695B" w:rsidRDefault="0098695B" w14:paraId="660F3411"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81E68"/>
    <w:multiLevelType w:val="multilevel"/>
    <w:tmpl w:val="89924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32795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3D"/>
    <w:rsid w:val="00222F6C"/>
    <w:rsid w:val="004A30FC"/>
    <w:rsid w:val="004A3A28"/>
    <w:rsid w:val="00704E72"/>
    <w:rsid w:val="0098695B"/>
    <w:rsid w:val="00AA0C61"/>
    <w:rsid w:val="00D37A10"/>
    <w:rsid w:val="00D6626F"/>
    <w:rsid w:val="00DA5EED"/>
    <w:rsid w:val="00DE0D3D"/>
    <w:rsid w:val="00E24973"/>
    <w:rsid w:val="00E60644"/>
    <w:rsid w:val="00E70CF9"/>
    <w:rsid w:val="16CFB5E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ecimalSymbol w:val="."/>
  <w:listSeparator w:val=","/>
  <w14:docId w14:val="5EF9D2DA"/>
  <w15:docId w15:val="{3F5A2BFC-745D-7F44-ADA3-D07422B6D9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US"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Bibliography">
    <w:name w:val="Bibliography"/>
    <w:basedOn w:val="Normal"/>
    <w:next w:val="Normal"/>
    <w:uiPriority w:val="37"/>
    <w:unhideWhenUsed/>
    <w:rsid w:val="004A30FC"/>
    <w:pPr>
      <w:tabs>
        <w:tab w:val="left" w:pos="380"/>
      </w:tabs>
      <w:spacing w:line="480" w:lineRule="auto"/>
      <w:ind w:left="384" w:hanging="384"/>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s://www.hms.harvard.edu/research/brain/atlas.htm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Trenton Jerde</lastModifiedBy>
  <revision>3</revision>
  <dcterms:created xsi:type="dcterms:W3CDTF">2025-04-03T00:37:00.0000000Z</dcterms:created>
  <dcterms:modified xsi:type="dcterms:W3CDTF">2025-04-03T00:39:17.7955013Z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{"style":{"styleID":"http://www.zotero.org/styles/nature","hasBibliography":true,"bibliographyStyleHasBeenSet":true},"prefs":{"fieldType":"Field","automaticJournalAbbreviations":true,"delayCitationUpdates":false,"noteType":0},"sessionID":"YUGeoZg7","zoter</vt:lpwstr>
  </property>
  <property fmtid="{D5CDD505-2E9C-101B-9397-08002B2CF9AE}" pid="3" name="ZOTERO_PREF_2">
    <vt:lpwstr>oVersion":"6.0.37","dataVersion":4}</vt:lpwstr>
  </property>
</Properties>
</file>