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B1D" w:rsidRDefault="00103B1D" w14:paraId="00000011" w14:textId="77777777">
      <w:pPr>
        <w:spacing w:line="240" w:lineRule="auto"/>
        <w:ind w:firstLine="720"/>
        <w:jc w:val="both"/>
        <w:rPr>
          <w:rFonts w:ascii="Times New Roman" w:hAnsi="Times New Roman" w:eastAsia="Times New Roman" w:cs="Times New Roman"/>
          <w:sz w:val="24"/>
          <w:szCs w:val="24"/>
        </w:rPr>
      </w:pPr>
    </w:p>
    <w:p w:rsidR="00103B1D" w:rsidRDefault="00103B1D" w14:paraId="00000012" w14:textId="77777777">
      <w:pPr>
        <w:spacing w:line="240" w:lineRule="auto"/>
        <w:ind w:firstLine="720"/>
        <w:jc w:val="both"/>
        <w:rPr>
          <w:rFonts w:ascii="Times New Roman" w:hAnsi="Times New Roman" w:eastAsia="Times New Roman" w:cs="Times New Roman"/>
          <w:sz w:val="24"/>
          <w:szCs w:val="24"/>
        </w:rPr>
      </w:pPr>
    </w:p>
    <w:p w:rsidR="00103B1D" w:rsidRDefault="00103B1D" w14:paraId="00000013" w14:textId="77777777">
      <w:pPr>
        <w:spacing w:line="240" w:lineRule="auto"/>
        <w:ind w:firstLine="720"/>
        <w:jc w:val="both"/>
        <w:rPr>
          <w:rFonts w:ascii="Times New Roman" w:hAnsi="Times New Roman" w:eastAsia="Times New Roman" w:cs="Times New Roman"/>
          <w:sz w:val="24"/>
          <w:szCs w:val="24"/>
        </w:rPr>
      </w:pPr>
    </w:p>
    <w:p w:rsidR="00103B1D" w:rsidRDefault="00103B1D" w14:paraId="00000014" w14:textId="77777777">
      <w:pPr>
        <w:spacing w:line="240" w:lineRule="auto"/>
        <w:ind w:firstLine="720"/>
        <w:jc w:val="both"/>
        <w:rPr>
          <w:rFonts w:ascii="Times New Roman" w:hAnsi="Times New Roman" w:eastAsia="Times New Roman" w:cs="Times New Roman"/>
          <w:sz w:val="24"/>
          <w:szCs w:val="24"/>
        </w:rPr>
      </w:pPr>
    </w:p>
    <w:p w:rsidR="00103B1D" w:rsidRDefault="00103B1D" w14:paraId="00000016" w14:textId="77777777">
      <w:pPr>
        <w:spacing w:line="240" w:lineRule="auto"/>
        <w:jc w:val="both"/>
        <w:rPr>
          <w:rFonts w:ascii="Times New Roman" w:hAnsi="Times New Roman" w:eastAsia="Times New Roman" w:cs="Times New Roman"/>
          <w:sz w:val="24"/>
          <w:szCs w:val="24"/>
        </w:rPr>
      </w:pPr>
    </w:p>
    <w:p w:rsidR="00231DD9" w:rsidRDefault="00422C98" w14:paraId="4F51282A" w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Supplementary</w:t>
      </w:r>
      <w:r w:rsidR="00231DD9">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Methods</w:t>
      </w:r>
      <w:r>
        <w:rPr>
          <w:rFonts w:ascii="Times New Roman" w:hAnsi="Times New Roman" w:eastAsia="Times New Roman" w:cs="Times New Roman"/>
          <w:sz w:val="24"/>
          <w:szCs w:val="24"/>
        </w:rPr>
        <w:t>.</w:t>
      </w:r>
    </w:p>
    <w:p w:rsidR="00103B1D" w:rsidRDefault="00103B1D" w14:paraId="00000017" w14:textId="777EB8DC">
      <w:pPr>
        <w:spacing w:line="240" w:lineRule="auto"/>
        <w:jc w:val="both"/>
        <w:rPr>
          <w:rFonts w:ascii="Times New Roman" w:hAnsi="Times New Roman" w:eastAsia="Times New Roman" w:cs="Times New Roman"/>
          <w:sz w:val="24"/>
          <w:szCs w:val="24"/>
        </w:rPr>
      </w:pPr>
    </w:p>
    <w:p w:rsidR="00103B1D" w:rsidRDefault="00422C98" w14:paraId="00000018" w14:textId="77777777">
      <w:pPr>
        <w:spacing w:line="240" w:lineRule="auto"/>
        <w:jc w:val="both"/>
        <w:rPr>
          <w:rFonts w:ascii="Times New Roman" w:hAnsi="Times New Roman" w:eastAsia="Times New Roman" w:cs="Times New Roman"/>
          <w:sz w:val="24"/>
          <w:szCs w:val="24"/>
        </w:rPr>
      </w:pPr>
      <w:r w:rsidRPr="4278AC52" w:rsidR="4278AC52">
        <w:rPr>
          <w:rFonts w:ascii="Times New Roman" w:hAnsi="Times New Roman" w:eastAsia="Times New Roman" w:cs="Times New Roman"/>
          <w:i w:val="1"/>
          <w:iCs w:val="1"/>
          <w:sz w:val="24"/>
          <w:szCs w:val="24"/>
          <w:u w:val="single"/>
        </w:rPr>
        <w:t>MRI &amp; CT (Radiology)</w:t>
      </w:r>
      <w:r w:rsidRPr="4278AC52" w:rsidR="4278AC52">
        <w:rPr>
          <w:rFonts w:ascii="Times New Roman" w:hAnsi="Times New Roman" w:eastAsia="Times New Roman" w:cs="Times New Roman"/>
          <w:sz w:val="24"/>
          <w:szCs w:val="24"/>
        </w:rPr>
        <w:t xml:space="preserve">. </w:t>
      </w:r>
    </w:p>
    <w:p w:rsidR="4278AC52" w:rsidP="4278AC52" w:rsidRDefault="4278AC52" w14:paraId="4CB60B6A" w14:textId="4D914B00">
      <w:pPr>
        <w:spacing w:line="240" w:lineRule="auto"/>
        <w:jc w:val="both"/>
        <w:rPr>
          <w:rFonts w:ascii="Times New Roman" w:hAnsi="Times New Roman" w:eastAsia="Times New Roman" w:cs="Times New Roman"/>
          <w:sz w:val="24"/>
          <w:szCs w:val="24"/>
        </w:rPr>
      </w:pPr>
      <w:r w:rsidRPr="4278AC52" w:rsidR="4278AC52">
        <w:rPr>
          <w:rFonts w:ascii="Times New Roman" w:hAnsi="Times New Roman" w:eastAsia="Times New Roman" w:cs="Times New Roman"/>
          <w:sz w:val="24"/>
          <w:szCs w:val="24"/>
        </w:rPr>
        <w:t>In addition to the in vivo and ex vivo data acquired at NYU, extra CT and MRI scans were acquired at NIH:</w:t>
      </w:r>
    </w:p>
    <w:p w:rsidR="00103B1D" w:rsidRDefault="00422C98" w14:paraId="0000001A" w14:textId="2B57668D">
      <w:pPr>
        <w:spacing w:line="240" w:lineRule="auto"/>
        <w:ind w:firstLine="720"/>
        <w:jc w:val="both"/>
        <w:rPr>
          <w:rFonts w:ascii="Times New Roman" w:hAnsi="Times New Roman" w:eastAsia="Times New Roman" w:cs="Times New Roman"/>
          <w:sz w:val="24"/>
          <w:szCs w:val="24"/>
        </w:rPr>
      </w:pPr>
      <w:r w:rsidRPr="4278AC52" w:rsidR="4278AC52">
        <w:rPr>
          <w:rFonts w:ascii="Times New Roman" w:hAnsi="Times New Roman" w:eastAsia="Times New Roman" w:cs="Times New Roman"/>
          <w:i w:val="1"/>
          <w:iCs w:val="1"/>
          <w:sz w:val="24"/>
          <w:szCs w:val="24"/>
        </w:rPr>
        <w:t>Ex vivo</w:t>
      </w:r>
      <w:r w:rsidRPr="4278AC52" w:rsidR="4278AC52">
        <w:rPr>
          <w:rFonts w:ascii="Times New Roman" w:hAnsi="Times New Roman" w:eastAsia="Times New Roman" w:cs="Times New Roman"/>
          <w:sz w:val="24"/>
          <w:szCs w:val="24"/>
        </w:rPr>
        <w:t xml:space="preserve"> CT (NIH): CT images of mouse heads </w:t>
      </w:r>
      <w:r w:rsidRPr="4278AC52" w:rsidR="4278AC52">
        <w:rPr>
          <w:rFonts w:ascii="Times New Roman" w:hAnsi="Times New Roman" w:eastAsia="Times New Roman" w:cs="Times New Roman"/>
          <w:i w:val="1"/>
          <w:iCs w:val="1"/>
          <w:sz w:val="24"/>
          <w:szCs w:val="24"/>
        </w:rPr>
        <w:t>ex vivo</w:t>
      </w:r>
      <w:r w:rsidRPr="4278AC52" w:rsidR="4278AC52">
        <w:rPr>
          <w:rFonts w:ascii="Times New Roman" w:hAnsi="Times New Roman" w:eastAsia="Times New Roman" w:cs="Times New Roman"/>
          <w:sz w:val="24"/>
          <w:szCs w:val="24"/>
        </w:rPr>
        <w:t xml:space="preserve"> were acquired using a Quantum GX </w:t>
      </w:r>
      <w:proofErr w:type="spellStart"/>
      <w:r w:rsidRPr="4278AC52" w:rsidR="4278AC52">
        <w:rPr>
          <w:rFonts w:ascii="Times New Roman" w:hAnsi="Times New Roman" w:eastAsia="Times New Roman" w:cs="Times New Roman"/>
          <w:sz w:val="24"/>
          <w:szCs w:val="24"/>
        </w:rPr>
        <w:t>MicroCT</w:t>
      </w:r>
      <w:proofErr w:type="spellEnd"/>
      <w:r w:rsidRPr="4278AC52" w:rsidR="4278AC52">
        <w:rPr>
          <w:rFonts w:ascii="Times New Roman" w:hAnsi="Times New Roman" w:eastAsia="Times New Roman" w:cs="Times New Roman"/>
          <w:sz w:val="24"/>
          <w:szCs w:val="24"/>
        </w:rPr>
        <w:t xml:space="preserve"> scanner (Perkin Elmer, Hopkinton, MA, USA) in the Mouse Imaging Facility at NIH (MIF). Image acquisition time was 14 minutes per sample for nominal isotropic resolution of 32 µm. </w:t>
      </w:r>
    </w:p>
    <w:p w:rsidR="00103B1D" w:rsidRDefault="00422C98" w14:paraId="0000001B" w14:textId="20A0889D">
      <w:pPr>
        <w:spacing w:line="240" w:lineRule="auto"/>
        <w:ind w:firstLine="720"/>
        <w:jc w:val="both"/>
        <w:rPr>
          <w:rFonts w:ascii="Times New Roman" w:hAnsi="Times New Roman" w:eastAsia="Times New Roman" w:cs="Times New Roman"/>
          <w:sz w:val="24"/>
          <w:szCs w:val="24"/>
        </w:rPr>
      </w:pPr>
      <w:r w:rsidRPr="4278AC52" w:rsidR="4278AC52">
        <w:rPr>
          <w:rFonts w:ascii="Times New Roman" w:hAnsi="Times New Roman" w:eastAsia="Times New Roman" w:cs="Times New Roman"/>
          <w:i w:val="1"/>
          <w:iCs w:val="1"/>
          <w:sz w:val="24"/>
          <w:szCs w:val="24"/>
        </w:rPr>
        <w:t>Ex vivo</w:t>
      </w:r>
      <w:r w:rsidRPr="4278AC52" w:rsidR="4278AC52">
        <w:rPr>
          <w:rFonts w:ascii="Times New Roman" w:hAnsi="Times New Roman" w:eastAsia="Times New Roman" w:cs="Times New Roman"/>
          <w:sz w:val="24"/>
          <w:szCs w:val="24"/>
        </w:rPr>
        <w:t xml:space="preserve"> MRI (NIH): A vertical bore 14.1 Tesla Microimaging scanner (Bruker </w:t>
      </w:r>
      <w:proofErr w:type="spellStart"/>
      <w:r w:rsidRPr="4278AC52" w:rsidR="4278AC52">
        <w:rPr>
          <w:rFonts w:ascii="Times New Roman" w:hAnsi="Times New Roman" w:eastAsia="Times New Roman" w:cs="Times New Roman"/>
          <w:sz w:val="24"/>
          <w:szCs w:val="24"/>
        </w:rPr>
        <w:t>Biospin</w:t>
      </w:r>
      <w:proofErr w:type="spellEnd"/>
      <w:r w:rsidRPr="4278AC52" w:rsidR="4278AC52">
        <w:rPr>
          <w:rFonts w:ascii="Times New Roman" w:hAnsi="Times New Roman" w:eastAsia="Times New Roman" w:cs="Times New Roman"/>
          <w:sz w:val="24"/>
          <w:szCs w:val="24"/>
        </w:rPr>
        <w:t xml:space="preserve">, Billerica, MA) in the NIH MIF was used. The scan protocol included a low resolution 2D FLASH pilot, TE/TR=1.5/120 </w:t>
      </w:r>
      <w:proofErr w:type="spellStart"/>
      <w:r w:rsidRPr="4278AC52" w:rsidR="4278AC52">
        <w:rPr>
          <w:rFonts w:ascii="Times New Roman" w:hAnsi="Times New Roman" w:eastAsia="Times New Roman" w:cs="Times New Roman"/>
          <w:sz w:val="24"/>
          <w:szCs w:val="24"/>
        </w:rPr>
        <w:t>ms</w:t>
      </w:r>
      <w:proofErr w:type="spellEnd"/>
      <w:r w:rsidRPr="4278AC52" w:rsidR="4278AC52">
        <w:rPr>
          <w:rFonts w:ascii="Times New Roman" w:hAnsi="Times New Roman" w:eastAsia="Times New Roman" w:cs="Times New Roman"/>
          <w:sz w:val="24"/>
          <w:szCs w:val="24"/>
        </w:rPr>
        <w:t>, Resolution = 0.156x0.156 mm</w:t>
      </w:r>
      <w:r w:rsidRPr="4278AC52" w:rsidR="4278AC52">
        <w:rPr>
          <w:rFonts w:ascii="Times New Roman" w:hAnsi="Times New Roman" w:eastAsia="Times New Roman" w:cs="Times New Roman"/>
          <w:sz w:val="24"/>
          <w:szCs w:val="24"/>
          <w:vertAlign w:val="superscript"/>
        </w:rPr>
        <w:t>2</w:t>
      </w:r>
      <w:r w:rsidRPr="4278AC52" w:rsidR="4278AC52">
        <w:rPr>
          <w:rFonts w:ascii="Times New Roman" w:hAnsi="Times New Roman" w:eastAsia="Times New Roman" w:cs="Times New Roman"/>
          <w:sz w:val="24"/>
          <w:szCs w:val="24"/>
        </w:rPr>
        <w:t>, Scan time = 23 s, and a high-resolution 3D FLASH TE/TR=8/30 ms, 2 averages, Resolution = 0.05x0.05x0.05 mm</w:t>
      </w:r>
      <w:r w:rsidRPr="4278AC52" w:rsidR="4278AC52">
        <w:rPr>
          <w:rFonts w:ascii="Times New Roman" w:hAnsi="Times New Roman" w:eastAsia="Times New Roman" w:cs="Times New Roman"/>
          <w:sz w:val="24"/>
          <w:szCs w:val="24"/>
          <w:vertAlign w:val="superscript"/>
        </w:rPr>
        <w:t>3</w:t>
      </w:r>
      <w:r w:rsidRPr="4278AC52" w:rsidR="4278AC52">
        <w:rPr>
          <w:rFonts w:ascii="Times New Roman" w:hAnsi="Times New Roman" w:eastAsia="Times New Roman" w:cs="Times New Roman"/>
          <w:sz w:val="24"/>
          <w:szCs w:val="24"/>
        </w:rPr>
        <w:t xml:space="preserve">, Scan time = 1 h 40 m. </w:t>
      </w:r>
    </w:p>
    <w:p w:rsidR="00103B1D" w:rsidRDefault="00422C98" w14:paraId="0000001C" w14:textId="23ECC7E7">
      <w:pPr>
        <w:spacing w:line="240" w:lineRule="auto"/>
        <w:ind w:firstLine="720"/>
        <w:jc w:val="both"/>
        <w:rPr>
          <w:rFonts w:ascii="Times New Roman" w:hAnsi="Times New Roman" w:eastAsia="Times New Roman" w:cs="Times New Roman"/>
          <w:sz w:val="24"/>
          <w:szCs w:val="24"/>
        </w:rPr>
      </w:pPr>
      <w:r w:rsidRPr="4278AC52" w:rsidR="4278AC52">
        <w:rPr>
          <w:rFonts w:ascii="Times New Roman" w:hAnsi="Times New Roman" w:eastAsia="Times New Roman" w:cs="Times New Roman"/>
          <w:sz w:val="24"/>
          <w:szCs w:val="24"/>
        </w:rPr>
        <w:t xml:space="preserve">For </w:t>
      </w:r>
      <w:r w:rsidRPr="4278AC52" w:rsidR="4278AC52">
        <w:rPr>
          <w:rFonts w:ascii="Times New Roman" w:hAnsi="Times New Roman" w:eastAsia="Times New Roman" w:cs="Times New Roman"/>
          <w:i w:val="1"/>
          <w:iCs w:val="1"/>
          <w:sz w:val="24"/>
          <w:szCs w:val="24"/>
        </w:rPr>
        <w:t>in vivo</w:t>
      </w:r>
      <w:r w:rsidRPr="4278AC52" w:rsidR="4278AC52">
        <w:rPr>
          <w:rFonts w:ascii="Times New Roman" w:hAnsi="Times New Roman" w:eastAsia="Times New Roman" w:cs="Times New Roman"/>
          <w:sz w:val="24"/>
          <w:szCs w:val="24"/>
        </w:rPr>
        <w:t xml:space="preserve"> and </w:t>
      </w:r>
      <w:r w:rsidRPr="4278AC52" w:rsidR="4278AC52">
        <w:rPr>
          <w:rFonts w:ascii="Times New Roman" w:hAnsi="Times New Roman" w:eastAsia="Times New Roman" w:cs="Times New Roman"/>
          <w:i w:val="1"/>
          <w:iCs w:val="1"/>
          <w:sz w:val="24"/>
          <w:szCs w:val="24"/>
        </w:rPr>
        <w:t>ex vivo</w:t>
      </w:r>
      <w:r w:rsidRPr="4278AC52" w:rsidR="4278AC52">
        <w:rPr>
          <w:rFonts w:ascii="Times New Roman" w:hAnsi="Times New Roman" w:eastAsia="Times New Roman" w:cs="Times New Roman"/>
          <w:sz w:val="24"/>
          <w:szCs w:val="24"/>
        </w:rPr>
        <w:t xml:space="preserve"> imaging, an 11.7 Tesla animal MRI system (30 cm horizontal bore magnet, Magnex Scientific, Oxford, England; MRI Electronics, Bruker </w:t>
      </w:r>
      <w:proofErr w:type="spellStart"/>
      <w:r w:rsidRPr="4278AC52" w:rsidR="4278AC52">
        <w:rPr>
          <w:rFonts w:ascii="Times New Roman" w:hAnsi="Times New Roman" w:eastAsia="Times New Roman" w:cs="Times New Roman"/>
          <w:sz w:val="24"/>
          <w:szCs w:val="24"/>
        </w:rPr>
        <w:t>Biospin</w:t>
      </w:r>
      <w:proofErr w:type="spellEnd"/>
      <w:r w:rsidRPr="4278AC52" w:rsidR="4278AC52">
        <w:rPr>
          <w:rFonts w:ascii="Times New Roman" w:hAnsi="Times New Roman" w:eastAsia="Times New Roman" w:cs="Times New Roman"/>
          <w:sz w:val="24"/>
          <w:szCs w:val="24"/>
        </w:rPr>
        <w:t>, Billerica, MA) with a 12-cm integrated gradient shim system (Resonance Research Inc, Billerica, MA) was used. Animals were initially anesthetized with 3% isoflurane in 40% O2 mixed high-flow compressed air delivered at 1.5 L/min and maintained at 1% isoflurane concentration for the duration of imaging. Imaging was performed using a four-channel phased array cryogenically cooled receive-only coil with a volume transmit coil (</w:t>
      </w:r>
      <w:proofErr w:type="spellStart"/>
      <w:r w:rsidRPr="4278AC52" w:rsidR="4278AC52">
        <w:rPr>
          <w:rFonts w:ascii="Times New Roman" w:hAnsi="Times New Roman" w:eastAsia="Times New Roman" w:cs="Times New Roman"/>
          <w:sz w:val="24"/>
          <w:szCs w:val="24"/>
        </w:rPr>
        <w:t>CryoProbe</w:t>
      </w:r>
      <w:proofErr w:type="spellEnd"/>
      <w:r w:rsidRPr="4278AC52" w:rsidR="4278AC52">
        <w:rPr>
          <w:rFonts w:ascii="Times New Roman" w:hAnsi="Times New Roman" w:eastAsia="Times New Roman" w:cs="Times New Roman"/>
          <w:sz w:val="24"/>
          <w:szCs w:val="24"/>
        </w:rPr>
        <w:t xml:space="preserve"> system, Bruker). The scan protocol included a low resolution 2D FLASH (TE/TR=2.3/40 </w:t>
      </w:r>
      <w:proofErr w:type="spellStart"/>
      <w:r w:rsidRPr="4278AC52" w:rsidR="4278AC52">
        <w:rPr>
          <w:rFonts w:ascii="Times New Roman" w:hAnsi="Times New Roman" w:eastAsia="Times New Roman" w:cs="Times New Roman"/>
          <w:sz w:val="24"/>
          <w:szCs w:val="24"/>
        </w:rPr>
        <w:t>ms</w:t>
      </w:r>
      <w:proofErr w:type="spellEnd"/>
      <w:r w:rsidRPr="4278AC52" w:rsidR="4278AC52">
        <w:rPr>
          <w:rFonts w:ascii="Times New Roman" w:hAnsi="Times New Roman" w:eastAsia="Times New Roman" w:cs="Times New Roman"/>
          <w:sz w:val="24"/>
          <w:szCs w:val="24"/>
        </w:rPr>
        <w:t>, Resolution = 0.156x0.156 mm</w:t>
      </w:r>
      <w:r w:rsidRPr="4278AC52" w:rsidR="4278AC52">
        <w:rPr>
          <w:rFonts w:ascii="Times New Roman" w:hAnsi="Times New Roman" w:eastAsia="Times New Roman" w:cs="Times New Roman"/>
          <w:sz w:val="24"/>
          <w:szCs w:val="24"/>
          <w:vertAlign w:val="superscript"/>
        </w:rPr>
        <w:t>2</w:t>
      </w:r>
      <w:r w:rsidRPr="4278AC52" w:rsidR="4278AC52">
        <w:rPr>
          <w:rFonts w:ascii="Times New Roman" w:hAnsi="Times New Roman" w:eastAsia="Times New Roman" w:cs="Times New Roman"/>
          <w:sz w:val="24"/>
          <w:szCs w:val="24"/>
        </w:rPr>
        <w:t xml:space="preserve">, Scan time = 1 m, 40 s) and a high resolution 3D FLASH (TE/TR=4.65/30 </w:t>
      </w:r>
      <w:proofErr w:type="spellStart"/>
      <w:r w:rsidRPr="4278AC52" w:rsidR="4278AC52">
        <w:rPr>
          <w:rFonts w:ascii="Times New Roman" w:hAnsi="Times New Roman" w:eastAsia="Times New Roman" w:cs="Times New Roman"/>
          <w:sz w:val="24"/>
          <w:szCs w:val="24"/>
        </w:rPr>
        <w:t>ms</w:t>
      </w:r>
      <w:proofErr w:type="spellEnd"/>
      <w:r w:rsidRPr="4278AC52" w:rsidR="4278AC52">
        <w:rPr>
          <w:rFonts w:ascii="Times New Roman" w:hAnsi="Times New Roman" w:eastAsia="Times New Roman" w:cs="Times New Roman"/>
          <w:sz w:val="24"/>
          <w:szCs w:val="24"/>
        </w:rPr>
        <w:t>, 2 averages, Resolution = 0.05x0.05x0.05 mm</w:t>
      </w:r>
      <w:r w:rsidRPr="4278AC52" w:rsidR="4278AC52">
        <w:rPr>
          <w:rFonts w:ascii="Times New Roman" w:hAnsi="Times New Roman" w:eastAsia="Times New Roman" w:cs="Times New Roman"/>
          <w:sz w:val="24"/>
          <w:szCs w:val="24"/>
          <w:vertAlign w:val="superscript"/>
        </w:rPr>
        <w:t>3</w:t>
      </w:r>
      <w:r w:rsidRPr="4278AC52" w:rsidR="4278AC52">
        <w:rPr>
          <w:rFonts w:ascii="Times New Roman" w:hAnsi="Times New Roman" w:eastAsia="Times New Roman" w:cs="Times New Roman"/>
          <w:sz w:val="24"/>
          <w:szCs w:val="24"/>
        </w:rPr>
        <w:t xml:space="preserve">, Scan time = 43 m). The </w:t>
      </w:r>
      <w:r w:rsidRPr="4278AC52" w:rsidR="4278AC52">
        <w:rPr>
          <w:rFonts w:ascii="Times New Roman" w:hAnsi="Times New Roman" w:eastAsia="Times New Roman" w:cs="Times New Roman"/>
          <w:i w:val="1"/>
          <w:iCs w:val="1"/>
          <w:sz w:val="24"/>
          <w:szCs w:val="24"/>
        </w:rPr>
        <w:t>ex vivo</w:t>
      </w:r>
      <w:r w:rsidRPr="4278AC52" w:rsidR="4278AC52">
        <w:rPr>
          <w:rFonts w:ascii="Times New Roman" w:hAnsi="Times New Roman" w:eastAsia="Times New Roman" w:cs="Times New Roman"/>
          <w:sz w:val="24"/>
          <w:szCs w:val="24"/>
        </w:rPr>
        <w:t xml:space="preserve"> scan protocol included the same low-resolution 2D FLASH, two repetitions of the high-resolution 3D FLASH, and an additional low-resolution 3D FLASH (TE/TR=4.65/30 </w:t>
      </w:r>
      <w:proofErr w:type="spellStart"/>
      <w:r w:rsidRPr="4278AC52" w:rsidR="4278AC52">
        <w:rPr>
          <w:rFonts w:ascii="Times New Roman" w:hAnsi="Times New Roman" w:eastAsia="Times New Roman" w:cs="Times New Roman"/>
          <w:sz w:val="24"/>
          <w:szCs w:val="24"/>
        </w:rPr>
        <w:t>ms</w:t>
      </w:r>
      <w:proofErr w:type="spellEnd"/>
      <w:r w:rsidRPr="4278AC52" w:rsidR="4278AC52">
        <w:rPr>
          <w:rFonts w:ascii="Times New Roman" w:hAnsi="Times New Roman" w:eastAsia="Times New Roman" w:cs="Times New Roman"/>
          <w:sz w:val="24"/>
          <w:szCs w:val="24"/>
        </w:rPr>
        <w:t>, 2 averages, Resolution = 0.08x0.08x0.08 mm</w:t>
      </w:r>
      <w:r w:rsidRPr="4278AC52" w:rsidR="4278AC52">
        <w:rPr>
          <w:rFonts w:ascii="Times New Roman" w:hAnsi="Times New Roman" w:eastAsia="Times New Roman" w:cs="Times New Roman"/>
          <w:sz w:val="24"/>
          <w:szCs w:val="24"/>
          <w:vertAlign w:val="superscript"/>
        </w:rPr>
        <w:t>3</w:t>
      </w:r>
      <w:r w:rsidRPr="4278AC52" w:rsidR="4278AC52">
        <w:rPr>
          <w:rFonts w:ascii="Times New Roman" w:hAnsi="Times New Roman" w:eastAsia="Times New Roman" w:cs="Times New Roman"/>
          <w:sz w:val="24"/>
          <w:szCs w:val="24"/>
        </w:rPr>
        <w:t xml:space="preserve">, Scan time = 18 m). </w:t>
      </w:r>
    </w:p>
    <w:p w:rsidR="00103B1D" w:rsidRDefault="00103B1D" w14:paraId="0000001D" w14:textId="77777777">
      <w:pPr>
        <w:spacing w:line="240" w:lineRule="auto"/>
        <w:jc w:val="both"/>
        <w:rPr>
          <w:rFonts w:ascii="Times New Roman" w:hAnsi="Times New Roman" w:eastAsia="Times New Roman" w:cs="Times New Roman"/>
          <w:sz w:val="24"/>
          <w:szCs w:val="24"/>
        </w:rPr>
      </w:pPr>
    </w:p>
    <w:p w:rsidR="00103B1D" w:rsidRDefault="00422C98" w14:paraId="0000001E" w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u w:val="single"/>
        </w:rPr>
        <w:t>Histology &amp; Microscopy</w:t>
      </w:r>
      <w:r>
        <w:rPr>
          <w:rFonts w:ascii="Times New Roman" w:hAnsi="Times New Roman" w:eastAsia="Times New Roman" w:cs="Times New Roman"/>
          <w:sz w:val="24"/>
          <w:szCs w:val="24"/>
        </w:rPr>
        <w:t xml:space="preserve">. </w:t>
      </w:r>
    </w:p>
    <w:p w:rsidR="00103B1D" w:rsidP="4278AC52" w:rsidRDefault="00422C98" w14:paraId="00000021" w14:textId="1E4F9A1A">
      <w:pPr>
        <w:spacing w:line="240" w:lineRule="auto"/>
        <w:ind/>
        <w:jc w:val="both"/>
        <w:rPr>
          <w:rFonts w:ascii="Times New Roman" w:hAnsi="Times New Roman" w:eastAsia="Times New Roman" w:cs="Times New Roman"/>
          <w:sz w:val="24"/>
          <w:szCs w:val="24"/>
        </w:rPr>
      </w:pPr>
      <w:r w:rsidRPr="4278AC52" w:rsidR="4278AC52">
        <w:rPr>
          <w:rFonts w:ascii="Times New Roman" w:hAnsi="Times New Roman" w:eastAsia="Times New Roman" w:cs="Times New Roman"/>
          <w:i w:val="1"/>
          <w:iCs w:val="1"/>
          <w:sz w:val="24"/>
          <w:szCs w:val="24"/>
          <w:u w:val="single"/>
        </w:rPr>
        <w:t>Mouse colony &amp; facilities</w:t>
      </w:r>
      <w:r w:rsidRPr="4278AC52" w:rsidR="4278AC52">
        <w:rPr>
          <w:rFonts w:ascii="Times New Roman" w:hAnsi="Times New Roman" w:eastAsia="Times New Roman" w:cs="Times New Roman"/>
          <w:sz w:val="24"/>
          <w:szCs w:val="24"/>
        </w:rPr>
        <w:t xml:space="preserve">. All animals at CSHL were acquired from Jackson Laboratories (stock 000664) under IRB protocol #498813-18 </w:t>
      </w:r>
      <w:r w:rsidRPr="4278AC52" w:rsidR="4278AC52">
        <w:rPr>
          <w:rFonts w:ascii="Times New Roman" w:hAnsi="Times New Roman" w:eastAsia="Times New Roman" w:cs="Times New Roman"/>
          <w:color w:val="222222"/>
          <w:sz w:val="24"/>
          <w:szCs w:val="24"/>
        </w:rPr>
        <w:t xml:space="preserve">according to protocols approved by the Animal Care and Use Committee at Cold Spring Harbor Laboratory. </w:t>
      </w:r>
      <w:r w:rsidRPr="4278AC52" w:rsidR="4278AC52">
        <w:rPr>
          <w:rFonts w:ascii="Times New Roman" w:hAnsi="Times New Roman" w:eastAsia="Times New Roman" w:cs="Times New Roman"/>
          <w:sz w:val="24"/>
          <w:szCs w:val="24"/>
        </w:rPr>
        <w:t xml:space="preserve">The animals were 56 ± 3-day-old, C5BL/6J mice, with weights ranging from 18.8 to 26.4 g. Additionally, twelve C57BL/6 mice (6 males and 6 females) were imaged at P56 and sacrificed at P56. All experimental procedures were approved by the Animal Use and Care Committee at the New York University Grossman School of Medicine. </w:t>
      </w:r>
    </w:p>
    <w:p w:rsidR="00103B1D" w:rsidRDefault="00103B1D" w14:paraId="00000022" w14:textId="77777777">
      <w:pPr>
        <w:spacing w:line="240" w:lineRule="auto"/>
        <w:jc w:val="both"/>
        <w:rPr>
          <w:rFonts w:ascii="Times New Roman" w:hAnsi="Times New Roman" w:eastAsia="Times New Roman" w:cs="Times New Roman"/>
          <w:sz w:val="24"/>
          <w:szCs w:val="24"/>
        </w:rPr>
      </w:pPr>
    </w:p>
    <w:p w:rsidR="00103B1D" w:rsidP="4278AC52" w:rsidRDefault="00422C98" w14:paraId="00000023" w14:textId="30D2758B">
      <w:pPr>
        <w:spacing w:line="240" w:lineRule="auto"/>
        <w:ind w:firstLine="0"/>
        <w:jc w:val="both"/>
        <w:rPr>
          <w:rFonts w:ascii="Times New Roman" w:hAnsi="Times New Roman" w:eastAsia="Times New Roman" w:cs="Times New Roman"/>
          <w:i w:val="1"/>
          <w:iCs w:val="1"/>
          <w:sz w:val="24"/>
          <w:szCs w:val="24"/>
          <w:u w:val="single"/>
        </w:rPr>
      </w:pPr>
      <w:r w:rsidRPr="4278AC52" w:rsidR="4278AC52">
        <w:rPr>
          <w:rFonts w:ascii="Times New Roman" w:hAnsi="Times New Roman" w:eastAsia="Times New Roman" w:cs="Times New Roman"/>
          <w:i w:val="1"/>
          <w:iCs w:val="1"/>
          <w:sz w:val="24"/>
          <w:szCs w:val="24"/>
          <w:u w:val="single"/>
        </w:rPr>
        <w:t>Perfusion, fixation and brain extraction</w:t>
      </w:r>
      <w:r w:rsidRPr="4278AC52" w:rsidR="4278AC52">
        <w:rPr>
          <w:rFonts w:ascii="Times New Roman" w:hAnsi="Times New Roman" w:eastAsia="Times New Roman" w:cs="Times New Roman"/>
          <w:sz w:val="24"/>
          <w:szCs w:val="24"/>
        </w:rPr>
        <w:t xml:space="preserve">. </w:t>
      </w:r>
      <w:r w:rsidRPr="4278AC52" w:rsidR="4278AC52">
        <w:rPr>
          <w:rFonts w:ascii="Times New Roman" w:hAnsi="Times New Roman" w:eastAsia="Times New Roman" w:cs="Times New Roman"/>
          <w:color w:val="222222"/>
          <w:sz w:val="24"/>
          <w:szCs w:val="24"/>
        </w:rPr>
        <w:t xml:space="preserve">The animals were sacrificed on postnatal day (P)56, and after any </w:t>
      </w:r>
      <w:r w:rsidRPr="4278AC52" w:rsidR="4278AC52">
        <w:rPr>
          <w:rFonts w:ascii="Times New Roman" w:hAnsi="Times New Roman" w:eastAsia="Times New Roman" w:cs="Times New Roman"/>
          <w:i w:val="1"/>
          <w:iCs w:val="1"/>
          <w:color w:val="222222"/>
          <w:sz w:val="24"/>
          <w:szCs w:val="24"/>
        </w:rPr>
        <w:t>in vivo</w:t>
      </w:r>
      <w:r w:rsidRPr="4278AC52" w:rsidR="4278AC52">
        <w:rPr>
          <w:rFonts w:ascii="Times New Roman" w:hAnsi="Times New Roman" w:eastAsia="Times New Roman" w:cs="Times New Roman"/>
          <w:color w:val="222222"/>
          <w:sz w:val="24"/>
          <w:szCs w:val="24"/>
        </w:rPr>
        <w:t xml:space="preserve"> imaging experiments, by deep anesthetization with isoflurane</w:t>
      </w:r>
      <w:r w:rsidRPr="4278AC52" w:rsidR="4278AC52">
        <w:rPr>
          <w:rFonts w:ascii="Times New Roman" w:hAnsi="Times New Roman" w:eastAsia="Times New Roman" w:cs="Times New Roman"/>
          <w:sz w:val="24"/>
          <w:szCs w:val="24"/>
        </w:rPr>
        <w:t xml:space="preserve"> and </w:t>
      </w:r>
      <w:proofErr w:type="spellStart"/>
      <w:r w:rsidRPr="4278AC52" w:rsidR="4278AC52">
        <w:rPr>
          <w:rFonts w:ascii="Times New Roman" w:hAnsi="Times New Roman" w:eastAsia="Times New Roman" w:cs="Times New Roman"/>
          <w:sz w:val="24"/>
          <w:szCs w:val="24"/>
        </w:rPr>
        <w:t>Avertine</w:t>
      </w:r>
      <w:proofErr w:type="spellEnd"/>
      <w:r w:rsidRPr="4278AC52" w:rsidR="4278AC52">
        <w:rPr>
          <w:rFonts w:ascii="Times New Roman" w:hAnsi="Times New Roman" w:eastAsia="Times New Roman" w:cs="Times New Roman"/>
          <w:sz w:val="24"/>
          <w:szCs w:val="24"/>
        </w:rPr>
        <w:t xml:space="preserve"> (2.5%)</w:t>
      </w:r>
      <w:r w:rsidRPr="4278AC52" w:rsidR="4278AC52">
        <w:rPr>
          <w:rFonts w:ascii="Times New Roman" w:hAnsi="Times New Roman" w:eastAsia="Times New Roman" w:cs="Times New Roman"/>
          <w:color w:val="222222"/>
          <w:sz w:val="24"/>
          <w:szCs w:val="24"/>
        </w:rPr>
        <w:t xml:space="preserve">. Perfusion pressure was maintained at 130 mm Hg with a </w:t>
      </w:r>
      <w:proofErr w:type="spellStart"/>
      <w:r w:rsidRPr="4278AC52" w:rsidR="4278AC52">
        <w:rPr>
          <w:rFonts w:ascii="Times New Roman" w:hAnsi="Times New Roman" w:eastAsia="Times New Roman" w:cs="Times New Roman"/>
          <w:color w:val="222222"/>
          <w:sz w:val="24"/>
          <w:szCs w:val="24"/>
        </w:rPr>
        <w:t>Masterflex</w:t>
      </w:r>
      <w:proofErr w:type="spellEnd"/>
      <w:r w:rsidRPr="4278AC52" w:rsidR="4278AC52">
        <w:rPr>
          <w:rFonts w:ascii="Times New Roman" w:hAnsi="Times New Roman" w:eastAsia="Times New Roman" w:cs="Times New Roman"/>
          <w:color w:val="222222"/>
          <w:sz w:val="24"/>
          <w:szCs w:val="24"/>
        </w:rPr>
        <w:t xml:space="preserve"> L/S Economy Pump System (Cole-Parmer, Vernon Hills, IL). </w:t>
      </w:r>
      <w:r w:rsidRPr="4278AC52" w:rsidR="4278AC52">
        <w:rPr>
          <w:rFonts w:ascii="Times New Roman" w:hAnsi="Times New Roman" w:eastAsia="Times New Roman" w:cs="Times New Roman"/>
          <w:sz w:val="24"/>
          <w:szCs w:val="24"/>
        </w:rPr>
        <w:t>The animals were perfused with 4% paraformaldehyde (PFA) (JT Baker, #JTS898-7) through the heart, after a 50 mL saline pre-flush to remove blood from the circuit. After perfusion, the animals were decapitated posterior to the first</w:t>
      </w:r>
      <w:bookmarkStart w:name="_GoBack" w:id="0"/>
      <w:bookmarkEnd w:id="0"/>
      <w:r w:rsidRPr="4278AC52" w:rsidR="4278AC52">
        <w:rPr>
          <w:rFonts w:ascii="Times New Roman" w:hAnsi="Times New Roman" w:eastAsia="Times New Roman" w:cs="Times New Roman"/>
          <w:sz w:val="24"/>
          <w:szCs w:val="24"/>
        </w:rPr>
        <w:t xml:space="preserve"> cervical vertebrae.  Before imaging, the brains were stored in PBS, as well as after imaging. </w:t>
      </w:r>
      <w:r w:rsidRPr="4278AC52" w:rsidR="4278AC52">
        <w:rPr>
          <w:rFonts w:ascii="Times New Roman" w:hAnsi="Times New Roman" w:eastAsia="Times New Roman" w:cs="Times New Roman"/>
          <w:color w:val="222222"/>
          <w:sz w:val="24"/>
          <w:szCs w:val="24"/>
        </w:rPr>
        <w:t xml:space="preserve">Heads were submerged in </w:t>
      </w:r>
      <w:proofErr w:type="spellStart"/>
      <w:r w:rsidRPr="4278AC52" w:rsidR="4278AC52">
        <w:rPr>
          <w:rFonts w:ascii="Times New Roman" w:hAnsi="Times New Roman" w:eastAsia="Times New Roman" w:cs="Times New Roman"/>
          <w:color w:val="222222"/>
          <w:sz w:val="24"/>
          <w:szCs w:val="24"/>
        </w:rPr>
        <w:t>fomblin</w:t>
      </w:r>
      <w:proofErr w:type="spellEnd"/>
      <w:r w:rsidRPr="4278AC52" w:rsidR="4278AC52">
        <w:rPr>
          <w:rFonts w:ascii="Times New Roman" w:hAnsi="Times New Roman" w:eastAsia="Times New Roman" w:cs="Times New Roman"/>
          <w:color w:val="222222"/>
          <w:sz w:val="24"/>
          <w:szCs w:val="24"/>
        </w:rPr>
        <w:t xml:space="preserve"> immediately before </w:t>
      </w:r>
      <w:r w:rsidRPr="4278AC52" w:rsidR="4278AC52">
        <w:rPr>
          <w:rFonts w:ascii="Times New Roman" w:hAnsi="Times New Roman" w:eastAsia="Times New Roman" w:cs="Times New Roman"/>
          <w:i w:val="1"/>
          <w:iCs w:val="1"/>
          <w:color w:val="222222"/>
          <w:sz w:val="24"/>
          <w:szCs w:val="24"/>
        </w:rPr>
        <w:t>ex vivo</w:t>
      </w:r>
      <w:r w:rsidRPr="4278AC52" w:rsidR="4278AC52">
        <w:rPr>
          <w:rFonts w:ascii="Times New Roman" w:hAnsi="Times New Roman" w:eastAsia="Times New Roman" w:cs="Times New Roman"/>
          <w:color w:val="222222"/>
          <w:sz w:val="24"/>
          <w:szCs w:val="24"/>
        </w:rPr>
        <w:t xml:space="preserve"> imaging. The current imaging protocol was approximately 10-17 hours for a T1-weighted image. </w:t>
      </w:r>
      <w:proofErr w:type="spellStart"/>
      <w:proofErr w:type="spellEnd"/>
      <w:proofErr w:type="spellStart"/>
      <w:proofErr w:type="spellEnd"/>
    </w:p>
    <w:p w:rsidR="00103B1D" w:rsidRDefault="00103B1D" w14:paraId="00000024" w14:textId="77777777">
      <w:pPr>
        <w:spacing w:line="240" w:lineRule="auto"/>
        <w:jc w:val="both"/>
        <w:rPr>
          <w:rFonts w:ascii="Times New Roman" w:hAnsi="Times New Roman" w:eastAsia="Times New Roman" w:cs="Times New Roman"/>
          <w:i/>
          <w:sz w:val="24"/>
          <w:szCs w:val="24"/>
          <w:u w:val="single"/>
        </w:rPr>
      </w:pPr>
    </w:p>
    <w:p w:rsidR="00103B1D" w:rsidRDefault="00422C98" w14:paraId="00000025" w14:textId="13D04900">
      <w:pPr>
        <w:spacing w:line="240" w:lineRule="auto"/>
        <w:jc w:val="both"/>
        <w:rPr>
          <w:rFonts w:ascii="Times New Roman" w:hAnsi="Times New Roman" w:eastAsia="Times New Roman" w:cs="Times New Roman"/>
          <w:sz w:val="24"/>
          <w:szCs w:val="24"/>
        </w:rPr>
      </w:pPr>
      <w:r w:rsidRPr="4278AC52" w:rsidR="4278AC52">
        <w:rPr>
          <w:rFonts w:ascii="Times New Roman" w:hAnsi="Times New Roman" w:eastAsia="Times New Roman" w:cs="Times New Roman"/>
          <w:i w:val="1"/>
          <w:iCs w:val="1"/>
          <w:sz w:val="24"/>
          <w:szCs w:val="24"/>
          <w:u w:val="single"/>
        </w:rPr>
        <w:t>Decalcification</w:t>
      </w:r>
      <w:r w:rsidRPr="4278AC52" w:rsidR="4278AC52">
        <w:rPr>
          <w:rFonts w:ascii="Times New Roman" w:hAnsi="Times New Roman" w:eastAsia="Times New Roman" w:cs="Times New Roman"/>
          <w:sz w:val="24"/>
          <w:szCs w:val="24"/>
        </w:rPr>
        <w:t>. After imaging, the skulls were placed in a recirculation chamber for all wash and cryoprotection steps. The skulls were washed with 20% EDTA (Sigma Aldrich, ED4S) for 72 hours, followed by dH2O for 5h, and 1x PBS for 1 hour.</w:t>
      </w:r>
    </w:p>
    <w:p w:rsidR="00103B1D" w:rsidRDefault="00103B1D" w14:paraId="00000026" w14:textId="77777777">
      <w:pPr>
        <w:spacing w:line="240" w:lineRule="auto"/>
        <w:jc w:val="both"/>
        <w:rPr>
          <w:rFonts w:ascii="Times New Roman" w:hAnsi="Times New Roman" w:eastAsia="Times New Roman" w:cs="Times New Roman"/>
          <w:sz w:val="24"/>
          <w:szCs w:val="24"/>
        </w:rPr>
      </w:pPr>
    </w:p>
    <w:p w:rsidR="00103B1D" w:rsidP="4278AC52" w:rsidRDefault="00BC336A" w14:paraId="00000027" w14:textId="3CE8B553">
      <w:pPr>
        <w:spacing w:line="240" w:lineRule="auto"/>
        <w:ind/>
        <w:jc w:val="both"/>
        <w:rPr>
          <w:rFonts w:ascii="Times New Roman" w:hAnsi="Times New Roman" w:eastAsia="Times New Roman" w:cs="Times New Roman"/>
          <w:sz w:val="24"/>
          <w:szCs w:val="24"/>
        </w:rPr>
      </w:pPr>
      <w:r w:rsidRPr="4278AC52" w:rsidR="4278AC52">
        <w:rPr>
          <w:rFonts w:ascii="Times New Roman" w:hAnsi="Times New Roman" w:eastAsia="Times New Roman" w:cs="Times New Roman"/>
          <w:i w:val="1"/>
          <w:iCs w:val="1"/>
          <w:sz w:val="24"/>
          <w:szCs w:val="24"/>
          <w:u w:val="single"/>
        </w:rPr>
        <w:t>Cryoprotection and freezing</w:t>
      </w:r>
      <w:r w:rsidRPr="4278AC52" w:rsidR="4278AC52">
        <w:rPr>
          <w:rFonts w:ascii="Times New Roman" w:hAnsi="Times New Roman" w:eastAsia="Times New Roman" w:cs="Times New Roman"/>
          <w:sz w:val="24"/>
          <w:szCs w:val="24"/>
        </w:rPr>
        <w:t xml:space="preserve">. The skulls were post-fixed for 24 hours in a solution of 4% PFA with 10% sucrose (JT Baker, #4072-05), followed by 24 hours in a solution of 4% PFA with 20% sucrose, and another 24 hours in a solution of 4% PFA with 30% sucrose. Embedding in freezing agent (Neg-50, </w:t>
      </w:r>
      <w:proofErr w:type="spellStart"/>
      <w:r w:rsidRPr="4278AC52" w:rsidR="4278AC52">
        <w:rPr>
          <w:rFonts w:ascii="Times New Roman" w:hAnsi="Times New Roman" w:eastAsia="Times New Roman" w:cs="Times New Roman"/>
          <w:sz w:val="24"/>
          <w:szCs w:val="24"/>
        </w:rPr>
        <w:t>Thermo</w:t>
      </w:r>
      <w:proofErr w:type="spellEnd"/>
      <w:r w:rsidRPr="4278AC52" w:rsidR="4278AC52">
        <w:rPr>
          <w:rFonts w:ascii="Times New Roman" w:hAnsi="Times New Roman" w:eastAsia="Times New Roman" w:cs="Times New Roman"/>
          <w:sz w:val="24"/>
          <w:szCs w:val="24"/>
        </w:rPr>
        <w:t xml:space="preserve"> Scientific 6505 Richard-Allan Scientific) was done using a custom-developed apparatus and a negative cast mold of the block profile for each brain. The apparatus was submerged in an optimal cutting temperature compound to expedite the freezing process. </w:t>
      </w:r>
      <w:proofErr w:type="spellStart"/>
      <w:proofErr w:type="spellEnd"/>
    </w:p>
    <w:p w:rsidR="00103B1D" w:rsidRDefault="00103B1D" w14:paraId="00000028" w14:textId="77777777">
      <w:pPr>
        <w:spacing w:line="240" w:lineRule="auto"/>
        <w:jc w:val="both"/>
        <w:rPr>
          <w:rFonts w:ascii="Times New Roman" w:hAnsi="Times New Roman" w:eastAsia="Times New Roman" w:cs="Times New Roman"/>
          <w:i/>
          <w:sz w:val="24"/>
          <w:szCs w:val="24"/>
          <w:u w:val="single"/>
        </w:rPr>
      </w:pPr>
    </w:p>
    <w:p w:rsidR="00103B1D" w:rsidP="29D603E5" w:rsidRDefault="00422C98" w14:paraId="00000029" w14:textId="4898F975">
      <w:pPr>
        <w:spacing w:line="240" w:lineRule="auto"/>
        <w:jc w:val="both"/>
        <w:rPr>
          <w:rFonts w:ascii="Times New Roman" w:hAnsi="Times New Roman" w:eastAsia="Times New Roman" w:cs="Times New Roman"/>
          <w:i w:val="1"/>
          <w:iCs w:val="1"/>
          <w:sz w:val="24"/>
          <w:szCs w:val="24"/>
          <w:u w:val="single"/>
        </w:rPr>
      </w:pPr>
      <w:proofErr w:type="spellStart"/>
      <w:r w:rsidRPr="29D603E5" w:rsidR="29D603E5">
        <w:rPr>
          <w:rFonts w:ascii="Times New Roman" w:hAnsi="Times New Roman" w:eastAsia="Times New Roman" w:cs="Times New Roman"/>
          <w:i w:val="1"/>
          <w:iCs w:val="1"/>
          <w:sz w:val="24"/>
          <w:szCs w:val="24"/>
          <w:u w:val="single"/>
        </w:rPr>
        <w:t>Cryosectioning</w:t>
      </w:r>
      <w:proofErr w:type="spellEnd"/>
      <w:r w:rsidRPr="29D603E5" w:rsidR="29D603E5">
        <w:rPr>
          <w:rFonts w:ascii="Times New Roman" w:hAnsi="Times New Roman" w:eastAsia="Times New Roman" w:cs="Times New Roman"/>
          <w:sz w:val="24"/>
          <w:szCs w:val="24"/>
        </w:rPr>
        <w:t xml:space="preserve">. </w:t>
      </w:r>
      <w:r w:rsidRPr="29D603E5" w:rsidR="29D603E5">
        <w:rPr>
          <w:rFonts w:ascii="Times New Roman" w:hAnsi="Times New Roman" w:eastAsia="Times New Roman" w:cs="Times New Roman"/>
          <w:color w:val="212121"/>
          <w:sz w:val="24"/>
          <w:szCs w:val="24"/>
        </w:rPr>
        <w:t xml:space="preserve">Cryosectioning of the frozen skull blocks was performed using the Microm HM550 and </w:t>
      </w:r>
      <w:proofErr w:type="spellStart"/>
      <w:r w:rsidRPr="29D603E5" w:rsidR="29D603E5">
        <w:rPr>
          <w:rFonts w:ascii="Times New Roman" w:hAnsi="Times New Roman" w:eastAsia="Times New Roman" w:cs="Times New Roman"/>
          <w:color w:val="212121"/>
          <w:sz w:val="24"/>
          <w:szCs w:val="24"/>
        </w:rPr>
        <w:t>CryoStar</w:t>
      </w:r>
      <w:proofErr w:type="spellEnd"/>
      <w:r w:rsidRPr="29D603E5" w:rsidR="29D603E5">
        <w:rPr>
          <w:rFonts w:ascii="Times New Roman" w:hAnsi="Times New Roman" w:eastAsia="Times New Roman" w:cs="Times New Roman"/>
          <w:color w:val="212121"/>
          <w:sz w:val="24"/>
          <w:szCs w:val="24"/>
        </w:rPr>
        <w:t xml:space="preserve"> NX-50 in a temperature- and humidity-controlled chamber set between -16 to -20 C and 20% to 60% humidity, with the cryostat specimen head temperature set at -16 C. The cryosectioning was conducted in a temperature- and humidity-controlled room set at 18 C and 60% humidity. The skulls were coronally </w:t>
      </w:r>
      <w:proofErr w:type="spellStart"/>
      <w:r w:rsidRPr="29D603E5" w:rsidR="29D603E5">
        <w:rPr>
          <w:rFonts w:ascii="Times New Roman" w:hAnsi="Times New Roman" w:eastAsia="Times New Roman" w:cs="Times New Roman"/>
          <w:color w:val="212121"/>
          <w:sz w:val="24"/>
          <w:szCs w:val="24"/>
        </w:rPr>
        <w:t>cryosectioned</w:t>
      </w:r>
      <w:proofErr w:type="spellEnd"/>
      <w:r w:rsidRPr="29D603E5" w:rsidR="29D603E5">
        <w:rPr>
          <w:rFonts w:ascii="Times New Roman" w:hAnsi="Times New Roman" w:eastAsia="Times New Roman" w:cs="Times New Roman"/>
          <w:color w:val="212121"/>
          <w:sz w:val="24"/>
          <w:szCs w:val="24"/>
        </w:rPr>
        <w:t xml:space="preserve"> at 10 um with alternating sections using the tape transfer method </w:t>
      </w:r>
      <w:hyperlink r:id="Rfaea6941370a4fb3">
        <w:r w:rsidRPr="29D603E5" w:rsidR="29D603E5">
          <w:rPr>
            <w:rFonts w:ascii="Times New Roman" w:hAnsi="Times New Roman" w:eastAsia="Times New Roman" w:cs="Times New Roman"/>
            <w:color w:val="212121"/>
            <w:sz w:val="24"/>
            <w:szCs w:val="24"/>
            <w:vertAlign w:val="superscript"/>
          </w:rPr>
          <w:t>7</w:t>
        </w:r>
      </w:hyperlink>
      <w:r w:rsidRPr="29D603E5" w:rsidR="29D603E5">
        <w:rPr>
          <w:rFonts w:ascii="Times New Roman" w:hAnsi="Times New Roman" w:eastAsia="Times New Roman" w:cs="Times New Roman"/>
          <w:color w:val="212121"/>
          <w:sz w:val="24"/>
          <w:szCs w:val="24"/>
        </w:rPr>
        <w:t xml:space="preserve">. Each section was placed onto a 1”x 3” </w:t>
      </w:r>
      <w:proofErr w:type="spellStart"/>
      <w:r w:rsidRPr="29D603E5" w:rsidR="29D603E5">
        <w:rPr>
          <w:rFonts w:ascii="Times New Roman" w:hAnsi="Times New Roman" w:eastAsia="Times New Roman" w:cs="Times New Roman"/>
          <w:color w:val="212121"/>
          <w:sz w:val="24"/>
          <w:szCs w:val="24"/>
        </w:rPr>
        <w:t>StarFrost</w:t>
      </w:r>
      <w:proofErr w:type="spellEnd"/>
      <w:r w:rsidRPr="29D603E5" w:rsidR="29D603E5">
        <w:rPr>
          <w:rFonts w:ascii="Times New Roman" w:hAnsi="Times New Roman" w:eastAsia="Times New Roman" w:cs="Times New Roman"/>
          <w:color w:val="212121"/>
          <w:sz w:val="24"/>
          <w:szCs w:val="24"/>
        </w:rPr>
        <w:t xml:space="preserve"> slide first coated with Solution B adhesive. Once the appropriate amount of sections were placed onto a slide, the slides were then exposed to UV light for 8 seconds inside the cryo-chamber to cure the tissue onto the slide. The cured slides were then placed into an appropriately sized slide box and then stored at 4 C for 24 hours before starting the staining procedures. </w:t>
      </w:r>
    </w:p>
    <w:p w:rsidR="00103B1D" w:rsidRDefault="00103B1D" w14:paraId="0000002A" w14:textId="77777777">
      <w:pPr>
        <w:spacing w:line="240" w:lineRule="auto"/>
        <w:jc w:val="both"/>
        <w:rPr>
          <w:rFonts w:ascii="Times New Roman" w:hAnsi="Times New Roman" w:eastAsia="Times New Roman" w:cs="Times New Roman"/>
          <w:i/>
          <w:sz w:val="24"/>
          <w:szCs w:val="24"/>
          <w:u w:val="single"/>
        </w:rPr>
      </w:pPr>
    </w:p>
    <w:p w:rsidR="29D603E5" w:rsidP="29D603E5" w:rsidRDefault="29D603E5" w14:paraId="7FAA1C66" w14:textId="414639EC">
      <w:pPr>
        <w:spacing w:line="240" w:lineRule="auto"/>
        <w:jc w:val="both"/>
        <w:rPr>
          <w:rFonts w:ascii="Times New Roman" w:hAnsi="Times New Roman" w:eastAsia="Times New Roman" w:cs="Times New Roman"/>
          <w:sz w:val="24"/>
          <w:szCs w:val="24"/>
        </w:rPr>
      </w:pPr>
      <w:r w:rsidRPr="29D603E5" w:rsidR="29D603E5">
        <w:rPr>
          <w:rFonts w:ascii="Times New Roman" w:hAnsi="Times New Roman" w:eastAsia="Times New Roman" w:cs="Times New Roman"/>
          <w:i w:val="1"/>
          <w:iCs w:val="1"/>
          <w:sz w:val="24"/>
          <w:szCs w:val="24"/>
          <w:u w:val="single"/>
        </w:rPr>
        <w:t>Histological Staining</w:t>
      </w:r>
      <w:r w:rsidRPr="29D603E5" w:rsidR="29D603E5">
        <w:rPr>
          <w:rFonts w:ascii="Times New Roman" w:hAnsi="Times New Roman" w:eastAsia="Times New Roman" w:cs="Times New Roman"/>
          <w:sz w:val="24"/>
          <w:szCs w:val="24"/>
        </w:rPr>
        <w:t xml:space="preserve">. </w:t>
      </w:r>
      <w:r w:rsidRPr="29D603E5" w:rsidR="29D603E5">
        <w:rPr>
          <w:rFonts w:ascii="Times New Roman" w:hAnsi="Times New Roman" w:eastAsia="Times New Roman" w:cs="Times New Roman"/>
          <w:color w:val="212121"/>
          <w:sz w:val="24"/>
          <w:szCs w:val="24"/>
        </w:rPr>
        <w:t xml:space="preserve">Separate histological staining processes were performed on different series of brain sections. High-throughput Nissl tissue staining was conducted in an automated staining machine (Sakura Tissue-Tek Prisma, DRS-Prisma-J0S). The slides underwent an automated Nissl staining protocol starting with a </w:t>
      </w:r>
      <w:proofErr w:type="spellStart"/>
      <w:r w:rsidRPr="29D603E5" w:rsidR="29D603E5">
        <w:rPr>
          <w:rFonts w:ascii="Times New Roman" w:hAnsi="Times New Roman" w:eastAsia="Times New Roman" w:cs="Times New Roman"/>
          <w:color w:val="212121"/>
          <w:sz w:val="24"/>
          <w:szCs w:val="24"/>
        </w:rPr>
        <w:t>thionin</w:t>
      </w:r>
      <w:proofErr w:type="spellEnd"/>
      <w:r w:rsidRPr="29D603E5" w:rsidR="29D603E5">
        <w:rPr>
          <w:rFonts w:ascii="Times New Roman" w:hAnsi="Times New Roman" w:eastAsia="Times New Roman" w:cs="Times New Roman"/>
          <w:color w:val="212121"/>
          <w:sz w:val="24"/>
          <w:szCs w:val="24"/>
        </w:rPr>
        <w:t xml:space="preserve"> solution:</w:t>
      </w:r>
      <w:r w:rsidRPr="29D603E5" w:rsidR="29D603E5">
        <w:rPr>
          <w:rFonts w:ascii="Times New Roman" w:hAnsi="Times New Roman" w:eastAsia="Times New Roman" w:cs="Times New Roman"/>
          <w:sz w:val="24"/>
          <w:szCs w:val="24"/>
        </w:rPr>
        <w:t xml:space="preserve"> 1.88 g </w:t>
      </w:r>
      <w:proofErr w:type="spellStart"/>
      <w:r w:rsidRPr="29D603E5" w:rsidR="29D603E5">
        <w:rPr>
          <w:rFonts w:ascii="Times New Roman" w:hAnsi="Times New Roman" w:eastAsia="Times New Roman" w:cs="Times New Roman"/>
          <w:sz w:val="24"/>
          <w:szCs w:val="24"/>
        </w:rPr>
        <w:t>thionin</w:t>
      </w:r>
      <w:proofErr w:type="spellEnd"/>
      <w:r w:rsidRPr="29D603E5" w:rsidR="29D603E5">
        <w:rPr>
          <w:rFonts w:ascii="Times New Roman" w:hAnsi="Times New Roman" w:eastAsia="Times New Roman" w:cs="Times New Roman"/>
          <w:sz w:val="24"/>
          <w:szCs w:val="24"/>
        </w:rPr>
        <w:t xml:space="preserve"> chloride (TCI, T0214) in 750 mL deionized water (DiH2O), 9 mL glacial acetic acid (WAKO, 012–00245), and 1.08 g sodium hydroxide pellets (Sigma-Aldrich, 221465). The slides were washed three times with DiH2O, dehydrated in increasing concentrations of ethanol (50%, 70%, 95%–100%), and finally treated with xylene. The slides were then automatically cover-slipped (Sakura Tissue-tek Glas2-g2-S0) and left to dry for 24 hours.</w:t>
      </w:r>
    </w:p>
    <w:p w:rsidR="00103B1D" w:rsidRDefault="00422C98" w14:paraId="0000002C" w14:textId="66278EBF">
      <w:pPr>
        <w:spacing w:line="240" w:lineRule="auto"/>
        <w:ind w:firstLine="720"/>
        <w:jc w:val="both"/>
        <w:rPr>
          <w:rFonts w:ascii="Times New Roman" w:hAnsi="Times New Roman" w:eastAsia="Times New Roman" w:cs="Times New Roman"/>
          <w:sz w:val="24"/>
          <w:szCs w:val="24"/>
        </w:rPr>
      </w:pPr>
      <w:r w:rsidRPr="29D603E5" w:rsidR="29D603E5">
        <w:rPr>
          <w:rFonts w:ascii="Times New Roman" w:hAnsi="Times New Roman" w:eastAsia="Times New Roman" w:cs="Times New Roman"/>
          <w:color w:val="212121"/>
          <w:sz w:val="24"/>
          <w:szCs w:val="24"/>
        </w:rPr>
        <w:t>The myeli</w:t>
      </w:r>
      <w:r w:rsidRPr="29D603E5" w:rsidR="29D603E5">
        <w:rPr>
          <w:rFonts w:ascii="Times New Roman" w:hAnsi="Times New Roman" w:eastAsia="Times New Roman" w:cs="Times New Roman"/>
          <w:color w:val="212121"/>
          <w:sz w:val="24"/>
          <w:szCs w:val="24"/>
          <w:highlight w:val="white"/>
        </w:rPr>
        <w:t>n staining technique used a modified silve</w:t>
      </w:r>
      <w:r w:rsidRPr="29D603E5" w:rsidR="29D603E5">
        <w:rPr>
          <w:rFonts w:ascii="Times New Roman" w:hAnsi="Times New Roman" w:eastAsia="Times New Roman" w:cs="Times New Roman"/>
          <w:color w:val="212121"/>
          <w:sz w:val="24"/>
          <w:szCs w:val="24"/>
        </w:rPr>
        <w:t xml:space="preserve">r stain originally developed by </w:t>
      </w:r>
      <w:proofErr w:type="spellStart"/>
      <w:r w:rsidRPr="29D603E5" w:rsidR="29D603E5">
        <w:rPr>
          <w:rFonts w:ascii="Times New Roman" w:hAnsi="Times New Roman" w:eastAsia="Times New Roman" w:cs="Times New Roman"/>
          <w:color w:val="212121"/>
          <w:sz w:val="24"/>
          <w:szCs w:val="24"/>
        </w:rPr>
        <w:t>Gallyas</w:t>
      </w:r>
      <w:proofErr w:type="spellEnd"/>
      <w:r w:rsidRPr="29D603E5" w:rsidR="29D603E5">
        <w:rPr>
          <w:rFonts w:ascii="Times New Roman" w:hAnsi="Times New Roman" w:eastAsia="Times New Roman" w:cs="Times New Roman"/>
          <w:color w:val="212121"/>
          <w:sz w:val="24"/>
          <w:szCs w:val="24"/>
        </w:rPr>
        <w:t xml:space="preserve"> </w:t>
      </w:r>
      <w:hyperlink r:id="Rb9fcd2b70f304314">
        <w:r w:rsidRPr="29D603E5" w:rsidR="29D603E5">
          <w:rPr>
            <w:rFonts w:ascii="Times New Roman" w:hAnsi="Times New Roman" w:eastAsia="Times New Roman" w:cs="Times New Roman"/>
            <w:sz w:val="24"/>
            <w:szCs w:val="24"/>
            <w:vertAlign w:val="superscript"/>
          </w:rPr>
          <w:t>8</w:t>
        </w:r>
      </w:hyperlink>
      <w:r w:rsidRPr="29D603E5" w:rsidR="29D603E5">
        <w:rPr>
          <w:rFonts w:ascii="Times New Roman" w:hAnsi="Times New Roman" w:eastAsia="Times New Roman" w:cs="Times New Roman"/>
          <w:color w:val="212121"/>
          <w:sz w:val="24"/>
          <w:szCs w:val="24"/>
        </w:rPr>
        <w:t xml:space="preserve">. </w:t>
      </w:r>
      <w:r w:rsidRPr="29D603E5" w:rsidR="29D603E5">
        <w:rPr>
          <w:rFonts w:ascii="Times New Roman" w:hAnsi="Times New Roman" w:eastAsia="Times New Roman" w:cs="Times New Roman"/>
          <w:sz w:val="24"/>
          <w:szCs w:val="24"/>
        </w:rPr>
        <w:t xml:space="preserve">The protocol was applied to the slide-mounted sections.  The slides were incubated in a mix of pyridine and acetic anhydride for 35 minutes, followed by washes with DiH2O, 50% EtOH, 30% EtOH, and increasing concentrations of acetic acid. The slides were immersed in a silver nitrate solution for 35 min, followed by a wash with 0.5% acetic acid. The slides were developed using a mix of solutions: Developer A (Sodium carbonate), Developer B (Ammonium nitrate, Silver nitrate, </w:t>
      </w:r>
      <w:proofErr w:type="spellStart"/>
      <w:r w:rsidRPr="29D603E5" w:rsidR="29D603E5">
        <w:rPr>
          <w:rFonts w:ascii="Times New Roman" w:hAnsi="Times New Roman" w:eastAsia="Times New Roman" w:cs="Times New Roman"/>
          <w:sz w:val="24"/>
          <w:szCs w:val="24"/>
        </w:rPr>
        <w:t>Tungstosicilic</w:t>
      </w:r>
      <w:proofErr w:type="spellEnd"/>
      <w:r w:rsidRPr="29D603E5" w:rsidR="29D603E5">
        <w:rPr>
          <w:rFonts w:ascii="Times New Roman" w:hAnsi="Times New Roman" w:eastAsia="Times New Roman" w:cs="Times New Roman"/>
          <w:sz w:val="24"/>
          <w:szCs w:val="24"/>
        </w:rPr>
        <w:t xml:space="preserve"> Acid), Developer C (Ammonium nitrate, Silver nitrate, </w:t>
      </w:r>
      <w:proofErr w:type="spellStart"/>
      <w:r w:rsidRPr="29D603E5" w:rsidR="29D603E5">
        <w:rPr>
          <w:rFonts w:ascii="Times New Roman" w:hAnsi="Times New Roman" w:eastAsia="Times New Roman" w:cs="Times New Roman"/>
          <w:sz w:val="24"/>
          <w:szCs w:val="24"/>
        </w:rPr>
        <w:t>Tungstosicilic</w:t>
      </w:r>
      <w:proofErr w:type="spellEnd"/>
      <w:r w:rsidRPr="29D603E5" w:rsidR="29D603E5">
        <w:rPr>
          <w:rFonts w:ascii="Times New Roman" w:hAnsi="Times New Roman" w:eastAsia="Times New Roman" w:cs="Times New Roman"/>
          <w:sz w:val="24"/>
          <w:szCs w:val="24"/>
        </w:rPr>
        <w:t xml:space="preserve"> Acid 37%, Formaldehyde). The slides were washed in three consecutive washes with 0.5% acetic acid, placed on a drying rack for 24 hours, dehydrated with graded ethanol solutions, followed by automatic cover-slipping </w:t>
      </w:r>
      <w:r w:rsidRPr="29D603E5" w:rsidR="29D603E5">
        <w:rPr>
          <w:rFonts w:ascii="Times New Roman" w:hAnsi="Times New Roman" w:eastAsia="Times New Roman" w:cs="Times New Roman"/>
          <w:color w:val="212121"/>
          <w:sz w:val="24"/>
          <w:szCs w:val="24"/>
        </w:rPr>
        <w:t>with DPX (Sigma-Aldrich)</w:t>
      </w:r>
      <w:r w:rsidRPr="29D603E5" w:rsidR="29D603E5">
        <w:rPr>
          <w:rFonts w:ascii="Times New Roman" w:hAnsi="Times New Roman" w:eastAsia="Times New Roman" w:cs="Times New Roman"/>
          <w:sz w:val="24"/>
          <w:szCs w:val="24"/>
        </w:rPr>
        <w:t>. After the physical development of the myelin stain, the tissue was manually inspected for staining and morphological quality.</w:t>
      </w:r>
    </w:p>
    <w:p w:rsidR="00103B1D" w:rsidRDefault="00103B1D" w14:paraId="0000002E" w14:textId="77777777">
      <w:pPr>
        <w:spacing w:line="240" w:lineRule="auto"/>
        <w:jc w:val="both"/>
        <w:rPr>
          <w:rFonts w:ascii="Times New Roman" w:hAnsi="Times New Roman" w:eastAsia="Times New Roman" w:cs="Times New Roman"/>
          <w:i/>
          <w:sz w:val="24"/>
          <w:szCs w:val="24"/>
          <w:u w:val="single"/>
        </w:rPr>
      </w:pPr>
    </w:p>
    <w:p w:rsidR="00103B1D" w:rsidP="29D603E5" w:rsidRDefault="00422C98" w14:paraId="0000002F" w14:textId="75DD3F69">
      <w:pPr>
        <w:spacing w:line="240" w:lineRule="auto"/>
        <w:jc w:val="both"/>
        <w:rPr>
          <w:rFonts w:ascii="Times New Roman" w:hAnsi="Times New Roman" w:eastAsia="Times New Roman" w:cs="Times New Roman"/>
          <w:i w:val="1"/>
          <w:iCs w:val="1"/>
          <w:sz w:val="24"/>
          <w:szCs w:val="24"/>
          <w:u w:val="single"/>
        </w:rPr>
      </w:pPr>
      <w:proofErr w:type="spellStart"/>
      <w:r w:rsidRPr="29D603E5" w:rsidR="29D603E5">
        <w:rPr>
          <w:rFonts w:ascii="Times New Roman" w:hAnsi="Times New Roman" w:eastAsia="Times New Roman" w:cs="Times New Roman"/>
          <w:i w:val="1"/>
          <w:iCs w:val="1"/>
          <w:sz w:val="24"/>
          <w:szCs w:val="24"/>
          <w:u w:val="single"/>
        </w:rPr>
        <w:t>Neurohistological</w:t>
      </w:r>
      <w:proofErr w:type="spellEnd"/>
      <w:r w:rsidRPr="29D603E5" w:rsidR="29D603E5">
        <w:rPr>
          <w:rFonts w:ascii="Times New Roman" w:hAnsi="Times New Roman" w:eastAsia="Times New Roman" w:cs="Times New Roman"/>
          <w:i w:val="1"/>
          <w:iCs w:val="1"/>
          <w:sz w:val="24"/>
          <w:szCs w:val="24"/>
          <w:u w:val="single"/>
        </w:rPr>
        <w:t xml:space="preserve"> image series acquisition</w:t>
      </w:r>
      <w:r w:rsidRPr="29D603E5" w:rsidR="29D603E5">
        <w:rPr>
          <w:rFonts w:ascii="Times New Roman" w:hAnsi="Times New Roman" w:eastAsia="Times New Roman" w:cs="Times New Roman"/>
          <w:sz w:val="24"/>
          <w:szCs w:val="24"/>
        </w:rPr>
        <w:t xml:space="preserve">. </w:t>
      </w:r>
      <w:r w:rsidRPr="29D603E5" w:rsidR="29D603E5">
        <w:rPr>
          <w:rFonts w:ascii="Times New Roman" w:hAnsi="Times New Roman" w:eastAsia="Times New Roman" w:cs="Times New Roman"/>
          <w:color w:val="212121"/>
          <w:sz w:val="24"/>
          <w:szCs w:val="24"/>
          <w:highlight w:val="white"/>
        </w:rPr>
        <w:t xml:space="preserve">All the prepared slides were scanned by series using a </w:t>
      </w:r>
      <w:proofErr w:type="spellStart"/>
      <w:r w:rsidRPr="29D603E5" w:rsidR="29D603E5">
        <w:rPr>
          <w:rFonts w:ascii="Times New Roman" w:hAnsi="Times New Roman" w:eastAsia="Times New Roman" w:cs="Times New Roman"/>
          <w:color w:val="212121"/>
          <w:sz w:val="24"/>
          <w:szCs w:val="24"/>
          <w:highlight w:val="white"/>
        </w:rPr>
        <w:t>Nanozoomer</w:t>
      </w:r>
      <w:proofErr w:type="spellEnd"/>
      <w:r w:rsidRPr="29D603E5" w:rsidR="29D603E5">
        <w:rPr>
          <w:rFonts w:ascii="Times New Roman" w:hAnsi="Times New Roman" w:eastAsia="Times New Roman" w:cs="Times New Roman"/>
          <w:color w:val="212121"/>
          <w:sz w:val="24"/>
          <w:szCs w:val="24"/>
          <w:highlight w:val="white"/>
        </w:rPr>
        <w:t xml:space="preserve"> 2.0 HT (Hamamatsu, Japan) with a 20x objective (0.46 </w:t>
      </w:r>
      <w:proofErr w:type="spellStart"/>
      <w:r w:rsidRPr="29D603E5" w:rsidR="29D603E5">
        <w:rPr>
          <w:rFonts w:ascii="Times New Roman" w:hAnsi="Times New Roman" w:eastAsia="Times New Roman" w:cs="Times New Roman"/>
          <w:color w:val="212121"/>
          <w:sz w:val="24"/>
          <w:szCs w:val="24"/>
          <w:highlight w:val="white"/>
        </w:rPr>
        <w:t>μm</w:t>
      </w:r>
      <w:proofErr w:type="spellEnd"/>
      <w:r w:rsidRPr="29D603E5" w:rsidR="29D603E5">
        <w:rPr>
          <w:rFonts w:ascii="Times New Roman" w:hAnsi="Times New Roman" w:eastAsia="Times New Roman" w:cs="Times New Roman"/>
          <w:color w:val="212121"/>
          <w:sz w:val="24"/>
          <w:szCs w:val="24"/>
          <w:highlight w:val="white"/>
        </w:rPr>
        <w:t xml:space="preserve">/pixel in plane) at 8-bit depth by 3 channels and saved in an uncompressed RAW format. Imaging data were collected from the </w:t>
      </w:r>
      <w:proofErr w:type="spellStart"/>
      <w:r w:rsidRPr="29D603E5" w:rsidR="29D603E5">
        <w:rPr>
          <w:rFonts w:ascii="Times New Roman" w:hAnsi="Times New Roman" w:eastAsia="Times New Roman" w:cs="Times New Roman"/>
          <w:color w:val="212121"/>
          <w:sz w:val="24"/>
          <w:szCs w:val="24"/>
          <w:highlight w:val="white"/>
        </w:rPr>
        <w:t>Nanozoomer</w:t>
      </w:r>
      <w:proofErr w:type="spellEnd"/>
      <w:r w:rsidRPr="29D603E5" w:rsidR="29D603E5">
        <w:rPr>
          <w:rFonts w:ascii="Times New Roman" w:hAnsi="Times New Roman" w:eastAsia="Times New Roman" w:cs="Times New Roman"/>
          <w:color w:val="212121"/>
          <w:sz w:val="24"/>
          <w:szCs w:val="24"/>
          <w:highlight w:val="white"/>
        </w:rPr>
        <w:t xml:space="preserve"> and automatically transferred to a data acquisition system, which serves as the central repository for image pre-processing, including image cropping, conversion, and compression, using custom-built code in C and Matlab.</w:t>
      </w:r>
    </w:p>
    <w:p w:rsidR="00103B1D" w:rsidRDefault="00103B1D" w14:paraId="00000030" w14:textId="77777777">
      <w:pPr>
        <w:spacing w:line="240" w:lineRule="auto"/>
        <w:jc w:val="both"/>
        <w:rPr>
          <w:rFonts w:ascii="Times New Roman" w:hAnsi="Times New Roman" w:eastAsia="Times New Roman" w:cs="Times New Roman"/>
          <w:i/>
          <w:sz w:val="24"/>
          <w:szCs w:val="24"/>
          <w:u w:val="single"/>
        </w:rPr>
      </w:pPr>
    </w:p>
    <w:p w:rsidR="00103B1D" w:rsidRDefault="00422C98" w14:paraId="00000031" w14:textId="7EF8DCB2">
      <w:pPr>
        <w:spacing w:line="240" w:lineRule="auto"/>
        <w:jc w:val="both"/>
      </w:pPr>
      <w:r w:rsidRPr="29D603E5" w:rsidR="29D603E5">
        <w:rPr>
          <w:rFonts w:ascii="Times New Roman" w:hAnsi="Times New Roman" w:eastAsia="Times New Roman" w:cs="Times New Roman"/>
          <w:i w:val="1"/>
          <w:iCs w:val="1"/>
          <w:sz w:val="24"/>
          <w:szCs w:val="24"/>
          <w:u w:val="single"/>
        </w:rPr>
        <w:t>Quality Control</w:t>
      </w:r>
      <w:r w:rsidRPr="29D603E5" w:rsidR="29D603E5">
        <w:rPr>
          <w:rFonts w:ascii="Times New Roman" w:hAnsi="Times New Roman" w:eastAsia="Times New Roman" w:cs="Times New Roman"/>
          <w:sz w:val="24"/>
          <w:szCs w:val="24"/>
        </w:rPr>
        <w:t xml:space="preserve">. </w:t>
      </w:r>
      <w:r w:rsidRPr="29D603E5" w:rsidR="29D603E5">
        <w:rPr>
          <w:rFonts w:ascii="Times New Roman" w:hAnsi="Times New Roman" w:eastAsia="Times New Roman" w:cs="Times New Roman"/>
          <w:color w:val="212121"/>
          <w:sz w:val="24"/>
          <w:szCs w:val="24"/>
          <w:highlight w:val="white"/>
        </w:rPr>
        <w:t>The quality control (QC) service was applied at all stages of experimentation and image data flow to correct and improve the pipeline process organically. The experimental pipeline process information was recorded in an internal Laboratory Information Management System (LIMS), which supported the workflow by recording the detailed status of each experimental stage for each brain. Similarly, a separate online QC portal managed all image pre-processing stages. Through the LIMS and QC portal, damaged sections were flagged to avoid unnecessary post-processing, and the need to repeat specific processing stages was identified.</w:t>
      </w:r>
    </w:p>
    <w:p w:rsidR="00103B1D" w:rsidRDefault="00103B1D" w14:paraId="00000032" w14:textId="77777777">
      <w:pPr>
        <w:spacing w:line="240" w:lineRule="auto"/>
        <w:jc w:val="both"/>
        <w:rPr>
          <w:rFonts w:ascii="Times New Roman" w:hAnsi="Times New Roman" w:eastAsia="Times New Roman" w:cs="Times New Roman"/>
          <w:sz w:val="24"/>
          <w:szCs w:val="24"/>
        </w:rPr>
      </w:pPr>
    </w:p>
    <w:p w:rsidR="00103B1D" w:rsidRDefault="00103B1D" w14:paraId="00000040" w14:textId="77777777">
      <w:pPr>
        <w:spacing w:line="240" w:lineRule="auto"/>
        <w:jc w:val="both"/>
        <w:rPr>
          <w:rFonts w:ascii="Times New Roman" w:hAnsi="Times New Roman" w:eastAsia="Times New Roman" w:cs="Times New Roman"/>
          <w:sz w:val="24"/>
          <w:szCs w:val="24"/>
        </w:rPr>
      </w:pPr>
    </w:p>
    <w:sectPr w:rsidR="00103B1D">
      <w:footerReference w:type="default" r:id="rId9"/>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C98" w:rsidRDefault="00422C98" w14:paraId="049F1DB8" w14:textId="77777777">
      <w:pPr>
        <w:spacing w:line="240" w:lineRule="auto"/>
      </w:pPr>
      <w:r>
        <w:separator/>
      </w:r>
    </w:p>
  </w:endnote>
  <w:endnote w:type="continuationSeparator" w:id="0">
    <w:p w:rsidR="00422C98" w:rsidRDefault="00422C98" w14:paraId="30C87F3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B1D" w:rsidRDefault="00103B1D" w14:paraId="00000041"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C98" w:rsidRDefault="00422C98" w14:paraId="0A303F65" w14:textId="77777777">
      <w:pPr>
        <w:spacing w:line="240" w:lineRule="auto"/>
      </w:pPr>
      <w:r>
        <w:separator/>
      </w:r>
    </w:p>
  </w:footnote>
  <w:footnote w:type="continuationSeparator" w:id="0">
    <w:p w:rsidR="00422C98" w:rsidRDefault="00422C98" w14:paraId="344484B6" w14:textId="77777777">
      <w:pPr>
        <w:spacing w:line="240" w:lineRule="auto"/>
      </w:pPr>
      <w:r>
        <w:continuationSeparator/>
      </w:r>
    </w:p>
  </w:footnote>
</w:footnotes>
</file>

<file path=word/intelligence2.xml><?xml version="1.0" encoding="utf-8"?>
<int2:intelligence xmlns:int2="http://schemas.microsoft.com/office/intelligence/2020/intelligence">
  <int2:observations>
    <int2:textHash int2:hashCode="0CUeLCMJimIHC1" int2:id="KAsnvnT9">
      <int2:state int2:type="LegacyProofing"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D4367"/>
    <w:multiLevelType w:val="multilevel"/>
    <w:tmpl w:val="07988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1D"/>
    <w:rsid w:val="00103B1D"/>
    <w:rsid w:val="00222321"/>
    <w:rsid w:val="00231DD9"/>
    <w:rsid w:val="00272162"/>
    <w:rsid w:val="00422C98"/>
    <w:rsid w:val="00441BF6"/>
    <w:rsid w:val="0086329A"/>
    <w:rsid w:val="00A22EEA"/>
    <w:rsid w:val="00AB6CF2"/>
    <w:rsid w:val="00AD41F0"/>
    <w:rsid w:val="00BC336A"/>
    <w:rsid w:val="00D6626F"/>
    <w:rsid w:val="29D603E5"/>
    <w:rsid w:val="40ABB347"/>
    <w:rsid w:val="4278AC52"/>
    <w:rsid w:val="5AA93A2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206B"/>
  <w15:docId w15:val="{3F5A2BFC-745D-7F44-ADA3-D07422B6D9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lang w:val="en" w:eastAsia="en-US" w:bidi="hi-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20/10/relationships/intelligence" Target="intelligence2.xml" Id="Rd9eca06d501b4536" /><Relationship Type="http://schemas.openxmlformats.org/officeDocument/2006/relationships/hyperlink" Target="https://www.zotero.org/google-docs/?QvKRPs" TargetMode="External" Id="Rfaea6941370a4fb3" /><Relationship Type="http://schemas.openxmlformats.org/officeDocument/2006/relationships/hyperlink" Target="https://www.zotero.org/google-docs/?P8EfjY" TargetMode="External" Id="Rb9fcd2b70f3043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mitralab</dc:creator>
  <lastModifiedBy>Trenton Jerde</lastModifiedBy>
  <revision>7</revision>
  <dcterms:created xsi:type="dcterms:W3CDTF">2025-03-30T18:04:00.0000000Z</dcterms:created>
  <dcterms:modified xsi:type="dcterms:W3CDTF">2025-04-03T02:28:22.3264546Z</dcterms:modified>
</coreProperties>
</file>