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78D" w:rsidRDefault="0015277F" w:rsidP="0087378D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BE5971">
        <w:rPr>
          <w:rFonts w:ascii="Times New Roman" w:hAnsi="Times New Roman"/>
          <w:b/>
          <w:sz w:val="24"/>
          <w:szCs w:val="24"/>
        </w:rPr>
        <w:t>Combined therapy with dendritic cell loaded-exosomes supplemented with PD-1 inhibition</w:t>
      </w:r>
      <w:r>
        <w:rPr>
          <w:rFonts w:ascii="Times New Roman" w:hAnsi="Times New Roman"/>
          <w:b/>
          <w:sz w:val="24"/>
          <w:szCs w:val="24"/>
        </w:rPr>
        <w:t xml:space="preserve"> have superior antitumor effect</w:t>
      </w:r>
      <w:r>
        <w:rPr>
          <w:rFonts w:ascii="Times New Roman" w:hAnsi="Times New Roman" w:hint="eastAsia"/>
          <w:b/>
          <w:sz w:val="24"/>
          <w:szCs w:val="24"/>
        </w:rPr>
        <w:t xml:space="preserve"> in</w:t>
      </w:r>
      <w:r w:rsidRPr="00B41956"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h</w:t>
      </w:r>
      <w:r w:rsidRPr="00B41956">
        <w:rPr>
          <w:rFonts w:ascii="Times New Roman" w:hAnsi="Times New Roman"/>
          <w:b/>
          <w:sz w:val="24"/>
          <w:szCs w:val="24"/>
        </w:rPr>
        <w:t>epatocellular carcinoma</w:t>
      </w:r>
      <w:r w:rsidR="0087378D">
        <w:rPr>
          <w:rFonts w:ascii="Times New Roman" w:hAnsi="Times New Roman"/>
          <w:b/>
          <w:sz w:val="24"/>
          <w:szCs w:val="24"/>
        </w:rPr>
        <w:t xml:space="preserve"> </w:t>
      </w:r>
    </w:p>
    <w:p w:rsidR="0087378D" w:rsidRPr="00FD5D31" w:rsidRDefault="0087378D" w:rsidP="0087378D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B73B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Shengbin Shi ,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Cuijuan</w:t>
      </w:r>
      <w:r w:rsidRPr="006B73B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Wang</w:t>
      </w:r>
      <w:r w:rsidRPr="006B73B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Chuangnian Zhang,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Wenyu</w:t>
      </w:r>
      <w:r w:rsidR="00A75771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Zhang, Yibo Qin,Zuoxing Niu</w:t>
      </w:r>
    </w:p>
    <w:p w:rsidR="00975158" w:rsidRDefault="007176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</w:t>
      </w:r>
    </w:p>
    <w:p w:rsidR="00975158" w:rsidRPr="00001D83" w:rsidRDefault="0071768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Immune function reconstruction </w:t>
      </w:r>
      <w:r w:rsidR="00D170CF">
        <w:rPr>
          <w:rFonts w:ascii="Times New Roman" w:hAnsi="Times New Roman" w:cs="Times New Roman"/>
          <w:sz w:val="24"/>
          <w:szCs w:val="24"/>
        </w:rPr>
        <w:t xml:space="preserve">in the </w:t>
      </w:r>
      <w:r w:rsidR="008A6E03">
        <w:rPr>
          <w:rFonts w:ascii="Times New Roman" w:hAnsi="Times New Roman" w:cs="Times New Roman"/>
          <w:sz w:val="24"/>
          <w:szCs w:val="24"/>
        </w:rPr>
        <w:t xml:space="preserve">BALB/C </w:t>
      </w:r>
      <w:r>
        <w:rPr>
          <w:rFonts w:ascii="Times New Roman" w:hAnsi="Times New Roman" w:cs="Times New Roman"/>
          <w:sz w:val="24"/>
          <w:szCs w:val="24"/>
        </w:rPr>
        <w:t>nude mice</w:t>
      </w:r>
    </w:p>
    <w:p w:rsidR="00975158" w:rsidRDefault="007176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thymi of 4-week-old BALB/C male mice were excised under aseptic conditions and added to RPMI 1460 medium. Fat tissue and fascia were removed and cleaned.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piston of a glass syringe was then ground on 70-µm nylon mesh, and lymphocytes were separated with 40% Percoll.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cell concentration was adjusted to 1×10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F25EC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E6F86" w:rsidRPr="000E6F86">
        <w:rPr>
          <w:rFonts w:ascii="Times New Roman" w:hAnsi="Times New Roman" w:cs="Times New Roman"/>
          <w:sz w:val="24"/>
          <w:szCs w:val="24"/>
        </w:rPr>
        <w:t xml:space="preserve">cells/ml </w:t>
      </w:r>
      <w:r>
        <w:rPr>
          <w:rFonts w:ascii="Times New Roman" w:hAnsi="Times New Roman" w:cs="Times New Roman"/>
          <w:sz w:val="24"/>
          <w:szCs w:val="24"/>
        </w:rPr>
        <w:t>and the isolated lymphocytes were injected into BALB/C nude mice via caudal vein injection.</w:t>
      </w:r>
    </w:p>
    <w:p w:rsidR="00975158" w:rsidRDefault="0071768E">
      <w:pPr>
        <w:pStyle w:val="a3"/>
        <w:numPr>
          <w:ilvl w:val="0"/>
          <w:numId w:val="2"/>
        </w:numPr>
        <w:spacing w:line="220" w:lineRule="atLeast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Preparation of dendritic cells derived from bone marrow  </w:t>
      </w:r>
    </w:p>
    <w:p w:rsidR="00975158" w:rsidRDefault="007176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BALB/C mice aged 4 weeks were killed by cervical dislocation and sterilized with 75% alcohol for 3 min.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tibia and fibula were removed under sterile conditions on a super clean bench, and the marrow cavity was repeatedly rinsed with a 1-ml glass syringe. Then the plunger of the syringe was gently milled on 70-µm nylon mesh. Next, 2 ml of red blood cells were added, and the mixture was mixed well and allowed to stand at room temperature for 2 min.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Finally, the cells were resuspended in complete medium, followed by the addition of 10 ng/ml IL-4 and 30 ng/ml GM-CSF, and then the cells were cultured at a constant temperature of 37°C in 5% CO</w:t>
      </w:r>
      <w:r w:rsidR="006F1833" w:rsidRPr="006F18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medium was replaced on day 3, and then half of the medium was replaced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every 2 days. The</w:t>
      </w:r>
      <w:r w:rsidR="00332362" w:rsidRPr="00332362">
        <w:rPr>
          <w:rFonts w:ascii="Times New Roman" w:hAnsi="Times New Roman" w:hint="eastAsia"/>
          <w:sz w:val="24"/>
          <w:szCs w:val="24"/>
        </w:rPr>
        <w:t xml:space="preserve"> </w:t>
      </w:r>
      <w:r w:rsidR="00332362">
        <w:rPr>
          <w:rFonts w:ascii="Times New Roman" w:hAnsi="Times New Roman" w:hint="eastAsia"/>
          <w:sz w:val="24"/>
          <w:szCs w:val="24"/>
        </w:rPr>
        <w:t>D</w:t>
      </w:r>
      <w:r w:rsidR="00332362">
        <w:rPr>
          <w:rFonts w:ascii="Times New Roman" w:hAnsi="Times New Roman"/>
          <w:sz w:val="24"/>
          <w:szCs w:val="24"/>
        </w:rPr>
        <w:t>endritic cell</w:t>
      </w:r>
      <w:r w:rsidR="00F25EC5">
        <w:rPr>
          <w:rFonts w:ascii="Times New Roman" w:hAnsi="Times New Roman"/>
          <w:sz w:val="24"/>
          <w:szCs w:val="24"/>
        </w:rPr>
        <w:t>s</w:t>
      </w:r>
      <w:r w:rsidR="00332362">
        <w:rPr>
          <w:rFonts w:ascii="Times New Roman" w:hAnsi="Times New Roman"/>
          <w:sz w:val="24"/>
          <w:szCs w:val="24"/>
        </w:rPr>
        <w:t xml:space="preserve"> (DC</w:t>
      </w:r>
      <w:r w:rsidR="00F25EC5">
        <w:rPr>
          <w:rFonts w:ascii="Times New Roman" w:hAnsi="Times New Roman"/>
          <w:sz w:val="24"/>
          <w:szCs w:val="24"/>
        </w:rPr>
        <w:t>s</w:t>
      </w:r>
      <w:r w:rsidR="0033236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were cultured until day 7.</w:t>
      </w:r>
    </w:p>
    <w:p w:rsidR="001267B2" w:rsidRDefault="001267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158" w:rsidRDefault="0071768E">
      <w:pPr>
        <w:pStyle w:val="a3"/>
        <w:numPr>
          <w:ilvl w:val="0"/>
          <w:numId w:val="2"/>
        </w:numPr>
        <w:spacing w:line="220" w:lineRule="atLeast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Western blotting</w:t>
      </w:r>
    </w:p>
    <w:p w:rsidR="00975158" w:rsidRDefault="007176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6CD">
        <w:rPr>
          <w:rFonts w:ascii="Times New Roman" w:hAnsi="Times New Roman" w:cs="Times New Roman"/>
          <w:sz w:val="24"/>
          <w:szCs w:val="24"/>
        </w:rPr>
        <w:t>Protein concentrations were quantified using a bicinchoninic acid protein concentration assay reagent and western blotting was conducted as previously described [1</w:t>
      </w:r>
      <w:r w:rsidR="005066CD">
        <w:rPr>
          <w:rFonts w:ascii="Times New Roman" w:hAnsi="Times New Roman" w:cs="Times New Roman" w:hint="eastAsia"/>
          <w:sz w:val="24"/>
          <w:szCs w:val="24"/>
        </w:rPr>
        <w:t>2</w:t>
      </w:r>
      <w:r w:rsidRPr="005066CD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The primary antibodies were as follows: TSG101, CD63, cytochrome </w:t>
      </w:r>
      <w:r>
        <w:rPr>
          <w:rFonts w:ascii="Times New Roman" w:hAnsi="Times New Roman" w:cs="Times New Roman"/>
          <w:sz w:val="24"/>
          <w:szCs w:val="24"/>
        </w:rPr>
        <w:lastRenderedPageBreak/>
        <w:t>C, AFP, GPC-3,</w:t>
      </w:r>
      <w:r>
        <w:rPr>
          <w:rFonts w:ascii="Times New Roman" w:hAnsi="Times New Roman" w:cs="Times New Roman" w:hint="eastAsia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PD-1</w:t>
      </w:r>
      <w:r>
        <w:rPr>
          <w:rFonts w:ascii="Times New Roman" w:hAnsi="Times New Roman" w:cs="Times New Roman"/>
          <w:sz w:val="24"/>
          <w:szCs w:val="24"/>
        </w:rPr>
        <w:t xml:space="preserve"> (all purchased from Abcam), all of which were used at 1:1000 dilution. The secondary antibody was goat anti-rabbit IgG (Sigma, USA). </w:t>
      </w:r>
    </w:p>
    <w:p w:rsidR="00975158" w:rsidRDefault="0071768E">
      <w:pPr>
        <w:pStyle w:val="a3"/>
        <w:numPr>
          <w:ilvl w:val="0"/>
          <w:numId w:val="2"/>
        </w:numPr>
        <w:spacing w:line="360" w:lineRule="auto"/>
        <w:ind w:firstLineChars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CD8+T cell separation by magnetic beads</w:t>
      </w:r>
    </w:p>
    <w:p w:rsidR="00975158" w:rsidRDefault="007176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 w:hint="eastAsia"/>
          <w:sz w:val="24"/>
          <w:szCs w:val="24"/>
        </w:rPr>
        <w:t xml:space="preserve"> spleen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4-week-old </w:t>
      </w:r>
      <w:r>
        <w:rPr>
          <w:rFonts w:ascii="Times New Roman" w:hAnsi="Times New Roman" w:cs="Times New Roman" w:hint="eastAsia"/>
          <w:sz w:val="24"/>
          <w:szCs w:val="24"/>
        </w:rPr>
        <w:t xml:space="preserve">C57 </w:t>
      </w:r>
      <w:r>
        <w:rPr>
          <w:rFonts w:ascii="Times New Roman" w:hAnsi="Times New Roman" w:cs="Times New Roman"/>
          <w:sz w:val="24"/>
          <w:szCs w:val="24"/>
        </w:rPr>
        <w:t>mice were removed under aseptic conditions and then added to RPMI medium. The piston of a glass syringe was then ground on 70-µm nylon mesh, and lymphocytes were separated with 40% Percoll.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obtained cells were suspended in</w:t>
      </w:r>
      <w:r>
        <w:rPr>
          <w:rFonts w:ascii="Times New Roman" w:hAnsi="Times New Roman" w:cs="Times New Roman" w:hint="eastAsia"/>
          <w:sz w:val="24"/>
          <w:szCs w:val="24"/>
        </w:rPr>
        <w:t xml:space="preserve"> 90</w:t>
      </w:r>
      <w:r>
        <w:rPr>
          <w:rFonts w:ascii="Times New Roman" w:hAnsi="Times New Roman" w:cs="Times New Roman"/>
          <w:sz w:val="24"/>
          <w:szCs w:val="24"/>
        </w:rPr>
        <w:t xml:space="preserve"> µ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PBS containing 5% fetal bovine serum</w:t>
      </w:r>
      <w:r>
        <w:rPr>
          <w:rFonts w:ascii="Times New Roman" w:hAnsi="Times New Roman" w:cs="Times New Roman" w:hint="eastAsia"/>
          <w:sz w:val="24"/>
          <w:szCs w:val="24"/>
        </w:rPr>
        <w:t xml:space="preserve">, and then </w:t>
      </w:r>
      <w:r>
        <w:rPr>
          <w:rFonts w:ascii="Times New Roman" w:hAnsi="Times New Roman" w:cs="Times New Roman"/>
          <w:sz w:val="24"/>
          <w:szCs w:val="24"/>
        </w:rPr>
        <w:t>10 µ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CD8+ antibody-conjugated magnetic beads w</w:t>
      </w:r>
      <w:r w:rsidR="00F25EC5">
        <w:rPr>
          <w:rFonts w:ascii="Times New Roman" w:hAnsi="Times New Roman" w:cs="Times New Roman" w:hint="eastAsia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added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 4°C for 20 min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before centrifugation </w:t>
      </w:r>
      <w:r>
        <w:rPr>
          <w:rFonts w:ascii="Times New Roman" w:hAnsi="Times New Roman" w:cs="Times New Roman" w:hint="eastAsia"/>
          <w:sz w:val="24"/>
          <w:szCs w:val="24"/>
        </w:rPr>
        <w:t xml:space="preserve">at </w:t>
      </w:r>
      <w:r>
        <w:rPr>
          <w:rFonts w:ascii="Times New Roman" w:hAnsi="Times New Roman" w:hint="eastAsia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×g for </w:t>
      </w:r>
      <w:r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 min</w:t>
      </w:r>
      <w:r>
        <w:rPr>
          <w:rFonts w:ascii="Times New Roman" w:hAnsi="Times New Roman" w:hint="eastAsia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elution with</w:t>
      </w:r>
      <w:r>
        <w:rPr>
          <w:rFonts w:ascii="Times New Roman" w:hAnsi="Times New Roman" w:hint="eastAsia"/>
          <w:sz w:val="24"/>
          <w:szCs w:val="24"/>
        </w:rPr>
        <w:t xml:space="preserve"> 500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µ</w:t>
      </w:r>
      <w:r>
        <w:rPr>
          <w:rFonts w:ascii="Times New Roman" w:hAnsi="Times New Roman" w:cs="Times New Roman" w:hint="eastAsia"/>
          <w:sz w:val="24"/>
          <w:szCs w:val="24"/>
        </w:rPr>
        <w:t>l buffer.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Finally, cell separation purity was determined by</w:t>
      </w:r>
      <w:r w:rsidR="00E83236" w:rsidRPr="00E83236">
        <w:rPr>
          <w:rFonts w:ascii="Times New Roman" w:hAnsi="Times New Roman"/>
          <w:sz w:val="24"/>
          <w:szCs w:val="24"/>
        </w:rPr>
        <w:t xml:space="preserve"> </w:t>
      </w:r>
      <w:r w:rsidR="00E83236">
        <w:rPr>
          <w:rFonts w:ascii="Times New Roman" w:hAnsi="Times New Roman"/>
          <w:sz w:val="24"/>
          <w:szCs w:val="24"/>
        </w:rPr>
        <w:t>flow cytometer (BD Biosciences, CA, USA)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975158" w:rsidRDefault="0071768E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qRT–PCR primers. </w:t>
      </w:r>
    </w:p>
    <w:p w:rsidR="00362CB1" w:rsidRDefault="006F1833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6F1833">
        <w:rPr>
          <w:rFonts w:ascii="Times New Roman" w:hAnsi="Times New Roman" w:cs="Times New Roman"/>
          <w:i/>
          <w:iCs/>
          <w:sz w:val="24"/>
          <w:szCs w:val="24"/>
        </w:rPr>
        <w:t>PDCD1</w:t>
      </w:r>
      <w:r w:rsidR="0071768E">
        <w:rPr>
          <w:rFonts w:ascii="Times New Roman" w:hAnsi="Times New Roman" w:cs="Times New Roman"/>
        </w:rPr>
        <w:t xml:space="preserve"> </w:t>
      </w:r>
      <w:r w:rsidR="0071768E">
        <w:rPr>
          <w:rFonts w:ascii="Times New Roman" w:hAnsi="Times New Roman" w:cs="Times New Roman"/>
          <w:sz w:val="24"/>
          <w:szCs w:val="24"/>
        </w:rPr>
        <w:t>forward 5′-GCAATCAGGGTGGCTTCT-3′,</w:t>
      </w:r>
      <w:r w:rsidR="0071768E">
        <w:rPr>
          <w:rFonts w:ascii="Times New Roman" w:hAnsi="Times New Roman" w:cs="Times New Roman"/>
        </w:rPr>
        <w:t xml:space="preserve"> </w:t>
      </w:r>
      <w:r w:rsidR="0071768E">
        <w:rPr>
          <w:rFonts w:ascii="Times New Roman" w:hAnsi="Times New Roman" w:cs="Times New Roman"/>
          <w:sz w:val="24"/>
          <w:szCs w:val="24"/>
        </w:rPr>
        <w:t xml:space="preserve">reverse 5′-TTGGCTCAAACCATTACAGA-3'; </w:t>
      </w:r>
      <w:r w:rsidRPr="006F1833">
        <w:rPr>
          <w:rFonts w:ascii="Times New Roman" w:hAnsi="Times New Roman" w:cs="Times New Roman"/>
          <w:i/>
          <w:iCs/>
          <w:sz w:val="24"/>
          <w:szCs w:val="24"/>
        </w:rPr>
        <w:t>CD274</w:t>
      </w:r>
      <w:r w:rsidR="007176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1768E">
        <w:rPr>
          <w:rFonts w:ascii="Times New Roman" w:hAnsi="Times New Roman" w:cs="Times New Roman"/>
          <w:sz w:val="24"/>
          <w:szCs w:val="24"/>
        </w:rPr>
        <w:t>forward</w:t>
      </w:r>
      <w:r w:rsidR="007176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1768E">
        <w:rPr>
          <w:rFonts w:ascii="Times New Roman" w:hAnsi="Times New Roman" w:cs="Times New Roman"/>
          <w:sz w:val="24"/>
          <w:szCs w:val="24"/>
        </w:rPr>
        <w:t>5′-GGTGCCGACTAC</w:t>
      </w:r>
      <w:r w:rsidR="0071768E">
        <w:rPr>
          <w:rFonts w:ascii="Times New Roman" w:hAnsi="Times New Roman" w:cs="Times New Roman"/>
        </w:rPr>
        <w:t xml:space="preserve"> </w:t>
      </w:r>
      <w:r w:rsidR="0071768E">
        <w:rPr>
          <w:rFonts w:ascii="Times New Roman" w:hAnsi="Times New Roman" w:cs="Times New Roman"/>
          <w:sz w:val="24"/>
          <w:szCs w:val="24"/>
        </w:rPr>
        <w:t xml:space="preserve">AAGCGAAT-3′, reverse 5′-AGCCCTCAGCCTGACATGTC-3′; </w:t>
      </w:r>
      <w:r w:rsidRPr="006F1833">
        <w:rPr>
          <w:rFonts w:ascii="Times New Roman" w:hAnsi="Times New Roman" w:cs="Times New Roman"/>
          <w:i/>
          <w:iCs/>
          <w:sz w:val="24"/>
          <w:szCs w:val="24"/>
        </w:rPr>
        <w:t xml:space="preserve">GAPDH </w:t>
      </w:r>
      <w:r w:rsidR="0071768E">
        <w:rPr>
          <w:rFonts w:ascii="Times New Roman" w:hAnsi="Times New Roman" w:cs="Times New Roman"/>
          <w:sz w:val="24"/>
          <w:szCs w:val="24"/>
        </w:rPr>
        <w:t>forward</w:t>
      </w:r>
      <w:r w:rsidR="0071768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1768E">
        <w:rPr>
          <w:rFonts w:ascii="Times New Roman" w:hAnsi="Times New Roman" w:cs="Times New Roman"/>
          <w:sz w:val="24"/>
          <w:szCs w:val="24"/>
        </w:rPr>
        <w:t>5′-CTCAAGATCATCAGCAATG-3', reverse-5′-GTCATGAGTCCTTCCACG-3'.</w:t>
      </w:r>
    </w:p>
    <w:p w:rsidR="00975158" w:rsidRDefault="009751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158" w:rsidRDefault="0071768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Results</w:t>
      </w:r>
    </w:p>
    <w:p w:rsidR="00975158" w:rsidRDefault="00B15755">
      <w:pPr>
        <w:pStyle w:val="a3"/>
        <w:spacing w:line="220" w:lineRule="atLeast"/>
        <w:ind w:left="360" w:firstLineChars="0" w:firstLine="0"/>
        <w:rPr>
          <w:rFonts w:ascii="Times New Roman" w:hAnsi="Times New Roman" w:cs="Times New Roman"/>
          <w:b/>
        </w:rPr>
      </w:pPr>
      <w:r w:rsidRPr="00B1575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274310" cy="2687007"/>
            <wp:effectExtent l="19050" t="0" r="2540" b="0"/>
            <wp:docPr id="2" name="图片 1" descr="D:\博士\数据\PD-1 表达\不同时间点应用PD-1 Ab\修改稿\补充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博士\数据\PD-1 表达\不同时间点应用PD-1 Ab\修改稿\补充\Figure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8EF" w:rsidRDefault="0071768E">
      <w:pPr>
        <w:pBdr>
          <w:right w:val="none" w:sz="0" w:space="1" w:color="000000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Figure S1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6B348C">
        <w:rPr>
          <w:rFonts w:ascii="Times New Roman" w:hAnsi="Times New Roman" w:hint="eastAsia"/>
          <w:b/>
          <w:sz w:val="24"/>
          <w:szCs w:val="24"/>
        </w:rPr>
        <w:t xml:space="preserve">The </w:t>
      </w:r>
      <w:r w:rsidR="006B348C" w:rsidRPr="006B348C">
        <w:rPr>
          <w:rFonts w:ascii="Times New Roman" w:hAnsi="Times New Roman"/>
          <w:b/>
          <w:sz w:val="24"/>
          <w:szCs w:val="24"/>
        </w:rPr>
        <w:t>characteristic</w:t>
      </w:r>
      <w:r w:rsidR="006B348C" w:rsidRPr="006B348C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6B348C">
        <w:rPr>
          <w:rFonts w:ascii="Times New Roman" w:hAnsi="Times New Roman" w:hint="eastAsia"/>
          <w:b/>
          <w:sz w:val="24"/>
          <w:szCs w:val="24"/>
        </w:rPr>
        <w:t xml:space="preserve">of </w:t>
      </w:r>
      <w:r w:rsidR="006B348C" w:rsidRPr="006B348C">
        <w:rPr>
          <w:rFonts w:ascii="Times New Roman" w:hAnsi="Times New Roman"/>
          <w:b/>
          <w:sz w:val="24"/>
          <w:szCs w:val="24"/>
        </w:rPr>
        <w:t>exosome</w:t>
      </w:r>
      <w:r w:rsidR="006B348C">
        <w:rPr>
          <w:rFonts w:ascii="Times New Roman" w:hAnsi="Times New Roman" w:hint="eastAsia"/>
          <w:b/>
          <w:sz w:val="24"/>
          <w:szCs w:val="24"/>
        </w:rPr>
        <w:t>.</w:t>
      </w:r>
      <w:r w:rsidR="006B348C" w:rsidRPr="006B348C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A. </w:t>
      </w:r>
      <w:r>
        <w:rPr>
          <w:rFonts w:ascii="Times New Roman" w:hAnsi="Times New Roman"/>
          <w:sz w:val="24"/>
          <w:szCs w:val="24"/>
        </w:rPr>
        <w:t>Transmission electron microscopy image of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 e</w:t>
      </w:r>
      <w:r>
        <w:rPr>
          <w:rFonts w:ascii="Times New Roman" w:hAnsi="Times New Roman" w:hint="eastAsia"/>
          <w:sz w:val="24"/>
          <w:szCs w:val="24"/>
        </w:rPr>
        <w:t>xosome.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B. Exosome </w:t>
      </w:r>
      <w:r>
        <w:rPr>
          <w:rFonts w:ascii="Times New Roman" w:hAnsi="Times New Roman"/>
          <w:sz w:val="24"/>
          <w:szCs w:val="24"/>
        </w:rPr>
        <w:t xml:space="preserve">biomarkers examined by </w:t>
      </w:r>
      <w:r>
        <w:rPr>
          <w:rFonts w:ascii="Times New Roman" w:hAnsi="Times New Roman" w:hint="eastAsia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estern blotting</w:t>
      </w:r>
      <w:r>
        <w:rPr>
          <w:rFonts w:ascii="Times New Roman" w:hAnsi="Times New Roman" w:hint="eastAsia"/>
          <w:sz w:val="24"/>
          <w:szCs w:val="24"/>
        </w:rPr>
        <w:t>.</w:t>
      </w:r>
    </w:p>
    <w:p w:rsidR="003D38EF" w:rsidRDefault="003D38EF">
      <w:pPr>
        <w:pBdr>
          <w:right w:val="none" w:sz="0" w:space="1" w:color="000000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6292264"/>
            <wp:effectExtent l="19050" t="0" r="2540" b="0"/>
            <wp:docPr id="4" name="图片 1" descr="D:\博士\数据\PD-1 表达\不同时间点应用PD-1 Ab\PD-1 联合DC-TEX 重写\补充材料\Figure-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博士\数据\PD-1 表达\不同时间点应用PD-1 Ab\PD-1 联合DC-TEX 重写\补充材料\Figure-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9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58" w:rsidRDefault="0071768E">
      <w:pPr>
        <w:pBdr>
          <w:right w:val="none" w:sz="0" w:space="1" w:color="000000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Figure S2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Homotypic negative control of PD-1.</w:t>
      </w:r>
      <w:r>
        <w:rPr>
          <w:rFonts w:ascii="Times New Roman" w:hAnsi="Times New Roman" w:hint="eastAsia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</w:rPr>
        <w:t xml:space="preserve">B. The number of </w:t>
      </w:r>
      <w:r>
        <w:rPr>
          <w:rFonts w:ascii="Times New Roman" w:hAnsi="Times New Roman"/>
          <w:sz w:val="24"/>
          <w:szCs w:val="24"/>
        </w:rPr>
        <w:t>PD-1+CD8+ T cells</w:t>
      </w:r>
      <w:r>
        <w:rPr>
          <w:rFonts w:ascii="Times New Roman" w:hAnsi="Times New Roman" w:hint="eastAsia"/>
          <w:sz w:val="24"/>
          <w:szCs w:val="24"/>
        </w:rPr>
        <w:t xml:space="preserve"> in </w:t>
      </w:r>
      <w:r>
        <w:rPr>
          <w:rFonts w:ascii="Times New Roman" w:hAnsi="Times New Roman"/>
          <w:sz w:val="24"/>
          <w:szCs w:val="24"/>
        </w:rPr>
        <w:t>tumor tissue</w:t>
      </w:r>
      <w:r>
        <w:rPr>
          <w:rFonts w:ascii="Times New Roman" w:hAnsi="Times New Roman" w:hint="eastAsia"/>
          <w:sz w:val="24"/>
          <w:szCs w:val="24"/>
        </w:rPr>
        <w:t xml:space="preserve"> at different time points was analyzed </w:t>
      </w:r>
      <w:r w:rsidR="00F25EC5">
        <w:rPr>
          <w:rFonts w:ascii="Times New Roman" w:hAnsi="Times New Roman" w:hint="eastAsia"/>
          <w:sz w:val="24"/>
          <w:szCs w:val="24"/>
        </w:rPr>
        <w:t>b</w:t>
      </w:r>
      <w:r w:rsidR="00F25EC5"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 w:hint="eastAsia"/>
          <w:sz w:val="24"/>
          <w:szCs w:val="24"/>
        </w:rPr>
        <w:t xml:space="preserve">flow </w:t>
      </w:r>
      <w:r>
        <w:rPr>
          <w:rFonts w:ascii="Times New Roman" w:hAnsi="Times New Roman"/>
          <w:sz w:val="24"/>
          <w:szCs w:val="24"/>
        </w:rPr>
        <w:t>cytometry. No significance difference was observed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F25EC5">
        <w:rPr>
          <w:rFonts w:ascii="Times New Roman" w:hAnsi="Times New Roman"/>
          <w:sz w:val="24"/>
          <w:szCs w:val="24"/>
        </w:rPr>
        <w:t>among</w:t>
      </w:r>
      <w:r w:rsidR="00F25EC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different time points.</w:t>
      </w:r>
    </w:p>
    <w:p w:rsidR="00B15755" w:rsidRDefault="003D38EF">
      <w:pPr>
        <w:pBdr>
          <w:right w:val="none" w:sz="0" w:space="1" w:color="000000"/>
        </w:pBd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4074168"/>
            <wp:effectExtent l="19050" t="0" r="2540" b="0"/>
            <wp:docPr id="8" name="图片 2" descr="D:\博士\数据\PD-1 表达\不同时间点应用PD-1 Ab\PD-1 联合DC-TEX 重写\补充材料\Figure-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博士\数据\PD-1 表达\不同时间点应用PD-1 Ab\PD-1 联合DC-TEX 重写\补充材料\Figure-S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58" w:rsidRDefault="0071768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Figure S3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PD-1 expression during T cell culture </w:t>
      </w:r>
      <w:r w:rsidR="00E37F5E" w:rsidRPr="00E37F5E">
        <w:rPr>
          <w:rFonts w:ascii="Times New Roman" w:hAnsi="Times New Roman"/>
          <w:b/>
          <w:i/>
          <w:iCs/>
          <w:sz w:val="24"/>
          <w:szCs w:val="24"/>
        </w:rPr>
        <w:t>in vitro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DC-TEX </w:t>
      </w:r>
      <w:r>
        <w:rPr>
          <w:rFonts w:ascii="Times New Roman" w:hAnsi="Times New Roman"/>
          <w:sz w:val="24"/>
          <w:szCs w:val="24"/>
        </w:rPr>
        <w:t xml:space="preserve">was </w:t>
      </w:r>
      <w:r>
        <w:rPr>
          <w:rFonts w:ascii="Times New Roman" w:hAnsi="Times New Roman" w:hint="eastAsia"/>
          <w:sz w:val="24"/>
          <w:szCs w:val="24"/>
        </w:rPr>
        <w:t>cocultured with n</w:t>
      </w:r>
      <w:r>
        <w:rPr>
          <w:rFonts w:ascii="Times New Roman" w:hAnsi="Times New Roman"/>
          <w:sz w:val="24"/>
          <w:szCs w:val="24"/>
        </w:rPr>
        <w:t>aïve T lymphocytes</w:t>
      </w:r>
      <w:r>
        <w:rPr>
          <w:rFonts w:ascii="Times New Roman" w:hAnsi="Times New Roman" w:hint="eastAsia"/>
          <w:sz w:val="24"/>
          <w:szCs w:val="24"/>
        </w:rPr>
        <w:t xml:space="preserve"> derived from</w:t>
      </w:r>
      <w:r>
        <w:rPr>
          <w:rFonts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 w:hint="eastAsia"/>
          <w:sz w:val="24"/>
          <w:szCs w:val="24"/>
        </w:rPr>
        <w:t xml:space="preserve"> spleen</w:t>
      </w:r>
      <w:r>
        <w:rPr>
          <w:rFonts w:ascii="Times New Roman" w:hAnsi="Times New Roman"/>
          <w:sz w:val="24"/>
          <w:szCs w:val="24"/>
        </w:rPr>
        <w:t>s of C57BL/6 mice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at </w:t>
      </w:r>
      <w:r>
        <w:rPr>
          <w:rFonts w:ascii="Times New Roman" w:hAnsi="Times New Roman" w:hint="eastAsia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>ratio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 w:hint="eastAsia"/>
          <w:sz w:val="24"/>
          <w:szCs w:val="24"/>
        </w:rPr>
        <w:t xml:space="preserve">1:10 for </w:t>
      </w:r>
      <w:r w:rsidR="003D38EF">
        <w:rPr>
          <w:rFonts w:ascii="Times New Roman" w:hAnsi="Times New Roman" w:hint="eastAsia"/>
          <w:sz w:val="24"/>
          <w:szCs w:val="24"/>
        </w:rPr>
        <w:t>7</w:t>
      </w:r>
      <w:r>
        <w:rPr>
          <w:rFonts w:ascii="Times New Roman" w:hAnsi="Times New Roman" w:hint="eastAsia"/>
          <w:sz w:val="24"/>
          <w:szCs w:val="24"/>
        </w:rPr>
        <w:t xml:space="preserve"> days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and then the variation </w:t>
      </w:r>
      <w:r w:rsidR="00F25EC5">
        <w:rPr>
          <w:rFonts w:ascii="Times New Roman" w:hAnsi="Times New Roman"/>
          <w:sz w:val="24"/>
          <w:szCs w:val="24"/>
        </w:rPr>
        <w:t>of PD-1 expression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 observed by</w:t>
      </w:r>
      <w:r>
        <w:rPr>
          <w:rFonts w:ascii="Times New Roman" w:hAnsi="Times New Roman" w:hint="eastAsia"/>
          <w:sz w:val="24"/>
          <w:szCs w:val="24"/>
        </w:rPr>
        <w:t xml:space="preserve"> flow </w:t>
      </w:r>
      <w:r>
        <w:rPr>
          <w:rFonts w:ascii="Times New Roman" w:hAnsi="Times New Roman"/>
          <w:sz w:val="24"/>
          <w:szCs w:val="24"/>
        </w:rPr>
        <w:t>cytometry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(***</w:t>
      </w:r>
      <w:r w:rsidR="006F1833" w:rsidRPr="006F1833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&lt;0.001)</w:t>
      </w:r>
      <w:r>
        <w:rPr>
          <w:rFonts w:ascii="Times New Roman" w:hAnsi="Times New Roman" w:hint="eastAsia"/>
          <w:sz w:val="24"/>
          <w:szCs w:val="24"/>
        </w:rPr>
        <w:t>.</w:t>
      </w:r>
    </w:p>
    <w:p w:rsidR="00B15755" w:rsidRDefault="00CA5B6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930664" cy="4931959"/>
            <wp:effectExtent l="19050" t="0" r="0" b="0"/>
            <wp:docPr id="6" name="图片 1" descr="D:\博士\数据\PD-1 表达\不同时间点应用PD-1 Ab\修改稿\补充\裸鼠免疫重建\Figure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博士\数据\PD-1 表达\不同时间点应用PD-1 Ab\修改稿\补充\裸鼠免疫重建\Figure S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64" cy="493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58" w:rsidRDefault="0071768E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 w:hint="eastAsia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PD-1 expression after immune reconstruction.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</w:t>
      </w:r>
      <w:r w:rsidR="00DD21D0">
        <w:rPr>
          <w:rFonts w:ascii="Times New Roman" w:hAnsi="Times New Roman" w:hint="eastAsia"/>
          <w:sz w:val="24"/>
          <w:szCs w:val="24"/>
        </w:rPr>
        <w:t>-B</w:t>
      </w:r>
      <w:r>
        <w:rPr>
          <w:rFonts w:ascii="Times New Roman" w:hAnsi="Times New Roman" w:hint="eastAsia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We constructed an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orthotopic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HCC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model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 BALB/C nude mice </w:t>
      </w:r>
      <w:r>
        <w:rPr>
          <w:rFonts w:ascii="Times New Roman" w:hAnsi="Times New Roman" w:hint="eastAsia"/>
          <w:sz w:val="24"/>
          <w:szCs w:val="24"/>
        </w:rPr>
        <w:t xml:space="preserve">and then </w:t>
      </w:r>
      <w:r w:rsidR="00F25EC5">
        <w:rPr>
          <w:rFonts w:ascii="Times New Roman" w:hAnsi="Times New Roman"/>
          <w:sz w:val="24"/>
          <w:szCs w:val="24"/>
        </w:rPr>
        <w:t>restored</w:t>
      </w:r>
      <w:r w:rsidR="00F25EC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the T cell </w:t>
      </w:r>
      <w:r w:rsidR="00F25EC5">
        <w:rPr>
          <w:rFonts w:ascii="Times New Roman" w:hAnsi="Times New Roman"/>
          <w:sz w:val="24"/>
          <w:szCs w:val="24"/>
        </w:rPr>
        <w:t>population</w:t>
      </w:r>
      <w:r w:rsidR="00F25EC5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by injecti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 w:hint="eastAsia"/>
          <w:sz w:val="24"/>
          <w:szCs w:val="24"/>
        </w:rPr>
        <w:t xml:space="preserve"> T cells derived from</w:t>
      </w:r>
      <w:r>
        <w:rPr>
          <w:rFonts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thymi</w:t>
      </w:r>
      <w:r>
        <w:rPr>
          <w:rFonts w:ascii="Times New Roman" w:hAnsi="Times New Roman" w:hint="eastAsia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 xml:space="preserve">BALB/C mice. We then administered </w:t>
      </w:r>
      <w:r>
        <w:rPr>
          <w:rFonts w:ascii="Times New Roman" w:hAnsi="Times New Roman" w:hint="eastAsia"/>
          <w:sz w:val="24"/>
          <w:szCs w:val="24"/>
        </w:rPr>
        <w:t>DC-TEX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dendritic cells</w:t>
      </w:r>
      <w:r>
        <w:rPr>
          <w:rFonts w:ascii="Times New Roman" w:hAnsi="Times New Roman" w:hint="eastAsia"/>
          <w:sz w:val="24"/>
          <w:szCs w:val="24"/>
        </w:rPr>
        <w:t xml:space="preserve"> derived from </w:t>
      </w:r>
      <w:r>
        <w:rPr>
          <w:rFonts w:ascii="Times New Roman" w:hAnsi="Times New Roman"/>
          <w:sz w:val="24"/>
          <w:szCs w:val="24"/>
        </w:rPr>
        <w:t xml:space="preserve">the bone marrow </w:t>
      </w:r>
      <w:r>
        <w:rPr>
          <w:rFonts w:ascii="Times New Roman" w:hAnsi="Times New Roman" w:hint="eastAsia"/>
          <w:sz w:val="24"/>
          <w:szCs w:val="24"/>
        </w:rPr>
        <w:t xml:space="preserve">of </w:t>
      </w:r>
      <w:r>
        <w:rPr>
          <w:rFonts w:ascii="Times New Roman" w:hAnsi="Times New Roman"/>
          <w:sz w:val="24"/>
          <w:szCs w:val="24"/>
        </w:rPr>
        <w:t>BALB/C mice</w:t>
      </w:r>
      <w:r>
        <w:rPr>
          <w:rFonts w:ascii="Times New Roman" w:hAnsi="Times New Roman" w:hint="eastAsia"/>
          <w:sz w:val="24"/>
          <w:szCs w:val="24"/>
        </w:rPr>
        <w:t>) to these m</w:t>
      </w:r>
      <w:r>
        <w:rPr>
          <w:rFonts w:ascii="Times New Roman" w:hAnsi="Times New Roman"/>
          <w:sz w:val="24"/>
          <w:szCs w:val="24"/>
        </w:rPr>
        <w:t>ice</w:t>
      </w:r>
      <w:r>
        <w:rPr>
          <w:rFonts w:ascii="Times New Roman" w:hAnsi="Times New Roman" w:hint="eastAsia"/>
          <w:sz w:val="24"/>
          <w:szCs w:val="24"/>
        </w:rPr>
        <w:t xml:space="preserve"> and found that</w:t>
      </w:r>
      <w:r>
        <w:rPr>
          <w:rFonts w:ascii="Times New Roman" w:hAnsi="Times New Roman"/>
          <w:sz w:val="24"/>
          <w:szCs w:val="24"/>
        </w:rPr>
        <w:t xml:space="preserve"> the number of</w:t>
      </w:r>
      <w:r>
        <w:rPr>
          <w:rFonts w:ascii="Times New Roman" w:hAnsi="Times New Roman" w:hint="eastAsia"/>
          <w:sz w:val="24"/>
          <w:szCs w:val="24"/>
        </w:rPr>
        <w:t xml:space="preserve"> PD-1+CD8+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T cell</w:t>
      </w:r>
      <w:r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 w:hint="eastAsia"/>
          <w:sz w:val="24"/>
          <w:szCs w:val="24"/>
        </w:rPr>
        <w:t xml:space="preserve">in tumor tissue </w:t>
      </w:r>
      <w:r>
        <w:rPr>
          <w:rFonts w:ascii="Times New Roman" w:hAnsi="Times New Roman"/>
          <w:sz w:val="24"/>
          <w:szCs w:val="24"/>
        </w:rPr>
        <w:t xml:space="preserve">demonstrated a </w:t>
      </w:r>
      <w:r>
        <w:rPr>
          <w:rFonts w:ascii="Times New Roman" w:hAnsi="Times New Roman" w:hint="eastAsia"/>
          <w:sz w:val="24"/>
          <w:szCs w:val="24"/>
        </w:rPr>
        <w:t>significant difference at different time point</w:t>
      </w:r>
      <w:r>
        <w:rPr>
          <w:rFonts w:ascii="Times New Roman" w:hAnsi="Times New Roman"/>
          <w:sz w:val="24"/>
          <w:szCs w:val="24"/>
        </w:rPr>
        <w:t>s</w:t>
      </w:r>
      <w:r w:rsidR="00DD21D0">
        <w:rPr>
          <w:rFonts w:ascii="Times New Roman" w:hAnsi="Times New Roman" w:hint="eastAsia"/>
          <w:sz w:val="24"/>
          <w:szCs w:val="24"/>
        </w:rPr>
        <w:t>. C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Serum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IFN-γ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F25EC5">
        <w:rPr>
          <w:rFonts w:ascii="Times New Roman" w:hAnsi="Times New Roman"/>
          <w:sz w:val="24"/>
          <w:szCs w:val="24"/>
        </w:rPr>
        <w:t xml:space="preserve">level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 w:hint="eastAsia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analyzed by ELISA</w:t>
      </w:r>
      <w:r>
        <w:rPr>
          <w:rFonts w:ascii="Times New Roman" w:hAnsi="Times New Roman" w:hint="eastAsia"/>
          <w:sz w:val="24"/>
          <w:szCs w:val="24"/>
        </w:rPr>
        <w:t>.</w:t>
      </w:r>
      <w:r w:rsidR="005066CD" w:rsidRPr="005066CD">
        <w:rPr>
          <w:rFonts w:ascii="Times New Roman" w:hAnsi="Times New Roman"/>
          <w:sz w:val="24"/>
          <w:szCs w:val="24"/>
        </w:rPr>
        <w:t xml:space="preserve"> </w:t>
      </w:r>
      <w:r w:rsidR="005066CD" w:rsidRPr="00CB5CEC">
        <w:rPr>
          <w:rFonts w:ascii="Times New Roman" w:hAnsi="Times New Roman"/>
          <w:sz w:val="24"/>
          <w:szCs w:val="24"/>
        </w:rPr>
        <w:t>(*</w:t>
      </w:r>
      <w:r w:rsidR="005066CD" w:rsidRPr="00CB5CEC">
        <w:rPr>
          <w:rFonts w:ascii="Times New Roman" w:hAnsi="Times New Roman"/>
          <w:i/>
          <w:iCs/>
          <w:sz w:val="24"/>
          <w:szCs w:val="24"/>
        </w:rPr>
        <w:t>P</w:t>
      </w:r>
      <w:r w:rsidR="005066CD" w:rsidRPr="00CB5CEC">
        <w:rPr>
          <w:rFonts w:ascii="Times New Roman" w:hAnsi="Times New Roman"/>
          <w:sz w:val="24"/>
          <w:szCs w:val="24"/>
        </w:rPr>
        <w:t>&lt;0.05</w:t>
      </w:r>
      <w:r w:rsidR="005066CD" w:rsidRPr="00CB5CEC">
        <w:rPr>
          <w:rFonts w:ascii="Times New Roman" w:hAnsi="Times New Roman" w:hint="eastAsia"/>
          <w:sz w:val="24"/>
          <w:szCs w:val="24"/>
        </w:rPr>
        <w:t>,</w:t>
      </w:r>
      <w:r w:rsidR="005066CD" w:rsidRPr="00CB5CEC">
        <w:rPr>
          <w:rFonts w:ascii="Times New Roman" w:hAnsi="Times New Roman"/>
          <w:sz w:val="24"/>
          <w:szCs w:val="24"/>
        </w:rPr>
        <w:t>**</w:t>
      </w:r>
      <w:r w:rsidR="005066CD" w:rsidRPr="00CB5CEC">
        <w:rPr>
          <w:rFonts w:ascii="Times New Roman" w:hAnsi="Times New Roman"/>
          <w:i/>
          <w:iCs/>
          <w:sz w:val="24"/>
          <w:szCs w:val="24"/>
        </w:rPr>
        <w:t>P</w:t>
      </w:r>
      <w:r w:rsidR="005066CD" w:rsidRPr="00CB5CEC">
        <w:rPr>
          <w:rFonts w:ascii="Times New Roman" w:hAnsi="Times New Roman"/>
          <w:sz w:val="24"/>
          <w:szCs w:val="24"/>
        </w:rPr>
        <w:t>&lt;0.0</w:t>
      </w:r>
      <w:r w:rsidR="005066CD" w:rsidRPr="00CB5CEC">
        <w:rPr>
          <w:rFonts w:ascii="Times New Roman" w:hAnsi="Times New Roman" w:hint="eastAsia"/>
          <w:sz w:val="24"/>
          <w:szCs w:val="24"/>
        </w:rPr>
        <w:t>1,</w:t>
      </w:r>
      <w:r w:rsidR="005066CD" w:rsidRPr="00CB5CEC">
        <w:rPr>
          <w:rFonts w:ascii="Times New Roman" w:hAnsi="Times New Roman"/>
          <w:sz w:val="24"/>
          <w:szCs w:val="24"/>
        </w:rPr>
        <w:t xml:space="preserve"> ***</w:t>
      </w:r>
      <w:r w:rsidR="005066CD" w:rsidRPr="00CB5CEC">
        <w:rPr>
          <w:rFonts w:ascii="Times New Roman" w:hAnsi="Times New Roman"/>
          <w:i/>
          <w:iCs/>
          <w:sz w:val="24"/>
          <w:szCs w:val="24"/>
        </w:rPr>
        <w:t>P</w:t>
      </w:r>
      <w:r w:rsidR="005066CD" w:rsidRPr="00CB5CEC">
        <w:rPr>
          <w:rFonts w:ascii="Times New Roman" w:hAnsi="Times New Roman"/>
          <w:sz w:val="24"/>
          <w:szCs w:val="24"/>
        </w:rPr>
        <w:t>&lt;0.0</w:t>
      </w:r>
      <w:r w:rsidR="005066CD" w:rsidRPr="00CB5CEC">
        <w:rPr>
          <w:rFonts w:ascii="Times New Roman" w:hAnsi="Times New Roman" w:hint="eastAsia"/>
          <w:sz w:val="24"/>
          <w:szCs w:val="24"/>
        </w:rPr>
        <w:t>01</w:t>
      </w:r>
      <w:r w:rsidR="005066CD" w:rsidRPr="00CB5CEC">
        <w:rPr>
          <w:rFonts w:ascii="Times New Roman" w:hAnsi="Times New Roman"/>
          <w:sz w:val="24"/>
          <w:szCs w:val="24"/>
        </w:rPr>
        <w:t>)</w:t>
      </w:r>
      <w:r w:rsidR="005066CD">
        <w:rPr>
          <w:rFonts w:ascii="Times New Roman" w:hAnsi="Times New Roman" w:hint="eastAsia"/>
          <w:sz w:val="24"/>
          <w:szCs w:val="24"/>
        </w:rPr>
        <w:t>.</w:t>
      </w:r>
    </w:p>
    <w:p w:rsidR="00975158" w:rsidRDefault="00376A3F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772635" cy="3744000"/>
            <wp:effectExtent l="19050" t="0" r="8665" b="0"/>
            <wp:docPr id="1" name="图片 1" descr="D:\博士\数据\PD-1 表达\不同时间点应用PD-1 Ab\PD-1 联合DC-TEX 重写\Figure 4\Suppla\Figure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博士\数据\PD-1 表达\不同时间点应用PD-1 Ab\PD-1 联合DC-TEX 重写\Figure 4\Suppla\Figure 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35" cy="37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58" w:rsidRDefault="0071768E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 w:hint="eastAsia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 MRI showing the longest diameter of tumors before treatment.</w:t>
      </w:r>
      <w:r>
        <w:rPr>
          <w:rFonts w:ascii="Times New Roman" w:hAnsi="Times New Roman"/>
          <w:sz w:val="24"/>
          <w:szCs w:val="24"/>
        </w:rPr>
        <w:t xml:space="preserve"> The longest diameter was not significantly different </w:t>
      </w:r>
      <w:r w:rsidR="00F25EC5">
        <w:rPr>
          <w:rFonts w:ascii="Times New Roman" w:hAnsi="Times New Roman"/>
          <w:sz w:val="24"/>
          <w:szCs w:val="24"/>
        </w:rPr>
        <w:t>among</w:t>
      </w:r>
      <w:r>
        <w:rPr>
          <w:rFonts w:ascii="Times New Roman" w:hAnsi="Times New Roman"/>
          <w:sz w:val="24"/>
          <w:szCs w:val="24"/>
        </w:rPr>
        <w:t xml:space="preserve"> the</w:t>
      </w:r>
      <w:r w:rsidR="00DB3C00">
        <w:rPr>
          <w:rFonts w:ascii="Times New Roman" w:hAnsi="Times New Roman" w:hint="eastAsia"/>
          <w:sz w:val="24"/>
          <w:szCs w:val="24"/>
        </w:rPr>
        <w:t xml:space="preserve"> PBS, DC-TEX, PD-1 Ab,</w:t>
      </w:r>
      <w:r>
        <w:rPr>
          <w:rFonts w:ascii="Times New Roman" w:hAnsi="Times New Roman"/>
          <w:sz w:val="24"/>
          <w:szCs w:val="24"/>
        </w:rPr>
        <w:t xml:space="preserve"> 0</w:t>
      </w:r>
      <w:r w:rsidR="00C1715A">
        <w:rPr>
          <w:rFonts w:ascii="Times New Roman" w:hAnsi="Times New Roman" w:hint="eastAsia"/>
          <w:sz w:val="24"/>
          <w:szCs w:val="24"/>
        </w:rPr>
        <w:t xml:space="preserve"> </w:t>
      </w:r>
      <w:r w:rsidR="00C259A6">
        <w:rPr>
          <w:rFonts w:ascii="Times New Roman" w:hAnsi="Times New Roman"/>
          <w:sz w:val="24"/>
          <w:szCs w:val="24"/>
        </w:rPr>
        <w:t>h, 24</w:t>
      </w:r>
      <w:r w:rsidR="00C259A6">
        <w:rPr>
          <w:rFonts w:ascii="Times New Roman" w:hAnsi="Times New Roman" w:hint="eastAsia"/>
          <w:sz w:val="24"/>
          <w:szCs w:val="24"/>
        </w:rPr>
        <w:t xml:space="preserve"> </w:t>
      </w:r>
      <w:r w:rsidR="00C259A6">
        <w:rPr>
          <w:rFonts w:ascii="Times New Roman" w:hAnsi="Times New Roman"/>
          <w:sz w:val="24"/>
          <w:szCs w:val="24"/>
        </w:rPr>
        <w:t>h, 72</w:t>
      </w:r>
      <w:r w:rsidR="00C259A6">
        <w:rPr>
          <w:rFonts w:ascii="Times New Roman" w:hAnsi="Times New Roman" w:hint="eastAsia"/>
          <w:sz w:val="24"/>
          <w:szCs w:val="24"/>
        </w:rPr>
        <w:t xml:space="preserve"> </w:t>
      </w:r>
      <w:r w:rsidR="00C259A6">
        <w:rPr>
          <w:rFonts w:ascii="Times New Roman" w:hAnsi="Times New Roman"/>
          <w:sz w:val="24"/>
          <w:szCs w:val="24"/>
        </w:rPr>
        <w:t xml:space="preserve">h, </w:t>
      </w:r>
      <w:r w:rsidR="002672AD">
        <w:rPr>
          <w:rFonts w:ascii="Times New Roman" w:hAnsi="Times New Roman" w:hint="eastAsia"/>
          <w:sz w:val="24"/>
          <w:szCs w:val="24"/>
        </w:rPr>
        <w:t>120</w:t>
      </w:r>
      <w:r w:rsidR="00C259A6">
        <w:rPr>
          <w:rFonts w:ascii="Times New Roman" w:hAnsi="Times New Roman" w:hint="eastAsia"/>
          <w:sz w:val="24"/>
          <w:szCs w:val="24"/>
        </w:rPr>
        <w:t xml:space="preserve"> </w:t>
      </w:r>
      <w:r w:rsidR="00C259A6">
        <w:rPr>
          <w:rFonts w:ascii="Times New Roman" w:hAnsi="Times New Roman"/>
          <w:sz w:val="24"/>
          <w:szCs w:val="24"/>
        </w:rPr>
        <w:t>h and 1</w:t>
      </w:r>
      <w:r w:rsidR="002672AD">
        <w:rPr>
          <w:rFonts w:ascii="Times New Roman" w:hAnsi="Times New Roman" w:hint="eastAsia"/>
          <w:sz w:val="24"/>
          <w:szCs w:val="24"/>
        </w:rPr>
        <w:t>68</w:t>
      </w:r>
      <w:r w:rsidR="00C259A6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 groups (</w:t>
      </w:r>
      <w:r w:rsidR="006F1833" w:rsidRPr="006F1833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&gt;0.05). </w:t>
      </w:r>
    </w:p>
    <w:p w:rsidR="00B15755" w:rsidRDefault="002079A3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6326884"/>
            <wp:effectExtent l="19050" t="0" r="2540" b="0"/>
            <wp:docPr id="12" name="图片 2" descr="D:\博士\数据\PD-1 表达\不同时间点应用PD-1 Ab\PD-1 联合DC-TEX 重写\补充材料\Figure 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博士\数据\PD-1 表达\不同时间点应用PD-1 Ab\PD-1 联合DC-TEX 重写\补充材料\Figure S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58" w:rsidRDefault="0071768E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 w:hint="eastAsia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Treatment schedule. </w:t>
      </w:r>
      <w:r>
        <w:rPr>
          <w:rFonts w:ascii="Times New Roman" w:hAnsi="Times New Roman"/>
          <w:sz w:val="24"/>
          <w:szCs w:val="24"/>
        </w:rPr>
        <w:t>DC-</w:t>
      </w:r>
      <w:r>
        <w:rPr>
          <w:rFonts w:ascii="Times New Roman" w:hAnsi="Times New Roman" w:hint="eastAsia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EX and PD-1 antibody were administered three times in total at an interval of </w:t>
      </w:r>
      <w:r>
        <w:rPr>
          <w:rFonts w:ascii="Times New Roman" w:hAnsi="Times New Roman" w:hint="eastAsia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>days.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The treatment started on day 14 following the transplantation of subcutaneous tumors.</w:t>
      </w:r>
    </w:p>
    <w:p w:rsidR="00B15755" w:rsidRDefault="00D773F8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672000" cy="3367048"/>
            <wp:effectExtent l="19050" t="0" r="4650" b="0"/>
            <wp:docPr id="13" name="图片 2" descr="D:\博士\数据\PD-1 表达\不同时间点应用PD-1 Ab\PD-1 联合DC-TEX 重写\Figure 4\Suppla\细胞因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博士\数据\PD-1 表达\不同时间点应用PD-1 Ab\PD-1 联合DC-TEX 重写\Figure 4\Suppla\细胞因子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00" cy="3367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58" w:rsidRDefault="0071768E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 w:hint="eastAsia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Serum </w:t>
      </w:r>
      <w:r w:rsidR="004E1702">
        <w:rPr>
          <w:rFonts w:ascii="Times New Roman" w:hAnsi="Times New Roman"/>
          <w:b/>
          <w:sz w:val="24"/>
          <w:szCs w:val="24"/>
        </w:rPr>
        <w:t>IFN-γ</w:t>
      </w:r>
      <w:r w:rsidR="004E1702">
        <w:rPr>
          <w:rFonts w:ascii="Times New Roman" w:hAnsi="Times New Roman" w:hint="eastAsia"/>
          <w:b/>
          <w:sz w:val="24"/>
          <w:szCs w:val="24"/>
        </w:rPr>
        <w:t>,</w:t>
      </w:r>
      <w:r w:rsidR="00EF29D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IL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 w:hint="eastAsia"/>
          <w:b/>
          <w:sz w:val="24"/>
          <w:szCs w:val="24"/>
        </w:rPr>
        <w:t xml:space="preserve">2 and </w:t>
      </w:r>
      <w:r>
        <w:rPr>
          <w:rFonts w:ascii="Times New Roman" w:hAnsi="Times New Roman"/>
          <w:b/>
          <w:sz w:val="24"/>
          <w:szCs w:val="24"/>
        </w:rPr>
        <w:t>TNF</w:t>
      </w:r>
      <w:bookmarkStart w:id="0" w:name="_Hlk33431709"/>
      <w:r>
        <w:rPr>
          <w:rFonts w:ascii="Times New Roman" w:hAnsi="Times New Roman"/>
          <w:b/>
          <w:sz w:val="24"/>
          <w:szCs w:val="24"/>
        </w:rPr>
        <w:t>-α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bookmarkEnd w:id="0"/>
      <w:r>
        <w:rPr>
          <w:rFonts w:ascii="Times New Roman" w:hAnsi="Times New Roman"/>
          <w:b/>
          <w:sz w:val="24"/>
          <w:szCs w:val="24"/>
        </w:rPr>
        <w:t xml:space="preserve">levels </w:t>
      </w:r>
      <w:r>
        <w:rPr>
          <w:rFonts w:ascii="Times New Roman" w:hAnsi="Times New Roman" w:hint="eastAsia"/>
          <w:b/>
          <w:sz w:val="24"/>
          <w:szCs w:val="24"/>
        </w:rPr>
        <w:t>were analyzed by ELIS</w:t>
      </w:r>
      <w:r>
        <w:rPr>
          <w:rFonts w:ascii="Times New Roman" w:hAnsi="Times New Roman"/>
          <w:b/>
          <w:sz w:val="24"/>
          <w:szCs w:val="24"/>
        </w:rPr>
        <w:t>A</w:t>
      </w:r>
      <w:r w:rsidR="00CB5CEC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CB5CEC" w:rsidRPr="00CB5CEC">
        <w:rPr>
          <w:rFonts w:ascii="Times New Roman" w:hAnsi="Times New Roman"/>
          <w:b/>
          <w:sz w:val="24"/>
          <w:szCs w:val="24"/>
        </w:rPr>
        <w:t>in orthotopic HCC model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4E1702" w:rsidRPr="00CB5CEC">
        <w:rPr>
          <w:rFonts w:ascii="Times New Roman" w:hAnsi="Times New Roman"/>
          <w:sz w:val="24"/>
          <w:szCs w:val="24"/>
        </w:rPr>
        <w:t>IFN-γ</w:t>
      </w:r>
      <w:r w:rsidR="004E1702" w:rsidRPr="00CB5CEC">
        <w:rPr>
          <w:rFonts w:ascii="Times New Roman" w:hAnsi="Times New Roman" w:hint="eastAsia"/>
          <w:sz w:val="24"/>
          <w:szCs w:val="24"/>
        </w:rPr>
        <w:t>,</w:t>
      </w:r>
      <w:r w:rsidR="00EF29D0">
        <w:rPr>
          <w:rFonts w:ascii="Times New Roman" w:hAnsi="Times New Roman"/>
          <w:sz w:val="24"/>
          <w:szCs w:val="24"/>
        </w:rPr>
        <w:t xml:space="preserve"> </w:t>
      </w:r>
      <w:r w:rsidRPr="00CB5CEC">
        <w:rPr>
          <w:rFonts w:ascii="Times New Roman" w:hAnsi="Times New Roman"/>
          <w:sz w:val="24"/>
          <w:szCs w:val="24"/>
        </w:rPr>
        <w:t xml:space="preserve">IL-2 and TNF-α levels were significantly </w:t>
      </w:r>
      <w:r w:rsidRPr="00CB5CEC">
        <w:rPr>
          <w:rFonts w:ascii="Times New Roman" w:hAnsi="Times New Roman" w:hint="eastAsia"/>
          <w:sz w:val="24"/>
          <w:szCs w:val="24"/>
        </w:rPr>
        <w:t>higher</w:t>
      </w:r>
      <w:r w:rsidRPr="00CB5CEC">
        <w:rPr>
          <w:rFonts w:ascii="Times New Roman" w:hAnsi="Times New Roman"/>
          <w:sz w:val="24"/>
          <w:szCs w:val="24"/>
        </w:rPr>
        <w:t xml:space="preserve"> in the</w:t>
      </w:r>
      <w:r w:rsidR="004E1702" w:rsidRPr="00CB5CEC">
        <w:rPr>
          <w:rFonts w:ascii="Times New Roman" w:hAnsi="Times New Roman"/>
          <w:sz w:val="24"/>
          <w:szCs w:val="24"/>
        </w:rPr>
        <w:t xml:space="preserve"> 72</w:t>
      </w:r>
      <w:r w:rsidR="004E1702" w:rsidRPr="00CB5CEC">
        <w:rPr>
          <w:rFonts w:ascii="Times New Roman" w:hAnsi="Times New Roman" w:hint="eastAsia"/>
          <w:sz w:val="24"/>
          <w:szCs w:val="24"/>
        </w:rPr>
        <w:t xml:space="preserve"> </w:t>
      </w:r>
      <w:r w:rsidR="00C259A6" w:rsidRPr="00CB5CEC">
        <w:rPr>
          <w:rFonts w:ascii="Times New Roman" w:hAnsi="Times New Roman"/>
          <w:sz w:val="24"/>
          <w:szCs w:val="24"/>
        </w:rPr>
        <w:t xml:space="preserve">h group compared </w:t>
      </w:r>
      <w:r w:rsidR="00EF29D0">
        <w:rPr>
          <w:rFonts w:ascii="Times New Roman" w:hAnsi="Times New Roman"/>
          <w:sz w:val="24"/>
          <w:szCs w:val="24"/>
        </w:rPr>
        <w:t>to</w:t>
      </w:r>
      <w:r w:rsidR="00EF29D0" w:rsidRPr="00CB5CEC">
        <w:rPr>
          <w:rFonts w:ascii="Times New Roman" w:hAnsi="Times New Roman"/>
          <w:sz w:val="24"/>
          <w:szCs w:val="24"/>
        </w:rPr>
        <w:t xml:space="preserve"> </w:t>
      </w:r>
      <w:r w:rsidR="00C259A6" w:rsidRPr="00CB5CEC">
        <w:rPr>
          <w:rFonts w:ascii="Times New Roman" w:hAnsi="Times New Roman"/>
          <w:sz w:val="24"/>
          <w:szCs w:val="24"/>
        </w:rPr>
        <w:t xml:space="preserve">the </w:t>
      </w:r>
      <w:r w:rsidR="00EF29D0">
        <w:rPr>
          <w:rFonts w:ascii="Times New Roman" w:hAnsi="Times New Roman"/>
          <w:sz w:val="24"/>
          <w:szCs w:val="24"/>
        </w:rPr>
        <w:t xml:space="preserve">other </w:t>
      </w:r>
      <w:r w:rsidRPr="00CB5CEC">
        <w:rPr>
          <w:rFonts w:ascii="Times New Roman" w:hAnsi="Times New Roman"/>
          <w:sz w:val="24"/>
          <w:szCs w:val="24"/>
        </w:rPr>
        <w:t>groups (*</w:t>
      </w:r>
      <w:r w:rsidR="006F1833" w:rsidRPr="00CB5CEC">
        <w:rPr>
          <w:rFonts w:ascii="Times New Roman" w:hAnsi="Times New Roman"/>
          <w:i/>
          <w:iCs/>
          <w:sz w:val="24"/>
          <w:szCs w:val="24"/>
        </w:rPr>
        <w:t>P</w:t>
      </w:r>
      <w:r w:rsidRPr="00CB5CEC">
        <w:rPr>
          <w:rFonts w:ascii="Times New Roman" w:hAnsi="Times New Roman"/>
          <w:sz w:val="24"/>
          <w:szCs w:val="24"/>
        </w:rPr>
        <w:t>&lt;0.05</w:t>
      </w:r>
      <w:r w:rsidR="002C60C0" w:rsidRPr="00CB5CEC">
        <w:rPr>
          <w:rFonts w:ascii="Times New Roman" w:hAnsi="Times New Roman" w:hint="eastAsia"/>
          <w:sz w:val="24"/>
          <w:szCs w:val="24"/>
        </w:rPr>
        <w:t>,</w:t>
      </w:r>
      <w:r w:rsidR="002C60C0" w:rsidRPr="00CB5CEC">
        <w:rPr>
          <w:rFonts w:ascii="Times New Roman" w:hAnsi="Times New Roman"/>
          <w:sz w:val="24"/>
          <w:szCs w:val="24"/>
        </w:rPr>
        <w:t>**</w:t>
      </w:r>
      <w:r w:rsidR="002C60C0" w:rsidRPr="00CB5CEC">
        <w:rPr>
          <w:rFonts w:ascii="Times New Roman" w:hAnsi="Times New Roman"/>
          <w:i/>
          <w:iCs/>
          <w:sz w:val="24"/>
          <w:szCs w:val="24"/>
        </w:rPr>
        <w:t>P</w:t>
      </w:r>
      <w:r w:rsidR="002C60C0" w:rsidRPr="00CB5CEC">
        <w:rPr>
          <w:rFonts w:ascii="Times New Roman" w:hAnsi="Times New Roman"/>
          <w:sz w:val="24"/>
          <w:szCs w:val="24"/>
        </w:rPr>
        <w:t>&lt;0.0</w:t>
      </w:r>
      <w:r w:rsidR="002C60C0" w:rsidRPr="00CB5CEC">
        <w:rPr>
          <w:rFonts w:ascii="Times New Roman" w:hAnsi="Times New Roman" w:hint="eastAsia"/>
          <w:sz w:val="24"/>
          <w:szCs w:val="24"/>
        </w:rPr>
        <w:t>1,</w:t>
      </w:r>
      <w:r w:rsidR="002C60C0" w:rsidRPr="00CB5CEC">
        <w:rPr>
          <w:rFonts w:ascii="Times New Roman" w:hAnsi="Times New Roman"/>
          <w:sz w:val="24"/>
          <w:szCs w:val="24"/>
        </w:rPr>
        <w:t xml:space="preserve"> *</w:t>
      </w:r>
      <w:r w:rsidR="00CF70F1" w:rsidRPr="00CB5CEC">
        <w:rPr>
          <w:rFonts w:ascii="Times New Roman" w:hAnsi="Times New Roman"/>
          <w:sz w:val="24"/>
          <w:szCs w:val="24"/>
        </w:rPr>
        <w:t>*</w:t>
      </w:r>
      <w:r w:rsidR="002C60C0" w:rsidRPr="00CB5CEC">
        <w:rPr>
          <w:rFonts w:ascii="Times New Roman" w:hAnsi="Times New Roman"/>
          <w:sz w:val="24"/>
          <w:szCs w:val="24"/>
        </w:rPr>
        <w:t>*</w:t>
      </w:r>
      <w:r w:rsidR="002C60C0" w:rsidRPr="00CB5CEC">
        <w:rPr>
          <w:rFonts w:ascii="Times New Roman" w:hAnsi="Times New Roman"/>
          <w:i/>
          <w:iCs/>
          <w:sz w:val="24"/>
          <w:szCs w:val="24"/>
        </w:rPr>
        <w:t>P</w:t>
      </w:r>
      <w:r w:rsidR="002C60C0" w:rsidRPr="00CB5CEC">
        <w:rPr>
          <w:rFonts w:ascii="Times New Roman" w:hAnsi="Times New Roman"/>
          <w:sz w:val="24"/>
          <w:szCs w:val="24"/>
        </w:rPr>
        <w:t>&lt;0.0</w:t>
      </w:r>
      <w:r w:rsidR="002C60C0" w:rsidRPr="00CB5CEC">
        <w:rPr>
          <w:rFonts w:ascii="Times New Roman" w:hAnsi="Times New Roman" w:hint="eastAsia"/>
          <w:sz w:val="24"/>
          <w:szCs w:val="24"/>
        </w:rPr>
        <w:t>0</w:t>
      </w:r>
      <w:r w:rsidR="00594C66" w:rsidRPr="00CB5CEC">
        <w:rPr>
          <w:rFonts w:ascii="Times New Roman" w:hAnsi="Times New Roman" w:hint="eastAsia"/>
          <w:sz w:val="24"/>
          <w:szCs w:val="24"/>
        </w:rPr>
        <w:t>1</w:t>
      </w:r>
      <w:r w:rsidRPr="00CB5CEC">
        <w:rPr>
          <w:rFonts w:ascii="Times New Roman" w:hAnsi="Times New Roman"/>
          <w:sz w:val="24"/>
          <w:szCs w:val="24"/>
        </w:rPr>
        <w:t>).</w:t>
      </w:r>
    </w:p>
    <w:p w:rsidR="00527434" w:rsidRDefault="00527434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74310" cy="2874989"/>
            <wp:effectExtent l="19050" t="0" r="2540" b="0"/>
            <wp:docPr id="10" name="图片 2" descr="D:\博士\数据\PD-1 表达\不同时间点应用PD-1 Ab\修改稿\补充\流式分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博士\数据\PD-1 表达\不同时间点应用PD-1 Ab\修改稿\补充\流式分选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74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434" w:rsidRPr="003A3F31" w:rsidRDefault="00527434" w:rsidP="00527434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</w:t>
      </w:r>
      <w:r>
        <w:rPr>
          <w:rFonts w:ascii="Times New Roman" w:hAnsi="Times New Roman" w:hint="eastAsia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3A3F31">
        <w:rPr>
          <w:rFonts w:ascii="Times New Roman" w:hAnsi="Times New Roman" w:hint="eastAsia"/>
          <w:b/>
          <w:sz w:val="24"/>
          <w:szCs w:val="24"/>
        </w:rPr>
        <w:t xml:space="preserve">The </w:t>
      </w:r>
      <w:r w:rsidR="003A3F31" w:rsidRPr="00776479">
        <w:rPr>
          <w:rFonts w:ascii="Times New Roman" w:hAnsi="Times New Roman"/>
          <w:b/>
          <w:sz w:val="24"/>
          <w:szCs w:val="24"/>
        </w:rPr>
        <w:t xml:space="preserve">CD8+T cells </w:t>
      </w:r>
      <w:r w:rsidR="003A3F31">
        <w:rPr>
          <w:rFonts w:ascii="Times New Roman" w:hAnsi="Times New Roman" w:hint="eastAsia"/>
          <w:b/>
          <w:sz w:val="24"/>
          <w:szCs w:val="24"/>
        </w:rPr>
        <w:t xml:space="preserve">were </w:t>
      </w:r>
      <w:r w:rsidR="00776479" w:rsidRPr="00776479">
        <w:rPr>
          <w:rFonts w:ascii="Times New Roman" w:hAnsi="Times New Roman"/>
          <w:b/>
          <w:sz w:val="24"/>
          <w:szCs w:val="24"/>
        </w:rPr>
        <w:t>separated from the spleens of C57 mice</w:t>
      </w:r>
      <w:r w:rsidR="003A3F31">
        <w:rPr>
          <w:rFonts w:ascii="Times New Roman" w:hAnsi="Times New Roman" w:hint="eastAsia"/>
          <w:b/>
          <w:sz w:val="24"/>
          <w:szCs w:val="24"/>
        </w:rPr>
        <w:t>.</w:t>
      </w:r>
      <w:r w:rsidR="00776479" w:rsidRPr="00776479">
        <w:rPr>
          <w:rFonts w:ascii="Times New Roman" w:hAnsi="Times New Roman"/>
          <w:b/>
          <w:sz w:val="24"/>
          <w:szCs w:val="24"/>
        </w:rPr>
        <w:t xml:space="preserve"> </w:t>
      </w:r>
      <w:r w:rsidR="003A3F31" w:rsidRPr="003A3F31">
        <w:rPr>
          <w:rFonts w:ascii="Times New Roman" w:hAnsi="Times New Roman" w:hint="eastAsia"/>
          <w:sz w:val="24"/>
          <w:szCs w:val="24"/>
        </w:rPr>
        <w:t xml:space="preserve">We </w:t>
      </w:r>
      <w:r w:rsidR="003A3F31" w:rsidRPr="003A3F31">
        <w:rPr>
          <w:rFonts w:ascii="Times New Roman" w:hAnsi="Times New Roman"/>
          <w:sz w:val="24"/>
          <w:szCs w:val="24"/>
        </w:rPr>
        <w:t xml:space="preserve">separated CD8+T cells </w:t>
      </w:r>
      <w:r w:rsidR="00776479" w:rsidRPr="003A3F31">
        <w:rPr>
          <w:rFonts w:ascii="Times New Roman" w:hAnsi="Times New Roman"/>
          <w:sz w:val="24"/>
          <w:szCs w:val="24"/>
        </w:rPr>
        <w:t>by magnetic activated cell sorting</w:t>
      </w:r>
      <w:r w:rsidRPr="003A3F31">
        <w:rPr>
          <w:rFonts w:ascii="Times New Roman" w:hAnsi="Times New Roman"/>
          <w:sz w:val="24"/>
          <w:szCs w:val="24"/>
        </w:rPr>
        <w:t>.</w:t>
      </w:r>
    </w:p>
    <w:p w:rsidR="00527434" w:rsidRDefault="00527434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27434" w:rsidRDefault="00527434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15755" w:rsidRDefault="00B15755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1575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191000" cy="3643648"/>
            <wp:effectExtent l="19050" t="0" r="0" b="0"/>
            <wp:docPr id="5" name="图片 1" descr="D:\博士\数据\PD-1 表达\不同时间点应用PD-1 Ab\修改稿\Figure\Figure 5\Figure 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博士\数据\PD-1 表达\不同时间点应用PD-1 Ab\修改稿\Figure\Figure 5\Figure S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614" cy="364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58" w:rsidRDefault="0071768E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</w:t>
      </w:r>
      <w:r w:rsidR="00527434">
        <w:rPr>
          <w:rFonts w:ascii="Times New Roman" w:hAnsi="Times New Roman" w:hint="eastAsia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 IFN-γ+CD8+T cells and TNF-α+CD8+T cells</w:t>
      </w:r>
      <w:r>
        <w:rPr>
          <w:rFonts w:ascii="Times New Roman" w:hAnsi="Times New Roman" w:hint="eastAsia"/>
          <w:b/>
          <w:sz w:val="24"/>
          <w:szCs w:val="24"/>
        </w:rPr>
        <w:t xml:space="preserve"> were analyzed by </w:t>
      </w:r>
      <w:r>
        <w:rPr>
          <w:rFonts w:ascii="Times New Roman" w:hAnsi="Times New Roman"/>
          <w:b/>
          <w:sz w:val="24"/>
          <w:szCs w:val="24"/>
        </w:rPr>
        <w:t xml:space="preserve">flow cytometry. </w:t>
      </w:r>
      <w:r w:rsidR="00171E5A" w:rsidRPr="00F23563">
        <w:rPr>
          <w:rFonts w:ascii="Times New Roman" w:hAnsi="Times New Roman"/>
          <w:sz w:val="24"/>
          <w:szCs w:val="24"/>
        </w:rPr>
        <w:t xml:space="preserve">CD8+T cells derived from spleen were </w:t>
      </w:r>
      <w:r w:rsidR="00171E5A">
        <w:rPr>
          <w:rFonts w:ascii="Times New Roman" w:hAnsi="Times New Roman" w:hint="eastAsia"/>
          <w:sz w:val="24"/>
          <w:szCs w:val="24"/>
        </w:rPr>
        <w:t xml:space="preserve">cocultured with DC-TEX and then PD-1 Ab </w:t>
      </w:r>
      <w:r w:rsidR="00171E5A">
        <w:rPr>
          <w:rFonts w:ascii="Times New Roman" w:hAnsi="Times New Roman"/>
          <w:sz w:val="24"/>
          <w:szCs w:val="24"/>
        </w:rPr>
        <w:t xml:space="preserve">was added </w:t>
      </w:r>
      <w:r w:rsidR="00171E5A">
        <w:rPr>
          <w:rFonts w:ascii="Times New Roman" w:hAnsi="Times New Roman" w:hint="eastAsia"/>
          <w:sz w:val="24"/>
          <w:szCs w:val="24"/>
        </w:rPr>
        <w:t>at different time</w:t>
      </w:r>
      <w:r w:rsidR="00171E5A">
        <w:rPr>
          <w:rFonts w:ascii="Times New Roman" w:hAnsi="Times New Roman"/>
          <w:sz w:val="24"/>
          <w:szCs w:val="24"/>
        </w:rPr>
        <w:t xml:space="preserve"> points</w:t>
      </w:r>
      <w:r w:rsidR="00171E5A">
        <w:rPr>
          <w:rFonts w:ascii="Times New Roman" w:hAnsi="Times New Roman" w:hint="eastAsia"/>
          <w:sz w:val="24"/>
          <w:szCs w:val="24"/>
        </w:rPr>
        <w:t xml:space="preserve">. The </w:t>
      </w:r>
      <w:r w:rsidR="00171E5A" w:rsidRPr="00171E5A">
        <w:rPr>
          <w:rFonts w:ascii="Times New Roman" w:hAnsi="Times New Roman"/>
          <w:sz w:val="24"/>
          <w:szCs w:val="24"/>
        </w:rPr>
        <w:t>IFN-γ+CD8+T cell and TNF-α+CD8+T cell</w:t>
      </w:r>
      <w:r w:rsidR="00EF29D0">
        <w:rPr>
          <w:rFonts w:ascii="Times New Roman" w:hAnsi="Times New Roman"/>
          <w:sz w:val="24"/>
          <w:szCs w:val="24"/>
        </w:rPr>
        <w:t xml:space="preserve"> number</w:t>
      </w:r>
      <w:r w:rsidR="00171E5A" w:rsidRPr="00171E5A">
        <w:rPr>
          <w:rFonts w:ascii="Times New Roman" w:hAnsi="Times New Roman"/>
          <w:sz w:val="24"/>
          <w:szCs w:val="24"/>
        </w:rPr>
        <w:t>s</w:t>
      </w:r>
      <w:r w:rsidR="00171E5A">
        <w:rPr>
          <w:rFonts w:ascii="Times New Roman" w:hAnsi="Times New Roman" w:hint="eastAsia"/>
          <w:sz w:val="24"/>
          <w:szCs w:val="24"/>
        </w:rPr>
        <w:t xml:space="preserve"> were shown significanly different at 72 h and 0 h</w:t>
      </w:r>
      <w:r w:rsidR="00171E5A" w:rsidRPr="00171E5A">
        <w:rPr>
          <w:rFonts w:ascii="Times New Roman" w:hAnsi="Times New Roman"/>
          <w:sz w:val="24"/>
          <w:szCs w:val="24"/>
        </w:rPr>
        <w:t xml:space="preserve"> </w:t>
      </w:r>
      <w:r w:rsidR="00EB2127">
        <w:rPr>
          <w:rFonts w:ascii="Times New Roman" w:hAnsi="Times New Roman"/>
          <w:sz w:val="24"/>
          <w:szCs w:val="24"/>
        </w:rPr>
        <w:t>(**</w:t>
      </w:r>
      <w:r w:rsidR="00EB2127" w:rsidRPr="006F1833">
        <w:rPr>
          <w:rFonts w:ascii="Times New Roman" w:hAnsi="Times New Roman"/>
          <w:i/>
          <w:iCs/>
          <w:sz w:val="24"/>
          <w:szCs w:val="24"/>
        </w:rPr>
        <w:t>P</w:t>
      </w:r>
      <w:r w:rsidR="00EB2127">
        <w:rPr>
          <w:rFonts w:ascii="Times New Roman" w:hAnsi="Times New Roman"/>
          <w:sz w:val="24"/>
          <w:szCs w:val="24"/>
        </w:rPr>
        <w:t>&lt;0.0</w:t>
      </w:r>
      <w:r w:rsidR="00EB2127">
        <w:rPr>
          <w:rFonts w:ascii="Times New Roman" w:hAnsi="Times New Roman" w:hint="eastAsia"/>
          <w:sz w:val="24"/>
          <w:szCs w:val="24"/>
        </w:rPr>
        <w:t>1,</w:t>
      </w:r>
      <w:r w:rsidR="00EB2127" w:rsidRPr="002C60C0">
        <w:rPr>
          <w:rFonts w:ascii="Times New Roman" w:hAnsi="Times New Roman"/>
          <w:sz w:val="24"/>
          <w:szCs w:val="24"/>
        </w:rPr>
        <w:t xml:space="preserve"> </w:t>
      </w:r>
      <w:r w:rsidR="00EB2127">
        <w:rPr>
          <w:rFonts w:ascii="Times New Roman" w:hAnsi="Times New Roman"/>
          <w:sz w:val="24"/>
          <w:szCs w:val="24"/>
        </w:rPr>
        <w:t>*</w:t>
      </w:r>
      <w:r w:rsidR="00A569BB">
        <w:rPr>
          <w:rFonts w:ascii="Times New Roman" w:hAnsi="Times New Roman"/>
          <w:sz w:val="24"/>
          <w:szCs w:val="24"/>
        </w:rPr>
        <w:t>*</w:t>
      </w:r>
      <w:r w:rsidR="00EB2127">
        <w:rPr>
          <w:rFonts w:ascii="Times New Roman" w:hAnsi="Times New Roman"/>
          <w:sz w:val="24"/>
          <w:szCs w:val="24"/>
        </w:rPr>
        <w:t>*</w:t>
      </w:r>
      <w:r w:rsidR="00EB2127" w:rsidRPr="006F1833">
        <w:rPr>
          <w:rFonts w:ascii="Times New Roman" w:hAnsi="Times New Roman"/>
          <w:i/>
          <w:iCs/>
          <w:sz w:val="24"/>
          <w:szCs w:val="24"/>
        </w:rPr>
        <w:t>P</w:t>
      </w:r>
      <w:r w:rsidR="00EB2127">
        <w:rPr>
          <w:rFonts w:ascii="Times New Roman" w:hAnsi="Times New Roman"/>
          <w:sz w:val="24"/>
          <w:szCs w:val="24"/>
        </w:rPr>
        <w:t>&lt;0.0</w:t>
      </w:r>
      <w:r w:rsidR="00EB2127">
        <w:rPr>
          <w:rFonts w:ascii="Times New Roman" w:hAnsi="Times New Roman" w:hint="eastAsia"/>
          <w:sz w:val="24"/>
          <w:szCs w:val="24"/>
        </w:rPr>
        <w:t>0</w:t>
      </w:r>
      <w:r w:rsidR="00F02807">
        <w:rPr>
          <w:rFonts w:ascii="Times New Roman" w:hAnsi="Times New Roman" w:hint="eastAsia"/>
          <w:sz w:val="24"/>
          <w:szCs w:val="24"/>
        </w:rPr>
        <w:t>1</w:t>
      </w:r>
      <w:r w:rsidR="00EB212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B15755" w:rsidRDefault="006C6B65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133975" cy="4963820"/>
            <wp:effectExtent l="19050" t="0" r="9525" b="0"/>
            <wp:docPr id="9" name="图片 2" descr="D:\博士\数据\PD-1 表达\不同时间点应用PD-1 Ab\PD-1 联合DC-TEX 重写\补充材料\Figure-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博士\数据\PD-1 表达\不同时间点应用PD-1 Ab\PD-1 联合DC-TEX 重写\补充材料\Figure-S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203" cy="4973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9FA" w:rsidRDefault="0071768E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</w:t>
      </w:r>
      <w:r w:rsidR="00527434">
        <w:rPr>
          <w:rFonts w:ascii="Times New Roman" w:hAnsi="Times New Roman" w:hint="eastAsia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6F1833" w:rsidRPr="006F1833">
        <w:rPr>
          <w:rFonts w:ascii="Times New Roman" w:hAnsi="Times New Roman"/>
          <w:b/>
          <w:bCs/>
          <w:sz w:val="24"/>
          <w:szCs w:val="24"/>
        </w:rPr>
        <w:t>Treatment schedule</w:t>
      </w:r>
      <w:r w:rsidR="00EF29D0">
        <w:rPr>
          <w:rFonts w:ascii="Times New Roman" w:hAnsi="Times New Roman"/>
          <w:b/>
          <w:bCs/>
          <w:sz w:val="24"/>
          <w:szCs w:val="24"/>
        </w:rPr>
        <w:t xml:space="preserve"> for the chemically induced HCC murine model</w:t>
      </w:r>
      <w:r w:rsidR="006F1833" w:rsidRPr="006F1833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DC-</w:t>
      </w:r>
      <w:r>
        <w:rPr>
          <w:rFonts w:ascii="Times New Roman" w:hAnsi="Times New Roman" w:hint="eastAsia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EX and PD-1 antibody were administered three times in total at an interval of </w:t>
      </w:r>
      <w:r>
        <w:rPr>
          <w:rFonts w:ascii="Times New Roman" w:hAnsi="Times New Roman" w:hint="eastAsia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>days.</w:t>
      </w:r>
      <w:r>
        <w:t xml:space="preserve"> </w:t>
      </w:r>
      <w:r>
        <w:rPr>
          <w:rFonts w:ascii="Times New Roman" w:hAnsi="Times New Roman"/>
          <w:sz w:val="24"/>
          <w:szCs w:val="24"/>
        </w:rPr>
        <w:t>A chemically induced model was established using 15-day-old C57 mice.</w:t>
      </w:r>
    </w:p>
    <w:p w:rsidR="00EA1B03" w:rsidRDefault="00EA1B03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527434" w:rsidRDefault="00EA1B03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274310" cy="2780515"/>
            <wp:effectExtent l="19050" t="0" r="2540" b="0"/>
            <wp:docPr id="11" name="图片 3" descr="D:\博士\数据\PD-1 表达\不同时间点应用PD-1 Ab\修改稿\补充\Figure 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博士\数据\PD-1 表达\不同时间点应用PD-1 Ab\修改稿\补充\Figure S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03" w:rsidRDefault="00EA1B03" w:rsidP="00EA1B03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</w:t>
      </w:r>
      <w:r w:rsidR="00483D77">
        <w:rPr>
          <w:rFonts w:ascii="Times New Roman" w:hAnsi="Times New Roman" w:hint="eastAsia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C07E3C">
        <w:rPr>
          <w:rFonts w:ascii="Times New Roman" w:hAnsi="Times New Roman"/>
          <w:b/>
          <w:sz w:val="24"/>
          <w:szCs w:val="24"/>
        </w:rPr>
        <w:t xml:space="preserve">Serum </w:t>
      </w:r>
      <w:r w:rsidRPr="00C07E3C">
        <w:rPr>
          <w:rFonts w:ascii="Times New Roman" w:hAnsi="Times New Roman" w:hint="eastAsia"/>
          <w:b/>
          <w:sz w:val="24"/>
          <w:szCs w:val="24"/>
        </w:rPr>
        <w:t>IL</w:t>
      </w:r>
      <w:r w:rsidRPr="00C07E3C">
        <w:rPr>
          <w:rFonts w:ascii="Times New Roman" w:hAnsi="Times New Roman"/>
          <w:b/>
          <w:sz w:val="24"/>
          <w:szCs w:val="24"/>
        </w:rPr>
        <w:t>-</w:t>
      </w:r>
      <w:r w:rsidRPr="00C07E3C">
        <w:rPr>
          <w:rFonts w:ascii="Times New Roman" w:hAnsi="Times New Roman" w:hint="eastAsia"/>
          <w:b/>
          <w:sz w:val="24"/>
          <w:szCs w:val="24"/>
        </w:rPr>
        <w:t xml:space="preserve">2 and </w:t>
      </w:r>
      <w:r w:rsidRPr="00C07E3C">
        <w:rPr>
          <w:rFonts w:ascii="Times New Roman" w:hAnsi="Times New Roman"/>
          <w:b/>
          <w:sz w:val="24"/>
          <w:szCs w:val="24"/>
        </w:rPr>
        <w:t>TNF-α</w:t>
      </w:r>
      <w:r w:rsidRPr="00C07E3C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C07E3C">
        <w:rPr>
          <w:rFonts w:ascii="Times New Roman" w:hAnsi="Times New Roman"/>
          <w:b/>
          <w:sz w:val="24"/>
          <w:szCs w:val="24"/>
        </w:rPr>
        <w:t xml:space="preserve">levels </w:t>
      </w:r>
      <w:r w:rsidRPr="00C07E3C">
        <w:rPr>
          <w:rFonts w:ascii="Times New Roman" w:hAnsi="Times New Roman" w:hint="eastAsia"/>
          <w:b/>
          <w:sz w:val="24"/>
          <w:szCs w:val="24"/>
        </w:rPr>
        <w:t>were analyzed by ELIS</w:t>
      </w:r>
      <w:r w:rsidRPr="00C07E3C">
        <w:rPr>
          <w:rFonts w:ascii="Times New Roman" w:hAnsi="Times New Roman"/>
          <w:b/>
          <w:sz w:val="24"/>
          <w:szCs w:val="24"/>
        </w:rPr>
        <w:t>A</w:t>
      </w:r>
      <w:r w:rsidR="00C07E3C" w:rsidRPr="00C07E3C">
        <w:rPr>
          <w:rFonts w:ascii="Times New Roman" w:hAnsi="Times New Roman" w:hint="eastAsia"/>
          <w:b/>
          <w:sz w:val="24"/>
          <w:szCs w:val="24"/>
        </w:rPr>
        <w:t xml:space="preserve"> in a </w:t>
      </w:r>
      <w:r w:rsidR="00C07E3C" w:rsidRPr="00C07E3C">
        <w:rPr>
          <w:rFonts w:ascii="Times New Roman" w:hAnsi="Times New Roman"/>
          <w:b/>
          <w:sz w:val="24"/>
          <w:szCs w:val="24"/>
        </w:rPr>
        <w:t>chemically</w:t>
      </w:r>
      <w:r w:rsidR="00C07E3C" w:rsidRPr="00C07E3C">
        <w:rPr>
          <w:rFonts w:ascii="Times New Roman" w:hAnsi="Times New Roman" w:hint="eastAsia"/>
          <w:b/>
          <w:sz w:val="24"/>
          <w:szCs w:val="24"/>
        </w:rPr>
        <w:t xml:space="preserve"> HCC model</w:t>
      </w:r>
      <w:r w:rsidRPr="00C07E3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IL-2 and TNF-α levels were significantly </w:t>
      </w:r>
      <w:r>
        <w:rPr>
          <w:rFonts w:ascii="Times New Roman" w:hAnsi="Times New Roman" w:hint="eastAsia"/>
          <w:sz w:val="24"/>
          <w:szCs w:val="24"/>
        </w:rPr>
        <w:t>higher</w:t>
      </w:r>
      <w:r>
        <w:rPr>
          <w:rFonts w:ascii="Times New Roman" w:hAnsi="Times New Roman"/>
          <w:sz w:val="24"/>
          <w:szCs w:val="24"/>
        </w:rPr>
        <w:t xml:space="preserve"> in the 72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 group compared with the </w:t>
      </w:r>
      <w:r w:rsidR="00C07E3C">
        <w:rPr>
          <w:rFonts w:ascii="Times New Roman" w:hAnsi="Times New Roman" w:hint="eastAsia"/>
          <w:sz w:val="24"/>
          <w:szCs w:val="24"/>
        </w:rPr>
        <w:t>other</w:t>
      </w:r>
      <w:r>
        <w:rPr>
          <w:rFonts w:ascii="Times New Roman" w:hAnsi="Times New Roman"/>
          <w:sz w:val="24"/>
          <w:szCs w:val="24"/>
        </w:rPr>
        <w:t xml:space="preserve"> groups (*</w:t>
      </w:r>
      <w:r w:rsidRPr="006F1833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&lt;0.05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**</w:t>
      </w:r>
      <w:r w:rsidRPr="006F1833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&lt;0.0</w:t>
      </w:r>
      <w:r>
        <w:rPr>
          <w:rFonts w:ascii="Times New Roman" w:hAnsi="Times New Roman" w:hint="eastAsia"/>
          <w:sz w:val="24"/>
          <w:szCs w:val="24"/>
        </w:rPr>
        <w:t>1,</w:t>
      </w:r>
      <w:r w:rsidRPr="002C60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***</w:t>
      </w:r>
      <w:r w:rsidRPr="006F1833"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&lt;0.0</w:t>
      </w:r>
      <w:r>
        <w:rPr>
          <w:rFonts w:ascii="Times New Roman" w:hAnsi="Times New Roman" w:hint="eastAsia"/>
          <w:sz w:val="24"/>
          <w:szCs w:val="24"/>
        </w:rPr>
        <w:t>0</w:t>
      </w:r>
      <w:r w:rsidR="00E26F33">
        <w:rPr>
          <w:rFonts w:ascii="Times New Roman" w:hAnsi="Times New Roman" w:hint="eastAsia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).</w:t>
      </w:r>
    </w:p>
    <w:p w:rsidR="00EA1B03" w:rsidRPr="00EE30A0" w:rsidRDefault="00EA1B03">
      <w:pPr>
        <w:pBdr>
          <w:right w:val="none" w:sz="0" w:space="1" w:color="000000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EA1B03" w:rsidRPr="00EE30A0" w:rsidSect="009751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92483FD" w15:done="0"/>
  <w15:commentEx w15:paraId="2AAE5A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8A109" w16cex:dateUtc="2020-12-19T21:55:00Z"/>
  <w16cex:commentExtensible w16cex:durableId="2388A191" w16cex:dateUtc="2020-12-19T21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92483FD" w16cid:durableId="2388A109"/>
  <w16cid:commentId w16cid:paraId="2AAE5AE6" w16cid:durableId="2388A19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BA3" w:rsidRDefault="00303BA3">
      <w:pPr>
        <w:spacing w:after="0"/>
      </w:pPr>
      <w:r>
        <w:separator/>
      </w:r>
    </w:p>
  </w:endnote>
  <w:endnote w:type="continuationSeparator" w:id="0">
    <w:p w:rsidR="00303BA3" w:rsidRDefault="00303BA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BA3" w:rsidRDefault="00303BA3">
      <w:pPr>
        <w:spacing w:after="0"/>
      </w:pPr>
      <w:r>
        <w:separator/>
      </w:r>
    </w:p>
  </w:footnote>
  <w:footnote w:type="continuationSeparator" w:id="0">
    <w:p w:rsidR="00303BA3" w:rsidRDefault="00303BA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0E13"/>
    <w:multiLevelType w:val="hybridMultilevel"/>
    <w:tmpl w:val="25AC846C"/>
    <w:lvl w:ilvl="0" w:tplc="52E44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0E50CD"/>
    <w:multiLevelType w:val="hybridMultilevel"/>
    <w:tmpl w:val="3A9607CA"/>
    <w:lvl w:ilvl="0" w:tplc="92204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DC7BDE"/>
    <w:multiLevelType w:val="hybridMultilevel"/>
    <w:tmpl w:val="6B54D05A"/>
    <w:lvl w:ilvl="0" w:tplc="C478E76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Yichen Hou">
    <w15:presenceInfo w15:providerId="AD" w15:userId="S::yichenh@uchicago.edu::2dd65c4f-6c0b-434f-b7bf-fdfc85feceb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75158"/>
    <w:rsid w:val="00001D83"/>
    <w:rsid w:val="00037D52"/>
    <w:rsid w:val="00046B96"/>
    <w:rsid w:val="000617B4"/>
    <w:rsid w:val="0009235E"/>
    <w:rsid w:val="000E2BDA"/>
    <w:rsid w:val="000E6F86"/>
    <w:rsid w:val="00107A84"/>
    <w:rsid w:val="001267B2"/>
    <w:rsid w:val="00127176"/>
    <w:rsid w:val="001328FC"/>
    <w:rsid w:val="0015277F"/>
    <w:rsid w:val="00171E5A"/>
    <w:rsid w:val="001923E5"/>
    <w:rsid w:val="001B5EAA"/>
    <w:rsid w:val="001D60E0"/>
    <w:rsid w:val="001F77BA"/>
    <w:rsid w:val="002079A3"/>
    <w:rsid w:val="00260D91"/>
    <w:rsid w:val="002672AD"/>
    <w:rsid w:val="002834AB"/>
    <w:rsid w:val="002C60C0"/>
    <w:rsid w:val="00303BA3"/>
    <w:rsid w:val="00332362"/>
    <w:rsid w:val="00337547"/>
    <w:rsid w:val="00345AE2"/>
    <w:rsid w:val="00362CB1"/>
    <w:rsid w:val="00371FEE"/>
    <w:rsid w:val="00376A3F"/>
    <w:rsid w:val="003A3F31"/>
    <w:rsid w:val="003C6382"/>
    <w:rsid w:val="003D38EF"/>
    <w:rsid w:val="004335FE"/>
    <w:rsid w:val="004533B1"/>
    <w:rsid w:val="004653B8"/>
    <w:rsid w:val="00483D77"/>
    <w:rsid w:val="00494072"/>
    <w:rsid w:val="0049448E"/>
    <w:rsid w:val="004C1739"/>
    <w:rsid w:val="004E0BBD"/>
    <w:rsid w:val="004E1702"/>
    <w:rsid w:val="004E3588"/>
    <w:rsid w:val="004F2258"/>
    <w:rsid w:val="0050284F"/>
    <w:rsid w:val="005066CD"/>
    <w:rsid w:val="00513B1D"/>
    <w:rsid w:val="00527434"/>
    <w:rsid w:val="005758D1"/>
    <w:rsid w:val="00590F63"/>
    <w:rsid w:val="00594C66"/>
    <w:rsid w:val="005C37C0"/>
    <w:rsid w:val="005E1AC5"/>
    <w:rsid w:val="006069CB"/>
    <w:rsid w:val="00645213"/>
    <w:rsid w:val="00670EC3"/>
    <w:rsid w:val="006959EA"/>
    <w:rsid w:val="006B348C"/>
    <w:rsid w:val="006C6B65"/>
    <w:rsid w:val="006C6D09"/>
    <w:rsid w:val="006D6792"/>
    <w:rsid w:val="006F1833"/>
    <w:rsid w:val="0071768E"/>
    <w:rsid w:val="00722823"/>
    <w:rsid w:val="007233D2"/>
    <w:rsid w:val="007706FC"/>
    <w:rsid w:val="00776479"/>
    <w:rsid w:val="00783527"/>
    <w:rsid w:val="007B6141"/>
    <w:rsid w:val="007D0A4A"/>
    <w:rsid w:val="007D1706"/>
    <w:rsid w:val="007D1F63"/>
    <w:rsid w:val="0087378D"/>
    <w:rsid w:val="0089791F"/>
    <w:rsid w:val="008A6E03"/>
    <w:rsid w:val="00942A10"/>
    <w:rsid w:val="00975158"/>
    <w:rsid w:val="009C0C3A"/>
    <w:rsid w:val="009E1639"/>
    <w:rsid w:val="009F418C"/>
    <w:rsid w:val="00A0088A"/>
    <w:rsid w:val="00A1663F"/>
    <w:rsid w:val="00A21122"/>
    <w:rsid w:val="00A569BB"/>
    <w:rsid w:val="00A74243"/>
    <w:rsid w:val="00A75771"/>
    <w:rsid w:val="00A90313"/>
    <w:rsid w:val="00A95814"/>
    <w:rsid w:val="00AB14A7"/>
    <w:rsid w:val="00AB4688"/>
    <w:rsid w:val="00AB7A04"/>
    <w:rsid w:val="00AE4E96"/>
    <w:rsid w:val="00B15755"/>
    <w:rsid w:val="00B52DA6"/>
    <w:rsid w:val="00B66A6E"/>
    <w:rsid w:val="00B85559"/>
    <w:rsid w:val="00BC69FA"/>
    <w:rsid w:val="00BD2729"/>
    <w:rsid w:val="00C07D37"/>
    <w:rsid w:val="00C07E3C"/>
    <w:rsid w:val="00C1715A"/>
    <w:rsid w:val="00C243FE"/>
    <w:rsid w:val="00C259A6"/>
    <w:rsid w:val="00C422BB"/>
    <w:rsid w:val="00C55522"/>
    <w:rsid w:val="00C655D7"/>
    <w:rsid w:val="00CA5B67"/>
    <w:rsid w:val="00CA6031"/>
    <w:rsid w:val="00CB5CEC"/>
    <w:rsid w:val="00CF70F1"/>
    <w:rsid w:val="00D170CF"/>
    <w:rsid w:val="00D7411B"/>
    <w:rsid w:val="00D773F8"/>
    <w:rsid w:val="00D91AA2"/>
    <w:rsid w:val="00D96A96"/>
    <w:rsid w:val="00DB3C00"/>
    <w:rsid w:val="00DD21D0"/>
    <w:rsid w:val="00E25AFB"/>
    <w:rsid w:val="00E26F33"/>
    <w:rsid w:val="00E324FF"/>
    <w:rsid w:val="00E37F5E"/>
    <w:rsid w:val="00E83236"/>
    <w:rsid w:val="00EA1B03"/>
    <w:rsid w:val="00EB2127"/>
    <w:rsid w:val="00EC7E85"/>
    <w:rsid w:val="00EE30A0"/>
    <w:rsid w:val="00EF29D0"/>
    <w:rsid w:val="00F02807"/>
    <w:rsid w:val="00F24809"/>
    <w:rsid w:val="00F25EC5"/>
    <w:rsid w:val="00F7525E"/>
    <w:rsid w:val="00F758AA"/>
    <w:rsid w:val="00FA6D2B"/>
    <w:rsid w:val="00FB4CE5"/>
    <w:rsid w:val="00FD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158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158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75158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75158"/>
    <w:rPr>
      <w:rFonts w:ascii="Tahoma" w:hAnsi="Tahoma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975158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975158"/>
    <w:rPr>
      <w:sz w:val="20"/>
      <w:szCs w:val="20"/>
    </w:rPr>
  </w:style>
  <w:style w:type="character" w:customStyle="1" w:styleId="Char0">
    <w:name w:val="批注文字 Char"/>
    <w:basedOn w:val="a0"/>
    <w:link w:val="a6"/>
    <w:uiPriority w:val="99"/>
    <w:semiHidden/>
    <w:rsid w:val="00975158"/>
    <w:rPr>
      <w:rFonts w:ascii="Tahoma" w:hAnsi="Tahoma"/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975158"/>
    <w:rPr>
      <w:b/>
      <w:bCs/>
    </w:rPr>
  </w:style>
  <w:style w:type="character" w:customStyle="1" w:styleId="Char1">
    <w:name w:val="批注主题 Char"/>
    <w:basedOn w:val="Char0"/>
    <w:link w:val="a7"/>
    <w:uiPriority w:val="99"/>
    <w:semiHidden/>
    <w:rsid w:val="00975158"/>
    <w:rPr>
      <w:rFonts w:ascii="Tahoma" w:hAnsi="Tahoma"/>
      <w:b/>
      <w:bCs/>
      <w:sz w:val="20"/>
      <w:szCs w:val="20"/>
    </w:rPr>
  </w:style>
  <w:style w:type="paragraph" w:styleId="a8">
    <w:name w:val="Revision"/>
    <w:hidden/>
    <w:uiPriority w:val="99"/>
    <w:semiHidden/>
    <w:rsid w:val="00975158"/>
    <w:pPr>
      <w:spacing w:after="0" w:line="240" w:lineRule="auto"/>
    </w:pPr>
    <w:rPr>
      <w:rFonts w:ascii="Tahoma" w:hAnsi="Tahoma"/>
    </w:rPr>
  </w:style>
  <w:style w:type="paragraph" w:styleId="a9">
    <w:name w:val="header"/>
    <w:basedOn w:val="a"/>
    <w:link w:val="Char2"/>
    <w:uiPriority w:val="99"/>
    <w:unhideWhenUsed/>
    <w:rsid w:val="00975158"/>
    <w:pPr>
      <w:tabs>
        <w:tab w:val="center" w:pos="4680"/>
        <w:tab w:val="right" w:pos="9360"/>
      </w:tabs>
      <w:spacing w:after="0"/>
    </w:pPr>
  </w:style>
  <w:style w:type="character" w:customStyle="1" w:styleId="Char2">
    <w:name w:val="页眉 Char"/>
    <w:basedOn w:val="a0"/>
    <w:link w:val="a9"/>
    <w:uiPriority w:val="99"/>
    <w:rsid w:val="00975158"/>
    <w:rPr>
      <w:rFonts w:ascii="Tahoma" w:hAnsi="Tahoma"/>
    </w:rPr>
  </w:style>
  <w:style w:type="paragraph" w:styleId="aa">
    <w:name w:val="footer"/>
    <w:basedOn w:val="a"/>
    <w:link w:val="Char3"/>
    <w:uiPriority w:val="99"/>
    <w:unhideWhenUsed/>
    <w:rsid w:val="00975158"/>
    <w:pPr>
      <w:tabs>
        <w:tab w:val="center" w:pos="4680"/>
        <w:tab w:val="right" w:pos="9360"/>
      </w:tabs>
      <w:spacing w:after="0"/>
    </w:pPr>
  </w:style>
  <w:style w:type="character" w:customStyle="1" w:styleId="Char3">
    <w:name w:val="页脚 Char"/>
    <w:basedOn w:val="a0"/>
    <w:link w:val="aa"/>
    <w:uiPriority w:val="99"/>
    <w:rsid w:val="00975158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1/relationships/commentsExtended" Target="commentsExtended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11/relationships/people" Target="people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11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14</cp:revision>
  <dcterms:created xsi:type="dcterms:W3CDTF">2020-12-19T22:06:00Z</dcterms:created>
  <dcterms:modified xsi:type="dcterms:W3CDTF">2021-02-14T14:35:00Z</dcterms:modified>
</cp:coreProperties>
</file>