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5B1A" w:rsidRPr="00FE5946" w:rsidRDefault="007B5B1A" w:rsidP="007B5B1A">
      <w:pPr>
        <w:widowControl w:val="0"/>
        <w:spacing w:line="240" w:lineRule="auto"/>
        <w:rPr>
          <w:rFonts w:ascii="Times New Roman" w:hAnsi="Times New Roman" w:cs="Times New Roman"/>
          <w:bCs/>
          <w:sz w:val="24"/>
          <w:szCs w:val="24"/>
        </w:rPr>
      </w:pPr>
      <w:r w:rsidRPr="00FE5946">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FE5946">
        <w:rPr>
          <w:rFonts w:ascii="Times New Roman" w:hAnsi="Times New Roman" w:cs="Times New Roman"/>
          <w:b/>
          <w:bCs/>
          <w:sz w:val="24"/>
          <w:szCs w:val="24"/>
        </w:rPr>
        <w:t>2</w:t>
      </w:r>
      <w:r w:rsidRPr="00FE5946">
        <w:rPr>
          <w:rFonts w:ascii="Times New Roman" w:hAnsi="Times New Roman" w:cs="Times New Roman"/>
          <w:b/>
          <w:bCs/>
          <w:noProof/>
          <w:sz w:val="24"/>
          <w:szCs w:val="24"/>
        </w:rPr>
        <w:t xml:space="preserve"> </w:t>
      </w:r>
      <w:r w:rsidRPr="00FE5946">
        <w:rPr>
          <w:rFonts w:ascii="Times New Roman" w:hAnsi="Times New Roman" w:cs="Times New Roman"/>
          <w:bCs/>
          <w:noProof/>
          <w:sz w:val="24"/>
          <w:szCs w:val="24"/>
        </w:rPr>
        <w:t>Estimated additive genetic and residual variances in the dam-line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2"/>
        <w:gridCol w:w="1269"/>
        <w:gridCol w:w="969"/>
        <w:gridCol w:w="1014"/>
        <w:gridCol w:w="1285"/>
        <w:gridCol w:w="1005"/>
        <w:gridCol w:w="1058"/>
      </w:tblGrid>
      <w:tr w:rsidR="007B5B1A" w:rsidRPr="00FE5946" w:rsidTr="003C26EE">
        <w:trPr>
          <w:trHeight w:val="20"/>
        </w:trPr>
        <w:tc>
          <w:tcPr>
            <w:tcW w:w="1363" w:type="pct"/>
            <w:vMerge w:val="restart"/>
            <w:tcBorders>
              <w:top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r w:rsidRPr="00FE5946">
              <w:rPr>
                <w:rFonts w:ascii="Times New Roman" w:hAnsi="Times New Roman" w:cs="Times New Roman"/>
                <w:bCs/>
                <w:sz w:val="24"/>
              </w:rPr>
              <w:t>Variance/Preselection scenario</w:t>
            </w:r>
          </w:p>
        </w:tc>
        <w:tc>
          <w:tcPr>
            <w:tcW w:w="1792" w:type="pct"/>
            <w:gridSpan w:val="3"/>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r w:rsidRPr="00FE5946">
              <w:rPr>
                <w:rFonts w:ascii="Times New Roman" w:hAnsi="Times New Roman" w:cs="Times New Roman"/>
                <w:bCs/>
                <w:sz w:val="24"/>
              </w:rPr>
              <w:t>With records on animals in the validation generation</w:t>
            </w:r>
          </w:p>
        </w:tc>
        <w:tc>
          <w:tcPr>
            <w:tcW w:w="1845" w:type="pct"/>
            <w:gridSpan w:val="3"/>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r w:rsidRPr="00FE5946">
              <w:rPr>
                <w:rFonts w:ascii="Times New Roman" w:hAnsi="Times New Roman" w:cs="Times New Roman"/>
                <w:bCs/>
                <w:sz w:val="24"/>
              </w:rPr>
              <w:t>Without records on animals in the validation generation</w:t>
            </w:r>
          </w:p>
        </w:tc>
      </w:tr>
      <w:tr w:rsidR="007B5B1A" w:rsidRPr="00FE5946" w:rsidTr="003C26EE">
        <w:trPr>
          <w:trHeight w:val="20"/>
        </w:trPr>
        <w:tc>
          <w:tcPr>
            <w:tcW w:w="1363" w:type="pct"/>
            <w:vMerge/>
            <w:tcBorders>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p>
        </w:tc>
        <w:tc>
          <w:tcPr>
            <w:tcW w:w="699" w:type="pct"/>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proofErr w:type="spellStart"/>
            <w:r w:rsidRPr="00FE5946">
              <w:rPr>
                <w:rFonts w:ascii="Times New Roman" w:hAnsi="Times New Roman" w:cs="Times New Roman"/>
                <w:bCs/>
                <w:sz w:val="24"/>
              </w:rPr>
              <w:t>Reference</w:t>
            </w:r>
            <w:r w:rsidRPr="00FE5946">
              <w:rPr>
                <w:rFonts w:ascii="Times New Roman" w:hAnsi="Times New Roman" w:cs="Times New Roman"/>
                <w:bCs/>
                <w:sz w:val="24"/>
                <w:vertAlign w:val="superscript"/>
              </w:rPr>
              <w:t>b</w:t>
            </w:r>
            <w:proofErr w:type="spellEnd"/>
          </w:p>
        </w:tc>
        <w:tc>
          <w:tcPr>
            <w:tcW w:w="534" w:type="pct"/>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proofErr w:type="spellStart"/>
            <w:r w:rsidRPr="00FE5946">
              <w:rPr>
                <w:rFonts w:ascii="Times New Roman" w:hAnsi="Times New Roman" w:cs="Times New Roman"/>
                <w:bCs/>
                <w:sz w:val="24"/>
              </w:rPr>
              <w:t>VGP</w:t>
            </w:r>
            <w:r w:rsidRPr="00FE5946">
              <w:rPr>
                <w:rFonts w:ascii="Times New Roman" w:hAnsi="Times New Roman" w:cs="Times New Roman"/>
                <w:bCs/>
                <w:sz w:val="24"/>
                <w:vertAlign w:val="superscript"/>
              </w:rPr>
              <w:t>c</w:t>
            </w:r>
            <w:proofErr w:type="spellEnd"/>
          </w:p>
        </w:tc>
        <w:tc>
          <w:tcPr>
            <w:tcW w:w="559" w:type="pct"/>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proofErr w:type="spellStart"/>
            <w:r w:rsidRPr="00FE5946">
              <w:rPr>
                <w:rFonts w:ascii="Times New Roman" w:hAnsi="Times New Roman" w:cs="Times New Roman"/>
                <w:bCs/>
                <w:sz w:val="24"/>
              </w:rPr>
              <w:t>MGP</w:t>
            </w:r>
            <w:r w:rsidRPr="00FE5946">
              <w:rPr>
                <w:rFonts w:ascii="Times New Roman" w:hAnsi="Times New Roman" w:cs="Times New Roman"/>
                <w:bCs/>
                <w:sz w:val="24"/>
                <w:vertAlign w:val="superscript"/>
              </w:rPr>
              <w:t>d</w:t>
            </w:r>
            <w:proofErr w:type="spellEnd"/>
          </w:p>
        </w:tc>
        <w:tc>
          <w:tcPr>
            <w:tcW w:w="708" w:type="pct"/>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proofErr w:type="spellStart"/>
            <w:r w:rsidRPr="00FE5946">
              <w:rPr>
                <w:rFonts w:ascii="Times New Roman" w:hAnsi="Times New Roman" w:cs="Times New Roman"/>
                <w:bCs/>
                <w:sz w:val="24"/>
              </w:rPr>
              <w:t>Reference</w:t>
            </w:r>
            <w:r w:rsidRPr="00FE5946">
              <w:rPr>
                <w:rFonts w:ascii="Times New Roman" w:hAnsi="Times New Roman" w:cs="Times New Roman"/>
                <w:bCs/>
                <w:sz w:val="24"/>
                <w:vertAlign w:val="superscript"/>
              </w:rPr>
              <w:t>b</w:t>
            </w:r>
            <w:proofErr w:type="spellEnd"/>
          </w:p>
        </w:tc>
        <w:tc>
          <w:tcPr>
            <w:tcW w:w="554" w:type="pct"/>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proofErr w:type="spellStart"/>
            <w:r w:rsidRPr="00FE5946">
              <w:rPr>
                <w:rFonts w:ascii="Times New Roman" w:hAnsi="Times New Roman" w:cs="Times New Roman"/>
                <w:bCs/>
                <w:sz w:val="24"/>
              </w:rPr>
              <w:t>VGP</w:t>
            </w:r>
            <w:r w:rsidRPr="00FE5946">
              <w:rPr>
                <w:rFonts w:ascii="Times New Roman" w:hAnsi="Times New Roman" w:cs="Times New Roman"/>
                <w:bCs/>
                <w:sz w:val="24"/>
                <w:vertAlign w:val="superscript"/>
              </w:rPr>
              <w:t>c</w:t>
            </w:r>
            <w:proofErr w:type="spellEnd"/>
          </w:p>
        </w:tc>
        <w:tc>
          <w:tcPr>
            <w:tcW w:w="582" w:type="pct"/>
            <w:tcBorders>
              <w:top w:val="single" w:sz="4" w:space="0" w:color="auto"/>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bCs/>
                <w:sz w:val="24"/>
              </w:rPr>
            </w:pPr>
            <w:proofErr w:type="spellStart"/>
            <w:r w:rsidRPr="00FE5946">
              <w:rPr>
                <w:rFonts w:ascii="Times New Roman" w:hAnsi="Times New Roman" w:cs="Times New Roman"/>
                <w:bCs/>
                <w:sz w:val="24"/>
              </w:rPr>
              <w:t>MGP</w:t>
            </w:r>
            <w:r w:rsidRPr="00FE5946">
              <w:rPr>
                <w:rFonts w:ascii="Times New Roman" w:hAnsi="Times New Roman" w:cs="Times New Roman"/>
                <w:bCs/>
                <w:sz w:val="24"/>
                <w:vertAlign w:val="superscript"/>
              </w:rPr>
              <w:t>d</w:t>
            </w:r>
            <w:proofErr w:type="spellEnd"/>
          </w:p>
        </w:tc>
      </w:tr>
      <w:tr w:rsidR="007B5B1A" w:rsidRPr="00FE5946" w:rsidTr="003C26EE">
        <w:trPr>
          <w:trHeight w:val="20"/>
        </w:trPr>
        <w:tc>
          <w:tcPr>
            <w:tcW w:w="5000" w:type="pct"/>
            <w:gridSpan w:val="7"/>
            <w:tcBorders>
              <w:top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i/>
                <w:iCs/>
                <w:sz w:val="24"/>
              </w:rPr>
            </w:pPr>
            <w:r w:rsidRPr="00FE5946">
              <w:rPr>
                <w:rFonts w:ascii="Times New Roman" w:hAnsi="Times New Roman" w:cs="Times New Roman"/>
                <w:i/>
                <w:iCs/>
                <w:sz w:val="24"/>
              </w:rPr>
              <w:t>Average daily gain during performance testing</w:t>
            </w:r>
          </w:p>
        </w:tc>
      </w:tr>
      <w:tr w:rsidR="007B5B1A" w:rsidRPr="00FE5946" w:rsidTr="003C26EE">
        <w:trPr>
          <w:trHeight w:val="20"/>
        </w:trPr>
        <w:tc>
          <w:tcPr>
            <w:tcW w:w="1363" w:type="pct"/>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Additive genetic</w:t>
            </w:r>
          </w:p>
        </w:tc>
        <w:tc>
          <w:tcPr>
            <w:tcW w:w="69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2542</w:t>
            </w:r>
          </w:p>
        </w:tc>
        <w:tc>
          <w:tcPr>
            <w:tcW w:w="534"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2569</w:t>
            </w:r>
          </w:p>
        </w:tc>
        <w:tc>
          <w:tcPr>
            <w:tcW w:w="55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2604</w:t>
            </w:r>
          </w:p>
        </w:tc>
        <w:tc>
          <w:tcPr>
            <w:tcW w:w="708"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2374</w:t>
            </w:r>
          </w:p>
        </w:tc>
        <w:tc>
          <w:tcPr>
            <w:tcW w:w="554"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2367</w:t>
            </w:r>
          </w:p>
        </w:tc>
        <w:tc>
          <w:tcPr>
            <w:tcW w:w="582"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2390</w:t>
            </w:r>
          </w:p>
        </w:tc>
      </w:tr>
      <w:tr w:rsidR="007B5B1A" w:rsidRPr="00FE5946" w:rsidTr="003C26EE">
        <w:trPr>
          <w:trHeight w:val="20"/>
        </w:trPr>
        <w:tc>
          <w:tcPr>
            <w:tcW w:w="1363" w:type="pct"/>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Residual</w:t>
            </w:r>
          </w:p>
        </w:tc>
        <w:tc>
          <w:tcPr>
            <w:tcW w:w="699" w:type="pct"/>
          </w:tcPr>
          <w:p w:rsidR="007B5B1A" w:rsidRPr="00FE5946" w:rsidRDefault="007B5B1A" w:rsidP="007B5B1A">
            <w:pPr>
              <w:spacing w:line="240" w:lineRule="auto"/>
              <w:rPr>
                <w:rFonts w:ascii="Times New Roman" w:eastAsia="Times New Roman" w:hAnsi="Times New Roman" w:cs="Times New Roman"/>
                <w:color w:val="000000"/>
                <w:sz w:val="24"/>
                <w:lang w:eastAsia="en-GB"/>
              </w:rPr>
            </w:pPr>
            <w:r w:rsidRPr="00FE5946">
              <w:rPr>
                <w:rFonts w:ascii="Times New Roman" w:hAnsi="Times New Roman" w:cs="Times New Roman"/>
                <w:sz w:val="24"/>
                <w:lang w:val="en-US"/>
              </w:rPr>
              <w:t>5658</w:t>
            </w:r>
          </w:p>
        </w:tc>
        <w:tc>
          <w:tcPr>
            <w:tcW w:w="534"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5345</w:t>
            </w:r>
          </w:p>
        </w:tc>
        <w:tc>
          <w:tcPr>
            <w:tcW w:w="55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3968</w:t>
            </w:r>
          </w:p>
        </w:tc>
        <w:tc>
          <w:tcPr>
            <w:tcW w:w="708"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5430</w:t>
            </w:r>
          </w:p>
        </w:tc>
        <w:tc>
          <w:tcPr>
            <w:tcW w:w="554"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5433</w:t>
            </w:r>
          </w:p>
        </w:tc>
        <w:tc>
          <w:tcPr>
            <w:tcW w:w="582"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3860</w:t>
            </w:r>
          </w:p>
        </w:tc>
      </w:tr>
      <w:tr w:rsidR="007B5B1A" w:rsidRPr="00FE5946" w:rsidTr="003C26EE">
        <w:trPr>
          <w:trHeight w:val="20"/>
        </w:trPr>
        <w:tc>
          <w:tcPr>
            <w:tcW w:w="5000" w:type="pct"/>
            <w:gridSpan w:val="7"/>
          </w:tcPr>
          <w:p w:rsidR="007B5B1A" w:rsidRPr="00FE5946" w:rsidRDefault="007B5B1A" w:rsidP="007B5B1A">
            <w:pPr>
              <w:widowControl w:val="0"/>
              <w:spacing w:after="100" w:afterAutospacing="1" w:line="240" w:lineRule="auto"/>
              <w:rPr>
                <w:rFonts w:ascii="Times New Roman" w:hAnsi="Times New Roman" w:cs="Times New Roman"/>
                <w:i/>
                <w:iCs/>
                <w:sz w:val="24"/>
              </w:rPr>
            </w:pPr>
            <w:r w:rsidRPr="00FE5946">
              <w:rPr>
                <w:rFonts w:ascii="Times New Roman" w:hAnsi="Times New Roman" w:cs="Times New Roman"/>
                <w:i/>
                <w:iCs/>
                <w:sz w:val="24"/>
              </w:rPr>
              <w:t>Average daily gain throughout life</w:t>
            </w:r>
          </w:p>
        </w:tc>
      </w:tr>
      <w:tr w:rsidR="007B5B1A" w:rsidRPr="00FE5946" w:rsidTr="003C26EE">
        <w:trPr>
          <w:trHeight w:val="20"/>
        </w:trPr>
        <w:tc>
          <w:tcPr>
            <w:tcW w:w="1363" w:type="pct"/>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Additive genetic</w:t>
            </w:r>
          </w:p>
        </w:tc>
        <w:tc>
          <w:tcPr>
            <w:tcW w:w="699" w:type="pct"/>
          </w:tcPr>
          <w:p w:rsidR="007B5B1A" w:rsidRPr="00FE5946" w:rsidRDefault="007B5B1A" w:rsidP="007B5B1A">
            <w:pPr>
              <w:spacing w:line="240" w:lineRule="auto"/>
              <w:rPr>
                <w:rFonts w:ascii="Times New Roman" w:eastAsia="Times New Roman" w:hAnsi="Times New Roman" w:cs="Times New Roman"/>
                <w:color w:val="000000"/>
                <w:sz w:val="24"/>
                <w:lang w:eastAsia="en-GB"/>
              </w:rPr>
            </w:pPr>
            <w:r w:rsidRPr="00FE5946">
              <w:rPr>
                <w:rFonts w:ascii="Times New Roman" w:hAnsi="Times New Roman" w:cs="Times New Roman"/>
                <w:sz w:val="24"/>
                <w:lang w:val="en-US"/>
              </w:rPr>
              <w:t>844.6</w:t>
            </w:r>
          </w:p>
        </w:tc>
        <w:tc>
          <w:tcPr>
            <w:tcW w:w="534"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880.3</w:t>
            </w:r>
          </w:p>
        </w:tc>
        <w:tc>
          <w:tcPr>
            <w:tcW w:w="55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927.6</w:t>
            </w:r>
          </w:p>
        </w:tc>
        <w:tc>
          <w:tcPr>
            <w:tcW w:w="708"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835.3</w:t>
            </w:r>
          </w:p>
        </w:tc>
        <w:tc>
          <w:tcPr>
            <w:tcW w:w="554"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833.6</w:t>
            </w:r>
          </w:p>
        </w:tc>
        <w:tc>
          <w:tcPr>
            <w:tcW w:w="582"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932.2</w:t>
            </w:r>
          </w:p>
        </w:tc>
      </w:tr>
      <w:tr w:rsidR="007B5B1A" w:rsidRPr="00FE5946" w:rsidTr="003C26EE">
        <w:trPr>
          <w:trHeight w:val="20"/>
        </w:trPr>
        <w:tc>
          <w:tcPr>
            <w:tcW w:w="1363" w:type="pct"/>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Residual</w:t>
            </w:r>
          </w:p>
        </w:tc>
        <w:tc>
          <w:tcPr>
            <w:tcW w:w="69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1871</w:t>
            </w:r>
          </w:p>
        </w:tc>
        <w:tc>
          <w:tcPr>
            <w:tcW w:w="534" w:type="pct"/>
          </w:tcPr>
          <w:p w:rsidR="007B5B1A" w:rsidRPr="00FE5946" w:rsidRDefault="007B5B1A" w:rsidP="007B5B1A">
            <w:pPr>
              <w:spacing w:line="240" w:lineRule="auto"/>
              <w:rPr>
                <w:rFonts w:ascii="Times New Roman" w:hAnsi="Times New Roman" w:cs="Times New Roman"/>
                <w:sz w:val="24"/>
                <w:lang w:val="en-US"/>
              </w:rPr>
            </w:pPr>
            <w:r w:rsidRPr="00FE5946">
              <w:rPr>
                <w:rFonts w:ascii="Times New Roman" w:hAnsi="Times New Roman" w:cs="Times New Roman"/>
                <w:sz w:val="24"/>
                <w:lang w:val="en-US"/>
              </w:rPr>
              <w:t>1799</w:t>
            </w:r>
          </w:p>
        </w:tc>
        <w:tc>
          <w:tcPr>
            <w:tcW w:w="55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1246</w:t>
            </w:r>
          </w:p>
        </w:tc>
        <w:tc>
          <w:tcPr>
            <w:tcW w:w="708"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1825</w:t>
            </w:r>
          </w:p>
        </w:tc>
        <w:tc>
          <w:tcPr>
            <w:tcW w:w="554"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1826</w:t>
            </w:r>
          </w:p>
        </w:tc>
        <w:tc>
          <w:tcPr>
            <w:tcW w:w="582"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1211</w:t>
            </w:r>
          </w:p>
        </w:tc>
      </w:tr>
      <w:tr w:rsidR="007B5B1A" w:rsidRPr="00FE5946" w:rsidTr="003C26EE">
        <w:trPr>
          <w:trHeight w:val="20"/>
        </w:trPr>
        <w:tc>
          <w:tcPr>
            <w:tcW w:w="5000" w:type="pct"/>
            <w:gridSpan w:val="7"/>
          </w:tcPr>
          <w:p w:rsidR="007B5B1A" w:rsidRPr="00FE5946" w:rsidRDefault="007B5B1A" w:rsidP="007B5B1A">
            <w:pPr>
              <w:widowControl w:val="0"/>
              <w:spacing w:after="100" w:afterAutospacing="1" w:line="240" w:lineRule="auto"/>
              <w:rPr>
                <w:rFonts w:ascii="Times New Roman" w:hAnsi="Times New Roman" w:cs="Times New Roman"/>
                <w:i/>
                <w:iCs/>
                <w:sz w:val="24"/>
              </w:rPr>
            </w:pPr>
            <w:r w:rsidRPr="00FE5946">
              <w:rPr>
                <w:rFonts w:ascii="Times New Roman" w:hAnsi="Times New Roman" w:cs="Times New Roman"/>
                <w:i/>
                <w:iCs/>
                <w:sz w:val="24"/>
              </w:rPr>
              <w:t>Backfat</w:t>
            </w:r>
            <w:bookmarkStart w:id="0" w:name="_GoBack"/>
            <w:bookmarkEnd w:id="0"/>
          </w:p>
        </w:tc>
      </w:tr>
      <w:tr w:rsidR="007B5B1A" w:rsidRPr="00FE5946" w:rsidTr="003C26EE">
        <w:trPr>
          <w:trHeight w:val="20"/>
        </w:trPr>
        <w:tc>
          <w:tcPr>
            <w:tcW w:w="1363" w:type="pct"/>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Additive genetic</w:t>
            </w:r>
          </w:p>
        </w:tc>
        <w:tc>
          <w:tcPr>
            <w:tcW w:w="699" w:type="pct"/>
          </w:tcPr>
          <w:p w:rsidR="007B5B1A" w:rsidRPr="00FE5946" w:rsidRDefault="007B5B1A" w:rsidP="007B5B1A">
            <w:pPr>
              <w:spacing w:line="240" w:lineRule="auto"/>
              <w:rPr>
                <w:rFonts w:ascii="Times New Roman" w:eastAsia="Times New Roman" w:hAnsi="Times New Roman" w:cs="Times New Roman"/>
                <w:color w:val="000000"/>
                <w:sz w:val="24"/>
                <w:lang w:eastAsia="en-GB"/>
              </w:rPr>
            </w:pPr>
            <w:r w:rsidRPr="00FE5946">
              <w:rPr>
                <w:rFonts w:ascii="Times New Roman" w:hAnsi="Times New Roman" w:cs="Times New Roman"/>
                <w:sz w:val="24"/>
                <w:lang w:val="en-US"/>
              </w:rPr>
              <w:t>1.63</w:t>
            </w:r>
          </w:p>
        </w:tc>
        <w:tc>
          <w:tcPr>
            <w:tcW w:w="534"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1.68</w:t>
            </w:r>
          </w:p>
        </w:tc>
        <w:tc>
          <w:tcPr>
            <w:tcW w:w="55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1.62</w:t>
            </w:r>
          </w:p>
        </w:tc>
        <w:tc>
          <w:tcPr>
            <w:tcW w:w="708"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1.70</w:t>
            </w:r>
          </w:p>
        </w:tc>
        <w:tc>
          <w:tcPr>
            <w:tcW w:w="554"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1.70</w:t>
            </w:r>
          </w:p>
        </w:tc>
        <w:tc>
          <w:tcPr>
            <w:tcW w:w="582"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1.73</w:t>
            </w:r>
          </w:p>
        </w:tc>
      </w:tr>
      <w:tr w:rsidR="007B5B1A" w:rsidRPr="00FE5946" w:rsidTr="003C26EE">
        <w:trPr>
          <w:trHeight w:val="20"/>
        </w:trPr>
        <w:tc>
          <w:tcPr>
            <w:tcW w:w="1363" w:type="pct"/>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Residual</w:t>
            </w:r>
          </w:p>
        </w:tc>
        <w:tc>
          <w:tcPr>
            <w:tcW w:w="699" w:type="pct"/>
          </w:tcPr>
          <w:p w:rsidR="007B5B1A" w:rsidRPr="00FE5946" w:rsidRDefault="007B5B1A" w:rsidP="007B5B1A">
            <w:pPr>
              <w:spacing w:line="240" w:lineRule="auto"/>
              <w:rPr>
                <w:rFonts w:ascii="Times New Roman" w:hAnsi="Times New Roman" w:cs="Times New Roman"/>
                <w:sz w:val="24"/>
                <w:lang w:val="en-US"/>
              </w:rPr>
            </w:pPr>
            <w:r w:rsidRPr="00FE5946">
              <w:rPr>
                <w:rFonts w:ascii="Times New Roman" w:hAnsi="Times New Roman" w:cs="Times New Roman"/>
                <w:sz w:val="24"/>
                <w:lang w:val="en-US"/>
              </w:rPr>
              <w:t>1.57</w:t>
            </w:r>
          </w:p>
        </w:tc>
        <w:tc>
          <w:tcPr>
            <w:tcW w:w="534"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1.63</w:t>
            </w:r>
          </w:p>
        </w:tc>
        <w:tc>
          <w:tcPr>
            <w:tcW w:w="559" w:type="pct"/>
          </w:tcPr>
          <w:p w:rsidR="007B5B1A" w:rsidRPr="00FE5946" w:rsidRDefault="007B5B1A" w:rsidP="007B5B1A">
            <w:pPr>
              <w:spacing w:line="240" w:lineRule="auto"/>
              <w:rPr>
                <w:rFonts w:ascii="Times New Roman" w:eastAsia="Times New Roman" w:hAnsi="Times New Roman" w:cs="Times New Roman"/>
                <w:color w:val="000000"/>
                <w:sz w:val="24"/>
                <w:lang w:eastAsia="en-GB"/>
              </w:rPr>
            </w:pPr>
            <w:r w:rsidRPr="00FE5946">
              <w:rPr>
                <w:rFonts w:ascii="Times New Roman" w:eastAsia="Times New Roman" w:hAnsi="Times New Roman" w:cs="Times New Roman"/>
                <w:color w:val="000000"/>
                <w:sz w:val="24"/>
                <w:lang w:eastAsia="en-GB"/>
              </w:rPr>
              <w:t>1.55</w:t>
            </w:r>
          </w:p>
        </w:tc>
        <w:tc>
          <w:tcPr>
            <w:tcW w:w="708" w:type="pct"/>
          </w:tcPr>
          <w:p w:rsidR="007B5B1A" w:rsidRPr="00FE5946" w:rsidRDefault="007B5B1A" w:rsidP="007B5B1A">
            <w:pPr>
              <w:spacing w:line="240" w:lineRule="auto"/>
              <w:rPr>
                <w:rFonts w:ascii="Times New Roman" w:hAnsi="Times New Roman" w:cs="Times New Roman"/>
                <w:sz w:val="24"/>
                <w:lang w:val="en-US"/>
              </w:rPr>
            </w:pPr>
            <w:r w:rsidRPr="00FE5946">
              <w:rPr>
                <w:rFonts w:ascii="Times New Roman" w:hAnsi="Times New Roman" w:cs="Times New Roman"/>
                <w:sz w:val="24"/>
                <w:lang w:val="en-US"/>
              </w:rPr>
              <w:t>1.63</w:t>
            </w:r>
          </w:p>
        </w:tc>
        <w:tc>
          <w:tcPr>
            <w:tcW w:w="554" w:type="pct"/>
          </w:tcPr>
          <w:p w:rsidR="007B5B1A" w:rsidRPr="00FE5946" w:rsidRDefault="007B5B1A" w:rsidP="007B5B1A">
            <w:pPr>
              <w:spacing w:line="240" w:lineRule="auto"/>
              <w:rPr>
                <w:rFonts w:ascii="Times New Roman" w:hAnsi="Times New Roman" w:cs="Times New Roman"/>
                <w:sz w:val="24"/>
                <w:lang w:val="en-US"/>
              </w:rPr>
            </w:pPr>
            <w:r w:rsidRPr="00FE5946">
              <w:rPr>
                <w:rFonts w:ascii="Times New Roman" w:hAnsi="Times New Roman" w:cs="Times New Roman"/>
                <w:sz w:val="24"/>
                <w:lang w:val="en-US"/>
              </w:rPr>
              <w:t>1.63</w:t>
            </w:r>
          </w:p>
        </w:tc>
        <w:tc>
          <w:tcPr>
            <w:tcW w:w="582" w:type="pct"/>
          </w:tcPr>
          <w:p w:rsidR="007B5B1A" w:rsidRPr="00FE5946" w:rsidRDefault="007B5B1A" w:rsidP="007B5B1A">
            <w:pPr>
              <w:spacing w:line="240" w:lineRule="auto"/>
              <w:rPr>
                <w:rFonts w:ascii="Times New Roman" w:hAnsi="Times New Roman" w:cs="Times New Roman"/>
                <w:sz w:val="24"/>
                <w:lang w:val="en-US"/>
              </w:rPr>
            </w:pPr>
            <w:r w:rsidRPr="00FE5946">
              <w:rPr>
                <w:rFonts w:ascii="Times New Roman" w:hAnsi="Times New Roman" w:cs="Times New Roman"/>
                <w:sz w:val="24"/>
                <w:lang w:val="en-US"/>
              </w:rPr>
              <w:t>1.56</w:t>
            </w:r>
          </w:p>
        </w:tc>
      </w:tr>
      <w:tr w:rsidR="007B5B1A" w:rsidRPr="00FE5946" w:rsidTr="003C26EE">
        <w:trPr>
          <w:trHeight w:val="20"/>
        </w:trPr>
        <w:tc>
          <w:tcPr>
            <w:tcW w:w="5000" w:type="pct"/>
            <w:gridSpan w:val="7"/>
          </w:tcPr>
          <w:p w:rsidR="007B5B1A" w:rsidRPr="00FE5946" w:rsidRDefault="007B5B1A" w:rsidP="007B5B1A">
            <w:pPr>
              <w:widowControl w:val="0"/>
              <w:spacing w:after="100" w:afterAutospacing="1" w:line="240" w:lineRule="auto"/>
              <w:rPr>
                <w:rFonts w:ascii="Times New Roman" w:hAnsi="Times New Roman" w:cs="Times New Roman"/>
                <w:i/>
                <w:iCs/>
                <w:sz w:val="24"/>
              </w:rPr>
            </w:pPr>
            <w:r w:rsidRPr="00FE5946">
              <w:rPr>
                <w:rFonts w:ascii="Times New Roman" w:hAnsi="Times New Roman" w:cs="Times New Roman"/>
                <w:i/>
                <w:iCs/>
                <w:sz w:val="24"/>
              </w:rPr>
              <w:t>Loin depth</w:t>
            </w:r>
          </w:p>
        </w:tc>
      </w:tr>
      <w:tr w:rsidR="007B5B1A" w:rsidRPr="00FE5946" w:rsidTr="003C26EE">
        <w:trPr>
          <w:trHeight w:val="20"/>
        </w:trPr>
        <w:tc>
          <w:tcPr>
            <w:tcW w:w="1363" w:type="pct"/>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Additive genetic</w:t>
            </w:r>
          </w:p>
        </w:tc>
        <w:tc>
          <w:tcPr>
            <w:tcW w:w="69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5.91</w:t>
            </w:r>
          </w:p>
        </w:tc>
        <w:tc>
          <w:tcPr>
            <w:tcW w:w="534"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5.84</w:t>
            </w:r>
          </w:p>
        </w:tc>
        <w:tc>
          <w:tcPr>
            <w:tcW w:w="559" w:type="pct"/>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6.24</w:t>
            </w:r>
          </w:p>
        </w:tc>
        <w:tc>
          <w:tcPr>
            <w:tcW w:w="708"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5.78</w:t>
            </w:r>
          </w:p>
        </w:tc>
        <w:tc>
          <w:tcPr>
            <w:tcW w:w="554"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5.78</w:t>
            </w:r>
          </w:p>
        </w:tc>
        <w:tc>
          <w:tcPr>
            <w:tcW w:w="582" w:type="pct"/>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6.02</w:t>
            </w:r>
          </w:p>
        </w:tc>
      </w:tr>
      <w:tr w:rsidR="007B5B1A" w:rsidRPr="00FE5946" w:rsidTr="003C26EE">
        <w:trPr>
          <w:trHeight w:val="20"/>
        </w:trPr>
        <w:tc>
          <w:tcPr>
            <w:tcW w:w="1363" w:type="pct"/>
            <w:tcBorders>
              <w:bottom w:val="single" w:sz="4" w:space="0" w:color="auto"/>
            </w:tcBorders>
            <w:tcMar>
              <w:left w:w="227" w:type="dxa"/>
            </w:tcMar>
          </w:tcPr>
          <w:p w:rsidR="007B5B1A" w:rsidRPr="00FE5946" w:rsidRDefault="007B5B1A" w:rsidP="007B5B1A">
            <w:pPr>
              <w:widowControl w:val="0"/>
              <w:spacing w:after="100" w:afterAutospacing="1" w:line="240" w:lineRule="auto"/>
              <w:rPr>
                <w:rFonts w:ascii="Times New Roman" w:hAnsi="Times New Roman" w:cs="Times New Roman"/>
                <w:sz w:val="24"/>
              </w:rPr>
            </w:pPr>
            <w:r w:rsidRPr="00FE5946">
              <w:rPr>
                <w:rFonts w:ascii="Times New Roman" w:hAnsi="Times New Roman" w:cs="Times New Roman"/>
                <w:sz w:val="24"/>
              </w:rPr>
              <w:t>Residual</w:t>
            </w:r>
          </w:p>
        </w:tc>
        <w:tc>
          <w:tcPr>
            <w:tcW w:w="699" w:type="pct"/>
            <w:tcBorders>
              <w:bottom w:val="single" w:sz="4" w:space="0" w:color="auto"/>
            </w:tcBorders>
          </w:tcPr>
          <w:p w:rsidR="007B5B1A" w:rsidRPr="00FE5946" w:rsidRDefault="007B5B1A" w:rsidP="007B5B1A">
            <w:pPr>
              <w:spacing w:line="240" w:lineRule="auto"/>
              <w:rPr>
                <w:rFonts w:ascii="Times New Roman" w:hAnsi="Times New Roman" w:cs="Times New Roman"/>
                <w:color w:val="000000"/>
                <w:sz w:val="24"/>
              </w:rPr>
            </w:pPr>
            <w:r w:rsidRPr="00FE5946">
              <w:rPr>
                <w:rFonts w:ascii="Times New Roman" w:hAnsi="Times New Roman" w:cs="Times New Roman"/>
                <w:sz w:val="24"/>
                <w:lang w:val="en-US"/>
              </w:rPr>
              <w:t>5.96</w:t>
            </w:r>
          </w:p>
        </w:tc>
        <w:tc>
          <w:tcPr>
            <w:tcW w:w="534" w:type="pct"/>
            <w:tcBorders>
              <w:bottom w:val="single" w:sz="4" w:space="0" w:color="auto"/>
            </w:tcBorders>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5.93</w:t>
            </w:r>
          </w:p>
        </w:tc>
        <w:tc>
          <w:tcPr>
            <w:tcW w:w="559" w:type="pct"/>
            <w:tcBorders>
              <w:bottom w:val="single" w:sz="4" w:space="0" w:color="auto"/>
            </w:tcBorders>
          </w:tcPr>
          <w:p w:rsidR="007B5B1A" w:rsidRPr="00FE5946" w:rsidRDefault="007B5B1A" w:rsidP="007B5B1A">
            <w:pPr>
              <w:widowControl w:val="0"/>
              <w:spacing w:after="100" w:afterAutospacing="1" w:line="240" w:lineRule="auto"/>
              <w:rPr>
                <w:rFonts w:ascii="Times New Roman" w:eastAsia="Times New Roman" w:hAnsi="Times New Roman" w:cs="Times New Roman"/>
                <w:color w:val="000000"/>
                <w:sz w:val="24"/>
                <w:lang w:val="en-US"/>
              </w:rPr>
            </w:pPr>
            <w:r w:rsidRPr="00FE5946">
              <w:rPr>
                <w:rFonts w:ascii="Times New Roman" w:hAnsi="Times New Roman" w:cs="Times New Roman"/>
                <w:sz w:val="24"/>
                <w:lang w:val="en-US"/>
              </w:rPr>
              <w:t>5.20</w:t>
            </w:r>
          </w:p>
        </w:tc>
        <w:tc>
          <w:tcPr>
            <w:tcW w:w="708" w:type="pct"/>
            <w:tcBorders>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5.96</w:t>
            </w:r>
          </w:p>
        </w:tc>
        <w:tc>
          <w:tcPr>
            <w:tcW w:w="554" w:type="pct"/>
            <w:tcBorders>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5.97</w:t>
            </w:r>
          </w:p>
        </w:tc>
        <w:tc>
          <w:tcPr>
            <w:tcW w:w="582" w:type="pct"/>
            <w:tcBorders>
              <w:bottom w:val="single" w:sz="4" w:space="0" w:color="auto"/>
            </w:tcBorders>
          </w:tcPr>
          <w:p w:rsidR="007B5B1A" w:rsidRPr="00FE5946" w:rsidRDefault="007B5B1A" w:rsidP="007B5B1A">
            <w:pPr>
              <w:widowControl w:val="0"/>
              <w:spacing w:after="100" w:afterAutospacing="1" w:line="240" w:lineRule="auto"/>
              <w:rPr>
                <w:rFonts w:ascii="Times New Roman" w:hAnsi="Times New Roman" w:cs="Times New Roman"/>
                <w:sz w:val="24"/>
                <w:lang w:val="en-US"/>
              </w:rPr>
            </w:pPr>
            <w:r w:rsidRPr="00FE5946">
              <w:rPr>
                <w:rFonts w:ascii="Times New Roman" w:hAnsi="Times New Roman" w:cs="Times New Roman"/>
                <w:sz w:val="24"/>
                <w:lang w:val="en-US"/>
              </w:rPr>
              <w:t>5.25</w:t>
            </w:r>
          </w:p>
        </w:tc>
      </w:tr>
    </w:tbl>
    <w:p w:rsidR="007B5B1A" w:rsidRPr="00FE5946" w:rsidRDefault="007B5B1A" w:rsidP="007B5B1A">
      <w:pPr>
        <w:widowControl w:val="0"/>
        <w:spacing w:line="240" w:lineRule="auto"/>
        <w:contextualSpacing/>
        <w:rPr>
          <w:rFonts w:ascii="Times New Roman" w:hAnsi="Times New Roman" w:cs="Times New Roman"/>
          <w:bCs/>
          <w:color w:val="222222"/>
          <w:sz w:val="24"/>
          <w:szCs w:val="24"/>
          <w:shd w:val="clear" w:color="auto" w:fill="FFFFFF"/>
        </w:rPr>
      </w:pPr>
      <w:proofErr w:type="spellStart"/>
      <w:r w:rsidRPr="00FE5946">
        <w:rPr>
          <w:rFonts w:ascii="Times New Roman" w:hAnsi="Times New Roman" w:cs="Times New Roman"/>
          <w:bCs/>
          <w:sz w:val="24"/>
          <w:szCs w:val="24"/>
          <w:vertAlign w:val="superscript"/>
        </w:rPr>
        <w:t>a</w:t>
      </w:r>
      <w:proofErr w:type="spellEnd"/>
      <w:r w:rsidRPr="00FE5946">
        <w:rPr>
          <w:rFonts w:ascii="Times New Roman" w:hAnsi="Times New Roman" w:cs="Times New Roman"/>
          <w:bCs/>
          <w:sz w:val="24"/>
          <w:szCs w:val="24"/>
          <w:vertAlign w:val="superscript"/>
        </w:rPr>
        <w:t xml:space="preserve"> </w:t>
      </w:r>
      <w:r w:rsidRPr="00FE5946">
        <w:rPr>
          <w:rFonts w:ascii="Times New Roman" w:hAnsi="Times New Roman" w:cs="Times New Roman"/>
          <w:bCs/>
          <w:sz w:val="24"/>
          <w:szCs w:val="24"/>
        </w:rPr>
        <w:t xml:space="preserve">In </w:t>
      </w:r>
      <w:r w:rsidRPr="00FE5946">
        <w:rPr>
          <w:rFonts w:ascii="Times New Roman" w:hAnsi="Times New Roman" w:cs="Times New Roman"/>
          <w:bCs/>
          <w:color w:val="222222"/>
          <w:sz w:val="24"/>
          <w:szCs w:val="24"/>
          <w:shd w:val="clear" w:color="auto" w:fill="FFFFFF"/>
        </w:rPr>
        <w:t>the reference scenario, the subsequent ssGBLUP evaluation utilized the entire available data until the validation generation</w:t>
      </w:r>
    </w:p>
    <w:p w:rsidR="007B5B1A" w:rsidRPr="00FE5946" w:rsidRDefault="007B5B1A" w:rsidP="007B5B1A">
      <w:pPr>
        <w:widowControl w:val="0"/>
        <w:spacing w:line="240" w:lineRule="auto"/>
        <w:contextualSpacing/>
        <w:rPr>
          <w:rFonts w:ascii="Times New Roman" w:hAnsi="Times New Roman" w:cs="Times New Roman"/>
          <w:sz w:val="24"/>
          <w:szCs w:val="24"/>
          <w:lang w:val="en-US"/>
        </w:rPr>
      </w:pPr>
      <w:r w:rsidRPr="00FE5946">
        <w:rPr>
          <w:rFonts w:ascii="Times New Roman" w:hAnsi="Times New Roman" w:cs="Times New Roman"/>
          <w:color w:val="222222"/>
          <w:sz w:val="24"/>
          <w:szCs w:val="24"/>
          <w:shd w:val="clear" w:color="auto" w:fill="FFFFFF"/>
          <w:vertAlign w:val="superscript"/>
        </w:rPr>
        <w:t>b</w:t>
      </w:r>
      <w:r w:rsidRPr="00FE5946">
        <w:rPr>
          <w:rFonts w:ascii="Times New Roman" w:hAnsi="Times New Roman" w:cs="Times New Roman"/>
          <w:color w:val="222222"/>
          <w:sz w:val="24"/>
          <w:szCs w:val="24"/>
          <w:shd w:val="clear" w:color="auto" w:fill="FFFFFF"/>
        </w:rPr>
        <w:t xml:space="preserve"> </w:t>
      </w:r>
      <w:r w:rsidRPr="00FE5946">
        <w:rPr>
          <w:rFonts w:ascii="Times New Roman" w:hAnsi="Times New Roman" w:cs="Times New Roman"/>
          <w:sz w:val="24"/>
          <w:szCs w:val="24"/>
          <w:lang w:val="en-US"/>
        </w:rPr>
        <w:t>Validation generation preselection (VGP) scenario. In this scenario, additional genomic preselection was only implemented in the validation generation, by discarding all animals in the validation generation that did not have progeny in the data.</w:t>
      </w:r>
    </w:p>
    <w:p w:rsidR="00C24647" w:rsidRPr="007B5B1A" w:rsidRDefault="007B5B1A" w:rsidP="007B5B1A">
      <w:pPr>
        <w:widowControl w:val="0"/>
        <w:spacing w:line="240" w:lineRule="auto"/>
        <w:contextualSpacing/>
        <w:rPr>
          <w:rFonts w:ascii="Times New Roman" w:hAnsi="Times New Roman" w:cs="Times New Roman"/>
          <w:b/>
          <w:bCs/>
          <w:sz w:val="36"/>
          <w:szCs w:val="36"/>
        </w:rPr>
      </w:pPr>
      <w:r w:rsidRPr="00FE5946">
        <w:rPr>
          <w:rFonts w:ascii="Times New Roman" w:hAnsi="Times New Roman" w:cs="Times New Roman"/>
          <w:sz w:val="24"/>
          <w:szCs w:val="24"/>
          <w:vertAlign w:val="superscript"/>
          <w:lang w:val="en-US"/>
        </w:rPr>
        <w:t>c</w:t>
      </w:r>
      <w:r w:rsidRPr="00FE5946">
        <w:rPr>
          <w:rFonts w:ascii="Times New Roman" w:hAnsi="Times New Roman" w:cs="Times New Roman"/>
          <w:sz w:val="24"/>
          <w:szCs w:val="24"/>
          <w:lang w:val="en-US"/>
        </w:rPr>
        <w:t xml:space="preserve"> Multi-generation preselection (MGP) scenario. In this scenario, any animal in the validation or </w:t>
      </w:r>
      <w:r>
        <w:rPr>
          <w:rFonts w:ascii="Times New Roman" w:hAnsi="Times New Roman" w:cs="Times New Roman"/>
          <w:sz w:val="24"/>
          <w:szCs w:val="24"/>
          <w:lang w:val="en-US"/>
        </w:rPr>
        <w:t>reference</w:t>
      </w:r>
      <w:r w:rsidRPr="00FE5946">
        <w:rPr>
          <w:rFonts w:ascii="Times New Roman" w:hAnsi="Times New Roman" w:cs="Times New Roman"/>
          <w:sz w:val="24"/>
          <w:szCs w:val="24"/>
          <w:lang w:val="en-US"/>
        </w:rPr>
        <w:t xml:space="preserve"> generations with no progeny in the data was discarded.</w:t>
      </w:r>
    </w:p>
    <w:sectPr w:rsidR="00C24647" w:rsidRPr="007B5B1A" w:rsidSect="00320601">
      <w:footerReference w:type="default" r:id="rId6"/>
      <w:pgSz w:w="11906" w:h="16838"/>
      <w:pgMar w:top="1417" w:right="1417" w:bottom="1417" w:left="1417"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0601" w:rsidRDefault="00320601" w:rsidP="00320601">
      <w:pPr>
        <w:spacing w:before="0" w:line="240" w:lineRule="auto"/>
      </w:pPr>
      <w:r>
        <w:separator/>
      </w:r>
    </w:p>
  </w:endnote>
  <w:endnote w:type="continuationSeparator" w:id="0">
    <w:p w:rsidR="00320601" w:rsidRDefault="00320601" w:rsidP="0032060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7827861"/>
      <w:docPartObj>
        <w:docPartGallery w:val="Page Numbers (Bottom of Page)"/>
        <w:docPartUnique/>
      </w:docPartObj>
    </w:sdtPr>
    <w:sdtEndPr>
      <w:rPr>
        <w:noProof/>
      </w:rPr>
    </w:sdtEndPr>
    <w:sdtContent>
      <w:p w:rsidR="00320601" w:rsidRDefault="003206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320601" w:rsidRDefault="003206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0601" w:rsidRDefault="00320601" w:rsidP="00320601">
      <w:pPr>
        <w:spacing w:before="0" w:line="240" w:lineRule="auto"/>
      </w:pPr>
      <w:r>
        <w:separator/>
      </w:r>
    </w:p>
  </w:footnote>
  <w:footnote w:type="continuationSeparator" w:id="0">
    <w:p w:rsidR="00320601" w:rsidRDefault="00320601" w:rsidP="00320601">
      <w:pPr>
        <w:spacing w:before="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B1A"/>
    <w:rsid w:val="00320601"/>
    <w:rsid w:val="007B5B1A"/>
    <w:rsid w:val="009C5551"/>
    <w:rsid w:val="00C24647"/>
    <w:rsid w:val="00C62B08"/>
    <w:rsid w:val="00E74F2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8EF7E"/>
  <w15:chartTrackingRefBased/>
  <w15:docId w15:val="{4B9B0162-9105-4252-B37A-B3C885B2C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17"/>
        <w:szCs w:val="22"/>
        <w:lang w:val="en-GB" w:eastAsia="en-US" w:bidi="ar-SA"/>
      </w:rPr>
    </w:rPrDefault>
    <w:pPrDefault>
      <w:pPr>
        <w:spacing w:before="100" w:beforeAutospacing="1" w:line="30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B1A"/>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B5B1A"/>
    <w:pPr>
      <w:spacing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20601"/>
    <w:pPr>
      <w:tabs>
        <w:tab w:val="center" w:pos="4536"/>
        <w:tab w:val="right" w:pos="9072"/>
      </w:tabs>
      <w:spacing w:before="0" w:line="240" w:lineRule="auto"/>
    </w:pPr>
  </w:style>
  <w:style w:type="character" w:customStyle="1" w:styleId="HeaderChar">
    <w:name w:val="Header Char"/>
    <w:basedOn w:val="DefaultParagraphFont"/>
    <w:link w:val="Header"/>
    <w:uiPriority w:val="99"/>
    <w:rsid w:val="00320601"/>
  </w:style>
  <w:style w:type="paragraph" w:styleId="Footer">
    <w:name w:val="footer"/>
    <w:basedOn w:val="Normal"/>
    <w:link w:val="FooterChar"/>
    <w:uiPriority w:val="99"/>
    <w:unhideWhenUsed/>
    <w:rsid w:val="00320601"/>
    <w:pPr>
      <w:tabs>
        <w:tab w:val="center" w:pos="4536"/>
        <w:tab w:val="right" w:pos="9072"/>
      </w:tabs>
      <w:spacing w:before="0" w:line="240" w:lineRule="auto"/>
    </w:pPr>
  </w:style>
  <w:style w:type="character" w:customStyle="1" w:styleId="FooterChar">
    <w:name w:val="Footer Char"/>
    <w:basedOn w:val="DefaultParagraphFont"/>
    <w:link w:val="Footer"/>
    <w:uiPriority w:val="99"/>
    <w:rsid w:val="00320601"/>
  </w:style>
  <w:style w:type="character" w:styleId="LineNumber">
    <w:name w:val="line number"/>
    <w:basedOn w:val="DefaultParagraphFont"/>
    <w:uiPriority w:val="99"/>
    <w:semiHidden/>
    <w:unhideWhenUsed/>
    <w:rsid w:val="00320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188</Words>
  <Characters>1075</Characters>
  <Application>Microsoft Office Word</Application>
  <DocSecurity>0</DocSecurity>
  <Lines>8</Lines>
  <Paragraphs>2</Paragraphs>
  <ScaleCrop>false</ScaleCrop>
  <Company>Wageningen University and Research</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Jibrila, Ibrahim</dc:creator>
  <cp:keywords/>
  <dc:description/>
  <cp:lastModifiedBy>Jibrila, Ibrahim</cp:lastModifiedBy>
  <cp:revision>2</cp:revision>
  <dcterms:created xsi:type="dcterms:W3CDTF">2021-06-18T13:16:00Z</dcterms:created>
  <dcterms:modified xsi:type="dcterms:W3CDTF">2021-06-18T13:19:00Z</dcterms:modified>
</cp:coreProperties>
</file>