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3A64D" w14:textId="4C8290E6" w:rsidR="003D4202" w:rsidRDefault="00000000">
      <w:pPr>
        <w:pStyle w:val="Title"/>
      </w:pPr>
      <w:r>
        <w:t>Supplementary File</w:t>
      </w:r>
      <w:r w:rsidR="008F380C">
        <w:t xml:space="preserve"> </w:t>
      </w:r>
    </w:p>
    <w:p w14:paraId="78BFA166" w14:textId="77777777" w:rsidR="003D4202" w:rsidRDefault="00000000">
      <w:pPr>
        <w:pStyle w:val="Heading1"/>
      </w:pPr>
      <w:r>
        <w:t>Brain Tumor Detection and Classification Using Deep Learning</w:t>
      </w:r>
    </w:p>
    <w:p w14:paraId="6A9FC68E" w14:textId="77777777" w:rsidR="003D4202" w:rsidRDefault="00000000">
      <w:pPr>
        <w:pStyle w:val="Heading2"/>
      </w:pPr>
      <w:r>
        <w:t>1. Dataset Details</w:t>
      </w:r>
    </w:p>
    <w:p w14:paraId="0E912336" w14:textId="77777777" w:rsidR="003D4202" w:rsidRDefault="00000000">
      <w:r>
        <w:t>The dataset used for this research is the publicly available Figshare brain tumor dataset. It consists of T1-weighted contrast-enhanced MRI images categorized into three classes: glioma, meningioma, and pituitary tumors. The dataset contains 3,064 images.</w:t>
      </w:r>
    </w:p>
    <w:p w14:paraId="71007820" w14:textId="77777777" w:rsidR="003D4202" w:rsidRDefault="00000000">
      <w:pPr>
        <w:pStyle w:val="Heading2"/>
      </w:pPr>
      <w:r>
        <w:t>2. Preprocessing and Augmentation</w:t>
      </w:r>
    </w:p>
    <w:p w14:paraId="3A0D5597" w14:textId="77777777" w:rsidR="003D4202" w:rsidRDefault="00000000">
      <w:r>
        <w:t>Images were resized to 224x224 before feeding into CNNs. Augmentation techniques included rotation, flipping, noise injection, and intensity scaling to improve generalization and address class imbalance.</w:t>
      </w:r>
    </w:p>
    <w:p w14:paraId="2C996656" w14:textId="77777777" w:rsidR="003D4202" w:rsidRDefault="00000000">
      <w:pPr>
        <w:pStyle w:val="Heading2"/>
      </w:pPr>
      <w:r>
        <w:t>3. Model Architectures and Modifications</w:t>
      </w:r>
    </w:p>
    <w:p w14:paraId="13F7BAFA" w14:textId="77777777" w:rsidR="003D4202" w:rsidRDefault="00000000">
      <w:r>
        <w:t>The following pre-trained CNNs were used and modified:</w:t>
      </w:r>
      <w:r>
        <w:br/>
        <w:t>- GoogleNet: last 3 layers replaced with fully connected layer, softmax, and output classifier.</w:t>
      </w:r>
      <w:r>
        <w:br/>
        <w:t>- AlexNet: final layers adjusted for 3-class output.</w:t>
      </w:r>
      <w:r>
        <w:br/>
        <w:t>- SqueezeNet: replaced final convolutional and classification layers.</w:t>
      </w:r>
      <w:r>
        <w:br/>
        <w:t>- ShuffleNet: applied pointwise group convolutions and channel shuffle.</w:t>
      </w:r>
      <w:r>
        <w:br/>
        <w:t>- NASNet-Mobile: replaced last 3 layers for brain tumor classification.</w:t>
      </w:r>
    </w:p>
    <w:p w14:paraId="21CCB21C" w14:textId="77777777" w:rsidR="003D4202" w:rsidRDefault="00000000">
      <w:pPr>
        <w:pStyle w:val="Heading2"/>
      </w:pPr>
      <w:r>
        <w:t>4. Ensemble Voting Mechanism</w:t>
      </w:r>
    </w:p>
    <w:p w14:paraId="44D992DF" w14:textId="77777777" w:rsidR="003D4202" w:rsidRDefault="00000000">
      <w:r>
        <w:t>A majority voting ensemble was formed using GoogleNet, SqueezeNet, and ShuffleNet, resulting in improved accuracy (98.6%) and precision (96.2%) over individual models.</w:t>
      </w:r>
    </w:p>
    <w:p w14:paraId="69E43F6A" w14:textId="77777777" w:rsidR="003D4202" w:rsidRDefault="00000000">
      <w:pPr>
        <w:pStyle w:val="Heading2"/>
      </w:pPr>
      <w:r>
        <w:t>5. Visualization via Grad-CAM</w:t>
      </w:r>
    </w:p>
    <w:p w14:paraId="7461AD81" w14:textId="77777777" w:rsidR="003D4202" w:rsidRDefault="00000000">
      <w:r>
        <w:t>Grad-CAM visualizations were employed to ensure tumor regions were correctly identified. These heatmaps matched radiologist annotations with 95% accuracy and reduced false positives by 15%.</w:t>
      </w:r>
    </w:p>
    <w:p w14:paraId="624A328F" w14:textId="77777777" w:rsidR="003D4202" w:rsidRDefault="00000000">
      <w:pPr>
        <w:pStyle w:val="Heading2"/>
      </w:pPr>
      <w:r>
        <w:t>6. Experimental Setup</w:t>
      </w:r>
    </w:p>
    <w:p w14:paraId="53828C2A" w14:textId="77777777" w:rsidR="003D4202" w:rsidRDefault="00000000">
      <w:r>
        <w:t>Training was conducted using five-fold cross-validation. Hyperparameters: learning rate = 0.01, dropout = 0.5, batch size = 32.</w:t>
      </w:r>
    </w:p>
    <w:p w14:paraId="5247F688" w14:textId="77777777" w:rsidR="003D4202" w:rsidRDefault="00000000">
      <w:pPr>
        <w:pStyle w:val="Heading2"/>
      </w:pPr>
      <w:r>
        <w:t>7. Performance Metrics</w:t>
      </w:r>
    </w:p>
    <w:p w14:paraId="2DC99FFE" w14:textId="77777777" w:rsidR="003D4202" w:rsidRDefault="00000000">
      <w:r>
        <w:t>Evaluation used accuracy, precision, recall, F1-score, and AUC. Best ensemble model achieved 98.6% accuracy and F1-score of 0.93.</w:t>
      </w:r>
    </w:p>
    <w:p w14:paraId="2B0B8BEC" w14:textId="77777777" w:rsidR="003D4202" w:rsidRDefault="00000000">
      <w:pPr>
        <w:pStyle w:val="Heading2"/>
      </w:pPr>
      <w:r>
        <w:t>8. Tools and Libraries Used</w:t>
      </w:r>
    </w:p>
    <w:p w14:paraId="75039C7F" w14:textId="77777777" w:rsidR="003D4202" w:rsidRDefault="00000000">
      <w:r>
        <w:t>- Python 3.x</w:t>
      </w:r>
      <w:r>
        <w:br/>
        <w:t>- TensorFlow/Keras</w:t>
      </w:r>
      <w:r>
        <w:br/>
      </w:r>
      <w:r>
        <w:lastRenderedPageBreak/>
        <w:t>- OpenCV</w:t>
      </w:r>
      <w:r>
        <w:br/>
        <w:t>- Scikit-learn</w:t>
      </w:r>
      <w:r>
        <w:br/>
        <w:t>- Grad-CAM package</w:t>
      </w:r>
    </w:p>
    <w:sectPr w:rsidR="003D420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24060811">
    <w:abstractNumId w:val="8"/>
  </w:num>
  <w:num w:numId="2" w16cid:durableId="1544100567">
    <w:abstractNumId w:val="6"/>
  </w:num>
  <w:num w:numId="3" w16cid:durableId="557479512">
    <w:abstractNumId w:val="5"/>
  </w:num>
  <w:num w:numId="4" w16cid:durableId="1006900632">
    <w:abstractNumId w:val="4"/>
  </w:num>
  <w:num w:numId="5" w16cid:durableId="1580018167">
    <w:abstractNumId w:val="7"/>
  </w:num>
  <w:num w:numId="6" w16cid:durableId="508251686">
    <w:abstractNumId w:val="3"/>
  </w:num>
  <w:num w:numId="7" w16cid:durableId="1560676925">
    <w:abstractNumId w:val="2"/>
  </w:num>
  <w:num w:numId="8" w16cid:durableId="1473212874">
    <w:abstractNumId w:val="1"/>
  </w:num>
  <w:num w:numId="9" w16cid:durableId="1703051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D4202"/>
    <w:rsid w:val="0063392F"/>
    <w:rsid w:val="008F380C"/>
    <w:rsid w:val="00AA1D8D"/>
    <w:rsid w:val="00B47730"/>
    <w:rsid w:val="00CB0664"/>
    <w:rsid w:val="00D86EF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999114"/>
  <w14:defaultImageDpi w14:val="300"/>
  <w15:docId w15:val="{8C24CC75-CFEC-4FCE-A3FD-43A8AD492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Varun Gaikwad</dc:creator>
  <cp:keywords/>
  <dc:description>generated by python-docx</dc:description>
  <cp:lastModifiedBy>Varun Gaikwad</cp:lastModifiedBy>
  <cp:revision>2</cp:revision>
  <dcterms:created xsi:type="dcterms:W3CDTF">2025-04-22T12:48:00Z</dcterms:created>
  <dcterms:modified xsi:type="dcterms:W3CDTF">2025-04-22T12:48:00Z</dcterms:modified>
  <cp:category/>
</cp:coreProperties>
</file>