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4203"/>
        <w:gridCol w:w="4103"/>
      </w:tblGrid>
      <w:tr w:rsidR="0028303D" w:rsidRPr="005D7933" w14:paraId="75AF14A0" w14:textId="77777777" w:rsidTr="007D6D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pct"/>
          </w:tcPr>
          <w:p w14:paraId="408A8A8F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bookmarkStart w:id="0" w:name="_Hlk192328049"/>
            <w:r w:rsidRPr="005D7933">
              <w:rPr>
                <w:rFonts w:asciiTheme="majorBidi" w:hAnsiTheme="majorBidi" w:cstheme="majorBidi"/>
                <w:bCs w:val="0"/>
                <w:sz w:val="20"/>
                <w:szCs w:val="20"/>
              </w:rPr>
              <w:t>Geometric Relationships</w:t>
            </w:r>
          </w:p>
        </w:tc>
        <w:tc>
          <w:tcPr>
            <w:tcW w:w="2470" w:type="pct"/>
          </w:tcPr>
          <w:p w14:paraId="1DF25B8E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Cs w:val="0"/>
                <w:sz w:val="20"/>
                <w:szCs w:val="20"/>
              </w:rPr>
              <w:t>Functional Analysis</w:t>
            </w:r>
          </w:p>
        </w:tc>
      </w:tr>
      <w:tr w:rsidR="0028303D" w:rsidRPr="005D7933" w14:paraId="3EAFFA60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pct"/>
          </w:tcPr>
          <w:p w14:paraId="58B72740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74FB457F" wp14:editId="66A61225">
                  <wp:extent cx="1554480" cy="1257300"/>
                  <wp:effectExtent l="0" t="0" r="7620" b="0"/>
                  <wp:docPr id="11" name="image10.png" descr="A diagram of a structur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 descr="A diagram of a structure&#10;&#10;Description automatically generated"/>
                          <pic:cNvPicPr preferRelativeResize="0"/>
                        </pic:nvPicPr>
                        <pic:blipFill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523" cy="12718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0" w:type="pct"/>
          </w:tcPr>
          <w:p w14:paraId="05699619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0C12FCC5" wp14:editId="4F77D78C">
                  <wp:extent cx="1958340" cy="1280160"/>
                  <wp:effectExtent l="0" t="0" r="3810" b="0"/>
                  <wp:docPr id="10" name="image9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A diagram of a diagram&#10;&#10;Description automatically generated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512" cy="13011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303D" w:rsidRPr="005D7933" w14:paraId="2D76B0F5" w14:textId="77777777" w:rsidTr="007D6DF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pct"/>
          </w:tcPr>
          <w:p w14:paraId="0024FEAF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rPr>
                <w:rFonts w:asciiTheme="majorBidi" w:hAnsiTheme="majorBidi" w:cstheme="majorBidi"/>
                <w:bCs w:val="0"/>
                <w:noProof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Cs w:val="0"/>
                <w:sz w:val="20"/>
                <w:szCs w:val="20"/>
              </w:rPr>
              <w:t>Visual Analysis ️</w:t>
            </w:r>
          </w:p>
        </w:tc>
        <w:tc>
          <w:tcPr>
            <w:tcW w:w="2470" w:type="pct"/>
          </w:tcPr>
          <w:p w14:paraId="264B2FD4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sz w:val="20"/>
                <w:szCs w:val="20"/>
              </w:rPr>
              <w:t>Integrative Analysis</w:t>
            </w:r>
          </w:p>
        </w:tc>
      </w:tr>
      <w:tr w:rsidR="0028303D" w:rsidRPr="005D7933" w14:paraId="5D2E7573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pct"/>
          </w:tcPr>
          <w:p w14:paraId="3D6F802B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rPr>
                <w:rFonts w:asciiTheme="majorBidi" w:hAnsiTheme="majorBidi" w:cstheme="majorBidi"/>
                <w:bCs w:val="0"/>
                <w:noProof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439508B9" wp14:editId="477C8C81">
                  <wp:extent cx="1836420" cy="1333500"/>
                  <wp:effectExtent l="0" t="0" r="0" b="0"/>
                  <wp:docPr id="13" name="image12.png" descr="A diagram of a network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 descr="A diagram of a network&#10;&#10;Description automatically generated"/>
                          <pic:cNvPicPr preferRelativeResize="0"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447" cy="13560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0" w:type="pct"/>
          </w:tcPr>
          <w:p w14:paraId="7994D14D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10270EE7" wp14:editId="457365D2">
                  <wp:extent cx="1828800" cy="1356360"/>
                  <wp:effectExtent l="0" t="0" r="0" b="0"/>
                  <wp:docPr id="12" name="image11.png" descr="A white paper with black text and green circle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 descr="A white paper with black text and green circles&#10;&#10;Description automatically generated"/>
                          <pic:cNvPicPr preferRelativeResize="0"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8863" cy="1371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303D" w:rsidRPr="005D7933" w14:paraId="308BD4B9" w14:textId="77777777" w:rsidTr="007D6DF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5A5CADFE" w14:textId="77777777" w:rsidR="0028303D" w:rsidRPr="005D7933" w:rsidRDefault="0028303D" w:rsidP="007D6D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0"/>
              <w:jc w:val="center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Cs w:val="0"/>
                <w:sz w:val="20"/>
                <w:szCs w:val="20"/>
              </w:rPr>
              <w:t>Table 3: Engineering, Functional and Visual Analysis of Putra Mosque (researcher)</w:t>
            </w:r>
          </w:p>
        </w:tc>
      </w:tr>
      <w:bookmarkEnd w:id="0"/>
    </w:tbl>
    <w:p w14:paraId="7F6C82D0" w14:textId="77777777" w:rsidR="0028303D" w:rsidRPr="005D7933" w:rsidRDefault="0028303D" w:rsidP="0028303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sz w:val="20"/>
          <w:szCs w:val="20"/>
        </w:rPr>
        <w:sectPr w:rsidR="0028303D" w:rsidRPr="005D7933" w:rsidSect="0028303D">
          <w:pgSz w:w="11906" w:h="16838"/>
          <w:pgMar w:top="1440" w:right="1800" w:bottom="1440" w:left="1800" w:header="708" w:footer="708" w:gutter="0"/>
          <w:pgNumType w:start="1"/>
          <w:cols w:space="720"/>
        </w:sectPr>
      </w:pPr>
    </w:p>
    <w:tbl>
      <w:tblPr>
        <w:tblStyle w:val="PlainTable2"/>
        <w:tblW w:w="13958" w:type="dxa"/>
        <w:tblLayout w:type="fixed"/>
        <w:tblLook w:val="04A0" w:firstRow="1" w:lastRow="0" w:firstColumn="1" w:lastColumn="0" w:noHBand="0" w:noVBand="1"/>
      </w:tblPr>
      <w:tblGrid>
        <w:gridCol w:w="1468"/>
        <w:gridCol w:w="3894"/>
        <w:gridCol w:w="3043"/>
        <w:gridCol w:w="1837"/>
        <w:gridCol w:w="1988"/>
        <w:gridCol w:w="1728"/>
      </w:tblGrid>
      <w:tr w:rsidR="0028303D" w:rsidRPr="005D7933" w14:paraId="30BACCDE" w14:textId="77777777" w:rsidTr="007D6D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2" w:type="dxa"/>
            <w:gridSpan w:val="2"/>
          </w:tcPr>
          <w:p w14:paraId="00E35BF4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gjdgxs" w:colFirst="0" w:colLast="0"/>
            <w:bookmarkStart w:id="2" w:name="_Hlk192328067"/>
            <w:bookmarkEnd w:id="1"/>
            <w:r w:rsidRPr="005D7933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Google Earth Virtual Exploration</w:t>
            </w:r>
          </w:p>
        </w:tc>
        <w:tc>
          <w:tcPr>
            <w:tcW w:w="3043" w:type="dxa"/>
          </w:tcPr>
          <w:p w14:paraId="2D4B52D1" w14:textId="77777777" w:rsidR="0028303D" w:rsidRPr="005D7933" w:rsidRDefault="0028303D" w:rsidP="007D6DF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Geometric Relationships</w:t>
            </w:r>
          </w:p>
        </w:tc>
        <w:tc>
          <w:tcPr>
            <w:tcW w:w="1837" w:type="dxa"/>
          </w:tcPr>
          <w:p w14:paraId="3DB4F817" w14:textId="77777777" w:rsidR="0028303D" w:rsidRPr="005D7933" w:rsidRDefault="0028303D" w:rsidP="007D6DFA">
            <w:pPr>
              <w:spacing w:line="48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Functional Analysis</w:t>
            </w:r>
          </w:p>
        </w:tc>
        <w:tc>
          <w:tcPr>
            <w:tcW w:w="1988" w:type="dxa"/>
          </w:tcPr>
          <w:p w14:paraId="629E595E" w14:textId="77777777" w:rsidR="0028303D" w:rsidRPr="005D7933" w:rsidRDefault="0028303D" w:rsidP="007D6DFA">
            <w:pPr>
              <w:spacing w:line="48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Visual Analysis ️</w:t>
            </w:r>
          </w:p>
        </w:tc>
        <w:tc>
          <w:tcPr>
            <w:tcW w:w="1728" w:type="dxa"/>
          </w:tcPr>
          <w:p w14:paraId="6FD7468F" w14:textId="77777777" w:rsidR="0028303D" w:rsidRPr="005D7933" w:rsidRDefault="0028303D" w:rsidP="007D6DFA">
            <w:pPr>
              <w:spacing w:line="48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Integrative Analysis</w:t>
            </w:r>
          </w:p>
        </w:tc>
      </w:tr>
      <w:tr w:rsidR="0028303D" w:rsidRPr="005D7933" w14:paraId="004B3973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0952304D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Main Entrance of the Mosque</w:t>
            </w:r>
          </w:p>
        </w:tc>
        <w:tc>
          <w:tcPr>
            <w:tcW w:w="3894" w:type="dxa"/>
          </w:tcPr>
          <w:p w14:paraId="3113B0AC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77160213" wp14:editId="225A9C79">
                  <wp:extent cx="1666756" cy="720000"/>
                  <wp:effectExtent l="0" t="0" r="0" b="0"/>
                  <wp:docPr id="14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756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5B6D80E3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09319452" wp14:editId="4E13B068">
                  <wp:extent cx="1652935" cy="720000"/>
                  <wp:effectExtent l="0" t="0" r="0" b="0"/>
                  <wp:docPr id="36" name="image35.png" descr="A diagram of a green and grey rectangular objec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png" descr="A diagram of a green and grey rectangular object&#10;&#10;Description automatically generated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935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12F66C78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 pivotal geometric design that directs movement towards the main entrance.</w:t>
            </w:r>
          </w:p>
        </w:tc>
        <w:tc>
          <w:tcPr>
            <w:tcW w:w="1988" w:type="dxa"/>
          </w:tcPr>
          <w:p w14:paraId="12ABEF91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Smooth movement flows from the outdoor arena to the inside.</w:t>
            </w:r>
          </w:p>
        </w:tc>
        <w:tc>
          <w:tcPr>
            <w:tcW w:w="1728" w:type="dxa"/>
          </w:tcPr>
          <w:p w14:paraId="69125B73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 clear visual line that draws attention to the main dome.</w:t>
            </w:r>
          </w:p>
        </w:tc>
      </w:tr>
      <w:tr w:rsidR="0028303D" w:rsidRPr="005D7933" w14:paraId="290E4B57" w14:textId="77777777" w:rsidTr="007D6D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60E7AF1E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View Towards the Lake</w:t>
            </w:r>
          </w:p>
        </w:tc>
        <w:tc>
          <w:tcPr>
            <w:tcW w:w="3894" w:type="dxa"/>
          </w:tcPr>
          <w:p w14:paraId="3335F089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64635C79" wp14:editId="52DF6DDD">
                  <wp:extent cx="1665251" cy="720000"/>
                  <wp:effectExtent l="0" t="0" r="0" b="0"/>
                  <wp:docPr id="35" name="image3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5251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37598971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6086A44E" wp14:editId="285A2931">
                  <wp:extent cx="1080456" cy="720000"/>
                  <wp:effectExtent l="0" t="0" r="0" b="0"/>
                  <wp:docPr id="38" name="image37.png" descr="A diagram of a flow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png" descr="A diagram of a flowchart&#10;&#10;Description automatically generated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456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00FA8D72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Direct visual connection between tracks and lake through open design.</w:t>
            </w:r>
          </w:p>
        </w:tc>
        <w:tc>
          <w:tcPr>
            <w:tcW w:w="1988" w:type="dxa"/>
          </w:tcPr>
          <w:p w14:paraId="2710F647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Easy access to waterfront.</w:t>
            </w:r>
          </w:p>
        </w:tc>
        <w:tc>
          <w:tcPr>
            <w:tcW w:w="1728" w:type="dxa"/>
          </w:tcPr>
          <w:p w14:paraId="50C4CD8C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Water reflections add visual dimensions.</w:t>
            </w:r>
          </w:p>
        </w:tc>
      </w:tr>
      <w:tr w:rsidR="0028303D" w:rsidRPr="005D7933" w14:paraId="6C9EA2EF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246D11BD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External Plaza</w:t>
            </w:r>
          </w:p>
        </w:tc>
        <w:tc>
          <w:tcPr>
            <w:tcW w:w="3894" w:type="dxa"/>
          </w:tcPr>
          <w:p w14:paraId="074E3DEE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25EB0303" wp14:editId="43DF4522">
                  <wp:extent cx="1664624" cy="720000"/>
                  <wp:effectExtent l="0" t="0" r="0" b="0"/>
                  <wp:docPr id="37" name="image3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624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5FAA84C3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676C0849" wp14:editId="3686B7AE">
                  <wp:extent cx="1498452" cy="720000"/>
                  <wp:effectExtent l="0" t="0" r="0" b="0"/>
                  <wp:docPr id="40" name="image39.png" descr="A diagram of a fountai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png" descr="A diagram of a fountain&#10;&#10;Description automatically generated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452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2BB41A9D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Geometric balance between major blocks and external spaces.</w:t>
            </w:r>
          </w:p>
        </w:tc>
        <w:tc>
          <w:tcPr>
            <w:tcW w:w="1988" w:type="dxa"/>
          </w:tcPr>
          <w:p w14:paraId="376DB07C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Accurate regulation of movement paths between squares.</w:t>
            </w:r>
          </w:p>
        </w:tc>
        <w:tc>
          <w:tcPr>
            <w:tcW w:w="1728" w:type="dxa"/>
          </w:tcPr>
          <w:p w14:paraId="06184869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Visual orientation towards key points.</w:t>
            </w:r>
          </w:p>
        </w:tc>
      </w:tr>
      <w:tr w:rsidR="0028303D" w:rsidRPr="005D7933" w14:paraId="08E1F0BF" w14:textId="77777777" w:rsidTr="007D6D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1CDD8CE8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Interior Corridors</w:t>
            </w:r>
          </w:p>
        </w:tc>
        <w:tc>
          <w:tcPr>
            <w:tcW w:w="3894" w:type="dxa"/>
          </w:tcPr>
          <w:p w14:paraId="7A737147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69415BE9" wp14:editId="6491333C">
                  <wp:extent cx="1662619" cy="720000"/>
                  <wp:effectExtent l="0" t="0" r="0" b="0"/>
                  <wp:docPr id="39" name="image38.png" descr="A group of people standing in a park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38.png" descr="A group of people standing in a park&#10;&#10;AI-generated content may be incorrect.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619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39CD9832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5E24D5CB" wp14:editId="462AAB01">
                  <wp:extent cx="1510563" cy="720000"/>
                  <wp:effectExtent l="0" t="0" r="0" b="0"/>
                  <wp:docPr id="42" name="image41.png" descr="A diagram of a building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png" descr="A diagram of a building&#10;&#10;Description automatically generated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056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1F54831E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Corridors link the internal and external spaces seamlessly.</w:t>
            </w:r>
          </w:p>
        </w:tc>
        <w:tc>
          <w:tcPr>
            <w:tcW w:w="1988" w:type="dxa"/>
          </w:tcPr>
          <w:p w14:paraId="0836DE48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Regulate the flow of users across spaces.</w:t>
            </w:r>
          </w:p>
        </w:tc>
        <w:tc>
          <w:tcPr>
            <w:tcW w:w="1728" w:type="dxa"/>
          </w:tcPr>
          <w:p w14:paraId="3BFA3577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Promote natural light through open passages.</w:t>
            </w:r>
          </w:p>
        </w:tc>
      </w:tr>
      <w:tr w:rsidR="0028303D" w:rsidRPr="005D7933" w14:paraId="5F67D164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5EDD930C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Large Windows Overlooking the Lake</w:t>
            </w:r>
          </w:p>
        </w:tc>
        <w:tc>
          <w:tcPr>
            <w:tcW w:w="3894" w:type="dxa"/>
          </w:tcPr>
          <w:p w14:paraId="755F0E05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6DEF3288" wp14:editId="0C727E33">
                  <wp:extent cx="1665251" cy="720000"/>
                  <wp:effectExtent l="0" t="0" r="0" b="0"/>
                  <wp:docPr id="41" name="image4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5251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5AA9CDC6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1F60287F" wp14:editId="46FE4BEE">
                  <wp:extent cx="1260341" cy="720000"/>
                  <wp:effectExtent l="0" t="0" r="0" b="0"/>
                  <wp:docPr id="44" name="image43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png" descr="A diagram of a diagram&#10;&#10;Description automatically generated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341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3F481DCA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Direct large windows towards the lake to achieve visual integration.</w:t>
            </w:r>
          </w:p>
        </w:tc>
        <w:tc>
          <w:tcPr>
            <w:tcW w:w="1988" w:type="dxa"/>
          </w:tcPr>
          <w:p w14:paraId="4CABA7B2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Provide effective natural ventilation.</w:t>
            </w:r>
          </w:p>
        </w:tc>
        <w:tc>
          <w:tcPr>
            <w:tcW w:w="1728" w:type="dxa"/>
          </w:tcPr>
          <w:p w14:paraId="704D4548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 direct view of the lake inside.</w:t>
            </w:r>
          </w:p>
        </w:tc>
      </w:tr>
      <w:tr w:rsidR="0028303D" w:rsidRPr="005D7933" w14:paraId="1B2B397E" w14:textId="77777777" w:rsidTr="007D6D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2CD8DB72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Transitional Pathways</w:t>
            </w:r>
          </w:p>
        </w:tc>
        <w:tc>
          <w:tcPr>
            <w:tcW w:w="3894" w:type="dxa"/>
          </w:tcPr>
          <w:p w14:paraId="16677065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24B3C15B" wp14:editId="316767C7">
                  <wp:extent cx="1669916" cy="720000"/>
                  <wp:effectExtent l="0" t="0" r="0" b="0"/>
                  <wp:docPr id="43" name="image42.png" descr="A sidewalk with palm trees and a blue trash can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42.png" descr="A sidewalk with palm trees and a blue trash can&#10;&#10;AI-generated content may be incorrect.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9916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194F8D37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6274FC2C" wp14:editId="3CFB0ED5">
                  <wp:extent cx="1757883" cy="720000"/>
                  <wp:effectExtent l="0" t="0" r="0" b="0"/>
                  <wp:docPr id="25" name="image24.png" descr="A diagram of different colored oval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 descr="A diagram of different colored ovals&#10;&#10;Description automatically generated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88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1BE92524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 pivotal distribution identifying key points of transmission between spaces.</w:t>
            </w:r>
          </w:p>
        </w:tc>
        <w:tc>
          <w:tcPr>
            <w:tcW w:w="1988" w:type="dxa"/>
          </w:tcPr>
          <w:p w14:paraId="5A42855B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Central crossing points facilitate movement.</w:t>
            </w:r>
          </w:p>
        </w:tc>
        <w:tc>
          <w:tcPr>
            <w:tcW w:w="1728" w:type="dxa"/>
          </w:tcPr>
          <w:p w14:paraId="4502E580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Optical focus on axial elements.</w:t>
            </w:r>
          </w:p>
        </w:tc>
      </w:tr>
      <w:tr w:rsidR="0028303D" w:rsidRPr="005D7933" w14:paraId="248D9BF7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64495004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Green Spaces Integration</w:t>
            </w:r>
          </w:p>
        </w:tc>
        <w:tc>
          <w:tcPr>
            <w:tcW w:w="3894" w:type="dxa"/>
          </w:tcPr>
          <w:p w14:paraId="6B8FA0F6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0674DBF9" wp14:editId="4C2783B9">
                  <wp:extent cx="1667243" cy="720000"/>
                  <wp:effectExtent l="0" t="0" r="0" b="0"/>
                  <wp:docPr id="27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724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001EF2B6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22F526C0" wp14:editId="31DC65B9">
                  <wp:extent cx="1665363" cy="830580"/>
                  <wp:effectExtent l="0" t="0" r="0" b="7620"/>
                  <wp:docPr id="26" name="image25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png" descr="A diagram of a diagram&#10;&#10;Description automatically generated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71" cy="834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3E51CE9D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Harmonious geometric distribution between green squares and corridors.</w:t>
            </w:r>
          </w:p>
        </w:tc>
        <w:tc>
          <w:tcPr>
            <w:tcW w:w="1988" w:type="dxa"/>
          </w:tcPr>
          <w:p w14:paraId="6370341A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Hierarchy of movement towards the main arenas.</w:t>
            </w:r>
          </w:p>
        </w:tc>
        <w:tc>
          <w:tcPr>
            <w:tcW w:w="1728" w:type="dxa"/>
          </w:tcPr>
          <w:p w14:paraId="628BB437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 clear view of the green spaces.</w:t>
            </w:r>
          </w:p>
        </w:tc>
      </w:tr>
      <w:tr w:rsidR="0028303D" w:rsidRPr="005D7933" w14:paraId="5A7863F0" w14:textId="77777777" w:rsidTr="007D6D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67A5217A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Corridors and Natural Ventilation</w:t>
            </w:r>
          </w:p>
        </w:tc>
        <w:tc>
          <w:tcPr>
            <w:tcW w:w="3894" w:type="dxa"/>
          </w:tcPr>
          <w:p w14:paraId="450241DA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6F37391B" wp14:editId="3496A4EA">
                  <wp:extent cx="1667243" cy="720000"/>
                  <wp:effectExtent l="0" t="0" r="0" b="0"/>
                  <wp:docPr id="29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724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02A51DB1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12417243" wp14:editId="73C9323A">
                  <wp:extent cx="1611976" cy="856615"/>
                  <wp:effectExtent l="0" t="0" r="7620" b="635"/>
                  <wp:docPr id="28" name="image27.png" descr="A diagram of a diagram of a street ligh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 descr="A diagram of a diagram of a street light&#10;&#10;Description automatically generated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481" cy="8643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1370CC72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Openings strike a balance between inside and outside and air flow.</w:t>
            </w:r>
          </w:p>
        </w:tc>
        <w:tc>
          <w:tcPr>
            <w:tcW w:w="1988" w:type="dxa"/>
          </w:tcPr>
          <w:p w14:paraId="695FED48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Improve internal ventilation and thermal comfort.</w:t>
            </w:r>
          </w:p>
        </w:tc>
        <w:tc>
          <w:tcPr>
            <w:tcW w:w="1728" w:type="dxa"/>
          </w:tcPr>
          <w:p w14:paraId="201ED905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Visual association with surrounding natural elements.</w:t>
            </w:r>
          </w:p>
        </w:tc>
      </w:tr>
      <w:tr w:rsidR="0028303D" w:rsidRPr="005D7933" w14:paraId="3E358155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579EE732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Panoramic Viewpoint</w:t>
            </w:r>
          </w:p>
        </w:tc>
        <w:tc>
          <w:tcPr>
            <w:tcW w:w="3894" w:type="dxa"/>
          </w:tcPr>
          <w:p w14:paraId="0618506B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0898DCA0" wp14:editId="6B549BD9">
                  <wp:extent cx="1672800" cy="720000"/>
                  <wp:effectExtent l="0" t="0" r="0" b="0"/>
                  <wp:docPr id="31" name="image3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800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6DD1D7E2" w14:textId="77777777" w:rsidR="0028303D" w:rsidRPr="005D7933" w:rsidRDefault="0028303D" w:rsidP="007D6DF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27EBB6BD" wp14:editId="18CE4183">
                  <wp:extent cx="1579561" cy="765175"/>
                  <wp:effectExtent l="0" t="0" r="1905" b="0"/>
                  <wp:docPr id="30" name="image29.png" descr="A diagram of a diagram of a water system&#10;&#10;Description automatically generated with medium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 descr="A diagram of a diagram of a water system&#10;&#10;Description automatically generated with medium confidence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631" cy="7758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2653F017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 pivotal relationship between internal spaces and external views.</w:t>
            </w:r>
          </w:p>
        </w:tc>
        <w:tc>
          <w:tcPr>
            <w:tcW w:w="1988" w:type="dxa"/>
          </w:tcPr>
          <w:p w14:paraId="7D2E66E9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Smooth flows between squares and inside.</w:t>
            </w:r>
          </w:p>
        </w:tc>
        <w:tc>
          <w:tcPr>
            <w:tcW w:w="1728" w:type="dxa"/>
          </w:tcPr>
          <w:p w14:paraId="782F0090" w14:textId="77777777" w:rsidR="0028303D" w:rsidRPr="005D7933" w:rsidRDefault="0028303D" w:rsidP="007D6DFA">
            <w:pPr>
              <w:spacing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Promote natural lighting and visual transparency.</w:t>
            </w:r>
          </w:p>
        </w:tc>
      </w:tr>
      <w:tr w:rsidR="0028303D" w:rsidRPr="005D7933" w14:paraId="4E91EC13" w14:textId="77777777" w:rsidTr="007D6D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</w:tcPr>
          <w:p w14:paraId="25AF7ECF" w14:textId="77777777" w:rsidR="0028303D" w:rsidRPr="005D7933" w:rsidRDefault="0028303D" w:rsidP="007D6DFA">
            <w:pPr>
              <w:spacing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Open Pathways to the Horizon</w:t>
            </w:r>
          </w:p>
        </w:tc>
        <w:tc>
          <w:tcPr>
            <w:tcW w:w="3894" w:type="dxa"/>
          </w:tcPr>
          <w:p w14:paraId="58A09860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3BB3F1B1" wp14:editId="014BE880">
                  <wp:extent cx="2334140" cy="720000"/>
                  <wp:effectExtent l="0" t="0" r="0" b="0"/>
                  <wp:docPr id="33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4140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3" w:type="dxa"/>
          </w:tcPr>
          <w:p w14:paraId="2402782A" w14:textId="77777777" w:rsidR="0028303D" w:rsidRPr="005D7933" w:rsidRDefault="0028303D" w:rsidP="007D6DF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b/>
                <w:noProof/>
                <w:sz w:val="20"/>
                <w:szCs w:val="20"/>
              </w:rPr>
              <w:drawing>
                <wp:inline distT="0" distB="0" distL="0" distR="0" wp14:anchorId="582317C4" wp14:editId="5553ACEB">
                  <wp:extent cx="1161684" cy="720000"/>
                  <wp:effectExtent l="0" t="0" r="3175" b="0"/>
                  <wp:docPr id="32" name="image31.png" descr="A diagram of a green tree&#10;&#10;Description automatically generated with medium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 descr="A diagram of a green tree&#10;&#10;Description automatically generated with medium confidence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684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</w:tcPr>
          <w:p w14:paraId="0DC89C35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Geometric epetition of columns achieves visual and logical continuity.</w:t>
            </w:r>
          </w:p>
        </w:tc>
        <w:tc>
          <w:tcPr>
            <w:tcW w:w="1988" w:type="dxa"/>
          </w:tcPr>
          <w:p w14:paraId="641D5287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The corridor acts as a flexible transition zone linking indoor and outdoor spaces.</w:t>
            </w:r>
          </w:p>
        </w:tc>
        <w:tc>
          <w:tcPr>
            <w:tcW w:w="1728" w:type="dxa"/>
          </w:tcPr>
          <w:p w14:paraId="53F3E480" w14:textId="77777777" w:rsidR="0028303D" w:rsidRPr="005D7933" w:rsidRDefault="0028303D" w:rsidP="007D6DFA">
            <w:pPr>
              <w:spacing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Direct views of the lake offer a quiet visual experience.</w:t>
            </w:r>
          </w:p>
        </w:tc>
      </w:tr>
      <w:tr w:rsidR="0028303D" w:rsidRPr="005D7933" w14:paraId="43B2A539" w14:textId="77777777" w:rsidTr="007D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8" w:type="dxa"/>
            <w:gridSpan w:val="6"/>
          </w:tcPr>
          <w:p w14:paraId="4F1A6C1E" w14:textId="77777777" w:rsidR="0028303D" w:rsidRPr="005D7933" w:rsidRDefault="0028303D" w:rsidP="007D6DF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Table 4: Engineering and Visual Analysis using Satellite Images from Google Earth (researcher)</w:t>
            </w:r>
          </w:p>
        </w:tc>
      </w:tr>
      <w:bookmarkEnd w:id="2"/>
    </w:tbl>
    <w:p w14:paraId="37794BE2" w14:textId="77777777" w:rsidR="0028303D" w:rsidRPr="005D7933" w:rsidRDefault="0028303D" w:rsidP="0028303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360" w:hanging="720"/>
        <w:jc w:val="both"/>
        <w:rPr>
          <w:rFonts w:asciiTheme="majorBidi" w:hAnsiTheme="majorBidi" w:cstheme="majorBidi"/>
          <w:sz w:val="20"/>
          <w:szCs w:val="20"/>
        </w:rPr>
      </w:pPr>
    </w:p>
    <w:tbl>
      <w:tblPr>
        <w:tblW w:w="13958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1933"/>
        <w:gridCol w:w="3795"/>
        <w:gridCol w:w="3111"/>
        <w:gridCol w:w="1347"/>
        <w:gridCol w:w="1345"/>
      </w:tblGrid>
      <w:tr w:rsidR="0028303D" w:rsidRPr="005D7933" w14:paraId="16BBB909" w14:textId="77777777" w:rsidTr="007D6DFA">
        <w:trPr>
          <w:trHeight w:val="315"/>
        </w:trPr>
        <w:tc>
          <w:tcPr>
            <w:tcW w:w="2427" w:type="dxa"/>
            <w:vAlign w:val="center"/>
          </w:tcPr>
          <w:p w14:paraId="4360DE37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bookmarkStart w:id="3" w:name="_Hlk192330302"/>
            <w:r w:rsidRPr="005D7933">
              <w:rPr>
                <w:rFonts w:asciiTheme="majorBidi" w:hAnsiTheme="majorBidi" w:cstheme="majorBidi"/>
                <w:sz w:val="20"/>
                <w:szCs w:val="20"/>
              </w:rPr>
              <w:t>Analytical component</w:t>
            </w:r>
          </w:p>
        </w:tc>
        <w:tc>
          <w:tcPr>
            <w:tcW w:w="1933" w:type="dxa"/>
            <w:vAlign w:val="center"/>
          </w:tcPr>
          <w:p w14:paraId="7639B7E6" w14:textId="77777777" w:rsidR="0028303D" w:rsidRPr="005D7933" w:rsidRDefault="0028303D" w:rsidP="007D6DFA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95" w:type="dxa"/>
            <w:vAlign w:val="center"/>
          </w:tcPr>
          <w:p w14:paraId="1F50DD2E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Design and Engineering Description</w:t>
            </w:r>
          </w:p>
        </w:tc>
        <w:tc>
          <w:tcPr>
            <w:tcW w:w="3111" w:type="dxa"/>
            <w:vAlign w:val="center"/>
          </w:tcPr>
          <w:p w14:paraId="7C41F377" w14:textId="77777777" w:rsidR="0028303D" w:rsidRPr="005D7933" w:rsidRDefault="0028303D" w:rsidP="007D6DFA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Results</w:t>
            </w:r>
          </w:p>
        </w:tc>
        <w:tc>
          <w:tcPr>
            <w:tcW w:w="2692" w:type="dxa"/>
            <w:gridSpan w:val="2"/>
            <w:vAlign w:val="center"/>
          </w:tcPr>
          <w:p w14:paraId="0926208F" w14:textId="77777777" w:rsidR="0028303D" w:rsidRPr="005D7933" w:rsidRDefault="0028303D" w:rsidP="007D6DFA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Suggestions</w:t>
            </w:r>
          </w:p>
        </w:tc>
      </w:tr>
      <w:tr w:rsidR="0028303D" w:rsidRPr="005D7933" w14:paraId="4B20AC8D" w14:textId="77777777" w:rsidTr="007D6DFA">
        <w:trPr>
          <w:trHeight w:val="964"/>
        </w:trPr>
        <w:tc>
          <w:tcPr>
            <w:tcW w:w="2427" w:type="dxa"/>
          </w:tcPr>
          <w:p w14:paraId="3AB652C1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Engineering Scale</w:t>
            </w:r>
          </w:p>
          <w:p w14:paraId="7F9190B3" w14:textId="77777777" w:rsidR="0028303D" w:rsidRPr="005D7933" w:rsidRDefault="0028303D" w:rsidP="007D6DFA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3" w:type="dxa"/>
          </w:tcPr>
          <w:p w14:paraId="0E691406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061D9C33" wp14:editId="38FE086D">
                  <wp:extent cx="708660" cy="788035"/>
                  <wp:effectExtent l="0" t="0" r="0" b="0"/>
                  <wp:docPr id="34" name="image33.png" descr="A diagram of a structur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png" descr="A diagram of a structure&#10;&#10;Description automatically generated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198" cy="78863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7031DA5B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Ensure vertical and horizontal symmetry.</w:t>
            </w:r>
          </w:p>
        </w:tc>
        <w:tc>
          <w:tcPr>
            <w:tcW w:w="3111" w:type="dxa"/>
          </w:tcPr>
          <w:p w14:paraId="4392CD65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Make space clear and balanced.</w:t>
            </w:r>
          </w:p>
        </w:tc>
        <w:tc>
          <w:tcPr>
            <w:tcW w:w="2692" w:type="dxa"/>
            <w:gridSpan w:val="2"/>
          </w:tcPr>
          <w:p w14:paraId="71DE6ABD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Improve volume-spatial balance.</w:t>
            </w:r>
          </w:p>
          <w:p w14:paraId="7CB1C6B3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303D" w:rsidRPr="005D7933" w14:paraId="0AFA592E" w14:textId="77777777" w:rsidTr="007D6DFA">
        <w:trPr>
          <w:trHeight w:val="964"/>
        </w:trPr>
        <w:tc>
          <w:tcPr>
            <w:tcW w:w="2427" w:type="dxa"/>
          </w:tcPr>
          <w:p w14:paraId="3F8869E0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Visual Orientation</w:t>
            </w:r>
          </w:p>
        </w:tc>
        <w:tc>
          <w:tcPr>
            <w:tcW w:w="1933" w:type="dxa"/>
          </w:tcPr>
          <w:p w14:paraId="6F52893E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04960469" wp14:editId="0A33D636">
                  <wp:extent cx="679119" cy="720000"/>
                  <wp:effectExtent l="0" t="0" r="0" b="0"/>
                  <wp:docPr id="16" name="image15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 descr="A diagram of a diagram&#10;&#10;Description automatically generated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119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4C680BAE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Use of dome and minarets as key guiding elements.</w:t>
            </w:r>
          </w:p>
        </w:tc>
        <w:tc>
          <w:tcPr>
            <w:tcW w:w="3111" w:type="dxa"/>
          </w:tcPr>
          <w:p w14:paraId="4E94EB4D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Visibility towards key spaces.</w:t>
            </w:r>
          </w:p>
        </w:tc>
        <w:tc>
          <w:tcPr>
            <w:tcW w:w="2692" w:type="dxa"/>
            <w:gridSpan w:val="2"/>
          </w:tcPr>
          <w:p w14:paraId="4213C1B0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Enhance optical signals at transit points.</w:t>
            </w:r>
          </w:p>
        </w:tc>
      </w:tr>
      <w:tr w:rsidR="0028303D" w:rsidRPr="005D7933" w14:paraId="30C2369F" w14:textId="77777777" w:rsidTr="007D6DFA">
        <w:trPr>
          <w:trHeight w:val="964"/>
        </w:trPr>
        <w:tc>
          <w:tcPr>
            <w:tcW w:w="2427" w:type="dxa"/>
          </w:tcPr>
          <w:p w14:paraId="413BDDD4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Functional Sequencing</w:t>
            </w:r>
          </w:p>
        </w:tc>
        <w:tc>
          <w:tcPr>
            <w:tcW w:w="1933" w:type="dxa"/>
          </w:tcPr>
          <w:p w14:paraId="30B9D69F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01AD9396" wp14:editId="7B039D48">
                  <wp:extent cx="850265" cy="612775"/>
                  <wp:effectExtent l="0" t="0" r="6985" b="0"/>
                  <wp:docPr id="15" name="image14.png" descr="A diagram of different colored oval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 descr="A diagram of different colored ovals&#10;&#10;Description automatically generated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912" cy="6132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646B6BF9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Logical arrangement of spaces from outdoor squares towards the prayer hall.</w:t>
            </w:r>
          </w:p>
        </w:tc>
        <w:tc>
          <w:tcPr>
            <w:tcW w:w="3111" w:type="dxa"/>
          </w:tcPr>
          <w:p w14:paraId="081A23F9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Smooth and tidy transmission without congestion.</w:t>
            </w:r>
          </w:p>
        </w:tc>
        <w:tc>
          <w:tcPr>
            <w:tcW w:w="2692" w:type="dxa"/>
            <w:gridSpan w:val="2"/>
          </w:tcPr>
          <w:p w14:paraId="6DE2CC3D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Add break points in the main tracks.</w:t>
            </w:r>
          </w:p>
        </w:tc>
      </w:tr>
      <w:tr w:rsidR="0028303D" w:rsidRPr="005D7933" w14:paraId="17449028" w14:textId="77777777" w:rsidTr="007D6DFA">
        <w:trPr>
          <w:trHeight w:val="964"/>
        </w:trPr>
        <w:tc>
          <w:tcPr>
            <w:tcW w:w="2427" w:type="dxa"/>
          </w:tcPr>
          <w:p w14:paraId="25B65259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Visual Integration</w:t>
            </w:r>
          </w:p>
        </w:tc>
        <w:tc>
          <w:tcPr>
            <w:tcW w:w="1933" w:type="dxa"/>
          </w:tcPr>
          <w:p w14:paraId="5E81D8FA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54B5D169" wp14:editId="5E2F9C75">
                  <wp:extent cx="817095" cy="720000"/>
                  <wp:effectExtent l="0" t="0" r="0" b="0"/>
                  <wp:docPr id="18" name="image17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 descr="A diagram of a diagram&#10;&#10;Description automatically generated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095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366DD4F3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Use large windows and brackets to achieve visual continuity.</w:t>
            </w:r>
          </w:p>
        </w:tc>
        <w:tc>
          <w:tcPr>
            <w:tcW w:w="3111" w:type="dxa"/>
          </w:tcPr>
          <w:p w14:paraId="2E8F37DC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Natural visual connection between inside and outside.</w:t>
            </w:r>
          </w:p>
        </w:tc>
        <w:tc>
          <w:tcPr>
            <w:tcW w:w="2692" w:type="dxa"/>
            <w:gridSpan w:val="2"/>
          </w:tcPr>
          <w:p w14:paraId="475EB4A2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Increase optical binding openings.</w:t>
            </w:r>
          </w:p>
        </w:tc>
      </w:tr>
      <w:tr w:rsidR="0028303D" w:rsidRPr="005D7933" w14:paraId="28AFA52A" w14:textId="77777777" w:rsidTr="007D6DFA">
        <w:trPr>
          <w:trHeight w:val="964"/>
        </w:trPr>
        <w:tc>
          <w:tcPr>
            <w:tcW w:w="2427" w:type="dxa"/>
          </w:tcPr>
          <w:p w14:paraId="3C5B1830" w14:textId="77777777" w:rsidR="0028303D" w:rsidRPr="005D7933" w:rsidRDefault="0028303D" w:rsidP="007D6DFA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Sensory Overlap</w:t>
            </w:r>
          </w:p>
        </w:tc>
        <w:tc>
          <w:tcPr>
            <w:tcW w:w="1933" w:type="dxa"/>
          </w:tcPr>
          <w:p w14:paraId="0DBBB21F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6392233F" wp14:editId="785F138E">
                  <wp:extent cx="800471" cy="720000"/>
                  <wp:effectExtent l="0" t="0" r="0" b="0"/>
                  <wp:docPr id="17" name="image16.png" descr="A diagram of a sensory overlay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 descr="A diagram of a sensory overlay&#10;&#10;Description automatically generated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471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74AD0A14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Use natural lighting, quiet colors and water bodies.</w:t>
            </w:r>
          </w:p>
        </w:tc>
        <w:tc>
          <w:tcPr>
            <w:tcW w:w="3111" w:type="dxa"/>
          </w:tcPr>
          <w:p w14:paraId="2D6891A9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Promote psychological and visual comfort.</w:t>
            </w:r>
          </w:p>
        </w:tc>
        <w:tc>
          <w:tcPr>
            <w:tcW w:w="2692" w:type="dxa"/>
            <w:gridSpan w:val="2"/>
          </w:tcPr>
          <w:p w14:paraId="1FA8C58E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Integrate additional natural elements.</w:t>
            </w:r>
          </w:p>
        </w:tc>
      </w:tr>
      <w:tr w:rsidR="0028303D" w:rsidRPr="005D7933" w14:paraId="5D6410B8" w14:textId="77777777" w:rsidTr="007D6DFA">
        <w:trPr>
          <w:trHeight w:val="964"/>
        </w:trPr>
        <w:tc>
          <w:tcPr>
            <w:tcW w:w="2427" w:type="dxa"/>
          </w:tcPr>
          <w:p w14:paraId="75600828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Circulation Distribution</w:t>
            </w:r>
          </w:p>
        </w:tc>
        <w:tc>
          <w:tcPr>
            <w:tcW w:w="1933" w:type="dxa"/>
          </w:tcPr>
          <w:p w14:paraId="0025E6D0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727E2F76" wp14:editId="6DEFABE3">
                  <wp:extent cx="861469" cy="720000"/>
                  <wp:effectExtent l="0" t="0" r="0" b="0"/>
                  <wp:docPr id="20" name="image19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 descr="A diagram of a diagram&#10;&#10;Description automatically generated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469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49146BD7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Clear main and sub-tracks that facilitate mobility.</w:t>
            </w:r>
          </w:p>
        </w:tc>
        <w:tc>
          <w:tcPr>
            <w:tcW w:w="3111" w:type="dxa"/>
          </w:tcPr>
          <w:p w14:paraId="2F79EC60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Clarity of movement flows without hindrance.</w:t>
            </w:r>
          </w:p>
        </w:tc>
        <w:tc>
          <w:tcPr>
            <w:tcW w:w="2692" w:type="dxa"/>
            <w:gridSpan w:val="2"/>
          </w:tcPr>
          <w:p w14:paraId="736DFBDC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Improve indicative marks.</w:t>
            </w:r>
          </w:p>
        </w:tc>
      </w:tr>
      <w:tr w:rsidR="0028303D" w:rsidRPr="005D7933" w14:paraId="3CC86C30" w14:textId="77777777" w:rsidTr="007D6DFA">
        <w:trPr>
          <w:trHeight w:val="964"/>
        </w:trPr>
        <w:tc>
          <w:tcPr>
            <w:tcW w:w="2427" w:type="dxa"/>
          </w:tcPr>
          <w:p w14:paraId="62E24EF7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Interaction between Masses and Spaces</w:t>
            </w:r>
          </w:p>
        </w:tc>
        <w:tc>
          <w:tcPr>
            <w:tcW w:w="1933" w:type="dxa"/>
          </w:tcPr>
          <w:p w14:paraId="1EFC37B1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1EA22492" wp14:editId="4D61A751">
                  <wp:extent cx="842773" cy="720000"/>
                  <wp:effectExtent l="0" t="0" r="0" b="0"/>
                  <wp:docPr id="19" name="image18.png" descr="A diagram of a structur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 descr="A diagram of a structure&#10;&#10;Description automatically generated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4CF15299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 balanced relationship between open and closed spaces.</w:t>
            </w:r>
          </w:p>
        </w:tc>
        <w:tc>
          <w:tcPr>
            <w:tcW w:w="3111" w:type="dxa"/>
          </w:tcPr>
          <w:p w14:paraId="60FA947E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Successful blending between hard blocks and open spaces.</w:t>
            </w:r>
          </w:p>
        </w:tc>
        <w:tc>
          <w:tcPr>
            <w:tcW w:w="2692" w:type="dxa"/>
            <w:gridSpan w:val="2"/>
          </w:tcPr>
          <w:p w14:paraId="081F889C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Improved use of outdoor squares.</w:t>
            </w:r>
          </w:p>
        </w:tc>
      </w:tr>
      <w:tr w:rsidR="0028303D" w:rsidRPr="005D7933" w14:paraId="5FC0270E" w14:textId="77777777" w:rsidTr="007D6DFA">
        <w:trPr>
          <w:trHeight w:val="964"/>
        </w:trPr>
        <w:tc>
          <w:tcPr>
            <w:tcW w:w="2427" w:type="dxa"/>
          </w:tcPr>
          <w:p w14:paraId="6FEB4B05" w14:textId="77777777" w:rsidR="0028303D" w:rsidRPr="005D7933" w:rsidRDefault="0028303D" w:rsidP="007D6DFA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Axial Symmetry</w:t>
            </w:r>
          </w:p>
        </w:tc>
        <w:tc>
          <w:tcPr>
            <w:tcW w:w="1933" w:type="dxa"/>
          </w:tcPr>
          <w:p w14:paraId="30A9FA00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65CA3B2" wp14:editId="1B00B244">
                  <wp:extent cx="842773" cy="720000"/>
                  <wp:effectExtent l="0" t="0" r="0" b="0"/>
                  <wp:docPr id="22" name="image21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 descr="A diagram of a diagram&#10;&#10;Description automatically generated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03E89D28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Relying on a main axis connecting indoor and outdoor spaces.</w:t>
            </w:r>
          </w:p>
        </w:tc>
        <w:tc>
          <w:tcPr>
            <w:tcW w:w="3111" w:type="dxa"/>
          </w:tcPr>
          <w:p w14:paraId="0DE1C221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The clarity of the belligerent orientation.</w:t>
            </w:r>
          </w:p>
        </w:tc>
        <w:tc>
          <w:tcPr>
            <w:tcW w:w="2692" w:type="dxa"/>
            <w:gridSpan w:val="2"/>
          </w:tcPr>
          <w:p w14:paraId="28E1211D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Support axes with additional visual elements.</w:t>
            </w:r>
          </w:p>
        </w:tc>
      </w:tr>
      <w:tr w:rsidR="0028303D" w:rsidRPr="005D7933" w14:paraId="6AF65779" w14:textId="77777777" w:rsidTr="007D6DFA">
        <w:trPr>
          <w:trHeight w:val="964"/>
        </w:trPr>
        <w:tc>
          <w:tcPr>
            <w:tcW w:w="2427" w:type="dxa"/>
          </w:tcPr>
          <w:p w14:paraId="69A735E6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Visual Transparency</w:t>
            </w:r>
          </w:p>
        </w:tc>
        <w:tc>
          <w:tcPr>
            <w:tcW w:w="1933" w:type="dxa"/>
          </w:tcPr>
          <w:p w14:paraId="4ECBB562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04C3A2F0" wp14:editId="604E888F">
                  <wp:extent cx="842773" cy="720000"/>
                  <wp:effectExtent l="0" t="0" r="0" b="0"/>
                  <wp:docPr id="21" name="image20.png" descr="A screenshot of a computer scree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 descr="A screenshot of a computer screen&#10;&#10;Description automatically generated"/>
                          <pic:cNvPicPr preferRelativeResize="0"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77FA61F7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Use glass and large windows to achieve visual transparency.</w:t>
            </w:r>
          </w:p>
        </w:tc>
        <w:tc>
          <w:tcPr>
            <w:tcW w:w="3111" w:type="dxa"/>
          </w:tcPr>
          <w:p w14:paraId="5B8D3A1D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Clarity of communication between spaces.</w:t>
            </w:r>
          </w:p>
        </w:tc>
        <w:tc>
          <w:tcPr>
            <w:tcW w:w="2692" w:type="dxa"/>
            <w:gridSpan w:val="2"/>
          </w:tcPr>
          <w:p w14:paraId="53FB4E44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Enhancing transparency in transition points.</w:t>
            </w:r>
          </w:p>
        </w:tc>
      </w:tr>
      <w:tr w:rsidR="0028303D" w:rsidRPr="005D7933" w14:paraId="125F4A60" w14:textId="77777777" w:rsidTr="007D6DFA">
        <w:trPr>
          <w:trHeight w:val="964"/>
        </w:trPr>
        <w:tc>
          <w:tcPr>
            <w:tcW w:w="2427" w:type="dxa"/>
          </w:tcPr>
          <w:p w14:paraId="0786B5D2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Interior-Exterior Connection</w:t>
            </w:r>
          </w:p>
        </w:tc>
        <w:tc>
          <w:tcPr>
            <w:tcW w:w="1933" w:type="dxa"/>
          </w:tcPr>
          <w:p w14:paraId="55F9EC50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FD9B8B4" wp14:editId="1E8FBAAB">
                  <wp:extent cx="842773" cy="720000"/>
                  <wp:effectExtent l="0" t="0" r="0" b="0"/>
                  <wp:docPr id="24" name="image23.png" descr="A screenshot of a computer scree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 descr="A screenshot of a computer screen&#10;&#10;Description automatically generated"/>
                          <pic:cNvPicPr preferRelativeResize="0"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6FEBADA6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Clear transmission points between spaces across arcades and corridors.</w:t>
            </w:r>
          </w:p>
        </w:tc>
        <w:tc>
          <w:tcPr>
            <w:tcW w:w="3111" w:type="dxa"/>
          </w:tcPr>
          <w:p w14:paraId="3F71AB6C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Functional and visual continuity.</w:t>
            </w:r>
          </w:p>
        </w:tc>
        <w:tc>
          <w:tcPr>
            <w:tcW w:w="2692" w:type="dxa"/>
            <w:gridSpan w:val="2"/>
          </w:tcPr>
          <w:p w14:paraId="06CA1A4A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Enhance the design of transitional splicing points.</w:t>
            </w:r>
          </w:p>
        </w:tc>
      </w:tr>
      <w:tr w:rsidR="0028303D" w:rsidRPr="005D7933" w14:paraId="5A657401" w14:textId="77777777" w:rsidTr="007D6DFA">
        <w:trPr>
          <w:trHeight w:val="964"/>
        </w:trPr>
        <w:tc>
          <w:tcPr>
            <w:tcW w:w="2427" w:type="dxa"/>
          </w:tcPr>
          <w:p w14:paraId="6CB4EEE8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Decorative Harmony</w:t>
            </w:r>
          </w:p>
        </w:tc>
        <w:tc>
          <w:tcPr>
            <w:tcW w:w="1933" w:type="dxa"/>
          </w:tcPr>
          <w:p w14:paraId="743E36A9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0AF8ED78" wp14:editId="0ABAC2AE">
                  <wp:extent cx="842773" cy="720000"/>
                  <wp:effectExtent l="0" t="0" r="0" b="0"/>
                  <wp:docPr id="23" name="image22.png" descr="A diagram of a decoration harmony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 descr="A diagram of a decoration harmony&#10;&#10;Description automatically generated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11C3DF51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Use harmonious recurrent decorative patterns.</w:t>
            </w:r>
          </w:p>
        </w:tc>
        <w:tc>
          <w:tcPr>
            <w:tcW w:w="3111" w:type="dxa"/>
          </w:tcPr>
          <w:p w14:paraId="225AEBE3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Unifying the mosque's architectural identity.</w:t>
            </w:r>
          </w:p>
        </w:tc>
        <w:tc>
          <w:tcPr>
            <w:tcW w:w="2692" w:type="dxa"/>
            <w:gridSpan w:val="2"/>
          </w:tcPr>
          <w:p w14:paraId="1518258E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Preserve traditional elements.</w:t>
            </w:r>
          </w:p>
        </w:tc>
      </w:tr>
      <w:tr w:rsidR="0028303D" w:rsidRPr="005D7933" w14:paraId="2A846F74" w14:textId="77777777" w:rsidTr="007D6DFA">
        <w:trPr>
          <w:trHeight w:val="964"/>
        </w:trPr>
        <w:tc>
          <w:tcPr>
            <w:tcW w:w="2427" w:type="dxa"/>
          </w:tcPr>
          <w:p w14:paraId="012025C8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Functional Distribution</w:t>
            </w:r>
          </w:p>
        </w:tc>
        <w:tc>
          <w:tcPr>
            <w:tcW w:w="1933" w:type="dxa"/>
          </w:tcPr>
          <w:p w14:paraId="49560DD9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9CB3586" wp14:editId="43D124E1">
                  <wp:extent cx="842773" cy="720000"/>
                  <wp:effectExtent l="0" t="0" r="0" b="0"/>
                  <wp:docPr id="1" name="image1.png" descr="A diagram of a distribution of different colored square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A diagram of a distribution of different colored squares&#10;&#10;Description automatically generated"/>
                          <pic:cNvPicPr preferRelativeResize="0"/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055E0D69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Define clear functions for each space (prayer, meditation, transit).</w:t>
            </w:r>
          </w:p>
        </w:tc>
        <w:tc>
          <w:tcPr>
            <w:tcW w:w="3111" w:type="dxa"/>
          </w:tcPr>
          <w:p w14:paraId="04353058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High efficiency in the use of blanks.</w:t>
            </w:r>
          </w:p>
        </w:tc>
        <w:tc>
          <w:tcPr>
            <w:tcW w:w="2692" w:type="dxa"/>
            <w:gridSpan w:val="2"/>
          </w:tcPr>
          <w:p w14:paraId="078C401E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Improve the distribution of break points.</w:t>
            </w:r>
          </w:p>
        </w:tc>
      </w:tr>
      <w:tr w:rsidR="0028303D" w:rsidRPr="005D7933" w14:paraId="1B66ED99" w14:textId="77777777" w:rsidTr="007D6DFA">
        <w:trPr>
          <w:trHeight w:val="964"/>
        </w:trPr>
        <w:tc>
          <w:tcPr>
            <w:tcW w:w="2427" w:type="dxa"/>
          </w:tcPr>
          <w:p w14:paraId="35B48397" w14:textId="77777777" w:rsidR="0028303D" w:rsidRPr="005D7933" w:rsidRDefault="0028303D" w:rsidP="007D6DFA">
            <w:pPr>
              <w:spacing w:after="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Lighting</w:t>
            </w:r>
          </w:p>
        </w:tc>
        <w:tc>
          <w:tcPr>
            <w:tcW w:w="1933" w:type="dxa"/>
          </w:tcPr>
          <w:p w14:paraId="69291883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4980A55A" wp14:editId="675450D3">
                  <wp:extent cx="842773" cy="720000"/>
                  <wp:effectExtent l="0" t="0" r="0" b="0"/>
                  <wp:docPr id="3" name="image3.png" descr="A diagram of a light sour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A diagram of a light source&#10;&#10;Description automatically generated"/>
                          <pic:cNvPicPr preferRelativeResize="0"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689E3F91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Relying on overhead openings and large windows.</w:t>
            </w:r>
          </w:p>
        </w:tc>
        <w:tc>
          <w:tcPr>
            <w:tcW w:w="3111" w:type="dxa"/>
          </w:tcPr>
          <w:p w14:paraId="19F97FAF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Balanced lighting inside the prayer hall.</w:t>
            </w:r>
          </w:p>
        </w:tc>
        <w:tc>
          <w:tcPr>
            <w:tcW w:w="2692" w:type="dxa"/>
            <w:gridSpan w:val="2"/>
          </w:tcPr>
          <w:p w14:paraId="13A42688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Increase overhead openings to improve lighting.</w:t>
            </w:r>
          </w:p>
        </w:tc>
      </w:tr>
      <w:tr w:rsidR="0028303D" w:rsidRPr="005D7933" w14:paraId="29382668" w14:textId="77777777" w:rsidTr="007D6DFA">
        <w:trPr>
          <w:trHeight w:val="964"/>
        </w:trPr>
        <w:tc>
          <w:tcPr>
            <w:tcW w:w="2427" w:type="dxa"/>
          </w:tcPr>
          <w:p w14:paraId="56B5D747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Environmental Integration</w:t>
            </w:r>
          </w:p>
        </w:tc>
        <w:tc>
          <w:tcPr>
            <w:tcW w:w="1933" w:type="dxa"/>
          </w:tcPr>
          <w:p w14:paraId="1910B0B0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28AD9468" wp14:editId="262326E2">
                  <wp:extent cx="842773" cy="720000"/>
                  <wp:effectExtent l="0" t="0" r="0" b="0"/>
                  <wp:docPr id="2" name="image2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A diagram of a diagram&#10;&#10;Description automatically generated"/>
                          <pic:cNvPicPr preferRelativeResize="0"/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30570703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Using the lake as a natural element promotes visual comfort.</w:t>
            </w:r>
          </w:p>
        </w:tc>
        <w:tc>
          <w:tcPr>
            <w:tcW w:w="3111" w:type="dxa"/>
          </w:tcPr>
          <w:p w14:paraId="15B4C4FA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Reduce heat and achieve environmental balance.</w:t>
            </w:r>
          </w:p>
        </w:tc>
        <w:tc>
          <w:tcPr>
            <w:tcW w:w="2692" w:type="dxa"/>
            <w:gridSpan w:val="2"/>
          </w:tcPr>
          <w:p w14:paraId="52F557DA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Increase green spaces.</w:t>
            </w:r>
          </w:p>
        </w:tc>
      </w:tr>
      <w:tr w:rsidR="0028303D" w:rsidRPr="005D7933" w14:paraId="7AE64653" w14:textId="77777777" w:rsidTr="007D6DFA">
        <w:trPr>
          <w:trHeight w:val="964"/>
        </w:trPr>
        <w:tc>
          <w:tcPr>
            <w:tcW w:w="2427" w:type="dxa"/>
          </w:tcPr>
          <w:p w14:paraId="6A261FF2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Material Continuity</w:t>
            </w:r>
          </w:p>
        </w:tc>
        <w:tc>
          <w:tcPr>
            <w:tcW w:w="1933" w:type="dxa"/>
          </w:tcPr>
          <w:p w14:paraId="53A481A5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2D97826C" wp14:editId="2873264D">
                  <wp:extent cx="842773" cy="720000"/>
                  <wp:effectExtent l="0" t="0" r="0" b="0"/>
                  <wp:docPr id="4" name="image4.png" descr="A diagram of material continuity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A diagram of material continuity&#10;&#10;Description automatically generated"/>
                          <pic:cNvPicPr preferRelativeResize="0"/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73" cy="7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14:paraId="690E8502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Use uniform building materials at home and abroad.</w:t>
            </w:r>
          </w:p>
        </w:tc>
        <w:tc>
          <w:tcPr>
            <w:tcW w:w="3111" w:type="dxa"/>
          </w:tcPr>
          <w:p w14:paraId="6D119768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Achieve visual and physical continuity.</w:t>
            </w:r>
          </w:p>
        </w:tc>
        <w:tc>
          <w:tcPr>
            <w:tcW w:w="2692" w:type="dxa"/>
            <w:gridSpan w:val="2"/>
          </w:tcPr>
          <w:p w14:paraId="56EA7062" w14:textId="77777777" w:rsidR="0028303D" w:rsidRPr="005D7933" w:rsidRDefault="0028303D" w:rsidP="007D6DFA">
            <w:pPr>
              <w:spacing w:after="0" w:line="48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Maintain the consistency of materials across spaces.</w:t>
            </w:r>
          </w:p>
        </w:tc>
      </w:tr>
      <w:tr w:rsidR="0028303D" w:rsidRPr="005D7933" w14:paraId="749E38F0" w14:textId="77777777" w:rsidTr="007D6DFA">
        <w:trPr>
          <w:gridAfter w:val="1"/>
          <w:wAfter w:w="1345" w:type="dxa"/>
          <w:trHeight w:val="227"/>
        </w:trPr>
        <w:tc>
          <w:tcPr>
            <w:tcW w:w="12613" w:type="dxa"/>
            <w:gridSpan w:val="5"/>
          </w:tcPr>
          <w:p w14:paraId="6F24DF7A" w14:textId="77777777" w:rsidR="0028303D" w:rsidRPr="005D7933" w:rsidRDefault="0028303D" w:rsidP="007D6DFA">
            <w:pPr>
              <w:spacing w:after="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7933">
              <w:rPr>
                <w:rFonts w:asciiTheme="majorBidi" w:hAnsiTheme="majorBidi" w:cstheme="majorBidi"/>
                <w:sz w:val="20"/>
                <w:szCs w:val="20"/>
              </w:rPr>
              <w:t>Table 5: Results of the statistical questionnaire (researcher)</w:t>
            </w:r>
          </w:p>
        </w:tc>
      </w:tr>
      <w:bookmarkEnd w:id="3"/>
    </w:tbl>
    <w:p w14:paraId="4C57E9DD" w14:textId="77777777" w:rsidR="00F553FF" w:rsidRDefault="00F553FF"/>
    <w:sectPr w:rsidR="00F553FF" w:rsidSect="0028303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03D"/>
    <w:rsid w:val="0028303D"/>
    <w:rsid w:val="003C2EF4"/>
    <w:rsid w:val="00697B91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6DE5"/>
  <w15:chartTrackingRefBased/>
  <w15:docId w15:val="{6554E552-8F23-4495-A790-427088C1D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03D"/>
    <w:pPr>
      <w:spacing w:line="360" w:lineRule="auto"/>
      <w:ind w:left="357"/>
    </w:pPr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303D"/>
    <w:pPr>
      <w:keepNext/>
      <w:keepLines/>
      <w:spacing w:before="360" w:after="80" w:line="259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303D"/>
    <w:pPr>
      <w:keepNext/>
      <w:keepLines/>
      <w:spacing w:before="160" w:after="80" w:line="259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303D"/>
    <w:pPr>
      <w:keepNext/>
      <w:keepLines/>
      <w:spacing w:before="160" w:after="80" w:line="259" w:lineRule="auto"/>
      <w:ind w:left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303D"/>
    <w:pPr>
      <w:keepNext/>
      <w:keepLines/>
      <w:spacing w:before="80" w:after="40" w:line="259" w:lineRule="auto"/>
      <w:ind w:left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303D"/>
    <w:pPr>
      <w:keepNext/>
      <w:keepLines/>
      <w:spacing w:before="80" w:after="40" w:line="259" w:lineRule="auto"/>
      <w:ind w:left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303D"/>
    <w:pPr>
      <w:keepNext/>
      <w:keepLines/>
      <w:spacing w:before="40" w:after="0" w:line="259" w:lineRule="auto"/>
      <w:ind w:left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303D"/>
    <w:pPr>
      <w:keepNext/>
      <w:keepLines/>
      <w:spacing w:before="40" w:after="0" w:line="259" w:lineRule="auto"/>
      <w:ind w:left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303D"/>
    <w:pPr>
      <w:keepNext/>
      <w:keepLines/>
      <w:spacing w:after="0" w:line="259" w:lineRule="auto"/>
      <w:ind w:left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303D"/>
    <w:pPr>
      <w:keepNext/>
      <w:keepLines/>
      <w:spacing w:after="0" w:line="259" w:lineRule="auto"/>
      <w:ind w:left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30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30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30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30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30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30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30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30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30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303D"/>
    <w:pPr>
      <w:spacing w:after="80" w:line="240" w:lineRule="auto"/>
      <w:ind w:left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3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303D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3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303D"/>
    <w:pPr>
      <w:spacing w:before="160" w:line="259" w:lineRule="auto"/>
      <w:ind w:left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30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303D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30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30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30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303D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28303D"/>
    <w:pPr>
      <w:spacing w:after="0" w:line="240" w:lineRule="auto"/>
      <w:ind w:left="357"/>
    </w:pPr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microsoft.com/office/2007/relationships/hdphoto" Target="media/hdphoto1.wdp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732</Words>
  <Characters>4176</Characters>
  <Application>Microsoft Office Word</Application>
  <DocSecurity>0</DocSecurity>
  <Lines>34</Lines>
  <Paragraphs>9</Paragraphs>
  <ScaleCrop>false</ScaleCrop>
  <Company>Springer Nature</Company>
  <LinksUpToDate>false</LinksUpToDate>
  <CharactersWithSpaces>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2025-04-08T07:08:00Z</dcterms:created>
  <dcterms:modified xsi:type="dcterms:W3CDTF">2025-04-08T07:08:00Z</dcterms:modified>
</cp:coreProperties>
</file>