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8E0" w:rsidRDefault="006558E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data </w:t>
      </w:r>
    </w:p>
    <w:p w:rsidR="001E2292" w:rsidRDefault="00DF18C6" w:rsidP="00305181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  <w:r w:rsidRPr="00DF18C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6558E0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DF18C6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F18C6">
        <w:rPr>
          <w:rFonts w:ascii="Times New Roman" w:hAnsi="Times New Roman" w:cs="Times New Roman"/>
          <w:b/>
          <w:bCs/>
          <w:sz w:val="24"/>
          <w:szCs w:val="24"/>
        </w:rPr>
        <w:t>Demographic characteristics of all participants (n=18)</w:t>
      </w:r>
    </w:p>
    <w:tbl>
      <w:tblPr>
        <w:tblW w:w="9840" w:type="dxa"/>
        <w:tblInd w:w="-289" w:type="dxa"/>
        <w:tblLook w:val="04A0" w:firstRow="1" w:lastRow="0" w:firstColumn="1" w:lastColumn="0" w:noHBand="0" w:noVBand="1"/>
      </w:tblPr>
      <w:tblGrid>
        <w:gridCol w:w="3980"/>
        <w:gridCol w:w="2600"/>
        <w:gridCol w:w="3260"/>
      </w:tblGrid>
      <w:tr w:rsidR="00DF18C6" w:rsidRPr="004A60B7" w:rsidTr="009102A5">
        <w:trPr>
          <w:trHeight w:val="40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Characteristics</w:t>
            </w:r>
          </w:p>
        </w:tc>
        <w:tc>
          <w:tcPr>
            <w:tcW w:w="2600" w:type="dxa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Value</w:t>
            </w:r>
          </w:p>
        </w:tc>
        <w:tc>
          <w:tcPr>
            <w:tcW w:w="3260" w:type="dxa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Reference range</w:t>
            </w:r>
          </w:p>
        </w:tc>
      </w:tr>
      <w:tr w:rsidR="00DF18C6" w:rsidRPr="004A60B7" w:rsidTr="009102A5">
        <w:trPr>
          <w:trHeight w:val="405"/>
        </w:trPr>
        <w:tc>
          <w:tcPr>
            <w:tcW w:w="3980" w:type="dxa"/>
            <w:tcBorders>
              <w:top w:val="none" w:sz="0" w:space="0" w:color="000000"/>
              <w:left w:val="single" w:sz="4" w:space="0" w:color="auto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Sociodemographic data</w:t>
            </w:r>
          </w:p>
        </w:tc>
        <w:tc>
          <w:tcPr>
            <w:tcW w:w="2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F18C6" w:rsidRPr="004A60B7" w:rsidTr="009102A5">
        <w:trPr>
          <w:trHeight w:val="405"/>
        </w:trPr>
        <w:tc>
          <w:tcPr>
            <w:tcW w:w="3980" w:type="dxa"/>
            <w:tcBorders>
              <w:top w:val="none" w:sz="0" w:space="0" w:color="000000"/>
              <w:left w:val="single" w:sz="4" w:space="0" w:color="auto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Male: Female (n)</w:t>
            </w:r>
          </w:p>
        </w:tc>
        <w:tc>
          <w:tcPr>
            <w:tcW w:w="2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9: 9</w:t>
            </w:r>
          </w:p>
        </w:tc>
        <w:tc>
          <w:tcPr>
            <w:tcW w:w="3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F18C6" w:rsidRPr="004A60B7" w:rsidTr="009102A5">
        <w:trPr>
          <w:trHeight w:val="405"/>
        </w:trPr>
        <w:tc>
          <w:tcPr>
            <w:tcW w:w="3980" w:type="dxa"/>
            <w:tcBorders>
              <w:top w:val="none" w:sz="0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Age, years</w:t>
            </w:r>
            <w:r w:rsidRPr="004A60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600" w:type="dxa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31.78 ± 8.06 (22-48)</w:t>
            </w:r>
          </w:p>
        </w:tc>
        <w:tc>
          <w:tcPr>
            <w:tcW w:w="3260" w:type="dxa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F18C6" w:rsidRPr="004A60B7" w:rsidTr="009102A5">
        <w:trPr>
          <w:trHeight w:val="405"/>
        </w:trPr>
        <w:tc>
          <w:tcPr>
            <w:tcW w:w="3980" w:type="dxa"/>
            <w:tcBorders>
              <w:top w:val="none" w:sz="0" w:space="0" w:color="000000"/>
              <w:left w:val="single" w:sz="4" w:space="0" w:color="auto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Anthropometry data</w:t>
            </w:r>
            <w:r w:rsidRPr="004A60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F18C6" w:rsidRPr="004A60B7" w:rsidTr="009102A5">
        <w:trPr>
          <w:trHeight w:val="405"/>
        </w:trPr>
        <w:tc>
          <w:tcPr>
            <w:tcW w:w="3980" w:type="dxa"/>
            <w:tcBorders>
              <w:top w:val="none" w:sz="0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BMI, kg/m</w:t>
            </w: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600" w:type="dxa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21.12 ± 2.15</w:t>
            </w:r>
          </w:p>
        </w:tc>
        <w:tc>
          <w:tcPr>
            <w:tcW w:w="3260" w:type="dxa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F18C6" w:rsidRPr="004A60B7" w:rsidTr="009102A5">
        <w:trPr>
          <w:trHeight w:val="405"/>
        </w:trPr>
        <w:tc>
          <w:tcPr>
            <w:tcW w:w="3980" w:type="dxa"/>
            <w:tcBorders>
              <w:top w:val="none" w:sz="0" w:space="0" w:color="000000"/>
              <w:left w:val="single" w:sz="4" w:space="0" w:color="auto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Biochemical data</w:t>
            </w:r>
            <w:r w:rsidRPr="004A60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F18C6" w:rsidRPr="004A60B7" w:rsidTr="009102A5">
        <w:trPr>
          <w:trHeight w:val="405"/>
        </w:trPr>
        <w:tc>
          <w:tcPr>
            <w:tcW w:w="3980" w:type="dxa"/>
            <w:tcBorders>
              <w:top w:val="none" w:sz="0" w:space="0" w:color="000000"/>
              <w:left w:val="single" w:sz="4" w:space="0" w:color="auto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Fasting plasma glucose, mg/dL</w:t>
            </w:r>
          </w:p>
        </w:tc>
        <w:tc>
          <w:tcPr>
            <w:tcW w:w="2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95.22 ± 5.94</w:t>
            </w:r>
          </w:p>
        </w:tc>
        <w:tc>
          <w:tcPr>
            <w:tcW w:w="3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100</w:t>
            </w:r>
          </w:p>
        </w:tc>
      </w:tr>
      <w:tr w:rsidR="00DF18C6" w:rsidRPr="004A60B7" w:rsidTr="009102A5">
        <w:trPr>
          <w:trHeight w:val="405"/>
        </w:trPr>
        <w:tc>
          <w:tcPr>
            <w:tcW w:w="3980" w:type="dxa"/>
            <w:tcBorders>
              <w:top w:val="none" w:sz="0" w:space="0" w:color="000000"/>
              <w:left w:val="single" w:sz="4" w:space="0" w:color="auto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HbA1c, %</w:t>
            </w:r>
          </w:p>
        </w:tc>
        <w:tc>
          <w:tcPr>
            <w:tcW w:w="2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 ± 0.4</w:t>
            </w:r>
          </w:p>
        </w:tc>
        <w:tc>
          <w:tcPr>
            <w:tcW w:w="3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4.8-5.7</w:t>
            </w:r>
          </w:p>
        </w:tc>
      </w:tr>
      <w:tr w:rsidR="00DF18C6" w:rsidRPr="004A60B7" w:rsidTr="009102A5">
        <w:trPr>
          <w:trHeight w:val="405"/>
        </w:trPr>
        <w:tc>
          <w:tcPr>
            <w:tcW w:w="3980" w:type="dxa"/>
            <w:tcBorders>
              <w:top w:val="none" w:sz="0" w:space="0" w:color="000000"/>
              <w:left w:val="single" w:sz="4" w:space="0" w:color="auto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BUN, mg/dL</w:t>
            </w:r>
          </w:p>
        </w:tc>
        <w:tc>
          <w:tcPr>
            <w:tcW w:w="2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11.17 ± 2.94</w:t>
            </w:r>
          </w:p>
        </w:tc>
        <w:tc>
          <w:tcPr>
            <w:tcW w:w="3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6-20</w:t>
            </w:r>
          </w:p>
        </w:tc>
      </w:tr>
      <w:tr w:rsidR="00DF18C6" w:rsidRPr="004A60B7" w:rsidTr="009102A5">
        <w:trPr>
          <w:trHeight w:val="405"/>
        </w:trPr>
        <w:tc>
          <w:tcPr>
            <w:tcW w:w="3980" w:type="dxa"/>
            <w:tcBorders>
              <w:top w:val="none" w:sz="0" w:space="0" w:color="000000"/>
              <w:left w:val="single" w:sz="4" w:space="0" w:color="auto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Creatinine, mg/dL</w:t>
            </w:r>
          </w:p>
        </w:tc>
        <w:tc>
          <w:tcPr>
            <w:tcW w:w="2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 ± 0.14</w:t>
            </w:r>
          </w:p>
        </w:tc>
        <w:tc>
          <w:tcPr>
            <w:tcW w:w="3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0.5-1.5</w:t>
            </w:r>
          </w:p>
        </w:tc>
      </w:tr>
      <w:tr w:rsidR="00DF18C6" w:rsidRPr="004A60B7" w:rsidTr="009102A5">
        <w:trPr>
          <w:trHeight w:val="405"/>
        </w:trPr>
        <w:tc>
          <w:tcPr>
            <w:tcW w:w="3980" w:type="dxa"/>
            <w:tcBorders>
              <w:top w:val="none" w:sz="0" w:space="0" w:color="000000"/>
              <w:left w:val="single" w:sz="4" w:space="0" w:color="auto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cholesterol, mg/dL</w:t>
            </w:r>
          </w:p>
        </w:tc>
        <w:tc>
          <w:tcPr>
            <w:tcW w:w="2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221.1 ± 31.35</w:t>
            </w:r>
          </w:p>
        </w:tc>
        <w:tc>
          <w:tcPr>
            <w:tcW w:w="3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200</w:t>
            </w:r>
          </w:p>
        </w:tc>
      </w:tr>
      <w:tr w:rsidR="00DF18C6" w:rsidRPr="004A60B7" w:rsidTr="009102A5">
        <w:trPr>
          <w:trHeight w:val="405"/>
        </w:trPr>
        <w:tc>
          <w:tcPr>
            <w:tcW w:w="3980" w:type="dxa"/>
            <w:tcBorders>
              <w:top w:val="none" w:sz="0" w:space="0" w:color="000000"/>
              <w:left w:val="single" w:sz="4" w:space="0" w:color="auto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Triglyceride, mg/dL</w:t>
            </w:r>
          </w:p>
        </w:tc>
        <w:tc>
          <w:tcPr>
            <w:tcW w:w="2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98.11 ± 30.73</w:t>
            </w:r>
          </w:p>
        </w:tc>
        <w:tc>
          <w:tcPr>
            <w:tcW w:w="3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150</w:t>
            </w:r>
          </w:p>
        </w:tc>
      </w:tr>
      <w:tr w:rsidR="00DF18C6" w:rsidRPr="004A60B7" w:rsidTr="009102A5">
        <w:trPr>
          <w:trHeight w:val="405"/>
        </w:trPr>
        <w:tc>
          <w:tcPr>
            <w:tcW w:w="3980" w:type="dxa"/>
            <w:tcBorders>
              <w:top w:val="none" w:sz="0" w:space="0" w:color="000000"/>
              <w:left w:val="single" w:sz="4" w:space="0" w:color="auto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HDL-C, mg/dL</w:t>
            </w:r>
          </w:p>
        </w:tc>
        <w:tc>
          <w:tcPr>
            <w:tcW w:w="2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sz w:val="24"/>
                <w:szCs w:val="24"/>
              </w:rPr>
              <w:t>62.78 ± 12.6</w:t>
            </w:r>
          </w:p>
        </w:tc>
        <w:tc>
          <w:tcPr>
            <w:tcW w:w="3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sz w:val="24"/>
                <w:szCs w:val="24"/>
              </w:rPr>
              <w:t>&gt; 45</w:t>
            </w:r>
          </w:p>
        </w:tc>
      </w:tr>
      <w:tr w:rsidR="00DF18C6" w:rsidRPr="004A60B7" w:rsidTr="009102A5">
        <w:trPr>
          <w:trHeight w:val="405"/>
        </w:trPr>
        <w:tc>
          <w:tcPr>
            <w:tcW w:w="3980" w:type="dxa"/>
            <w:tcBorders>
              <w:top w:val="none" w:sz="0" w:space="0" w:color="000000"/>
              <w:left w:val="single" w:sz="4" w:space="0" w:color="auto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LDL-C, mg/dL</w:t>
            </w:r>
          </w:p>
        </w:tc>
        <w:tc>
          <w:tcPr>
            <w:tcW w:w="2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138.7 ± 29.03</w:t>
            </w:r>
          </w:p>
        </w:tc>
        <w:tc>
          <w:tcPr>
            <w:tcW w:w="3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130</w:t>
            </w:r>
          </w:p>
        </w:tc>
      </w:tr>
      <w:tr w:rsidR="00DF18C6" w:rsidRPr="004A60B7" w:rsidTr="009102A5">
        <w:trPr>
          <w:trHeight w:val="405"/>
        </w:trPr>
        <w:tc>
          <w:tcPr>
            <w:tcW w:w="3980" w:type="dxa"/>
            <w:tcBorders>
              <w:top w:val="none" w:sz="0" w:space="0" w:color="000000"/>
              <w:left w:val="single" w:sz="4" w:space="0" w:color="auto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cholesterol: HDL-C ratio</w:t>
            </w:r>
          </w:p>
        </w:tc>
        <w:tc>
          <w:tcPr>
            <w:tcW w:w="2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 ± 0.63</w:t>
            </w:r>
          </w:p>
        </w:tc>
        <w:tc>
          <w:tcPr>
            <w:tcW w:w="3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F18C6" w:rsidRPr="004A60B7" w:rsidTr="009102A5">
        <w:trPr>
          <w:trHeight w:val="405"/>
        </w:trPr>
        <w:tc>
          <w:tcPr>
            <w:tcW w:w="3980" w:type="dxa"/>
            <w:tcBorders>
              <w:top w:val="none" w:sz="0" w:space="0" w:color="000000"/>
              <w:left w:val="single" w:sz="4" w:space="0" w:color="auto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ind w:firstLineChars="300" w:firstLine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2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3.45 ± 0.77</w:t>
            </w:r>
          </w:p>
        </w:tc>
        <w:tc>
          <w:tcPr>
            <w:tcW w:w="3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5.0</w:t>
            </w:r>
          </w:p>
        </w:tc>
      </w:tr>
      <w:tr w:rsidR="00DF18C6" w:rsidRPr="004A60B7" w:rsidTr="009102A5">
        <w:trPr>
          <w:trHeight w:val="405"/>
        </w:trPr>
        <w:tc>
          <w:tcPr>
            <w:tcW w:w="3980" w:type="dxa"/>
            <w:tcBorders>
              <w:top w:val="none" w:sz="0" w:space="0" w:color="000000"/>
              <w:left w:val="single" w:sz="4" w:space="0" w:color="auto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ind w:firstLineChars="300" w:firstLine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2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3.14 ± 0.45</w:t>
            </w:r>
          </w:p>
        </w:tc>
        <w:tc>
          <w:tcPr>
            <w:tcW w:w="3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4.5</w:t>
            </w:r>
          </w:p>
        </w:tc>
      </w:tr>
      <w:tr w:rsidR="00DF18C6" w:rsidRPr="004A60B7" w:rsidTr="009102A5">
        <w:trPr>
          <w:trHeight w:val="405"/>
        </w:trPr>
        <w:tc>
          <w:tcPr>
            <w:tcW w:w="3980" w:type="dxa"/>
            <w:tcBorders>
              <w:top w:val="none" w:sz="0" w:space="0" w:color="000000"/>
              <w:left w:val="single" w:sz="4" w:space="0" w:color="auto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AST, U/L</w:t>
            </w:r>
          </w:p>
        </w:tc>
        <w:tc>
          <w:tcPr>
            <w:tcW w:w="2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 ± 4.49</w:t>
            </w:r>
          </w:p>
        </w:tc>
        <w:tc>
          <w:tcPr>
            <w:tcW w:w="3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0 - 40</w:t>
            </w:r>
          </w:p>
        </w:tc>
      </w:tr>
      <w:tr w:rsidR="00DF18C6" w:rsidRPr="004A60B7" w:rsidTr="009102A5">
        <w:trPr>
          <w:trHeight w:val="405"/>
        </w:trPr>
        <w:tc>
          <w:tcPr>
            <w:tcW w:w="3980" w:type="dxa"/>
            <w:tcBorders>
              <w:top w:val="none" w:sz="0" w:space="0" w:color="000000"/>
              <w:left w:val="single" w:sz="4" w:space="0" w:color="auto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ALT, U/L</w:t>
            </w:r>
          </w:p>
        </w:tc>
        <w:tc>
          <w:tcPr>
            <w:tcW w:w="26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 ± 8.44</w:t>
            </w:r>
          </w:p>
        </w:tc>
        <w:tc>
          <w:tcPr>
            <w:tcW w:w="3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0 - 40</w:t>
            </w:r>
          </w:p>
        </w:tc>
      </w:tr>
      <w:tr w:rsidR="00DF18C6" w:rsidRPr="004A60B7" w:rsidTr="009102A5">
        <w:trPr>
          <w:trHeight w:val="405"/>
        </w:trPr>
        <w:tc>
          <w:tcPr>
            <w:tcW w:w="3980" w:type="dxa"/>
            <w:tcBorders>
              <w:top w:val="none" w:sz="0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bilirubin, mg/dL</w:t>
            </w:r>
          </w:p>
        </w:tc>
        <w:tc>
          <w:tcPr>
            <w:tcW w:w="2600" w:type="dxa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 ± 0.21</w:t>
            </w:r>
          </w:p>
        </w:tc>
        <w:tc>
          <w:tcPr>
            <w:tcW w:w="3260" w:type="dxa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0 - 1.2</w:t>
            </w:r>
          </w:p>
        </w:tc>
      </w:tr>
      <w:tr w:rsidR="00DF18C6" w:rsidRPr="004A60B7" w:rsidTr="009102A5">
        <w:trPr>
          <w:trHeight w:val="405"/>
        </w:trPr>
        <w:tc>
          <w:tcPr>
            <w:tcW w:w="9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F18C6" w:rsidRPr="004A60B7" w:rsidRDefault="00DF18C6" w:rsidP="009102A5">
            <w:pPr>
              <w:tabs>
                <w:tab w:val="left" w:pos="1162"/>
                <w:tab w:val="left" w:pos="1701"/>
                <w:tab w:val="left" w:pos="2268"/>
              </w:tabs>
              <w:spacing w:before="100" w:beforeAutospacing="1"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60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4A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Mean ± SD</w:t>
            </w:r>
          </w:p>
        </w:tc>
      </w:tr>
    </w:tbl>
    <w:p w:rsidR="00DF18C6" w:rsidRDefault="00DF2EC4" w:rsidP="00726767">
      <w:pPr>
        <w:spacing w:before="240" w:line="480" w:lineRule="auto"/>
        <w:ind w:left="-284" w:firstLine="284"/>
        <w:rPr>
          <w:rFonts w:ascii="Times New Roman" w:hAnsi="Times New Roman" w:cs="Times New Roman"/>
          <w:sz w:val="24"/>
          <w:szCs w:val="24"/>
        </w:rPr>
      </w:pPr>
      <w:r w:rsidRPr="00DF2EC4">
        <w:rPr>
          <w:rFonts w:ascii="Times New Roman" w:hAnsi="Times New Roman" w:cs="Times New Roman"/>
          <w:sz w:val="24"/>
          <w:szCs w:val="24"/>
        </w:rPr>
        <w:t>BMI: Body mass index; HDL-C: High density lipoprotein cholesterol; LDL: low-density lipoprotein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2EC4">
        <w:rPr>
          <w:rFonts w:ascii="Times New Roman" w:hAnsi="Times New Roman" w:cs="Times New Roman"/>
          <w:sz w:val="24"/>
          <w:szCs w:val="24"/>
        </w:rPr>
        <w:t xml:space="preserve">cholesterol; BUN: Blood urea nitrogen; AST: Aspartate transaminase; ALT: Alanine transaminase; U/L: unit per </w:t>
      </w:r>
      <w:r w:rsidR="00DB6880">
        <w:rPr>
          <w:rFonts w:ascii="Times New Roman" w:hAnsi="Times New Roman" w:cs="Times New Roman"/>
          <w:sz w:val="24"/>
          <w:szCs w:val="24"/>
        </w:rPr>
        <w:t>l</w:t>
      </w:r>
      <w:r w:rsidRPr="00DF2EC4">
        <w:rPr>
          <w:rFonts w:ascii="Times New Roman" w:hAnsi="Times New Roman" w:cs="Times New Roman"/>
          <w:sz w:val="24"/>
          <w:szCs w:val="24"/>
        </w:rPr>
        <w:t>ite</w:t>
      </w:r>
      <w:r w:rsidR="00DB6880">
        <w:rPr>
          <w:rFonts w:ascii="Times New Roman" w:hAnsi="Times New Roman" w:cs="Times New Roman"/>
          <w:sz w:val="24"/>
          <w:szCs w:val="24"/>
        </w:rPr>
        <w:t>r</w:t>
      </w:r>
    </w:p>
    <w:p w:rsidR="00305181" w:rsidRDefault="00305181" w:rsidP="00726767">
      <w:pPr>
        <w:spacing w:before="240" w:line="480" w:lineRule="auto"/>
        <w:ind w:left="-284" w:firstLine="284"/>
        <w:rPr>
          <w:rFonts w:ascii="Times New Roman" w:hAnsi="Times New Roman" w:cs="Times New Roman"/>
          <w:sz w:val="24"/>
          <w:szCs w:val="24"/>
        </w:rPr>
      </w:pPr>
    </w:p>
    <w:p w:rsidR="00305181" w:rsidRDefault="00305181" w:rsidP="00726767">
      <w:pPr>
        <w:spacing w:before="240" w:line="480" w:lineRule="auto"/>
        <w:ind w:left="-284" w:firstLine="284"/>
        <w:rPr>
          <w:rFonts w:ascii="Times New Roman" w:hAnsi="Times New Roman" w:cs="Times New Roman"/>
          <w:sz w:val="24"/>
          <w:szCs w:val="24"/>
        </w:rPr>
      </w:pPr>
    </w:p>
    <w:p w:rsidR="00A0145C" w:rsidRDefault="00CD5154" w:rsidP="00A0145C">
      <w:pPr>
        <w:spacing w:after="0" w:line="480" w:lineRule="auto"/>
        <w:ind w:left="851" w:hanging="851"/>
        <w:rPr>
          <w:rFonts w:ascii="Times New Roman" w:hAnsi="Times New Roman" w:cs="Times New Roman"/>
          <w:b/>
          <w:bCs/>
          <w:sz w:val="24"/>
          <w:szCs w:val="32"/>
        </w:rPr>
      </w:pPr>
      <w:r w:rsidRPr="004137C6">
        <w:rPr>
          <w:rFonts w:ascii="Times New Roman" w:hAnsi="Times New Roman" w:cs="Times New Roman"/>
          <w:b/>
          <w:bCs/>
          <w:sz w:val="24"/>
          <w:szCs w:val="32"/>
        </w:rPr>
        <w:lastRenderedPageBreak/>
        <w:t>Table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 S2</w:t>
      </w:r>
      <w:r w:rsidR="00C97D06">
        <w:rPr>
          <w:rFonts w:ascii="Times New Roman" w:hAnsi="Times New Roman" w:cs="Times New Roman"/>
          <w:b/>
          <w:bCs/>
          <w:sz w:val="24"/>
          <w:szCs w:val="32"/>
        </w:rPr>
        <w:t>:</w:t>
      </w:r>
      <w:r w:rsidR="00C97D06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="00A0145C">
        <w:rPr>
          <w:rFonts w:ascii="Times New Roman" w:hAnsi="Times New Roman" w:cs="Times New Roman"/>
          <w:b/>
          <w:bCs/>
          <w:sz w:val="24"/>
          <w:szCs w:val="32"/>
        </w:rPr>
        <w:t>Individual and average a</w:t>
      </w:r>
      <w:r w:rsidR="00A0145C" w:rsidRPr="00A53FFA">
        <w:rPr>
          <w:rFonts w:ascii="Times New Roman" w:hAnsi="Times New Roman" w:cs="Times New Roman"/>
          <w:b/>
          <w:bCs/>
          <w:sz w:val="24"/>
          <w:szCs w:val="32"/>
        </w:rPr>
        <w:t xml:space="preserve">rea under curve incremental </w:t>
      </w:r>
      <w:r w:rsidR="00A0145C">
        <w:rPr>
          <w:rFonts w:ascii="Times New Roman" w:hAnsi="Times New Roman" w:cs="Times New Roman"/>
          <w:b/>
          <w:bCs/>
          <w:sz w:val="24"/>
          <w:szCs w:val="32"/>
        </w:rPr>
        <w:t>(AUCi) of postprandial insulin response after consuming each test food</w:t>
      </w:r>
      <w:r w:rsidR="00A0145C" w:rsidRPr="00A53FFA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</w:p>
    <w:tbl>
      <w:tblPr>
        <w:tblpPr w:leftFromText="180" w:rightFromText="180" w:vertAnchor="page" w:horzAnchor="margin" w:tblpXSpec="center" w:tblpY="2866"/>
        <w:tblW w:w="7600" w:type="dxa"/>
        <w:tblLook w:val="04A0" w:firstRow="1" w:lastRow="0" w:firstColumn="1" w:lastColumn="0" w:noHBand="0" w:noVBand="1"/>
      </w:tblPr>
      <w:tblGrid>
        <w:gridCol w:w="1540"/>
        <w:gridCol w:w="2020"/>
        <w:gridCol w:w="2020"/>
        <w:gridCol w:w="2020"/>
      </w:tblGrid>
      <w:tr w:rsidR="00A0145C" w:rsidRPr="00EB2512" w:rsidTr="00C431BC">
        <w:trPr>
          <w:trHeight w:val="31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AD148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D14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Subject No. 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D14C60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D14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AUCi CND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14C60">
              <w:rPr>
                <w:rFonts w:ascii="Times New Roman" w:eastAsia="Times New Roman" w:hAnsi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AD148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D14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AUCi Bread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AD148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D14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AUCi GS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14C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b </w:t>
            </w:r>
          </w:p>
        </w:tc>
      </w:tr>
      <w:tr w:rsidR="00A0145C" w:rsidRPr="00EB2512" w:rsidTr="00C431BC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4000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6221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11877</w:t>
            </w:r>
          </w:p>
        </w:tc>
      </w:tr>
      <w:tr w:rsidR="00A0145C" w:rsidRPr="00EB2512" w:rsidTr="00C431BC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1b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1921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590.8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2913</w:t>
            </w:r>
          </w:p>
        </w:tc>
      </w:tr>
      <w:tr w:rsidR="00A0145C" w:rsidRPr="00EB2512" w:rsidTr="00C431BC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1c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16084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20136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4201</w:t>
            </w:r>
          </w:p>
        </w:tc>
      </w:tr>
      <w:tr w:rsidR="00A0145C" w:rsidRPr="00EB2512" w:rsidTr="00C431BC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1515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908.7</w:t>
            </w:r>
          </w:p>
        </w:tc>
      </w:tr>
      <w:tr w:rsidR="00A0145C" w:rsidRPr="00EB2512" w:rsidTr="00C431BC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2340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84449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5356</w:t>
            </w:r>
          </w:p>
        </w:tc>
      </w:tr>
      <w:tr w:rsidR="00A0145C" w:rsidRPr="00EB2512" w:rsidTr="00C431BC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1f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5679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32888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5515</w:t>
            </w:r>
          </w:p>
        </w:tc>
      </w:tr>
      <w:tr w:rsidR="00A0145C" w:rsidRPr="00EB2512" w:rsidTr="00C431BC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5579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2485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5693</w:t>
            </w:r>
          </w:p>
        </w:tc>
      </w:tr>
      <w:tr w:rsidR="00A0145C" w:rsidRPr="00EB2512" w:rsidTr="00C431BC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2b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8780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13404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35907</w:t>
            </w:r>
          </w:p>
        </w:tc>
      </w:tr>
      <w:tr w:rsidR="00A0145C" w:rsidRPr="00EB2512" w:rsidTr="00C431BC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2c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0.5349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3597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2873</w:t>
            </w:r>
          </w:p>
        </w:tc>
      </w:tr>
      <w:tr w:rsidR="00A0145C" w:rsidRPr="00EB2512" w:rsidTr="00C431BC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5890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5838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5646</w:t>
            </w:r>
          </w:p>
        </w:tc>
      </w:tr>
      <w:tr w:rsidR="00A0145C" w:rsidRPr="00EB2512" w:rsidTr="00C431BC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28198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3052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2868</w:t>
            </w:r>
          </w:p>
        </w:tc>
      </w:tr>
      <w:tr w:rsidR="00A0145C" w:rsidRPr="00EB2512" w:rsidTr="00C431BC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2f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579.7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5302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1804</w:t>
            </w:r>
          </w:p>
        </w:tc>
      </w:tr>
      <w:tr w:rsidR="00A0145C" w:rsidRPr="00EB2512" w:rsidTr="00C431BC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6508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2724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627</w:t>
            </w:r>
          </w:p>
        </w:tc>
      </w:tr>
      <w:tr w:rsidR="00A0145C" w:rsidRPr="00EB2512" w:rsidTr="00C431BC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3b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19485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7371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4187</w:t>
            </w:r>
          </w:p>
        </w:tc>
      </w:tr>
      <w:tr w:rsidR="00A0145C" w:rsidRPr="00EB2512" w:rsidTr="00C431BC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3c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2269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2677</w:t>
            </w:r>
          </w:p>
        </w:tc>
      </w:tr>
      <w:tr w:rsidR="00A0145C" w:rsidRPr="00EB2512" w:rsidTr="00C431BC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2798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4657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644.8</w:t>
            </w:r>
          </w:p>
        </w:tc>
      </w:tr>
      <w:tr w:rsidR="00A0145C" w:rsidRPr="00EB2512" w:rsidTr="00C431BC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0.0001827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6195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5429</w:t>
            </w:r>
          </w:p>
        </w:tc>
      </w:tr>
      <w:tr w:rsidR="00A0145C" w:rsidRPr="00EB2512" w:rsidTr="00C431BC">
        <w:trPr>
          <w:trHeight w:val="31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3f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2337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2115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EB2512" w:rsidRDefault="00A0145C" w:rsidP="00C43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2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3656</w:t>
            </w:r>
          </w:p>
        </w:tc>
      </w:tr>
      <w:tr w:rsidR="00A0145C" w:rsidRPr="00EB2512" w:rsidTr="00C431BC">
        <w:trPr>
          <w:trHeight w:val="47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AD1482" w:rsidRDefault="00A0145C" w:rsidP="00C431B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D14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Mean ± SE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AD1482" w:rsidRDefault="00A0145C" w:rsidP="00C431B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D14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 w:rsidRPr="00AD14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317 ± 1788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AD1482" w:rsidRDefault="00A0145C" w:rsidP="00C431B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D14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 w:rsidRPr="00AD14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378 ± 4690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145C" w:rsidRPr="00AD1482" w:rsidRDefault="00A0145C" w:rsidP="00C431B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D14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 w:rsidRPr="00AD14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710 ± 1880</w:t>
            </w:r>
          </w:p>
        </w:tc>
      </w:tr>
      <w:tr w:rsidR="00A0145C" w:rsidRPr="00EB2512" w:rsidTr="00C431BC">
        <w:trPr>
          <w:trHeight w:val="411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0145C" w:rsidRPr="00AD1482" w:rsidRDefault="00A0145C" w:rsidP="00C431B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P-value </w:t>
            </w:r>
            <w:r w:rsidRPr="00D14C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0145C" w:rsidRPr="00AD1482" w:rsidRDefault="00A0145C" w:rsidP="00C431B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0145C" w:rsidRPr="00AD1482" w:rsidRDefault="00A0145C" w:rsidP="00C431B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0145C" w:rsidRPr="00AD1482" w:rsidRDefault="00A0145C" w:rsidP="00C431B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0.96</w:t>
            </w:r>
          </w:p>
        </w:tc>
      </w:tr>
    </w:tbl>
    <w:p w:rsidR="00A0145C" w:rsidRDefault="00A0145C" w:rsidP="00A0145C">
      <w:pPr>
        <w:spacing w:after="0" w:line="480" w:lineRule="auto"/>
        <w:ind w:left="851" w:hanging="851"/>
        <w:rPr>
          <w:rFonts w:ascii="Times New Roman" w:hAnsi="Times New Roman" w:cs="Times New Roman"/>
          <w:b/>
          <w:bCs/>
          <w:sz w:val="24"/>
          <w:szCs w:val="32"/>
        </w:rPr>
      </w:pPr>
    </w:p>
    <w:p w:rsidR="00A0145C" w:rsidRDefault="00A0145C" w:rsidP="00A0145C"/>
    <w:p w:rsidR="00A0145C" w:rsidRPr="00EB2512" w:rsidRDefault="00A0145C" w:rsidP="00A0145C"/>
    <w:p w:rsidR="00A0145C" w:rsidRPr="00EB2512" w:rsidRDefault="00A0145C" w:rsidP="00A0145C"/>
    <w:p w:rsidR="00A0145C" w:rsidRPr="00EB2512" w:rsidRDefault="00A0145C" w:rsidP="00A0145C"/>
    <w:p w:rsidR="00A0145C" w:rsidRPr="00EB2512" w:rsidRDefault="00A0145C" w:rsidP="00A0145C"/>
    <w:p w:rsidR="00A0145C" w:rsidRPr="00EB2512" w:rsidRDefault="00A0145C" w:rsidP="00A0145C"/>
    <w:p w:rsidR="00A0145C" w:rsidRPr="00EB2512" w:rsidRDefault="00A0145C" w:rsidP="00A0145C"/>
    <w:p w:rsidR="00A0145C" w:rsidRPr="00EB2512" w:rsidRDefault="00A0145C" w:rsidP="00A0145C"/>
    <w:p w:rsidR="00A0145C" w:rsidRPr="00EB2512" w:rsidRDefault="00A0145C" w:rsidP="00A0145C"/>
    <w:p w:rsidR="00A0145C" w:rsidRPr="00EB2512" w:rsidRDefault="00A0145C" w:rsidP="00A0145C"/>
    <w:p w:rsidR="00A0145C" w:rsidRPr="00EB2512" w:rsidRDefault="00A0145C" w:rsidP="00A0145C"/>
    <w:p w:rsidR="00A0145C" w:rsidRPr="00EB2512" w:rsidRDefault="00A0145C" w:rsidP="00A0145C"/>
    <w:p w:rsidR="00A0145C" w:rsidRPr="00EB2512" w:rsidRDefault="00A0145C" w:rsidP="00A0145C"/>
    <w:p w:rsidR="00A0145C" w:rsidRPr="00EB2512" w:rsidRDefault="00A0145C" w:rsidP="00A0145C"/>
    <w:p w:rsidR="00A0145C" w:rsidRDefault="00A0145C" w:rsidP="00A0145C"/>
    <w:p w:rsidR="00A0145C" w:rsidRDefault="00A0145C" w:rsidP="00A0145C">
      <w:pPr>
        <w:spacing w:before="240" w:after="0" w:line="480" w:lineRule="auto"/>
        <w:rPr>
          <w:rFonts w:ascii="Times New Roman" w:hAnsi="Times New Roman" w:cs="Times New Roman"/>
          <w:sz w:val="24"/>
          <w:szCs w:val="32"/>
        </w:rPr>
      </w:pPr>
    </w:p>
    <w:p w:rsidR="00CD5154" w:rsidRDefault="00A0145C" w:rsidP="00007D65">
      <w:pPr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32"/>
          <w:vertAlign w:val="superscript"/>
        </w:rPr>
        <w:t xml:space="preserve"> </w:t>
      </w:r>
      <w:r w:rsidRPr="007F280A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a</w:t>
      </w:r>
      <w:r w:rsidRPr="00CA07AB">
        <w:rPr>
          <w:rFonts w:ascii="Times New Roman" w:eastAsia="Times New Roman" w:hAnsi="Times New Roman" w:cs="Times New Roman"/>
          <w:color w:val="000000"/>
          <w:sz w:val="24"/>
          <w:szCs w:val="24"/>
        </w:rPr>
        <w:t>AUCi CND:</w:t>
      </w:r>
      <w:r>
        <w:rPr>
          <w:rFonts w:ascii="Times New Roman" w:hAnsi="Times New Roman" w:cs="Times New Roman"/>
          <w:sz w:val="24"/>
          <w:szCs w:val="32"/>
        </w:rPr>
        <w:t xml:space="preserve"> </w:t>
      </w:r>
      <w:r w:rsidRPr="00CA07AB">
        <w:rPr>
          <w:rFonts w:ascii="Times New Roman" w:hAnsi="Times New Roman" w:cs="Times New Roman"/>
          <w:sz w:val="24"/>
          <w:szCs w:val="32"/>
        </w:rPr>
        <w:t xml:space="preserve">area under curve incremental </w:t>
      </w:r>
      <w:r>
        <w:rPr>
          <w:rFonts w:ascii="Times New Roman" w:hAnsi="Times New Roman" w:cs="Times New Roman"/>
          <w:sz w:val="24"/>
          <w:szCs w:val="32"/>
        </w:rPr>
        <w:t xml:space="preserve">of insulin and time after consuming complete nutrition drink; </w:t>
      </w:r>
      <w:r w:rsidRPr="00CA07A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b</w:t>
      </w:r>
      <w:r w:rsidRPr="00CA07AB">
        <w:rPr>
          <w:rFonts w:ascii="Times New Roman" w:hAnsi="Times New Roman" w:cs="Times New Roman"/>
          <w:sz w:val="24"/>
          <w:szCs w:val="32"/>
        </w:rPr>
        <w:t xml:space="preserve"> </w:t>
      </w:r>
      <w:r w:rsidRPr="00CA07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AUCi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GS</w:t>
      </w:r>
      <w:r w:rsidRPr="00CA07A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32"/>
        </w:rPr>
        <w:t xml:space="preserve"> </w:t>
      </w:r>
      <w:r w:rsidRPr="00CA07AB">
        <w:rPr>
          <w:rFonts w:ascii="Times New Roman" w:hAnsi="Times New Roman" w:cs="Times New Roman"/>
          <w:sz w:val="24"/>
          <w:szCs w:val="32"/>
        </w:rPr>
        <w:t xml:space="preserve">area under curve incremental </w:t>
      </w:r>
      <w:r>
        <w:rPr>
          <w:rFonts w:ascii="Times New Roman" w:hAnsi="Times New Roman" w:cs="Times New Roman"/>
          <w:sz w:val="24"/>
          <w:szCs w:val="32"/>
        </w:rPr>
        <w:t xml:space="preserve">of insulin and time after consuming glucose solution; </w:t>
      </w:r>
      <w:r w:rsidRPr="00CA07AB">
        <w:rPr>
          <w:rFonts w:ascii="Times New Roman" w:eastAsia="Times New Roman" w:hAnsi="Times New Roman" w:cs="Angsana New"/>
          <w:color w:val="000000"/>
          <w:sz w:val="24"/>
          <w:szCs w:val="30"/>
          <w:vertAlign w:val="superscript"/>
        </w:rPr>
        <w:t>c</w:t>
      </w:r>
      <w:r w:rsidRPr="00CA07AB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 xml:space="preserve">P-values were obtained from repeated measures ANOVA and </w:t>
      </w:r>
      <w:proofErr w:type="spellStart"/>
      <w:r>
        <w:rPr>
          <w:rFonts w:ascii="Times New Roman" w:hAnsi="Times New Roman" w:cs="Times New Roman"/>
          <w:sz w:val="24"/>
          <w:szCs w:val="32"/>
        </w:rPr>
        <w:t>Tukey’s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multiple comparison test, comparing with complete nutrition drink </w:t>
      </w:r>
      <w:bookmarkStart w:id="0" w:name="_GoBack"/>
      <w:bookmarkEnd w:id="0"/>
    </w:p>
    <w:p w:rsidR="00CD5154" w:rsidRDefault="00CD5154" w:rsidP="00305181">
      <w:pPr>
        <w:spacing w:after="0" w:line="480" w:lineRule="auto"/>
        <w:ind w:left="1134" w:hanging="1134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sectPr w:rsidR="00CD51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8C6"/>
    <w:rsid w:val="00007D65"/>
    <w:rsid w:val="000A7647"/>
    <w:rsid w:val="000E0CCB"/>
    <w:rsid w:val="00104A48"/>
    <w:rsid w:val="001B314E"/>
    <w:rsid w:val="001E2292"/>
    <w:rsid w:val="002A6F5D"/>
    <w:rsid w:val="0030417E"/>
    <w:rsid w:val="00305181"/>
    <w:rsid w:val="00361132"/>
    <w:rsid w:val="00481949"/>
    <w:rsid w:val="004F2F75"/>
    <w:rsid w:val="005E2CB3"/>
    <w:rsid w:val="006558E0"/>
    <w:rsid w:val="006E5B0D"/>
    <w:rsid w:val="0071743D"/>
    <w:rsid w:val="00726767"/>
    <w:rsid w:val="007302D6"/>
    <w:rsid w:val="00784881"/>
    <w:rsid w:val="00804327"/>
    <w:rsid w:val="008241B2"/>
    <w:rsid w:val="008A0E72"/>
    <w:rsid w:val="00A0145C"/>
    <w:rsid w:val="00A34DCA"/>
    <w:rsid w:val="00AD6F9F"/>
    <w:rsid w:val="00B61C7D"/>
    <w:rsid w:val="00B95433"/>
    <w:rsid w:val="00BA4A40"/>
    <w:rsid w:val="00C2237A"/>
    <w:rsid w:val="00C92AE2"/>
    <w:rsid w:val="00C97D06"/>
    <w:rsid w:val="00CD5154"/>
    <w:rsid w:val="00D50A52"/>
    <w:rsid w:val="00DB6880"/>
    <w:rsid w:val="00DF18C6"/>
    <w:rsid w:val="00DF2EC4"/>
    <w:rsid w:val="00F32C4A"/>
    <w:rsid w:val="00FD3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6904C2-E284-4161-AC44-8722E5ED6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863465-E0A2-4B96-A05E-4FDF26251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294</Words>
  <Characters>1677</Characters>
  <Application>Microsoft Office Word</Application>
  <DocSecurity>0</DocSecurity>
  <Lines>13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warisara</dc:creator>
  <cp:keywords/>
  <dc:description/>
  <cp:lastModifiedBy>warisara</cp:lastModifiedBy>
  <cp:revision>3</cp:revision>
  <dcterms:created xsi:type="dcterms:W3CDTF">2021-06-16T13:26:00Z</dcterms:created>
  <dcterms:modified xsi:type="dcterms:W3CDTF">2021-06-16T13:57:00Z</dcterms:modified>
</cp:coreProperties>
</file>