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2119B" w14:textId="77777777" w:rsidR="005936B0" w:rsidRPr="000313B0" w:rsidRDefault="005936B0" w:rsidP="005936B0">
      <w:pPr>
        <w:spacing w:line="48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0313B0">
        <w:rPr>
          <w:rFonts w:ascii="Tahoma" w:hAnsi="Tahoma" w:cs="Tahoma"/>
          <w:b/>
          <w:bCs/>
          <w:sz w:val="22"/>
          <w:szCs w:val="22"/>
        </w:rPr>
        <w:t>Supplementary Information (SI)</w:t>
      </w:r>
    </w:p>
    <w:p w14:paraId="5D0A3FA6" w14:textId="77777777" w:rsidR="005936B0" w:rsidRPr="000313B0" w:rsidRDefault="005936B0" w:rsidP="005936B0">
      <w:pPr>
        <w:spacing w:line="480" w:lineRule="auto"/>
        <w:jc w:val="both"/>
        <w:rPr>
          <w:rFonts w:ascii="Tahoma" w:hAnsi="Tahoma" w:cs="Tahoma"/>
          <w:b/>
          <w:bCs/>
          <w:i/>
          <w:sz w:val="22"/>
          <w:szCs w:val="22"/>
        </w:rPr>
      </w:pPr>
      <w:r w:rsidRPr="000313B0">
        <w:rPr>
          <w:rFonts w:ascii="Tahoma" w:hAnsi="Tahoma" w:cs="Tahoma"/>
          <w:b/>
          <w:bCs/>
          <w:i/>
          <w:sz w:val="22"/>
          <w:szCs w:val="22"/>
        </w:rPr>
        <w:t>Cell Death and Differentiation</w:t>
      </w:r>
    </w:p>
    <w:p w14:paraId="6D38A310" w14:textId="77777777" w:rsidR="005936B0" w:rsidRPr="000313B0" w:rsidRDefault="005936B0" w:rsidP="005936B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313B0">
        <w:rPr>
          <w:rFonts w:ascii="Tahoma" w:hAnsi="Tahoma" w:cs="Tahoma"/>
          <w:b/>
          <w:bCs/>
          <w:sz w:val="22"/>
          <w:szCs w:val="22"/>
        </w:rPr>
        <w:t>IL-1β priming triggers an adaptive stress response that enhances pancreatic β-cell resilience to subsequent cytotoxic inflammatory insult</w:t>
      </w:r>
    </w:p>
    <w:p w14:paraId="30D47BE6" w14:textId="77777777" w:rsidR="005936B0" w:rsidRPr="000313B0" w:rsidRDefault="005936B0" w:rsidP="005936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2A1ED5C" w14:textId="24843121" w:rsidR="005936B0" w:rsidRPr="000313B0" w:rsidRDefault="005936B0" w:rsidP="005936B0">
      <w:pPr>
        <w:jc w:val="both"/>
        <w:rPr>
          <w:rFonts w:ascii="Tahoma" w:hAnsi="Tahoma" w:cs="Tahoma"/>
          <w:sz w:val="22"/>
          <w:szCs w:val="22"/>
          <w:lang w:val="es-AR"/>
        </w:rPr>
      </w:pPr>
      <w:r w:rsidRPr="000313B0">
        <w:rPr>
          <w:rFonts w:ascii="Tahoma" w:hAnsi="Tahoma" w:cs="Tahoma"/>
          <w:sz w:val="22"/>
          <w:szCs w:val="22"/>
          <w:lang w:val="es-AR"/>
        </w:rPr>
        <w:t>Carolina Sétula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1,2</w:t>
      </w:r>
      <w:r w:rsidRPr="000313B0">
        <w:rPr>
          <w:rFonts w:ascii="Tahoma" w:hAnsi="Tahoma" w:cs="Tahoma"/>
          <w:sz w:val="22"/>
          <w:szCs w:val="22"/>
          <w:lang w:val="es-AR"/>
        </w:rPr>
        <w:t>, Andrea Scelza-Figueredo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1,2</w:t>
      </w:r>
      <w:r w:rsidRPr="000313B0">
        <w:rPr>
          <w:rFonts w:ascii="Tahoma" w:hAnsi="Tahoma" w:cs="Tahoma"/>
          <w:sz w:val="22"/>
          <w:szCs w:val="22"/>
          <w:lang w:val="es-AR"/>
        </w:rPr>
        <w:t>, Ingrid Pensado-Evans*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1,2</w:t>
      </w:r>
      <w:r w:rsidRPr="000313B0">
        <w:rPr>
          <w:rFonts w:ascii="Tahoma" w:hAnsi="Tahoma" w:cs="Tahoma"/>
          <w:sz w:val="22"/>
          <w:szCs w:val="22"/>
          <w:lang w:val="es-AR"/>
        </w:rPr>
        <w:t>, Miranda Sol Orellano*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1,2</w:t>
      </w:r>
      <w:r w:rsidRPr="000313B0">
        <w:rPr>
          <w:rFonts w:ascii="Tahoma" w:hAnsi="Tahoma" w:cs="Tahoma"/>
          <w:sz w:val="22"/>
          <w:szCs w:val="22"/>
          <w:lang w:val="es-AR"/>
        </w:rPr>
        <w:t>, Ignacio Rodríguez-Valero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1,2</w:t>
      </w:r>
      <w:r w:rsidRPr="000313B0">
        <w:rPr>
          <w:rFonts w:ascii="Tahoma" w:hAnsi="Tahoma" w:cs="Tahoma"/>
          <w:sz w:val="22"/>
          <w:szCs w:val="22"/>
          <w:lang w:val="es-AR"/>
        </w:rPr>
        <w:t>, Eduardo Spinedi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3</w:t>
      </w:r>
      <w:r w:rsidRPr="000313B0">
        <w:rPr>
          <w:rFonts w:ascii="Tahoma" w:hAnsi="Tahoma" w:cs="Tahoma"/>
          <w:sz w:val="22"/>
          <w:szCs w:val="22"/>
          <w:lang w:val="es-AR"/>
        </w:rPr>
        <w:t xml:space="preserve">, </w:t>
      </w:r>
      <w:r w:rsidR="000313B0" w:rsidRPr="000313B0">
        <w:rPr>
          <w:rFonts w:ascii="Tahoma" w:hAnsi="Tahoma" w:cs="Tahoma"/>
          <w:sz w:val="22"/>
          <w:szCs w:val="22"/>
          <w:lang w:val="es-AR"/>
        </w:rPr>
        <w:t>Raghavendra G. Mirmira</w:t>
      </w:r>
      <w:r w:rsidR="000313B0" w:rsidRPr="000313B0">
        <w:rPr>
          <w:rFonts w:ascii="Tahoma" w:hAnsi="Tahoma" w:cs="Tahoma"/>
          <w:sz w:val="22"/>
          <w:szCs w:val="22"/>
          <w:vertAlign w:val="superscript"/>
          <w:lang w:val="es-AR"/>
        </w:rPr>
        <w:t>4,</w:t>
      </w:r>
      <w:r w:rsidR="000313B0" w:rsidRPr="000313B0">
        <w:rPr>
          <w:rFonts w:ascii="Tahoma" w:hAnsi="Tahoma" w:cs="Tahoma"/>
          <w:sz w:val="22"/>
          <w:szCs w:val="22"/>
          <w:lang w:val="es-AR"/>
        </w:rPr>
        <w:t xml:space="preserve">, </w:t>
      </w:r>
      <w:r w:rsidRPr="000313B0">
        <w:rPr>
          <w:rFonts w:ascii="Tahoma" w:hAnsi="Tahoma" w:cs="Tahoma"/>
          <w:sz w:val="22"/>
          <w:szCs w:val="22"/>
          <w:lang w:val="es-AR"/>
        </w:rPr>
        <w:t>Luz Andreone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1,2</w:t>
      </w:r>
      <w:r w:rsidRPr="000313B0">
        <w:rPr>
          <w:rFonts w:ascii="Tahoma" w:hAnsi="Tahoma" w:cs="Tahoma"/>
          <w:sz w:val="22"/>
          <w:szCs w:val="22"/>
          <w:lang w:val="es-AR"/>
        </w:rPr>
        <w:t xml:space="preserve"> and Marcelo Javier Perone</w:t>
      </w: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>1,2‡</w:t>
      </w:r>
    </w:p>
    <w:p w14:paraId="791BD535" w14:textId="77777777" w:rsidR="005936B0" w:rsidRPr="000313B0" w:rsidRDefault="005936B0" w:rsidP="005936B0">
      <w:pPr>
        <w:jc w:val="both"/>
        <w:rPr>
          <w:rFonts w:ascii="Tahoma" w:hAnsi="Tahoma" w:cs="Tahoma"/>
          <w:sz w:val="22"/>
          <w:szCs w:val="22"/>
          <w:lang w:val="es-AR"/>
        </w:rPr>
      </w:pPr>
    </w:p>
    <w:p w14:paraId="3BCF5CF2" w14:textId="77777777" w:rsidR="005936B0" w:rsidRPr="000313B0" w:rsidRDefault="005936B0" w:rsidP="005936B0">
      <w:pPr>
        <w:pStyle w:val="Corpodetexto22"/>
        <w:spacing w:before="0"/>
        <w:jc w:val="both"/>
        <w:rPr>
          <w:rFonts w:ascii="Tahoma" w:hAnsi="Tahoma" w:cs="Tahoma"/>
          <w:b w:val="0"/>
          <w:sz w:val="22"/>
          <w:szCs w:val="22"/>
        </w:rPr>
      </w:pPr>
      <w:r w:rsidRPr="000313B0">
        <w:rPr>
          <w:rFonts w:ascii="Tahoma" w:hAnsi="Tahoma" w:cs="Tahoma"/>
          <w:b w:val="0"/>
          <w:bCs/>
          <w:sz w:val="22"/>
          <w:szCs w:val="22"/>
          <w:vertAlign w:val="superscript"/>
        </w:rPr>
        <w:t>1</w:t>
      </w:r>
      <w:r w:rsidRPr="000313B0">
        <w:rPr>
          <w:rFonts w:ascii="Tahoma" w:hAnsi="Tahoma" w:cs="Tahoma"/>
          <w:sz w:val="22"/>
          <w:szCs w:val="22"/>
          <w:vertAlign w:val="superscript"/>
        </w:rPr>
        <w:t xml:space="preserve"> </w:t>
      </w:r>
      <w:proofErr w:type="spellStart"/>
      <w:r w:rsidRPr="000313B0">
        <w:rPr>
          <w:rFonts w:ascii="Tahoma" w:hAnsi="Tahoma" w:cs="Tahoma"/>
          <w:b w:val="0"/>
          <w:sz w:val="22"/>
          <w:szCs w:val="22"/>
        </w:rPr>
        <w:t>Immuno-Endocrinology</w:t>
      </w:r>
      <w:proofErr w:type="spellEnd"/>
      <w:r w:rsidRPr="000313B0">
        <w:rPr>
          <w:rFonts w:ascii="Tahoma" w:hAnsi="Tahoma" w:cs="Tahoma"/>
          <w:b w:val="0"/>
          <w:sz w:val="22"/>
          <w:szCs w:val="22"/>
        </w:rPr>
        <w:t xml:space="preserve">, Diabetes &amp; </w:t>
      </w:r>
      <w:proofErr w:type="spellStart"/>
      <w:r w:rsidRPr="000313B0">
        <w:rPr>
          <w:rFonts w:ascii="Tahoma" w:hAnsi="Tahoma" w:cs="Tahoma"/>
          <w:b w:val="0"/>
          <w:sz w:val="22"/>
          <w:szCs w:val="22"/>
        </w:rPr>
        <w:t>Metabolism</w:t>
      </w:r>
      <w:proofErr w:type="spellEnd"/>
      <w:r w:rsidRPr="000313B0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00313B0">
        <w:rPr>
          <w:rFonts w:ascii="Tahoma" w:hAnsi="Tahoma" w:cs="Tahoma"/>
          <w:b w:val="0"/>
          <w:sz w:val="22"/>
          <w:szCs w:val="22"/>
        </w:rPr>
        <w:t>Laboratory</w:t>
      </w:r>
      <w:proofErr w:type="spellEnd"/>
      <w:r w:rsidRPr="000313B0">
        <w:rPr>
          <w:rFonts w:ascii="Tahoma" w:hAnsi="Tahoma" w:cs="Tahoma"/>
          <w:b w:val="0"/>
          <w:sz w:val="22"/>
          <w:szCs w:val="22"/>
        </w:rPr>
        <w:t xml:space="preserve">, </w:t>
      </w:r>
      <w:r w:rsidRPr="000313B0">
        <w:rPr>
          <w:rFonts w:ascii="Tahoma" w:hAnsi="Tahoma" w:cs="Tahoma"/>
          <w:b w:val="0"/>
          <w:color w:val="262626"/>
          <w:sz w:val="22"/>
          <w:szCs w:val="22"/>
        </w:rPr>
        <w:t xml:space="preserve">Instituto de </w:t>
      </w:r>
      <w:proofErr w:type="spellStart"/>
      <w:r w:rsidRPr="000313B0">
        <w:rPr>
          <w:rFonts w:ascii="Tahoma" w:hAnsi="Tahoma" w:cs="Tahoma"/>
          <w:b w:val="0"/>
          <w:color w:val="262626"/>
          <w:sz w:val="22"/>
          <w:szCs w:val="22"/>
        </w:rPr>
        <w:t>Investigaciones</w:t>
      </w:r>
      <w:proofErr w:type="spellEnd"/>
      <w:r w:rsidRPr="000313B0">
        <w:rPr>
          <w:rFonts w:ascii="Tahoma" w:hAnsi="Tahoma" w:cs="Tahoma"/>
          <w:b w:val="0"/>
          <w:color w:val="262626"/>
          <w:sz w:val="22"/>
          <w:szCs w:val="22"/>
        </w:rPr>
        <w:t xml:space="preserve"> </w:t>
      </w:r>
      <w:proofErr w:type="spellStart"/>
      <w:r w:rsidRPr="000313B0">
        <w:rPr>
          <w:rFonts w:ascii="Tahoma" w:hAnsi="Tahoma" w:cs="Tahoma"/>
          <w:b w:val="0"/>
          <w:color w:val="262626"/>
          <w:sz w:val="22"/>
          <w:szCs w:val="22"/>
        </w:rPr>
        <w:t>en</w:t>
      </w:r>
      <w:proofErr w:type="spellEnd"/>
      <w:r w:rsidRPr="000313B0">
        <w:rPr>
          <w:rFonts w:ascii="Tahoma" w:hAnsi="Tahoma" w:cs="Tahoma"/>
          <w:b w:val="0"/>
          <w:color w:val="262626"/>
          <w:sz w:val="22"/>
          <w:szCs w:val="22"/>
        </w:rPr>
        <w:t xml:space="preserve"> Medicina </w:t>
      </w:r>
      <w:proofErr w:type="spellStart"/>
      <w:r w:rsidRPr="000313B0">
        <w:rPr>
          <w:rFonts w:ascii="Tahoma" w:hAnsi="Tahoma" w:cs="Tahoma"/>
          <w:b w:val="0"/>
          <w:color w:val="262626"/>
          <w:sz w:val="22"/>
          <w:szCs w:val="22"/>
        </w:rPr>
        <w:t>Traslacional</w:t>
      </w:r>
      <w:proofErr w:type="spellEnd"/>
      <w:r w:rsidRPr="000313B0">
        <w:rPr>
          <w:rFonts w:ascii="Tahoma" w:hAnsi="Tahoma" w:cs="Tahoma"/>
          <w:b w:val="0"/>
          <w:color w:val="262626"/>
          <w:sz w:val="22"/>
          <w:szCs w:val="22"/>
        </w:rPr>
        <w:t xml:space="preserve"> (IIMT), CONICET-</w:t>
      </w:r>
      <w:proofErr w:type="spellStart"/>
      <w:r w:rsidRPr="000313B0">
        <w:rPr>
          <w:rFonts w:ascii="Tahoma" w:hAnsi="Tahoma" w:cs="Tahoma"/>
          <w:b w:val="0"/>
          <w:color w:val="262626"/>
          <w:sz w:val="22"/>
          <w:szCs w:val="22"/>
        </w:rPr>
        <w:t>Universidad</w:t>
      </w:r>
      <w:proofErr w:type="spellEnd"/>
      <w:r w:rsidRPr="000313B0">
        <w:rPr>
          <w:rFonts w:ascii="Tahoma" w:hAnsi="Tahoma" w:cs="Tahoma"/>
          <w:b w:val="0"/>
          <w:color w:val="262626"/>
          <w:sz w:val="22"/>
          <w:szCs w:val="22"/>
        </w:rPr>
        <w:t xml:space="preserve"> Austral, Pilar, Argentina. </w:t>
      </w:r>
    </w:p>
    <w:p w14:paraId="1D2D9226" w14:textId="77777777" w:rsidR="005936B0" w:rsidRPr="000313B0" w:rsidRDefault="005936B0" w:rsidP="005936B0">
      <w:pPr>
        <w:shd w:val="clear" w:color="auto" w:fill="FFFFFF"/>
        <w:rPr>
          <w:rFonts w:ascii="Tahoma" w:hAnsi="Tahoma" w:cs="Tahoma"/>
          <w:color w:val="262626"/>
          <w:sz w:val="22"/>
          <w:szCs w:val="22"/>
          <w:lang w:val="es-AR"/>
        </w:rPr>
      </w:pPr>
      <w:r w:rsidRPr="000313B0">
        <w:rPr>
          <w:rFonts w:ascii="Tahoma" w:hAnsi="Tahoma" w:cs="Tahoma"/>
          <w:sz w:val="22"/>
          <w:szCs w:val="22"/>
          <w:vertAlign w:val="superscript"/>
          <w:lang w:val="es-AR"/>
        </w:rPr>
        <w:t xml:space="preserve">2 </w:t>
      </w:r>
      <w:r w:rsidRPr="000313B0">
        <w:rPr>
          <w:rFonts w:ascii="Tahoma" w:hAnsi="Tahoma" w:cs="Tahoma"/>
          <w:color w:val="262626"/>
          <w:sz w:val="22"/>
          <w:szCs w:val="22"/>
          <w:lang w:val="es-AR"/>
        </w:rPr>
        <w:t>Facultad de Ciencias Biomédicas, Universidad Austral, Pilar, Argentina.</w:t>
      </w:r>
    </w:p>
    <w:p w14:paraId="784C744C" w14:textId="77777777" w:rsidR="005936B0" w:rsidRPr="000313B0" w:rsidRDefault="005936B0" w:rsidP="005936B0">
      <w:pPr>
        <w:pStyle w:val="Corpodetexto22"/>
        <w:spacing w:before="0"/>
        <w:jc w:val="both"/>
        <w:rPr>
          <w:rFonts w:ascii="Tahoma" w:hAnsi="Tahoma" w:cs="Tahoma"/>
          <w:b w:val="0"/>
          <w:bCs/>
          <w:sz w:val="22"/>
          <w:szCs w:val="22"/>
          <w:lang w:val="en-GB"/>
        </w:rPr>
      </w:pPr>
      <w:r w:rsidRPr="000313B0">
        <w:rPr>
          <w:rFonts w:ascii="Tahoma" w:hAnsi="Tahoma" w:cs="Tahoma"/>
          <w:b w:val="0"/>
          <w:bCs/>
          <w:sz w:val="22"/>
          <w:szCs w:val="22"/>
          <w:vertAlign w:val="superscript"/>
        </w:rPr>
        <w:t>3</w:t>
      </w:r>
      <w:r w:rsidRPr="000313B0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Pr="000313B0">
        <w:rPr>
          <w:rFonts w:ascii="Tahoma" w:hAnsi="Tahoma" w:cs="Tahoma"/>
          <w:b w:val="0"/>
          <w:bCs/>
          <w:sz w:val="22"/>
          <w:szCs w:val="22"/>
          <w:lang w:val="en-GB"/>
        </w:rPr>
        <w:t>Centre of Experimental and Applied Endocrinology (CENEXA, UNLP-CONICET), La Plata Medical School, Universidad Nacional de La Plata, Argentina.</w:t>
      </w:r>
    </w:p>
    <w:p w14:paraId="63689545" w14:textId="77777777" w:rsidR="000313B0" w:rsidRPr="000313B0" w:rsidRDefault="000313B0" w:rsidP="000313B0">
      <w:pPr>
        <w:rPr>
          <w:rFonts w:ascii="Tahoma" w:hAnsi="Tahoma" w:cs="Tahoma"/>
          <w:sz w:val="22"/>
          <w:szCs w:val="22"/>
        </w:rPr>
      </w:pPr>
      <w:r w:rsidRPr="000313B0">
        <w:rPr>
          <w:rFonts w:ascii="Tahoma" w:hAnsi="Tahoma" w:cs="Tahoma"/>
          <w:sz w:val="22"/>
          <w:szCs w:val="22"/>
          <w:vertAlign w:val="superscript"/>
        </w:rPr>
        <w:t>4</w:t>
      </w:r>
      <w:r w:rsidRPr="000313B0">
        <w:rPr>
          <w:rFonts w:ascii="Tahoma" w:hAnsi="Tahoma" w:cs="Tahoma"/>
          <w:sz w:val="22"/>
          <w:szCs w:val="22"/>
        </w:rPr>
        <w:t xml:space="preserve"> Department of Medicine and the </w:t>
      </w:r>
      <w:proofErr w:type="spellStart"/>
      <w:r w:rsidRPr="000313B0">
        <w:rPr>
          <w:rFonts w:ascii="Tahoma" w:hAnsi="Tahoma" w:cs="Tahoma"/>
          <w:sz w:val="22"/>
          <w:szCs w:val="22"/>
        </w:rPr>
        <w:t>Kovler</w:t>
      </w:r>
      <w:proofErr w:type="spellEnd"/>
      <w:r w:rsidRPr="000313B0">
        <w:rPr>
          <w:rFonts w:ascii="Tahoma" w:hAnsi="Tahoma" w:cs="Tahoma"/>
          <w:sz w:val="22"/>
          <w:szCs w:val="22"/>
        </w:rPr>
        <w:t xml:space="preserve"> Diabetes Center, The University of Chicago, Chicago, Illinois, USA.</w:t>
      </w:r>
    </w:p>
    <w:p w14:paraId="2816862A" w14:textId="77777777" w:rsidR="00EE3074" w:rsidRPr="00212957" w:rsidRDefault="00EE3074">
      <w:pPr>
        <w:rPr>
          <w:rFonts w:asciiTheme="majorHAnsi" w:hAnsiTheme="majorHAnsi" w:cstheme="majorHAnsi"/>
        </w:rPr>
      </w:pPr>
    </w:p>
    <w:p w14:paraId="0325CB29" w14:textId="77777777" w:rsidR="005936B0" w:rsidRPr="005936B0" w:rsidRDefault="005936B0"/>
    <w:p w14:paraId="5BEF8576" w14:textId="77777777" w:rsidR="002765F6" w:rsidRDefault="00212957">
      <w:pPr>
        <w:rPr>
          <w:b/>
          <w:bCs/>
          <w:color w:val="000000" w:themeColor="text1"/>
          <w:lang w:val="en-GB" w:eastAsia="zh-CN"/>
        </w:rPr>
      </w:pPr>
      <w:r>
        <w:rPr>
          <w:b/>
          <w:bCs/>
          <w:color w:val="000000" w:themeColor="text1"/>
          <w:lang w:val="en-GB" w:eastAsia="zh-CN"/>
        </w:rPr>
        <w:t>Supplementary Table 1.</w:t>
      </w:r>
      <w:r w:rsidR="005936B0" w:rsidRPr="005936B0">
        <w:rPr>
          <w:b/>
          <w:bCs/>
          <w:color w:val="000000" w:themeColor="text1"/>
          <w:lang w:val="en-GB" w:eastAsia="zh-CN"/>
        </w:rPr>
        <w:t xml:space="preserve"> </w:t>
      </w:r>
      <w:r>
        <w:rPr>
          <w:b/>
          <w:bCs/>
          <w:color w:val="000000" w:themeColor="text1"/>
          <w:lang w:val="en-GB" w:eastAsia="zh-CN"/>
        </w:rPr>
        <w:t>Primer sequences</w:t>
      </w:r>
      <w:r w:rsidR="002765F6">
        <w:rPr>
          <w:b/>
          <w:bCs/>
          <w:color w:val="000000" w:themeColor="text1"/>
          <w:lang w:val="en-GB" w:eastAsia="zh-CN"/>
        </w:rPr>
        <w:t xml:space="preserve"> for </w:t>
      </w:r>
      <w:r w:rsidR="005936B0" w:rsidRPr="005936B0">
        <w:rPr>
          <w:b/>
          <w:bCs/>
          <w:color w:val="000000" w:themeColor="text1"/>
          <w:lang w:val="en-GB" w:eastAsia="zh-CN"/>
        </w:rPr>
        <w:t>qPCR</w:t>
      </w:r>
    </w:p>
    <w:p w14:paraId="0EDFE819" w14:textId="77777777" w:rsidR="002765F6" w:rsidRDefault="00535F97">
      <w:pPr>
        <w:rPr>
          <w:b/>
          <w:bCs/>
          <w:color w:val="000000" w:themeColor="text1"/>
          <w:lang w:val="en-GB" w:eastAsia="zh-CN"/>
        </w:rPr>
      </w:pPr>
      <w:r>
        <w:rPr>
          <w:b/>
          <w:bCs/>
          <w:noProof/>
          <w:color w:val="000000" w:themeColor="text1"/>
          <w:lang w:val="es-AR" w:eastAsia="es-AR"/>
        </w:rPr>
        <w:drawing>
          <wp:inline distT="0" distB="0" distL="0" distR="0" wp14:anchorId="7490A904" wp14:editId="6CB0F8CF">
            <wp:extent cx="5400040" cy="41535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 Table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7C499" w14:textId="77777777" w:rsidR="002765F6" w:rsidRDefault="002765F6">
      <w:pPr>
        <w:rPr>
          <w:b/>
          <w:bCs/>
          <w:color w:val="000000" w:themeColor="text1"/>
          <w:lang w:val="en-GB" w:eastAsia="zh-CN"/>
        </w:rPr>
      </w:pPr>
    </w:p>
    <w:p w14:paraId="769E004A" w14:textId="77777777" w:rsidR="002765F6" w:rsidRDefault="002765F6">
      <w:pPr>
        <w:rPr>
          <w:lang w:val="en-GB"/>
        </w:rPr>
      </w:pPr>
    </w:p>
    <w:p w14:paraId="267E0780" w14:textId="77777777" w:rsidR="004D051F" w:rsidRDefault="004D051F">
      <w:pPr>
        <w:rPr>
          <w:lang w:val="en-GB"/>
        </w:rPr>
      </w:pPr>
    </w:p>
    <w:p w14:paraId="4BF293A3" w14:textId="77777777" w:rsidR="004D051F" w:rsidRDefault="004D051F">
      <w:pPr>
        <w:rPr>
          <w:lang w:val="en-GB"/>
        </w:rPr>
      </w:pPr>
    </w:p>
    <w:p w14:paraId="3416C1C3" w14:textId="77777777" w:rsidR="004D051F" w:rsidRDefault="004D051F">
      <w:pPr>
        <w:rPr>
          <w:lang w:val="en-GB"/>
        </w:rPr>
      </w:pPr>
    </w:p>
    <w:p w14:paraId="68141EBE" w14:textId="77777777" w:rsidR="004D051F" w:rsidRDefault="004D051F">
      <w:pPr>
        <w:rPr>
          <w:lang w:val="en-GB"/>
        </w:rPr>
      </w:pPr>
    </w:p>
    <w:p w14:paraId="66EC551C" w14:textId="77777777" w:rsidR="004D051F" w:rsidRDefault="00535F97">
      <w:pPr>
        <w:rPr>
          <w:lang w:val="en-GB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5C460EDD" wp14:editId="06B52342">
            <wp:extent cx="5947625" cy="2086984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p Fig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813" cy="209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F734" w14:textId="77777777" w:rsidR="00535F97" w:rsidRPr="00B84F25" w:rsidRDefault="00535F97">
      <w:pPr>
        <w:rPr>
          <w:lang w:val="en-GB"/>
        </w:rPr>
      </w:pPr>
    </w:p>
    <w:p w14:paraId="2EDD4C2D" w14:textId="29692A87" w:rsidR="00306046" w:rsidRPr="000313B0" w:rsidRDefault="00B84F25" w:rsidP="00B84F25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0313B0">
        <w:rPr>
          <w:rFonts w:ascii="Tahoma" w:hAnsi="Tahoma" w:cs="Tahoma"/>
          <w:b/>
          <w:sz w:val="22"/>
          <w:szCs w:val="22"/>
        </w:rPr>
        <w:t>Supplementary Figure 1: A.</w:t>
      </w:r>
      <w:r w:rsidRPr="000313B0">
        <w:rPr>
          <w:rFonts w:ascii="Tahoma" w:hAnsi="Tahoma" w:cs="Tahoma"/>
          <w:sz w:val="22"/>
          <w:szCs w:val="22"/>
        </w:rPr>
        <w:t xml:space="preserve"> INS-1E cells were treated for 72 h with IL-1</w:t>
      </w:r>
      <w:r w:rsidRPr="000313B0">
        <w:rPr>
          <w:rFonts w:ascii="Tahoma" w:hAnsi="Tahoma" w:cs="Tahoma"/>
          <w:sz w:val="22"/>
          <w:szCs w:val="22"/>
          <w:lang w:val="es-AR"/>
        </w:rPr>
        <w:t>β</w:t>
      </w:r>
      <w:r w:rsidRPr="000313B0">
        <w:rPr>
          <w:rFonts w:ascii="Tahoma" w:hAnsi="Tahoma" w:cs="Tahoma"/>
          <w:sz w:val="22"/>
          <w:szCs w:val="22"/>
        </w:rPr>
        <w:t xml:space="preserve"> (3.75, 7.5 or 15 </w:t>
      </w:r>
      <w:proofErr w:type="spellStart"/>
      <w:r w:rsidRPr="000313B0">
        <w:rPr>
          <w:rFonts w:ascii="Tahoma" w:hAnsi="Tahoma" w:cs="Tahoma"/>
          <w:sz w:val="22"/>
          <w:szCs w:val="22"/>
        </w:rPr>
        <w:t>pg</w:t>
      </w:r>
      <w:proofErr w:type="spellEnd"/>
      <w:r w:rsidRPr="000313B0">
        <w:rPr>
          <w:rFonts w:ascii="Tahoma" w:hAnsi="Tahoma" w:cs="Tahoma"/>
          <w:sz w:val="22"/>
          <w:szCs w:val="22"/>
        </w:rPr>
        <w:t>/ml as indicated) and subsequently challenged or not with IL-1</w:t>
      </w:r>
      <w:r w:rsidRPr="000313B0">
        <w:rPr>
          <w:rFonts w:ascii="Tahoma" w:hAnsi="Tahoma" w:cs="Tahoma"/>
          <w:sz w:val="22"/>
          <w:szCs w:val="22"/>
          <w:lang w:val="es-AR"/>
        </w:rPr>
        <w:t>β</w:t>
      </w:r>
      <w:r w:rsidRPr="000313B0">
        <w:rPr>
          <w:rFonts w:ascii="Tahoma" w:hAnsi="Tahoma" w:cs="Tahoma"/>
          <w:sz w:val="22"/>
          <w:szCs w:val="22"/>
        </w:rPr>
        <w:t xml:space="preserve"> 100 </w:t>
      </w:r>
      <w:proofErr w:type="spellStart"/>
      <w:r w:rsidRPr="000313B0">
        <w:rPr>
          <w:rFonts w:ascii="Tahoma" w:hAnsi="Tahoma" w:cs="Tahoma"/>
          <w:sz w:val="22"/>
          <w:szCs w:val="22"/>
        </w:rPr>
        <w:t>pg</w:t>
      </w:r>
      <w:proofErr w:type="spellEnd"/>
      <w:r w:rsidRPr="000313B0">
        <w:rPr>
          <w:rFonts w:ascii="Tahoma" w:hAnsi="Tahoma" w:cs="Tahoma"/>
          <w:sz w:val="22"/>
          <w:szCs w:val="22"/>
        </w:rPr>
        <w:t>/ml + TNF-</w:t>
      </w:r>
      <w:r w:rsidR="001B7781">
        <w:rPr>
          <w:rFonts w:ascii="Tahoma" w:hAnsi="Tahoma" w:cs="Tahoma"/>
          <w:sz w:val="22"/>
          <w:szCs w:val="22"/>
          <w:lang w:val="es-AR"/>
        </w:rPr>
        <w:sym w:font="Symbol" w:char="F061"/>
      </w:r>
      <w:r w:rsidRPr="000313B0">
        <w:rPr>
          <w:rFonts w:ascii="Tahoma" w:hAnsi="Tahoma" w:cs="Tahoma"/>
          <w:sz w:val="22"/>
          <w:szCs w:val="22"/>
        </w:rPr>
        <w:t xml:space="preserve"> 8 ng/ml for 16 h, n=5. </w:t>
      </w:r>
    </w:p>
    <w:p w14:paraId="7AC01C5B" w14:textId="2C0FD3CE" w:rsidR="00B84F25" w:rsidRPr="000313B0" w:rsidRDefault="00306046" w:rsidP="00B84F25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0313B0">
        <w:rPr>
          <w:rFonts w:ascii="Tahoma" w:hAnsi="Tahoma" w:cs="Tahoma"/>
          <w:b/>
          <w:sz w:val="22"/>
          <w:szCs w:val="22"/>
        </w:rPr>
        <w:t>B</w:t>
      </w:r>
      <w:r w:rsidR="003B06D8" w:rsidRPr="000313B0">
        <w:rPr>
          <w:rFonts w:ascii="Tahoma" w:hAnsi="Tahoma" w:cs="Tahoma"/>
          <w:b/>
          <w:sz w:val="22"/>
          <w:szCs w:val="22"/>
        </w:rPr>
        <w:t>.</w:t>
      </w:r>
      <w:r w:rsidR="003B06D8" w:rsidRPr="000313B0">
        <w:rPr>
          <w:rFonts w:ascii="Tahoma" w:hAnsi="Tahoma" w:cs="Tahoma"/>
          <w:sz w:val="22"/>
          <w:szCs w:val="22"/>
        </w:rPr>
        <w:t xml:space="preserve"> INS-1E cells were treated for 72 h with IFN-</w:t>
      </w:r>
      <w:r w:rsidR="001B7781">
        <w:rPr>
          <w:rFonts w:ascii="Tahoma" w:hAnsi="Tahoma" w:cs="Tahoma"/>
          <w:sz w:val="22"/>
          <w:szCs w:val="22"/>
        </w:rPr>
        <w:sym w:font="Symbol" w:char="F067"/>
      </w:r>
      <w:r w:rsidR="003B06D8" w:rsidRPr="000313B0">
        <w:rPr>
          <w:rFonts w:ascii="Tahoma" w:hAnsi="Tahoma" w:cs="Tahoma"/>
          <w:sz w:val="22"/>
          <w:szCs w:val="22"/>
        </w:rPr>
        <w:t xml:space="preserve"> (15, 31, 62.5 or 125 </w:t>
      </w:r>
      <w:proofErr w:type="spellStart"/>
      <w:r w:rsidR="003B06D8" w:rsidRPr="000313B0">
        <w:rPr>
          <w:rFonts w:ascii="Tahoma" w:hAnsi="Tahoma" w:cs="Tahoma"/>
          <w:sz w:val="22"/>
          <w:szCs w:val="22"/>
        </w:rPr>
        <w:t>pg</w:t>
      </w:r>
      <w:proofErr w:type="spellEnd"/>
      <w:r w:rsidR="003B06D8" w:rsidRPr="000313B0">
        <w:rPr>
          <w:rFonts w:ascii="Tahoma" w:hAnsi="Tahoma" w:cs="Tahoma"/>
          <w:sz w:val="22"/>
          <w:szCs w:val="22"/>
        </w:rPr>
        <w:t xml:space="preserve">/ml as indicated) and subsequently challenged or not with </w:t>
      </w:r>
      <w:r w:rsidR="007225C6" w:rsidRPr="000313B0">
        <w:rPr>
          <w:rFonts w:ascii="Tahoma" w:hAnsi="Tahoma" w:cs="Tahoma"/>
          <w:sz w:val="22"/>
          <w:szCs w:val="22"/>
        </w:rPr>
        <w:t xml:space="preserve">or IL-1β 100 </w:t>
      </w:r>
      <w:proofErr w:type="spellStart"/>
      <w:r w:rsidR="007225C6" w:rsidRPr="000313B0">
        <w:rPr>
          <w:rFonts w:ascii="Tahoma" w:hAnsi="Tahoma" w:cs="Tahoma"/>
          <w:sz w:val="22"/>
          <w:szCs w:val="22"/>
        </w:rPr>
        <w:t>pg</w:t>
      </w:r>
      <w:proofErr w:type="spellEnd"/>
      <w:r w:rsidR="007225C6" w:rsidRPr="000313B0">
        <w:rPr>
          <w:rFonts w:ascii="Tahoma" w:hAnsi="Tahoma" w:cs="Tahoma"/>
          <w:sz w:val="22"/>
          <w:szCs w:val="22"/>
        </w:rPr>
        <w:t>/ml + IFN-</w:t>
      </w:r>
      <w:r w:rsidR="001B7781">
        <w:rPr>
          <w:rFonts w:ascii="Tahoma" w:hAnsi="Tahoma" w:cs="Tahoma"/>
          <w:sz w:val="22"/>
          <w:szCs w:val="22"/>
        </w:rPr>
        <w:sym w:font="Symbol" w:char="F067"/>
      </w:r>
      <w:r w:rsidR="007225C6" w:rsidRPr="000313B0">
        <w:rPr>
          <w:rFonts w:ascii="Tahoma" w:hAnsi="Tahoma" w:cs="Tahoma"/>
          <w:sz w:val="22"/>
          <w:szCs w:val="22"/>
        </w:rPr>
        <w:t xml:space="preserve"> 5 ng/ml (CYT) for 16 h</w:t>
      </w:r>
      <w:r w:rsidR="003B06D8" w:rsidRPr="000313B0">
        <w:rPr>
          <w:rFonts w:ascii="Tahoma" w:hAnsi="Tahoma" w:cs="Tahoma"/>
          <w:sz w:val="22"/>
          <w:szCs w:val="22"/>
        </w:rPr>
        <w:t xml:space="preserve">, n=5. </w:t>
      </w:r>
      <w:r w:rsidR="00B84F25" w:rsidRPr="000313B0">
        <w:rPr>
          <w:rFonts w:ascii="Tahoma" w:hAnsi="Tahoma" w:cs="Tahoma"/>
          <w:sz w:val="22"/>
          <w:szCs w:val="22"/>
        </w:rPr>
        <w:t xml:space="preserve">NO levels in the conditioned media were assessed by Griess reaction and normalized to total cell protein content. Data are shown as mean ± SD. (**) p &lt; 0.01, (***) p &lt; 0.001 </w:t>
      </w:r>
    </w:p>
    <w:p w14:paraId="370CD03C" w14:textId="77777777" w:rsidR="00535F97" w:rsidRDefault="00535F97">
      <w:pPr>
        <w:rPr>
          <w:lang w:val="en-GB"/>
        </w:rPr>
      </w:pPr>
    </w:p>
    <w:p w14:paraId="019D6D56" w14:textId="77777777" w:rsidR="004D051F" w:rsidRDefault="004D051F">
      <w:pPr>
        <w:rPr>
          <w:lang w:val="en-GB"/>
        </w:rPr>
      </w:pPr>
    </w:p>
    <w:p w14:paraId="0F782010" w14:textId="77777777" w:rsidR="004D051F" w:rsidRDefault="004D051F">
      <w:pPr>
        <w:rPr>
          <w:lang w:val="en-GB"/>
        </w:rPr>
      </w:pPr>
    </w:p>
    <w:p w14:paraId="0E72B28D" w14:textId="77777777" w:rsidR="004D051F" w:rsidRDefault="004D051F">
      <w:pPr>
        <w:rPr>
          <w:lang w:val="en-GB"/>
        </w:rPr>
      </w:pPr>
    </w:p>
    <w:p w14:paraId="613874B2" w14:textId="77777777" w:rsidR="004D051F" w:rsidRDefault="00463ACA">
      <w:pPr>
        <w:rPr>
          <w:lang w:val="en-GB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6E164ED3" wp14:editId="68DAE92A">
            <wp:extent cx="5785820" cy="4453666"/>
            <wp:effectExtent l="0" t="0" r="571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pp Fig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496" cy="446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1ABF7" w14:textId="77777777" w:rsidR="006B5E85" w:rsidRDefault="006B5E85">
      <w:pPr>
        <w:rPr>
          <w:b/>
          <w:sz w:val="22"/>
          <w:szCs w:val="22"/>
        </w:rPr>
      </w:pPr>
    </w:p>
    <w:p w14:paraId="658EF60C" w14:textId="27257438" w:rsidR="006B5E85" w:rsidRPr="000313B0" w:rsidRDefault="006B5E85" w:rsidP="006B5E85">
      <w:pPr>
        <w:spacing w:line="480" w:lineRule="auto"/>
        <w:jc w:val="both"/>
        <w:rPr>
          <w:rFonts w:ascii="Tahoma" w:hAnsi="Tahoma" w:cs="Tahoma"/>
          <w:bCs/>
          <w:sz w:val="22"/>
          <w:szCs w:val="22"/>
        </w:rPr>
      </w:pPr>
      <w:r w:rsidRPr="000313B0">
        <w:rPr>
          <w:rFonts w:ascii="Tahoma" w:hAnsi="Tahoma" w:cs="Tahoma"/>
          <w:b/>
          <w:sz w:val="22"/>
          <w:szCs w:val="22"/>
        </w:rPr>
        <w:t>Supplementary Figure 2: A-B.</w:t>
      </w:r>
      <w:r w:rsidRPr="000313B0">
        <w:rPr>
          <w:rFonts w:ascii="Tahoma" w:hAnsi="Tahoma" w:cs="Tahoma"/>
          <w:sz w:val="22"/>
          <w:szCs w:val="22"/>
        </w:rPr>
        <w:t xml:space="preserve"> </w:t>
      </w:r>
      <w:r w:rsidRPr="000313B0">
        <w:rPr>
          <w:rFonts w:ascii="Tahoma" w:hAnsi="Tahoma" w:cs="Tahoma"/>
          <w:bCs/>
          <w:sz w:val="22"/>
          <w:szCs w:val="22"/>
        </w:rPr>
        <w:t>Murine islets (50 IEQ/well) were conditioned for 72 h with IL-1</w:t>
      </w:r>
      <w:r w:rsidRPr="000313B0">
        <w:rPr>
          <w:rFonts w:ascii="Tahoma" w:hAnsi="Tahoma" w:cs="Tahoma"/>
          <w:bCs/>
          <w:sz w:val="22"/>
          <w:szCs w:val="22"/>
          <w:lang w:val="es-AR"/>
        </w:rPr>
        <w:t>β</w:t>
      </w:r>
      <w:r w:rsidRPr="000313B0">
        <w:rPr>
          <w:rFonts w:ascii="Tahoma" w:hAnsi="Tahoma" w:cs="Tahoma"/>
          <w:bCs/>
          <w:sz w:val="22"/>
          <w:szCs w:val="22"/>
        </w:rPr>
        <w:t xml:space="preserve"> 10 </w:t>
      </w:r>
      <w:proofErr w:type="spellStart"/>
      <w:r w:rsidRPr="000313B0">
        <w:rPr>
          <w:rFonts w:ascii="Tahoma" w:hAnsi="Tahoma" w:cs="Tahoma"/>
          <w:bCs/>
          <w:sz w:val="22"/>
          <w:szCs w:val="22"/>
        </w:rPr>
        <w:t>pg</w:t>
      </w:r>
      <w:proofErr w:type="spellEnd"/>
      <w:r w:rsidRPr="000313B0">
        <w:rPr>
          <w:rFonts w:ascii="Tahoma" w:hAnsi="Tahoma" w:cs="Tahoma"/>
          <w:bCs/>
          <w:sz w:val="22"/>
          <w:szCs w:val="22"/>
        </w:rPr>
        <w:t>/ml (IL-1</w:t>
      </w:r>
      <w:r w:rsidRPr="000313B0">
        <w:rPr>
          <w:rFonts w:ascii="Tahoma" w:hAnsi="Tahoma" w:cs="Tahoma"/>
          <w:bCs/>
          <w:sz w:val="22"/>
          <w:szCs w:val="22"/>
          <w:lang w:val="es-AR"/>
        </w:rPr>
        <w:t>β</w:t>
      </w:r>
      <w:r w:rsidRPr="000313B0">
        <w:rPr>
          <w:rFonts w:ascii="Tahoma" w:hAnsi="Tahoma" w:cs="Tahoma"/>
          <w:bCs/>
          <w:sz w:val="22"/>
          <w:szCs w:val="22"/>
          <w:vertAlign w:val="superscript"/>
        </w:rPr>
        <w:t>low</w:t>
      </w:r>
      <w:r w:rsidRPr="000313B0">
        <w:rPr>
          <w:rFonts w:ascii="Tahoma" w:hAnsi="Tahoma" w:cs="Tahoma"/>
          <w:bCs/>
          <w:sz w:val="22"/>
          <w:szCs w:val="22"/>
        </w:rPr>
        <w:t>) and subsequently challenged or not with IL-1</w:t>
      </w:r>
      <w:r w:rsidRPr="000313B0">
        <w:rPr>
          <w:rFonts w:ascii="Tahoma" w:hAnsi="Tahoma" w:cs="Tahoma"/>
          <w:bCs/>
          <w:sz w:val="22"/>
          <w:szCs w:val="22"/>
          <w:lang w:val="es-AR"/>
        </w:rPr>
        <w:t>β</w:t>
      </w:r>
      <w:r w:rsidRPr="000313B0">
        <w:rPr>
          <w:rFonts w:ascii="Tahoma" w:hAnsi="Tahoma" w:cs="Tahoma"/>
          <w:bCs/>
          <w:sz w:val="22"/>
          <w:szCs w:val="22"/>
        </w:rPr>
        <w:t xml:space="preserve"> 100 </w:t>
      </w:r>
      <w:proofErr w:type="spellStart"/>
      <w:r w:rsidRPr="000313B0">
        <w:rPr>
          <w:rFonts w:ascii="Tahoma" w:hAnsi="Tahoma" w:cs="Tahoma"/>
          <w:bCs/>
          <w:sz w:val="22"/>
          <w:szCs w:val="22"/>
        </w:rPr>
        <w:t>pg</w:t>
      </w:r>
      <w:proofErr w:type="spellEnd"/>
      <w:r w:rsidRPr="000313B0">
        <w:rPr>
          <w:rFonts w:ascii="Tahoma" w:hAnsi="Tahoma" w:cs="Tahoma"/>
          <w:bCs/>
          <w:sz w:val="22"/>
          <w:szCs w:val="22"/>
        </w:rPr>
        <w:t>/ml + IFN-</w:t>
      </w:r>
      <w:r w:rsidRPr="000313B0">
        <w:rPr>
          <w:rFonts w:ascii="Tahoma" w:hAnsi="Tahoma" w:cs="Tahoma"/>
          <w:bCs/>
          <w:sz w:val="22"/>
          <w:szCs w:val="22"/>
          <w:lang w:val="es-AR"/>
        </w:rPr>
        <w:sym w:font="Symbol" w:char="F067"/>
      </w:r>
      <w:r w:rsidRPr="000313B0">
        <w:rPr>
          <w:rFonts w:ascii="Tahoma" w:hAnsi="Tahoma" w:cs="Tahoma"/>
          <w:bCs/>
          <w:sz w:val="22"/>
          <w:szCs w:val="22"/>
        </w:rPr>
        <w:t xml:space="preserve"> 5 ng/ml + TNF-</w:t>
      </w:r>
      <w:r w:rsidRPr="000313B0">
        <w:rPr>
          <w:rFonts w:ascii="Tahoma" w:hAnsi="Tahoma" w:cs="Tahoma"/>
          <w:bCs/>
          <w:sz w:val="22"/>
          <w:szCs w:val="22"/>
        </w:rPr>
        <w:sym w:font="Symbol" w:char="F061"/>
      </w:r>
      <w:r w:rsidRPr="000313B0">
        <w:rPr>
          <w:rFonts w:ascii="Tahoma" w:hAnsi="Tahoma" w:cs="Tahoma"/>
          <w:bCs/>
          <w:sz w:val="22"/>
          <w:szCs w:val="22"/>
        </w:rPr>
        <w:t xml:space="preserve"> 8 ng/mL (</w:t>
      </w:r>
      <w:proofErr w:type="spellStart"/>
      <w:r w:rsidRPr="000313B0">
        <w:rPr>
          <w:rFonts w:ascii="Tahoma" w:hAnsi="Tahoma" w:cs="Tahoma"/>
          <w:bCs/>
          <w:sz w:val="22"/>
          <w:szCs w:val="22"/>
        </w:rPr>
        <w:t>iCYT</w:t>
      </w:r>
      <w:proofErr w:type="spellEnd"/>
      <w:r w:rsidRPr="000313B0">
        <w:rPr>
          <w:rFonts w:ascii="Tahoma" w:hAnsi="Tahoma" w:cs="Tahoma"/>
          <w:bCs/>
          <w:sz w:val="22"/>
          <w:szCs w:val="22"/>
        </w:rPr>
        <w:t xml:space="preserve">) for 16h. </w:t>
      </w:r>
      <w:r w:rsidRPr="000313B0">
        <w:rPr>
          <w:rFonts w:ascii="Tahoma" w:hAnsi="Tahoma" w:cs="Tahoma"/>
          <w:b/>
          <w:sz w:val="22"/>
          <w:szCs w:val="22"/>
        </w:rPr>
        <w:t>A.</w:t>
      </w:r>
      <w:r w:rsidRPr="000313B0">
        <w:rPr>
          <w:rFonts w:ascii="Tahoma" w:hAnsi="Tahoma" w:cs="Tahoma"/>
          <w:bCs/>
          <w:sz w:val="22"/>
          <w:szCs w:val="22"/>
        </w:rPr>
        <w:t xml:space="preserve"> </w:t>
      </w:r>
      <w:r w:rsidRPr="000313B0">
        <w:rPr>
          <w:rFonts w:ascii="Tahoma" w:hAnsi="Tahoma" w:cs="Tahoma"/>
          <w:bCs/>
          <w:i/>
          <w:sz w:val="22"/>
          <w:szCs w:val="22"/>
        </w:rPr>
        <w:t>IL-1</w:t>
      </w:r>
      <w:r w:rsidRPr="000313B0">
        <w:rPr>
          <w:rFonts w:ascii="Tahoma" w:hAnsi="Tahoma" w:cs="Tahoma"/>
          <w:bCs/>
          <w:i/>
          <w:sz w:val="22"/>
          <w:szCs w:val="22"/>
          <w:lang w:val="es-AR"/>
        </w:rPr>
        <w:t>β</w:t>
      </w:r>
      <w:r w:rsidRPr="000313B0">
        <w:rPr>
          <w:rFonts w:ascii="Tahoma" w:hAnsi="Tahoma" w:cs="Tahoma"/>
          <w:bCs/>
          <w:sz w:val="22"/>
          <w:szCs w:val="22"/>
        </w:rPr>
        <w:t xml:space="preserve"> mRNA and </w:t>
      </w:r>
      <w:r w:rsidR="00526C7A" w:rsidRPr="000313B0">
        <w:rPr>
          <w:rFonts w:ascii="Tahoma" w:hAnsi="Tahoma" w:cs="Tahoma"/>
          <w:b/>
          <w:sz w:val="22"/>
          <w:szCs w:val="22"/>
        </w:rPr>
        <w:t>B.</w:t>
      </w:r>
      <w:r w:rsidR="00526C7A" w:rsidRPr="000313B0">
        <w:rPr>
          <w:rFonts w:ascii="Tahoma" w:hAnsi="Tahoma" w:cs="Tahoma"/>
          <w:bCs/>
          <w:sz w:val="22"/>
          <w:szCs w:val="22"/>
        </w:rPr>
        <w:t xml:space="preserve"> </w:t>
      </w:r>
      <w:r w:rsidR="00526C7A" w:rsidRPr="000313B0">
        <w:rPr>
          <w:rFonts w:ascii="Tahoma" w:hAnsi="Tahoma" w:cs="Tahoma"/>
          <w:bCs/>
          <w:i/>
          <w:sz w:val="22"/>
          <w:szCs w:val="22"/>
        </w:rPr>
        <w:t>IL-1Ra</w:t>
      </w:r>
      <w:r w:rsidR="00526C7A" w:rsidRPr="000313B0">
        <w:rPr>
          <w:rFonts w:ascii="Tahoma" w:hAnsi="Tahoma" w:cs="Tahoma"/>
          <w:bCs/>
          <w:sz w:val="22"/>
          <w:szCs w:val="22"/>
        </w:rPr>
        <w:t xml:space="preserve"> mRNA </w:t>
      </w:r>
      <w:r w:rsidRPr="000313B0">
        <w:rPr>
          <w:rFonts w:ascii="Tahoma" w:hAnsi="Tahoma" w:cs="Tahoma"/>
          <w:bCs/>
          <w:sz w:val="22"/>
          <w:szCs w:val="22"/>
        </w:rPr>
        <w:t xml:space="preserve">expression were analyzed by RT-qPCR. Relative mRNA levels normalized to </w:t>
      </w:r>
      <w:r w:rsidRPr="000313B0">
        <w:rPr>
          <w:rFonts w:ascii="Tahoma" w:hAnsi="Tahoma" w:cs="Tahoma"/>
          <w:bCs/>
          <w:i/>
          <w:sz w:val="22"/>
          <w:szCs w:val="22"/>
        </w:rPr>
        <w:t>HPRT</w:t>
      </w:r>
      <w:r w:rsidRPr="000313B0">
        <w:rPr>
          <w:rFonts w:ascii="Tahoma" w:hAnsi="Tahoma" w:cs="Tahoma"/>
          <w:bCs/>
          <w:sz w:val="22"/>
          <w:szCs w:val="22"/>
        </w:rPr>
        <w:t>, n=</w:t>
      </w:r>
      <w:r w:rsidR="00526C7A" w:rsidRPr="000313B0">
        <w:rPr>
          <w:rFonts w:ascii="Tahoma" w:hAnsi="Tahoma" w:cs="Tahoma"/>
          <w:bCs/>
          <w:sz w:val="22"/>
          <w:szCs w:val="22"/>
        </w:rPr>
        <w:t>4</w:t>
      </w:r>
      <w:r w:rsidRPr="000313B0">
        <w:rPr>
          <w:rFonts w:ascii="Tahoma" w:hAnsi="Tahoma" w:cs="Tahoma"/>
          <w:bCs/>
          <w:sz w:val="22"/>
          <w:szCs w:val="22"/>
        </w:rPr>
        <w:t xml:space="preserve">. </w:t>
      </w:r>
      <w:r w:rsidR="00DB3349" w:rsidRPr="000313B0">
        <w:rPr>
          <w:rFonts w:ascii="Tahoma" w:hAnsi="Tahoma" w:cs="Tahoma"/>
          <w:b/>
          <w:sz w:val="22"/>
          <w:szCs w:val="22"/>
        </w:rPr>
        <w:t>C-D.</w:t>
      </w:r>
      <w:r w:rsidR="00DB3349" w:rsidRPr="000313B0">
        <w:rPr>
          <w:rFonts w:ascii="Tahoma" w:hAnsi="Tahoma" w:cs="Tahoma"/>
          <w:sz w:val="22"/>
          <w:szCs w:val="22"/>
        </w:rPr>
        <w:t xml:space="preserve"> </w:t>
      </w:r>
      <w:r w:rsidR="00DB3349" w:rsidRPr="000313B0">
        <w:rPr>
          <w:rFonts w:ascii="Tahoma" w:hAnsi="Tahoma" w:cs="Tahoma"/>
          <w:bCs/>
          <w:sz w:val="22"/>
          <w:szCs w:val="22"/>
        </w:rPr>
        <w:t>INS-1E cells were conditioned for 72 h with IL-1</w:t>
      </w:r>
      <w:r w:rsidR="00DB3349" w:rsidRPr="000313B0">
        <w:rPr>
          <w:rFonts w:ascii="Tahoma" w:hAnsi="Tahoma" w:cs="Tahoma"/>
          <w:bCs/>
          <w:sz w:val="22"/>
          <w:szCs w:val="22"/>
          <w:lang w:val="es-AR"/>
        </w:rPr>
        <w:t>β</w:t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 10 </w:t>
      </w:r>
      <w:proofErr w:type="spellStart"/>
      <w:r w:rsidR="00DB3349" w:rsidRPr="000313B0">
        <w:rPr>
          <w:rFonts w:ascii="Tahoma" w:hAnsi="Tahoma" w:cs="Tahoma"/>
          <w:bCs/>
          <w:sz w:val="22"/>
          <w:szCs w:val="22"/>
        </w:rPr>
        <w:t>pg</w:t>
      </w:r>
      <w:proofErr w:type="spellEnd"/>
      <w:r w:rsidR="00DB3349" w:rsidRPr="000313B0">
        <w:rPr>
          <w:rFonts w:ascii="Tahoma" w:hAnsi="Tahoma" w:cs="Tahoma"/>
          <w:bCs/>
          <w:sz w:val="22"/>
          <w:szCs w:val="22"/>
        </w:rPr>
        <w:t>/ml (IL-1</w:t>
      </w:r>
      <w:r w:rsidR="00DB3349" w:rsidRPr="000313B0">
        <w:rPr>
          <w:rFonts w:ascii="Tahoma" w:hAnsi="Tahoma" w:cs="Tahoma"/>
          <w:bCs/>
          <w:sz w:val="22"/>
          <w:szCs w:val="22"/>
          <w:lang w:val="es-AR"/>
        </w:rPr>
        <w:t>β</w:t>
      </w:r>
      <w:r w:rsidR="00DB3349" w:rsidRPr="000313B0">
        <w:rPr>
          <w:rFonts w:ascii="Tahoma" w:hAnsi="Tahoma" w:cs="Tahoma"/>
          <w:bCs/>
          <w:sz w:val="22"/>
          <w:szCs w:val="22"/>
          <w:vertAlign w:val="superscript"/>
        </w:rPr>
        <w:t>low</w:t>
      </w:r>
      <w:r w:rsidR="00DB3349" w:rsidRPr="000313B0">
        <w:rPr>
          <w:rFonts w:ascii="Tahoma" w:hAnsi="Tahoma" w:cs="Tahoma"/>
          <w:bCs/>
          <w:sz w:val="22"/>
          <w:szCs w:val="22"/>
        </w:rPr>
        <w:t>) and subsequently challenged or not with IL-1</w:t>
      </w:r>
      <w:r w:rsidR="00DB3349" w:rsidRPr="000313B0">
        <w:rPr>
          <w:rFonts w:ascii="Tahoma" w:hAnsi="Tahoma" w:cs="Tahoma"/>
          <w:bCs/>
          <w:sz w:val="22"/>
          <w:szCs w:val="22"/>
          <w:lang w:val="es-AR"/>
        </w:rPr>
        <w:t>β</w:t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 100 </w:t>
      </w:r>
      <w:proofErr w:type="spellStart"/>
      <w:r w:rsidR="00DB3349" w:rsidRPr="000313B0">
        <w:rPr>
          <w:rFonts w:ascii="Tahoma" w:hAnsi="Tahoma" w:cs="Tahoma"/>
          <w:bCs/>
          <w:sz w:val="22"/>
          <w:szCs w:val="22"/>
        </w:rPr>
        <w:t>pg</w:t>
      </w:r>
      <w:proofErr w:type="spellEnd"/>
      <w:r w:rsidR="00DB3349" w:rsidRPr="000313B0">
        <w:rPr>
          <w:rFonts w:ascii="Tahoma" w:hAnsi="Tahoma" w:cs="Tahoma"/>
          <w:bCs/>
          <w:sz w:val="22"/>
          <w:szCs w:val="22"/>
        </w:rPr>
        <w:t>/ml + IFN-</w:t>
      </w:r>
      <w:r w:rsidR="00DB3349" w:rsidRPr="000313B0">
        <w:rPr>
          <w:rFonts w:ascii="Tahoma" w:hAnsi="Tahoma" w:cs="Tahoma"/>
          <w:bCs/>
          <w:sz w:val="22"/>
          <w:szCs w:val="22"/>
          <w:lang w:val="es-AR"/>
        </w:rPr>
        <w:sym w:font="Symbol" w:char="F067"/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 5 ng/ml (CYT) for the indicated times. </w:t>
      </w:r>
      <w:r w:rsidR="00DB3349" w:rsidRPr="000313B0">
        <w:rPr>
          <w:rFonts w:ascii="Tahoma" w:hAnsi="Tahoma" w:cs="Tahoma"/>
          <w:b/>
          <w:sz w:val="22"/>
          <w:szCs w:val="22"/>
        </w:rPr>
        <w:t>C.</w:t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 </w:t>
      </w:r>
      <w:r w:rsidR="00DB3349" w:rsidRPr="000313B0">
        <w:rPr>
          <w:rFonts w:ascii="Tahoma" w:hAnsi="Tahoma" w:cs="Tahoma"/>
          <w:bCs/>
          <w:i/>
          <w:sz w:val="22"/>
          <w:szCs w:val="22"/>
        </w:rPr>
        <w:t>IL-1R1</w:t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 mRNA and </w:t>
      </w:r>
      <w:r w:rsidR="00DB3349" w:rsidRPr="000313B0">
        <w:rPr>
          <w:rFonts w:ascii="Tahoma" w:hAnsi="Tahoma" w:cs="Tahoma"/>
          <w:b/>
          <w:sz w:val="22"/>
          <w:szCs w:val="22"/>
        </w:rPr>
        <w:t>D.</w:t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 </w:t>
      </w:r>
      <w:r w:rsidR="00DB3349" w:rsidRPr="000313B0">
        <w:rPr>
          <w:rFonts w:ascii="Tahoma" w:hAnsi="Tahoma" w:cs="Tahoma"/>
          <w:bCs/>
          <w:i/>
          <w:sz w:val="22"/>
          <w:szCs w:val="22"/>
        </w:rPr>
        <w:t>IL-1R2</w:t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 mRNA expression were analyzed by RT-qPCR. Relative mRNA levels normalized to </w:t>
      </w:r>
      <w:r w:rsidR="00DB3349" w:rsidRPr="000313B0">
        <w:rPr>
          <w:rFonts w:ascii="Tahoma" w:hAnsi="Tahoma" w:cs="Tahoma"/>
          <w:bCs/>
          <w:i/>
          <w:sz w:val="22"/>
          <w:szCs w:val="22"/>
        </w:rPr>
        <w:t>HPRT</w:t>
      </w:r>
      <w:r w:rsidR="00DB3349" w:rsidRPr="000313B0">
        <w:rPr>
          <w:rFonts w:ascii="Tahoma" w:hAnsi="Tahoma" w:cs="Tahoma"/>
          <w:bCs/>
          <w:sz w:val="22"/>
          <w:szCs w:val="22"/>
        </w:rPr>
        <w:t xml:space="preserve">, n=4-5. </w:t>
      </w:r>
      <w:r w:rsidRPr="000313B0">
        <w:rPr>
          <w:rFonts w:ascii="Tahoma" w:hAnsi="Tahoma" w:cs="Tahoma"/>
          <w:bCs/>
          <w:sz w:val="22"/>
          <w:szCs w:val="22"/>
        </w:rPr>
        <w:t xml:space="preserve">Data are shown as mean ± SD. Experiments were performed independently at least </w:t>
      </w:r>
      <w:r w:rsidR="001B7781">
        <w:rPr>
          <w:rFonts w:ascii="Tahoma" w:hAnsi="Tahoma" w:cs="Tahoma"/>
          <w:bCs/>
          <w:sz w:val="22"/>
          <w:szCs w:val="22"/>
        </w:rPr>
        <w:t>4</w:t>
      </w:r>
      <w:r w:rsidRPr="000313B0">
        <w:rPr>
          <w:rFonts w:ascii="Tahoma" w:hAnsi="Tahoma" w:cs="Tahoma"/>
          <w:bCs/>
          <w:sz w:val="22"/>
          <w:szCs w:val="22"/>
        </w:rPr>
        <w:t xml:space="preserve"> times. (*) p &lt; 0.05, </w:t>
      </w:r>
      <w:r w:rsidR="00526C7A" w:rsidRPr="000313B0">
        <w:rPr>
          <w:rFonts w:ascii="Tahoma" w:hAnsi="Tahoma" w:cs="Tahoma"/>
          <w:bCs/>
          <w:sz w:val="22"/>
          <w:szCs w:val="22"/>
        </w:rPr>
        <w:t>(***) p &lt; 0.001.</w:t>
      </w:r>
    </w:p>
    <w:p w14:paraId="388229F7" w14:textId="77777777" w:rsidR="006B5E85" w:rsidRPr="006B5E85" w:rsidRDefault="006B5E85"/>
    <w:sectPr w:rsidR="006B5E85" w:rsidRPr="006B5E85" w:rsidSect="00B84F25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CADB6" w14:textId="77777777" w:rsidR="00EA2D3D" w:rsidRDefault="00EA2D3D" w:rsidP="000839A5">
      <w:r>
        <w:separator/>
      </w:r>
    </w:p>
  </w:endnote>
  <w:endnote w:type="continuationSeparator" w:id="0">
    <w:p w14:paraId="56EBE2E4" w14:textId="77777777" w:rsidR="00EA2D3D" w:rsidRDefault="00EA2D3D" w:rsidP="0008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6051626"/>
      <w:docPartObj>
        <w:docPartGallery w:val="Page Numbers (Bottom of Page)"/>
        <w:docPartUnique/>
      </w:docPartObj>
    </w:sdtPr>
    <w:sdtEndPr/>
    <w:sdtContent>
      <w:p w14:paraId="0D7F373F" w14:textId="77777777" w:rsidR="000839A5" w:rsidRDefault="000839A5">
        <w:pPr>
          <w:pStyle w:val="Footer"/>
          <w:jc w:val="right"/>
        </w:pPr>
        <w:r>
          <w:t xml:space="preserve">Setula </w:t>
        </w:r>
        <w:r w:rsidRPr="000839A5">
          <w:rPr>
            <w:i/>
          </w:rPr>
          <w:t>et al</w:t>
        </w:r>
        <w:r>
          <w:t xml:space="preserve">, </w:t>
        </w:r>
        <w:r w:rsidRPr="000839A5">
          <w:t>Cell Death and Differentiation</w:t>
        </w:r>
        <w:r>
          <w:t>, 2025.</w:t>
        </w:r>
      </w:p>
    </w:sdtContent>
  </w:sdt>
  <w:p w14:paraId="6477292D" w14:textId="77777777" w:rsidR="000839A5" w:rsidRDefault="00083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D8438" w14:textId="77777777" w:rsidR="00EA2D3D" w:rsidRDefault="00EA2D3D" w:rsidP="000839A5">
      <w:r>
        <w:separator/>
      </w:r>
    </w:p>
  </w:footnote>
  <w:footnote w:type="continuationSeparator" w:id="0">
    <w:p w14:paraId="34548744" w14:textId="77777777" w:rsidR="00EA2D3D" w:rsidRDefault="00EA2D3D" w:rsidP="0008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B0"/>
    <w:rsid w:val="000313B0"/>
    <w:rsid w:val="000839A5"/>
    <w:rsid w:val="001B7781"/>
    <w:rsid w:val="001F4DC2"/>
    <w:rsid w:val="00212957"/>
    <w:rsid w:val="002765F6"/>
    <w:rsid w:val="00306046"/>
    <w:rsid w:val="0035478F"/>
    <w:rsid w:val="003932AA"/>
    <w:rsid w:val="003B06D8"/>
    <w:rsid w:val="00463ACA"/>
    <w:rsid w:val="004D051F"/>
    <w:rsid w:val="00526C7A"/>
    <w:rsid w:val="00535F97"/>
    <w:rsid w:val="005936B0"/>
    <w:rsid w:val="00695180"/>
    <w:rsid w:val="006B5E85"/>
    <w:rsid w:val="007225C6"/>
    <w:rsid w:val="008C1496"/>
    <w:rsid w:val="00B67FF6"/>
    <w:rsid w:val="00B84F25"/>
    <w:rsid w:val="00CB5C0E"/>
    <w:rsid w:val="00DB3349"/>
    <w:rsid w:val="00EA2D3D"/>
    <w:rsid w:val="00E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189F6"/>
  <w15:chartTrackingRefBased/>
  <w15:docId w15:val="{A00593FE-D8CF-44FC-9D1F-E99EBEC0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etexto22">
    <w:name w:val="Corpo de texto 22"/>
    <w:basedOn w:val="Normal"/>
    <w:rsid w:val="005936B0"/>
    <w:pPr>
      <w:suppressAutoHyphens/>
      <w:spacing w:before="120"/>
    </w:pPr>
    <w:rPr>
      <w:rFonts w:ascii="Arial" w:hAnsi="Arial"/>
      <w:b/>
      <w:szCs w:val="20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0839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9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B0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Andreone</dc:creator>
  <cp:keywords/>
  <dc:description/>
  <cp:lastModifiedBy>Microsoft Office User</cp:lastModifiedBy>
  <cp:revision>4</cp:revision>
  <dcterms:created xsi:type="dcterms:W3CDTF">2025-03-28T12:05:00Z</dcterms:created>
  <dcterms:modified xsi:type="dcterms:W3CDTF">2025-03-28T12:50:00Z</dcterms:modified>
</cp:coreProperties>
</file>