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9AA8B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Yu Gothic UI Semibold" w:cs="Times New Roman"/>
          <w:sz w:val="24"/>
          <w:szCs w:val="24"/>
          <w:highlight w:val="none"/>
          <w:shd w:val="clear" w:color="auto" w:fill="FFFFFF"/>
        </w:rPr>
      </w:pPr>
    </w:p>
    <w:p w14:paraId="07C3E40D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Yu Gothic UI Semibold" w:cs="Times New Roman"/>
          <w:sz w:val="24"/>
          <w:szCs w:val="24"/>
          <w:highlight w:val="none"/>
          <w:shd w:val="clear" w:color="auto" w:fill="FFFFFF"/>
        </w:rPr>
      </w:pPr>
    </w:p>
    <w:p w14:paraId="097E5AEE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Yu Gothic UI Semibold" w:cs="Times New Roman"/>
          <w:sz w:val="24"/>
          <w:szCs w:val="24"/>
          <w:highlight w:val="none"/>
          <w:shd w:val="clear" w:color="auto" w:fill="FFFFFF"/>
        </w:rPr>
      </w:pPr>
    </w:p>
    <w:p w14:paraId="72149674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Yu Gothic UI Semibold" w:cs="Times New Roman"/>
          <w:sz w:val="24"/>
          <w:szCs w:val="24"/>
          <w:highlight w:val="none"/>
          <w:shd w:val="clear" w:color="auto" w:fill="FFFFFF"/>
        </w:rPr>
      </w:pPr>
      <w:r>
        <w:rPr>
          <w:rFonts w:hint="default" w:ascii="Times New Roman" w:hAnsi="Times New Roman" w:eastAsia="Yu Gothic UI Semibold" w:cs="Times New Roman"/>
          <w:sz w:val="24"/>
          <w:szCs w:val="24"/>
          <w:highlight w:val="none"/>
          <w:shd w:val="clear" w:color="auto" w:fill="FFFFFF"/>
        </w:rPr>
        <w:t>Table 1</w:t>
      </w:r>
    </w:p>
    <w:p w14:paraId="1D79CD11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Yu Gothic UI Semibold" w:cs="Times New Roman"/>
          <w:b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Yu Gothic UI Semibold" w:cs="Times New Roman"/>
          <w:sz w:val="24"/>
          <w:szCs w:val="24"/>
          <w:highlight w:val="none"/>
          <w:shd w:val="clear" w:color="auto" w:fill="FFFFFF"/>
        </w:rPr>
        <w:t xml:space="preserve">Composition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shd w:val="clear" w:color="auto" w:fill="FFFFFF"/>
        </w:rPr>
        <w:t>Sanren</w:t>
      </w:r>
      <w:r>
        <w:rPr>
          <w:rFonts w:hint="default" w:ascii="Times New Roman" w:hAnsi="Times New Roman" w:eastAsia="Yu Gothic UI Semibold" w:cs="Times New Roman"/>
          <w:sz w:val="24"/>
          <w:szCs w:val="24"/>
          <w:highlight w:val="none"/>
          <w:shd w:val="clear" w:color="auto" w:fill="FFFFFF"/>
        </w:rPr>
        <w:t xml:space="preserve"> decoction</w:t>
      </w:r>
      <w:r>
        <w:rPr>
          <w:rFonts w:hint="default" w:ascii="Times New Roman" w:hAnsi="Times New Roman" w:cs="Times New Roman"/>
          <w:sz w:val="24"/>
          <w:szCs w:val="24"/>
          <w:highlight w:val="none"/>
          <w:shd w:val="clear" w:color="auto" w:fill="FFFFFF"/>
        </w:rPr>
        <w:t>(SRD)</w:t>
      </w:r>
      <w:r>
        <w:rPr>
          <w:rFonts w:hint="default" w:ascii="Times New Roman" w:hAnsi="Times New Roman" w:eastAsia="Yu Gothic UI Semibold" w:cs="Times New Roman"/>
          <w:sz w:val="24"/>
          <w:szCs w:val="24"/>
          <w:highlight w:val="none"/>
          <w:shd w:val="clear" w:color="auto" w:fill="FFFFFF"/>
        </w:rPr>
        <w:t>.</w:t>
      </w:r>
    </w:p>
    <w:tbl>
      <w:tblPr>
        <w:tblStyle w:val="3"/>
        <w:tblW w:w="5743" w:type="dxa"/>
        <w:tblInd w:w="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1182"/>
        <w:gridCol w:w="2629"/>
        <w:gridCol w:w="764"/>
        <w:gridCol w:w="610"/>
      </w:tblGrid>
      <w:tr w14:paraId="7BE7F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C04AF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NO.</w:t>
            </w:r>
          </w:p>
        </w:tc>
        <w:tc>
          <w:tcPr>
            <w:tcW w:w="118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86757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Chinese name</w:t>
            </w:r>
          </w:p>
        </w:tc>
        <w:tc>
          <w:tcPr>
            <w:tcW w:w="262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16236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Latin name</w:t>
            </w:r>
          </w:p>
        </w:tc>
        <w:tc>
          <w:tcPr>
            <w:tcW w:w="7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3D862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Part used</w:t>
            </w:r>
          </w:p>
        </w:tc>
        <w:tc>
          <w:tcPr>
            <w:tcW w:w="6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913EFC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Dose(g)</w:t>
            </w:r>
          </w:p>
        </w:tc>
      </w:tr>
      <w:tr w14:paraId="26DFA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5671C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82" w:type="dxa"/>
            <w:tcBorders>
              <w:top w:val="single" w:color="auto" w:sz="4" w:space="0"/>
            </w:tcBorders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5A4FCD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Yiyiren</w:t>
            </w:r>
          </w:p>
        </w:tc>
        <w:tc>
          <w:tcPr>
            <w:tcW w:w="2629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30FAE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5"/>
                <w:szCs w:val="15"/>
              </w:rPr>
              <w:t>Coicis Semen </w:t>
            </w:r>
          </w:p>
        </w:tc>
        <w:tc>
          <w:tcPr>
            <w:tcW w:w="764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69C41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Seed</w:t>
            </w:r>
          </w:p>
        </w:tc>
        <w:tc>
          <w:tcPr>
            <w:tcW w:w="610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70CB1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18g</w:t>
            </w:r>
          </w:p>
        </w:tc>
      </w:tr>
      <w:tr w14:paraId="6DFC5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F0CA7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182" w:type="dxa"/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57E20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Banxia</w:t>
            </w:r>
          </w:p>
        </w:tc>
        <w:tc>
          <w:tcPr>
            <w:tcW w:w="262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66CCE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5"/>
                <w:szCs w:val="15"/>
              </w:rPr>
              <w:t>Arum Ternatum Thunb.</w:t>
            </w:r>
          </w:p>
        </w:tc>
        <w:tc>
          <w:tcPr>
            <w:tcW w:w="76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3AA25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Tuber</w:t>
            </w:r>
          </w:p>
        </w:tc>
        <w:tc>
          <w:tcPr>
            <w:tcW w:w="610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735FF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15g</w:t>
            </w:r>
          </w:p>
        </w:tc>
      </w:tr>
      <w:tr w14:paraId="3D3BC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314E1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182" w:type="dxa"/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FAC1C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Kuxingren</w:t>
            </w:r>
          </w:p>
        </w:tc>
        <w:tc>
          <w:tcPr>
            <w:tcW w:w="262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B026AD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Amygdalus Communis Vas</w:t>
            </w:r>
          </w:p>
        </w:tc>
        <w:tc>
          <w:tcPr>
            <w:tcW w:w="76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14EB8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Seed</w:t>
            </w:r>
          </w:p>
        </w:tc>
        <w:tc>
          <w:tcPr>
            <w:tcW w:w="610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8FF18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15g</w:t>
            </w:r>
          </w:p>
        </w:tc>
      </w:tr>
      <w:tr w14:paraId="69009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579F30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182" w:type="dxa"/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AB719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Tongcao</w:t>
            </w:r>
          </w:p>
        </w:tc>
        <w:tc>
          <w:tcPr>
            <w:tcW w:w="262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542AE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Tetrapanacis Medulla </w:t>
            </w:r>
          </w:p>
        </w:tc>
        <w:tc>
          <w:tcPr>
            <w:tcW w:w="76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8CE809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Stem</w:t>
            </w:r>
          </w:p>
        </w:tc>
        <w:tc>
          <w:tcPr>
            <w:tcW w:w="610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15C9A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6g</w:t>
            </w:r>
          </w:p>
        </w:tc>
      </w:tr>
      <w:tr w14:paraId="224C5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FBC29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182" w:type="dxa"/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23233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Kouren</w:t>
            </w:r>
          </w:p>
        </w:tc>
        <w:tc>
          <w:tcPr>
            <w:tcW w:w="262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21947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Alpinia katsumadai Hayata</w:t>
            </w:r>
          </w:p>
        </w:tc>
        <w:tc>
          <w:tcPr>
            <w:tcW w:w="76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33425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Seed</w:t>
            </w:r>
          </w:p>
        </w:tc>
        <w:tc>
          <w:tcPr>
            <w:tcW w:w="610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615824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6g</w:t>
            </w:r>
          </w:p>
        </w:tc>
      </w:tr>
      <w:tr w14:paraId="0C588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48231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1182" w:type="dxa"/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C9340A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Huashifen</w:t>
            </w:r>
          </w:p>
        </w:tc>
        <w:tc>
          <w:tcPr>
            <w:tcW w:w="262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59573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Pulvis Talci</w:t>
            </w:r>
          </w:p>
        </w:tc>
        <w:tc>
          <w:tcPr>
            <w:tcW w:w="76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FE7E8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10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3A6D5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18g</w:t>
            </w:r>
          </w:p>
        </w:tc>
      </w:tr>
      <w:tr w14:paraId="40C65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E403FE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182" w:type="dxa"/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467F1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Houpu</w:t>
            </w:r>
          </w:p>
        </w:tc>
        <w:tc>
          <w:tcPr>
            <w:tcW w:w="262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98EE9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Magnolia Officinalis Rehd Et Wils．</w:t>
            </w:r>
          </w:p>
        </w:tc>
        <w:tc>
          <w:tcPr>
            <w:tcW w:w="76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6F1D98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Bark</w:t>
            </w:r>
          </w:p>
        </w:tc>
        <w:tc>
          <w:tcPr>
            <w:tcW w:w="610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61E96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6g</w:t>
            </w:r>
          </w:p>
        </w:tc>
      </w:tr>
      <w:tr w14:paraId="5436E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558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B16E6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 w:color="auto" w:fill="FFFFFF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92DFA8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Danzhuye</w:t>
            </w:r>
          </w:p>
        </w:tc>
        <w:tc>
          <w:tcPr>
            <w:tcW w:w="2629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7B623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Lophatherum gracile Brongn.</w:t>
            </w:r>
          </w:p>
        </w:tc>
        <w:tc>
          <w:tcPr>
            <w:tcW w:w="764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89F8C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Leave</w:t>
            </w:r>
          </w:p>
        </w:tc>
        <w:tc>
          <w:tcPr>
            <w:tcW w:w="610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7AAE8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6g</w:t>
            </w:r>
          </w:p>
        </w:tc>
      </w:tr>
    </w:tbl>
    <w:p w14:paraId="12653197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4160C2E8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4C8B85BC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55B30967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793FABE6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6D63F588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43AB2D3E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1216C348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341A8BD8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7E8A1B55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38780830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258C58B1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469B77E3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6E0E0FF3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06463338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6CA3ADD1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1A225EFC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0B1786D4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5D824725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shd w:val="clear" w:color="auto" w:fill="FFFFFF"/>
        </w:rPr>
      </w:pPr>
      <w:r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  <w:t xml:space="preserve">Table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shd w:val="clear" w:color="auto" w:fill="FFFFFF"/>
        </w:rPr>
        <w:t>2</w:t>
      </w:r>
    </w:p>
    <w:p w14:paraId="5A0EECCA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  <w:t xml:space="preserve">Total active ingredients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shd w:val="clear" w:color="auto" w:fill="FFFFFF"/>
        </w:rPr>
        <w:t>SRD</w:t>
      </w:r>
      <w:r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  <w:t>.</w:t>
      </w:r>
    </w:p>
    <w:tbl>
      <w:tblPr>
        <w:tblStyle w:val="3"/>
        <w:tblW w:w="80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245"/>
        <w:gridCol w:w="2820"/>
        <w:gridCol w:w="950"/>
        <w:gridCol w:w="1213"/>
        <w:gridCol w:w="856"/>
      </w:tblGrid>
      <w:tr w14:paraId="511C9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F414A6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Serial number</w:t>
            </w:r>
          </w:p>
        </w:tc>
        <w:tc>
          <w:tcPr>
            <w:tcW w:w="144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B64A5A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Mode</w:t>
            </w:r>
          </w:p>
        </w:tc>
        <w:tc>
          <w:tcPr>
            <w:tcW w:w="28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16C6E3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Metabolite</w:t>
            </w:r>
          </w:p>
        </w:tc>
        <w:tc>
          <w:tcPr>
            <w:tcW w:w="80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D58F2C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Fragmentation Score</w:t>
            </w: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65DED0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Formula</w:t>
            </w:r>
          </w:p>
        </w:tc>
        <w:tc>
          <w:tcPr>
            <w:tcW w:w="58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60F0FF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m/z</w:t>
            </w:r>
          </w:p>
        </w:tc>
      </w:tr>
      <w:tr w14:paraId="45988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B93ECE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444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8979F2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82070B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Diosmetin</w:t>
            </w:r>
          </w:p>
        </w:tc>
        <w:tc>
          <w:tcPr>
            <w:tcW w:w="802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2A97E5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98.6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151236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C16H12O6</w:t>
            </w:r>
          </w:p>
        </w:tc>
        <w:tc>
          <w:tcPr>
            <w:tcW w:w="581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4461BA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301.0709316</w:t>
            </w:r>
          </w:p>
        </w:tc>
      </w:tr>
      <w:tr w14:paraId="0D3C8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632523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1B19BC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6A31DA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Glycyrrhizic acid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466E2C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98.5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0B0ED9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C42H62O16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5BAF50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823.4123162</w:t>
            </w:r>
          </w:p>
        </w:tc>
      </w:tr>
      <w:tr w14:paraId="405D9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CC5D78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113E85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EF876F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Salicylic acid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C14DA7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97.9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15BB5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C7H6O3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D65AA5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137.0247626</w:t>
            </w:r>
          </w:p>
        </w:tc>
      </w:tr>
      <w:tr w14:paraId="690D5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54908B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322E08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09F53E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Isoorientin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1457A5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97.2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57D993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C21H20O11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64B836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449.1086015</w:t>
            </w:r>
          </w:p>
        </w:tc>
      </w:tr>
      <w:tr w14:paraId="09DF5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B30062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0E6847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7572AE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Diosmetin-7-O-Beta-D-glucopyranoside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83725F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96.2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B50F47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C22H22O11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881C00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463.1239408</w:t>
            </w:r>
          </w:p>
        </w:tc>
      </w:tr>
      <w:tr w14:paraId="59343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A8AFCF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0CA822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9579DC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Tectorigenin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F3DF4E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95.3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748EED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C16H12O6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372756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301.0710482</w:t>
            </w:r>
          </w:p>
        </w:tc>
      </w:tr>
      <w:tr w14:paraId="09F83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F18DCF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457595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7120BB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Calcium pantothenate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F5F817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95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D1370B9">
            <w:pPr>
              <w:jc w:val="left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8CC184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218.1041225</w:t>
            </w:r>
          </w:p>
        </w:tc>
      </w:tr>
      <w:tr w14:paraId="00282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C45459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791632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66CDC2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ADENOSINE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2BA891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94.9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2D5BD5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C10H13N5O4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D1A47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268.1044195</w:t>
            </w:r>
          </w:p>
        </w:tc>
      </w:tr>
      <w:tr w14:paraId="5F862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DEDE87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A1C215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541EC5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Vanillin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BD26C8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94.5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34BA17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C8H8O3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A74D2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151.0406106</w:t>
            </w:r>
          </w:p>
        </w:tc>
      </w:tr>
      <w:tr w14:paraId="3D894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018D5B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AD68F2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05BD54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Orientin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8B2E41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94.5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DE70FA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C21H20O11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7CDFD7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449.1085545</w:t>
            </w:r>
          </w:p>
        </w:tc>
      </w:tr>
      <w:tr w14:paraId="58787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41F076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86B905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ECA3E4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Guanine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7712B2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94.5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07BEA7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C5H5N5O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978D60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152.0570099</w:t>
            </w:r>
          </w:p>
        </w:tc>
      </w:tr>
      <w:tr w14:paraId="2B085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3D97F3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E52553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A9A854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Usniacin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257326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93.8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00A7AF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C18H16O7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6C8BEC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343.0835727</w:t>
            </w:r>
          </w:p>
        </w:tc>
      </w:tr>
      <w:tr w14:paraId="674D0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DD6B2F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D00034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F07090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Protocatechuic acid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E30B3C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92.9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CB561A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C7H6O4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2AC2BC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153.0199174</w:t>
            </w:r>
          </w:p>
        </w:tc>
      </w:tr>
      <w:tr w14:paraId="2A383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0DFFD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781E14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54D62E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Coniferaldehyde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81F947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92.9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CA1092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C10H10O3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EC9BCF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177.05638</w:t>
            </w:r>
          </w:p>
        </w:tc>
      </w:tr>
      <w:tr w14:paraId="3E67F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2CBF31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27D5E0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844302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Liquiritigenin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FAC4CE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92.8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A72257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C15H12O4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C57C67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257.0811132</w:t>
            </w:r>
          </w:p>
        </w:tc>
      </w:tr>
      <w:tr w14:paraId="7F7F9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A652C0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16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F481BF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D2ED61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Sericic acid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4C271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92.7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429FAC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C30H48O6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6423CD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469.332524</w:t>
            </w:r>
          </w:p>
        </w:tc>
      </w:tr>
      <w:tr w14:paraId="5C84C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852EF8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1F868C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25B850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scopoletin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9EE680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92.5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8DBB9B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C10H8O4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4B2D7A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191.0357622</w:t>
            </w:r>
          </w:p>
        </w:tc>
      </w:tr>
      <w:tr w14:paraId="1DA77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5D1AFB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F5A508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EA3661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D-proline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0BAD65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92.5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F8C577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C5H9NO2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95815B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116.0710147</w:t>
            </w:r>
          </w:p>
        </w:tc>
      </w:tr>
      <w:tr w14:paraId="1433A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476323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19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35A471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FB59BF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Forsythoside 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D43D6F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92.3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D307AE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C20H30O12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C8970E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461.1676195</w:t>
            </w:r>
          </w:p>
        </w:tc>
      </w:tr>
      <w:tr w14:paraId="0662F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997476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05EEDC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F936C4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Citrate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B0C0AE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92.1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4DC980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C6H8O7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260098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191.0203369</w:t>
            </w:r>
          </w:p>
        </w:tc>
      </w:tr>
      <w:tr w14:paraId="61052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A08124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6C9336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F657F3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Vicenin III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8F05CD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91.8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0F6A43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C26H28O14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1F6A4E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563.1443849</w:t>
            </w:r>
          </w:p>
        </w:tc>
      </w:tr>
      <w:tr w14:paraId="0748E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0132EC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22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387CA7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FC5275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Andrographiside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334565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91.8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98535A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C26H40O10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423FDA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495.2593971</w:t>
            </w:r>
          </w:p>
        </w:tc>
      </w:tr>
      <w:tr w14:paraId="05297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F725B5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23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5B50EA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B9BB68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Benzyl gentiobioside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1DAA9E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91.4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0E030A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C19H28O11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1F8174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431.1576091</w:t>
            </w:r>
          </w:p>
        </w:tc>
      </w:tr>
      <w:tr w14:paraId="30AED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38AEF7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24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5CF856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060BC0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Scillarenin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AF0814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91.4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E95F9E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C24H30O4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C095D4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381.2060002</w:t>
            </w:r>
          </w:p>
        </w:tc>
      </w:tr>
      <w:tr w14:paraId="6A6E8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385E19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25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857E08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AB46C8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Coixol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16CD71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91.4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48F9F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C8H7NO3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4F6772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164.0359302</w:t>
            </w:r>
          </w:p>
        </w:tc>
      </w:tr>
      <w:tr w14:paraId="35D77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930E5B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26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877CDA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4C4437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Raffinose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1BBA41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91.4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5B5516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C18H32O16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2ACA38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503.1622072</w:t>
            </w:r>
          </w:p>
        </w:tc>
      </w:tr>
      <w:tr w14:paraId="608C3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5464B3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27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E00754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6CBCF8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L-Tyrosine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88AFE0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91.4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085F71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C9H11NO3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D190AF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180.0671842</w:t>
            </w:r>
          </w:p>
        </w:tc>
      </w:tr>
      <w:tr w14:paraId="6F39B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C8AF69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28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8A9A45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8A1AF8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Suavioside A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2C836D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91.4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F7C463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C26H44O8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9B9362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526.3381157</w:t>
            </w:r>
          </w:p>
        </w:tc>
      </w:tr>
      <w:tr w14:paraId="2FB88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AE0EC2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29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0529CD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466DAA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formononetin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C3070B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91.4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AB537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C16H12O4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ABBA58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269.0811691</w:t>
            </w:r>
          </w:p>
        </w:tc>
      </w:tr>
      <w:tr w14:paraId="607EA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F865EE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30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2DC24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C414B7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Glycyrrhetinate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644EEB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90.8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5AED5B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C30H46O4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39E84C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469.3336975</w:t>
            </w:r>
          </w:p>
        </w:tc>
      </w:tr>
      <w:tr w14:paraId="33A38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69488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31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3550B5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0C43EC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6-Gingerol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98CFD3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90.8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A5F90D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C17H26O4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AD1897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293.1762804</w:t>
            </w:r>
          </w:p>
        </w:tc>
      </w:tr>
      <w:tr w14:paraId="7C9D7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827F37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32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B9341D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73FEE58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rhapontin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911A6C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90.2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132195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C21H24O9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3D3953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419.1359806</w:t>
            </w:r>
          </w:p>
        </w:tc>
      </w:tr>
      <w:tr w14:paraId="148A0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315E3CF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33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600CA7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66F7FA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Juncuenin D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96D52D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90.2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0A5620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C18H18O3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A0BA28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265.1227326</w:t>
            </w:r>
          </w:p>
        </w:tc>
      </w:tr>
      <w:tr w14:paraId="46574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3E3039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34</w:t>
            </w:r>
          </w:p>
        </w:tc>
        <w:tc>
          <w:tcPr>
            <w:tcW w:w="1444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79A1C3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pos</w:t>
            </w:r>
          </w:p>
        </w:tc>
        <w:tc>
          <w:tcPr>
            <w:tcW w:w="2869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A53728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Torilolone</w:t>
            </w:r>
          </w:p>
        </w:tc>
        <w:tc>
          <w:tcPr>
            <w:tcW w:w="802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03B2F7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90.1</w:t>
            </w:r>
          </w:p>
        </w:tc>
        <w:tc>
          <w:tcPr>
            <w:tcW w:w="1275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1F69E82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C15H24O3</w:t>
            </w:r>
          </w:p>
        </w:tc>
        <w:tc>
          <w:tcPr>
            <w:tcW w:w="581" w:type="dxa"/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B00BC1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235.1696075</w:t>
            </w:r>
          </w:p>
        </w:tc>
      </w:tr>
      <w:tr w14:paraId="1F6ED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exact"/>
        </w:trPr>
        <w:tc>
          <w:tcPr>
            <w:tcW w:w="1103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41E4E95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35</w:t>
            </w:r>
          </w:p>
        </w:tc>
        <w:tc>
          <w:tcPr>
            <w:tcW w:w="1444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88A32B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neg</w:t>
            </w:r>
          </w:p>
        </w:tc>
        <w:tc>
          <w:tcPr>
            <w:tcW w:w="2869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59E1DA7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amygdalin</w:t>
            </w:r>
          </w:p>
        </w:tc>
        <w:tc>
          <w:tcPr>
            <w:tcW w:w="802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0CE5364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90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2D625A4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C20H27NO11</w:t>
            </w:r>
          </w:p>
        </w:tc>
        <w:tc>
          <w:tcPr>
            <w:tcW w:w="581" w:type="dxa"/>
            <w:tcBorders>
              <w:bottom w:val="single" w:color="auto" w:sz="4" w:space="0"/>
            </w:tcBorders>
            <w:shd w:val="clear" w:color="auto" w:fill="auto"/>
            <w:tcMar>
              <w:top w:w="8" w:type="dxa"/>
              <w:left w:w="8" w:type="dxa"/>
              <w:bottom w:w="72" w:type="dxa"/>
              <w:right w:w="8" w:type="dxa"/>
            </w:tcMar>
            <w:vAlign w:val="center"/>
          </w:tcPr>
          <w:p w14:paraId="6595231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456.1524036</w:t>
            </w:r>
          </w:p>
        </w:tc>
      </w:tr>
    </w:tbl>
    <w:p w14:paraId="37CA0FEA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563AAB02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1D9089F9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</w:pPr>
    </w:p>
    <w:p w14:paraId="42099FFB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shd w:val="clear" w:color="auto" w:fill="FFFFFF"/>
        </w:rPr>
      </w:pPr>
      <w:r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  <w:t xml:space="preserve">Table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shd w:val="clear" w:color="auto" w:fill="FFFFFF"/>
        </w:rPr>
        <w:t>3</w:t>
      </w:r>
    </w:p>
    <w:p w14:paraId="44B12130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Segoe UI" w:cs="Times New Roman"/>
          <w:sz w:val="24"/>
          <w:szCs w:val="24"/>
          <w:highlight w:val="none"/>
          <w:shd w:val="clear" w:color="auto" w:fill="FFFFFF"/>
        </w:rPr>
        <w:t>Highest rated in docking results.</w:t>
      </w:r>
    </w:p>
    <w:tbl>
      <w:tblPr>
        <w:tblStyle w:val="3"/>
        <w:tblW w:w="4941" w:type="dxa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970"/>
        <w:gridCol w:w="1257"/>
        <w:gridCol w:w="1247"/>
      </w:tblGrid>
      <w:tr w14:paraId="1A8F9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E008B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Compound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86AC3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CAS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38603A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(PDB ID)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2BDB0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Affinity (kcal/mol)</w:t>
            </w:r>
          </w:p>
        </w:tc>
      </w:tr>
      <w:tr w14:paraId="1B016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3F3F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Vicenin III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4C2B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185958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FCD0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PTGS2(5F19)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92FF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-7.4087</w:t>
            </w:r>
          </w:p>
        </w:tc>
      </w:tr>
      <w:tr w14:paraId="6CB7F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C13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Raffinose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6A4C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439242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91C3E"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8052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-7.2764</w:t>
            </w:r>
          </w:p>
        </w:tc>
      </w:tr>
      <w:tr w14:paraId="37ACF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DB11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Rhapontin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0633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637213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6E1C3"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6EE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-7.268</w:t>
            </w:r>
          </w:p>
        </w:tc>
      </w:tr>
      <w:tr w14:paraId="18AC1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221D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Benzyl gentiobioside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DA6B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6453389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543B1"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A565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-7.246</w:t>
            </w:r>
          </w:p>
        </w:tc>
      </w:tr>
      <w:tr w14:paraId="6F64E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62E9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Glycyrrhizic acid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67C1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14982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D05F8"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B0A6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-7.235</w:t>
            </w:r>
          </w:p>
        </w:tc>
      </w:tr>
      <w:tr w14:paraId="2342E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8F9F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Forsythoside 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ECB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69634125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49537"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41C9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-7.0229</w:t>
            </w:r>
          </w:p>
        </w:tc>
      </w:tr>
      <w:tr w14:paraId="6F571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3B85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Amygdalin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52DD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656516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B7A5"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2B70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-6.9074</w:t>
            </w:r>
          </w:p>
        </w:tc>
      </w:tr>
      <w:tr w14:paraId="7DEF4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50AF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Glycyrrhetinate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3793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6857363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33209"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FEF1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-6.8645</w:t>
            </w:r>
          </w:p>
        </w:tc>
      </w:tr>
      <w:tr w14:paraId="250E9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BCB30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Andrographiside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E1B4B7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44593583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E1640C"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4FBBFF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-6.7765</w:t>
            </w:r>
          </w:p>
        </w:tc>
      </w:tr>
    </w:tbl>
    <w:p w14:paraId="7272B263">
      <w:pPr>
        <w:spacing w:line="360" w:lineRule="auto"/>
        <w:rPr>
          <w:rFonts w:ascii="Times New Roman" w:hAnsi="Times New Roman" w:eastAsia="Segoe UI" w:cs="Times New Roman"/>
          <w:sz w:val="24"/>
          <w:szCs w:val="24"/>
          <w:shd w:val="clear" w:color="auto" w:fill="FFFFFF"/>
        </w:rPr>
      </w:pPr>
    </w:p>
    <w:p w14:paraId="28857EEA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Segoe UI" w:cs="Times New Roman"/>
          <w:sz w:val="24"/>
          <w:szCs w:val="24"/>
          <w:shd w:val="clear" w:color="auto" w:fill="FFFFFF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FFFFF"/>
        </w:rPr>
        <w:t>4</w:t>
      </w:r>
    </w:p>
    <w:p w14:paraId="150AF5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Alpha diversity parameters assessed by the Simpson, Chao1, and ACE indices.</w:t>
      </w:r>
    </w:p>
    <w:tbl>
      <w:tblPr>
        <w:tblStyle w:val="3"/>
        <w:tblW w:w="4787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177"/>
        <w:gridCol w:w="1315"/>
        <w:gridCol w:w="1090"/>
      </w:tblGrid>
      <w:tr w14:paraId="4E021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63564E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Group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AEBB2E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Simpson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EA7C5B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Chao1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F67220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ACE</w:t>
            </w:r>
          </w:p>
        </w:tc>
      </w:tr>
      <w:tr w14:paraId="28355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9D71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Control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7278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0.927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9BB8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1942.71225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3FAF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2091.235</w:t>
            </w:r>
          </w:p>
        </w:tc>
      </w:tr>
      <w:tr w14:paraId="25D11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631F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DSS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894B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0.951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28DE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342.18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D8A0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349.35</w:t>
            </w:r>
          </w:p>
        </w:tc>
      </w:tr>
      <w:tr w14:paraId="33886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78B22A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SRD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41FDB3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0.833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35F7E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793.319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B62D2D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880.368</w:t>
            </w:r>
          </w:p>
        </w:tc>
      </w:tr>
    </w:tbl>
    <w:p w14:paraId="3EDD98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Yu Gothic UI Semibold">
    <w:panose1 w:val="020B0700000000000000"/>
    <w:charset w:val="80"/>
    <w:family w:val="swiss"/>
    <w:pitch w:val="default"/>
    <w:sig w:usb0="E00002FF" w:usb1="2AC7FDFF" w:usb2="00000016" w:usb3="00000000" w:csb0="200200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A0D01"/>
    <w:rsid w:val="1014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382</Words>
  <Characters>2352</Characters>
  <Lines>0</Lines>
  <Paragraphs>0</Paragraphs>
  <TotalTime>2</TotalTime>
  <ScaleCrop>false</ScaleCrop>
  <LinksUpToDate>false</LinksUpToDate>
  <CharactersWithSpaces>2421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2025-01-16T12:35:00Z</dcterms:created>
  <dc:creator>Asus</dc:creator>
  <cp:lastModifiedBy>拾柒</cp:lastModifiedBy>
  <dcterms:modified xsi:type="dcterms:W3CDTF">2025-04-05T07:43:18Z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eyJoZGlkIjoiMmYwZTM5ZWE5MDI3Y2YzNmQ5YjNiMjllZWFmZWJlODkiLCJ1c2VySWQiOiI1MTA0MzA5NTYifQ==</vt:lpwstr>
  </property>
  <property fmtid="{D5CDD505-2E9C-101B-9397-08002B2CF9AE}" pid="4" name="ICV">
    <vt:lpwstr>F0820F6A34744782A8F8FF54B4F0CEE2_12</vt:lpwstr>
  </property>
</Properties>
</file>