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053028" w:rsidP="002C2981" w:rsidRDefault="00053028" w14:paraId="3F3ED282" w14:textId="19F6197A">
      <w:pPr>
        <w:spacing w:line="276" w:lineRule="auto"/>
        <w:rPr>
          <w:b/>
          <w:bCs/>
        </w:rPr>
      </w:pPr>
      <w:r>
        <w:rPr>
          <w:b/>
          <w:bCs/>
        </w:rPr>
        <w:t>Supplementary information</w:t>
      </w:r>
    </w:p>
    <w:p w:rsidRPr="00053028" w:rsidR="00114AF7" w:rsidP="002C2981" w:rsidRDefault="00C555C7" w14:paraId="6D04E01C" w14:textId="681E9E20">
      <w:pPr>
        <w:spacing w:line="276" w:lineRule="auto"/>
        <w:rPr>
          <w:b/>
          <w:bCs/>
        </w:rPr>
      </w:pPr>
      <w:r w:rsidRPr="00053028">
        <w:rPr>
          <w:b/>
          <w:bCs/>
        </w:rPr>
        <w:t xml:space="preserve">Referenced </w:t>
      </w:r>
      <w:r w:rsidRPr="00053028" w:rsidR="00C02A93">
        <w:rPr>
          <w:b/>
          <w:bCs/>
        </w:rPr>
        <w:t>CCTC Standard Operating Procedures (SOPs)</w:t>
      </w:r>
    </w:p>
    <w:p w:rsidR="0017227C" w:rsidP="002C2981" w:rsidRDefault="0017227C" w14:paraId="6264B8DE" w14:textId="77777777">
      <w:pPr>
        <w:spacing w:line="276" w:lineRule="auto"/>
      </w:pPr>
    </w:p>
    <w:p w:rsidR="00BD7450" w:rsidP="002C2981" w:rsidRDefault="00BD7450" w14:paraId="6D3AB260" w14:textId="700627AA">
      <w:pPr>
        <w:spacing w:line="276" w:lineRule="auto"/>
      </w:pPr>
      <w:r>
        <w:t>SOP</w:t>
      </w:r>
      <w:r w:rsidR="0017227C">
        <w:t>s</w:t>
      </w:r>
      <w:r>
        <w:t xml:space="preserve"> were continuously updated as required in response to process improvements, </w:t>
      </w:r>
      <w:r w:rsidR="0017227C">
        <w:t>provision of</w:t>
      </w:r>
      <w:r>
        <w:t xml:space="preserve"> additional information etc. The most relevant and useful version or versions ha</w:t>
      </w:r>
      <w:r w:rsidR="00053028">
        <w:t>ve</w:t>
      </w:r>
      <w:r>
        <w:t xml:space="preserve"> been chosen for publication here</w:t>
      </w:r>
      <w:r w:rsidR="00AB4647">
        <w:t xml:space="preserve"> in</w:t>
      </w:r>
      <w:r w:rsidR="00053028">
        <w:t xml:space="preserve"> </w:t>
      </w:r>
      <w:r w:rsidR="00AB4647">
        <w:t xml:space="preserve">abridged </w:t>
      </w:r>
      <w:r w:rsidR="00053028">
        <w:t xml:space="preserve">form, </w:t>
      </w:r>
      <w:r w:rsidR="00AB4647">
        <w:t xml:space="preserve">comprising the </w:t>
      </w:r>
      <w:r w:rsidR="00053028">
        <w:t xml:space="preserve">detailed </w:t>
      </w:r>
      <w:r w:rsidR="00AB4647">
        <w:t>Procedure sections and other transferrable information. Information uniquely applicable to CCTC has been removed</w:t>
      </w:r>
      <w:r w:rsidR="00053028">
        <w:t xml:space="preserve"> for clarity.</w:t>
      </w:r>
    </w:p>
    <w:p w:rsidR="00AB4647" w:rsidP="0039194A" w:rsidRDefault="00AB4647" w14:paraId="6A3801E1" w14:textId="77777777"/>
    <w:tbl>
      <w:tblPr>
        <w:tblStyle w:val="TableGrid"/>
        <w:tblW w:w="0" w:type="auto"/>
        <w:tblLook w:val="04A0" w:firstRow="1" w:lastRow="0" w:firstColumn="1" w:lastColumn="0" w:noHBand="0" w:noVBand="1"/>
      </w:tblPr>
      <w:tblGrid>
        <w:gridCol w:w="1696"/>
        <w:gridCol w:w="4314"/>
        <w:gridCol w:w="3006"/>
      </w:tblGrid>
      <w:tr w:rsidR="00114AF7" w:rsidTr="5C5DFACF" w14:paraId="53A4F799" w14:textId="77777777">
        <w:tc>
          <w:tcPr>
            <w:tcW w:w="1696" w:type="dxa"/>
            <w:tcMar/>
          </w:tcPr>
          <w:p w:rsidRPr="00A0326B" w:rsidR="00114AF7" w:rsidP="0039194A" w:rsidRDefault="00114AF7" w14:paraId="20A7876B" w14:textId="242D2D3A">
            <w:r w:rsidRPr="00A0326B">
              <w:t>SOP</w:t>
            </w:r>
            <w:r w:rsidRPr="00A0326B" w:rsidR="00C02A93">
              <w:t xml:space="preserve"> number</w:t>
            </w:r>
          </w:p>
        </w:tc>
        <w:tc>
          <w:tcPr>
            <w:tcW w:w="4314" w:type="dxa"/>
            <w:tcMar/>
          </w:tcPr>
          <w:p w:rsidRPr="00A0326B" w:rsidR="00114AF7" w:rsidP="0039194A" w:rsidRDefault="00F01ABF" w14:paraId="5602CEFD" w14:textId="26517AA0">
            <w:r w:rsidRPr="00A0326B">
              <w:t>Process</w:t>
            </w:r>
          </w:p>
        </w:tc>
        <w:tc>
          <w:tcPr>
            <w:tcW w:w="3006" w:type="dxa"/>
            <w:tcMar/>
          </w:tcPr>
          <w:p w:rsidRPr="00A0326B" w:rsidR="00114AF7" w:rsidP="0039194A" w:rsidRDefault="00114AF7" w14:paraId="44CBA5D0" w14:textId="3F1BDB7D">
            <w:r w:rsidRPr="00A0326B">
              <w:t>Page</w:t>
            </w:r>
            <w:r w:rsidRPr="00A0326B" w:rsidR="00C02A93">
              <w:t xml:space="preserve"> numbers in this document</w:t>
            </w:r>
          </w:p>
        </w:tc>
      </w:tr>
      <w:tr w:rsidR="00114AF7" w:rsidTr="5C5DFACF" w14:paraId="5B953F90" w14:textId="77777777">
        <w:tc>
          <w:tcPr>
            <w:tcW w:w="1696" w:type="dxa"/>
            <w:tcMar/>
          </w:tcPr>
          <w:p w:rsidR="00114AF7" w:rsidP="0039194A" w:rsidRDefault="009D0FEE" w14:paraId="7ABB9D04" w14:textId="751800EC">
            <w:r>
              <w:t xml:space="preserve">SOP CB </w:t>
            </w:r>
            <w:r w:rsidR="00C02A93">
              <w:t>01</w:t>
            </w:r>
            <w:r w:rsidR="00F01ABF">
              <w:t xml:space="preserve"> (</w:t>
            </w:r>
            <w:r w:rsidR="0006053A">
              <w:t>V</w:t>
            </w:r>
            <w:r w:rsidR="00F01ABF">
              <w:t>ersion 2)</w:t>
            </w:r>
          </w:p>
        </w:tc>
        <w:tc>
          <w:tcPr>
            <w:tcW w:w="4314" w:type="dxa"/>
            <w:tcMar/>
          </w:tcPr>
          <w:p w:rsidR="00114AF7" w:rsidP="0039194A" w:rsidRDefault="00323A53" w14:paraId="0A83AD00" w14:textId="2881596D">
            <w:r>
              <w:t>Sample Receipt</w:t>
            </w:r>
            <w:r w:rsidR="00F01ABF">
              <w:t xml:space="preserve"> (Version prior to Heat Inactivation implementation)</w:t>
            </w:r>
          </w:p>
        </w:tc>
        <w:tc>
          <w:tcPr>
            <w:tcW w:w="3006" w:type="dxa"/>
            <w:tcMar/>
          </w:tcPr>
          <w:p w:rsidR="00114AF7" w:rsidP="0039194A" w:rsidRDefault="00C02A93" w14:paraId="789086EE" w14:textId="14069D1F">
            <w:r>
              <w:t>2-</w:t>
            </w:r>
            <w:r w:rsidR="00D92995">
              <w:t>5</w:t>
            </w:r>
          </w:p>
        </w:tc>
      </w:tr>
      <w:tr w:rsidR="00F01ABF" w:rsidTr="5C5DFACF" w14:paraId="7C481397" w14:textId="77777777">
        <w:tc>
          <w:tcPr>
            <w:tcW w:w="1696" w:type="dxa"/>
            <w:tcMar/>
          </w:tcPr>
          <w:p w:rsidR="00F01ABF" w:rsidP="0039194A" w:rsidRDefault="00A0326B" w14:paraId="3FEE4BD1" w14:textId="64F779EE">
            <w:r>
              <w:t xml:space="preserve">SOP CB </w:t>
            </w:r>
            <w:r w:rsidR="00F01ABF">
              <w:t>01 (</w:t>
            </w:r>
            <w:r w:rsidR="0006053A">
              <w:t>V</w:t>
            </w:r>
            <w:r w:rsidR="00F01ABF">
              <w:t>ersion 3.3)</w:t>
            </w:r>
          </w:p>
        </w:tc>
        <w:tc>
          <w:tcPr>
            <w:tcW w:w="4314" w:type="dxa"/>
            <w:tcMar/>
          </w:tcPr>
          <w:p w:rsidR="00F01ABF" w:rsidP="0039194A" w:rsidRDefault="00F01ABF" w14:paraId="33DF6CF0" w14:textId="2A9F97CA">
            <w:r>
              <w:t>Sample Receipt (Version following Heat Inactivation implementation)</w:t>
            </w:r>
          </w:p>
        </w:tc>
        <w:tc>
          <w:tcPr>
            <w:tcW w:w="3006" w:type="dxa"/>
            <w:tcMar/>
          </w:tcPr>
          <w:p w:rsidR="00F01ABF" w:rsidP="0039194A" w:rsidRDefault="00D92995" w14:paraId="1D630F20" w14:textId="017EB17D">
            <w:r>
              <w:t>6</w:t>
            </w:r>
            <w:r w:rsidR="009462E4">
              <w:t>-</w:t>
            </w:r>
            <w:r w:rsidR="002B703A">
              <w:t>10</w:t>
            </w:r>
          </w:p>
        </w:tc>
      </w:tr>
      <w:tr w:rsidR="00114AF7" w:rsidTr="5C5DFACF" w14:paraId="29B442E0" w14:textId="77777777">
        <w:tc>
          <w:tcPr>
            <w:tcW w:w="1696" w:type="dxa"/>
            <w:tcMar/>
          </w:tcPr>
          <w:p w:rsidR="0006053A" w:rsidP="0039194A" w:rsidRDefault="0006053A" w14:paraId="5C747971" w14:textId="3B3C81A2">
            <w:r>
              <w:t xml:space="preserve">SOP CB </w:t>
            </w:r>
            <w:r w:rsidR="00C02A93">
              <w:t>02</w:t>
            </w:r>
          </w:p>
          <w:p w:rsidR="00114AF7" w:rsidP="0039194A" w:rsidRDefault="00F01ABF" w14:paraId="07B44EC2" w14:textId="2D818267">
            <w:r>
              <w:t>(</w:t>
            </w:r>
            <w:r w:rsidR="0006053A">
              <w:t>V</w:t>
            </w:r>
            <w:r>
              <w:t xml:space="preserve">ersion </w:t>
            </w:r>
            <w:r w:rsidR="00B25D5A">
              <w:t>11</w:t>
            </w:r>
            <w:r>
              <w:t>)</w:t>
            </w:r>
          </w:p>
        </w:tc>
        <w:tc>
          <w:tcPr>
            <w:tcW w:w="4314" w:type="dxa"/>
            <w:tcMar/>
          </w:tcPr>
          <w:p w:rsidR="00114AF7" w:rsidP="0039194A" w:rsidRDefault="00323A53" w14:paraId="2B3E1AFB" w14:textId="5DAF967E">
            <w:r>
              <w:t>Swab sample preparation, lysis and deactivation</w:t>
            </w:r>
            <w:r w:rsidR="00F01ABF">
              <w:t xml:space="preserve"> (Version covering with and without bulk Heat Inactivation)</w:t>
            </w:r>
          </w:p>
        </w:tc>
        <w:tc>
          <w:tcPr>
            <w:tcW w:w="3006" w:type="dxa"/>
            <w:tcMar/>
          </w:tcPr>
          <w:p w:rsidR="00114AF7" w:rsidP="0039194A" w:rsidRDefault="00BD7450" w14:paraId="089DD2FF" w14:textId="1BAA6CF6">
            <w:r>
              <w:t>1</w:t>
            </w:r>
            <w:r w:rsidR="002B703A">
              <w:t>1</w:t>
            </w:r>
            <w:r w:rsidR="009462E4">
              <w:t>-</w:t>
            </w:r>
            <w:r w:rsidR="002B703A">
              <w:t>30</w:t>
            </w:r>
          </w:p>
        </w:tc>
      </w:tr>
      <w:tr w:rsidR="00F01ABF" w:rsidTr="5C5DFACF" w14:paraId="6B2C62BE" w14:textId="77777777">
        <w:tc>
          <w:tcPr>
            <w:tcW w:w="1696" w:type="dxa"/>
            <w:tcMar/>
          </w:tcPr>
          <w:p w:rsidR="00F01ABF" w:rsidP="0039194A" w:rsidRDefault="009462E4" w14:paraId="0CE16379" w14:textId="59952B54">
            <w:r>
              <w:t xml:space="preserve">SOP CB </w:t>
            </w:r>
            <w:r w:rsidR="00F01ABF">
              <w:t>03</w:t>
            </w:r>
          </w:p>
          <w:p w:rsidR="009462E4" w:rsidP="0039194A" w:rsidRDefault="009462E4" w14:paraId="52F910FA" w14:textId="489EBB12">
            <w:r>
              <w:t>(Version 4.1)</w:t>
            </w:r>
          </w:p>
        </w:tc>
        <w:tc>
          <w:tcPr>
            <w:tcW w:w="4314" w:type="dxa"/>
            <w:tcMar/>
          </w:tcPr>
          <w:p w:rsidRPr="00F01ABF" w:rsidR="00F01ABF" w:rsidP="0039194A" w:rsidRDefault="00F01ABF" w14:paraId="380D2CE0" w14:textId="0617FD14">
            <w:pPr>
              <w:rPr>
                <w:b/>
              </w:rPr>
            </w:pPr>
            <w:r>
              <w:t>RNA extraction from sample plates using the Biomek i5/i7</w:t>
            </w:r>
          </w:p>
        </w:tc>
        <w:tc>
          <w:tcPr>
            <w:tcW w:w="3006" w:type="dxa"/>
            <w:tcMar/>
          </w:tcPr>
          <w:p w:rsidR="00F01ABF" w:rsidP="0039194A" w:rsidRDefault="00DC2124" w14:paraId="6C7F4FFC" w14:textId="7C24269E">
            <w:r>
              <w:t>3</w:t>
            </w:r>
            <w:r w:rsidR="002B703A">
              <w:t>1</w:t>
            </w:r>
            <w:r w:rsidR="00CA77A1">
              <w:t>-</w:t>
            </w:r>
            <w:r w:rsidR="00C7735B">
              <w:t>4</w:t>
            </w:r>
            <w:r w:rsidR="002B703A">
              <w:t>4</w:t>
            </w:r>
          </w:p>
        </w:tc>
      </w:tr>
      <w:tr w:rsidR="009A0D2F" w:rsidTr="5C5DFACF" w14:paraId="63AAA601" w14:textId="77777777">
        <w:tc>
          <w:tcPr>
            <w:tcW w:w="1696" w:type="dxa"/>
            <w:tcMar/>
          </w:tcPr>
          <w:p w:rsidR="009A0D2F" w:rsidP="0039194A" w:rsidRDefault="0006053A" w14:paraId="21855A84" w14:textId="2277E3B3">
            <w:r>
              <w:t xml:space="preserve">SOP CB </w:t>
            </w:r>
            <w:r w:rsidR="009A0D2F">
              <w:t>05 (</w:t>
            </w:r>
            <w:r>
              <w:t>V</w:t>
            </w:r>
            <w:r w:rsidR="009A0D2F">
              <w:t xml:space="preserve">ersion </w:t>
            </w:r>
            <w:r w:rsidR="00EE773A">
              <w:t>5.2</w:t>
            </w:r>
            <w:r w:rsidR="009A0D2F">
              <w:t>)</w:t>
            </w:r>
          </w:p>
        </w:tc>
        <w:tc>
          <w:tcPr>
            <w:tcW w:w="4314" w:type="dxa"/>
            <w:tcMar/>
          </w:tcPr>
          <w:p w:rsidR="009A0D2F" w:rsidP="0039194A" w:rsidRDefault="009A0D2F" w14:paraId="13EE4901" w14:textId="2A717556">
            <w:r w:rsidR="5C5DFACF">
              <w:rPr/>
              <w:t>PCR preparation of RT-PCR reagents and plate set-up using High Throughput Kit</w:t>
            </w:r>
          </w:p>
        </w:tc>
        <w:tc>
          <w:tcPr>
            <w:tcW w:w="3006" w:type="dxa"/>
            <w:tcMar/>
          </w:tcPr>
          <w:p w:rsidR="009A0D2F" w:rsidP="0039194A" w:rsidRDefault="00C7735B" w14:paraId="3773770B" w14:textId="410C8B74">
            <w:r>
              <w:t>4</w:t>
            </w:r>
            <w:r w:rsidR="002B703A">
              <w:t>5</w:t>
            </w:r>
            <w:r>
              <w:t>-</w:t>
            </w:r>
            <w:r w:rsidR="002B703A">
              <w:t>49</w:t>
            </w:r>
          </w:p>
        </w:tc>
      </w:tr>
      <w:tr w:rsidR="00C42CA2" w:rsidTr="5C5DFACF" w14:paraId="11504125" w14:textId="77777777">
        <w:tc>
          <w:tcPr>
            <w:tcW w:w="1696" w:type="dxa"/>
            <w:tcMar/>
          </w:tcPr>
          <w:p w:rsidR="00C42CA2" w:rsidP="0039194A" w:rsidRDefault="0006053A" w14:paraId="037654BC" w14:textId="63AF892D">
            <w:r>
              <w:t xml:space="preserve">SOP CB </w:t>
            </w:r>
            <w:r w:rsidR="00C42CA2">
              <w:t>06 (</w:t>
            </w:r>
            <w:r>
              <w:t>V</w:t>
            </w:r>
            <w:r w:rsidR="00C42CA2">
              <w:t>ersion 4)</w:t>
            </w:r>
          </w:p>
        </w:tc>
        <w:tc>
          <w:tcPr>
            <w:tcW w:w="4314" w:type="dxa"/>
            <w:tcMar/>
          </w:tcPr>
          <w:p w:rsidR="00C42CA2" w:rsidP="0039194A" w:rsidRDefault="00C42CA2" w14:paraId="6D9D5D1A" w14:textId="5F047AE2">
            <w:r>
              <w:t>Preparation and addition of positive control to RT-PCR plate, RT-PCR running and data export</w:t>
            </w:r>
          </w:p>
        </w:tc>
        <w:tc>
          <w:tcPr>
            <w:tcW w:w="3006" w:type="dxa"/>
            <w:tcMar/>
          </w:tcPr>
          <w:p w:rsidR="00C42CA2" w:rsidP="0039194A" w:rsidRDefault="002B703A" w14:paraId="4909A01C" w14:textId="4530B486">
            <w:r>
              <w:t>60</w:t>
            </w:r>
            <w:r w:rsidR="00D12826">
              <w:t>-</w:t>
            </w:r>
            <w:r>
              <w:t>70</w:t>
            </w:r>
          </w:p>
        </w:tc>
      </w:tr>
      <w:tr w:rsidR="00AB4647" w:rsidTr="5C5DFACF" w14:paraId="043ACC0A" w14:textId="77777777">
        <w:tc>
          <w:tcPr>
            <w:tcW w:w="1696" w:type="dxa"/>
            <w:tcMar/>
          </w:tcPr>
          <w:p w:rsidR="00AB4647" w:rsidP="00AB4647" w:rsidRDefault="00C02D8E" w14:paraId="20D9E1D1" w14:textId="77777777">
            <w:r>
              <w:t xml:space="preserve">SOP CB </w:t>
            </w:r>
            <w:r w:rsidR="00AB4647">
              <w:t>17</w:t>
            </w:r>
          </w:p>
          <w:p w:rsidR="00C02D8E" w:rsidP="00AB4647" w:rsidRDefault="00C02D8E" w14:paraId="329C5B24" w14:textId="385A4CB9">
            <w:r>
              <w:t>(Version 6)</w:t>
            </w:r>
          </w:p>
        </w:tc>
        <w:tc>
          <w:tcPr>
            <w:tcW w:w="4314" w:type="dxa"/>
            <w:tcMar/>
          </w:tcPr>
          <w:p w:rsidR="00AB4647" w:rsidP="00AB4647" w:rsidRDefault="00F610E0" w14:paraId="336143E1" w14:textId="4A5DC373">
            <w:r>
              <w:t>Data Analysis</w:t>
            </w:r>
          </w:p>
        </w:tc>
        <w:tc>
          <w:tcPr>
            <w:tcW w:w="3006" w:type="dxa"/>
            <w:tcMar/>
          </w:tcPr>
          <w:p w:rsidR="00AB4647" w:rsidP="00AB4647" w:rsidRDefault="002B703A" w14:paraId="3575D360" w14:textId="7839C97F">
            <w:r>
              <w:t>71</w:t>
            </w:r>
            <w:r w:rsidR="00437D86">
              <w:t>-</w:t>
            </w:r>
            <w:r>
              <w:t>77</w:t>
            </w:r>
          </w:p>
        </w:tc>
      </w:tr>
      <w:tr w:rsidR="00D12826" w:rsidTr="5C5DFACF" w14:paraId="0829BA67" w14:textId="77777777">
        <w:tc>
          <w:tcPr>
            <w:tcW w:w="1696" w:type="dxa"/>
            <w:tcMar/>
          </w:tcPr>
          <w:p w:rsidR="00D12826" w:rsidP="00D12826" w:rsidRDefault="00D12826" w14:paraId="3EC85438" w14:textId="77777777">
            <w:r>
              <w:t>SOP CB 33</w:t>
            </w:r>
          </w:p>
          <w:p w:rsidR="00D12826" w:rsidP="00D12826" w:rsidRDefault="00D12826" w14:paraId="664292FC" w14:textId="2DA8FE8B">
            <w:r>
              <w:t xml:space="preserve">(Version </w:t>
            </w:r>
            <w:r w:rsidR="00E133C3">
              <w:t>2</w:t>
            </w:r>
            <w:r>
              <w:t>)</w:t>
            </w:r>
          </w:p>
        </w:tc>
        <w:tc>
          <w:tcPr>
            <w:tcW w:w="4314" w:type="dxa"/>
            <w:tcMar/>
          </w:tcPr>
          <w:p w:rsidR="00D12826" w:rsidP="00D12826" w:rsidRDefault="00D12826" w14:paraId="230DC44F" w14:textId="73FD3162">
            <w:r>
              <w:t>Swab vial preparation for Direct to PCR assay</w:t>
            </w:r>
          </w:p>
        </w:tc>
        <w:tc>
          <w:tcPr>
            <w:tcW w:w="3006" w:type="dxa"/>
            <w:tcMar/>
          </w:tcPr>
          <w:p w:rsidR="00D12826" w:rsidP="00D12826" w:rsidRDefault="00AC22A1" w14:paraId="6230E0B7" w14:textId="790B31EE">
            <w:r>
              <w:t>7</w:t>
            </w:r>
            <w:r w:rsidR="002B703A">
              <w:t>8-89</w:t>
            </w:r>
          </w:p>
        </w:tc>
      </w:tr>
      <w:tr w:rsidR="00D12826" w:rsidTr="5C5DFACF" w14:paraId="27EA3CCB" w14:textId="77777777">
        <w:tc>
          <w:tcPr>
            <w:tcW w:w="1696" w:type="dxa"/>
            <w:tcMar/>
          </w:tcPr>
          <w:p w:rsidR="00D12826" w:rsidP="00D12826" w:rsidRDefault="00D12826" w14:paraId="535C814C" w14:textId="77777777">
            <w:r>
              <w:t>Sop CB 34</w:t>
            </w:r>
          </w:p>
          <w:p w:rsidR="00D12826" w:rsidP="00D12826" w:rsidRDefault="00D12826" w14:paraId="1E5DF87E" w14:textId="4739DE4E">
            <w:r>
              <w:t xml:space="preserve">(Version </w:t>
            </w:r>
            <w:r w:rsidR="00E133C3">
              <w:t>2</w:t>
            </w:r>
            <w:r>
              <w:t>)</w:t>
            </w:r>
          </w:p>
        </w:tc>
        <w:tc>
          <w:tcPr>
            <w:tcW w:w="4314" w:type="dxa"/>
            <w:tcMar/>
          </w:tcPr>
          <w:p w:rsidR="00D12826" w:rsidP="00D12826" w:rsidRDefault="00D12826" w14:paraId="1612BFFC" w14:textId="0DCC51EE">
            <w:r>
              <w:t>Direct to PCR – Pre PCR set up</w:t>
            </w:r>
          </w:p>
        </w:tc>
        <w:tc>
          <w:tcPr>
            <w:tcW w:w="3006" w:type="dxa"/>
            <w:tcMar/>
          </w:tcPr>
          <w:p w:rsidR="00D12826" w:rsidP="00D12826" w:rsidRDefault="002B703A" w14:paraId="685BE197" w14:textId="54931EFB">
            <w:r>
              <w:t>90</w:t>
            </w:r>
            <w:r w:rsidR="00AC22A1">
              <w:t>-10</w:t>
            </w:r>
            <w:r>
              <w:t>6</w:t>
            </w:r>
          </w:p>
        </w:tc>
      </w:tr>
    </w:tbl>
    <w:p w:rsidR="00A607C6" w:rsidP="0039194A" w:rsidRDefault="00A607C6" w14:paraId="43901116" w14:textId="77777777"/>
    <w:p w:rsidR="00C02A93" w:rsidP="0039194A" w:rsidRDefault="00CF4ACE" w14:paraId="2766C67E" w14:textId="2E0DC58D">
      <w:r>
        <w:br w:type="page"/>
      </w:r>
    </w:p>
    <w:p w:rsidR="00C42CA2" w:rsidP="000157BD" w:rsidRDefault="00C42CA2" w14:paraId="2388EB63" w14:textId="4DA562EC">
      <w:pPr>
        <w:pStyle w:val="Heading1"/>
        <w:numPr>
          <w:ilvl w:val="0"/>
          <w:numId w:val="0"/>
        </w:numPr>
      </w:pPr>
      <w:r>
        <w:lastRenderedPageBreak/>
        <w:t>SOP CB 01: STATION 0 OROPHARYNGEAL AND NASOPHARYNGEAL SWAB SAMPLE RECEIPT</w:t>
      </w:r>
      <w:r w:rsidR="000157BD">
        <w:t xml:space="preserve"> (Version2)</w:t>
      </w:r>
    </w:p>
    <w:p w:rsidR="008811DD" w:rsidP="0039194A" w:rsidRDefault="008811DD" w14:paraId="5CBB2CE1" w14:textId="77777777"/>
    <w:p w:rsidRPr="00A4540B" w:rsidR="00C42CA2" w:rsidP="0039194A" w:rsidRDefault="00C42CA2" w14:paraId="56BB0D3B" w14:textId="76D05DC4">
      <w:pPr>
        <w:pStyle w:val="Heading1"/>
      </w:pPr>
      <w:r w:rsidRPr="00A4540B">
        <w:t>PURPOSE</w:t>
      </w:r>
    </w:p>
    <w:p w:rsidR="00C42CA2" w:rsidP="0039194A" w:rsidRDefault="00C42CA2" w14:paraId="60F76939" w14:textId="05478F9F">
      <w:r>
        <w:t xml:space="preserve">The </w:t>
      </w:r>
      <w:r w:rsidRPr="3409FF00" w:rsidR="00CE122D">
        <w:t>Cambridge C</w:t>
      </w:r>
      <w:r w:rsidR="00CE122D">
        <w:t>OVID-19</w:t>
      </w:r>
      <w:r w:rsidRPr="3409FF00" w:rsidR="00CE122D">
        <w:t xml:space="preserve"> Testing Centre (CCTC) </w:t>
      </w:r>
      <w:r>
        <w:t>based at the Anne McLaren Building is one of the National Testing Centres for COVID-19. The purpose of this facility is to test for the presence the SARS-CoV-2 virus. This procedure provides the method for receipt of the samples on site and the transport to the sample preparation laboratories.</w:t>
      </w:r>
    </w:p>
    <w:p w:rsidR="008811DD" w:rsidP="0039194A" w:rsidRDefault="008811DD" w14:paraId="36729F09" w14:textId="77777777"/>
    <w:p w:rsidR="00C42CA2" w:rsidP="0039194A" w:rsidRDefault="00C42CA2" w14:paraId="0E8C92EA" w14:textId="64C2DB0C">
      <w:pPr>
        <w:pStyle w:val="Heading1"/>
      </w:pPr>
      <w:r>
        <w:t>AUDIENCE</w:t>
      </w:r>
    </w:p>
    <w:p w:rsidR="00C42CA2" w:rsidP="0039194A" w:rsidRDefault="00C42CA2" w14:paraId="41ECE15E" w14:textId="77777777">
      <w:r>
        <w:t>This SOP applies to all on site trained personnel who are responsible for assessing samples for COVID-19 screening.</w:t>
      </w:r>
    </w:p>
    <w:p w:rsidR="008811DD" w:rsidP="0039194A" w:rsidRDefault="008811DD" w14:paraId="081CA527" w14:textId="77777777"/>
    <w:p w:rsidR="00C42CA2" w:rsidP="0039194A" w:rsidRDefault="00C42CA2" w14:paraId="378E9C21" w14:textId="60C9356B">
      <w:pPr>
        <w:pStyle w:val="Heading1"/>
      </w:pPr>
      <w:r>
        <w:t>SCOPE</w:t>
      </w:r>
    </w:p>
    <w:p w:rsidR="00C42CA2" w:rsidP="0039194A" w:rsidRDefault="00C42CA2" w14:paraId="750874AD" w14:textId="77777777">
      <w:r>
        <w:t>This document defines the required procedure for Station 0, incorporating the inspection of packaging integrity and assurance of traceability. Delivery of the package to the sample preparation labs, removal and disposal of the outer most layer of packaging.</w:t>
      </w:r>
    </w:p>
    <w:p w:rsidR="008811DD" w:rsidP="0039194A" w:rsidRDefault="008811DD" w14:paraId="52A162CA" w14:textId="77777777"/>
    <w:p w:rsidRPr="00931CB0" w:rsidR="00C42CA2" w:rsidP="0039194A" w:rsidRDefault="00C42CA2" w14:paraId="6D90C6EB" w14:textId="2ED7BC80">
      <w:pPr>
        <w:pStyle w:val="Heading1"/>
      </w:pPr>
      <w:r>
        <w:t>GLOSSARY</w:t>
      </w:r>
    </w:p>
    <w:p w:rsidR="000C6EE9" w:rsidP="0039194A" w:rsidRDefault="000C6EE9" w14:paraId="63CBA2C2" w14:textId="77777777">
      <w:r>
        <w:rPr>
          <w:noProof/>
        </w:rPr>
        <w:drawing>
          <wp:inline distT="0" distB="0" distL="0" distR="0" wp14:anchorId="6E4D2D3E" wp14:editId="21CD98B7">
            <wp:extent cx="5731510" cy="356362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3563620"/>
                    </a:xfrm>
                    <a:prstGeom prst="rect">
                      <a:avLst/>
                    </a:prstGeom>
                  </pic:spPr>
                </pic:pic>
              </a:graphicData>
            </a:graphic>
          </wp:inline>
        </w:drawing>
      </w:r>
      <w:r>
        <w:t xml:space="preserve"> </w:t>
      </w:r>
    </w:p>
    <w:p w:rsidR="000C6EE9" w:rsidP="0039194A" w:rsidRDefault="000C6EE9" w14:paraId="43AF4DE3" w14:textId="77777777"/>
    <w:p w:rsidR="008811DD" w:rsidP="0039194A" w:rsidRDefault="00C42CA2" w14:paraId="3ED007E4" w14:textId="7127066B">
      <w:pPr>
        <w:pStyle w:val="Heading1"/>
      </w:pPr>
      <w:r>
        <w:t>SAFETY OVERVIEW</w:t>
      </w:r>
    </w:p>
    <w:p w:rsidRPr="008811DD" w:rsidR="00C42CA2" w:rsidP="0039194A" w:rsidRDefault="00931CB0" w14:paraId="720E6A9C" w14:textId="35B0DEB9">
      <w:pPr>
        <w:pStyle w:val="Heading2"/>
      </w:pPr>
      <w:r>
        <w:t xml:space="preserve">5.1 </w:t>
      </w:r>
      <w:r w:rsidRPr="008811DD" w:rsidR="00C42CA2">
        <w:t>Hazards</w:t>
      </w:r>
    </w:p>
    <w:p w:rsidR="000C6EE9" w:rsidP="0039194A" w:rsidRDefault="000C6EE9" w14:paraId="75B1C46F" w14:textId="77777777"/>
    <w:tbl>
      <w:tblPr>
        <w:tblStyle w:val="TableGrid"/>
        <w:tblW w:w="0" w:type="auto"/>
        <w:tblLook w:val="04A0" w:firstRow="1" w:lastRow="0" w:firstColumn="1" w:lastColumn="0" w:noHBand="0" w:noVBand="1"/>
      </w:tblPr>
      <w:tblGrid>
        <w:gridCol w:w="1838"/>
        <w:gridCol w:w="6946"/>
      </w:tblGrid>
      <w:tr w:rsidR="000C6EE9" w:rsidTr="000C6EE9" w14:paraId="7E55851E" w14:textId="77777777">
        <w:tc>
          <w:tcPr>
            <w:tcW w:w="1838" w:type="dxa"/>
          </w:tcPr>
          <w:p w:rsidR="000C6EE9" w:rsidP="0039194A" w:rsidRDefault="000C6EE9" w14:paraId="30A1F7A8" w14:textId="77777777">
            <w:r>
              <w:t>Distel (1:10)</w:t>
            </w:r>
          </w:p>
          <w:p w:rsidR="000C6EE9" w:rsidP="0039194A" w:rsidRDefault="000C6EE9" w14:paraId="1F182AA1" w14:textId="77777777"/>
        </w:tc>
        <w:tc>
          <w:tcPr>
            <w:tcW w:w="6946" w:type="dxa"/>
          </w:tcPr>
          <w:p w:rsidR="000C6EE9" w:rsidP="0039194A" w:rsidRDefault="000C6EE9" w14:paraId="41EF5F0C" w14:textId="77777777">
            <w:r>
              <w:t>H315 Causes skin irritation</w:t>
            </w:r>
          </w:p>
          <w:p w:rsidR="000C6EE9" w:rsidP="0039194A" w:rsidRDefault="000C6EE9" w14:paraId="171E33B1" w14:textId="77777777">
            <w:r>
              <w:t>H317 May cause an allergic skin reaction</w:t>
            </w:r>
          </w:p>
          <w:p w:rsidR="000C6EE9" w:rsidP="0039194A" w:rsidRDefault="000C6EE9" w14:paraId="7CB1C917" w14:textId="77777777">
            <w:r>
              <w:t>H318 Causes serious eye damage</w:t>
            </w:r>
          </w:p>
          <w:p w:rsidR="000C6EE9" w:rsidP="0039194A" w:rsidRDefault="000C6EE9" w14:paraId="4B7C759C" w14:textId="77777777">
            <w:r>
              <w:t>H351 Suspected of causing cancer</w:t>
            </w:r>
          </w:p>
          <w:p w:rsidR="000C6EE9" w:rsidP="0039194A" w:rsidRDefault="000C6EE9" w14:paraId="06AB8D39" w14:textId="456B5027">
            <w:pPr>
              <w:rPr>
                <w:b/>
                <w:bCs/>
              </w:rPr>
            </w:pPr>
            <w:r>
              <w:t>H373 May cause damage to organs through prolonged or repeated exposure</w:t>
            </w:r>
          </w:p>
        </w:tc>
      </w:tr>
      <w:tr w:rsidR="000C6EE9" w:rsidTr="000C6EE9" w14:paraId="5D4AFFB3" w14:textId="77777777">
        <w:tc>
          <w:tcPr>
            <w:tcW w:w="1838" w:type="dxa"/>
          </w:tcPr>
          <w:p w:rsidR="000C6EE9" w:rsidP="0039194A" w:rsidRDefault="000C6EE9" w14:paraId="31E0BFB1" w14:textId="4D62EF84">
            <w:r>
              <w:t>70% Ethanol</w:t>
            </w:r>
          </w:p>
        </w:tc>
        <w:tc>
          <w:tcPr>
            <w:tcW w:w="6946" w:type="dxa"/>
          </w:tcPr>
          <w:p w:rsidR="000C6EE9" w:rsidP="0039194A" w:rsidRDefault="000C6EE9" w14:paraId="76A43C4F" w14:textId="77777777">
            <w:r>
              <w:t>H225 Highly flammable liquid and vapour</w:t>
            </w:r>
          </w:p>
          <w:p w:rsidR="000C6EE9" w:rsidP="0039194A" w:rsidRDefault="000C6EE9" w14:paraId="15AAAAFF" w14:textId="77777777">
            <w:r>
              <w:t>H319 Causes serious eye irritation</w:t>
            </w:r>
          </w:p>
          <w:p w:rsidR="000C6EE9" w:rsidP="0039194A" w:rsidRDefault="000C6EE9" w14:paraId="68248D3B" w14:textId="77777777"/>
        </w:tc>
      </w:tr>
    </w:tbl>
    <w:p w:rsidR="000C6EE9" w:rsidP="0039194A" w:rsidRDefault="000C6EE9" w14:paraId="66238B4E" w14:textId="77777777"/>
    <w:p w:rsidR="00C42CA2" w:rsidP="0039194A" w:rsidRDefault="00C42CA2" w14:paraId="3C085994" w14:textId="31296308">
      <w:pPr>
        <w:pStyle w:val="Heading2"/>
      </w:pPr>
      <w:r>
        <w:t>5.2 Personal Protective Equipment</w:t>
      </w:r>
    </w:p>
    <w:p w:rsidRPr="000C6EE9" w:rsidR="00C42CA2" w:rsidP="004B723C" w:rsidRDefault="00C42CA2" w14:paraId="27616586" w14:textId="61668734">
      <w:pPr>
        <w:pStyle w:val="ListParagraph"/>
        <w:numPr>
          <w:ilvl w:val="0"/>
          <w:numId w:val="1"/>
        </w:numPr>
      </w:pPr>
      <w:r w:rsidRPr="000C6EE9">
        <w:t>Fully buttoned-up Howie-style laboratory coat in the general facility</w:t>
      </w:r>
    </w:p>
    <w:p w:rsidRPr="000C6EE9" w:rsidR="00C42CA2" w:rsidP="004B723C" w:rsidRDefault="00C42CA2" w14:paraId="5E808897" w14:textId="499D6F6D">
      <w:pPr>
        <w:pStyle w:val="ListParagraph"/>
        <w:numPr>
          <w:ilvl w:val="0"/>
          <w:numId w:val="1"/>
        </w:numPr>
      </w:pPr>
      <w:r w:rsidRPr="000C6EE9">
        <w:t xml:space="preserve">Extended-cuff nitrile gloves </w:t>
      </w:r>
      <w:r w:rsidRPr="000C6EE9">
        <w:rPr>
          <w:rFonts w:ascii="ArialMT" w:hAnsi="ArialMT" w:cs="ArialMT"/>
        </w:rPr>
        <w:t xml:space="preserve">– </w:t>
      </w:r>
      <w:r w:rsidRPr="000C6EE9">
        <w:t>double gloved when working within the Biological Safety Cabinet (BSC)</w:t>
      </w:r>
    </w:p>
    <w:p w:rsidRPr="000C6EE9" w:rsidR="00C42CA2" w:rsidP="004B723C" w:rsidRDefault="00C42CA2" w14:paraId="0404EA91" w14:textId="27816541">
      <w:pPr>
        <w:pStyle w:val="ListParagraph"/>
        <w:numPr>
          <w:ilvl w:val="0"/>
          <w:numId w:val="1"/>
        </w:numPr>
      </w:pPr>
      <w:r w:rsidRPr="000C6EE9">
        <w:t>Disposable sleeves (required if lab coat does not have elasticated cuffs, or if lab coat is non-disposable or not liquid-impermeable)</w:t>
      </w:r>
    </w:p>
    <w:p w:rsidR="00C42CA2" w:rsidP="004B723C" w:rsidRDefault="00C42CA2" w14:paraId="4BA76AC2" w14:textId="4FAA2CB2">
      <w:pPr>
        <w:pStyle w:val="ListParagraph"/>
        <w:numPr>
          <w:ilvl w:val="0"/>
          <w:numId w:val="1"/>
        </w:numPr>
      </w:pPr>
      <w:r w:rsidRPr="000C6EE9">
        <w:t>Laboratory safety glasses or over-glasses</w:t>
      </w:r>
    </w:p>
    <w:p w:rsidRPr="000C6EE9" w:rsidR="000C6EE9" w:rsidP="0039194A" w:rsidRDefault="000C6EE9" w14:paraId="4E819695" w14:textId="77777777">
      <w:pPr>
        <w:pStyle w:val="ListParagraph"/>
      </w:pPr>
    </w:p>
    <w:p w:rsidRPr="00931CB0" w:rsidR="00C42CA2" w:rsidP="0039194A" w:rsidRDefault="00C42CA2" w14:paraId="70B76326" w14:textId="5C91FA07">
      <w:pPr>
        <w:pStyle w:val="Heading1"/>
      </w:pPr>
      <w:r w:rsidRPr="00931CB0">
        <w:t>PROCEDURE</w:t>
      </w:r>
    </w:p>
    <w:p w:rsidRPr="000D6F94" w:rsidR="008811DD" w:rsidP="0039194A" w:rsidRDefault="00C42CA2" w14:paraId="72D003A9" w14:textId="794883AB">
      <w:pPr>
        <w:pStyle w:val="Heading2"/>
      </w:pPr>
      <w:r w:rsidRPr="008811DD">
        <w:t xml:space="preserve">6.1 </w:t>
      </w:r>
      <w:r w:rsidRPr="00292D9C">
        <w:t>General</w:t>
      </w:r>
      <w:r w:rsidRPr="008811DD">
        <w:t xml:space="preserve"> considerations</w:t>
      </w:r>
    </w:p>
    <w:p w:rsidRPr="008811DD" w:rsidR="00C42CA2" w:rsidP="0039194A" w:rsidRDefault="00C42CA2" w14:paraId="76BF55D6" w14:textId="77777777">
      <w:pPr>
        <w:pStyle w:val="Heading3"/>
      </w:pPr>
      <w:r w:rsidRPr="008811DD">
        <w:t xml:space="preserve">6.1.1 </w:t>
      </w:r>
      <w:r w:rsidRPr="00292D9C">
        <w:t>Warnings</w:t>
      </w:r>
      <w:r w:rsidRPr="008811DD">
        <w:t xml:space="preserve"> and precautions</w:t>
      </w:r>
    </w:p>
    <w:p w:rsidR="00C42CA2" w:rsidP="004B723C" w:rsidRDefault="00C42CA2" w14:paraId="254CDCD8" w14:textId="1D31AECD">
      <w:pPr>
        <w:pStyle w:val="ListParagraph"/>
        <w:numPr>
          <w:ilvl w:val="0"/>
          <w:numId w:val="1"/>
        </w:numPr>
      </w:pPr>
      <w:r>
        <w:t>Handle all specimens as if infectious</w:t>
      </w:r>
    </w:p>
    <w:p w:rsidRPr="000C6EE9" w:rsidR="00C42CA2" w:rsidP="004B723C" w:rsidRDefault="00C42CA2" w14:paraId="10C105BE" w14:textId="592543DE">
      <w:pPr>
        <w:pStyle w:val="ListParagraph"/>
        <w:numPr>
          <w:ilvl w:val="0"/>
          <w:numId w:val="1"/>
        </w:numPr>
      </w:pPr>
      <w:r w:rsidRPr="000C6EE9">
        <w:t>Refer to task-based risk assessment for handling infectious specimens</w:t>
      </w:r>
    </w:p>
    <w:p w:rsidR="00C42CA2" w:rsidP="004B723C" w:rsidRDefault="00C42CA2" w14:paraId="5805F123" w14:textId="6BD31BDB">
      <w:pPr>
        <w:pStyle w:val="ListParagraph"/>
        <w:numPr>
          <w:ilvl w:val="0"/>
          <w:numId w:val="1"/>
        </w:numPr>
      </w:pPr>
      <w:r>
        <w:t>Discard all gloves, pipette tips, pipettes, vials, test tubes, or other disposable items into appropriately labelled biohazard boxes or autoclave bags</w:t>
      </w:r>
    </w:p>
    <w:p w:rsidR="000C6EE9" w:rsidP="0039194A" w:rsidRDefault="000C6EE9" w14:paraId="1CE08677" w14:textId="77777777">
      <w:pPr>
        <w:pStyle w:val="ListParagraph"/>
      </w:pPr>
    </w:p>
    <w:p w:rsidR="00C42CA2" w:rsidP="0039194A" w:rsidRDefault="00C42CA2" w14:paraId="77009E82" w14:textId="77777777">
      <w:r>
        <w:t>6.1.2 Preventing Contamination</w:t>
      </w:r>
    </w:p>
    <w:p w:rsidR="00C42CA2" w:rsidP="004B723C" w:rsidRDefault="00C42CA2" w14:paraId="6DCDD669" w14:textId="3055F0B8">
      <w:pPr>
        <w:pStyle w:val="ListParagraph"/>
        <w:numPr>
          <w:ilvl w:val="0"/>
          <w:numId w:val="1"/>
        </w:numPr>
      </w:pPr>
      <w:r>
        <w:t>Change gloves whenever contamination is suspected and when changing workstation</w:t>
      </w:r>
    </w:p>
    <w:p w:rsidR="00C42CA2" w:rsidP="004B723C" w:rsidRDefault="00C42CA2" w14:paraId="0CA77DA6" w14:textId="66D48D5B">
      <w:pPr>
        <w:pStyle w:val="ListParagraph"/>
        <w:numPr>
          <w:ilvl w:val="0"/>
          <w:numId w:val="1"/>
        </w:numPr>
      </w:pPr>
      <w:r>
        <w:t>Reagents and equipment should not be moved from the goods in/support side to the lab side. Should a case arise where a reagent or piece of equipment needs to be moved to goods in/support side, it must first be decontaminated with Distel (1:10) and wiped down with 70% ethanol</w:t>
      </w:r>
    </w:p>
    <w:p w:rsidR="000C6EE9" w:rsidP="0039194A" w:rsidRDefault="000C6EE9" w14:paraId="033FC064" w14:textId="77777777">
      <w:pPr>
        <w:pStyle w:val="ListParagraph"/>
      </w:pPr>
    </w:p>
    <w:p w:rsidRPr="009D0FEE" w:rsidR="00C42CA2" w:rsidP="0039194A" w:rsidRDefault="00C42CA2" w14:paraId="108BF464" w14:textId="77777777">
      <w:pPr>
        <w:pStyle w:val="Heading3"/>
      </w:pPr>
      <w:r w:rsidRPr="009D0FEE">
        <w:t>6.1.3 Exposure control plan</w:t>
      </w:r>
    </w:p>
    <w:p w:rsidR="00C42CA2" w:rsidP="0039194A" w:rsidRDefault="00C42CA2" w14:paraId="642B64D0" w14:textId="77777777">
      <w:r>
        <w:t>In case of sample spillage or any other risk of exposure to SARS-CoV-2 arising, the following measures need to be taken</w:t>
      </w:r>
    </w:p>
    <w:p w:rsidR="00D54CAF" w:rsidP="0039194A" w:rsidRDefault="00D54CAF" w14:paraId="0EFC57E0" w14:textId="77777777"/>
    <w:p w:rsidRPr="000D6F94" w:rsidR="008811DD" w:rsidP="0039194A" w:rsidRDefault="00C42CA2" w14:paraId="4E793021" w14:textId="1360FBFD">
      <w:pPr>
        <w:pStyle w:val="Heading4"/>
      </w:pPr>
      <w:r w:rsidRPr="008811DD">
        <w:t>6.1.3.1 Spillage outside the BSC</w:t>
      </w:r>
    </w:p>
    <w:p w:rsidR="00C42CA2" w:rsidP="004B723C" w:rsidRDefault="00C42CA2" w14:paraId="4DDA54CC" w14:textId="7B56726C">
      <w:pPr>
        <w:pStyle w:val="ListParagraph"/>
        <w:numPr>
          <w:ilvl w:val="0"/>
          <w:numId w:val="1"/>
        </w:numPr>
      </w:pPr>
      <w:r>
        <w:t>Immediately leave the room and discard any PPE that may have been in contact with contaminated sample as a hazardous waste.</w:t>
      </w:r>
    </w:p>
    <w:p w:rsidR="00C42CA2" w:rsidP="004B723C" w:rsidRDefault="00C42CA2" w14:paraId="4BF3ECA7" w14:textId="74CDA7DC">
      <w:pPr>
        <w:pStyle w:val="ListParagraph"/>
        <w:numPr>
          <w:ilvl w:val="0"/>
          <w:numId w:val="1"/>
        </w:numPr>
      </w:pPr>
      <w:r>
        <w:t>Contact the Shift/Lab Lead who will enact the spill procedure as outlined in SOP CB 09</w:t>
      </w:r>
    </w:p>
    <w:p w:rsidR="00C42CA2" w:rsidP="004B723C" w:rsidRDefault="00C42CA2" w14:paraId="67CA94A3" w14:textId="70189737">
      <w:pPr>
        <w:pStyle w:val="ListParagraph"/>
        <w:numPr>
          <w:ilvl w:val="0"/>
          <w:numId w:val="1"/>
        </w:numPr>
      </w:pPr>
      <w:r>
        <w:t>Shift Lead will inform staff when it is safe to continue working</w:t>
      </w:r>
    </w:p>
    <w:p w:rsidR="00D54CAF" w:rsidP="0039194A" w:rsidRDefault="00D54CAF" w14:paraId="5266E041" w14:textId="77777777"/>
    <w:p w:rsidR="00C42CA2" w:rsidP="0039194A" w:rsidRDefault="00C42CA2" w14:paraId="61B5267A" w14:textId="36BC86D4">
      <w:pPr>
        <w:pStyle w:val="Heading5"/>
      </w:pPr>
      <w:r>
        <w:t>6.1.3.2 Receipt of samples with wet / presence of moisture on outer (UN3373 box) and / or tertiary containment.</w:t>
      </w:r>
    </w:p>
    <w:p w:rsidR="00C42CA2" w:rsidP="0039194A" w:rsidRDefault="00C42CA2" w14:paraId="7D91FA6C" w14:textId="77777777">
      <w:r>
        <w:lastRenderedPageBreak/>
        <w:t>(Note a suspected spill should be dealt with as above in Section 6.1.3.1. This section describes the action to take when a spill is not suspected, but the container outer is wet, for example from rain or from previous cleaning that has not been completely dried).</w:t>
      </w:r>
    </w:p>
    <w:p w:rsidRPr="000C6EE9" w:rsidR="00C42CA2" w:rsidP="004B723C" w:rsidRDefault="00C42CA2" w14:paraId="6440F4D9" w14:textId="43D61FC5">
      <w:pPr>
        <w:pStyle w:val="ListParagraph"/>
        <w:numPr>
          <w:ilvl w:val="0"/>
          <w:numId w:val="1"/>
        </w:numPr>
      </w:pPr>
      <w:r w:rsidRPr="000C6EE9">
        <w:t>Immediately close the outer UN3373 box.</w:t>
      </w:r>
    </w:p>
    <w:p w:rsidRPr="000C6EE9" w:rsidR="00C42CA2" w:rsidP="004B723C" w:rsidRDefault="00C42CA2" w14:paraId="2AFE0D2A" w14:textId="6EBA377A">
      <w:pPr>
        <w:pStyle w:val="ListParagraph"/>
        <w:numPr>
          <w:ilvl w:val="0"/>
          <w:numId w:val="1"/>
        </w:numPr>
      </w:pPr>
      <w:r w:rsidRPr="000C6EE9">
        <w:t>Treat the outside of the box as specified by SOP CB 09: Spray with Distel (1:10) and leave for 30 mins. Subsequently wipe clean with 70% ethanol.</w:t>
      </w:r>
    </w:p>
    <w:p w:rsidRPr="000C6EE9" w:rsidR="00C42CA2" w:rsidP="004B723C" w:rsidRDefault="00C42CA2" w14:paraId="6F4BC00C" w14:textId="3BB55BD6">
      <w:pPr>
        <w:pStyle w:val="ListParagraph"/>
        <w:numPr>
          <w:ilvl w:val="0"/>
          <w:numId w:val="1"/>
        </w:numPr>
      </w:pPr>
      <w:r w:rsidRPr="000C6EE9">
        <w:t>Pass the UN3373 box into the AMB Level 2 airlock for the Station 1 sample prep team to unbox inside a BSC.</w:t>
      </w:r>
    </w:p>
    <w:p w:rsidRPr="000C6EE9" w:rsidR="00C42CA2" w:rsidP="004B723C" w:rsidRDefault="00C42CA2" w14:paraId="48138A9D" w14:textId="4A8A6EBC">
      <w:pPr>
        <w:pStyle w:val="ListParagraph"/>
        <w:numPr>
          <w:ilvl w:val="0"/>
          <w:numId w:val="1"/>
        </w:numPr>
      </w:pPr>
      <w:r w:rsidRPr="000C6EE9">
        <w:t>Proceed with 6.1.3.3.</w:t>
      </w:r>
    </w:p>
    <w:p w:rsidR="00D54CAF" w:rsidP="0039194A" w:rsidRDefault="00D54CAF" w14:paraId="14AC1141" w14:textId="77777777"/>
    <w:p w:rsidR="00C42CA2" w:rsidP="0039194A" w:rsidRDefault="00C42CA2" w14:paraId="30B9856C" w14:textId="4FB6035E">
      <w:pPr>
        <w:pStyle w:val="Heading5"/>
      </w:pPr>
      <w:r>
        <w:t>6.1.3.3 Contamination of PPE</w:t>
      </w:r>
    </w:p>
    <w:p w:rsidRPr="000C6EE9" w:rsidR="00C42CA2" w:rsidP="004B723C" w:rsidRDefault="00C42CA2" w14:paraId="584058A6" w14:textId="7C7A015E">
      <w:pPr>
        <w:pStyle w:val="ListParagraph"/>
        <w:numPr>
          <w:ilvl w:val="0"/>
          <w:numId w:val="1"/>
        </w:numPr>
      </w:pPr>
      <w:r w:rsidRPr="000C6EE9">
        <w:t>Immediately encapsulate all potentially contaminated PPE in an autoclave bag which should be double bagged, sealed with autoclave tape and sent to the autoclave.</w:t>
      </w:r>
    </w:p>
    <w:p w:rsidRPr="000C6EE9" w:rsidR="00C42CA2" w:rsidP="004B723C" w:rsidRDefault="00C42CA2" w14:paraId="3795BF08" w14:textId="06FF3E3E">
      <w:pPr>
        <w:pStyle w:val="ListParagraph"/>
        <w:numPr>
          <w:ilvl w:val="0"/>
          <w:numId w:val="1"/>
        </w:numPr>
      </w:pPr>
      <w:r w:rsidRPr="000C6EE9">
        <w:t>Wash hands/exposed skin according to best practice</w:t>
      </w:r>
    </w:p>
    <w:p w:rsidR="00D54CAF" w:rsidP="0039194A" w:rsidRDefault="00D54CAF" w14:paraId="3D807D8A" w14:textId="77777777"/>
    <w:p w:rsidR="00931CB0" w:rsidP="0039194A" w:rsidRDefault="00931CB0" w14:paraId="528533C2" w14:textId="75972B0A"/>
    <w:p w:rsidR="000D6F94" w:rsidP="0039194A" w:rsidRDefault="000D6F94" w14:paraId="39B41243" w14:textId="5773F171">
      <w:pPr>
        <w:pStyle w:val="Heading2"/>
      </w:pPr>
      <w:r>
        <w:t xml:space="preserve">6.2 </w:t>
      </w:r>
      <w:r w:rsidRPr="000D6F94">
        <w:t>Procedure</w:t>
      </w:r>
      <w:r>
        <w:t xml:space="preserve"> Schematics</w:t>
      </w:r>
    </w:p>
    <w:p w:rsidR="000D6F94" w:rsidP="0039194A" w:rsidRDefault="000D6F94" w14:paraId="16025ECF" w14:textId="56164CA2">
      <w:pPr>
        <w:pStyle w:val="Heading3"/>
      </w:pPr>
      <w:r>
        <w:t>6.2.1 Room Schematics</w:t>
      </w:r>
    </w:p>
    <w:p w:rsidRPr="000D6F94" w:rsidR="000D6F94" w:rsidP="0039194A" w:rsidRDefault="000D6F94" w14:paraId="632B8BD9" w14:textId="6AF8A53F">
      <w:r>
        <w:t>Typical layout of a Sample Preparation laboratory showing the input point for sample drop off</w:t>
      </w:r>
    </w:p>
    <w:p w:rsidR="000D6F94" w:rsidP="0039194A" w:rsidRDefault="000D6F94" w14:paraId="58F6F6FB" w14:textId="34A7418C">
      <w:pPr>
        <w:rPr>
          <w:sz w:val="28"/>
          <w:szCs w:val="28"/>
        </w:rPr>
      </w:pPr>
      <w:r>
        <w:rPr>
          <w:noProof/>
        </w:rPr>
        <w:drawing>
          <wp:inline distT="0" distB="0" distL="0" distR="0" wp14:anchorId="0F8A6869" wp14:editId="2611D515">
            <wp:extent cx="5731510" cy="3580765"/>
            <wp:effectExtent l="0" t="0" r="254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580765"/>
                    </a:xfrm>
                    <a:prstGeom prst="rect">
                      <a:avLst/>
                    </a:prstGeom>
                  </pic:spPr>
                </pic:pic>
              </a:graphicData>
            </a:graphic>
          </wp:inline>
        </w:drawing>
      </w:r>
    </w:p>
    <w:p w:rsidR="000D6F94" w:rsidP="0039194A" w:rsidRDefault="000D6F94" w14:paraId="32321993" w14:textId="77777777"/>
    <w:p w:rsidR="00C42CA2" w:rsidP="0039194A" w:rsidRDefault="00C42CA2" w14:paraId="60A0012A" w14:textId="23CE3AD7">
      <w:pPr>
        <w:pStyle w:val="Heading2"/>
      </w:pPr>
      <w:r>
        <w:t>6.3 Materials and Reagents</w:t>
      </w:r>
    </w:p>
    <w:tbl>
      <w:tblPr>
        <w:tblStyle w:val="TableGrid"/>
        <w:tblW w:w="0" w:type="auto"/>
        <w:tblLook w:val="04A0" w:firstRow="1" w:lastRow="0" w:firstColumn="1" w:lastColumn="0" w:noHBand="0" w:noVBand="1"/>
      </w:tblPr>
      <w:tblGrid>
        <w:gridCol w:w="3005"/>
        <w:gridCol w:w="3005"/>
        <w:gridCol w:w="3006"/>
      </w:tblGrid>
      <w:tr w:rsidR="00292D9C" w:rsidTr="00292D9C" w14:paraId="6132F26F" w14:textId="77777777">
        <w:tc>
          <w:tcPr>
            <w:tcW w:w="3005" w:type="dxa"/>
          </w:tcPr>
          <w:p w:rsidR="00292D9C" w:rsidP="0039194A" w:rsidRDefault="00292D9C" w14:paraId="58308D9A" w14:textId="170B304B">
            <w:r>
              <w:t>Reagent / Labware</w:t>
            </w:r>
          </w:p>
        </w:tc>
        <w:tc>
          <w:tcPr>
            <w:tcW w:w="3005" w:type="dxa"/>
          </w:tcPr>
          <w:p w:rsidR="00292D9C" w:rsidP="0039194A" w:rsidRDefault="00292D9C" w14:paraId="59B53817" w14:textId="159F3043">
            <w:r>
              <w:t>Vendor and article #</w:t>
            </w:r>
          </w:p>
        </w:tc>
        <w:tc>
          <w:tcPr>
            <w:tcW w:w="3006" w:type="dxa"/>
          </w:tcPr>
          <w:p w:rsidR="00292D9C" w:rsidP="0039194A" w:rsidRDefault="00292D9C" w14:paraId="1835C0D2" w14:textId="48F5B7F6">
            <w:r>
              <w:t>Comment</w:t>
            </w:r>
          </w:p>
        </w:tc>
      </w:tr>
      <w:tr w:rsidR="00292D9C" w:rsidTr="00292D9C" w14:paraId="0033454D" w14:textId="77777777">
        <w:tc>
          <w:tcPr>
            <w:tcW w:w="3005" w:type="dxa"/>
          </w:tcPr>
          <w:p w:rsidR="00292D9C" w:rsidP="0039194A" w:rsidRDefault="00292D9C" w14:paraId="7A8B645D" w14:textId="053F9082">
            <w:pPr>
              <w:rPr>
                <w:b/>
                <w:bCs/>
              </w:rPr>
            </w:pPr>
            <w:r>
              <w:t>Distel (1:10)</w:t>
            </w:r>
          </w:p>
        </w:tc>
        <w:tc>
          <w:tcPr>
            <w:tcW w:w="3005" w:type="dxa"/>
          </w:tcPr>
          <w:p w:rsidRPr="00292D9C" w:rsidR="00292D9C" w:rsidP="0039194A" w:rsidRDefault="00292D9C" w14:paraId="50962E08" w14:textId="53B289C0">
            <w:r>
              <w:t>VWR</w:t>
            </w:r>
          </w:p>
        </w:tc>
        <w:tc>
          <w:tcPr>
            <w:tcW w:w="3006" w:type="dxa"/>
          </w:tcPr>
          <w:p w:rsidR="00292D9C" w:rsidP="0039194A" w:rsidRDefault="00292D9C" w14:paraId="2C70D8A0" w14:textId="16609E4A">
            <w:pPr>
              <w:rPr>
                <w:b/>
                <w:bCs/>
              </w:rPr>
            </w:pPr>
            <w:r>
              <w:t>Provided by Avantor</w:t>
            </w:r>
          </w:p>
        </w:tc>
      </w:tr>
      <w:tr w:rsidR="00292D9C" w:rsidTr="00292D9C" w14:paraId="14E85813" w14:textId="77777777">
        <w:tc>
          <w:tcPr>
            <w:tcW w:w="3005" w:type="dxa"/>
          </w:tcPr>
          <w:p w:rsidR="00292D9C" w:rsidP="0039194A" w:rsidRDefault="00292D9C" w14:paraId="31C23867" w14:textId="309884E0">
            <w:r>
              <w:t>70% Ethanol</w:t>
            </w:r>
          </w:p>
        </w:tc>
        <w:tc>
          <w:tcPr>
            <w:tcW w:w="3005" w:type="dxa"/>
          </w:tcPr>
          <w:p w:rsidR="00292D9C" w:rsidP="0039194A" w:rsidRDefault="00292D9C" w14:paraId="02FA9E44" w14:textId="50218282">
            <w:r>
              <w:t>VWR</w:t>
            </w:r>
          </w:p>
        </w:tc>
        <w:tc>
          <w:tcPr>
            <w:tcW w:w="3006" w:type="dxa"/>
          </w:tcPr>
          <w:p w:rsidR="00292D9C" w:rsidP="0039194A" w:rsidRDefault="00292D9C" w14:paraId="639637D2" w14:textId="7915B083">
            <w:r>
              <w:t>Provided by Avantor</w:t>
            </w:r>
          </w:p>
        </w:tc>
      </w:tr>
    </w:tbl>
    <w:p w:rsidR="00C42CA2" w:rsidP="0039194A" w:rsidRDefault="00C42CA2" w14:paraId="529F0AA9" w14:textId="0149BF61"/>
    <w:tbl>
      <w:tblPr>
        <w:tblStyle w:val="TableGrid"/>
        <w:tblW w:w="0" w:type="auto"/>
        <w:tblLook w:val="04A0" w:firstRow="1" w:lastRow="0" w:firstColumn="1" w:lastColumn="0" w:noHBand="0" w:noVBand="1"/>
      </w:tblPr>
      <w:tblGrid>
        <w:gridCol w:w="4508"/>
        <w:gridCol w:w="4508"/>
      </w:tblGrid>
      <w:tr w:rsidR="00292D9C" w:rsidTr="00292D9C" w14:paraId="1E72173D" w14:textId="77777777">
        <w:tc>
          <w:tcPr>
            <w:tcW w:w="4508" w:type="dxa"/>
          </w:tcPr>
          <w:p w:rsidR="00292D9C" w:rsidP="0039194A" w:rsidRDefault="00292D9C" w14:paraId="075D0DA3" w14:textId="77777777">
            <w:r>
              <w:t>Equipment</w:t>
            </w:r>
          </w:p>
          <w:p w:rsidR="00292D9C" w:rsidP="0039194A" w:rsidRDefault="00292D9C" w14:paraId="1D4B7993" w14:textId="77777777"/>
        </w:tc>
        <w:tc>
          <w:tcPr>
            <w:tcW w:w="4508" w:type="dxa"/>
          </w:tcPr>
          <w:p w:rsidR="00292D9C" w:rsidP="0039194A" w:rsidRDefault="00292D9C" w14:paraId="1E74261D" w14:textId="77777777">
            <w:r>
              <w:t>Comment</w:t>
            </w:r>
          </w:p>
          <w:p w:rsidR="00292D9C" w:rsidP="0039194A" w:rsidRDefault="00292D9C" w14:paraId="7383B2DF" w14:textId="77777777"/>
        </w:tc>
      </w:tr>
      <w:tr w:rsidR="00292D9C" w:rsidTr="00292D9C" w14:paraId="54E8E6EE" w14:textId="77777777">
        <w:tc>
          <w:tcPr>
            <w:tcW w:w="4508" w:type="dxa"/>
          </w:tcPr>
          <w:p w:rsidR="00292D9C" w:rsidP="0039194A" w:rsidRDefault="00292D9C" w14:paraId="19F24D50" w14:textId="10EA73AD">
            <w:r>
              <w:t>Safety Knife</w:t>
            </w:r>
          </w:p>
        </w:tc>
        <w:tc>
          <w:tcPr>
            <w:tcW w:w="4508" w:type="dxa"/>
          </w:tcPr>
          <w:p w:rsidR="00292D9C" w:rsidP="0039194A" w:rsidRDefault="00292D9C" w14:paraId="7F8CBAD8" w14:textId="77777777"/>
        </w:tc>
      </w:tr>
      <w:tr w:rsidR="00292D9C" w:rsidTr="00292D9C" w14:paraId="2A09FE7E" w14:textId="77777777">
        <w:tc>
          <w:tcPr>
            <w:tcW w:w="4508" w:type="dxa"/>
          </w:tcPr>
          <w:p w:rsidR="00292D9C" w:rsidP="0039194A" w:rsidRDefault="00292D9C" w14:paraId="05F0190C" w14:textId="677BBC0F">
            <w:r>
              <w:lastRenderedPageBreak/>
              <w:t>Skirted Trolley</w:t>
            </w:r>
          </w:p>
        </w:tc>
        <w:tc>
          <w:tcPr>
            <w:tcW w:w="4508" w:type="dxa"/>
          </w:tcPr>
          <w:p w:rsidR="00292D9C" w:rsidP="0039194A" w:rsidRDefault="00292D9C" w14:paraId="66FD9A01" w14:textId="32F12095">
            <w:r>
              <w:t>For safe transport of boxes</w:t>
            </w:r>
          </w:p>
        </w:tc>
      </w:tr>
    </w:tbl>
    <w:p w:rsidR="00C42CA2" w:rsidP="0039194A" w:rsidRDefault="00C42CA2" w14:paraId="6130CA7C" w14:textId="677BE081"/>
    <w:p w:rsidR="00C42CA2" w:rsidP="0039194A" w:rsidRDefault="00C42CA2" w14:paraId="42D30045" w14:textId="77777777">
      <w:pPr>
        <w:pStyle w:val="Heading2"/>
      </w:pPr>
      <w:r>
        <w:t>6.4 General guidelines</w:t>
      </w:r>
    </w:p>
    <w:p w:rsidRPr="000C6EE9" w:rsidR="00C42CA2" w:rsidP="004B723C" w:rsidRDefault="00C42CA2" w14:paraId="33BE37BA" w14:textId="636FA091">
      <w:pPr>
        <w:pStyle w:val="ListParagraph"/>
        <w:numPr>
          <w:ilvl w:val="0"/>
          <w:numId w:val="1"/>
        </w:numPr>
      </w:pPr>
      <w:r w:rsidRPr="000C6EE9">
        <w:t>Perform all steps at room temperature (20-25</w:t>
      </w:r>
      <w:r w:rsidRPr="000C6EE9">
        <w:rPr>
          <w:sz w:val="14"/>
          <w:szCs w:val="14"/>
        </w:rPr>
        <w:t>o</w:t>
      </w:r>
      <w:r w:rsidRPr="000C6EE9">
        <w:t>C), unless otherwise noted.</w:t>
      </w:r>
    </w:p>
    <w:p w:rsidR="00C42CA2" w:rsidP="004B723C" w:rsidRDefault="00C42CA2" w14:paraId="236C9A30" w14:textId="17BC408D">
      <w:pPr>
        <w:pStyle w:val="ListParagraph"/>
        <w:numPr>
          <w:ilvl w:val="0"/>
          <w:numId w:val="1"/>
        </w:numPr>
      </w:pPr>
      <w:r w:rsidRPr="000C6EE9">
        <w:t>Perform all steps wearing appropriate PPE</w:t>
      </w:r>
    </w:p>
    <w:p w:rsidRPr="000C6EE9" w:rsidR="00292D9C" w:rsidP="0039194A" w:rsidRDefault="00292D9C" w14:paraId="2C052A47" w14:textId="77777777">
      <w:pPr>
        <w:pStyle w:val="ListParagraph"/>
      </w:pPr>
    </w:p>
    <w:p w:rsidR="00C42CA2" w:rsidP="0039194A" w:rsidRDefault="00C42CA2" w14:paraId="1863DF15" w14:textId="77777777">
      <w:pPr>
        <w:pStyle w:val="Heading2"/>
      </w:pPr>
      <w:r>
        <w:t>6.5 Procedure</w:t>
      </w:r>
    </w:p>
    <w:p w:rsidR="00C42CA2" w:rsidP="0039194A" w:rsidRDefault="00C42CA2" w14:paraId="4A71F295" w14:textId="77777777">
      <w:pPr>
        <w:pStyle w:val="Heading3"/>
      </w:pPr>
      <w:r>
        <w:t>6.5.1 Sample receipt: Goods In</w:t>
      </w:r>
    </w:p>
    <w:p w:rsidRPr="00292D9C" w:rsidR="00C42CA2" w:rsidP="004B723C" w:rsidRDefault="00C42CA2" w14:paraId="107422B0" w14:textId="7DE0A6F1">
      <w:pPr>
        <w:pStyle w:val="ListParagraph"/>
        <w:numPr>
          <w:ilvl w:val="0"/>
          <w:numId w:val="3"/>
        </w:numPr>
        <w:rPr>
          <w:color w:val="auto"/>
        </w:rPr>
      </w:pPr>
      <w:r w:rsidRPr="00292D9C">
        <w:t xml:space="preserve">UN3373 boxes will arrive in goods in. This can consist of either MedDX containers or </w:t>
      </w:r>
      <w:r w:rsidRPr="00292D9C">
        <w:rPr>
          <w:color w:val="auto"/>
        </w:rPr>
        <w:t>home test kits in carboard containers.</w:t>
      </w:r>
    </w:p>
    <w:p w:rsidRPr="00292D9C" w:rsidR="00C42CA2" w:rsidP="004B723C" w:rsidRDefault="00C42CA2" w14:paraId="14344071" w14:textId="11806EAD">
      <w:pPr>
        <w:pStyle w:val="ListParagraph"/>
        <w:numPr>
          <w:ilvl w:val="0"/>
          <w:numId w:val="3"/>
        </w:numPr>
        <w:rPr>
          <w:color w:val="auto"/>
        </w:rPr>
      </w:pPr>
      <w:r w:rsidRPr="00292D9C">
        <w:rPr>
          <w:color w:val="auto"/>
        </w:rPr>
        <w:t>On receipt of the delivery, details of the delivery are recorded in Microsoft Teams tracker</w:t>
      </w:r>
      <w:r w:rsidR="00292D9C">
        <w:t xml:space="preserve">. </w:t>
      </w:r>
      <w:r w:rsidRPr="00292D9C">
        <w:t>If boxes are received in MedDX containers from Regional Test Sites, the ID of the MedDX containers is recorded and logged on University owned SharePoint site</w:t>
      </w:r>
    </w:p>
    <w:p w:rsidRPr="00292D9C" w:rsidR="00C42CA2" w:rsidP="004B723C" w:rsidRDefault="00C42CA2" w14:paraId="3398F5EF" w14:textId="46312086">
      <w:pPr>
        <w:pStyle w:val="ListParagraph"/>
        <w:numPr>
          <w:ilvl w:val="0"/>
          <w:numId w:val="3"/>
        </w:numPr>
      </w:pPr>
      <w:r w:rsidRPr="00292D9C">
        <w:t>Open UN3373 box</w:t>
      </w:r>
    </w:p>
    <w:p w:rsidRPr="00292D9C" w:rsidR="00C42CA2" w:rsidP="004B723C" w:rsidRDefault="00C42CA2" w14:paraId="0E1FA539" w14:textId="45032C5A">
      <w:pPr>
        <w:pStyle w:val="ListParagraph"/>
        <w:numPr>
          <w:ilvl w:val="0"/>
          <w:numId w:val="3"/>
        </w:numPr>
      </w:pPr>
      <w:r w:rsidRPr="00292D9C">
        <w:t>Inspect the UN3373 box in which samples have been provided for damage or signs of leakage. If signs of leakage are visible, refer to SOP CB 09</w:t>
      </w:r>
    </w:p>
    <w:p w:rsidRPr="00292D9C" w:rsidR="00C42CA2" w:rsidP="004B723C" w:rsidRDefault="00C42CA2" w14:paraId="6F12358D" w14:textId="3F319A73">
      <w:pPr>
        <w:pStyle w:val="ListParagraph"/>
        <w:numPr>
          <w:ilvl w:val="0"/>
          <w:numId w:val="3"/>
        </w:numPr>
      </w:pPr>
      <w:r w:rsidRPr="00292D9C">
        <w:t xml:space="preserve">Visually check the tertiary containment bag (if present) for signs of leakage. If no signs of leak are present, transfer the contents to a </w:t>
      </w:r>
      <w:r w:rsidRPr="00292D9C">
        <w:rPr>
          <w:b/>
          <w:bCs/>
        </w:rPr>
        <w:t xml:space="preserve">SAMPLE RECEIPT </w:t>
      </w:r>
      <w:r w:rsidRPr="00292D9C">
        <w:t>box (clear box)</w:t>
      </w:r>
    </w:p>
    <w:p w:rsidRPr="00292D9C" w:rsidR="00C42CA2" w:rsidP="004B723C" w:rsidRDefault="00C42CA2" w14:paraId="289D44C1" w14:textId="4DDE1F2D">
      <w:pPr>
        <w:pStyle w:val="ListParagraph"/>
        <w:numPr>
          <w:ilvl w:val="0"/>
          <w:numId w:val="3"/>
        </w:numPr>
      </w:pPr>
      <w:r w:rsidRPr="00292D9C">
        <w:t>When home kits are received they are unpacked down to the sample bag (secondary containment) and placed in the sample receipt box. To support increasing sample numbers, the carboard tertiary containers may be passed through to sample prep.</w:t>
      </w:r>
    </w:p>
    <w:p w:rsidRPr="00292D9C" w:rsidR="00C42CA2" w:rsidP="004B723C" w:rsidRDefault="00C42CA2" w14:paraId="3463748F" w14:textId="5B7620E8">
      <w:pPr>
        <w:pStyle w:val="ListParagraph"/>
        <w:numPr>
          <w:ilvl w:val="0"/>
          <w:numId w:val="3"/>
        </w:numPr>
      </w:pPr>
      <w:r w:rsidRPr="00292D9C">
        <w:t>Transport the Sample Receipt Box to the AMB level 2 airlock.</w:t>
      </w:r>
    </w:p>
    <w:p w:rsidR="00C42CA2" w:rsidP="004B723C" w:rsidRDefault="00C42CA2" w14:paraId="667B609F" w14:textId="22E7BAD1">
      <w:pPr>
        <w:pStyle w:val="ListParagraph"/>
        <w:numPr>
          <w:ilvl w:val="0"/>
          <w:numId w:val="3"/>
        </w:numPr>
      </w:pPr>
      <w:r w:rsidRPr="00292D9C">
        <w:t>Return the UN3373 box to the courier</w:t>
      </w:r>
    </w:p>
    <w:p w:rsidRPr="00292D9C" w:rsidR="00292D9C" w:rsidP="0039194A" w:rsidRDefault="00292D9C" w14:paraId="2EF6B3E0" w14:textId="77777777">
      <w:pPr>
        <w:pStyle w:val="ListParagraph"/>
      </w:pPr>
    </w:p>
    <w:p w:rsidR="00C42CA2" w:rsidP="0039194A" w:rsidRDefault="00C42CA2" w14:paraId="2636A953" w14:textId="77777777">
      <w:pPr>
        <w:pStyle w:val="Heading2"/>
      </w:pPr>
      <w:r>
        <w:t>6.6 Waste Management</w:t>
      </w:r>
    </w:p>
    <w:p w:rsidR="00C42CA2" w:rsidP="004B723C" w:rsidRDefault="00C42CA2" w14:paraId="1A0AAEC5" w14:textId="6AA810B5">
      <w:pPr>
        <w:pStyle w:val="ListParagraph"/>
        <w:numPr>
          <w:ilvl w:val="0"/>
          <w:numId w:val="1"/>
        </w:numPr>
      </w:pPr>
      <w:r w:rsidRPr="000C6EE9">
        <w:t>All items of PPE that require disposal should be placed in the autoclave bags provided, sealed and sent for autoclaving as required</w:t>
      </w:r>
    </w:p>
    <w:p w:rsidRPr="000C6EE9" w:rsidR="00292D9C" w:rsidP="0039194A" w:rsidRDefault="00292D9C" w14:paraId="4C95DF3F" w14:textId="77777777">
      <w:pPr>
        <w:pStyle w:val="ListParagraph"/>
      </w:pPr>
    </w:p>
    <w:p w:rsidRPr="00292D9C" w:rsidR="00C42CA2" w:rsidP="0039194A" w:rsidRDefault="00C42CA2" w14:paraId="26DF7856" w14:textId="3B75A4D9">
      <w:pPr>
        <w:pStyle w:val="Heading1"/>
      </w:pPr>
      <w:r w:rsidRPr="00292D9C">
        <w:t>RESPONSIBILITIES</w:t>
      </w:r>
    </w:p>
    <w:p w:rsidRPr="000C6EE9" w:rsidR="00C42CA2" w:rsidP="004B723C" w:rsidRDefault="00C42CA2" w14:paraId="66183AA1" w14:textId="3EF53014">
      <w:pPr>
        <w:pStyle w:val="ListParagraph"/>
        <w:numPr>
          <w:ilvl w:val="0"/>
          <w:numId w:val="1"/>
        </w:numPr>
      </w:pPr>
      <w:r w:rsidRPr="000C6EE9">
        <w:t>It is the responsibility of all personnel handling samples to follow this procedure.</w:t>
      </w:r>
    </w:p>
    <w:p w:rsidRPr="000C6EE9" w:rsidR="00C42CA2" w:rsidP="004B723C" w:rsidRDefault="00C42CA2" w14:paraId="4A8E25F4" w14:textId="6AE8E642">
      <w:pPr>
        <w:pStyle w:val="ListParagraph"/>
        <w:numPr>
          <w:ilvl w:val="0"/>
          <w:numId w:val="1"/>
        </w:numPr>
      </w:pPr>
      <w:r w:rsidRPr="000C6EE9">
        <w:t>It is the responsibility of personnel performing this procedure to ensure all equipment, chemicals, reagents, and solutions are properly labelled and that proper documentation is maintained.</w:t>
      </w:r>
    </w:p>
    <w:p w:rsidR="00C42CA2" w:rsidP="004B723C" w:rsidRDefault="00C42CA2" w14:paraId="4A52D7F5" w14:textId="41DABF98">
      <w:pPr>
        <w:pStyle w:val="ListParagraph"/>
        <w:numPr>
          <w:ilvl w:val="0"/>
          <w:numId w:val="1"/>
        </w:numPr>
      </w:pPr>
      <w:r w:rsidRPr="000C6EE9">
        <w:t>It is the responsibility of the laboratory manager to ensure that this procedure is followed and that it is updated as necessary.</w:t>
      </w:r>
    </w:p>
    <w:p w:rsidR="000157BD" w:rsidP="000157BD" w:rsidRDefault="000157BD" w14:paraId="7FF50DF2" w14:textId="5518BC81"/>
    <w:p w:rsidR="000157BD" w:rsidP="000157BD" w:rsidRDefault="000157BD" w14:paraId="310476E2" w14:textId="135183A9"/>
    <w:p w:rsidRPr="000C6EE9" w:rsidR="000157BD" w:rsidP="000157BD" w:rsidRDefault="000157BD" w14:paraId="3934AFC7" w14:textId="02DA79EE">
      <w:r>
        <w:t>End of SOP CB 01 Version2</w:t>
      </w:r>
    </w:p>
    <w:p w:rsidR="00C02A93" w:rsidP="0039194A" w:rsidRDefault="00C02A93" w14:paraId="545AEA59" w14:textId="3EDD3AA3">
      <w:r>
        <w:br w:type="page"/>
      </w:r>
    </w:p>
    <w:p w:rsidR="00500E89" w:rsidP="000157BD" w:rsidRDefault="00500E89" w14:paraId="4ED294A6" w14:textId="1A52EE70">
      <w:pPr>
        <w:pStyle w:val="Heading1"/>
        <w:numPr>
          <w:ilvl w:val="0"/>
          <w:numId w:val="0"/>
        </w:numPr>
      </w:pPr>
      <w:r>
        <w:lastRenderedPageBreak/>
        <w:t>SOP CB 01: STATION 0 OROPHARYNGEAL AND NASOPHARYNGEAL SWAB SAMPLE RECEIPT</w:t>
      </w:r>
      <w:r w:rsidR="000157BD">
        <w:t xml:space="preserve"> (Version 3.3)</w:t>
      </w:r>
    </w:p>
    <w:p w:rsidR="00500E89" w:rsidP="0039194A" w:rsidRDefault="00500E89" w14:paraId="7F9D81BD" w14:textId="77777777"/>
    <w:p w:rsidRPr="00A4540B" w:rsidR="00500E89" w:rsidP="004B723C" w:rsidRDefault="00500E89" w14:paraId="58871CE8" w14:textId="77777777">
      <w:pPr>
        <w:pStyle w:val="Heading1"/>
        <w:numPr>
          <w:ilvl w:val="0"/>
          <w:numId w:val="6"/>
        </w:numPr>
      </w:pPr>
      <w:r w:rsidRPr="00A4540B">
        <w:t>PURPOSE</w:t>
      </w:r>
    </w:p>
    <w:p w:rsidR="00500E89" w:rsidP="0039194A" w:rsidRDefault="00500E89" w14:paraId="526CC3D3" w14:textId="439C86A4">
      <w:r>
        <w:t xml:space="preserve">The </w:t>
      </w:r>
      <w:r w:rsidRPr="3409FF00" w:rsidR="003055AC">
        <w:t>Cambridge C</w:t>
      </w:r>
      <w:r w:rsidR="003055AC">
        <w:t>OVID-19</w:t>
      </w:r>
      <w:r w:rsidRPr="3409FF00" w:rsidR="003055AC">
        <w:t xml:space="preserve"> Testing Centre (CCTC) </w:t>
      </w:r>
      <w:r>
        <w:t>based at the Anne McLaren Building is one of the National Testing Centres for COVID-19. The purpose of this facility is to test for the presence the SARS-CoV-2 virus. This procedure provides the method for receipt of the samples on site and the transport to the sample preparation laboratories.</w:t>
      </w:r>
    </w:p>
    <w:p w:rsidR="00500E89" w:rsidP="0039194A" w:rsidRDefault="00500E89" w14:paraId="31A163CC" w14:textId="77777777"/>
    <w:p w:rsidR="00500E89" w:rsidP="0039194A" w:rsidRDefault="00500E89" w14:paraId="177E6367" w14:textId="77777777">
      <w:pPr>
        <w:pStyle w:val="Heading1"/>
      </w:pPr>
      <w:r>
        <w:t>AUDIENCE</w:t>
      </w:r>
    </w:p>
    <w:p w:rsidR="00500E89" w:rsidP="0039194A" w:rsidRDefault="00500E89" w14:paraId="66B8152C" w14:textId="77777777">
      <w:r>
        <w:t>This SOP applies to all on site trained personnel who are responsible for assessing samples for COVID-19 screening.</w:t>
      </w:r>
    </w:p>
    <w:p w:rsidR="00500E89" w:rsidP="0039194A" w:rsidRDefault="00500E89" w14:paraId="3F112003" w14:textId="77777777"/>
    <w:p w:rsidR="00500E89" w:rsidP="0039194A" w:rsidRDefault="00500E89" w14:paraId="0F05E391" w14:textId="77777777">
      <w:pPr>
        <w:pStyle w:val="Heading1"/>
      </w:pPr>
      <w:r>
        <w:t>SCOPE</w:t>
      </w:r>
    </w:p>
    <w:p w:rsidR="00500E89" w:rsidP="0039194A" w:rsidRDefault="00500E89" w14:paraId="6FF7E84C" w14:textId="77777777">
      <w:r>
        <w:t>This document defines the required procedure for Station 0, incorporating the inspection of packaging integrity and assurance of traceability. Delivery of the package to the sample preparation labs, removal and disposal of the outer most layer of packaging.</w:t>
      </w:r>
    </w:p>
    <w:p w:rsidR="00500E89" w:rsidP="0039194A" w:rsidRDefault="00500E89" w14:paraId="14979569" w14:textId="77777777"/>
    <w:p w:rsidRPr="00931CB0" w:rsidR="00500E89" w:rsidP="0039194A" w:rsidRDefault="00500E89" w14:paraId="164BA2E8" w14:textId="77777777">
      <w:pPr>
        <w:pStyle w:val="Heading1"/>
      </w:pPr>
      <w:r>
        <w:t>GLOSSARY</w:t>
      </w:r>
    </w:p>
    <w:p w:rsidR="00500E89" w:rsidP="0039194A" w:rsidRDefault="00500E89" w14:paraId="6EB555E0" w14:textId="77777777">
      <w:r>
        <w:rPr>
          <w:noProof/>
        </w:rPr>
        <w:drawing>
          <wp:inline distT="0" distB="0" distL="0" distR="0" wp14:anchorId="02193F9F" wp14:editId="1DAA77CD">
            <wp:extent cx="5731510" cy="356362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3563620"/>
                    </a:xfrm>
                    <a:prstGeom prst="rect">
                      <a:avLst/>
                    </a:prstGeom>
                  </pic:spPr>
                </pic:pic>
              </a:graphicData>
            </a:graphic>
          </wp:inline>
        </w:drawing>
      </w:r>
      <w:r>
        <w:t xml:space="preserve"> </w:t>
      </w:r>
    </w:p>
    <w:p w:rsidR="00500E89" w:rsidP="0039194A" w:rsidRDefault="00500E89" w14:paraId="3DAC6A09" w14:textId="77777777"/>
    <w:p w:rsidR="00500E89" w:rsidP="0039194A" w:rsidRDefault="00500E89" w14:paraId="1A6CB842" w14:textId="77777777">
      <w:pPr>
        <w:pStyle w:val="Heading1"/>
      </w:pPr>
      <w:r>
        <w:t>SAFETY OVERVIEW</w:t>
      </w:r>
    </w:p>
    <w:p w:rsidRPr="008811DD" w:rsidR="00500E89" w:rsidP="0039194A" w:rsidRDefault="00500E89" w14:paraId="57E57F69" w14:textId="77777777">
      <w:pPr>
        <w:pStyle w:val="Heading2"/>
      </w:pPr>
      <w:r>
        <w:t xml:space="preserve">5.1 </w:t>
      </w:r>
      <w:r w:rsidRPr="008811DD">
        <w:t>Hazards</w:t>
      </w:r>
    </w:p>
    <w:p w:rsidR="00500E89" w:rsidP="0039194A" w:rsidRDefault="00500E89" w14:paraId="1A55CB45" w14:textId="77777777"/>
    <w:tbl>
      <w:tblPr>
        <w:tblStyle w:val="TableGrid"/>
        <w:tblW w:w="0" w:type="auto"/>
        <w:tblLook w:val="04A0" w:firstRow="1" w:lastRow="0" w:firstColumn="1" w:lastColumn="0" w:noHBand="0" w:noVBand="1"/>
      </w:tblPr>
      <w:tblGrid>
        <w:gridCol w:w="1838"/>
        <w:gridCol w:w="6946"/>
      </w:tblGrid>
      <w:tr w:rsidR="00500E89" w:rsidTr="00715028" w14:paraId="5E32A173" w14:textId="77777777">
        <w:tc>
          <w:tcPr>
            <w:tcW w:w="1838" w:type="dxa"/>
          </w:tcPr>
          <w:p w:rsidR="00500E89" w:rsidP="0039194A" w:rsidRDefault="00500E89" w14:paraId="6863CDA9" w14:textId="77777777">
            <w:r>
              <w:t>Distel (1:10)</w:t>
            </w:r>
          </w:p>
          <w:p w:rsidR="00500E89" w:rsidP="0039194A" w:rsidRDefault="00500E89" w14:paraId="57D5C40E" w14:textId="77777777"/>
        </w:tc>
        <w:tc>
          <w:tcPr>
            <w:tcW w:w="6946" w:type="dxa"/>
          </w:tcPr>
          <w:p w:rsidR="00500E89" w:rsidP="0039194A" w:rsidRDefault="00500E89" w14:paraId="3ECF29FF" w14:textId="77777777">
            <w:r>
              <w:t>H315 Causes skin irritation</w:t>
            </w:r>
          </w:p>
          <w:p w:rsidR="00500E89" w:rsidP="0039194A" w:rsidRDefault="00500E89" w14:paraId="2C8AFE78" w14:textId="77777777">
            <w:r>
              <w:t>H317 May cause an allergic skin reaction</w:t>
            </w:r>
          </w:p>
          <w:p w:rsidR="00500E89" w:rsidP="0039194A" w:rsidRDefault="00500E89" w14:paraId="6B510B79" w14:textId="77777777">
            <w:r>
              <w:t>H318 Causes serious eye damage</w:t>
            </w:r>
          </w:p>
          <w:p w:rsidR="00500E89" w:rsidP="0039194A" w:rsidRDefault="00500E89" w14:paraId="1F31FE8B" w14:textId="77777777">
            <w:r>
              <w:t>H351 Suspected of causing cancer</w:t>
            </w:r>
          </w:p>
          <w:p w:rsidR="00500E89" w:rsidP="0039194A" w:rsidRDefault="00500E89" w14:paraId="5BFEEF63" w14:textId="77777777">
            <w:pPr>
              <w:rPr>
                <w:b/>
                <w:bCs/>
              </w:rPr>
            </w:pPr>
            <w:r>
              <w:t>H373 May cause damage to organs through prolonged or repeated exposure</w:t>
            </w:r>
          </w:p>
        </w:tc>
      </w:tr>
      <w:tr w:rsidR="00500E89" w:rsidTr="00715028" w14:paraId="0B933A74" w14:textId="77777777">
        <w:tc>
          <w:tcPr>
            <w:tcW w:w="1838" w:type="dxa"/>
          </w:tcPr>
          <w:p w:rsidR="00500E89" w:rsidP="0039194A" w:rsidRDefault="00500E89" w14:paraId="5768959D" w14:textId="77777777">
            <w:r>
              <w:t>70% Ethanol</w:t>
            </w:r>
          </w:p>
        </w:tc>
        <w:tc>
          <w:tcPr>
            <w:tcW w:w="6946" w:type="dxa"/>
          </w:tcPr>
          <w:p w:rsidR="00500E89" w:rsidP="0039194A" w:rsidRDefault="00500E89" w14:paraId="624083E5" w14:textId="77777777">
            <w:r>
              <w:t>H225 Highly flammable liquid and vapour</w:t>
            </w:r>
          </w:p>
          <w:p w:rsidR="00500E89" w:rsidP="0039194A" w:rsidRDefault="00500E89" w14:paraId="6010DC8E" w14:textId="77777777">
            <w:r>
              <w:t>H319 Causes serious eye irritation</w:t>
            </w:r>
          </w:p>
          <w:p w:rsidR="00500E89" w:rsidP="0039194A" w:rsidRDefault="00500E89" w14:paraId="01EA10CD" w14:textId="77777777"/>
        </w:tc>
      </w:tr>
    </w:tbl>
    <w:p w:rsidR="00500E89" w:rsidP="0039194A" w:rsidRDefault="00500E89" w14:paraId="2A362D8A" w14:textId="77777777"/>
    <w:p w:rsidR="00500E89" w:rsidP="0039194A" w:rsidRDefault="00500E89" w14:paraId="7B7DD6D8" w14:textId="77777777">
      <w:pPr>
        <w:pStyle w:val="Heading2"/>
      </w:pPr>
      <w:r>
        <w:t>5.2 Personal Protective Equipment</w:t>
      </w:r>
    </w:p>
    <w:p w:rsidRPr="000C6EE9" w:rsidR="00500E89" w:rsidP="004B723C" w:rsidRDefault="00500E89" w14:paraId="25A8179E" w14:textId="77777777">
      <w:pPr>
        <w:pStyle w:val="ListParagraph"/>
        <w:numPr>
          <w:ilvl w:val="0"/>
          <w:numId w:val="1"/>
        </w:numPr>
      </w:pPr>
      <w:r w:rsidRPr="000C6EE9">
        <w:t>Fully buttoned-up Howie-style laboratory coat in the general facility</w:t>
      </w:r>
    </w:p>
    <w:p w:rsidRPr="000C6EE9" w:rsidR="00500E89" w:rsidP="004B723C" w:rsidRDefault="00500E89" w14:paraId="3C9EBCEC" w14:textId="77777777">
      <w:pPr>
        <w:pStyle w:val="ListParagraph"/>
        <w:numPr>
          <w:ilvl w:val="0"/>
          <w:numId w:val="1"/>
        </w:numPr>
      </w:pPr>
      <w:r w:rsidRPr="000C6EE9">
        <w:t xml:space="preserve">Extended-cuff nitrile gloves </w:t>
      </w:r>
      <w:r w:rsidRPr="000C6EE9">
        <w:rPr>
          <w:rFonts w:ascii="ArialMT" w:hAnsi="ArialMT" w:cs="ArialMT"/>
        </w:rPr>
        <w:t xml:space="preserve">– </w:t>
      </w:r>
      <w:r w:rsidRPr="000C6EE9">
        <w:t>double gloved when working within the Biological Safety Cabinet (BSC)</w:t>
      </w:r>
    </w:p>
    <w:p w:rsidRPr="000C6EE9" w:rsidR="00500E89" w:rsidP="004B723C" w:rsidRDefault="00500E89" w14:paraId="30C2903D" w14:textId="77777777">
      <w:pPr>
        <w:pStyle w:val="ListParagraph"/>
        <w:numPr>
          <w:ilvl w:val="0"/>
          <w:numId w:val="1"/>
        </w:numPr>
      </w:pPr>
      <w:r w:rsidRPr="000C6EE9">
        <w:t>Disposable sleeves (required if lab coat does not have elasticated cuffs, or if lab coat is non-disposable or not liquid-impermeable)</w:t>
      </w:r>
    </w:p>
    <w:p w:rsidR="00500E89" w:rsidP="004B723C" w:rsidRDefault="00500E89" w14:paraId="33243A38" w14:textId="77777777">
      <w:pPr>
        <w:pStyle w:val="ListParagraph"/>
        <w:numPr>
          <w:ilvl w:val="0"/>
          <w:numId w:val="1"/>
        </w:numPr>
      </w:pPr>
      <w:r w:rsidRPr="000C6EE9">
        <w:t>Laboratory safety glasses or over-glasses</w:t>
      </w:r>
    </w:p>
    <w:p w:rsidRPr="000C6EE9" w:rsidR="00500E89" w:rsidP="0039194A" w:rsidRDefault="00500E89" w14:paraId="0FDA49D1" w14:textId="77777777">
      <w:pPr>
        <w:pStyle w:val="ListParagraph"/>
      </w:pPr>
    </w:p>
    <w:p w:rsidRPr="00931CB0" w:rsidR="00500E89" w:rsidP="0039194A" w:rsidRDefault="00500E89" w14:paraId="444E97BD" w14:textId="77777777">
      <w:pPr>
        <w:pStyle w:val="Heading1"/>
      </w:pPr>
      <w:r w:rsidRPr="00931CB0">
        <w:t>PROCEDURE</w:t>
      </w:r>
    </w:p>
    <w:p w:rsidRPr="000D6F94" w:rsidR="00500E89" w:rsidP="0039194A" w:rsidRDefault="00500E89" w14:paraId="16200C13" w14:textId="77777777">
      <w:pPr>
        <w:pStyle w:val="Heading2"/>
      </w:pPr>
      <w:r w:rsidRPr="008811DD">
        <w:t xml:space="preserve">6.1 </w:t>
      </w:r>
      <w:r w:rsidRPr="00292D9C">
        <w:t>General</w:t>
      </w:r>
      <w:r w:rsidRPr="008811DD">
        <w:t xml:space="preserve"> considerations</w:t>
      </w:r>
    </w:p>
    <w:p w:rsidRPr="008811DD" w:rsidR="00500E89" w:rsidP="0039194A" w:rsidRDefault="00500E89" w14:paraId="667BE348" w14:textId="77777777">
      <w:pPr>
        <w:pStyle w:val="Heading3"/>
      </w:pPr>
      <w:r w:rsidRPr="008811DD">
        <w:t xml:space="preserve">6.1.1 </w:t>
      </w:r>
      <w:r w:rsidRPr="00292D9C">
        <w:t>Warnings</w:t>
      </w:r>
      <w:r w:rsidRPr="008811DD">
        <w:t xml:space="preserve"> and precautions</w:t>
      </w:r>
    </w:p>
    <w:p w:rsidR="00500E89" w:rsidP="004B723C" w:rsidRDefault="00500E89" w14:paraId="39CB2BB4" w14:textId="77777777">
      <w:pPr>
        <w:pStyle w:val="ListParagraph"/>
        <w:numPr>
          <w:ilvl w:val="0"/>
          <w:numId w:val="1"/>
        </w:numPr>
      </w:pPr>
      <w:r>
        <w:t>Handle all specimens as if infectious</w:t>
      </w:r>
    </w:p>
    <w:p w:rsidRPr="000C6EE9" w:rsidR="00500E89" w:rsidP="004B723C" w:rsidRDefault="00500E89" w14:paraId="42587D78" w14:textId="77777777">
      <w:pPr>
        <w:pStyle w:val="ListParagraph"/>
        <w:numPr>
          <w:ilvl w:val="0"/>
          <w:numId w:val="1"/>
        </w:numPr>
      </w:pPr>
      <w:r w:rsidRPr="000C6EE9">
        <w:t>Refer to task-based risk assessment for handling infectious specimens</w:t>
      </w:r>
    </w:p>
    <w:p w:rsidR="00500E89" w:rsidP="004B723C" w:rsidRDefault="00500E89" w14:paraId="57D23FB5" w14:textId="77777777">
      <w:pPr>
        <w:pStyle w:val="ListParagraph"/>
        <w:numPr>
          <w:ilvl w:val="0"/>
          <w:numId w:val="1"/>
        </w:numPr>
      </w:pPr>
      <w:r>
        <w:t>Discard all gloves, pipette tips, pipettes, vials, test tubes, or other disposable items into appropriately labelled biohazard boxes or autoclave bags</w:t>
      </w:r>
    </w:p>
    <w:p w:rsidR="00500E89" w:rsidP="0039194A" w:rsidRDefault="00500E89" w14:paraId="37E2D7CC" w14:textId="77777777">
      <w:pPr>
        <w:pStyle w:val="ListParagraph"/>
      </w:pPr>
    </w:p>
    <w:p w:rsidR="00500E89" w:rsidP="0039194A" w:rsidRDefault="00500E89" w14:paraId="147D8D2C" w14:textId="77777777">
      <w:r>
        <w:t>6.1.2 Preventing Contamination</w:t>
      </w:r>
    </w:p>
    <w:p w:rsidR="00500E89" w:rsidP="004B723C" w:rsidRDefault="00500E89" w14:paraId="2F9D7F37" w14:textId="77777777">
      <w:pPr>
        <w:pStyle w:val="ListParagraph"/>
        <w:numPr>
          <w:ilvl w:val="0"/>
          <w:numId w:val="1"/>
        </w:numPr>
      </w:pPr>
      <w:r>
        <w:t>Change gloves whenever contamination is suspected and when changing workstation</w:t>
      </w:r>
    </w:p>
    <w:p w:rsidR="00500E89" w:rsidP="004B723C" w:rsidRDefault="00500E89" w14:paraId="48263D97" w14:textId="77777777">
      <w:pPr>
        <w:pStyle w:val="ListParagraph"/>
        <w:numPr>
          <w:ilvl w:val="0"/>
          <w:numId w:val="1"/>
        </w:numPr>
      </w:pPr>
      <w:r>
        <w:t>Reagents and equipment should not be moved from the goods in/support side to the lab side. Should a case arise where a reagent or piece of equipment needs to be moved to goods in/support side, it must first be decontaminated with Distel (1:10) and wiped down with 70% ethanol</w:t>
      </w:r>
    </w:p>
    <w:p w:rsidR="00500E89" w:rsidP="0039194A" w:rsidRDefault="00500E89" w14:paraId="7E15B72C" w14:textId="77777777">
      <w:pPr>
        <w:pStyle w:val="ListParagraph"/>
      </w:pPr>
    </w:p>
    <w:p w:rsidRPr="009D0FEE" w:rsidR="00500E89" w:rsidP="0039194A" w:rsidRDefault="00500E89" w14:paraId="222113B7" w14:textId="77777777">
      <w:pPr>
        <w:pStyle w:val="Heading3"/>
      </w:pPr>
      <w:r w:rsidRPr="009D0FEE">
        <w:t>6.1.3 Exposure control plan</w:t>
      </w:r>
    </w:p>
    <w:p w:rsidR="00500E89" w:rsidP="0039194A" w:rsidRDefault="00500E89" w14:paraId="69FE095A" w14:textId="77777777">
      <w:r>
        <w:t>In case of sample spillage or any other risk of exposure to SARS-CoV-2 arising, the following measures need to be taken</w:t>
      </w:r>
    </w:p>
    <w:p w:rsidR="00500E89" w:rsidP="0039194A" w:rsidRDefault="00500E89" w14:paraId="51B9B289" w14:textId="77777777"/>
    <w:p w:rsidRPr="000D6F94" w:rsidR="00500E89" w:rsidP="0039194A" w:rsidRDefault="00500E89" w14:paraId="5C0320BD" w14:textId="77777777">
      <w:pPr>
        <w:pStyle w:val="Heading4"/>
      </w:pPr>
      <w:r w:rsidRPr="008811DD">
        <w:t>6.1.3.1 Spillage outside the BSC</w:t>
      </w:r>
    </w:p>
    <w:p w:rsidR="00500E89" w:rsidP="004B723C" w:rsidRDefault="00500E89" w14:paraId="7F0BCCDF" w14:textId="77777777">
      <w:pPr>
        <w:pStyle w:val="ListParagraph"/>
        <w:numPr>
          <w:ilvl w:val="0"/>
          <w:numId w:val="1"/>
        </w:numPr>
      </w:pPr>
      <w:r>
        <w:t>Immediately leave the room and discard any PPE that may have been in contact with contaminated sample as a hazardous waste.</w:t>
      </w:r>
    </w:p>
    <w:p w:rsidR="00500E89" w:rsidP="004B723C" w:rsidRDefault="00500E89" w14:paraId="02BF7B87" w14:textId="77777777">
      <w:pPr>
        <w:pStyle w:val="ListParagraph"/>
        <w:numPr>
          <w:ilvl w:val="0"/>
          <w:numId w:val="1"/>
        </w:numPr>
      </w:pPr>
      <w:r>
        <w:t>Contact the Shift/Lab Lead who will enact the spill procedure as outlined in SOP CB 09</w:t>
      </w:r>
    </w:p>
    <w:p w:rsidR="00500E89" w:rsidP="004B723C" w:rsidRDefault="00500E89" w14:paraId="06F2AEE8" w14:textId="77777777">
      <w:pPr>
        <w:pStyle w:val="ListParagraph"/>
        <w:numPr>
          <w:ilvl w:val="0"/>
          <w:numId w:val="1"/>
        </w:numPr>
      </w:pPr>
      <w:r>
        <w:t>Shift Lead will inform staff when it is safe to continue working</w:t>
      </w:r>
    </w:p>
    <w:p w:rsidR="00500E89" w:rsidP="0039194A" w:rsidRDefault="00500E89" w14:paraId="272CAAFD" w14:textId="77777777"/>
    <w:p w:rsidR="00500E89" w:rsidP="0039194A" w:rsidRDefault="00500E89" w14:paraId="77A878ED" w14:textId="77777777">
      <w:pPr>
        <w:pStyle w:val="Heading5"/>
      </w:pPr>
      <w:r>
        <w:t>6.1.3.2 Receipt of samples with wet / presence of moisture on outer (UN3373 box) and / or tertiary containment.</w:t>
      </w:r>
    </w:p>
    <w:p w:rsidR="00500E89" w:rsidP="0039194A" w:rsidRDefault="00500E89" w14:paraId="15340291" w14:textId="77777777">
      <w:r>
        <w:lastRenderedPageBreak/>
        <w:t>(Note a suspected spill should be dealt with as above in Section 6.1.3.1. This section describes the action to take when a spill is not suspected, but the container outer is wet, for example from rain or from previous cleaning that has not been completely dried).</w:t>
      </w:r>
    </w:p>
    <w:p w:rsidRPr="000C6EE9" w:rsidR="00500E89" w:rsidP="004B723C" w:rsidRDefault="00500E89" w14:paraId="0753241C" w14:textId="77777777">
      <w:pPr>
        <w:pStyle w:val="ListParagraph"/>
        <w:numPr>
          <w:ilvl w:val="0"/>
          <w:numId w:val="1"/>
        </w:numPr>
      </w:pPr>
      <w:r w:rsidRPr="000C6EE9">
        <w:t>Immediately close the outer UN3373 box.</w:t>
      </w:r>
    </w:p>
    <w:p w:rsidRPr="000C6EE9" w:rsidR="00500E89" w:rsidP="004B723C" w:rsidRDefault="00500E89" w14:paraId="1B9CF8D3" w14:textId="77777777">
      <w:pPr>
        <w:pStyle w:val="ListParagraph"/>
        <w:numPr>
          <w:ilvl w:val="0"/>
          <w:numId w:val="1"/>
        </w:numPr>
      </w:pPr>
      <w:r w:rsidRPr="000C6EE9">
        <w:t>Treat the outside of the box as specified by SOP CB 09: Spray with Distel (1:10) and leave for 30 mins. Subsequently wipe clean with 70% ethanol.</w:t>
      </w:r>
    </w:p>
    <w:p w:rsidRPr="000C6EE9" w:rsidR="00500E89" w:rsidP="004B723C" w:rsidRDefault="00500E89" w14:paraId="70028866" w14:textId="77777777">
      <w:pPr>
        <w:pStyle w:val="ListParagraph"/>
        <w:numPr>
          <w:ilvl w:val="0"/>
          <w:numId w:val="1"/>
        </w:numPr>
      </w:pPr>
      <w:r w:rsidRPr="000C6EE9">
        <w:t>Pass the UN3373 box into the AMB Level 2 airlock for the Station 1 sample prep team to unbox inside a BSC.</w:t>
      </w:r>
    </w:p>
    <w:p w:rsidRPr="000C6EE9" w:rsidR="00500E89" w:rsidP="004B723C" w:rsidRDefault="00500E89" w14:paraId="2C37916A" w14:textId="77777777">
      <w:pPr>
        <w:pStyle w:val="ListParagraph"/>
        <w:numPr>
          <w:ilvl w:val="0"/>
          <w:numId w:val="1"/>
        </w:numPr>
      </w:pPr>
      <w:r w:rsidRPr="000C6EE9">
        <w:t>Proceed with 6.1.3.3.</w:t>
      </w:r>
    </w:p>
    <w:p w:rsidR="00500E89" w:rsidP="0039194A" w:rsidRDefault="00500E89" w14:paraId="6AD259C2" w14:textId="77777777"/>
    <w:p w:rsidR="00500E89" w:rsidP="0039194A" w:rsidRDefault="00500E89" w14:paraId="22CA67E8" w14:textId="77777777">
      <w:pPr>
        <w:pStyle w:val="Heading5"/>
      </w:pPr>
      <w:r>
        <w:t>6.1.3.3 Contamination of PPE</w:t>
      </w:r>
    </w:p>
    <w:p w:rsidRPr="000C6EE9" w:rsidR="00500E89" w:rsidP="004B723C" w:rsidRDefault="00500E89" w14:paraId="4A00EFA5" w14:textId="77777777">
      <w:pPr>
        <w:pStyle w:val="ListParagraph"/>
        <w:numPr>
          <w:ilvl w:val="0"/>
          <w:numId w:val="1"/>
        </w:numPr>
      </w:pPr>
      <w:r w:rsidRPr="000C6EE9">
        <w:t>Immediately encapsulate all potentially contaminated PPE in an autoclave bag which should be double bagged, sealed with autoclave tape and sent to the autoclave.</w:t>
      </w:r>
    </w:p>
    <w:p w:rsidRPr="000C6EE9" w:rsidR="00500E89" w:rsidP="004B723C" w:rsidRDefault="00500E89" w14:paraId="20F667E8" w14:textId="77777777">
      <w:pPr>
        <w:pStyle w:val="ListParagraph"/>
        <w:numPr>
          <w:ilvl w:val="0"/>
          <w:numId w:val="1"/>
        </w:numPr>
      </w:pPr>
      <w:r w:rsidRPr="000C6EE9">
        <w:t>Wash hands/exposed skin according to best practice</w:t>
      </w:r>
    </w:p>
    <w:p w:rsidR="00500E89" w:rsidP="0039194A" w:rsidRDefault="00500E89" w14:paraId="27FCF664" w14:textId="77777777"/>
    <w:p w:rsidR="00500E89" w:rsidP="0039194A" w:rsidRDefault="00500E89" w14:paraId="2E851C44" w14:textId="77777777"/>
    <w:p w:rsidR="00500E89" w:rsidP="0039194A" w:rsidRDefault="00500E89" w14:paraId="439A308C" w14:textId="77777777">
      <w:pPr>
        <w:pStyle w:val="Heading2"/>
      </w:pPr>
      <w:r>
        <w:t xml:space="preserve">6.2 </w:t>
      </w:r>
      <w:r w:rsidRPr="000D6F94">
        <w:t>Procedure</w:t>
      </w:r>
      <w:r>
        <w:t xml:space="preserve"> Schematics</w:t>
      </w:r>
    </w:p>
    <w:p w:rsidR="00500E89" w:rsidP="0039194A" w:rsidRDefault="00500E89" w14:paraId="0D454E84" w14:textId="77777777">
      <w:pPr>
        <w:pStyle w:val="Heading3"/>
      </w:pPr>
      <w:r>
        <w:t>6.2.1 Room Schematics</w:t>
      </w:r>
    </w:p>
    <w:p w:rsidR="00500E89" w:rsidP="0039194A" w:rsidRDefault="00500E89" w14:paraId="179875D1" w14:textId="77777777"/>
    <w:p w:rsidR="00500E89" w:rsidP="0039194A" w:rsidRDefault="00500E89" w14:paraId="1384D419" w14:textId="03C42A53">
      <w:pPr>
        <w:rPr>
          <w:b/>
          <w:bCs/>
          <w:sz w:val="28"/>
          <w:szCs w:val="28"/>
        </w:rPr>
      </w:pPr>
      <w:r>
        <w:t>Sample Receipt Cabin (Station 0)</w:t>
      </w:r>
      <w:r>
        <w:rPr>
          <w:noProof/>
        </w:rPr>
        <w:drawing>
          <wp:inline distT="0" distB="0" distL="0" distR="0" wp14:anchorId="6423412E" wp14:editId="5F6C7C55">
            <wp:extent cx="5731510" cy="1979930"/>
            <wp:effectExtent l="0" t="0" r="254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1979930"/>
                    </a:xfrm>
                    <a:prstGeom prst="rect">
                      <a:avLst/>
                    </a:prstGeom>
                  </pic:spPr>
                </pic:pic>
              </a:graphicData>
            </a:graphic>
          </wp:inline>
        </w:drawing>
      </w:r>
    </w:p>
    <w:p w:rsidR="00500E89" w:rsidP="0039194A" w:rsidRDefault="00500E89" w14:paraId="69C975A8" w14:textId="77777777"/>
    <w:p w:rsidR="00500E89" w:rsidP="0039194A" w:rsidRDefault="00500E89" w14:paraId="70B39F2C" w14:textId="77777777">
      <w:pPr>
        <w:pStyle w:val="Heading2"/>
      </w:pPr>
      <w:r>
        <w:t>6.3 Materials and Reagents</w:t>
      </w:r>
    </w:p>
    <w:tbl>
      <w:tblPr>
        <w:tblStyle w:val="TableGrid"/>
        <w:tblW w:w="0" w:type="auto"/>
        <w:tblLook w:val="04A0" w:firstRow="1" w:lastRow="0" w:firstColumn="1" w:lastColumn="0" w:noHBand="0" w:noVBand="1"/>
      </w:tblPr>
      <w:tblGrid>
        <w:gridCol w:w="3005"/>
        <w:gridCol w:w="3005"/>
        <w:gridCol w:w="3006"/>
      </w:tblGrid>
      <w:tr w:rsidR="00500E89" w:rsidTr="00715028" w14:paraId="2D9D0268" w14:textId="77777777">
        <w:tc>
          <w:tcPr>
            <w:tcW w:w="3005" w:type="dxa"/>
          </w:tcPr>
          <w:p w:rsidR="00500E89" w:rsidP="0039194A" w:rsidRDefault="00500E89" w14:paraId="35EE3F77" w14:textId="77777777">
            <w:r>
              <w:t>Reagent / Labware</w:t>
            </w:r>
          </w:p>
        </w:tc>
        <w:tc>
          <w:tcPr>
            <w:tcW w:w="3005" w:type="dxa"/>
          </w:tcPr>
          <w:p w:rsidR="00500E89" w:rsidP="0039194A" w:rsidRDefault="00500E89" w14:paraId="1005820A" w14:textId="77777777">
            <w:r>
              <w:t>Vendor and article #</w:t>
            </w:r>
          </w:p>
        </w:tc>
        <w:tc>
          <w:tcPr>
            <w:tcW w:w="3006" w:type="dxa"/>
          </w:tcPr>
          <w:p w:rsidR="00500E89" w:rsidP="0039194A" w:rsidRDefault="00500E89" w14:paraId="3E5A69E3" w14:textId="77777777">
            <w:r>
              <w:t>Comment</w:t>
            </w:r>
          </w:p>
        </w:tc>
      </w:tr>
      <w:tr w:rsidR="00500E89" w:rsidTr="00715028" w14:paraId="1B112AD3" w14:textId="77777777">
        <w:tc>
          <w:tcPr>
            <w:tcW w:w="3005" w:type="dxa"/>
          </w:tcPr>
          <w:p w:rsidR="00500E89" w:rsidP="0039194A" w:rsidRDefault="00500E89" w14:paraId="7B721A8E" w14:textId="77777777">
            <w:pPr>
              <w:rPr>
                <w:b/>
                <w:bCs/>
              </w:rPr>
            </w:pPr>
            <w:r>
              <w:t>Distel (1:10)</w:t>
            </w:r>
          </w:p>
        </w:tc>
        <w:tc>
          <w:tcPr>
            <w:tcW w:w="3005" w:type="dxa"/>
          </w:tcPr>
          <w:p w:rsidRPr="00292D9C" w:rsidR="00500E89" w:rsidP="0039194A" w:rsidRDefault="00500E89" w14:paraId="6371C46D" w14:textId="77777777">
            <w:r>
              <w:t>VWR</w:t>
            </w:r>
          </w:p>
        </w:tc>
        <w:tc>
          <w:tcPr>
            <w:tcW w:w="3006" w:type="dxa"/>
          </w:tcPr>
          <w:p w:rsidR="00500E89" w:rsidP="0039194A" w:rsidRDefault="00500E89" w14:paraId="1E8979C5" w14:textId="77777777">
            <w:pPr>
              <w:rPr>
                <w:b/>
                <w:bCs/>
              </w:rPr>
            </w:pPr>
            <w:r>
              <w:t>Provided by Avantor</w:t>
            </w:r>
          </w:p>
        </w:tc>
      </w:tr>
      <w:tr w:rsidR="00500E89" w:rsidTr="00715028" w14:paraId="54C2E58D" w14:textId="77777777">
        <w:tc>
          <w:tcPr>
            <w:tcW w:w="3005" w:type="dxa"/>
          </w:tcPr>
          <w:p w:rsidR="00500E89" w:rsidP="0039194A" w:rsidRDefault="00500E89" w14:paraId="7CA4933A" w14:textId="77777777">
            <w:r>
              <w:t>70% Ethanol</w:t>
            </w:r>
          </w:p>
        </w:tc>
        <w:tc>
          <w:tcPr>
            <w:tcW w:w="3005" w:type="dxa"/>
          </w:tcPr>
          <w:p w:rsidR="00500E89" w:rsidP="0039194A" w:rsidRDefault="00500E89" w14:paraId="50B10936" w14:textId="77777777">
            <w:r>
              <w:t>VWR</w:t>
            </w:r>
          </w:p>
        </w:tc>
        <w:tc>
          <w:tcPr>
            <w:tcW w:w="3006" w:type="dxa"/>
          </w:tcPr>
          <w:p w:rsidR="00500E89" w:rsidP="0039194A" w:rsidRDefault="00500E89" w14:paraId="32BB413F" w14:textId="77777777">
            <w:r>
              <w:t>Provided by Avantor</w:t>
            </w:r>
          </w:p>
        </w:tc>
      </w:tr>
    </w:tbl>
    <w:p w:rsidR="00500E89" w:rsidP="0039194A" w:rsidRDefault="00500E89" w14:paraId="53ED3FFE" w14:textId="77777777"/>
    <w:tbl>
      <w:tblPr>
        <w:tblStyle w:val="TableGrid"/>
        <w:tblW w:w="0" w:type="auto"/>
        <w:tblLook w:val="04A0" w:firstRow="1" w:lastRow="0" w:firstColumn="1" w:lastColumn="0" w:noHBand="0" w:noVBand="1"/>
      </w:tblPr>
      <w:tblGrid>
        <w:gridCol w:w="4508"/>
        <w:gridCol w:w="4508"/>
      </w:tblGrid>
      <w:tr w:rsidR="00500E89" w:rsidTr="00715028" w14:paraId="796B04ED" w14:textId="77777777">
        <w:tc>
          <w:tcPr>
            <w:tcW w:w="4508" w:type="dxa"/>
          </w:tcPr>
          <w:p w:rsidR="00500E89" w:rsidP="0039194A" w:rsidRDefault="00500E89" w14:paraId="4FBCD115" w14:textId="77777777">
            <w:r>
              <w:t>Equipment</w:t>
            </w:r>
          </w:p>
          <w:p w:rsidR="00500E89" w:rsidP="0039194A" w:rsidRDefault="00500E89" w14:paraId="19ADFC5B" w14:textId="77777777"/>
        </w:tc>
        <w:tc>
          <w:tcPr>
            <w:tcW w:w="4508" w:type="dxa"/>
          </w:tcPr>
          <w:p w:rsidR="00500E89" w:rsidP="0039194A" w:rsidRDefault="00500E89" w14:paraId="42B6EDD9" w14:textId="77777777">
            <w:r>
              <w:t>Comment</w:t>
            </w:r>
          </w:p>
          <w:p w:rsidR="00500E89" w:rsidP="0039194A" w:rsidRDefault="00500E89" w14:paraId="7ECF7FE9" w14:textId="77777777"/>
        </w:tc>
      </w:tr>
      <w:tr w:rsidR="00500E89" w:rsidTr="00715028" w14:paraId="657AA094" w14:textId="77777777">
        <w:tc>
          <w:tcPr>
            <w:tcW w:w="4508" w:type="dxa"/>
          </w:tcPr>
          <w:p w:rsidR="00500E89" w:rsidP="0039194A" w:rsidRDefault="00500E89" w14:paraId="19A8FEE5" w14:textId="77777777">
            <w:r>
              <w:t>Safety Knife</w:t>
            </w:r>
          </w:p>
        </w:tc>
        <w:tc>
          <w:tcPr>
            <w:tcW w:w="4508" w:type="dxa"/>
          </w:tcPr>
          <w:p w:rsidR="00500E89" w:rsidP="0039194A" w:rsidRDefault="00500E89" w14:paraId="03476858" w14:textId="77777777"/>
        </w:tc>
      </w:tr>
      <w:tr w:rsidR="00500E89" w:rsidTr="00715028" w14:paraId="73B2AFB8" w14:textId="77777777">
        <w:tc>
          <w:tcPr>
            <w:tcW w:w="4508" w:type="dxa"/>
          </w:tcPr>
          <w:p w:rsidR="00500E89" w:rsidP="0039194A" w:rsidRDefault="00500E89" w14:paraId="2C6F38D8" w14:textId="77777777">
            <w:r>
              <w:t>Skirted Trolley</w:t>
            </w:r>
          </w:p>
        </w:tc>
        <w:tc>
          <w:tcPr>
            <w:tcW w:w="4508" w:type="dxa"/>
          </w:tcPr>
          <w:p w:rsidR="00500E89" w:rsidP="0039194A" w:rsidRDefault="00500E89" w14:paraId="41E4703D" w14:textId="77777777">
            <w:r>
              <w:t>For safe transport of boxes</w:t>
            </w:r>
          </w:p>
        </w:tc>
      </w:tr>
    </w:tbl>
    <w:p w:rsidR="00500E89" w:rsidP="0039194A" w:rsidRDefault="00500E89" w14:paraId="290C24B3" w14:textId="77777777"/>
    <w:p w:rsidR="00500E89" w:rsidP="0039194A" w:rsidRDefault="00500E89" w14:paraId="51E8AE6F" w14:textId="77777777">
      <w:pPr>
        <w:pStyle w:val="Heading2"/>
      </w:pPr>
      <w:r>
        <w:t>6.4 General guidelines</w:t>
      </w:r>
    </w:p>
    <w:p w:rsidRPr="000C6EE9" w:rsidR="00500E89" w:rsidP="004B723C" w:rsidRDefault="00500E89" w14:paraId="6678B622" w14:textId="3B580475">
      <w:pPr>
        <w:pStyle w:val="ListParagraph"/>
        <w:numPr>
          <w:ilvl w:val="0"/>
          <w:numId w:val="1"/>
        </w:numPr>
      </w:pPr>
      <w:r w:rsidRPr="000C6EE9">
        <w:t>Perform all steps at room temperature (20-25</w:t>
      </w:r>
      <w:r w:rsidRPr="00500E89">
        <w:t>°</w:t>
      </w:r>
      <w:r w:rsidRPr="000C6EE9">
        <w:t>C), unless otherwise noted.</w:t>
      </w:r>
    </w:p>
    <w:p w:rsidR="00500E89" w:rsidP="004B723C" w:rsidRDefault="00500E89" w14:paraId="3FF02013" w14:textId="77777777">
      <w:pPr>
        <w:pStyle w:val="ListParagraph"/>
        <w:numPr>
          <w:ilvl w:val="0"/>
          <w:numId w:val="1"/>
        </w:numPr>
      </w:pPr>
      <w:r w:rsidRPr="000C6EE9">
        <w:t>Perform all steps wearing appropriate PPE</w:t>
      </w:r>
    </w:p>
    <w:p w:rsidRPr="000C6EE9" w:rsidR="00500E89" w:rsidP="0039194A" w:rsidRDefault="00500E89" w14:paraId="7A0B5E0D" w14:textId="77777777">
      <w:pPr>
        <w:pStyle w:val="ListParagraph"/>
      </w:pPr>
    </w:p>
    <w:p w:rsidR="00500E89" w:rsidP="0039194A" w:rsidRDefault="00500E89" w14:paraId="2124212B" w14:textId="77777777">
      <w:pPr>
        <w:pStyle w:val="Heading2"/>
      </w:pPr>
      <w:r>
        <w:t>6.5 Procedure</w:t>
      </w:r>
    </w:p>
    <w:p w:rsidR="00500E89" w:rsidP="00500E89" w:rsidRDefault="00500E89" w14:paraId="3923E3C0" w14:textId="77777777">
      <w:pPr>
        <w:pStyle w:val="Default"/>
        <w:rPr>
          <w:sz w:val="22"/>
          <w:szCs w:val="22"/>
        </w:rPr>
      </w:pPr>
      <w:r>
        <w:rPr>
          <w:b/>
          <w:bCs/>
          <w:sz w:val="22"/>
          <w:szCs w:val="22"/>
        </w:rPr>
        <w:lastRenderedPageBreak/>
        <w:t xml:space="preserve">6.5.1 Sample receipt: Goods In </w:t>
      </w:r>
    </w:p>
    <w:p w:rsidRPr="00593683" w:rsidR="00500E89" w:rsidP="0039194A" w:rsidRDefault="00500E89" w14:paraId="30E5177D" w14:textId="272C08A7">
      <w:r w:rsidRPr="00593683">
        <w:t>1.</w:t>
      </w:r>
      <w:r w:rsidRPr="00593683" w:rsidR="00593683">
        <w:t xml:space="preserve"> </w:t>
      </w:r>
      <w:r w:rsidRPr="00593683">
        <w:t xml:space="preserve">UN3373 boxes will arrive in goods in. This can consist of either MedDX containers or home test kits in carboard containers. </w:t>
      </w:r>
    </w:p>
    <w:p w:rsidRPr="00593683" w:rsidR="00500E89" w:rsidP="0039194A" w:rsidRDefault="00500E89" w14:paraId="4D5C9967" w14:textId="1127D877">
      <w:r w:rsidRPr="00593683">
        <w:t>2. On receipt of the delivery, details of the delivery are recorded in Microsoft Teams tracker</w:t>
      </w:r>
      <w:r w:rsidRPr="00593683" w:rsidR="00593683">
        <w:t xml:space="preserve">. </w:t>
      </w:r>
      <w:r w:rsidRPr="00593683">
        <w:t xml:space="preserve">If boxes are received in MedDX containers from Regional Test Sites, the ID of the MedDX containers is recorded and logged on University owned SharePoint site </w:t>
      </w:r>
    </w:p>
    <w:p w:rsidRPr="00593683" w:rsidR="00500E89" w:rsidP="0039194A" w:rsidRDefault="00500E89" w14:paraId="7475E5AC" w14:textId="77777777">
      <w:r w:rsidRPr="00593683">
        <w:t xml:space="preserve">3. Open UN3373 box </w:t>
      </w:r>
    </w:p>
    <w:p w:rsidRPr="00593683" w:rsidR="00500E89" w:rsidP="0039194A" w:rsidRDefault="00500E89" w14:paraId="69F8EED8" w14:textId="77777777">
      <w:r w:rsidRPr="00593683">
        <w:t xml:space="preserve">4. Inspect the UN3373 box in which samples have been provided for damage or signs of leakage. If signs of leakage are visible, refer to SOP CB 09. </w:t>
      </w:r>
    </w:p>
    <w:p w:rsidRPr="00593683" w:rsidR="00500E89" w:rsidP="0039194A" w:rsidRDefault="00500E89" w14:paraId="0DEFBBF3" w14:textId="77777777">
      <w:r w:rsidRPr="00593683">
        <w:t xml:space="preserve">5. Unpack the samples and visually check the secondary containment sample bags for signs of leakage. If a leak is found within the outer containment, take advice from the Sample Prep Scientist operating the oven on whether the sample should be heat-inactivated. Preferably all samples should be heat-inactivated whether they are fit for processing or will be disposed of. </w:t>
      </w:r>
    </w:p>
    <w:p w:rsidRPr="00593683" w:rsidR="00500E89" w:rsidP="0039194A" w:rsidRDefault="00500E89" w14:paraId="7FDC8359" w14:textId="691163C7">
      <w:r w:rsidRPr="00593683">
        <w:t xml:space="preserve">6. If samples have non-standard packaging or contents, consult the Sample Prep Scientist operating the oven for guidance on whether heat inactivation should be performed. Examples of where heat inactivation should NOT be performed include instances where there is no sample bag, or when a sample bag contains paperwork such as the testing information booklet. </w:t>
      </w:r>
    </w:p>
    <w:p w:rsidRPr="00593683" w:rsidR="00500E89" w:rsidP="0039194A" w:rsidRDefault="00500E89" w14:paraId="49A7E91D" w14:textId="77777777">
      <w:r w:rsidRPr="00593683">
        <w:t xml:space="preserve">7. Load samples into oven trays containing dividers with vial caps uppermost (place sample bags vertically on their long edge, with the long edge aligned to the short side of the tray). Include 25 samples in a tray. If fewer than 25 samples are available, use ‘dummy’ samples to reach a total of 25. To ensure 25 samples are added, count 25 samples in and then recount once the tray is full. Place 2 samples per divider for 12 of the dividers and 1 in the remaining divider. </w:t>
      </w:r>
    </w:p>
    <w:p w:rsidR="00500E89" w:rsidP="00500E89" w:rsidRDefault="00500E89" w14:paraId="2108CAE5" w14:textId="79461749">
      <w:pPr>
        <w:pStyle w:val="Default"/>
        <w:rPr>
          <w:sz w:val="22"/>
          <w:szCs w:val="22"/>
        </w:rPr>
      </w:pPr>
    </w:p>
    <w:p w:rsidR="00500E89" w:rsidP="00500E89" w:rsidRDefault="00500E89" w14:paraId="695C6B4F" w14:textId="1EF77465">
      <w:pPr>
        <w:pStyle w:val="Default"/>
        <w:rPr>
          <w:sz w:val="22"/>
          <w:szCs w:val="22"/>
        </w:rPr>
      </w:pPr>
      <w:r>
        <w:rPr>
          <w:b/>
          <w:bCs/>
          <w:sz w:val="22"/>
          <w:szCs w:val="22"/>
        </w:rPr>
        <w:t>NOTE 1: Only sample vials suitable for heat inactivation should be used.</w:t>
      </w:r>
    </w:p>
    <w:p w:rsidR="00500E89" w:rsidP="00500E89" w:rsidRDefault="00500E89" w14:paraId="198DB7C7" w14:textId="082DCFFC">
      <w:pPr>
        <w:pStyle w:val="Default"/>
        <w:rPr>
          <w:sz w:val="22"/>
          <w:szCs w:val="22"/>
        </w:rPr>
      </w:pPr>
      <w:r>
        <w:rPr>
          <w:b/>
          <w:bCs/>
          <w:sz w:val="22"/>
          <w:szCs w:val="22"/>
        </w:rPr>
        <w:t xml:space="preserve">NOTE 2: </w:t>
      </w:r>
      <w:r>
        <w:rPr>
          <w:sz w:val="22"/>
          <w:szCs w:val="22"/>
        </w:rPr>
        <w:t xml:space="preserve">Oven trays without dividers are also available but should only be used if divider trays are unavailable. An oven must only be loaded with one type of tray. </w:t>
      </w:r>
    </w:p>
    <w:p w:rsidR="00593683" w:rsidP="00500E89" w:rsidRDefault="00593683" w14:paraId="60909F88" w14:textId="77777777">
      <w:pPr>
        <w:pStyle w:val="Default"/>
        <w:rPr>
          <w:sz w:val="22"/>
          <w:szCs w:val="22"/>
        </w:rPr>
      </w:pPr>
    </w:p>
    <w:p w:rsidRPr="00593683" w:rsidR="00500E89" w:rsidP="0039194A" w:rsidRDefault="00500E89" w14:paraId="049D4184" w14:textId="51A0E5B0">
      <w:r w:rsidRPr="00593683">
        <w:t xml:space="preserve">8. Insert full trays of 25 samples into a Trolley Tray Rack. Wheel the full Trolley to the dedicated OVEN INPUT area adjacent to the oven. Apply the foot brake on the trolley. </w:t>
      </w:r>
    </w:p>
    <w:p w:rsidR="00500E89" w:rsidP="0039194A" w:rsidRDefault="00500E89" w14:paraId="4FAE5C4D" w14:textId="24987784">
      <w:r w:rsidRPr="00593683">
        <w:t xml:space="preserve">9. The samples are heat inactivated in the oven following the process described in SOP CB 35: STATION 0: Heat inactivation of samples in packaging at Sample Receipt for processing of samples through the oven and control of heat inactivation. After heat inactivation, trolleys will be placed in the OVEN OUTPUT area. </w:t>
      </w:r>
    </w:p>
    <w:p w:rsidRPr="00593683" w:rsidR="00500E89" w:rsidP="0039194A" w:rsidRDefault="00500E89" w14:paraId="01FED40C" w14:textId="7E4D2DA7">
      <w:r w:rsidRPr="00593683">
        <w:t xml:space="preserve">10. If there is any problem with the Heat Inactivation process, in accordance with SOP CB 35, samples will be unloaded from the oven and placed in a dedicated VIABLE SAMPLE box (clear box) by the oven operator, keeping the vials lid uppermost, and will be clearly labelled as such prior to transfer to the laboratory. The samples will be transferred separately from heat inactivated samples (see also point 12). </w:t>
      </w:r>
    </w:p>
    <w:p w:rsidRPr="00593683" w:rsidR="00500E89" w:rsidP="0039194A" w:rsidRDefault="00500E89" w14:paraId="736B16DE" w14:textId="3BC5F673">
      <w:r w:rsidRPr="00593683">
        <w:t xml:space="preserve">11. On successful completion of the </w:t>
      </w:r>
      <w:r w:rsidR="00593683">
        <w:t>o</w:t>
      </w:r>
      <w:r w:rsidRPr="00593683">
        <w:t xml:space="preserve">ven cycle, transfer heat inactivated samples from the OVEN OUTPUT area to a SAMPLE RECEIPT box (clear box) - Keeping the vials lid uppermost </w:t>
      </w:r>
    </w:p>
    <w:p w:rsidRPr="00593683" w:rsidR="00500E89" w:rsidP="0039194A" w:rsidRDefault="00500E89" w14:paraId="6E5924F4" w14:textId="77777777">
      <w:r w:rsidRPr="00593683">
        <w:t xml:space="preserve">12. Transport the Sample Receipt Boxes to the level 4 Sample Prep lab. Non heat inactivated VIABLE SAMPLE boxes must be handed directly to a lab lead for separation and special processing within Containment level 2. </w:t>
      </w:r>
    </w:p>
    <w:p w:rsidRPr="00593683" w:rsidR="00500E89" w:rsidP="0039194A" w:rsidRDefault="00500E89" w14:paraId="6CEB8A77" w14:textId="77777777">
      <w:r w:rsidRPr="00593683">
        <w:t xml:space="preserve">13. Return the UN3373 box to the courier </w:t>
      </w:r>
    </w:p>
    <w:p w:rsidR="00C02A93" w:rsidP="0039194A" w:rsidRDefault="00C02A93" w14:paraId="481F650B" w14:textId="318EC957"/>
    <w:p w:rsidR="00F9127D" w:rsidP="0039194A" w:rsidRDefault="00F9127D" w14:paraId="12CFB096" w14:textId="77777777">
      <w:pPr>
        <w:pStyle w:val="Heading2"/>
      </w:pPr>
      <w:r>
        <w:t>6.6 Waste Management</w:t>
      </w:r>
    </w:p>
    <w:p w:rsidR="00F9127D" w:rsidP="004B723C" w:rsidRDefault="00F9127D" w14:paraId="44B616B3" w14:textId="77777777">
      <w:pPr>
        <w:pStyle w:val="ListParagraph"/>
        <w:numPr>
          <w:ilvl w:val="0"/>
          <w:numId w:val="1"/>
        </w:numPr>
      </w:pPr>
      <w:r w:rsidRPr="000C6EE9">
        <w:t>All items of PPE that require disposal should be placed in the autoclave bags provided, sealed and sent for autoclaving as required</w:t>
      </w:r>
    </w:p>
    <w:p w:rsidRPr="000C6EE9" w:rsidR="00F9127D" w:rsidP="0039194A" w:rsidRDefault="00F9127D" w14:paraId="1891B150" w14:textId="77777777">
      <w:pPr>
        <w:pStyle w:val="ListParagraph"/>
      </w:pPr>
    </w:p>
    <w:p w:rsidRPr="00292D9C" w:rsidR="00F9127D" w:rsidP="004B723C" w:rsidRDefault="00F9127D" w14:paraId="284C0D33" w14:textId="5F5DA071">
      <w:pPr>
        <w:pStyle w:val="Heading1"/>
        <w:numPr>
          <w:ilvl w:val="0"/>
          <w:numId w:val="4"/>
        </w:numPr>
      </w:pPr>
      <w:r w:rsidRPr="00BD7450">
        <w:lastRenderedPageBreak/>
        <w:t>RESPONSIBILITIES</w:t>
      </w:r>
    </w:p>
    <w:p w:rsidRPr="000C6EE9" w:rsidR="00F9127D" w:rsidP="004B723C" w:rsidRDefault="00F9127D" w14:paraId="08A32DC7" w14:textId="77777777">
      <w:pPr>
        <w:pStyle w:val="ListParagraph"/>
        <w:numPr>
          <w:ilvl w:val="0"/>
          <w:numId w:val="1"/>
        </w:numPr>
      </w:pPr>
      <w:r w:rsidRPr="000C6EE9">
        <w:t>It is the responsibility of all personnel handling samples to follow this procedure.</w:t>
      </w:r>
    </w:p>
    <w:p w:rsidRPr="000C6EE9" w:rsidR="00F9127D" w:rsidP="004B723C" w:rsidRDefault="00F9127D" w14:paraId="771FF35F" w14:textId="77777777">
      <w:pPr>
        <w:pStyle w:val="ListParagraph"/>
        <w:numPr>
          <w:ilvl w:val="0"/>
          <w:numId w:val="1"/>
        </w:numPr>
      </w:pPr>
      <w:r w:rsidRPr="000C6EE9">
        <w:t>It is the responsibility of personnel performing this procedure to ensure all equipment, chemicals, reagents, and solutions are properly labelled and that proper documentation is maintained.</w:t>
      </w:r>
    </w:p>
    <w:p w:rsidR="00F9127D" w:rsidP="004B723C" w:rsidRDefault="00F9127D" w14:paraId="1FC879AD" w14:textId="76E99D97">
      <w:pPr>
        <w:pStyle w:val="ListParagraph"/>
        <w:numPr>
          <w:ilvl w:val="0"/>
          <w:numId w:val="1"/>
        </w:numPr>
      </w:pPr>
      <w:r w:rsidRPr="000C6EE9">
        <w:t>It is the responsibility of the laboratory manager to ensure that this procedure is followed and that it is updated as necessary.</w:t>
      </w:r>
    </w:p>
    <w:p w:rsidR="000157BD" w:rsidP="000157BD" w:rsidRDefault="000157BD" w14:paraId="7B4FA5DC" w14:textId="210EE557"/>
    <w:p w:rsidR="000157BD" w:rsidP="000157BD" w:rsidRDefault="000157BD" w14:paraId="5380F101" w14:textId="14AA8843"/>
    <w:p w:rsidRPr="000C6EE9" w:rsidR="000157BD" w:rsidP="000157BD" w:rsidRDefault="000157BD" w14:paraId="69A181EA" w14:textId="73ABE68D">
      <w:r>
        <w:t>End of SOP CB 01 Version3.3</w:t>
      </w:r>
    </w:p>
    <w:p w:rsidRPr="000C6EE9" w:rsidR="000157BD" w:rsidP="000157BD" w:rsidRDefault="000157BD" w14:paraId="6D3A1E18" w14:textId="77777777"/>
    <w:p w:rsidR="00F9127D" w:rsidP="0039194A" w:rsidRDefault="00F9127D" w14:paraId="4DCED50A" w14:textId="77777777"/>
    <w:p w:rsidR="009D0FEE" w:rsidP="0039194A" w:rsidRDefault="009D0FEE" w14:paraId="0F0CEE00" w14:textId="4EFAE4C9">
      <w:r>
        <w:br w:type="page"/>
      </w:r>
    </w:p>
    <w:p w:rsidR="00A13C3B" w:rsidP="00A13C3B" w:rsidRDefault="00A13C3B" w14:paraId="12DD0A6E" w14:textId="6DAED542">
      <w:pPr>
        <w:pStyle w:val="Default"/>
        <w:rPr>
          <w:b/>
          <w:bCs/>
          <w:sz w:val="32"/>
          <w:szCs w:val="32"/>
        </w:rPr>
      </w:pPr>
      <w:r>
        <w:rPr>
          <w:rFonts w:ascii="Arial-BoldMT" w:hAnsi="Arial-BoldMT" w:cs="Arial-BoldMT"/>
          <w:b/>
          <w:bCs/>
          <w:sz w:val="32"/>
          <w:szCs w:val="32"/>
        </w:rPr>
        <w:lastRenderedPageBreak/>
        <w:t>SOP CB 0</w:t>
      </w:r>
      <w:r w:rsidR="00C612E7">
        <w:rPr>
          <w:rFonts w:ascii="Arial-BoldMT" w:hAnsi="Arial-BoldMT" w:cs="Arial-BoldMT"/>
          <w:b/>
          <w:bCs/>
          <w:sz w:val="32"/>
          <w:szCs w:val="32"/>
        </w:rPr>
        <w:t>2</w:t>
      </w:r>
      <w:r>
        <w:rPr>
          <w:rFonts w:ascii="Arial-BoldMT" w:hAnsi="Arial-BoldMT" w:cs="Arial-BoldMT"/>
          <w:b/>
          <w:bCs/>
          <w:sz w:val="32"/>
          <w:szCs w:val="32"/>
        </w:rPr>
        <w:t xml:space="preserve">: </w:t>
      </w:r>
      <w:r>
        <w:rPr>
          <w:b/>
          <w:bCs/>
          <w:sz w:val="32"/>
          <w:szCs w:val="32"/>
        </w:rPr>
        <w:t xml:space="preserve">Oropharyngeal and nasopharyngeal swab sample manual preparation and viral deactivation prior to RNA extraction </w:t>
      </w:r>
      <w:r w:rsidR="000157BD">
        <w:rPr>
          <w:b/>
          <w:bCs/>
          <w:sz w:val="32"/>
          <w:szCs w:val="32"/>
        </w:rPr>
        <w:t>(Version 11)</w:t>
      </w:r>
    </w:p>
    <w:p w:rsidR="00A13C3B" w:rsidP="00A13C3B" w:rsidRDefault="00A13C3B" w14:paraId="4E004C78" w14:textId="77777777">
      <w:pPr>
        <w:pStyle w:val="Default"/>
        <w:rPr>
          <w:sz w:val="32"/>
          <w:szCs w:val="32"/>
        </w:rPr>
      </w:pPr>
    </w:p>
    <w:p w:rsidR="00A13C3B" w:rsidP="004B723C" w:rsidRDefault="00A13C3B" w14:paraId="44E5E0F2" w14:textId="754C8EE0">
      <w:pPr>
        <w:pStyle w:val="Heading1"/>
        <w:numPr>
          <w:ilvl w:val="0"/>
          <w:numId w:val="5"/>
        </w:numPr>
      </w:pPr>
      <w:r>
        <w:t xml:space="preserve">PURPOSE </w:t>
      </w:r>
    </w:p>
    <w:p w:rsidR="00A13C3B" w:rsidP="00A13C3B" w:rsidRDefault="00A13C3B" w14:paraId="41F38C97" w14:textId="65319E4B">
      <w:pPr>
        <w:pStyle w:val="Default"/>
        <w:rPr>
          <w:sz w:val="22"/>
          <w:szCs w:val="22"/>
        </w:rPr>
      </w:pPr>
      <w:r>
        <w:rPr>
          <w:sz w:val="22"/>
          <w:szCs w:val="22"/>
        </w:rPr>
        <w:t xml:space="preserve">The </w:t>
      </w:r>
      <w:r w:rsidRPr="003055AC" w:rsidR="003055AC">
        <w:rPr>
          <w:sz w:val="22"/>
          <w:szCs w:val="22"/>
        </w:rPr>
        <w:t xml:space="preserve">Cambridge COVID-19 Testing Centre (CCTC) </w:t>
      </w:r>
      <w:r>
        <w:rPr>
          <w:sz w:val="22"/>
          <w:szCs w:val="22"/>
        </w:rPr>
        <w:t xml:space="preserve">based at the Anne McLaren Building is one of the National Testing Centres for COVID-19. The purpose of this facility is to test for the presence the SARS-CoV-2 virus. This procedure provides the method for preparing and deactivating human swab samples prior to RNA extraction using the Biomek i5/i7 in a safe and consistent manner. </w:t>
      </w:r>
    </w:p>
    <w:p w:rsidR="00A13C3B" w:rsidP="00A13C3B" w:rsidRDefault="00A13C3B" w14:paraId="6232315E" w14:textId="77777777">
      <w:pPr>
        <w:pStyle w:val="Default"/>
        <w:rPr>
          <w:sz w:val="22"/>
          <w:szCs w:val="22"/>
        </w:rPr>
      </w:pPr>
    </w:p>
    <w:p w:rsidR="00A13C3B" w:rsidP="0039194A" w:rsidRDefault="00A13C3B" w14:paraId="37654D2E" w14:textId="302271B3">
      <w:pPr>
        <w:pStyle w:val="Heading1"/>
      </w:pPr>
      <w:r>
        <w:t xml:space="preserve">AUDIENCE </w:t>
      </w:r>
    </w:p>
    <w:p w:rsidRPr="00A13C3B" w:rsidR="00A13C3B" w:rsidP="0039194A" w:rsidRDefault="00A13C3B" w14:paraId="444EACC3" w14:textId="66EB90A7">
      <w:r w:rsidRPr="00A13C3B">
        <w:t xml:space="preserve">This SOP applies to all on site trained personnel who are responsible for assessing samples for COVID-19 screening. </w:t>
      </w:r>
    </w:p>
    <w:p w:rsidR="00A13C3B" w:rsidP="00A13C3B" w:rsidRDefault="00A13C3B" w14:paraId="761931A1" w14:textId="77777777">
      <w:pPr>
        <w:pStyle w:val="Default"/>
        <w:rPr>
          <w:sz w:val="22"/>
          <w:szCs w:val="22"/>
        </w:rPr>
      </w:pPr>
    </w:p>
    <w:p w:rsidR="00A13C3B" w:rsidP="0039194A" w:rsidRDefault="00A13C3B" w14:paraId="19468085" w14:textId="2945957A">
      <w:pPr>
        <w:pStyle w:val="Heading1"/>
      </w:pPr>
      <w:r>
        <w:t xml:space="preserve">SCOPE </w:t>
      </w:r>
    </w:p>
    <w:p w:rsidR="00C02A93" w:rsidP="0039194A" w:rsidRDefault="00A13C3B" w14:paraId="0BC88388" w14:textId="40BD3353">
      <w:r>
        <w:t>This document defines the required procedure for Station 1, incorporating the sorting, inactivation and lysis of viral particles for RNA extraction from swab samples with the purpose of detecting the presence of SARS-CoV-2 viral RNA using the COVID-19 RT qPCR assay kit from PrimerDesign LTD.</w:t>
      </w:r>
    </w:p>
    <w:p w:rsidR="00A13C3B" w:rsidP="0039194A" w:rsidRDefault="00A13C3B" w14:paraId="6275B0A2" w14:textId="77777777"/>
    <w:p w:rsidR="00FD27CB" w:rsidP="0039194A" w:rsidRDefault="00FD27CB" w14:paraId="61020017" w14:textId="6C6ECDA7">
      <w:pPr>
        <w:pStyle w:val="Heading1"/>
      </w:pPr>
      <w:r>
        <w:t>GLOSSARY</w:t>
      </w:r>
    </w:p>
    <w:p w:rsidR="000A51A8" w:rsidP="0039194A" w:rsidRDefault="000A51A8" w14:paraId="71D47F91" w14:textId="78A4DFB0">
      <w:r>
        <w:rPr>
          <w:noProof/>
        </w:rPr>
        <w:drawing>
          <wp:inline distT="0" distB="0" distL="0" distR="0" wp14:anchorId="0692B615" wp14:editId="35A35B15">
            <wp:extent cx="4021366" cy="38404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39125" cy="3857441"/>
                    </a:xfrm>
                    <a:prstGeom prst="rect">
                      <a:avLst/>
                    </a:prstGeom>
                  </pic:spPr>
                </pic:pic>
              </a:graphicData>
            </a:graphic>
          </wp:inline>
        </w:drawing>
      </w:r>
    </w:p>
    <w:p w:rsidR="000A51A8" w:rsidP="0039194A" w:rsidRDefault="000A51A8" w14:paraId="68264B3C" w14:textId="2DA25C61"/>
    <w:p w:rsidR="000A51A8" w:rsidP="0039194A" w:rsidRDefault="000A51A8" w14:paraId="4997248F" w14:textId="26F2A290">
      <w:pPr>
        <w:pStyle w:val="Heading1"/>
      </w:pPr>
      <w:r>
        <w:lastRenderedPageBreak/>
        <w:t xml:space="preserve">SAFETY OVERVIEW </w:t>
      </w:r>
    </w:p>
    <w:p w:rsidR="000A51A8" w:rsidP="0039194A" w:rsidRDefault="000A51A8" w14:paraId="48BECE2E" w14:textId="5F09AEE9">
      <w:pPr>
        <w:pStyle w:val="Heading2"/>
      </w:pPr>
      <w:r>
        <w:t>5.1 Hazards</w:t>
      </w:r>
    </w:p>
    <w:p w:rsidR="000A51A8" w:rsidP="0039194A" w:rsidRDefault="000A51A8" w14:paraId="11880BF2" w14:textId="33FCCA68">
      <w:r>
        <w:rPr>
          <w:noProof/>
        </w:rPr>
        <w:drawing>
          <wp:inline distT="0" distB="0" distL="0" distR="0" wp14:anchorId="2B88BE34" wp14:editId="4FC42CF0">
            <wp:extent cx="5731510" cy="4342130"/>
            <wp:effectExtent l="0" t="0" r="254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4342130"/>
                    </a:xfrm>
                    <a:prstGeom prst="rect">
                      <a:avLst/>
                    </a:prstGeom>
                  </pic:spPr>
                </pic:pic>
              </a:graphicData>
            </a:graphic>
          </wp:inline>
        </w:drawing>
      </w:r>
    </w:p>
    <w:p w:rsidR="000A51A8" w:rsidP="0039194A" w:rsidRDefault="000A51A8" w14:paraId="03EDBBBF" w14:textId="60BDC2C2"/>
    <w:p w:rsidR="000A51A8" w:rsidP="0039194A" w:rsidRDefault="000A51A8" w14:paraId="083EB106" w14:textId="77777777">
      <w:pPr>
        <w:pStyle w:val="Heading2"/>
      </w:pPr>
      <w:r>
        <w:t xml:space="preserve">5.2 Personal Protective Equipment </w:t>
      </w:r>
    </w:p>
    <w:p w:rsidR="000A51A8" w:rsidP="004B723C" w:rsidRDefault="000A51A8" w14:paraId="6819F51D" w14:textId="76A30909">
      <w:pPr>
        <w:pStyle w:val="Default"/>
        <w:numPr>
          <w:ilvl w:val="0"/>
          <w:numId w:val="1"/>
        </w:numPr>
        <w:spacing w:after="128"/>
        <w:rPr>
          <w:sz w:val="22"/>
          <w:szCs w:val="22"/>
        </w:rPr>
      </w:pPr>
      <w:r>
        <w:rPr>
          <w:sz w:val="22"/>
          <w:szCs w:val="22"/>
        </w:rPr>
        <w:t xml:space="preserve">Fully buttoned-up Howie-style laboratory coat in the general facility </w:t>
      </w:r>
    </w:p>
    <w:p w:rsidR="000A51A8" w:rsidP="004B723C" w:rsidRDefault="000A51A8" w14:paraId="46DD53BE" w14:textId="679EA4EA">
      <w:pPr>
        <w:pStyle w:val="Default"/>
        <w:numPr>
          <w:ilvl w:val="0"/>
          <w:numId w:val="1"/>
        </w:numPr>
        <w:spacing w:after="128"/>
        <w:rPr>
          <w:sz w:val="22"/>
          <w:szCs w:val="22"/>
        </w:rPr>
      </w:pPr>
      <w:r>
        <w:rPr>
          <w:sz w:val="22"/>
          <w:szCs w:val="22"/>
        </w:rPr>
        <w:t xml:space="preserve">Extended-cuff nitrile gloves – double gloved when working with samples </w:t>
      </w:r>
    </w:p>
    <w:p w:rsidR="000A51A8" w:rsidP="004B723C" w:rsidRDefault="000A51A8" w14:paraId="33E283AE" w14:textId="4C298E95">
      <w:pPr>
        <w:pStyle w:val="Default"/>
        <w:numPr>
          <w:ilvl w:val="0"/>
          <w:numId w:val="1"/>
        </w:numPr>
        <w:spacing w:after="128"/>
        <w:rPr>
          <w:sz w:val="22"/>
          <w:szCs w:val="22"/>
        </w:rPr>
      </w:pPr>
      <w:r>
        <w:rPr>
          <w:sz w:val="22"/>
          <w:szCs w:val="22"/>
        </w:rPr>
        <w:t xml:space="preserve">Disposable sleeves for non-heat inactivated samples (required if lab coat does not have elasticated cuffs, or if lab coat is non-disposable or not liquid-impermeable) </w:t>
      </w:r>
    </w:p>
    <w:p w:rsidR="000A51A8" w:rsidP="004B723C" w:rsidRDefault="000A51A8" w14:paraId="13E27405" w14:textId="714FC158">
      <w:pPr>
        <w:pStyle w:val="Default"/>
        <w:numPr>
          <w:ilvl w:val="0"/>
          <w:numId w:val="1"/>
        </w:numPr>
        <w:spacing w:after="128"/>
        <w:rPr>
          <w:sz w:val="22"/>
          <w:szCs w:val="22"/>
        </w:rPr>
      </w:pPr>
      <w:r>
        <w:rPr>
          <w:sz w:val="22"/>
          <w:szCs w:val="22"/>
        </w:rPr>
        <w:t xml:space="preserve">Laboratory safety glasses or over-glasses (Where vision is impeded when used with masks and the operator is positioned at a BSC and protected, they may temporarily work without glasses) </w:t>
      </w:r>
    </w:p>
    <w:p w:rsidR="000A51A8" w:rsidP="004B723C" w:rsidRDefault="000A51A8" w14:paraId="71899411" w14:textId="2E793D6E">
      <w:pPr>
        <w:pStyle w:val="Default"/>
        <w:numPr>
          <w:ilvl w:val="0"/>
          <w:numId w:val="1"/>
        </w:numPr>
        <w:rPr>
          <w:sz w:val="22"/>
          <w:szCs w:val="22"/>
        </w:rPr>
      </w:pPr>
      <w:r>
        <w:rPr>
          <w:sz w:val="22"/>
          <w:szCs w:val="22"/>
        </w:rPr>
        <w:t xml:space="preserve">All PPE should be removed before exiting the sample prep rooms </w:t>
      </w:r>
    </w:p>
    <w:p w:rsidR="000A51A8" w:rsidP="000A51A8" w:rsidRDefault="000A51A8" w14:paraId="7C366758" w14:textId="4E27989F">
      <w:pPr>
        <w:pStyle w:val="Default"/>
        <w:rPr>
          <w:sz w:val="22"/>
          <w:szCs w:val="22"/>
        </w:rPr>
      </w:pPr>
    </w:p>
    <w:p w:rsidR="000A51A8" w:rsidP="0039194A" w:rsidRDefault="000A51A8" w14:paraId="036B6E4F" w14:textId="42D16CE5">
      <w:pPr>
        <w:pStyle w:val="Heading1"/>
      </w:pPr>
      <w:r>
        <w:t xml:space="preserve">PROCEDURE </w:t>
      </w:r>
    </w:p>
    <w:p w:rsidR="000A51A8" w:rsidP="0039194A" w:rsidRDefault="000A51A8" w14:paraId="4B737DDA" w14:textId="77777777">
      <w:pPr>
        <w:pStyle w:val="Heading2"/>
      </w:pPr>
      <w:r>
        <w:t xml:space="preserve">6.1 General considerations </w:t>
      </w:r>
    </w:p>
    <w:p w:rsidR="000A51A8" w:rsidP="0039194A" w:rsidRDefault="000A51A8" w14:paraId="28AFF408" w14:textId="77777777">
      <w:pPr>
        <w:pStyle w:val="Heading3"/>
      </w:pPr>
      <w:r>
        <w:t xml:space="preserve">6.1.1 Warnings and precautions </w:t>
      </w:r>
    </w:p>
    <w:p w:rsidR="000A51A8" w:rsidP="004B723C" w:rsidRDefault="000A51A8" w14:paraId="01319699" w14:textId="0069591B">
      <w:pPr>
        <w:pStyle w:val="Default"/>
        <w:numPr>
          <w:ilvl w:val="0"/>
          <w:numId w:val="1"/>
        </w:numPr>
        <w:spacing w:after="25"/>
        <w:rPr>
          <w:sz w:val="22"/>
          <w:szCs w:val="22"/>
        </w:rPr>
      </w:pPr>
      <w:r>
        <w:rPr>
          <w:sz w:val="22"/>
          <w:szCs w:val="22"/>
        </w:rPr>
        <w:t xml:space="preserve">Handle all specimens as if infectious </w:t>
      </w:r>
    </w:p>
    <w:p w:rsidR="000A51A8" w:rsidP="004B723C" w:rsidRDefault="000A51A8" w14:paraId="666B2E31" w14:textId="648C1D33">
      <w:pPr>
        <w:pStyle w:val="Default"/>
        <w:numPr>
          <w:ilvl w:val="0"/>
          <w:numId w:val="1"/>
        </w:numPr>
        <w:spacing w:after="25"/>
        <w:rPr>
          <w:sz w:val="22"/>
          <w:szCs w:val="22"/>
        </w:rPr>
      </w:pPr>
      <w:r>
        <w:rPr>
          <w:b/>
          <w:bCs/>
          <w:sz w:val="22"/>
          <w:szCs w:val="22"/>
        </w:rPr>
        <w:t xml:space="preserve">Refer to task-based risk assessment for handling infectious specimens </w:t>
      </w:r>
    </w:p>
    <w:p w:rsidR="000A51A8" w:rsidP="004B723C" w:rsidRDefault="000A51A8" w14:paraId="38D7FA00" w14:textId="6E4916CD">
      <w:pPr>
        <w:pStyle w:val="Default"/>
        <w:numPr>
          <w:ilvl w:val="0"/>
          <w:numId w:val="1"/>
        </w:numPr>
        <w:spacing w:after="25"/>
        <w:rPr>
          <w:sz w:val="22"/>
          <w:szCs w:val="22"/>
        </w:rPr>
      </w:pPr>
      <w:r>
        <w:rPr>
          <w:sz w:val="22"/>
          <w:szCs w:val="22"/>
        </w:rPr>
        <w:lastRenderedPageBreak/>
        <w:t xml:space="preserve">Discard all gloves, pipette tips, pipettes, vials, test tubes, or other disposable items into appropriately labelled biohazard boxes or autoclave bags. </w:t>
      </w:r>
    </w:p>
    <w:p w:rsidR="000A51A8" w:rsidP="004B723C" w:rsidRDefault="000A51A8" w14:paraId="509E9C07" w14:textId="04FCA692">
      <w:pPr>
        <w:pStyle w:val="Default"/>
        <w:numPr>
          <w:ilvl w:val="0"/>
          <w:numId w:val="1"/>
        </w:numPr>
        <w:spacing w:after="25"/>
        <w:rPr>
          <w:sz w:val="22"/>
          <w:szCs w:val="22"/>
        </w:rPr>
      </w:pPr>
      <w:r>
        <w:rPr>
          <w:sz w:val="22"/>
          <w:szCs w:val="22"/>
        </w:rPr>
        <w:t xml:space="preserve">Use separated working areas for specimen preparation, reaction set up and amplification, with separate supplies and equipment </w:t>
      </w:r>
    </w:p>
    <w:p w:rsidRPr="000A51A8" w:rsidR="000A51A8" w:rsidP="004B723C" w:rsidRDefault="000A51A8" w14:paraId="6FD4A410" w14:textId="131F612F">
      <w:pPr>
        <w:pStyle w:val="Default"/>
        <w:numPr>
          <w:ilvl w:val="0"/>
          <w:numId w:val="1"/>
        </w:numPr>
        <w:rPr>
          <w:sz w:val="22"/>
          <w:szCs w:val="22"/>
        </w:rPr>
      </w:pPr>
      <w:r>
        <w:rPr>
          <w:b/>
          <w:bCs/>
          <w:sz w:val="22"/>
          <w:szCs w:val="22"/>
        </w:rPr>
        <w:t xml:space="preserve">NOTE: Use of Virkon is not permitted in the Sample Lysis laboratory due to the risk of accidental mixing with lysis buffer containing guanidine thiocyanate, which may result in the release of cyanide gas. </w:t>
      </w:r>
    </w:p>
    <w:p w:rsidR="000A51A8" w:rsidP="000A51A8" w:rsidRDefault="000A51A8" w14:paraId="35E009DD" w14:textId="6EE72931">
      <w:pPr>
        <w:pStyle w:val="Default"/>
        <w:rPr>
          <w:b/>
          <w:bCs/>
          <w:sz w:val="22"/>
          <w:szCs w:val="22"/>
        </w:rPr>
      </w:pPr>
    </w:p>
    <w:p w:rsidR="004975BC" w:rsidP="0039194A" w:rsidRDefault="004975BC" w14:paraId="731AE499" w14:textId="77777777">
      <w:pPr>
        <w:pStyle w:val="Heading3"/>
      </w:pPr>
      <w:r>
        <w:t xml:space="preserve">6.1.2 Preventing Contamination </w:t>
      </w:r>
    </w:p>
    <w:p w:rsidR="004975BC" w:rsidP="004B723C" w:rsidRDefault="004975BC" w14:paraId="69C0ADB4" w14:textId="77FFDA11">
      <w:pPr>
        <w:pStyle w:val="Default"/>
        <w:numPr>
          <w:ilvl w:val="0"/>
          <w:numId w:val="1"/>
        </w:numPr>
        <w:spacing w:after="67"/>
        <w:rPr>
          <w:sz w:val="22"/>
          <w:szCs w:val="22"/>
        </w:rPr>
      </w:pPr>
      <w:r>
        <w:rPr>
          <w:sz w:val="22"/>
          <w:szCs w:val="22"/>
        </w:rPr>
        <w:t xml:space="preserve">Change gloves whenever contamination is suspected and, changing outer glove when changing workstation (e.g. station 1a to station 1b) </w:t>
      </w:r>
    </w:p>
    <w:p w:rsidR="004975BC" w:rsidP="004B723C" w:rsidRDefault="004975BC" w14:paraId="1FD4B06E" w14:textId="2D5DB131">
      <w:pPr>
        <w:pStyle w:val="Default"/>
        <w:numPr>
          <w:ilvl w:val="0"/>
          <w:numId w:val="1"/>
        </w:numPr>
        <w:spacing w:after="67"/>
        <w:rPr>
          <w:sz w:val="22"/>
          <w:szCs w:val="22"/>
        </w:rPr>
      </w:pPr>
      <w:r>
        <w:rPr>
          <w:sz w:val="22"/>
          <w:szCs w:val="22"/>
        </w:rPr>
        <w:t xml:space="preserve">BSC, workbenches, and pipettes should be cleaned and decontaminated with 1:10 Distel (v:v), and 70% (v:v) ethanol to minimize risk of contamination. Spray and wipe the surfaces with Distel followed with 70% ethanol. </w:t>
      </w:r>
    </w:p>
    <w:p w:rsidR="004975BC" w:rsidP="004B723C" w:rsidRDefault="004975BC" w14:paraId="3D811DDD" w14:textId="7E6377BE">
      <w:pPr>
        <w:pStyle w:val="Default"/>
        <w:numPr>
          <w:ilvl w:val="0"/>
          <w:numId w:val="1"/>
        </w:numPr>
        <w:spacing w:after="67"/>
        <w:rPr>
          <w:sz w:val="22"/>
          <w:szCs w:val="22"/>
        </w:rPr>
      </w:pPr>
      <w:r>
        <w:rPr>
          <w:sz w:val="22"/>
          <w:szCs w:val="22"/>
        </w:rPr>
        <w:t xml:space="preserve">Reagents and equipment should not be moved from a dirty area to a clean area. Should a case arise where a reagent or piece of equipment needs to be moved backwards (dirty to clean), or contamination is suspected, it must first be decontaminated with Distel and wiped down with 70% ethanol. </w:t>
      </w:r>
    </w:p>
    <w:p w:rsidR="004975BC" w:rsidP="004B723C" w:rsidRDefault="004975BC" w14:paraId="1D638014" w14:textId="48F5B726">
      <w:pPr>
        <w:pStyle w:val="Default"/>
        <w:numPr>
          <w:ilvl w:val="0"/>
          <w:numId w:val="1"/>
        </w:numPr>
        <w:spacing w:after="67"/>
        <w:rPr>
          <w:sz w:val="22"/>
          <w:szCs w:val="22"/>
        </w:rPr>
      </w:pPr>
      <w:r>
        <w:rPr>
          <w:sz w:val="22"/>
          <w:szCs w:val="22"/>
        </w:rPr>
        <w:t xml:space="preserve">Use dedicated equipment (pipettes, boxes, racks etc) in SP1, and do not use in labs used for heat inactivated samples </w:t>
      </w:r>
    </w:p>
    <w:p w:rsidR="004975BC" w:rsidP="004B723C" w:rsidRDefault="004975BC" w14:paraId="0D353C1C" w14:textId="158001DA">
      <w:pPr>
        <w:pStyle w:val="Default"/>
        <w:numPr>
          <w:ilvl w:val="0"/>
          <w:numId w:val="1"/>
        </w:numPr>
        <w:rPr>
          <w:sz w:val="22"/>
          <w:szCs w:val="22"/>
        </w:rPr>
      </w:pPr>
      <w:r>
        <w:rPr>
          <w:sz w:val="22"/>
          <w:szCs w:val="22"/>
        </w:rPr>
        <w:t xml:space="preserve">Do not use Virkon, see above. </w:t>
      </w:r>
    </w:p>
    <w:p w:rsidR="004975BC" w:rsidP="004975BC" w:rsidRDefault="004975BC" w14:paraId="4E4FC487" w14:textId="77777777">
      <w:pPr>
        <w:pStyle w:val="Default"/>
        <w:rPr>
          <w:sz w:val="22"/>
          <w:szCs w:val="22"/>
        </w:rPr>
      </w:pPr>
    </w:p>
    <w:p w:rsidR="004975BC" w:rsidP="0039194A" w:rsidRDefault="004975BC" w14:paraId="65335E62" w14:textId="77777777">
      <w:pPr>
        <w:pStyle w:val="Heading3"/>
      </w:pPr>
      <w:r>
        <w:t xml:space="preserve">6.1.3 Preventing DNase/RNAse contamination </w:t>
      </w:r>
    </w:p>
    <w:p w:rsidR="004975BC" w:rsidP="004B723C" w:rsidRDefault="004975BC" w14:paraId="7EB8D2A7" w14:textId="65759726">
      <w:pPr>
        <w:pStyle w:val="Default"/>
        <w:numPr>
          <w:ilvl w:val="0"/>
          <w:numId w:val="1"/>
        </w:numPr>
        <w:spacing w:after="32"/>
        <w:rPr>
          <w:sz w:val="22"/>
          <w:szCs w:val="22"/>
        </w:rPr>
      </w:pPr>
      <w:r>
        <w:rPr>
          <w:sz w:val="22"/>
          <w:szCs w:val="22"/>
        </w:rPr>
        <w:t xml:space="preserve">Use DNase/RNase free disposable plasticware and pipettes reserved for DNA/RNA work to prevent cross-contamination with DNases/RNases from shared equipment </w:t>
      </w:r>
    </w:p>
    <w:p w:rsidR="004975BC" w:rsidP="004B723C" w:rsidRDefault="004975BC" w14:paraId="137656F1" w14:textId="6B347C85">
      <w:pPr>
        <w:pStyle w:val="Default"/>
        <w:numPr>
          <w:ilvl w:val="0"/>
          <w:numId w:val="1"/>
        </w:numPr>
        <w:spacing w:after="32"/>
        <w:rPr>
          <w:sz w:val="22"/>
          <w:szCs w:val="22"/>
        </w:rPr>
      </w:pPr>
      <w:r>
        <w:rPr>
          <w:sz w:val="22"/>
          <w:szCs w:val="22"/>
        </w:rPr>
        <w:t xml:space="preserve">Use DNase/RNAse free filter tips throughout procedure to prevent aerosol and liquid contamination </w:t>
      </w:r>
    </w:p>
    <w:p w:rsidR="004975BC" w:rsidP="004B723C" w:rsidRDefault="004975BC" w14:paraId="3DF22235" w14:textId="079EF7A4">
      <w:pPr>
        <w:pStyle w:val="Default"/>
        <w:numPr>
          <w:ilvl w:val="0"/>
          <w:numId w:val="1"/>
        </w:numPr>
        <w:rPr>
          <w:sz w:val="22"/>
          <w:szCs w:val="22"/>
        </w:rPr>
      </w:pPr>
      <w:r>
        <w:rPr>
          <w:sz w:val="22"/>
          <w:szCs w:val="22"/>
        </w:rPr>
        <w:t xml:space="preserve">Wipe surfaces of workbenches and BSC with RNAse Away followed by 70% ethanol </w:t>
      </w:r>
    </w:p>
    <w:p w:rsidR="004975BC" w:rsidP="004975BC" w:rsidRDefault="004975BC" w14:paraId="788F04AC" w14:textId="21B3403C">
      <w:pPr>
        <w:pStyle w:val="Default"/>
        <w:rPr>
          <w:sz w:val="22"/>
          <w:szCs w:val="22"/>
        </w:rPr>
      </w:pPr>
    </w:p>
    <w:p w:rsidR="004975BC" w:rsidP="0039194A" w:rsidRDefault="004975BC" w14:paraId="76F5CA21" w14:textId="418086FB">
      <w:pPr>
        <w:pStyle w:val="Heading3"/>
      </w:pPr>
      <w:r>
        <w:t xml:space="preserve">6.1.4 Exposure control plan </w:t>
      </w:r>
    </w:p>
    <w:p w:rsidRPr="00C8799B" w:rsidR="00C8799B" w:rsidP="0039194A" w:rsidRDefault="00C8799B" w14:paraId="7AC73368" w14:textId="77777777"/>
    <w:p w:rsidR="004975BC" w:rsidP="00C8799B" w:rsidRDefault="004975BC" w14:paraId="4E583F83" w14:textId="34CF77BE">
      <w:pPr>
        <w:pStyle w:val="Default"/>
        <w:ind w:left="720"/>
        <w:rPr>
          <w:sz w:val="22"/>
          <w:szCs w:val="22"/>
        </w:rPr>
      </w:pPr>
      <w:r>
        <w:rPr>
          <w:sz w:val="22"/>
          <w:szCs w:val="22"/>
        </w:rPr>
        <w:t>In case of sample spillage or any other risk of exposure to SARS-CoV-2 arising, the following measures need to be taken. Please refer to SOP CB 09 for details pertaining to spillages</w:t>
      </w:r>
    </w:p>
    <w:p w:rsidR="00C8799B" w:rsidP="00C8799B" w:rsidRDefault="00C8799B" w14:paraId="5A211070" w14:textId="77777777">
      <w:pPr>
        <w:pStyle w:val="Default"/>
        <w:ind w:left="720"/>
        <w:rPr>
          <w:sz w:val="22"/>
          <w:szCs w:val="22"/>
        </w:rPr>
      </w:pPr>
    </w:p>
    <w:p w:rsidR="004975BC" w:rsidP="0039194A" w:rsidRDefault="004975BC" w14:paraId="2A89513E" w14:textId="77777777">
      <w:pPr>
        <w:pStyle w:val="Heading4"/>
      </w:pPr>
      <w:r>
        <w:t xml:space="preserve">6.1.4.1 Spillage on bench or in BSC for </w:t>
      </w:r>
      <w:r>
        <w:rPr>
          <w:b/>
          <w:bCs/>
        </w:rPr>
        <w:t xml:space="preserve">heat inactivated </w:t>
      </w:r>
      <w:r>
        <w:t xml:space="preserve">samples </w:t>
      </w:r>
    </w:p>
    <w:p w:rsidR="004975BC" w:rsidP="004B723C" w:rsidRDefault="004975BC" w14:paraId="70FE8A64" w14:textId="364147F3">
      <w:pPr>
        <w:pStyle w:val="Default"/>
        <w:numPr>
          <w:ilvl w:val="0"/>
          <w:numId w:val="1"/>
        </w:numPr>
        <w:spacing w:after="31"/>
        <w:rPr>
          <w:sz w:val="22"/>
          <w:szCs w:val="22"/>
        </w:rPr>
      </w:pPr>
      <w:r>
        <w:rPr>
          <w:sz w:val="22"/>
          <w:szCs w:val="22"/>
        </w:rPr>
        <w:t xml:space="preserve">Mop up the liquid using absorbent pads/paper and discard in the biohazard bin on the workbench </w:t>
      </w:r>
    </w:p>
    <w:p w:rsidR="004975BC" w:rsidP="004B723C" w:rsidRDefault="004975BC" w14:paraId="70101A7B" w14:textId="0171F6B2">
      <w:pPr>
        <w:pStyle w:val="Default"/>
        <w:numPr>
          <w:ilvl w:val="0"/>
          <w:numId w:val="1"/>
        </w:numPr>
        <w:spacing w:after="31"/>
        <w:rPr>
          <w:sz w:val="22"/>
          <w:szCs w:val="22"/>
        </w:rPr>
      </w:pPr>
      <w:r>
        <w:rPr>
          <w:sz w:val="22"/>
          <w:szCs w:val="22"/>
        </w:rPr>
        <w:t xml:space="preserve">Treat area of spillage with Distel (1:10), RNase away and 70% ethanol </w:t>
      </w:r>
    </w:p>
    <w:p w:rsidR="004975BC" w:rsidP="004B723C" w:rsidRDefault="004975BC" w14:paraId="34D4E023" w14:textId="0C11ADBC">
      <w:pPr>
        <w:pStyle w:val="Default"/>
        <w:numPr>
          <w:ilvl w:val="0"/>
          <w:numId w:val="1"/>
        </w:numPr>
        <w:spacing w:after="31"/>
        <w:rPr>
          <w:sz w:val="22"/>
          <w:szCs w:val="22"/>
        </w:rPr>
      </w:pPr>
      <w:r>
        <w:rPr>
          <w:sz w:val="22"/>
          <w:szCs w:val="22"/>
        </w:rPr>
        <w:t xml:space="preserve">Remove top layer of gloves and dispose of in biohazardous waste. </w:t>
      </w:r>
    </w:p>
    <w:p w:rsidR="004975BC" w:rsidP="004B723C" w:rsidRDefault="004975BC" w14:paraId="65A77781" w14:textId="1D42B913">
      <w:pPr>
        <w:pStyle w:val="Default"/>
        <w:numPr>
          <w:ilvl w:val="0"/>
          <w:numId w:val="1"/>
        </w:numPr>
        <w:rPr>
          <w:sz w:val="22"/>
          <w:szCs w:val="22"/>
        </w:rPr>
      </w:pPr>
      <w:r>
        <w:rPr>
          <w:sz w:val="22"/>
          <w:szCs w:val="22"/>
        </w:rPr>
        <w:t xml:space="preserve">All spills should be reported to the lab lead </w:t>
      </w:r>
    </w:p>
    <w:p w:rsidR="004975BC" w:rsidP="004975BC" w:rsidRDefault="004975BC" w14:paraId="64A07311" w14:textId="77777777">
      <w:pPr>
        <w:pStyle w:val="Default"/>
        <w:rPr>
          <w:sz w:val="22"/>
          <w:szCs w:val="22"/>
        </w:rPr>
      </w:pPr>
    </w:p>
    <w:p w:rsidRPr="00C8799B" w:rsidR="004975BC" w:rsidP="0039194A" w:rsidRDefault="004975BC" w14:paraId="7A6B3FE5" w14:textId="77777777">
      <w:pPr>
        <w:pStyle w:val="Heading4"/>
      </w:pPr>
      <w:r w:rsidRPr="00C8799B">
        <w:t xml:space="preserve">6.1.4.2 Spillage outside the BSC for non-heat inactivated samples </w:t>
      </w:r>
    </w:p>
    <w:p w:rsidR="004975BC" w:rsidP="004B723C" w:rsidRDefault="004975BC" w14:paraId="7F7F2388" w14:textId="6B709B1C">
      <w:pPr>
        <w:pStyle w:val="Default"/>
        <w:numPr>
          <w:ilvl w:val="0"/>
          <w:numId w:val="1"/>
        </w:numPr>
        <w:spacing w:after="31"/>
        <w:rPr>
          <w:sz w:val="22"/>
          <w:szCs w:val="22"/>
        </w:rPr>
      </w:pPr>
      <w:r>
        <w:rPr>
          <w:sz w:val="22"/>
          <w:szCs w:val="22"/>
        </w:rPr>
        <w:t xml:space="preserve">All scientists discard any PPE that may have been in contact with contaminated sample as a hazardous waste and leave the room. </w:t>
      </w:r>
    </w:p>
    <w:p w:rsidR="004975BC" w:rsidP="004B723C" w:rsidRDefault="004975BC" w14:paraId="4B83159C" w14:textId="59FB8246">
      <w:pPr>
        <w:pStyle w:val="Default"/>
        <w:numPr>
          <w:ilvl w:val="0"/>
          <w:numId w:val="1"/>
        </w:numPr>
        <w:spacing w:after="31"/>
        <w:rPr>
          <w:sz w:val="22"/>
          <w:szCs w:val="22"/>
        </w:rPr>
      </w:pPr>
      <w:r>
        <w:rPr>
          <w:sz w:val="22"/>
          <w:szCs w:val="22"/>
        </w:rPr>
        <w:t xml:space="preserve">Immediately contact team leader or shift leader and await further instruction, scientists are to remain in the vicinity and not disperse into other rooms. </w:t>
      </w:r>
    </w:p>
    <w:p w:rsidR="004975BC" w:rsidP="004B723C" w:rsidRDefault="004975BC" w14:paraId="7EE0EF97" w14:textId="20C19012">
      <w:pPr>
        <w:pStyle w:val="Default"/>
        <w:numPr>
          <w:ilvl w:val="0"/>
          <w:numId w:val="1"/>
        </w:numPr>
        <w:rPr>
          <w:sz w:val="22"/>
          <w:szCs w:val="22"/>
        </w:rPr>
      </w:pPr>
      <w:r>
        <w:rPr>
          <w:sz w:val="22"/>
          <w:szCs w:val="22"/>
        </w:rPr>
        <w:t xml:space="preserve">The team leader/shift leader will enact the “Uncontained Spill Procedure” as outlined in SOP CB 09. </w:t>
      </w:r>
    </w:p>
    <w:p w:rsidR="004975BC" w:rsidP="004975BC" w:rsidRDefault="004975BC" w14:paraId="74B3FA1C" w14:textId="77777777">
      <w:pPr>
        <w:pStyle w:val="Default"/>
        <w:rPr>
          <w:sz w:val="22"/>
          <w:szCs w:val="22"/>
        </w:rPr>
      </w:pPr>
    </w:p>
    <w:p w:rsidR="00C8799B" w:rsidP="0039194A" w:rsidRDefault="00C8799B" w14:paraId="4EF4C11A" w14:textId="77777777">
      <w:pPr>
        <w:pStyle w:val="Heading4"/>
      </w:pPr>
      <w:r>
        <w:lastRenderedPageBreak/>
        <w:t xml:space="preserve">6.1.4.3 Spillage inside the BSC for non-heat inactivated samples </w:t>
      </w:r>
    </w:p>
    <w:p w:rsidR="00C8799B" w:rsidP="004B723C" w:rsidRDefault="00C8799B" w14:paraId="1EA0EBB9" w14:textId="30184423">
      <w:pPr>
        <w:pStyle w:val="Default"/>
        <w:numPr>
          <w:ilvl w:val="0"/>
          <w:numId w:val="1"/>
        </w:numPr>
        <w:spacing w:after="31"/>
        <w:rPr>
          <w:sz w:val="22"/>
          <w:szCs w:val="22"/>
        </w:rPr>
      </w:pPr>
      <w:r>
        <w:rPr>
          <w:sz w:val="22"/>
          <w:szCs w:val="22"/>
        </w:rPr>
        <w:t xml:space="preserve">Mop up the liquid using absorbent pads/paper and discard in the biohazard bin in the BSC </w:t>
      </w:r>
    </w:p>
    <w:p w:rsidR="00C8799B" w:rsidP="004B723C" w:rsidRDefault="00C8799B" w14:paraId="1E7FD38D" w14:textId="2DFAC18A">
      <w:pPr>
        <w:pStyle w:val="Default"/>
        <w:numPr>
          <w:ilvl w:val="0"/>
          <w:numId w:val="1"/>
        </w:numPr>
        <w:spacing w:after="31"/>
        <w:rPr>
          <w:sz w:val="22"/>
          <w:szCs w:val="22"/>
        </w:rPr>
      </w:pPr>
      <w:r>
        <w:rPr>
          <w:sz w:val="22"/>
          <w:szCs w:val="22"/>
        </w:rPr>
        <w:t xml:space="preserve">Treat area of spillage with Distel (1:10) for 30 min </w:t>
      </w:r>
    </w:p>
    <w:p w:rsidR="00C8799B" w:rsidP="004B723C" w:rsidRDefault="00C8799B" w14:paraId="28E39CAB" w14:textId="07DFA846">
      <w:pPr>
        <w:pStyle w:val="Default"/>
        <w:numPr>
          <w:ilvl w:val="0"/>
          <w:numId w:val="1"/>
        </w:numPr>
        <w:spacing w:after="31"/>
        <w:rPr>
          <w:sz w:val="22"/>
          <w:szCs w:val="22"/>
        </w:rPr>
      </w:pPr>
      <w:r>
        <w:rPr>
          <w:sz w:val="22"/>
          <w:szCs w:val="22"/>
        </w:rPr>
        <w:t xml:space="preserve">Remove top layer of gloves and sleeves inside the BSC </w:t>
      </w:r>
    </w:p>
    <w:p w:rsidR="00C8799B" w:rsidP="004B723C" w:rsidRDefault="00C8799B" w14:paraId="3EFE1ACC" w14:textId="2A473071">
      <w:pPr>
        <w:pStyle w:val="Default"/>
        <w:numPr>
          <w:ilvl w:val="0"/>
          <w:numId w:val="1"/>
        </w:numPr>
        <w:spacing w:after="31"/>
        <w:rPr>
          <w:sz w:val="22"/>
          <w:szCs w:val="22"/>
        </w:rPr>
      </w:pPr>
      <w:r>
        <w:rPr>
          <w:sz w:val="22"/>
          <w:szCs w:val="22"/>
        </w:rPr>
        <w:t xml:space="preserve">After 30 min follow with a wipe with 70% ethanol. Discard waste tissue / paper towel in the biohazardous bin in the biosafety cabinet </w:t>
      </w:r>
    </w:p>
    <w:p w:rsidR="00C8799B" w:rsidP="004B723C" w:rsidRDefault="00C8799B" w14:paraId="3556D34F" w14:textId="081A1C92">
      <w:pPr>
        <w:pStyle w:val="Default"/>
        <w:numPr>
          <w:ilvl w:val="0"/>
          <w:numId w:val="1"/>
        </w:numPr>
        <w:spacing w:after="31"/>
        <w:rPr>
          <w:sz w:val="22"/>
          <w:szCs w:val="22"/>
        </w:rPr>
      </w:pPr>
      <w:r>
        <w:rPr>
          <w:sz w:val="22"/>
          <w:szCs w:val="22"/>
        </w:rPr>
        <w:t xml:space="preserve">Remove top layer of gloves and sleeves inside the BSC </w:t>
      </w:r>
    </w:p>
    <w:p w:rsidR="00C8799B" w:rsidP="004B723C" w:rsidRDefault="00C8799B" w14:paraId="5EF55750" w14:textId="6CC6C562">
      <w:pPr>
        <w:pStyle w:val="Default"/>
        <w:numPr>
          <w:ilvl w:val="0"/>
          <w:numId w:val="1"/>
        </w:numPr>
        <w:rPr>
          <w:sz w:val="22"/>
          <w:szCs w:val="22"/>
        </w:rPr>
      </w:pPr>
      <w:r>
        <w:rPr>
          <w:sz w:val="22"/>
          <w:szCs w:val="22"/>
        </w:rPr>
        <w:t xml:space="preserve">All spills should be reported to the lab lead </w:t>
      </w:r>
    </w:p>
    <w:p w:rsidR="00C8799B" w:rsidP="00C8799B" w:rsidRDefault="00C8799B" w14:paraId="05237B32" w14:textId="77777777">
      <w:pPr>
        <w:pStyle w:val="Default"/>
        <w:rPr>
          <w:sz w:val="22"/>
          <w:szCs w:val="22"/>
        </w:rPr>
      </w:pPr>
    </w:p>
    <w:p w:rsidR="00C8799B" w:rsidP="0039194A" w:rsidRDefault="00C8799B" w14:paraId="3D39EC8E" w14:textId="77777777">
      <w:pPr>
        <w:pStyle w:val="Heading4"/>
      </w:pPr>
      <w:r>
        <w:t xml:space="preserve">6.1.4.4 Contamination of PPE with any biological sample </w:t>
      </w:r>
    </w:p>
    <w:p w:rsidR="00C8799B" w:rsidP="004B723C" w:rsidRDefault="00C8799B" w14:paraId="7234D0AF" w14:textId="474E4908">
      <w:pPr>
        <w:pStyle w:val="Default"/>
        <w:numPr>
          <w:ilvl w:val="0"/>
          <w:numId w:val="1"/>
        </w:numPr>
        <w:spacing w:after="30"/>
        <w:rPr>
          <w:sz w:val="22"/>
          <w:szCs w:val="22"/>
        </w:rPr>
      </w:pPr>
      <w:r>
        <w:rPr>
          <w:sz w:val="22"/>
          <w:szCs w:val="22"/>
        </w:rPr>
        <w:t xml:space="preserve">Immediately encapsulate all potentially contaminated PPE </w:t>
      </w:r>
    </w:p>
    <w:p w:rsidR="00C8799B" w:rsidP="004B723C" w:rsidRDefault="00C8799B" w14:paraId="6F36C641" w14:textId="46A42453">
      <w:pPr>
        <w:pStyle w:val="Default"/>
        <w:numPr>
          <w:ilvl w:val="0"/>
          <w:numId w:val="1"/>
        </w:numPr>
        <w:rPr>
          <w:sz w:val="22"/>
          <w:szCs w:val="22"/>
        </w:rPr>
      </w:pPr>
      <w:r>
        <w:rPr>
          <w:sz w:val="22"/>
          <w:szCs w:val="22"/>
        </w:rPr>
        <w:t xml:space="preserve">Wash hands/exposed skin according to best practice </w:t>
      </w:r>
    </w:p>
    <w:p w:rsidR="00C8799B" w:rsidP="00C8799B" w:rsidRDefault="00C8799B" w14:paraId="22124F15" w14:textId="3370A4AF">
      <w:pPr>
        <w:pStyle w:val="Default"/>
        <w:rPr>
          <w:sz w:val="22"/>
          <w:szCs w:val="22"/>
        </w:rPr>
      </w:pPr>
    </w:p>
    <w:p w:rsidR="00C8799B" w:rsidP="0039194A" w:rsidRDefault="006957A7" w14:paraId="036A8F11" w14:textId="3CDA5E47">
      <w:pPr>
        <w:pStyle w:val="Heading2"/>
      </w:pPr>
      <w:r>
        <w:t>6.2 Procedure Schematics</w:t>
      </w:r>
    </w:p>
    <w:p w:rsidR="006957A7" w:rsidP="0039194A" w:rsidRDefault="006957A7" w14:paraId="205FA25C" w14:textId="0FE471BA"/>
    <w:p w:rsidR="006957A7" w:rsidP="0039194A" w:rsidRDefault="006957A7" w14:paraId="49EB98ED" w14:textId="28FC910C">
      <w:r>
        <w:rPr>
          <w:noProof/>
        </w:rPr>
        <w:drawing>
          <wp:inline distT="0" distB="0" distL="0" distR="0" wp14:anchorId="03057D65" wp14:editId="4057B529">
            <wp:extent cx="4608576" cy="4434976"/>
            <wp:effectExtent l="0" t="0" r="1905"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617497" cy="4443561"/>
                    </a:xfrm>
                    <a:prstGeom prst="rect">
                      <a:avLst/>
                    </a:prstGeom>
                  </pic:spPr>
                </pic:pic>
              </a:graphicData>
            </a:graphic>
          </wp:inline>
        </w:drawing>
      </w:r>
    </w:p>
    <w:p w:rsidR="006957A7" w:rsidP="0039194A" w:rsidRDefault="006957A7" w14:paraId="7C55330D" w14:textId="111720CD"/>
    <w:p w:rsidR="006957A7" w:rsidP="0039194A" w:rsidRDefault="006957A7" w14:paraId="3F520A73" w14:textId="5532A253">
      <w:r>
        <w:rPr>
          <w:noProof/>
        </w:rPr>
        <w:lastRenderedPageBreak/>
        <w:drawing>
          <wp:inline distT="0" distB="0" distL="0" distR="0" wp14:anchorId="73E6E661" wp14:editId="3C387AFF">
            <wp:extent cx="4220870" cy="4814766"/>
            <wp:effectExtent l="0" t="0" r="8255"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227319" cy="4822122"/>
                    </a:xfrm>
                    <a:prstGeom prst="rect">
                      <a:avLst/>
                    </a:prstGeom>
                  </pic:spPr>
                </pic:pic>
              </a:graphicData>
            </a:graphic>
          </wp:inline>
        </w:drawing>
      </w:r>
    </w:p>
    <w:p w:rsidR="006957A7" w:rsidP="0039194A" w:rsidRDefault="006957A7" w14:paraId="128A3C32" w14:textId="03469F41"/>
    <w:p w:rsidR="006957A7" w:rsidP="0039194A" w:rsidRDefault="006957A7" w14:paraId="2B40202A" w14:textId="77777777">
      <w:pPr>
        <w:pStyle w:val="Heading2"/>
      </w:pPr>
      <w:r>
        <w:t xml:space="preserve">6.3 Workstation Schematic </w:t>
      </w:r>
    </w:p>
    <w:p w:rsidR="006957A7" w:rsidP="0039194A" w:rsidRDefault="006957A7" w14:paraId="475839EF" w14:textId="2ABC95DE">
      <w:r>
        <w:t>For reference, a typical layout of a Station 1 Sample Preparation Laboratory.</w:t>
      </w:r>
    </w:p>
    <w:p w:rsidR="006957A7" w:rsidP="0039194A" w:rsidRDefault="006957A7" w14:paraId="1FCE209F" w14:textId="41C6255D"/>
    <w:p w:rsidR="006957A7" w:rsidP="0039194A" w:rsidRDefault="006957A7" w14:paraId="69944410" w14:textId="2B3C071A">
      <w:r>
        <w:rPr>
          <w:noProof/>
        </w:rPr>
        <w:drawing>
          <wp:inline distT="0" distB="0" distL="0" distR="0" wp14:anchorId="11B11C34" wp14:editId="1A9E261B">
            <wp:extent cx="4806086" cy="268844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14695" cy="2693264"/>
                    </a:xfrm>
                    <a:prstGeom prst="rect">
                      <a:avLst/>
                    </a:prstGeom>
                  </pic:spPr>
                </pic:pic>
              </a:graphicData>
            </a:graphic>
          </wp:inline>
        </w:drawing>
      </w:r>
    </w:p>
    <w:p w:rsidR="006957A7" w:rsidP="0039194A" w:rsidRDefault="006957A7" w14:paraId="38E93F58" w14:textId="71927F6B"/>
    <w:p w:rsidR="006957A7" w:rsidP="0039194A" w:rsidRDefault="006957A7" w14:paraId="1C2F2E53" w14:textId="5910E2C5"/>
    <w:p w:rsidR="006957A7" w:rsidP="0039194A" w:rsidRDefault="006957A7" w14:paraId="77D87761" w14:textId="00B5AE0B">
      <w:pPr>
        <w:pStyle w:val="Heading2"/>
      </w:pPr>
      <w:r>
        <w:lastRenderedPageBreak/>
        <w:t>6.4 Materials and Reagents</w:t>
      </w:r>
    </w:p>
    <w:p w:rsidR="006957A7" w:rsidP="0039194A" w:rsidRDefault="006957A7" w14:paraId="3B987C8F" w14:textId="452C9EF1">
      <w:r>
        <w:rPr>
          <w:noProof/>
        </w:rPr>
        <w:drawing>
          <wp:inline distT="0" distB="0" distL="0" distR="0" wp14:anchorId="66C3D4A7" wp14:editId="61DAEEB7">
            <wp:extent cx="5731510" cy="4646295"/>
            <wp:effectExtent l="0" t="0" r="254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4646295"/>
                    </a:xfrm>
                    <a:prstGeom prst="rect">
                      <a:avLst/>
                    </a:prstGeom>
                  </pic:spPr>
                </pic:pic>
              </a:graphicData>
            </a:graphic>
          </wp:inline>
        </w:drawing>
      </w:r>
    </w:p>
    <w:p w:rsidR="006957A7" w:rsidP="0039194A" w:rsidRDefault="006957A7" w14:paraId="5BDA5B97" w14:textId="1899987C"/>
    <w:p w:rsidR="006957A7" w:rsidP="0039194A" w:rsidRDefault="004C2AE6" w14:paraId="577B94D4" w14:textId="77472759">
      <w:r>
        <w:rPr>
          <w:noProof/>
        </w:rPr>
        <w:drawing>
          <wp:inline distT="0" distB="0" distL="0" distR="0" wp14:anchorId="3477B649" wp14:editId="281636F5">
            <wp:extent cx="5731510" cy="184975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1849755"/>
                    </a:xfrm>
                    <a:prstGeom prst="rect">
                      <a:avLst/>
                    </a:prstGeom>
                  </pic:spPr>
                </pic:pic>
              </a:graphicData>
            </a:graphic>
          </wp:inline>
        </w:drawing>
      </w:r>
    </w:p>
    <w:p w:rsidR="004C2AE6" w:rsidP="0039194A" w:rsidRDefault="004C2AE6" w14:paraId="7FBD7312" w14:textId="21F46F8E"/>
    <w:p w:rsidR="004C2AE6" w:rsidP="0039194A" w:rsidRDefault="004C2AE6" w14:paraId="3968515C" w14:textId="04E47E9D">
      <w:r>
        <w:rPr>
          <w:noProof/>
        </w:rPr>
        <w:lastRenderedPageBreak/>
        <w:drawing>
          <wp:inline distT="0" distB="0" distL="0" distR="0" wp14:anchorId="13890C88" wp14:editId="0A01DF69">
            <wp:extent cx="5731510" cy="3233420"/>
            <wp:effectExtent l="0" t="0" r="254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3233420"/>
                    </a:xfrm>
                    <a:prstGeom prst="rect">
                      <a:avLst/>
                    </a:prstGeom>
                  </pic:spPr>
                </pic:pic>
              </a:graphicData>
            </a:graphic>
          </wp:inline>
        </w:drawing>
      </w:r>
    </w:p>
    <w:p w:rsidR="004C2AE6" w:rsidP="0039194A" w:rsidRDefault="004C2AE6" w14:paraId="4CD9FABE" w14:textId="3002A73C"/>
    <w:p w:rsidRPr="006957A7" w:rsidR="004C2AE6" w:rsidP="0039194A" w:rsidRDefault="004C2AE6" w14:paraId="70D6827C" w14:textId="77777777"/>
    <w:p w:rsidR="003D7D81" w:rsidP="0039194A" w:rsidRDefault="003D7D81" w14:paraId="79E0389A" w14:textId="77777777">
      <w:pPr>
        <w:pStyle w:val="Heading2"/>
      </w:pPr>
      <w:r>
        <w:t xml:space="preserve">6.5 General guidelines </w:t>
      </w:r>
    </w:p>
    <w:p w:rsidR="003D7D81" w:rsidP="004B723C" w:rsidRDefault="003D7D81" w14:paraId="29E85512" w14:textId="5DFDE3F5">
      <w:pPr>
        <w:pStyle w:val="Default"/>
        <w:numPr>
          <w:ilvl w:val="0"/>
          <w:numId w:val="1"/>
        </w:numPr>
        <w:spacing w:after="30"/>
        <w:rPr>
          <w:sz w:val="22"/>
          <w:szCs w:val="22"/>
        </w:rPr>
      </w:pPr>
      <w:r>
        <w:rPr>
          <w:sz w:val="22"/>
          <w:szCs w:val="22"/>
        </w:rPr>
        <w:t xml:space="preserve">Perform all steps at room temperature (20-25°C), unless otherwise noted. </w:t>
      </w:r>
    </w:p>
    <w:p w:rsidR="003D7D81" w:rsidP="004B723C" w:rsidRDefault="003D7D81" w14:paraId="51146762" w14:textId="2F0FC89A">
      <w:pPr>
        <w:pStyle w:val="Default"/>
        <w:numPr>
          <w:ilvl w:val="0"/>
          <w:numId w:val="1"/>
        </w:numPr>
        <w:spacing w:after="30"/>
        <w:rPr>
          <w:sz w:val="22"/>
          <w:szCs w:val="22"/>
        </w:rPr>
      </w:pPr>
      <w:r>
        <w:rPr>
          <w:sz w:val="22"/>
          <w:szCs w:val="22"/>
        </w:rPr>
        <w:t xml:space="preserve">Perform all steps wearing appropriate PPE </w:t>
      </w:r>
    </w:p>
    <w:p w:rsidR="003D7D81" w:rsidP="004B723C" w:rsidRDefault="003D7D81" w14:paraId="16CEFE42" w14:textId="0B8F97A9">
      <w:pPr>
        <w:pStyle w:val="Default"/>
        <w:numPr>
          <w:ilvl w:val="0"/>
          <w:numId w:val="1"/>
        </w:numPr>
        <w:rPr>
          <w:sz w:val="22"/>
          <w:szCs w:val="22"/>
        </w:rPr>
      </w:pPr>
      <w:r>
        <w:rPr>
          <w:sz w:val="22"/>
          <w:szCs w:val="22"/>
        </w:rPr>
        <w:t xml:space="preserve">Avoid creating bubbles during mixing and aliquoting </w:t>
      </w:r>
    </w:p>
    <w:p w:rsidR="003D7D81" w:rsidP="003D7D81" w:rsidRDefault="003D7D81" w14:paraId="1DFCF3C9" w14:textId="77777777">
      <w:pPr>
        <w:pStyle w:val="Default"/>
        <w:rPr>
          <w:sz w:val="22"/>
          <w:szCs w:val="22"/>
        </w:rPr>
      </w:pPr>
    </w:p>
    <w:p w:rsidR="003D7D81" w:rsidP="0039194A" w:rsidRDefault="003D7D81" w14:paraId="0C211647" w14:textId="77777777">
      <w:pPr>
        <w:pStyle w:val="Heading2"/>
      </w:pPr>
      <w:r>
        <w:t xml:space="preserve">6.6 Procedure </w:t>
      </w:r>
    </w:p>
    <w:p w:rsidRPr="00D05A95" w:rsidR="00D05A95" w:rsidP="004B723C" w:rsidRDefault="003D7D81" w14:paraId="56B965E1" w14:textId="77777777">
      <w:pPr>
        <w:pStyle w:val="Default"/>
        <w:numPr>
          <w:ilvl w:val="0"/>
          <w:numId w:val="1"/>
        </w:numPr>
        <w:spacing w:after="30"/>
        <w:rPr>
          <w:sz w:val="22"/>
          <w:szCs w:val="22"/>
        </w:rPr>
      </w:pPr>
      <w:r w:rsidRPr="00D05A95">
        <w:rPr>
          <w:sz w:val="22"/>
          <w:szCs w:val="22"/>
        </w:rPr>
        <w:t xml:space="preserve">Perform all actions with non-heat inactivated samples in a Class 2 BSC within a CL2 laboratory </w:t>
      </w:r>
    </w:p>
    <w:p w:rsidRPr="00D05A95" w:rsidR="000157BD" w:rsidP="004B723C" w:rsidRDefault="003D7D81" w14:paraId="310A5055" w14:textId="052AD1A5">
      <w:pPr>
        <w:pStyle w:val="Default"/>
        <w:numPr>
          <w:ilvl w:val="0"/>
          <w:numId w:val="1"/>
        </w:numPr>
        <w:spacing w:after="30"/>
        <w:rPr>
          <w:sz w:val="22"/>
          <w:szCs w:val="22"/>
        </w:rPr>
      </w:pPr>
      <w:r w:rsidRPr="00D05A95">
        <w:rPr>
          <w:sz w:val="22"/>
          <w:szCs w:val="22"/>
        </w:rPr>
        <w:t>To avoid confusion, all work with non-heat inactivated samples is carried out in a dedicated room</w:t>
      </w:r>
    </w:p>
    <w:p w:rsidRPr="000157BD" w:rsidR="000157BD" w:rsidP="004B723C" w:rsidRDefault="003D7D81" w14:paraId="75926734" w14:textId="0DF2A756">
      <w:pPr>
        <w:pStyle w:val="Default"/>
        <w:numPr>
          <w:ilvl w:val="0"/>
          <w:numId w:val="1"/>
        </w:numPr>
        <w:spacing w:after="30"/>
        <w:rPr>
          <w:sz w:val="22"/>
          <w:szCs w:val="22"/>
        </w:rPr>
      </w:pPr>
      <w:r w:rsidRPr="00D05A95">
        <w:rPr>
          <w:sz w:val="22"/>
          <w:szCs w:val="22"/>
        </w:rPr>
        <w:t>Refer to plate map for guidance</w:t>
      </w:r>
    </w:p>
    <w:p w:rsidRPr="00D05A95" w:rsidR="003D7D81" w:rsidP="004B723C" w:rsidRDefault="003D7D81" w14:paraId="17A518DF" w14:textId="3E8453DF">
      <w:pPr>
        <w:pStyle w:val="Default"/>
        <w:numPr>
          <w:ilvl w:val="0"/>
          <w:numId w:val="1"/>
        </w:numPr>
        <w:spacing w:after="30"/>
        <w:rPr>
          <w:sz w:val="22"/>
          <w:szCs w:val="22"/>
        </w:rPr>
      </w:pPr>
      <w:r w:rsidRPr="00D05A95">
        <w:rPr>
          <w:sz w:val="22"/>
          <w:szCs w:val="22"/>
        </w:rPr>
        <w:t xml:space="preserve">All waste including tips should be placed in Bio-bins, sealed and double contained in an autoclave bag if necessary, before leaving the BSC or workbench. Refer to Risk Assessments and Waste management (Section 6.6.6 for guidance. </w:t>
      </w:r>
    </w:p>
    <w:p w:rsidR="003D7D81" w:rsidP="004B723C" w:rsidRDefault="003D7D81" w14:paraId="33B7E1CD" w14:textId="4D17797E">
      <w:pPr>
        <w:pStyle w:val="Default"/>
        <w:numPr>
          <w:ilvl w:val="0"/>
          <w:numId w:val="1"/>
        </w:numPr>
        <w:spacing w:after="30"/>
        <w:rPr>
          <w:sz w:val="22"/>
          <w:szCs w:val="22"/>
        </w:rPr>
      </w:pPr>
      <w:r w:rsidRPr="00D05A95">
        <w:rPr>
          <w:sz w:val="22"/>
          <w:szCs w:val="22"/>
        </w:rPr>
        <w:t xml:space="preserve">The below procedures for stations 1b and 1c are for the use of the ViaFlo96. Should this instrument not be available, operators should proceed to 10.3 to follow the manual process. </w:t>
      </w:r>
    </w:p>
    <w:p w:rsidR="003D7D81" w:rsidP="003D7D81" w:rsidRDefault="003D7D81" w14:paraId="305E578E" w14:textId="73B8884B">
      <w:pPr>
        <w:pStyle w:val="Default"/>
        <w:rPr>
          <w:sz w:val="22"/>
          <w:szCs w:val="22"/>
        </w:rPr>
      </w:pPr>
    </w:p>
    <w:p w:rsidR="000157BD" w:rsidP="003D7D81" w:rsidRDefault="000157BD" w14:paraId="0951A707" w14:textId="77777777">
      <w:pPr>
        <w:pStyle w:val="Default"/>
        <w:rPr>
          <w:sz w:val="22"/>
          <w:szCs w:val="22"/>
        </w:rPr>
      </w:pPr>
    </w:p>
    <w:p w:rsidRPr="003D7D81" w:rsidR="003D7D81" w:rsidP="0039194A" w:rsidRDefault="003D7D81" w14:paraId="2E51B383" w14:textId="189CB962">
      <w:pPr>
        <w:pStyle w:val="Heading3"/>
      </w:pPr>
      <w:r w:rsidRPr="003D7D81">
        <w:t xml:space="preserve">6.6.1 Sample preparation: Station 1a for non-heat inactivated samples </w:t>
      </w:r>
    </w:p>
    <w:p w:rsidRPr="003D7D81" w:rsidR="003D7D81" w:rsidP="0039194A" w:rsidRDefault="003D7D81" w14:paraId="4F809993" w14:textId="77777777"/>
    <w:p w:rsidRPr="003D7D81" w:rsidR="003D7D81" w:rsidP="003D7D81" w:rsidRDefault="003D7D81" w14:paraId="0F6062AA" w14:textId="1390865B">
      <w:pPr>
        <w:pStyle w:val="Default"/>
        <w:rPr>
          <w:i/>
          <w:iCs/>
          <w:color w:val="FF0000"/>
          <w:sz w:val="22"/>
          <w:szCs w:val="22"/>
        </w:rPr>
      </w:pPr>
      <w:r w:rsidRPr="003D7D81">
        <w:rPr>
          <w:i/>
          <w:iCs/>
          <w:color w:val="FF0000"/>
          <w:sz w:val="22"/>
          <w:szCs w:val="22"/>
        </w:rPr>
        <w:t xml:space="preserve">Note: Samples that have </w:t>
      </w:r>
      <w:r w:rsidRPr="003D7D81">
        <w:rPr>
          <w:b/>
          <w:bCs/>
          <w:i/>
          <w:iCs/>
          <w:color w:val="FF0000"/>
          <w:sz w:val="22"/>
          <w:szCs w:val="22"/>
        </w:rPr>
        <w:t xml:space="preserve">not been successfully heat treated in the oven </w:t>
      </w:r>
      <w:r w:rsidRPr="003D7D81">
        <w:rPr>
          <w:i/>
          <w:iCs/>
          <w:color w:val="FF0000"/>
          <w:sz w:val="22"/>
          <w:szCs w:val="22"/>
        </w:rPr>
        <w:t xml:space="preserve">will be clearly labelled and processed in a BSC. All samples that come out of this hood will also be clearly labelled for a second heat inactivation (Section 6.6.4.27) </w:t>
      </w:r>
    </w:p>
    <w:p w:rsidR="003D7D81" w:rsidP="003D7D81" w:rsidRDefault="003D7D81" w14:paraId="2A7EFE64" w14:textId="77777777">
      <w:pPr>
        <w:pStyle w:val="Default"/>
        <w:rPr>
          <w:sz w:val="22"/>
          <w:szCs w:val="22"/>
        </w:rPr>
      </w:pPr>
    </w:p>
    <w:p w:rsidR="003D7D81" w:rsidP="003D7D81" w:rsidRDefault="003D7D81" w14:paraId="7FB5BE77" w14:textId="77777777">
      <w:pPr>
        <w:pStyle w:val="Default"/>
        <w:spacing w:after="161"/>
        <w:rPr>
          <w:sz w:val="22"/>
          <w:szCs w:val="22"/>
        </w:rPr>
      </w:pPr>
      <w:r>
        <w:rPr>
          <w:rFonts w:ascii="Calibri" w:hAnsi="Calibri" w:cs="Calibri"/>
          <w:sz w:val="22"/>
          <w:szCs w:val="22"/>
        </w:rPr>
        <w:t xml:space="preserve">1. </w:t>
      </w:r>
      <w:r>
        <w:rPr>
          <w:sz w:val="22"/>
          <w:szCs w:val="22"/>
        </w:rPr>
        <w:t xml:space="preserve">Ensure the BSC is compliant has been tested in the last 12 months and within operational safe working limits. Airflow information on the front of the cabinet should not be in red and no </w:t>
      </w:r>
      <w:r>
        <w:rPr>
          <w:sz w:val="22"/>
          <w:szCs w:val="22"/>
        </w:rPr>
        <w:lastRenderedPageBreak/>
        <w:t xml:space="preserve">alarms should be sounding. If hood is non-compliant do not proceed and report to the shift lead. </w:t>
      </w:r>
    </w:p>
    <w:p w:rsidR="003D7D81" w:rsidP="003D7D81" w:rsidRDefault="003D7D81" w14:paraId="7A58C999" w14:textId="77777777">
      <w:pPr>
        <w:pStyle w:val="Default"/>
        <w:spacing w:after="161"/>
        <w:rPr>
          <w:sz w:val="22"/>
          <w:szCs w:val="22"/>
        </w:rPr>
      </w:pPr>
      <w:r>
        <w:rPr>
          <w:sz w:val="22"/>
          <w:szCs w:val="22"/>
        </w:rPr>
        <w:t xml:space="preserve">2. Wipe down inside of biological safety cabinet with Distel (1:10) followed by 70% ethanol, discarding wipes in biohazard waste container in the BSC. </w:t>
      </w:r>
    </w:p>
    <w:p w:rsidR="003D7D81" w:rsidP="003D7D81" w:rsidRDefault="003D7D81" w14:paraId="3B3AE1DA" w14:textId="77777777">
      <w:pPr>
        <w:pStyle w:val="Default"/>
        <w:spacing w:after="161"/>
        <w:rPr>
          <w:sz w:val="22"/>
          <w:szCs w:val="22"/>
        </w:rPr>
      </w:pPr>
      <w:r>
        <w:rPr>
          <w:sz w:val="22"/>
          <w:szCs w:val="22"/>
        </w:rPr>
        <w:t xml:space="preserve">3. Obtain the delivered container of samples from the input zone. Remove sample bags from the container (tertiary packaging), placing them in the BSC. </w:t>
      </w:r>
    </w:p>
    <w:p w:rsidR="003D7D81" w:rsidP="003D7D81" w:rsidRDefault="003D7D81" w14:paraId="5CF737FE" w14:textId="77777777">
      <w:pPr>
        <w:pStyle w:val="Default"/>
        <w:rPr>
          <w:sz w:val="22"/>
          <w:szCs w:val="22"/>
        </w:rPr>
      </w:pPr>
      <w:r>
        <w:rPr>
          <w:sz w:val="22"/>
          <w:szCs w:val="22"/>
        </w:rPr>
        <w:t xml:space="preserve">4. Inspect the vials for leaks and ensure they meet the acceptance criteria. </w:t>
      </w:r>
    </w:p>
    <w:p w:rsidR="003D7D81" w:rsidP="003D7D81" w:rsidRDefault="003D7D81" w14:paraId="132BF646" w14:textId="77777777">
      <w:pPr>
        <w:pStyle w:val="Default"/>
        <w:spacing w:after="161"/>
        <w:ind w:left="720"/>
        <w:rPr>
          <w:sz w:val="22"/>
          <w:szCs w:val="22"/>
        </w:rPr>
      </w:pPr>
      <w:r>
        <w:rPr>
          <w:sz w:val="22"/>
          <w:szCs w:val="22"/>
        </w:rPr>
        <w:t xml:space="preserve">a. The volume of transport media should be sufficient* </w:t>
      </w:r>
    </w:p>
    <w:p w:rsidR="003D7D81" w:rsidP="003D7D81" w:rsidRDefault="003D7D81" w14:paraId="18939D98" w14:textId="77777777">
      <w:pPr>
        <w:pStyle w:val="Default"/>
        <w:spacing w:after="161"/>
        <w:ind w:left="720"/>
        <w:rPr>
          <w:sz w:val="22"/>
          <w:szCs w:val="22"/>
        </w:rPr>
      </w:pPr>
      <w:r>
        <w:rPr>
          <w:sz w:val="22"/>
          <w:szCs w:val="22"/>
        </w:rPr>
        <w:t xml:space="preserve">b. The sample tube should be intact </w:t>
      </w:r>
    </w:p>
    <w:p w:rsidR="003D7D81" w:rsidP="003D7D81" w:rsidRDefault="003D7D81" w14:paraId="7211929A" w14:textId="77777777">
      <w:pPr>
        <w:pStyle w:val="Default"/>
        <w:spacing w:after="161"/>
        <w:ind w:left="720"/>
        <w:rPr>
          <w:sz w:val="22"/>
          <w:szCs w:val="22"/>
        </w:rPr>
      </w:pPr>
      <w:r>
        <w:rPr>
          <w:rFonts w:ascii="Calibri" w:hAnsi="Calibri" w:cs="Calibri"/>
          <w:sz w:val="22"/>
          <w:szCs w:val="22"/>
        </w:rPr>
        <w:t xml:space="preserve">c. </w:t>
      </w:r>
      <w:r>
        <w:rPr>
          <w:sz w:val="22"/>
          <w:szCs w:val="22"/>
        </w:rPr>
        <w:t xml:space="preserve">The sample should contain a single swab (with the exception of samples from University of Cambridge which will contain multiple swabs) </w:t>
      </w:r>
    </w:p>
    <w:p w:rsidR="003D7D81" w:rsidP="003D7D81" w:rsidRDefault="003D7D81" w14:paraId="27321B9A" w14:textId="77777777">
      <w:pPr>
        <w:pStyle w:val="Default"/>
        <w:spacing w:after="161"/>
        <w:ind w:left="720"/>
        <w:rPr>
          <w:sz w:val="22"/>
          <w:szCs w:val="22"/>
        </w:rPr>
      </w:pPr>
      <w:r>
        <w:rPr>
          <w:sz w:val="22"/>
          <w:szCs w:val="22"/>
        </w:rPr>
        <w:t xml:space="preserve">d. A barcode should be present on the swab tube </w:t>
      </w:r>
    </w:p>
    <w:p w:rsidR="003D7D81" w:rsidP="003D7D81" w:rsidRDefault="003D7D81" w14:paraId="4859ADF3" w14:textId="77777777">
      <w:pPr>
        <w:pStyle w:val="Default"/>
        <w:ind w:left="720"/>
        <w:rPr>
          <w:sz w:val="22"/>
          <w:szCs w:val="22"/>
        </w:rPr>
      </w:pPr>
      <w:r>
        <w:rPr>
          <w:sz w:val="22"/>
          <w:szCs w:val="22"/>
        </w:rPr>
        <w:t xml:space="preserve">e. The sample should not contain visible contamination with mould </w:t>
      </w:r>
    </w:p>
    <w:p w:rsidR="003D7D81" w:rsidP="003D7D81" w:rsidRDefault="003D7D81" w14:paraId="3373164D" w14:textId="77777777">
      <w:pPr>
        <w:pStyle w:val="Default"/>
        <w:rPr>
          <w:sz w:val="22"/>
          <w:szCs w:val="22"/>
        </w:rPr>
      </w:pPr>
    </w:p>
    <w:p w:rsidR="003D7D81" w:rsidP="003D7D81" w:rsidRDefault="003D7D81" w14:paraId="612B4556" w14:textId="77777777">
      <w:pPr>
        <w:pStyle w:val="Default"/>
        <w:rPr>
          <w:sz w:val="22"/>
          <w:szCs w:val="22"/>
        </w:rPr>
      </w:pPr>
      <w:r>
        <w:rPr>
          <w:i/>
          <w:iCs/>
          <w:sz w:val="22"/>
          <w:szCs w:val="22"/>
        </w:rPr>
        <w:t xml:space="preserve">Note: Clarification on barcode acceptance can be found in the appendix and has been defined by Deloitte. </w:t>
      </w:r>
    </w:p>
    <w:p w:rsidR="003D7D81" w:rsidP="003D7D81" w:rsidRDefault="003D7D81" w14:paraId="540FEB61" w14:textId="64F2180B">
      <w:pPr>
        <w:pStyle w:val="Default"/>
        <w:rPr>
          <w:i/>
          <w:iCs/>
          <w:sz w:val="22"/>
          <w:szCs w:val="22"/>
        </w:rPr>
      </w:pPr>
      <w:r>
        <w:rPr>
          <w:i/>
          <w:iCs/>
          <w:sz w:val="22"/>
          <w:szCs w:val="22"/>
        </w:rPr>
        <w:t xml:space="preserve">*Volume should be greater than 200 μl but not fill the sample tube as this is an error. </w:t>
      </w:r>
    </w:p>
    <w:p w:rsidR="003D7D81" w:rsidP="003D7D81" w:rsidRDefault="003D7D81" w14:paraId="36915668" w14:textId="77777777">
      <w:pPr>
        <w:pStyle w:val="Default"/>
        <w:rPr>
          <w:sz w:val="22"/>
          <w:szCs w:val="22"/>
        </w:rPr>
      </w:pPr>
    </w:p>
    <w:p w:rsidR="003D7D81" w:rsidP="003D7D81" w:rsidRDefault="003D7D81" w14:paraId="01C5BABD" w14:textId="77777777">
      <w:pPr>
        <w:pStyle w:val="Default"/>
        <w:spacing w:after="161"/>
        <w:rPr>
          <w:sz w:val="22"/>
          <w:szCs w:val="22"/>
        </w:rPr>
      </w:pPr>
      <w:r>
        <w:rPr>
          <w:sz w:val="22"/>
          <w:szCs w:val="22"/>
        </w:rPr>
        <w:t xml:space="preserve">5. If samples fail inspection, the operator should ensure the sample is double contained. An additional bag should be used if needed. Then mark the bag with a number corresponding to the spoil reason (see Section 10 Appendix). Place the sample in a plastic container labelled ‘Void’ whilst still in the BSC to triple contain the samples. Set aside the box and inform lab or shift lead for recording in LIMfinity and disposing as per SOP CB 10. </w:t>
      </w:r>
    </w:p>
    <w:p w:rsidR="003D7D81" w:rsidP="003D7D81" w:rsidRDefault="003D7D81" w14:paraId="1999979D" w14:textId="77777777">
      <w:pPr>
        <w:pStyle w:val="Default"/>
        <w:spacing w:after="161"/>
        <w:rPr>
          <w:sz w:val="22"/>
          <w:szCs w:val="22"/>
        </w:rPr>
      </w:pPr>
      <w:r>
        <w:rPr>
          <w:sz w:val="22"/>
          <w:szCs w:val="22"/>
        </w:rPr>
        <w:t xml:space="preserve">6. If the sample is accepted, remove the vial from the secondary packaging, discard packaging in an autoclave bag placed within the BSC. </w:t>
      </w:r>
    </w:p>
    <w:p w:rsidR="003D7D81" w:rsidP="00065C62" w:rsidRDefault="003D7D81" w14:paraId="01EF0920" w14:textId="240F3C43">
      <w:r>
        <w:t xml:space="preserve">7. Place the vial in the racking contained in a Tupperware container lined with absorbent mat for secondary containment. </w:t>
      </w:r>
    </w:p>
    <w:p w:rsidR="00065C62" w:rsidP="00065C62" w:rsidRDefault="00065C62" w14:paraId="7787A8D5" w14:textId="77777777"/>
    <w:p w:rsidR="003D7D81" w:rsidP="00065C62" w:rsidRDefault="00065C62" w14:paraId="20C9F251" w14:textId="31319943">
      <w:r>
        <w:t xml:space="preserve">8. </w:t>
      </w:r>
      <w:r w:rsidR="003D7D81">
        <w:t>Once a rack is full, secure the lid, wipe down the external surfaces with Distel (1:10) and 70% ethanol. The Tupperware is then taken to Station 1b and placed in the pre-processing input area (fridge/shelves).</w:t>
      </w:r>
    </w:p>
    <w:p w:rsidR="00065C62" w:rsidP="00065C62" w:rsidRDefault="00065C62" w14:paraId="63361460" w14:textId="77777777"/>
    <w:p w:rsidR="003D7D81" w:rsidP="00065C62" w:rsidRDefault="00065C62" w14:paraId="7E61D128" w14:textId="48A3B20E">
      <w:r>
        <w:t xml:space="preserve">9. </w:t>
      </w:r>
      <w:r w:rsidR="003D7D81">
        <w:t xml:space="preserve">At end of working period, repeat 6.6.1.2 to clean the BSC. </w:t>
      </w:r>
    </w:p>
    <w:p w:rsidR="003D7D81" w:rsidP="003D7D81" w:rsidRDefault="003D7D81" w14:paraId="3DAC2093" w14:textId="77777777">
      <w:pPr>
        <w:pStyle w:val="Default"/>
        <w:rPr>
          <w:sz w:val="22"/>
          <w:szCs w:val="22"/>
        </w:rPr>
      </w:pPr>
    </w:p>
    <w:p w:rsidR="003D7D81" w:rsidP="0039194A" w:rsidRDefault="003D7D81" w14:paraId="0F6A87FD" w14:textId="4A52CE4C">
      <w:pPr>
        <w:pStyle w:val="Heading3"/>
      </w:pPr>
      <w:r>
        <w:t>6.6.</w:t>
      </w:r>
      <w:r w:rsidR="0039194A">
        <w:t>2</w:t>
      </w:r>
      <w:r>
        <w:t xml:space="preserve"> Sample preparation: Station 1a for heat inactivated samples </w:t>
      </w:r>
    </w:p>
    <w:p w:rsidRPr="0039194A" w:rsidR="0039194A" w:rsidP="0039194A" w:rsidRDefault="0039194A" w14:paraId="65C10582" w14:textId="77777777"/>
    <w:p w:rsidR="003D7D81" w:rsidP="003D7D81" w:rsidRDefault="003D7D81" w14:paraId="04EFAD8F" w14:textId="77777777">
      <w:pPr>
        <w:pStyle w:val="Default"/>
        <w:spacing w:after="161"/>
        <w:rPr>
          <w:sz w:val="22"/>
          <w:szCs w:val="22"/>
        </w:rPr>
      </w:pPr>
      <w:r>
        <w:rPr>
          <w:sz w:val="22"/>
          <w:szCs w:val="22"/>
        </w:rPr>
        <w:t xml:space="preserve">1. Wipe down the work area with Distel (1:10) followed by 70% ethanol, discarding wipes in biohazard waste container next to the workbench. </w:t>
      </w:r>
    </w:p>
    <w:p w:rsidR="003D7D81" w:rsidP="003D7D81" w:rsidRDefault="003D7D81" w14:paraId="79E206B6" w14:textId="77777777">
      <w:pPr>
        <w:pStyle w:val="Default"/>
        <w:spacing w:after="161"/>
        <w:rPr>
          <w:sz w:val="22"/>
          <w:szCs w:val="22"/>
        </w:rPr>
      </w:pPr>
      <w:r>
        <w:rPr>
          <w:sz w:val="22"/>
          <w:szCs w:val="22"/>
        </w:rPr>
        <w:t xml:space="preserve">2. Obtain the delivered container of samples from the input zone. Remove sample bags from the container (tertiary packaging), placing them on the work area. </w:t>
      </w:r>
    </w:p>
    <w:p w:rsidR="003D7D81" w:rsidP="003D7D81" w:rsidRDefault="003D7D81" w14:paraId="6F28640F" w14:textId="77777777">
      <w:pPr>
        <w:pStyle w:val="Default"/>
        <w:rPr>
          <w:sz w:val="22"/>
          <w:szCs w:val="22"/>
        </w:rPr>
      </w:pPr>
      <w:r>
        <w:rPr>
          <w:sz w:val="22"/>
          <w:szCs w:val="22"/>
        </w:rPr>
        <w:t xml:space="preserve">3. Inspect the vials to ensure they meet the acceptance criteria: </w:t>
      </w:r>
    </w:p>
    <w:p w:rsidR="003D7D81" w:rsidP="0039194A" w:rsidRDefault="003D7D81" w14:paraId="7B937BAC" w14:textId="77777777">
      <w:pPr>
        <w:pStyle w:val="Default"/>
        <w:spacing w:after="161"/>
        <w:ind w:left="720"/>
        <w:rPr>
          <w:sz w:val="22"/>
          <w:szCs w:val="22"/>
        </w:rPr>
      </w:pPr>
      <w:r>
        <w:rPr>
          <w:sz w:val="22"/>
          <w:szCs w:val="22"/>
        </w:rPr>
        <w:t xml:space="preserve">a. The volume of transport media should be sufficient* </w:t>
      </w:r>
    </w:p>
    <w:p w:rsidR="003D7D81" w:rsidP="0039194A" w:rsidRDefault="003D7D81" w14:paraId="63FC68CC" w14:textId="77777777">
      <w:pPr>
        <w:pStyle w:val="Default"/>
        <w:spacing w:after="161"/>
        <w:ind w:left="720"/>
        <w:rPr>
          <w:sz w:val="22"/>
          <w:szCs w:val="22"/>
        </w:rPr>
      </w:pPr>
      <w:r>
        <w:rPr>
          <w:sz w:val="22"/>
          <w:szCs w:val="22"/>
        </w:rPr>
        <w:t xml:space="preserve">b. The sample tube should be intact </w:t>
      </w:r>
    </w:p>
    <w:p w:rsidR="003D7D81" w:rsidP="0039194A" w:rsidRDefault="003D7D81" w14:paraId="7D1D8F0D" w14:textId="2D139F6F">
      <w:pPr>
        <w:pStyle w:val="Default"/>
        <w:spacing w:after="161"/>
        <w:ind w:left="720"/>
        <w:rPr>
          <w:sz w:val="22"/>
          <w:szCs w:val="22"/>
        </w:rPr>
      </w:pPr>
      <w:r w:rsidRPr="0039194A">
        <w:rPr>
          <w:sz w:val="22"/>
          <w:szCs w:val="22"/>
        </w:rPr>
        <w:t xml:space="preserve">c. </w:t>
      </w:r>
      <w:r>
        <w:rPr>
          <w:sz w:val="22"/>
          <w:szCs w:val="22"/>
        </w:rPr>
        <w:t>The sample should contain a single swab (</w:t>
      </w:r>
      <w:r w:rsidR="0039194A">
        <w:rPr>
          <w:sz w:val="22"/>
          <w:szCs w:val="22"/>
        </w:rPr>
        <w:t>unless known to be part of a pooled screening approach</w:t>
      </w:r>
      <w:r>
        <w:rPr>
          <w:sz w:val="22"/>
          <w:szCs w:val="22"/>
        </w:rPr>
        <w:t xml:space="preserve">) </w:t>
      </w:r>
    </w:p>
    <w:p w:rsidR="003D7D81" w:rsidP="0039194A" w:rsidRDefault="003D7D81" w14:paraId="7205D01E" w14:textId="77777777">
      <w:pPr>
        <w:pStyle w:val="Default"/>
        <w:spacing w:after="161"/>
        <w:ind w:left="720"/>
        <w:rPr>
          <w:sz w:val="22"/>
          <w:szCs w:val="22"/>
        </w:rPr>
      </w:pPr>
      <w:r>
        <w:rPr>
          <w:sz w:val="22"/>
          <w:szCs w:val="22"/>
        </w:rPr>
        <w:t xml:space="preserve">d. A barcode should be present on the swab tube </w:t>
      </w:r>
    </w:p>
    <w:p w:rsidR="003D7D81" w:rsidP="0039194A" w:rsidRDefault="003D7D81" w14:paraId="640E0C67" w14:textId="77777777">
      <w:pPr>
        <w:pStyle w:val="Default"/>
        <w:ind w:left="720"/>
        <w:rPr>
          <w:sz w:val="22"/>
          <w:szCs w:val="22"/>
        </w:rPr>
      </w:pPr>
      <w:r>
        <w:rPr>
          <w:sz w:val="22"/>
          <w:szCs w:val="22"/>
        </w:rPr>
        <w:lastRenderedPageBreak/>
        <w:t xml:space="preserve">e. The sample should not contain visible contamination with mould </w:t>
      </w:r>
    </w:p>
    <w:p w:rsidR="003D7D81" w:rsidP="003D7D81" w:rsidRDefault="003D7D81" w14:paraId="09FEAEDA" w14:textId="77777777">
      <w:pPr>
        <w:pStyle w:val="Default"/>
        <w:rPr>
          <w:sz w:val="22"/>
          <w:szCs w:val="22"/>
        </w:rPr>
      </w:pPr>
    </w:p>
    <w:p w:rsidR="003D7D81" w:rsidP="003D7D81" w:rsidRDefault="003D7D81" w14:paraId="0A869619" w14:textId="77777777">
      <w:pPr>
        <w:pStyle w:val="Default"/>
        <w:rPr>
          <w:sz w:val="22"/>
          <w:szCs w:val="22"/>
        </w:rPr>
      </w:pPr>
      <w:r>
        <w:rPr>
          <w:i/>
          <w:iCs/>
          <w:sz w:val="22"/>
          <w:szCs w:val="22"/>
        </w:rPr>
        <w:t xml:space="preserve">Note: Clarification on barcode acceptance can be found in the appendix and has been defined by Deloitte. </w:t>
      </w:r>
    </w:p>
    <w:p w:rsidR="003D7D81" w:rsidP="003D7D81" w:rsidRDefault="003D7D81" w14:paraId="6838F9B2" w14:textId="64D8436F">
      <w:pPr>
        <w:pStyle w:val="Default"/>
        <w:rPr>
          <w:i/>
          <w:iCs/>
          <w:sz w:val="22"/>
          <w:szCs w:val="22"/>
        </w:rPr>
      </w:pPr>
      <w:r>
        <w:rPr>
          <w:i/>
          <w:iCs/>
          <w:sz w:val="22"/>
          <w:szCs w:val="22"/>
        </w:rPr>
        <w:t xml:space="preserve">*Volume should be greater than 200 μl but not fill the sample tube as this is an error. </w:t>
      </w:r>
    </w:p>
    <w:p w:rsidR="0039194A" w:rsidP="003D7D81" w:rsidRDefault="0039194A" w14:paraId="579FD88F" w14:textId="77777777">
      <w:pPr>
        <w:pStyle w:val="Default"/>
        <w:rPr>
          <w:sz w:val="22"/>
          <w:szCs w:val="22"/>
        </w:rPr>
      </w:pPr>
    </w:p>
    <w:p w:rsidR="003D7D81" w:rsidP="003D7D81" w:rsidRDefault="003D7D81" w14:paraId="6CD01FD7" w14:textId="77777777">
      <w:pPr>
        <w:pStyle w:val="Default"/>
        <w:rPr>
          <w:sz w:val="22"/>
          <w:szCs w:val="22"/>
        </w:rPr>
      </w:pPr>
      <w:r>
        <w:rPr>
          <w:sz w:val="22"/>
          <w:szCs w:val="22"/>
        </w:rPr>
        <w:t xml:space="preserve">4. Inspect the sample bags for moisture and leaks: </w:t>
      </w:r>
    </w:p>
    <w:p w:rsidR="003D7D81" w:rsidP="0039194A" w:rsidRDefault="003D7D81" w14:paraId="076276D1" w14:textId="77777777">
      <w:pPr>
        <w:pStyle w:val="Default"/>
        <w:spacing w:after="161"/>
        <w:ind w:left="720"/>
        <w:rPr>
          <w:sz w:val="22"/>
          <w:szCs w:val="22"/>
        </w:rPr>
      </w:pPr>
      <w:r>
        <w:rPr>
          <w:sz w:val="22"/>
          <w:szCs w:val="22"/>
        </w:rPr>
        <w:t xml:space="preserve">a. If the outer bag is damp from the heat inactivation, there is no change to procedure, continue to process samples as normal </w:t>
      </w:r>
    </w:p>
    <w:p w:rsidR="003D7D81" w:rsidP="0039194A" w:rsidRDefault="003D7D81" w14:paraId="6774DF34" w14:textId="77777777">
      <w:pPr>
        <w:pStyle w:val="Default"/>
        <w:spacing w:after="161"/>
        <w:ind w:left="720"/>
        <w:rPr>
          <w:sz w:val="22"/>
          <w:szCs w:val="22"/>
        </w:rPr>
      </w:pPr>
      <w:r>
        <w:rPr>
          <w:sz w:val="22"/>
          <w:szCs w:val="22"/>
        </w:rPr>
        <w:t xml:space="preserve">b. If moisture is seen between the inner and outer bag, carefully open outer bag and remove inner bag to check if moisture is also visible within the inner bag. If no moisture is visible, process as normal. If moisture is present within inner bag follow point c. </w:t>
      </w:r>
    </w:p>
    <w:p w:rsidR="003D7D81" w:rsidP="0039194A" w:rsidRDefault="003D7D81" w14:paraId="09A3BF56" w14:textId="77777777">
      <w:pPr>
        <w:pStyle w:val="Default"/>
        <w:spacing w:after="161"/>
        <w:ind w:left="720"/>
        <w:rPr>
          <w:sz w:val="22"/>
          <w:szCs w:val="22"/>
        </w:rPr>
      </w:pPr>
      <w:r>
        <w:rPr>
          <w:sz w:val="22"/>
          <w:szCs w:val="22"/>
        </w:rPr>
        <w:t xml:space="preserve">c. If moisture is seen within the inner bag: Handle the sample vial carefully, avoiding contact with liquid, wipe the tube with a Distel (1:10) tissue and rack as normal. Dispose of all used tissue in autoclave waste bag after each vial is wiped. Change outer gloves. </w:t>
      </w:r>
    </w:p>
    <w:p w:rsidR="003D7D81" w:rsidP="0039194A" w:rsidRDefault="003D7D81" w14:paraId="69EFF9DE" w14:textId="2A43BA9F">
      <w:pPr>
        <w:pStyle w:val="Default"/>
        <w:ind w:left="720"/>
        <w:rPr>
          <w:i/>
          <w:iCs/>
          <w:sz w:val="22"/>
          <w:szCs w:val="22"/>
        </w:rPr>
      </w:pPr>
      <w:r>
        <w:rPr>
          <w:i/>
          <w:iCs/>
          <w:sz w:val="22"/>
          <w:szCs w:val="22"/>
        </w:rPr>
        <w:t xml:space="preserve">d. Note: Use the void process for significant leaks where outer vial contamination with liquid cannot be effectively wiped </w:t>
      </w:r>
    </w:p>
    <w:p w:rsidR="0039194A" w:rsidP="0039194A" w:rsidRDefault="0039194A" w14:paraId="035B22FB" w14:textId="77777777">
      <w:pPr>
        <w:pStyle w:val="Default"/>
        <w:spacing w:after="161"/>
        <w:rPr>
          <w:sz w:val="22"/>
          <w:szCs w:val="22"/>
        </w:rPr>
      </w:pPr>
    </w:p>
    <w:p w:rsidR="003D7D81" w:rsidP="003D7D81" w:rsidRDefault="003D7D81" w14:paraId="36519942" w14:textId="77777777">
      <w:pPr>
        <w:pStyle w:val="Default"/>
        <w:spacing w:after="161"/>
        <w:rPr>
          <w:sz w:val="22"/>
          <w:szCs w:val="22"/>
        </w:rPr>
      </w:pPr>
      <w:r w:rsidRPr="0039194A">
        <w:rPr>
          <w:sz w:val="22"/>
          <w:szCs w:val="22"/>
        </w:rPr>
        <w:t xml:space="preserve">5. </w:t>
      </w:r>
      <w:r>
        <w:rPr>
          <w:sz w:val="22"/>
          <w:szCs w:val="22"/>
        </w:rPr>
        <w:t xml:space="preserve">If samples fail inspection, the operator should ensure the sample is double contained. An additional bag should be used if needed. Then mark the bag with a number corresponding to the spoil reason (see Section 10 Appendix). Place the sample in a plastic container labelled ‘Void’ whilst still working at the workbench. Set aside the box and inform lab or shift lead for recording in LIMfinity and disposing as per SOP CB 10. </w:t>
      </w:r>
    </w:p>
    <w:p w:rsidR="003D7D81" w:rsidP="003D7D81" w:rsidRDefault="003D7D81" w14:paraId="73714A1F" w14:textId="77777777">
      <w:pPr>
        <w:pStyle w:val="Default"/>
        <w:spacing w:after="161"/>
        <w:rPr>
          <w:sz w:val="22"/>
          <w:szCs w:val="22"/>
        </w:rPr>
      </w:pPr>
      <w:r>
        <w:rPr>
          <w:sz w:val="22"/>
          <w:szCs w:val="22"/>
        </w:rPr>
        <w:t xml:space="preserve">6. If the sample is accepted, remove the vial from the secondary packaging, discard packaging in an autoclave bag placed next to the workbench. </w:t>
      </w:r>
    </w:p>
    <w:p w:rsidR="003D7D81" w:rsidP="00065C62" w:rsidRDefault="003D7D81" w14:paraId="0AF9E4CF" w14:textId="7BB382D4">
      <w:pPr>
        <w:pStyle w:val="Default"/>
        <w:spacing w:after="161"/>
        <w:rPr>
          <w:sz w:val="22"/>
          <w:szCs w:val="22"/>
        </w:rPr>
      </w:pPr>
      <w:r>
        <w:rPr>
          <w:sz w:val="22"/>
          <w:szCs w:val="22"/>
        </w:rPr>
        <w:t xml:space="preserve">7. Place the vial in the racking contained in a Tupperware container lined with absorbent mat for secondary containment. </w:t>
      </w:r>
    </w:p>
    <w:p w:rsidR="003D7D81" w:rsidP="0039194A" w:rsidRDefault="003D7D81" w14:paraId="2E763F4E" w14:textId="77777777">
      <w:pPr>
        <w:pStyle w:val="Default"/>
        <w:spacing w:after="161"/>
        <w:rPr>
          <w:sz w:val="22"/>
          <w:szCs w:val="22"/>
        </w:rPr>
      </w:pPr>
      <w:r w:rsidRPr="0039194A">
        <w:rPr>
          <w:sz w:val="22"/>
          <w:szCs w:val="22"/>
        </w:rPr>
        <w:t xml:space="preserve">8. </w:t>
      </w:r>
      <w:r>
        <w:rPr>
          <w:sz w:val="22"/>
          <w:szCs w:val="22"/>
        </w:rPr>
        <w:t xml:space="preserve">Once a rack is full, secure the lid and take to Station 1b and place in the pre-processing input area (fridge/shelves). </w:t>
      </w:r>
    </w:p>
    <w:p w:rsidR="003D7D81" w:rsidP="0039194A" w:rsidRDefault="003D7D81" w14:paraId="09676BC1" w14:textId="77777777">
      <w:pPr>
        <w:pStyle w:val="Default"/>
        <w:spacing w:after="161"/>
        <w:rPr>
          <w:sz w:val="22"/>
          <w:szCs w:val="22"/>
        </w:rPr>
      </w:pPr>
      <w:r>
        <w:rPr>
          <w:sz w:val="22"/>
          <w:szCs w:val="22"/>
        </w:rPr>
        <w:t xml:space="preserve">9. At end of working period, repeat 6.6.2.1 to clean the workbench. </w:t>
      </w:r>
    </w:p>
    <w:p w:rsidR="003D7D81" w:rsidP="003D7D81" w:rsidRDefault="003D7D81" w14:paraId="5F9D8B7A" w14:textId="77777777">
      <w:pPr>
        <w:pStyle w:val="Default"/>
        <w:rPr>
          <w:sz w:val="22"/>
          <w:szCs w:val="22"/>
        </w:rPr>
      </w:pPr>
    </w:p>
    <w:p w:rsidR="003D7D81" w:rsidP="00715028" w:rsidRDefault="003D7D81" w14:paraId="39FCA249" w14:textId="61756637">
      <w:pPr>
        <w:pStyle w:val="Heading3"/>
      </w:pPr>
      <w:r>
        <w:t>6.6.</w:t>
      </w:r>
      <w:r w:rsidR="009B7A29">
        <w:t>3</w:t>
      </w:r>
      <w:r>
        <w:t xml:space="preserve"> Sample preparation: Station 1b </w:t>
      </w:r>
    </w:p>
    <w:p w:rsidR="00715028" w:rsidP="003D7D81" w:rsidRDefault="00715028" w14:paraId="0EF06768" w14:textId="77777777">
      <w:pPr>
        <w:pStyle w:val="Default"/>
        <w:rPr>
          <w:sz w:val="22"/>
          <w:szCs w:val="22"/>
        </w:rPr>
      </w:pPr>
    </w:p>
    <w:p w:rsidR="003D7D81" w:rsidP="00715028" w:rsidRDefault="003D7D81" w14:paraId="2BEA91A1" w14:textId="306F3E63">
      <w:pPr>
        <w:pStyle w:val="Default"/>
        <w:ind w:left="720"/>
        <w:rPr>
          <w:i/>
          <w:iCs/>
          <w:sz w:val="22"/>
          <w:szCs w:val="22"/>
        </w:rPr>
      </w:pPr>
      <w:r>
        <w:rPr>
          <w:i/>
          <w:iCs/>
          <w:sz w:val="22"/>
          <w:szCs w:val="22"/>
        </w:rPr>
        <w:t xml:space="preserve">Note: This procedure is conducted by two operators. Operator One will conduct the sample work within the BSC. Operator Two will shadow, checking samples and reagents are added to the correct wells and operating the electronic LIMS system ensuring correct recording. Where the operator is not defined, this step may be completed by either. </w:t>
      </w:r>
    </w:p>
    <w:p w:rsidR="00715028" w:rsidP="00715028" w:rsidRDefault="00715028" w14:paraId="36B9204D" w14:textId="7718F69F">
      <w:pPr>
        <w:pStyle w:val="Default"/>
        <w:ind w:left="720"/>
        <w:rPr>
          <w:i/>
          <w:iCs/>
          <w:sz w:val="22"/>
          <w:szCs w:val="22"/>
        </w:rPr>
      </w:pPr>
    </w:p>
    <w:p w:rsidR="00715028" w:rsidP="00715028" w:rsidRDefault="00715028" w14:paraId="18A5F5A7" w14:textId="5D44AD41">
      <w:pPr>
        <w:pStyle w:val="Default"/>
        <w:ind w:left="720"/>
        <w:rPr>
          <w:i/>
          <w:iCs/>
          <w:sz w:val="22"/>
          <w:szCs w:val="22"/>
        </w:rPr>
      </w:pPr>
      <w:r w:rsidRPr="00715028">
        <w:rPr>
          <w:i/>
          <w:iCs/>
          <w:color w:val="FF0000"/>
          <w:sz w:val="22"/>
          <w:szCs w:val="22"/>
        </w:rPr>
        <w:t xml:space="preserve">Note: Take note of Tupperware containers coming out of 1a. If it states that the samples have not been heat inactivated then outer sleeves and doubles gloves should be worn by Operator 1 through the procedure, with all items that are removed from the hood being thoroughly cleaned with Distel and 70% ethanol. </w:t>
      </w:r>
      <w:r>
        <w:rPr>
          <w:i/>
          <w:iCs/>
          <w:sz w:val="22"/>
          <w:szCs w:val="22"/>
        </w:rPr>
        <w:t xml:space="preserve">If samples have been heat inactivated, then Operator 1 will require double gloves but not outer sleeves and will only be required to wipe items out of the hood with Distel and 70% ethanol if they are suspected to be contaminated. </w:t>
      </w:r>
    </w:p>
    <w:p w:rsidR="00715028" w:rsidP="00715028" w:rsidRDefault="00715028" w14:paraId="2EB78E5A" w14:textId="77777777">
      <w:pPr>
        <w:pStyle w:val="Default"/>
        <w:ind w:left="720"/>
        <w:rPr>
          <w:sz w:val="22"/>
          <w:szCs w:val="22"/>
        </w:rPr>
      </w:pPr>
    </w:p>
    <w:p w:rsidR="00715028" w:rsidP="00715028" w:rsidRDefault="00715028" w14:paraId="31CDC051" w14:textId="7C2C8653">
      <w:pPr>
        <w:pStyle w:val="Default"/>
        <w:spacing w:after="161"/>
        <w:rPr>
          <w:sz w:val="22"/>
          <w:szCs w:val="22"/>
        </w:rPr>
      </w:pPr>
      <w:r>
        <w:rPr>
          <w:sz w:val="22"/>
          <w:szCs w:val="22"/>
        </w:rPr>
        <w:lastRenderedPageBreak/>
        <w:t xml:space="preserve">1. Operator 1 will sign into the Viral Prep Tool App and with their credentials as they will be the one conducting the wet work in the BSC. </w:t>
      </w:r>
    </w:p>
    <w:p w:rsidR="00715028" w:rsidP="00715028" w:rsidRDefault="00715028" w14:paraId="3D57A331" w14:textId="0F8575B5">
      <w:pPr>
        <w:pStyle w:val="Default"/>
        <w:spacing w:after="161"/>
        <w:rPr>
          <w:sz w:val="22"/>
          <w:szCs w:val="22"/>
        </w:rPr>
      </w:pPr>
      <w:r>
        <w:rPr>
          <w:sz w:val="22"/>
          <w:szCs w:val="22"/>
        </w:rPr>
        <w:t xml:space="preserve">2. Ensure BSC is compliant and within operational safe working limits. All work to be conducted in the BSC unless otherwise stated. </w:t>
      </w:r>
    </w:p>
    <w:p w:rsidR="00715028" w:rsidP="00715028" w:rsidRDefault="00715028" w14:paraId="661C5861" w14:textId="66FD2B17">
      <w:pPr>
        <w:pStyle w:val="Default"/>
        <w:spacing w:after="161"/>
        <w:rPr>
          <w:sz w:val="22"/>
          <w:szCs w:val="22"/>
        </w:rPr>
      </w:pPr>
      <w:r>
        <w:rPr>
          <w:sz w:val="22"/>
          <w:szCs w:val="22"/>
        </w:rPr>
        <w:t xml:space="preserve">3. Sequentially wipe down inside of BSC with Distel (1:10), RNAse Away and 70% ethanol. Clear up residue at each step with tissue / paper towel and discard in biohazard waste container in the hood. </w:t>
      </w:r>
    </w:p>
    <w:p w:rsidR="00715028" w:rsidP="00715028" w:rsidRDefault="00715028" w14:paraId="68776950" w14:textId="3A095E15">
      <w:pPr>
        <w:pStyle w:val="Default"/>
        <w:spacing w:after="161"/>
        <w:rPr>
          <w:sz w:val="22"/>
          <w:szCs w:val="22"/>
        </w:rPr>
      </w:pPr>
      <w:r>
        <w:rPr>
          <w:sz w:val="22"/>
          <w:szCs w:val="22"/>
        </w:rPr>
        <w:t xml:space="preserve">4. Waste containers consisting of Bio-bins in an autoclave bag should be placed in the hood, ensuring the airflow is not obstructed, ready for sample and waste discarding during the process. </w:t>
      </w:r>
    </w:p>
    <w:p w:rsidR="00715028" w:rsidP="00715028" w:rsidRDefault="00715028" w14:paraId="650C4BA8" w14:textId="63F27DE3">
      <w:pPr>
        <w:pStyle w:val="Default"/>
        <w:rPr>
          <w:sz w:val="22"/>
          <w:szCs w:val="22"/>
        </w:rPr>
      </w:pPr>
      <w:r w:rsidRPr="00715028">
        <w:rPr>
          <w:sz w:val="22"/>
          <w:szCs w:val="22"/>
        </w:rPr>
        <w:t xml:space="preserve">5. Remove a Qnostic Positive Control from the -20°C freezer in Sample Prep (aliquots of working stock will be stored at -20°C with bulk stock kept at -80°C). Allow to defrost at room temperature. Ensure a barcode is taken from the box when collecting the vial. </w:t>
      </w:r>
    </w:p>
    <w:p w:rsidR="00715028" w:rsidP="00715028" w:rsidRDefault="00715028" w14:paraId="68D44DD2" w14:textId="77777777">
      <w:pPr>
        <w:pStyle w:val="Default"/>
        <w:rPr>
          <w:sz w:val="22"/>
          <w:szCs w:val="22"/>
        </w:rPr>
      </w:pPr>
    </w:p>
    <w:p w:rsidR="00715028" w:rsidP="00715028" w:rsidRDefault="00715028" w14:paraId="13C92985" w14:textId="2E561B0A">
      <w:pPr>
        <w:pStyle w:val="Default"/>
        <w:ind w:left="720"/>
        <w:rPr>
          <w:rFonts w:eastAsia="Yu Mincho"/>
          <w:i/>
          <w:iCs/>
          <w:sz w:val="22"/>
          <w:szCs w:val="22"/>
        </w:rPr>
      </w:pPr>
      <w:r>
        <w:rPr>
          <w:rFonts w:eastAsia="Yu Mincho"/>
          <w:i/>
          <w:iCs/>
          <w:sz w:val="22"/>
          <w:szCs w:val="22"/>
        </w:rPr>
        <w:t xml:space="preserve">Note: The Qnostic positive control is to be added to every sample prep plate when possible. Its position is to be randomly placed in the plate during steps 9-11 of Section 6.6.2 </w:t>
      </w:r>
    </w:p>
    <w:p w:rsidR="00715028" w:rsidP="00715028" w:rsidRDefault="00715028" w14:paraId="38580781" w14:textId="77777777">
      <w:pPr>
        <w:pStyle w:val="Default"/>
        <w:ind w:left="720"/>
        <w:rPr>
          <w:rFonts w:eastAsia="Yu Mincho"/>
          <w:sz w:val="22"/>
          <w:szCs w:val="22"/>
        </w:rPr>
      </w:pPr>
    </w:p>
    <w:p w:rsidRPr="00715028" w:rsidR="00715028" w:rsidP="00715028" w:rsidRDefault="00715028" w14:paraId="274A8E23" w14:textId="010CD275">
      <w:pPr>
        <w:pStyle w:val="Default"/>
        <w:rPr>
          <w:sz w:val="22"/>
          <w:szCs w:val="22"/>
        </w:rPr>
      </w:pPr>
      <w:r w:rsidRPr="00715028">
        <w:rPr>
          <w:sz w:val="22"/>
          <w:szCs w:val="22"/>
        </w:rPr>
        <w:t xml:space="preserve">6. Collect a Tupperware containing racked samples from the pre-processing input area (fridge or shelves) or station 1a. </w:t>
      </w:r>
    </w:p>
    <w:p w:rsidR="00715028" w:rsidP="00715028" w:rsidRDefault="00715028" w14:paraId="723B9EBE" w14:textId="77777777">
      <w:pPr>
        <w:pStyle w:val="Default"/>
        <w:rPr>
          <w:rFonts w:eastAsia="Yu Mincho"/>
          <w:sz w:val="22"/>
          <w:szCs w:val="22"/>
        </w:rPr>
      </w:pPr>
    </w:p>
    <w:p w:rsidR="00715028" w:rsidP="00715028" w:rsidRDefault="00715028" w14:paraId="34782983" w14:textId="2F2EA8FD">
      <w:pPr>
        <w:pStyle w:val="Default"/>
        <w:rPr>
          <w:rFonts w:eastAsia="Yu Mincho"/>
          <w:sz w:val="22"/>
          <w:szCs w:val="22"/>
        </w:rPr>
      </w:pPr>
      <w:r>
        <w:rPr>
          <w:rFonts w:eastAsia="Yu Mincho"/>
          <w:sz w:val="22"/>
          <w:szCs w:val="22"/>
        </w:rPr>
        <w:t xml:space="preserve">7. Once Operator 1 is positioned in the hood with the correct PPE, Operator 2 is to pass an empty deep 96 well plate (AB0932) into the BSC and a barcode. Operator 1 will attach a barcode to the left-hand side of the plate. Lifting it to the glass, Operator 2 will scan the plate barcode into the top box on the app which is selected in blue. </w:t>
      </w:r>
    </w:p>
    <w:p w:rsidR="00715028" w:rsidP="00715028" w:rsidRDefault="00715028" w14:paraId="00DD598A" w14:textId="77777777">
      <w:pPr>
        <w:pStyle w:val="Default"/>
        <w:rPr>
          <w:rFonts w:eastAsia="Yu Mincho"/>
          <w:sz w:val="22"/>
          <w:szCs w:val="22"/>
        </w:rPr>
      </w:pPr>
    </w:p>
    <w:p w:rsidR="00715028" w:rsidP="00715028" w:rsidRDefault="00715028" w14:paraId="46C0B988" w14:textId="77777777">
      <w:pPr>
        <w:pStyle w:val="Default"/>
        <w:rPr>
          <w:rFonts w:eastAsia="Yu Mincho"/>
          <w:sz w:val="22"/>
          <w:szCs w:val="22"/>
        </w:rPr>
      </w:pPr>
      <w:r>
        <w:rPr>
          <w:rFonts w:eastAsia="Yu Mincho"/>
          <w:i/>
          <w:iCs/>
          <w:sz w:val="22"/>
          <w:szCs w:val="22"/>
        </w:rPr>
        <w:t xml:space="preserve">Note: if any problems should occur at the start and the app does not work, inform the lab lead and switch to the previous excel sheets as detailed in the appendix. </w:t>
      </w:r>
    </w:p>
    <w:p w:rsidR="00715028" w:rsidP="00715028" w:rsidRDefault="00715028" w14:paraId="57C3DE20" w14:textId="77777777">
      <w:pPr>
        <w:pStyle w:val="Default"/>
        <w:spacing w:after="161"/>
        <w:rPr>
          <w:rFonts w:eastAsia="Yu Mincho"/>
          <w:sz w:val="22"/>
          <w:szCs w:val="22"/>
        </w:rPr>
      </w:pPr>
    </w:p>
    <w:p w:rsidR="00715028" w:rsidP="00715028" w:rsidRDefault="00715028" w14:paraId="6A9A6B4D" w14:textId="3484081A">
      <w:pPr>
        <w:pStyle w:val="Default"/>
        <w:spacing w:after="161"/>
        <w:rPr>
          <w:rFonts w:eastAsia="Yu Mincho"/>
          <w:sz w:val="22"/>
          <w:szCs w:val="22"/>
        </w:rPr>
      </w:pPr>
      <w:r>
        <w:rPr>
          <w:rFonts w:eastAsia="Yu Mincho"/>
          <w:sz w:val="22"/>
          <w:szCs w:val="22"/>
        </w:rPr>
        <w:t xml:space="preserve">8. Operator 1: Next using a P1000 Pipette, add 200μL nuclease free water to wells A1-C1 for the controls as shown in the plate layout. Paying particular care to C1 the negative extraction control (NEC). </w:t>
      </w:r>
    </w:p>
    <w:p w:rsidR="00715028" w:rsidP="00715028" w:rsidRDefault="00715028" w14:paraId="4113468F" w14:textId="1908597B">
      <w:pPr>
        <w:pStyle w:val="Default"/>
        <w:spacing w:after="161"/>
        <w:rPr>
          <w:rFonts w:eastAsia="Yu Mincho"/>
          <w:sz w:val="22"/>
          <w:szCs w:val="22"/>
        </w:rPr>
      </w:pPr>
      <w:r>
        <w:rPr>
          <w:rFonts w:eastAsia="Yu Mincho"/>
          <w:sz w:val="22"/>
          <w:szCs w:val="22"/>
        </w:rPr>
        <w:t xml:space="preserve">9. Operator 1 will remove the first sample vial and hold to the glass for operator 2 to scan into the sample box highlighted in blue. Sample will be assigned a well location by the app. Operator 2 will call the well location. </w:t>
      </w:r>
    </w:p>
    <w:p w:rsidR="00715028" w:rsidP="00715028" w:rsidRDefault="00715028" w14:paraId="1B86B0C5" w14:textId="4DCDC4C3">
      <w:pPr>
        <w:pStyle w:val="Default"/>
        <w:spacing w:after="161"/>
        <w:rPr>
          <w:rFonts w:eastAsia="Yu Mincho"/>
          <w:sz w:val="22"/>
          <w:szCs w:val="22"/>
        </w:rPr>
      </w:pPr>
      <w:r>
        <w:rPr>
          <w:rFonts w:eastAsia="Yu Mincho"/>
          <w:sz w:val="22"/>
          <w:szCs w:val="22"/>
        </w:rPr>
        <w:t xml:space="preserve">10. Operator 1 will remove the lid over a Bio-bin, discarding it in the waste, and using a P1000 pipette with extended tips, transfer 200μl to the designated well. This will be verified by operator 2. The vial will be placed in the waste. </w:t>
      </w:r>
    </w:p>
    <w:p w:rsidR="00715028" w:rsidP="00715028" w:rsidRDefault="00715028" w14:paraId="193840B9" w14:textId="76697B58">
      <w:pPr>
        <w:pStyle w:val="Default"/>
        <w:rPr>
          <w:rFonts w:eastAsia="Yu Mincho"/>
          <w:sz w:val="22"/>
          <w:szCs w:val="22"/>
        </w:rPr>
      </w:pPr>
      <w:r>
        <w:rPr>
          <w:rFonts w:eastAsia="Yu Mincho"/>
          <w:sz w:val="22"/>
          <w:szCs w:val="22"/>
        </w:rPr>
        <w:t xml:space="preserve">11. Repeat for the remaining sample vials, take column-wise from input rack, transfer to sample plate column-wise, scanning each vial in and discarding them in the Bio-bin / autoclave bag. One sample space should be used at random for the Qnostic positive control as stated in step 5 of section 6.6.2. </w:t>
      </w:r>
    </w:p>
    <w:p w:rsidR="00715028" w:rsidP="00715028" w:rsidRDefault="00715028" w14:paraId="1E17B3CE" w14:textId="77777777">
      <w:pPr>
        <w:pStyle w:val="Default"/>
        <w:rPr>
          <w:rFonts w:eastAsia="Yu Mincho"/>
          <w:sz w:val="22"/>
          <w:szCs w:val="22"/>
        </w:rPr>
      </w:pPr>
    </w:p>
    <w:p w:rsidR="00715028" w:rsidP="00715028" w:rsidRDefault="00715028" w14:paraId="0E599AF7" w14:textId="77777777">
      <w:pPr>
        <w:pStyle w:val="Default"/>
        <w:rPr>
          <w:rFonts w:eastAsia="Yu Mincho"/>
          <w:sz w:val="22"/>
          <w:szCs w:val="22"/>
        </w:rPr>
      </w:pPr>
      <w:r>
        <w:rPr>
          <w:rFonts w:eastAsia="Yu Mincho"/>
          <w:i/>
          <w:iCs/>
          <w:sz w:val="22"/>
          <w:szCs w:val="22"/>
        </w:rPr>
        <w:t xml:space="preserve">Note: Should any problem occur with either the sample or pipetting of the sample, immediately alert the lab lead or designated super user of the sample prep tool app. Lab lead will follow instructions as stated in SOP CB 10. This is not to be conducted by the operators. </w:t>
      </w:r>
    </w:p>
    <w:p w:rsidR="00715028" w:rsidP="00715028" w:rsidRDefault="00715028" w14:paraId="1E9AA0E4" w14:textId="47ADC997">
      <w:pPr>
        <w:pStyle w:val="Default"/>
        <w:rPr>
          <w:rFonts w:eastAsia="Yu Mincho"/>
          <w:i/>
          <w:iCs/>
          <w:sz w:val="22"/>
          <w:szCs w:val="22"/>
        </w:rPr>
      </w:pPr>
      <w:r>
        <w:rPr>
          <w:rFonts w:eastAsia="Yu Mincho"/>
          <w:i/>
          <w:iCs/>
          <w:sz w:val="22"/>
          <w:szCs w:val="22"/>
        </w:rPr>
        <w:t xml:space="preserve">If barcodes do not scan correctly, manually enter the sample ID with verification from the other operator and hit enter. Inform lab lead of any issues. </w:t>
      </w:r>
    </w:p>
    <w:p w:rsidR="00715028" w:rsidP="00715028" w:rsidRDefault="00715028" w14:paraId="711B91F9" w14:textId="77777777">
      <w:pPr>
        <w:pStyle w:val="Default"/>
        <w:rPr>
          <w:rFonts w:eastAsia="Yu Mincho"/>
          <w:sz w:val="22"/>
          <w:szCs w:val="22"/>
        </w:rPr>
      </w:pPr>
    </w:p>
    <w:p w:rsidRPr="00715028" w:rsidR="00715028" w:rsidP="00715028" w:rsidRDefault="00715028" w14:paraId="2D1B1648" w14:textId="1D454C1C">
      <w:pPr>
        <w:pStyle w:val="Default"/>
        <w:rPr>
          <w:rFonts w:eastAsia="Yu Mincho"/>
          <w:sz w:val="22"/>
          <w:szCs w:val="22"/>
        </w:rPr>
      </w:pPr>
      <w:r w:rsidRPr="00715028">
        <w:rPr>
          <w:rFonts w:eastAsia="Yu Mincho"/>
          <w:sz w:val="22"/>
          <w:szCs w:val="22"/>
        </w:rPr>
        <w:lastRenderedPageBreak/>
        <w:t>12</w:t>
      </w:r>
      <w:r>
        <w:rPr>
          <w:rFonts w:eastAsia="Yu Mincho"/>
          <w:sz w:val="22"/>
          <w:szCs w:val="22"/>
        </w:rPr>
        <w:t>.</w:t>
      </w:r>
      <w:r w:rsidRPr="00715028">
        <w:rPr>
          <w:rFonts w:eastAsia="Yu Mincho"/>
          <w:sz w:val="22"/>
          <w:szCs w:val="22"/>
        </w:rPr>
        <w:t xml:space="preserve"> Operator 1: Seal plates with microamp clear adhesive seal. </w:t>
      </w:r>
    </w:p>
    <w:p w:rsidR="00715028" w:rsidP="00715028" w:rsidRDefault="00715028" w14:paraId="03329EA1" w14:textId="4EBC8195">
      <w:pPr>
        <w:pStyle w:val="Default"/>
        <w:rPr>
          <w:rFonts w:eastAsia="Yu Mincho"/>
          <w:sz w:val="22"/>
          <w:szCs w:val="22"/>
        </w:rPr>
      </w:pPr>
      <w:r>
        <w:rPr>
          <w:rFonts w:eastAsia="Yu Mincho"/>
          <w:sz w:val="22"/>
          <w:szCs w:val="22"/>
        </w:rPr>
        <w:t xml:space="preserve">13. Transfer of plates to 1C station: </w:t>
      </w:r>
    </w:p>
    <w:p w:rsidRPr="00715028" w:rsidR="00715028" w:rsidP="00715028" w:rsidRDefault="00715028" w14:paraId="597C9B75" w14:textId="6D866B03">
      <w:pPr>
        <w:pStyle w:val="Default"/>
        <w:ind w:left="720"/>
        <w:rPr>
          <w:rFonts w:eastAsia="Yu Mincho"/>
          <w:color w:val="FF0000"/>
          <w:sz w:val="22"/>
          <w:szCs w:val="22"/>
        </w:rPr>
      </w:pPr>
      <w:r w:rsidRPr="00715028">
        <w:rPr>
          <w:rFonts w:eastAsia="Yu Mincho"/>
          <w:color w:val="FF0000"/>
          <w:sz w:val="22"/>
          <w:szCs w:val="22"/>
        </w:rPr>
        <w:t xml:space="preserve">a) For non-heat inactivated samples transfer the plate into two sample bags to double contain. Wipe with Distel (1:10) and 70% ethanol and remove from the hood and transfer to Station 1c in the non-heat inactivated input area. Inform the operator manning Station 1c to continue with Section 6.6.3. </w:t>
      </w:r>
    </w:p>
    <w:p w:rsidR="00715028" w:rsidP="00715028" w:rsidRDefault="00715028" w14:paraId="1C64C593" w14:textId="58C43BBD">
      <w:pPr>
        <w:pStyle w:val="Default"/>
        <w:ind w:left="720"/>
        <w:rPr>
          <w:rFonts w:eastAsia="Yu Mincho"/>
          <w:i/>
          <w:iCs/>
          <w:sz w:val="22"/>
          <w:szCs w:val="22"/>
        </w:rPr>
      </w:pPr>
      <w:r>
        <w:rPr>
          <w:rFonts w:eastAsia="Yu Mincho"/>
          <w:sz w:val="22"/>
          <w:szCs w:val="22"/>
        </w:rPr>
        <w:t xml:space="preserve">b) </w:t>
      </w:r>
      <w:r>
        <w:rPr>
          <w:rFonts w:eastAsia="Yu Mincho"/>
          <w:i/>
          <w:iCs/>
          <w:sz w:val="22"/>
          <w:szCs w:val="22"/>
        </w:rPr>
        <w:t xml:space="preserve">For heat inactivated samples the plate should be contained in a labelled transfer box to be taken to the 1c station in the heat inactivated input area, without the necessity to wipe the box with Distel and 70% ethanol. </w:t>
      </w:r>
    </w:p>
    <w:p w:rsidR="00715028" w:rsidP="00715028" w:rsidRDefault="00715028" w14:paraId="7B349FFE" w14:textId="77777777">
      <w:pPr>
        <w:pStyle w:val="Default"/>
        <w:rPr>
          <w:rFonts w:eastAsia="Yu Mincho"/>
          <w:sz w:val="22"/>
          <w:szCs w:val="22"/>
        </w:rPr>
      </w:pPr>
    </w:p>
    <w:p w:rsidR="00715028" w:rsidP="00187B16" w:rsidRDefault="00715028" w14:paraId="60FC6BB9" w14:textId="6FDF3C85">
      <w:pPr>
        <w:pStyle w:val="Default"/>
        <w:rPr>
          <w:rFonts w:eastAsia="Yu Mincho"/>
          <w:sz w:val="22"/>
          <w:szCs w:val="22"/>
        </w:rPr>
      </w:pPr>
      <w:r w:rsidRPr="00187B16">
        <w:rPr>
          <w:rFonts w:eastAsia="Yu Mincho"/>
          <w:sz w:val="22"/>
          <w:szCs w:val="22"/>
        </w:rPr>
        <w:t>14</w:t>
      </w:r>
      <w:r w:rsidR="00187B16">
        <w:rPr>
          <w:rFonts w:eastAsia="Yu Mincho"/>
          <w:sz w:val="22"/>
          <w:szCs w:val="22"/>
        </w:rPr>
        <w:t>.</w:t>
      </w:r>
      <w:r w:rsidRPr="00187B16">
        <w:rPr>
          <w:rFonts w:eastAsia="Yu Mincho"/>
          <w:sz w:val="22"/>
          <w:szCs w:val="22"/>
        </w:rPr>
        <w:t xml:space="preserve"> </w:t>
      </w:r>
      <w:r>
        <w:rPr>
          <w:rFonts w:eastAsia="Yu Mincho"/>
          <w:sz w:val="22"/>
          <w:szCs w:val="22"/>
        </w:rPr>
        <w:t xml:space="preserve">Operator 1: Discard any reservoirs or waste into the waste bin in the BSC avoiding any spillage as defined in 6.6.5 Waste Management. Clear working area and wipe down surface and pipettes with Distel </w:t>
      </w:r>
      <w:r w:rsidRPr="00187B16">
        <w:rPr>
          <w:rFonts w:eastAsia="Yu Mincho"/>
          <w:sz w:val="22"/>
          <w:szCs w:val="22"/>
        </w:rPr>
        <w:t xml:space="preserve">(1:10) </w:t>
      </w:r>
      <w:r>
        <w:rPr>
          <w:rFonts w:eastAsia="Yu Mincho"/>
          <w:sz w:val="22"/>
          <w:szCs w:val="22"/>
        </w:rPr>
        <w:t xml:space="preserve">and 70% ethanol as required. Seal the waste bins taking particular note of the Bio-bins containing the remaining sample liquid, close the autoclave bag and pass to Operator 2 who will ensure bins are correctly sealed and aid placement into a second bag. Remove outer gloves and sleeves, if used, as bins are removed or place in a new Bio-bin in the BSC. </w:t>
      </w:r>
    </w:p>
    <w:p w:rsidR="009B7A29" w:rsidP="00187B16" w:rsidRDefault="009B7A29" w14:paraId="6221B3C6" w14:textId="77777777">
      <w:pPr>
        <w:pStyle w:val="Default"/>
        <w:rPr>
          <w:rFonts w:eastAsia="Yu Mincho"/>
          <w:sz w:val="22"/>
          <w:szCs w:val="22"/>
        </w:rPr>
      </w:pPr>
    </w:p>
    <w:p w:rsidR="00715028" w:rsidP="00715028" w:rsidRDefault="00715028" w14:paraId="4EBD7172" w14:textId="628D49BD">
      <w:pPr>
        <w:pStyle w:val="Default"/>
        <w:rPr>
          <w:rFonts w:eastAsia="Yu Mincho"/>
          <w:sz w:val="22"/>
          <w:szCs w:val="22"/>
        </w:rPr>
      </w:pPr>
      <w:r w:rsidRPr="00187B16">
        <w:rPr>
          <w:rFonts w:eastAsia="Yu Mincho"/>
          <w:sz w:val="22"/>
          <w:szCs w:val="22"/>
        </w:rPr>
        <w:t>15</w:t>
      </w:r>
      <w:r w:rsidR="00187B16">
        <w:rPr>
          <w:rFonts w:eastAsia="Yu Mincho"/>
          <w:sz w:val="22"/>
          <w:szCs w:val="22"/>
        </w:rPr>
        <w:t>.</w:t>
      </w:r>
      <w:r w:rsidRPr="00187B16">
        <w:rPr>
          <w:rFonts w:eastAsia="Yu Mincho"/>
          <w:sz w:val="22"/>
          <w:szCs w:val="22"/>
        </w:rPr>
        <w:t xml:space="preserve"> </w:t>
      </w:r>
      <w:r>
        <w:rPr>
          <w:rFonts w:eastAsia="Yu Mincho"/>
          <w:sz w:val="22"/>
          <w:szCs w:val="22"/>
        </w:rPr>
        <w:t xml:space="preserve">Operator 2: Navigate to tools in the top menu of the app. Record the lot numbers of the reagents used and the BSC used under ‘other’. Close tool when finished. Speak with the Operator of Station 1c for reagent details. </w:t>
      </w:r>
    </w:p>
    <w:p w:rsidR="00715028" w:rsidP="00187B16" w:rsidRDefault="00715028" w14:paraId="13BA2B00" w14:textId="41FA9DB4">
      <w:pPr>
        <w:pStyle w:val="Default"/>
        <w:rPr>
          <w:rFonts w:eastAsia="Yu Mincho"/>
          <w:sz w:val="22"/>
          <w:szCs w:val="22"/>
        </w:rPr>
      </w:pPr>
    </w:p>
    <w:p w:rsidR="004D7F9A" w:rsidP="004D7F9A" w:rsidRDefault="004D7F9A" w14:paraId="10AC88AF" w14:textId="77777777">
      <w:pPr>
        <w:pStyle w:val="Default"/>
        <w:rPr>
          <w:sz w:val="22"/>
          <w:szCs w:val="22"/>
        </w:rPr>
      </w:pPr>
      <w:r>
        <w:rPr>
          <w:b/>
          <w:bCs/>
          <w:sz w:val="22"/>
          <w:szCs w:val="22"/>
        </w:rPr>
        <w:t xml:space="preserve">6.6.4 Lysis All-In-One Reagent Addition: Station 1c using the ViaFlo96 </w:t>
      </w:r>
    </w:p>
    <w:p w:rsidR="004D7F9A" w:rsidP="00C30E25" w:rsidRDefault="004D7F9A" w14:paraId="460458CC" w14:textId="77777777">
      <w:pPr>
        <w:pStyle w:val="Default"/>
        <w:ind w:left="720"/>
        <w:rPr>
          <w:sz w:val="22"/>
          <w:szCs w:val="22"/>
        </w:rPr>
      </w:pPr>
      <w:r>
        <w:rPr>
          <w:i/>
          <w:iCs/>
          <w:sz w:val="22"/>
          <w:szCs w:val="22"/>
        </w:rPr>
        <w:t xml:space="preserve">Note: This procedure is conducted by two operators when making up the all-in-one Buffer. Operator One will make the buffer within the BSC. Operator Two will shadow, checking reagents are added correctly. Only one operator is required to run the ViaFlo96 and does not require witnessing. Where the operator is not defined, this step may be completed by either. </w:t>
      </w:r>
    </w:p>
    <w:p w:rsidR="004D7F9A" w:rsidP="00C30E25" w:rsidRDefault="004D7F9A" w14:paraId="2FCF5EEE" w14:textId="77777777">
      <w:pPr>
        <w:pStyle w:val="Default"/>
        <w:ind w:left="720"/>
        <w:rPr>
          <w:sz w:val="22"/>
          <w:szCs w:val="22"/>
        </w:rPr>
      </w:pPr>
      <w:r>
        <w:rPr>
          <w:i/>
          <w:iCs/>
          <w:sz w:val="22"/>
          <w:szCs w:val="22"/>
        </w:rPr>
        <w:t xml:space="preserve">Note: If the ViaFlo96 fails QC or will not operate, the all in one lysis buffer can be added using a manual process. See 10.3 Appendix. </w:t>
      </w:r>
    </w:p>
    <w:p w:rsidR="004D7F9A" w:rsidP="00C30E25" w:rsidRDefault="004D7F9A" w14:paraId="41799B9D" w14:textId="0AD50385">
      <w:pPr>
        <w:pStyle w:val="Default"/>
        <w:ind w:left="720"/>
        <w:rPr>
          <w:i/>
          <w:iCs/>
          <w:sz w:val="22"/>
          <w:szCs w:val="22"/>
        </w:rPr>
      </w:pPr>
      <w:r>
        <w:rPr>
          <w:i/>
          <w:iCs/>
          <w:sz w:val="22"/>
          <w:szCs w:val="22"/>
        </w:rPr>
        <w:t xml:space="preserve">Note: One integra is dedicated to non-heat inactivated samples, with aligned ovens, input and output areas indicated by lab signage. The second integra is dedicated to heat inactivated samples only, aligned with labelled input and output areas </w:t>
      </w:r>
    </w:p>
    <w:p w:rsidR="00C30E25" w:rsidP="00C30E25" w:rsidRDefault="00C30E25" w14:paraId="28F4CCCD" w14:textId="77777777">
      <w:pPr>
        <w:pStyle w:val="Default"/>
        <w:ind w:left="720"/>
        <w:rPr>
          <w:sz w:val="22"/>
          <w:szCs w:val="22"/>
        </w:rPr>
      </w:pPr>
    </w:p>
    <w:p w:rsidR="004D7F9A" w:rsidP="004D7F9A" w:rsidRDefault="004D7F9A" w14:paraId="7153B6FD" w14:textId="044CF412">
      <w:pPr>
        <w:pStyle w:val="Default"/>
        <w:spacing w:after="161"/>
        <w:rPr>
          <w:sz w:val="22"/>
          <w:szCs w:val="22"/>
        </w:rPr>
      </w:pPr>
      <w:r>
        <w:rPr>
          <w:sz w:val="22"/>
          <w:szCs w:val="22"/>
        </w:rPr>
        <w:t>1</w:t>
      </w:r>
      <w:r w:rsidR="00C30E25">
        <w:rPr>
          <w:sz w:val="22"/>
          <w:szCs w:val="22"/>
        </w:rPr>
        <w:t>.</w:t>
      </w:r>
      <w:r>
        <w:rPr>
          <w:sz w:val="22"/>
          <w:szCs w:val="22"/>
        </w:rPr>
        <w:t xml:space="preserve"> Ensure BSC is compliant and within operational safe working limits. All work to be conducted in the BSC unless otherwise stated. </w:t>
      </w:r>
    </w:p>
    <w:p w:rsidR="004D7F9A" w:rsidP="004D7F9A" w:rsidRDefault="004D7F9A" w14:paraId="33A009C3" w14:textId="771978F2">
      <w:pPr>
        <w:pStyle w:val="Default"/>
        <w:spacing w:after="161"/>
        <w:rPr>
          <w:sz w:val="22"/>
          <w:szCs w:val="22"/>
        </w:rPr>
      </w:pPr>
      <w:r>
        <w:rPr>
          <w:sz w:val="22"/>
          <w:szCs w:val="22"/>
        </w:rPr>
        <w:t>2</w:t>
      </w:r>
      <w:r w:rsidR="00C30E25">
        <w:rPr>
          <w:sz w:val="22"/>
          <w:szCs w:val="22"/>
        </w:rPr>
        <w:t>.</w:t>
      </w:r>
      <w:r>
        <w:rPr>
          <w:sz w:val="22"/>
          <w:szCs w:val="22"/>
        </w:rPr>
        <w:t xml:space="preserve"> Sequentially wipe down inside of BSC with Distel (1:10), RNAse Away and 70% ethanol. Clear up residue at each step with tissue / paper towel and discard in biohazard waste container in the hood. </w:t>
      </w:r>
    </w:p>
    <w:p w:rsidR="004D7F9A" w:rsidP="004D7F9A" w:rsidRDefault="004D7F9A" w14:paraId="1DA34F70" w14:textId="25F96D63">
      <w:pPr>
        <w:pStyle w:val="Default"/>
        <w:spacing w:after="161"/>
        <w:rPr>
          <w:sz w:val="22"/>
          <w:szCs w:val="22"/>
        </w:rPr>
      </w:pPr>
      <w:r>
        <w:rPr>
          <w:sz w:val="22"/>
          <w:szCs w:val="22"/>
        </w:rPr>
        <w:t>3</w:t>
      </w:r>
      <w:r w:rsidR="00C30E25">
        <w:rPr>
          <w:sz w:val="22"/>
          <w:szCs w:val="22"/>
        </w:rPr>
        <w:t>.</w:t>
      </w:r>
      <w:r>
        <w:rPr>
          <w:sz w:val="22"/>
          <w:szCs w:val="22"/>
        </w:rPr>
        <w:t xml:space="preserve"> An autoclave bag should be placed in the hood, ensuring the airflow is not obstructed, ready for sample and waste discarding during the process. </w:t>
      </w:r>
    </w:p>
    <w:p w:rsidR="004D7F9A" w:rsidP="004D7F9A" w:rsidRDefault="004D7F9A" w14:paraId="1D2B4E1C" w14:textId="569B5A01">
      <w:pPr>
        <w:pStyle w:val="Default"/>
        <w:rPr>
          <w:sz w:val="22"/>
          <w:szCs w:val="22"/>
        </w:rPr>
      </w:pPr>
      <w:r>
        <w:rPr>
          <w:sz w:val="22"/>
          <w:szCs w:val="22"/>
        </w:rPr>
        <w:t>4</w:t>
      </w:r>
      <w:r w:rsidR="00C30E25">
        <w:rPr>
          <w:sz w:val="22"/>
          <w:szCs w:val="22"/>
        </w:rPr>
        <w:t>.</w:t>
      </w:r>
      <w:r>
        <w:rPr>
          <w:sz w:val="22"/>
          <w:szCs w:val="22"/>
        </w:rPr>
        <w:t xml:space="preserve"> At the start of a shift, the ViaFlo96 should be QC’d before use as directed below </w:t>
      </w:r>
    </w:p>
    <w:p w:rsidR="004D7F9A" w:rsidP="00C30E25" w:rsidRDefault="004D7F9A" w14:paraId="21605A85" w14:textId="77777777">
      <w:pPr>
        <w:pStyle w:val="Default"/>
        <w:spacing w:after="161"/>
        <w:ind w:left="720"/>
        <w:rPr>
          <w:sz w:val="22"/>
          <w:szCs w:val="22"/>
        </w:rPr>
      </w:pPr>
      <w:r>
        <w:rPr>
          <w:sz w:val="22"/>
          <w:szCs w:val="22"/>
        </w:rPr>
        <w:t xml:space="preserve">a) Turn on the ViaFlo96 using the power switch behind the deck on the right-hand side </w:t>
      </w:r>
    </w:p>
    <w:p w:rsidR="004D7F9A" w:rsidP="00C30E25" w:rsidRDefault="004D7F9A" w14:paraId="087D6BB3" w14:textId="77777777">
      <w:pPr>
        <w:pStyle w:val="Default"/>
        <w:spacing w:after="161"/>
        <w:ind w:left="720"/>
        <w:rPr>
          <w:sz w:val="22"/>
          <w:szCs w:val="22"/>
        </w:rPr>
      </w:pPr>
      <w:r>
        <w:rPr>
          <w:sz w:val="22"/>
          <w:szCs w:val="22"/>
        </w:rPr>
        <w:t xml:space="preserve">b) Read instructions on the pipette screen to home the device. Press ‘run’ when instructed to home the head position and repeat when instructed. </w:t>
      </w:r>
    </w:p>
    <w:p w:rsidR="004D7F9A" w:rsidP="00C30E25" w:rsidRDefault="004D7F9A" w14:paraId="1A7F6740" w14:textId="7F2A77F9">
      <w:pPr>
        <w:pStyle w:val="Default"/>
        <w:ind w:left="720"/>
        <w:rPr>
          <w:sz w:val="22"/>
          <w:szCs w:val="22"/>
        </w:rPr>
      </w:pPr>
      <w:r>
        <w:rPr>
          <w:sz w:val="22"/>
          <w:szCs w:val="22"/>
        </w:rPr>
        <w:t xml:space="preserve">c) Add a reservoir to deck A and attach tips as directed below in section 6.6.3.11-16. </w:t>
      </w:r>
    </w:p>
    <w:p w:rsidR="00C30E25" w:rsidP="00C30E25" w:rsidRDefault="00C30E25" w14:paraId="1B4995DA" w14:textId="77777777">
      <w:pPr>
        <w:pStyle w:val="Default"/>
        <w:ind w:left="720"/>
        <w:rPr>
          <w:sz w:val="22"/>
          <w:szCs w:val="22"/>
        </w:rPr>
      </w:pPr>
    </w:p>
    <w:p w:rsidR="004D7F9A" w:rsidP="00C30E25" w:rsidRDefault="004D7F9A" w14:paraId="24A8C337" w14:textId="77777777">
      <w:pPr>
        <w:pStyle w:val="Default"/>
        <w:spacing w:after="161"/>
        <w:ind w:left="720"/>
        <w:rPr>
          <w:sz w:val="22"/>
          <w:szCs w:val="22"/>
        </w:rPr>
      </w:pPr>
      <w:r>
        <w:rPr>
          <w:sz w:val="22"/>
          <w:szCs w:val="22"/>
        </w:rPr>
        <w:t xml:space="preserve">d) Following the following protocols, full details can be found in the appendix Section 10. </w:t>
      </w:r>
    </w:p>
    <w:p w:rsidR="004D7F9A" w:rsidP="00C30E25" w:rsidRDefault="004D7F9A" w14:paraId="7955DAF6" w14:textId="77777777">
      <w:pPr>
        <w:pStyle w:val="Default"/>
        <w:spacing w:after="161"/>
        <w:ind w:left="720"/>
        <w:rPr>
          <w:sz w:val="22"/>
          <w:szCs w:val="22"/>
        </w:rPr>
      </w:pPr>
      <w:r>
        <w:rPr>
          <w:sz w:val="22"/>
          <w:szCs w:val="22"/>
        </w:rPr>
        <w:lastRenderedPageBreak/>
        <w:t xml:space="preserve">e) QC1: Fill the reservoir with 27 ml water. In custom programmes, run QC1. When run, leave for 30 seconds to ensure passes. Click run to complete the run. </w:t>
      </w:r>
    </w:p>
    <w:p w:rsidR="004D7F9A" w:rsidP="00C30E25" w:rsidRDefault="004D7F9A" w14:paraId="6DBE023B" w14:textId="77777777">
      <w:pPr>
        <w:pStyle w:val="Default"/>
        <w:spacing w:after="161"/>
        <w:ind w:left="720"/>
        <w:rPr>
          <w:sz w:val="22"/>
          <w:szCs w:val="22"/>
        </w:rPr>
      </w:pPr>
      <w:r>
        <w:rPr>
          <w:sz w:val="22"/>
          <w:szCs w:val="22"/>
        </w:rPr>
        <w:t xml:space="preserve">f) QC2: Fill a new reservoir with 50 ml lysis buffer. In custom programmes, run QC2 and leave for 1 min. Click run to complete the run </w:t>
      </w:r>
    </w:p>
    <w:p w:rsidR="004D7F9A" w:rsidP="00C30E25" w:rsidRDefault="004D7F9A" w14:paraId="2D687CCF" w14:textId="77777777">
      <w:pPr>
        <w:pStyle w:val="Default"/>
        <w:spacing w:after="161"/>
        <w:ind w:left="720"/>
        <w:rPr>
          <w:sz w:val="22"/>
          <w:szCs w:val="22"/>
        </w:rPr>
      </w:pPr>
      <w:r>
        <w:rPr>
          <w:sz w:val="22"/>
          <w:szCs w:val="22"/>
        </w:rPr>
        <w:t xml:space="preserve">g) QC3: Fill the reservoir with 50 ml water. In custom programmes, run QC3. Click run to complete the run </w:t>
      </w:r>
    </w:p>
    <w:p w:rsidR="004D7F9A" w:rsidP="00C30E25" w:rsidRDefault="004D7F9A" w14:paraId="1C88CFEB" w14:textId="77777777">
      <w:pPr>
        <w:pStyle w:val="Default"/>
        <w:ind w:left="720"/>
        <w:rPr>
          <w:sz w:val="22"/>
          <w:szCs w:val="22"/>
        </w:rPr>
      </w:pPr>
      <w:r>
        <w:rPr>
          <w:sz w:val="22"/>
          <w:szCs w:val="22"/>
        </w:rPr>
        <w:t xml:space="preserve">h) Unload the tips and dispose of the liquid waste in the jerry can. </w:t>
      </w:r>
    </w:p>
    <w:p w:rsidR="004D7F9A" w:rsidP="004D7F9A" w:rsidRDefault="004D7F9A" w14:paraId="479D1F1F" w14:textId="77777777">
      <w:pPr>
        <w:pStyle w:val="Default"/>
        <w:rPr>
          <w:sz w:val="22"/>
          <w:szCs w:val="22"/>
        </w:rPr>
      </w:pPr>
    </w:p>
    <w:p w:rsidR="004D7F9A" w:rsidP="004D7F9A" w:rsidRDefault="004D7F9A" w14:paraId="71BFBD4D" w14:textId="7106928D">
      <w:pPr>
        <w:pStyle w:val="Default"/>
        <w:rPr>
          <w:i/>
          <w:iCs/>
          <w:sz w:val="22"/>
          <w:szCs w:val="22"/>
        </w:rPr>
      </w:pPr>
      <w:r>
        <w:rPr>
          <w:i/>
          <w:iCs/>
          <w:sz w:val="22"/>
          <w:szCs w:val="22"/>
        </w:rPr>
        <w:t xml:space="preserve">Note: If QCs fail, please repeat with fresh tips. Should it fail again, inform the lab lead or shift lead and take note of the batch number of the Integra tips. </w:t>
      </w:r>
    </w:p>
    <w:p w:rsidR="00C30E25" w:rsidP="004D7F9A" w:rsidRDefault="00C30E25" w14:paraId="24311A91" w14:textId="77777777">
      <w:pPr>
        <w:pStyle w:val="Default"/>
        <w:rPr>
          <w:sz w:val="22"/>
          <w:szCs w:val="22"/>
        </w:rPr>
      </w:pPr>
    </w:p>
    <w:p w:rsidR="004D7F9A" w:rsidP="004D7F9A" w:rsidRDefault="004D7F9A" w14:paraId="63CE3964" w14:textId="332552FB">
      <w:pPr>
        <w:pStyle w:val="Default"/>
        <w:spacing w:after="132"/>
        <w:rPr>
          <w:sz w:val="22"/>
          <w:szCs w:val="22"/>
        </w:rPr>
      </w:pPr>
      <w:r>
        <w:rPr>
          <w:sz w:val="22"/>
          <w:szCs w:val="22"/>
        </w:rPr>
        <w:t>5</w:t>
      </w:r>
      <w:r w:rsidR="00C30E25">
        <w:rPr>
          <w:sz w:val="22"/>
          <w:szCs w:val="22"/>
        </w:rPr>
        <w:t>.</w:t>
      </w:r>
      <w:r>
        <w:rPr>
          <w:sz w:val="22"/>
          <w:szCs w:val="22"/>
        </w:rPr>
        <w:t xml:space="preserve"> If opening a new RNAdvance Viral kit, resuspend Proteinase K by adding the appropriate volume of PK Buffer as defined by the manufacturer. 10 ml of PK buffer to 500 mg Proteinase K. </w:t>
      </w:r>
    </w:p>
    <w:p w:rsidR="004D7F9A" w:rsidP="00C30E25" w:rsidRDefault="004D7F9A" w14:paraId="797CAC6F" w14:textId="59DF4326">
      <w:pPr>
        <w:pStyle w:val="Default"/>
        <w:spacing w:after="132"/>
        <w:rPr>
          <w:sz w:val="22"/>
          <w:szCs w:val="22"/>
        </w:rPr>
      </w:pPr>
      <w:r w:rsidRPr="00C30E25">
        <w:rPr>
          <w:sz w:val="22"/>
          <w:szCs w:val="22"/>
        </w:rPr>
        <w:t>6</w:t>
      </w:r>
      <w:r w:rsidRPr="00C30E25" w:rsidR="00C30E25">
        <w:rPr>
          <w:sz w:val="22"/>
          <w:szCs w:val="22"/>
        </w:rPr>
        <w:t>.</w:t>
      </w:r>
      <w:r w:rsidRPr="00C30E25">
        <w:rPr>
          <w:sz w:val="22"/>
          <w:szCs w:val="22"/>
        </w:rPr>
        <w:t xml:space="preserve"> </w:t>
      </w:r>
      <w:r>
        <w:rPr>
          <w:sz w:val="22"/>
          <w:szCs w:val="22"/>
        </w:rPr>
        <w:t xml:space="preserve">Remove the required number of Genesig®Easy RNA Internal buffer extraction control (IEC) aliquots from the freezer to defrost. </w:t>
      </w:r>
    </w:p>
    <w:p w:rsidR="004D7F9A" w:rsidP="004D7F9A" w:rsidRDefault="004D7F9A" w14:paraId="3EF008DF" w14:textId="77777777">
      <w:pPr>
        <w:pStyle w:val="Default"/>
        <w:rPr>
          <w:sz w:val="22"/>
          <w:szCs w:val="22"/>
        </w:rPr>
      </w:pPr>
    </w:p>
    <w:p w:rsidR="004D7F9A" w:rsidP="004D7F9A" w:rsidRDefault="004D7F9A" w14:paraId="1991383E" w14:textId="17C601D2">
      <w:pPr>
        <w:pStyle w:val="Default"/>
        <w:rPr>
          <w:i/>
          <w:iCs/>
          <w:sz w:val="22"/>
          <w:szCs w:val="22"/>
        </w:rPr>
      </w:pPr>
      <w:r>
        <w:rPr>
          <w:i/>
          <w:iCs/>
          <w:sz w:val="22"/>
          <w:szCs w:val="22"/>
        </w:rPr>
        <w:t>Note</w:t>
      </w:r>
      <w:r>
        <w:rPr>
          <w:sz w:val="22"/>
          <w:szCs w:val="22"/>
        </w:rPr>
        <w:t xml:space="preserve">: </w:t>
      </w:r>
      <w:r>
        <w:rPr>
          <w:i/>
          <w:iCs/>
          <w:sz w:val="22"/>
          <w:szCs w:val="22"/>
        </w:rPr>
        <w:t xml:space="preserve">Thawed and opened IEC aliquots must be disposed of at the end of a shift and once thawed, IEC must not be re-frozen. Defrosted unopened IEC aliquots may be handed over to the following shift for lysis buffer preparation. </w:t>
      </w:r>
    </w:p>
    <w:p w:rsidR="00C30E25" w:rsidP="004D7F9A" w:rsidRDefault="00C30E25" w14:paraId="22408745" w14:textId="77777777">
      <w:pPr>
        <w:pStyle w:val="Default"/>
        <w:rPr>
          <w:sz w:val="22"/>
          <w:szCs w:val="22"/>
        </w:rPr>
      </w:pPr>
    </w:p>
    <w:p w:rsidR="004D7F9A" w:rsidP="00C30E25" w:rsidRDefault="004D7F9A" w14:paraId="73276535" w14:textId="20345CF4">
      <w:pPr>
        <w:pStyle w:val="Default"/>
        <w:spacing w:after="132"/>
        <w:rPr>
          <w:sz w:val="22"/>
          <w:szCs w:val="22"/>
        </w:rPr>
      </w:pPr>
      <w:r w:rsidRPr="00C30E25">
        <w:rPr>
          <w:sz w:val="22"/>
          <w:szCs w:val="22"/>
        </w:rPr>
        <w:t>7</w:t>
      </w:r>
      <w:r w:rsidRPr="00C30E25" w:rsidR="00C30E25">
        <w:rPr>
          <w:sz w:val="22"/>
          <w:szCs w:val="22"/>
        </w:rPr>
        <w:t>.</w:t>
      </w:r>
      <w:r w:rsidRPr="00C30E25">
        <w:rPr>
          <w:sz w:val="22"/>
          <w:szCs w:val="22"/>
        </w:rPr>
        <w:t xml:space="preserve"> </w:t>
      </w:r>
      <w:r>
        <w:rPr>
          <w:sz w:val="22"/>
          <w:szCs w:val="22"/>
        </w:rPr>
        <w:t xml:space="preserve">Obtain a 50 ml falcon tube or suitable RNAse/DNase free clean 100 ml bottle. Operator 3 will prepare the all in one lysis buffer using the following volumes. Operator 4 will verify the addition of the reagents. </w:t>
      </w:r>
    </w:p>
    <w:p w:rsidR="004D7F9A" w:rsidP="004B723C" w:rsidRDefault="004D7F9A" w14:paraId="4962956B" w14:textId="7BDAE667">
      <w:pPr>
        <w:pStyle w:val="Default"/>
        <w:numPr>
          <w:ilvl w:val="0"/>
          <w:numId w:val="7"/>
        </w:numPr>
        <w:rPr>
          <w:sz w:val="22"/>
          <w:szCs w:val="22"/>
        </w:rPr>
      </w:pPr>
      <w:r>
        <w:rPr>
          <w:i/>
          <w:iCs/>
          <w:sz w:val="22"/>
          <w:szCs w:val="22"/>
        </w:rPr>
        <w:t xml:space="preserve">Note: The ViaFlo96 requires a dead volume, providing an additional 5 ml in the reservoir is sufficient. The below calculations take that into account. </w:t>
      </w:r>
    </w:p>
    <w:p w:rsidR="004D7F9A" w:rsidP="004D7F9A" w:rsidRDefault="004D7F9A" w14:paraId="660B0AC0" w14:textId="77777777">
      <w:pPr>
        <w:pStyle w:val="Default"/>
        <w:rPr>
          <w:sz w:val="22"/>
          <w:szCs w:val="22"/>
        </w:rPr>
      </w:pPr>
    </w:p>
    <w:p w:rsidR="009B7A29" w:rsidP="004B723C" w:rsidRDefault="004D7F9A" w14:paraId="4680D603" w14:textId="22A4EE43">
      <w:pPr>
        <w:pStyle w:val="Default"/>
        <w:numPr>
          <w:ilvl w:val="0"/>
          <w:numId w:val="7"/>
        </w:numPr>
        <w:rPr>
          <w:i/>
          <w:iCs/>
          <w:sz w:val="22"/>
          <w:szCs w:val="22"/>
        </w:rPr>
      </w:pPr>
      <w:r>
        <w:rPr>
          <w:i/>
          <w:iCs/>
          <w:sz w:val="22"/>
          <w:szCs w:val="22"/>
        </w:rPr>
        <w:t>Note: Once made up, the all in one lysis buffer must be used within 1 hr. Record the time the buffer mix was made up on the bottle.</w:t>
      </w:r>
    </w:p>
    <w:p w:rsidR="00C30E25" w:rsidP="004D7F9A" w:rsidRDefault="00C30E25" w14:paraId="2C5546B3" w14:textId="207B85AA">
      <w:pPr>
        <w:pStyle w:val="Default"/>
        <w:rPr>
          <w:rFonts w:eastAsia="Yu Mincho"/>
          <w:sz w:val="22"/>
          <w:szCs w:val="22"/>
        </w:rPr>
      </w:pPr>
      <w:r>
        <w:rPr>
          <w:noProof/>
        </w:rPr>
        <w:drawing>
          <wp:inline distT="0" distB="0" distL="0" distR="0" wp14:anchorId="2D688C1C" wp14:editId="45747A10">
            <wp:extent cx="5731510" cy="1751965"/>
            <wp:effectExtent l="0" t="0" r="254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1751965"/>
                    </a:xfrm>
                    <a:prstGeom prst="rect">
                      <a:avLst/>
                    </a:prstGeom>
                  </pic:spPr>
                </pic:pic>
              </a:graphicData>
            </a:graphic>
          </wp:inline>
        </w:drawing>
      </w:r>
    </w:p>
    <w:p w:rsidR="00C30E25" w:rsidP="004D7F9A" w:rsidRDefault="00C30E25" w14:paraId="3DC39A08" w14:textId="55509F94">
      <w:pPr>
        <w:pStyle w:val="Default"/>
        <w:rPr>
          <w:rFonts w:eastAsia="Yu Mincho"/>
          <w:sz w:val="22"/>
          <w:szCs w:val="22"/>
        </w:rPr>
      </w:pPr>
    </w:p>
    <w:p w:rsidRPr="00C30E25" w:rsidR="00C30E25" w:rsidP="00C30E25" w:rsidRDefault="00C30E25" w14:paraId="281885A5" w14:textId="77777777">
      <w:pPr>
        <w:rPr>
          <w:rFonts w:ascii="Calibri" w:hAnsi="Calibri" w:cs="Calibri"/>
          <w:sz w:val="24"/>
          <w:szCs w:val="24"/>
        </w:rPr>
      </w:pPr>
    </w:p>
    <w:p w:rsidR="00876BE2" w:rsidP="00876BE2" w:rsidRDefault="00C30E25" w14:paraId="458F52D2" w14:textId="77777777">
      <w:pPr>
        <w:pStyle w:val="Default"/>
        <w:spacing w:after="132"/>
        <w:rPr>
          <w:sz w:val="22"/>
          <w:szCs w:val="22"/>
        </w:rPr>
      </w:pPr>
      <w:r w:rsidRPr="00C30E25">
        <w:rPr>
          <w:sz w:val="22"/>
          <w:szCs w:val="22"/>
        </w:rPr>
        <w:t>8</w:t>
      </w:r>
      <w:r w:rsidR="00876BE2">
        <w:rPr>
          <w:sz w:val="22"/>
          <w:szCs w:val="22"/>
        </w:rPr>
        <w:t>.</w:t>
      </w:r>
      <w:r w:rsidRPr="00C30E25">
        <w:rPr>
          <w:sz w:val="22"/>
          <w:szCs w:val="22"/>
        </w:rPr>
        <w:t xml:space="preserve"> The number of tip boxes matched to the quantity of lysis buffer in the reservoir shall be identified and segregated for the run. Operator 2 will pass in 1 or 2 at a time with the respective plates. </w:t>
      </w:r>
    </w:p>
    <w:p w:rsidRPr="00C30E25" w:rsidR="00C30E25" w:rsidP="004B723C" w:rsidRDefault="00C30E25" w14:paraId="586E685C" w14:textId="2B6E67C2">
      <w:pPr>
        <w:pStyle w:val="Default"/>
        <w:numPr>
          <w:ilvl w:val="0"/>
          <w:numId w:val="7"/>
        </w:numPr>
        <w:rPr>
          <w:i/>
          <w:iCs/>
          <w:sz w:val="22"/>
          <w:szCs w:val="22"/>
        </w:rPr>
      </w:pPr>
      <w:r w:rsidRPr="00C30E25">
        <w:rPr>
          <w:i/>
          <w:iCs/>
          <w:sz w:val="22"/>
          <w:szCs w:val="22"/>
        </w:rPr>
        <w:t xml:space="preserve">Note: At the end of the run, it shall be confirmed that all the tip boxes have been used. </w:t>
      </w:r>
    </w:p>
    <w:p w:rsidRPr="00C30E25" w:rsidR="00C30E25" w:rsidP="00C30E25" w:rsidRDefault="00C30E25" w14:paraId="1EA66771" w14:textId="08C4DFAB">
      <w:pPr>
        <w:spacing w:after="161"/>
        <w:rPr>
          <w:rFonts w:ascii="Calibri" w:hAnsi="Calibri" w:cs="Calibri"/>
        </w:rPr>
      </w:pPr>
      <w:r w:rsidRPr="00C30E25">
        <w:t>9</w:t>
      </w:r>
      <w:r w:rsidR="00876BE2">
        <w:t>.</w:t>
      </w:r>
      <w:r w:rsidRPr="00C30E25">
        <w:t xml:space="preserve"> Operator 3 will proceed with the following steps. Turn the ViaFlo96 using the power switch behind the deck on the right-hand side if it is not already on. </w:t>
      </w:r>
    </w:p>
    <w:p w:rsidRPr="00C30E25" w:rsidR="00C30E25" w:rsidP="00C30E25" w:rsidRDefault="00C30E25" w14:paraId="70DB219B" w14:textId="4572736D">
      <w:pPr>
        <w:spacing w:after="161"/>
        <w:rPr>
          <w:rFonts w:ascii="Calibri" w:hAnsi="Calibri" w:cs="Calibri"/>
        </w:rPr>
      </w:pPr>
      <w:r w:rsidRPr="00C30E25">
        <w:lastRenderedPageBreak/>
        <w:t>10</w:t>
      </w:r>
      <w:r w:rsidR="00876BE2">
        <w:t>.</w:t>
      </w:r>
      <w:r w:rsidRPr="00C30E25">
        <w:t xml:space="preserve"> Read instructions on the pipette screen to home the device. Press ‘run’ when in structed to home the head position and repeat when instructed. </w:t>
      </w:r>
    </w:p>
    <w:p w:rsidRPr="00C30E25" w:rsidR="00C30E25" w:rsidP="00C30E25" w:rsidRDefault="00C30E25" w14:paraId="21A5230F" w14:textId="244CE740">
      <w:pPr>
        <w:rPr>
          <w:rFonts w:ascii="Calibri" w:hAnsi="Calibri" w:cs="Calibri"/>
        </w:rPr>
      </w:pPr>
      <w:r w:rsidRPr="00C30E25">
        <w:t>11</w:t>
      </w:r>
      <w:r w:rsidR="00876BE2">
        <w:t>.</w:t>
      </w:r>
      <w:r w:rsidRPr="00C30E25">
        <w:t xml:space="preserve"> Place a new Integra reservoir into the Integra reservoir holder (deck A) as imaged below</w:t>
      </w:r>
      <w:r w:rsidR="00876BE2">
        <w:t>.</w:t>
      </w:r>
      <w:r w:rsidRPr="00C30E25">
        <w:t xml:space="preserve"> </w:t>
      </w:r>
    </w:p>
    <w:p w:rsidR="00C30E25" w:rsidP="004D7F9A" w:rsidRDefault="00C30E25" w14:paraId="1106D8D8" w14:textId="5B68888F">
      <w:pPr>
        <w:pStyle w:val="Default"/>
        <w:rPr>
          <w:rFonts w:eastAsia="Yu Mincho"/>
          <w:sz w:val="22"/>
          <w:szCs w:val="22"/>
        </w:rPr>
      </w:pPr>
    </w:p>
    <w:p w:rsidR="00C30E25" w:rsidP="004D7F9A" w:rsidRDefault="00C30E25" w14:paraId="544BB555" w14:textId="5861DC53">
      <w:pPr>
        <w:pStyle w:val="Default"/>
        <w:rPr>
          <w:rFonts w:eastAsia="Yu Mincho"/>
          <w:sz w:val="22"/>
          <w:szCs w:val="22"/>
        </w:rPr>
      </w:pPr>
      <w:r>
        <w:rPr>
          <w:noProof/>
        </w:rPr>
        <w:drawing>
          <wp:inline distT="0" distB="0" distL="0" distR="0" wp14:anchorId="0C80A463" wp14:editId="0C19E48E">
            <wp:extent cx="5731510" cy="2224405"/>
            <wp:effectExtent l="0" t="0" r="254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2224405"/>
                    </a:xfrm>
                    <a:prstGeom prst="rect">
                      <a:avLst/>
                    </a:prstGeom>
                  </pic:spPr>
                </pic:pic>
              </a:graphicData>
            </a:graphic>
          </wp:inline>
        </w:drawing>
      </w:r>
    </w:p>
    <w:p w:rsidR="00C30E25" w:rsidP="004D7F9A" w:rsidRDefault="00C30E25" w14:paraId="3D4E3398" w14:textId="5F8F8920">
      <w:pPr>
        <w:pStyle w:val="Default"/>
        <w:rPr>
          <w:rFonts w:eastAsia="Yu Mincho"/>
          <w:sz w:val="22"/>
          <w:szCs w:val="22"/>
        </w:rPr>
      </w:pPr>
    </w:p>
    <w:p w:rsidR="00876BE2" w:rsidP="00876BE2" w:rsidRDefault="00876BE2" w14:paraId="7CB9EB71" w14:textId="77777777">
      <w:pPr>
        <w:pStyle w:val="Default"/>
      </w:pPr>
    </w:p>
    <w:p w:rsidR="00876BE2" w:rsidP="00876BE2" w:rsidRDefault="00876BE2" w14:paraId="038A41F8" w14:textId="6E973639">
      <w:pPr>
        <w:pStyle w:val="Default"/>
        <w:rPr>
          <w:sz w:val="22"/>
          <w:szCs w:val="22"/>
        </w:rPr>
      </w:pPr>
      <w:r>
        <w:rPr>
          <w:sz w:val="22"/>
          <w:szCs w:val="22"/>
        </w:rPr>
        <w:t xml:space="preserve">12. Carefully pour the Lysis all-in-one Buffer (maximum volume for 8 plates) into the reservoir. </w:t>
      </w:r>
      <w:r>
        <w:rPr>
          <w:i/>
          <w:iCs/>
          <w:sz w:val="22"/>
          <w:szCs w:val="22"/>
        </w:rPr>
        <w:t xml:space="preserve">If Lysis all-in-one Buffer is prepared for more than 8 plates, the maximum volume to be added to the reservoir (accurately, using a stripette) is for 8 plates and the rest held in a closed bottle, </w:t>
      </w:r>
      <w:r>
        <w:rPr>
          <w:b/>
          <w:bCs/>
          <w:i/>
          <w:iCs/>
          <w:sz w:val="22"/>
          <w:szCs w:val="22"/>
        </w:rPr>
        <w:t xml:space="preserve">labelling 'a' and 'b' </w:t>
      </w:r>
      <w:r>
        <w:rPr>
          <w:i/>
          <w:iCs/>
          <w:sz w:val="22"/>
          <w:szCs w:val="22"/>
        </w:rPr>
        <w:t xml:space="preserve">both on the bottles and on the lysis tracking spreadsheet. After 8 plates, the reservoir is replaced and a new reservoir loaded with the remaining buffer. </w:t>
      </w:r>
    </w:p>
    <w:p w:rsidR="00876BE2" w:rsidP="004B723C" w:rsidRDefault="00876BE2" w14:paraId="6A117A91" w14:textId="067FEF55">
      <w:pPr>
        <w:pStyle w:val="Default"/>
        <w:numPr>
          <w:ilvl w:val="0"/>
          <w:numId w:val="7"/>
        </w:numPr>
        <w:rPr>
          <w:i/>
          <w:iCs/>
          <w:sz w:val="22"/>
          <w:szCs w:val="22"/>
        </w:rPr>
      </w:pPr>
      <w:r w:rsidRPr="00876BE2">
        <w:rPr>
          <w:i/>
          <w:iCs/>
          <w:sz w:val="22"/>
          <w:szCs w:val="22"/>
        </w:rPr>
        <w:t>Note: It is recommended to rest a clean plate seal on top of the reservoir (</w:t>
      </w:r>
      <w:r>
        <w:rPr>
          <w:i/>
          <w:iCs/>
          <w:sz w:val="22"/>
          <w:szCs w:val="22"/>
        </w:rPr>
        <w:t>i</w:t>
      </w:r>
      <w:r w:rsidRPr="00876BE2">
        <w:rPr>
          <w:i/>
          <w:iCs/>
          <w:sz w:val="22"/>
          <w:szCs w:val="22"/>
        </w:rPr>
        <w:t xml:space="preserve">.e. not physically adhere the seal to the reservoir). Carefully lift the seal just before triggering integra action and re-cover the reservoir as soon as integra tips have moved out of the way. </w:t>
      </w:r>
    </w:p>
    <w:p w:rsidRPr="00876BE2" w:rsidR="00876BE2" w:rsidP="00876BE2" w:rsidRDefault="00876BE2" w14:paraId="750D4F44" w14:textId="77777777">
      <w:pPr>
        <w:pStyle w:val="Default"/>
        <w:ind w:left="720"/>
        <w:rPr>
          <w:i/>
          <w:iCs/>
          <w:sz w:val="22"/>
          <w:szCs w:val="22"/>
        </w:rPr>
      </w:pPr>
    </w:p>
    <w:p w:rsidR="00876BE2" w:rsidP="00876BE2" w:rsidRDefault="00876BE2" w14:paraId="3B9804B6" w14:textId="6875B3CF">
      <w:pPr>
        <w:pStyle w:val="Default"/>
        <w:rPr>
          <w:sz w:val="22"/>
          <w:szCs w:val="22"/>
        </w:rPr>
      </w:pPr>
      <w:r>
        <w:rPr>
          <w:sz w:val="22"/>
          <w:szCs w:val="22"/>
        </w:rPr>
        <w:t xml:space="preserve">13. On deck B, place a clean box of Integra 300 μl tips (green box) in the orientation shown below </w:t>
      </w:r>
    </w:p>
    <w:p w:rsidR="00C30E25" w:rsidP="004D7F9A" w:rsidRDefault="00C30E25" w14:paraId="208C860A" w14:textId="4B003A59">
      <w:pPr>
        <w:pStyle w:val="Default"/>
        <w:rPr>
          <w:rFonts w:eastAsia="Yu Mincho"/>
          <w:sz w:val="22"/>
          <w:szCs w:val="22"/>
        </w:rPr>
      </w:pPr>
    </w:p>
    <w:p w:rsidR="00876BE2" w:rsidP="004D7F9A" w:rsidRDefault="00876BE2" w14:paraId="62CB3309" w14:textId="73BC00CF">
      <w:pPr>
        <w:pStyle w:val="Default"/>
        <w:rPr>
          <w:rFonts w:eastAsia="Yu Mincho"/>
          <w:sz w:val="22"/>
          <w:szCs w:val="22"/>
        </w:rPr>
      </w:pPr>
      <w:r>
        <w:rPr>
          <w:noProof/>
        </w:rPr>
        <w:drawing>
          <wp:inline distT="0" distB="0" distL="0" distR="0" wp14:anchorId="2BB32EF0" wp14:editId="7DAC3879">
            <wp:extent cx="2867025" cy="286374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23760"/>
                    <a:stretch/>
                  </pic:blipFill>
                  <pic:spPr bwMode="auto">
                    <a:xfrm>
                      <a:off x="0" y="0"/>
                      <a:ext cx="2872450" cy="2869166"/>
                    </a:xfrm>
                    <a:prstGeom prst="rect">
                      <a:avLst/>
                    </a:prstGeom>
                    <a:ln>
                      <a:noFill/>
                    </a:ln>
                    <a:extLst>
                      <a:ext uri="{53640926-AAD7-44D8-BBD7-CCE9431645EC}">
                        <a14:shadowObscured xmlns:a14="http://schemas.microsoft.com/office/drawing/2010/main"/>
                      </a:ext>
                    </a:extLst>
                  </pic:spPr>
                </pic:pic>
              </a:graphicData>
            </a:graphic>
          </wp:inline>
        </w:drawing>
      </w:r>
    </w:p>
    <w:p w:rsidR="00876BE2" w:rsidP="004D7F9A" w:rsidRDefault="00876BE2" w14:paraId="0E78069B" w14:textId="3036EEE5">
      <w:pPr>
        <w:pStyle w:val="Default"/>
        <w:rPr>
          <w:rFonts w:eastAsia="Yu Mincho"/>
          <w:sz w:val="22"/>
          <w:szCs w:val="22"/>
        </w:rPr>
      </w:pPr>
    </w:p>
    <w:p w:rsidR="00876BE2" w:rsidP="00876BE2" w:rsidRDefault="00876BE2" w14:paraId="2C8BA9CA" w14:textId="77777777">
      <w:pPr>
        <w:pStyle w:val="Default"/>
      </w:pPr>
    </w:p>
    <w:p w:rsidR="00876BE2" w:rsidP="00876BE2" w:rsidRDefault="00876BE2" w14:paraId="04FD649B" w14:textId="0D996304">
      <w:pPr>
        <w:pStyle w:val="Default"/>
        <w:spacing w:after="161"/>
        <w:rPr>
          <w:sz w:val="22"/>
          <w:szCs w:val="22"/>
        </w:rPr>
      </w:pPr>
      <w:r>
        <w:rPr>
          <w:sz w:val="22"/>
          <w:szCs w:val="22"/>
        </w:rPr>
        <w:lastRenderedPageBreak/>
        <w:t xml:space="preserve">14. Ensure the pipette is in main menu </w:t>
      </w:r>
    </w:p>
    <w:p w:rsidR="00876BE2" w:rsidP="00876BE2" w:rsidRDefault="00876BE2" w14:paraId="080946F5" w14:textId="334E168E">
      <w:pPr>
        <w:pStyle w:val="Default"/>
        <w:spacing w:after="161"/>
        <w:rPr>
          <w:sz w:val="22"/>
          <w:szCs w:val="22"/>
        </w:rPr>
      </w:pPr>
      <w:r>
        <w:rPr>
          <w:sz w:val="22"/>
          <w:szCs w:val="22"/>
        </w:rPr>
        <w:t xml:space="preserve">15. Hold the pipette on the instrument and move it to the right, as far as it goes. Bring the head down onto the tips until the blue button lights up on top. Hold the head in place and press the blue button with the other hand. </w:t>
      </w:r>
    </w:p>
    <w:p w:rsidR="00876BE2" w:rsidP="00876BE2" w:rsidRDefault="00876BE2" w14:paraId="66F3E4C4" w14:textId="5BA3BC0F">
      <w:pPr>
        <w:pStyle w:val="Default"/>
        <w:spacing w:after="161"/>
        <w:rPr>
          <w:sz w:val="22"/>
          <w:szCs w:val="22"/>
        </w:rPr>
      </w:pPr>
      <w:r>
        <w:rPr>
          <w:sz w:val="22"/>
          <w:szCs w:val="22"/>
        </w:rPr>
        <w:t xml:space="preserve">16. Tips will be loaded onto the head. Once done so, raise the pipette up and place the tip box to the side for use later. </w:t>
      </w:r>
    </w:p>
    <w:p w:rsidR="00876BE2" w:rsidP="00876BE2" w:rsidRDefault="00876BE2" w14:paraId="359C2326" w14:textId="48A162AA">
      <w:pPr>
        <w:pStyle w:val="Default"/>
        <w:spacing w:after="161"/>
        <w:rPr>
          <w:sz w:val="22"/>
          <w:szCs w:val="22"/>
        </w:rPr>
      </w:pPr>
      <w:r>
        <w:rPr>
          <w:sz w:val="22"/>
          <w:szCs w:val="22"/>
        </w:rPr>
        <w:t xml:space="preserve">17. Unseal a single viral plate at a time by carefully removing the plate seal to the side (NOT in front) of Integra. </w:t>
      </w:r>
    </w:p>
    <w:p w:rsidR="00876BE2" w:rsidP="00876BE2" w:rsidRDefault="00876BE2" w14:paraId="41FD2A84" w14:textId="724C79EF">
      <w:pPr>
        <w:pStyle w:val="Default"/>
        <w:rPr>
          <w:sz w:val="22"/>
          <w:szCs w:val="22"/>
        </w:rPr>
      </w:pPr>
      <w:r>
        <w:rPr>
          <w:sz w:val="22"/>
          <w:szCs w:val="22"/>
        </w:rPr>
        <w:t xml:space="preserve">18. Place the unsealed viral plate on the right (deck B) as pictured below. </w:t>
      </w:r>
    </w:p>
    <w:p w:rsidR="00876BE2" w:rsidP="004D7F9A" w:rsidRDefault="00876BE2" w14:paraId="46779F3B" w14:textId="11E1299C">
      <w:pPr>
        <w:pStyle w:val="Default"/>
        <w:rPr>
          <w:rFonts w:eastAsia="Yu Mincho"/>
          <w:sz w:val="22"/>
          <w:szCs w:val="22"/>
        </w:rPr>
      </w:pPr>
    </w:p>
    <w:p w:rsidR="00876BE2" w:rsidP="004D7F9A" w:rsidRDefault="00876BE2" w14:paraId="060607B0" w14:textId="57A5E13D">
      <w:pPr>
        <w:pStyle w:val="Default"/>
        <w:rPr>
          <w:rFonts w:eastAsia="Yu Mincho"/>
          <w:sz w:val="22"/>
          <w:szCs w:val="22"/>
        </w:rPr>
      </w:pPr>
      <w:r>
        <w:rPr>
          <w:noProof/>
        </w:rPr>
        <w:drawing>
          <wp:inline distT="0" distB="0" distL="0" distR="0" wp14:anchorId="5EAA8075" wp14:editId="008DB6AE">
            <wp:extent cx="5731510" cy="4320540"/>
            <wp:effectExtent l="0" t="0" r="254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4320540"/>
                    </a:xfrm>
                    <a:prstGeom prst="rect">
                      <a:avLst/>
                    </a:prstGeom>
                  </pic:spPr>
                </pic:pic>
              </a:graphicData>
            </a:graphic>
          </wp:inline>
        </w:drawing>
      </w:r>
    </w:p>
    <w:p w:rsidR="00876BE2" w:rsidP="004D7F9A" w:rsidRDefault="00876BE2" w14:paraId="11BECB90" w14:textId="6BBDD544">
      <w:pPr>
        <w:pStyle w:val="Default"/>
        <w:rPr>
          <w:rFonts w:eastAsia="Yu Mincho"/>
          <w:sz w:val="22"/>
          <w:szCs w:val="22"/>
        </w:rPr>
      </w:pPr>
    </w:p>
    <w:p w:rsidRPr="00876BE2" w:rsidR="00876BE2" w:rsidP="00876BE2" w:rsidRDefault="00876BE2" w14:paraId="59F12DB2" w14:textId="77777777">
      <w:pPr>
        <w:rPr>
          <w:rFonts w:ascii="Yu Mincho" w:eastAsia="Yu Mincho" w:cs="Yu Mincho" w:hAnsiTheme="minorHAnsi"/>
          <w:sz w:val="24"/>
          <w:szCs w:val="24"/>
        </w:rPr>
      </w:pPr>
    </w:p>
    <w:p w:rsidRPr="00876BE2" w:rsidR="00876BE2" w:rsidP="00876BE2" w:rsidRDefault="00876BE2" w14:paraId="1472DBC2" w14:textId="36007BD5">
      <w:pPr>
        <w:spacing w:after="161"/>
        <w:rPr>
          <w:rFonts w:eastAsia="Yu Mincho"/>
        </w:rPr>
      </w:pPr>
      <w:r w:rsidRPr="00876BE2">
        <w:rPr>
          <w:rFonts w:eastAsia="Yu Mincho"/>
        </w:rPr>
        <w:t>19</w:t>
      </w:r>
      <w:r>
        <w:rPr>
          <w:rFonts w:eastAsia="Yu Mincho"/>
        </w:rPr>
        <w:t>.</w:t>
      </w:r>
      <w:r w:rsidRPr="00876BE2">
        <w:rPr>
          <w:rFonts w:eastAsia="Yu Mincho"/>
        </w:rPr>
        <w:t xml:space="preserve"> Take hold of the pipette again and using the wheel, scroll to the ‘custom programmes’, click the middle of the wheel to select </w:t>
      </w:r>
    </w:p>
    <w:p w:rsidRPr="00876BE2" w:rsidR="00876BE2" w:rsidP="00876BE2" w:rsidRDefault="00876BE2" w14:paraId="15657001" w14:textId="22178470">
      <w:pPr>
        <w:spacing w:after="161"/>
        <w:rPr>
          <w:rFonts w:eastAsia="Yu Mincho"/>
        </w:rPr>
      </w:pPr>
      <w:r w:rsidRPr="00876BE2">
        <w:rPr>
          <w:rFonts w:eastAsia="Yu Mincho"/>
        </w:rPr>
        <w:t>20</w:t>
      </w:r>
      <w:r>
        <w:rPr>
          <w:rFonts w:eastAsia="Yu Mincho"/>
        </w:rPr>
        <w:t>.</w:t>
      </w:r>
      <w:r w:rsidRPr="00876BE2">
        <w:rPr>
          <w:rFonts w:eastAsia="Yu Mincho"/>
        </w:rPr>
        <w:t xml:space="preserve"> Scroll down to ‘Lysis Mix Auto’ and click to select. </w:t>
      </w:r>
    </w:p>
    <w:p w:rsidRPr="00876BE2" w:rsidR="00876BE2" w:rsidP="00876BE2" w:rsidRDefault="00876BE2" w14:paraId="6F8697A0" w14:textId="73637E2F">
      <w:pPr>
        <w:spacing w:after="161"/>
        <w:rPr>
          <w:rFonts w:ascii="Yu Mincho" w:eastAsia="Yu Mincho" w:cs="Yu Mincho"/>
        </w:rPr>
      </w:pPr>
      <w:r w:rsidRPr="00876BE2">
        <w:rPr>
          <w:rFonts w:eastAsia="Yu Mincho"/>
        </w:rPr>
        <w:t>21</w:t>
      </w:r>
      <w:r>
        <w:rPr>
          <w:rFonts w:eastAsia="Yu Mincho"/>
        </w:rPr>
        <w:t>.</w:t>
      </w:r>
      <w:r w:rsidRPr="00876BE2">
        <w:rPr>
          <w:rFonts w:eastAsia="Yu Mincho"/>
        </w:rPr>
        <w:t xml:space="preserve"> Do not hold the pipette but click ‘Run’ on the pipette below the menu wheel. The protocol will run, taking 170 μl up, transferring it to the plate and mixing 10 times. </w:t>
      </w:r>
    </w:p>
    <w:p w:rsidRPr="00876BE2" w:rsidR="00876BE2" w:rsidP="00876BE2" w:rsidRDefault="00876BE2" w14:paraId="1973B6FC" w14:textId="78A9F39C">
      <w:pPr>
        <w:spacing w:after="161"/>
        <w:rPr>
          <w:rFonts w:ascii="Yu Mincho" w:eastAsia="Yu Mincho" w:cs="Yu Mincho"/>
        </w:rPr>
      </w:pPr>
      <w:r w:rsidRPr="00876BE2">
        <w:rPr>
          <w:rFonts w:eastAsia="Yu Mincho"/>
        </w:rPr>
        <w:t>22</w:t>
      </w:r>
      <w:r>
        <w:rPr>
          <w:rFonts w:eastAsia="Yu Mincho"/>
        </w:rPr>
        <w:t>.</w:t>
      </w:r>
      <w:r w:rsidRPr="00876BE2">
        <w:rPr>
          <w:rFonts w:eastAsia="Yu Mincho"/>
        </w:rPr>
        <w:t xml:space="preserve"> As soon as the pipette has finished and lifted, remove the plate and seal plates with microamp clear adhesive seal and </w:t>
      </w:r>
      <w:r w:rsidRPr="00876BE2">
        <w:rPr>
          <w:rFonts w:eastAsia="Yu Mincho"/>
          <w:i/>
          <w:iCs/>
        </w:rPr>
        <w:t xml:space="preserve">secure with a rubber roller (or similar method) to ensure adherence of the seal to all well walls. </w:t>
      </w:r>
    </w:p>
    <w:p w:rsidRPr="00876BE2" w:rsidR="00876BE2" w:rsidP="00876BE2" w:rsidRDefault="00876BE2" w14:paraId="073F9DB8" w14:textId="5CBED943">
      <w:pPr>
        <w:spacing w:after="161"/>
        <w:rPr>
          <w:rFonts w:eastAsia="Yu Mincho"/>
        </w:rPr>
      </w:pPr>
      <w:r w:rsidRPr="00876BE2">
        <w:rPr>
          <w:rFonts w:eastAsia="Yu Mincho"/>
        </w:rPr>
        <w:t>23</w:t>
      </w:r>
      <w:r>
        <w:rPr>
          <w:rFonts w:eastAsia="Yu Mincho"/>
        </w:rPr>
        <w:t>.</w:t>
      </w:r>
      <w:r w:rsidRPr="00876BE2">
        <w:rPr>
          <w:rFonts w:eastAsia="Yu Mincho"/>
        </w:rPr>
        <w:t xml:space="preserve"> Immediately place the tip box on deck B below the tips. </w:t>
      </w:r>
    </w:p>
    <w:p w:rsidRPr="00876BE2" w:rsidR="00876BE2" w:rsidP="00876BE2" w:rsidRDefault="00876BE2" w14:paraId="2E9249DA" w14:textId="77FF033B">
      <w:pPr>
        <w:spacing w:after="161"/>
        <w:rPr>
          <w:rFonts w:ascii="Yu Mincho" w:eastAsia="Yu Mincho" w:cs="Yu Mincho"/>
        </w:rPr>
      </w:pPr>
      <w:r w:rsidRPr="00876BE2">
        <w:rPr>
          <w:rFonts w:eastAsia="Yu Mincho"/>
        </w:rPr>
        <w:lastRenderedPageBreak/>
        <w:t>24</w:t>
      </w:r>
      <w:r>
        <w:rPr>
          <w:rFonts w:eastAsia="Yu Mincho"/>
        </w:rPr>
        <w:t>.</w:t>
      </w:r>
      <w:r w:rsidRPr="00876BE2">
        <w:rPr>
          <w:rFonts w:eastAsia="Yu Mincho"/>
        </w:rPr>
        <w:t xml:space="preserve"> Click the back arrow on the pipette twice to return to the main menu before the next step. </w:t>
      </w:r>
    </w:p>
    <w:p w:rsidRPr="00876BE2" w:rsidR="00876BE2" w:rsidP="00876BE2" w:rsidRDefault="00876BE2" w14:paraId="3D27F7E7" w14:textId="6AB38645">
      <w:pPr>
        <w:spacing w:after="161"/>
        <w:rPr>
          <w:rFonts w:ascii="Yu Mincho" w:eastAsia="Yu Mincho" w:cs="Yu Mincho"/>
        </w:rPr>
      </w:pPr>
      <w:r w:rsidRPr="00876BE2">
        <w:rPr>
          <w:rFonts w:eastAsia="Yu Mincho"/>
        </w:rPr>
        <w:t>25</w:t>
      </w:r>
      <w:r>
        <w:rPr>
          <w:rFonts w:eastAsia="Yu Mincho"/>
        </w:rPr>
        <w:t>.</w:t>
      </w:r>
      <w:r w:rsidRPr="00876BE2">
        <w:rPr>
          <w:rFonts w:eastAsia="Yu Mincho"/>
        </w:rPr>
        <w:t xml:space="preserve"> Take hold of the pipette again and make sure it is as far to the right as it goes. Slowly bring the pipette down until the tips are partway into the rack. Click ‘eject’ twice. Tips will release into the box. Discard tips in the waste bin in hood. </w:t>
      </w:r>
    </w:p>
    <w:p w:rsidRPr="00876BE2" w:rsidR="00876BE2" w:rsidP="00876BE2" w:rsidRDefault="00876BE2" w14:paraId="415E2C3D" w14:textId="3380A3B3">
      <w:pPr>
        <w:rPr>
          <w:rFonts w:ascii="Yu Mincho" w:eastAsia="Yu Mincho" w:cs="Yu Mincho"/>
        </w:rPr>
      </w:pPr>
      <w:r w:rsidRPr="00876BE2">
        <w:rPr>
          <w:rFonts w:eastAsia="Yu Mincho"/>
        </w:rPr>
        <w:t>26</w:t>
      </w:r>
      <w:r>
        <w:rPr>
          <w:rFonts w:eastAsia="Yu Mincho"/>
        </w:rPr>
        <w:t>.</w:t>
      </w:r>
      <w:r w:rsidRPr="00876BE2">
        <w:rPr>
          <w:rFonts w:eastAsia="Yu Mincho"/>
        </w:rPr>
        <w:t xml:space="preserve"> Transfer the plate containing samples out of 1c hood </w:t>
      </w:r>
    </w:p>
    <w:p w:rsidRPr="00876BE2" w:rsidR="00876BE2" w:rsidP="00D05A95" w:rsidRDefault="00876BE2" w14:paraId="03A287C1" w14:textId="300F30D9">
      <w:pPr>
        <w:ind w:left="720"/>
        <w:rPr>
          <w:rFonts w:ascii="Yu Mincho" w:eastAsia="Yu Mincho" w:cs="Yu Mincho"/>
        </w:rPr>
      </w:pPr>
      <w:r w:rsidRPr="00876BE2">
        <w:rPr>
          <w:rFonts w:eastAsia="Yu Mincho"/>
        </w:rPr>
        <w:t xml:space="preserve">a) If the samples have been heat inactivated prior to 1c stage then plate can be removed without being wiped or placed in plastic bags for double containment, unless contamination is suspected. </w:t>
      </w:r>
    </w:p>
    <w:p w:rsidRPr="00876BE2" w:rsidR="00876BE2" w:rsidP="00876BE2" w:rsidRDefault="00876BE2" w14:paraId="0D3E9BFB" w14:textId="77777777">
      <w:pPr>
        <w:ind w:left="720"/>
        <w:rPr>
          <w:rFonts w:ascii="Yu Mincho" w:eastAsia="Yu Mincho" w:cs="Yu Mincho"/>
        </w:rPr>
      </w:pPr>
      <w:r w:rsidRPr="00876BE2">
        <w:rPr>
          <w:rFonts w:eastAsia="Yu Mincho"/>
        </w:rPr>
        <w:t xml:space="preserve">b) If samples have not been heat inactivated, double contain sealed plate within two sealable bags and wipe with Distel (1:10) and 70% ethanol before removing from the hood. </w:t>
      </w:r>
    </w:p>
    <w:p w:rsidRPr="00876BE2" w:rsidR="00876BE2" w:rsidP="00876BE2" w:rsidRDefault="00876BE2" w14:paraId="35F2ADBF" w14:textId="5D351E55">
      <w:pPr>
        <w:spacing w:after="161"/>
        <w:rPr>
          <w:rFonts w:eastAsia="Yu Mincho"/>
        </w:rPr>
      </w:pPr>
      <w:r w:rsidRPr="00876BE2">
        <w:rPr>
          <w:rFonts w:eastAsia="Yu Mincho"/>
        </w:rPr>
        <w:t>27</w:t>
      </w:r>
      <w:r w:rsidRPr="00421D7E">
        <w:rPr>
          <w:rFonts w:eastAsia="Yu Mincho"/>
        </w:rPr>
        <w:t>.</w:t>
      </w:r>
      <w:r w:rsidRPr="00876BE2">
        <w:rPr>
          <w:rFonts w:eastAsia="Yu Mincho"/>
        </w:rPr>
        <w:t xml:space="preserve"> If the plate contains samples that have been heat inactivated at sample receipt, place them into dedicated Tupperware containers and incubate at room temperature for 20 min. A maximum of 2 plates may be placed per container. The incubation time can include transport time the Station 2 for RNA extraction. </w:t>
      </w:r>
    </w:p>
    <w:p w:rsidRPr="00876BE2" w:rsidR="00876BE2" w:rsidP="00876BE2" w:rsidRDefault="00876BE2" w14:paraId="3A004FC1" w14:textId="0B9A6217">
      <w:pPr>
        <w:spacing w:after="161"/>
        <w:rPr>
          <w:rFonts w:ascii="Yu Mincho" w:eastAsia="Yu Mincho" w:cs="Yu Mincho"/>
          <w:color w:val="FF0000"/>
        </w:rPr>
      </w:pPr>
      <w:r w:rsidRPr="00876BE2">
        <w:rPr>
          <w:rFonts w:eastAsia="Yu Mincho"/>
          <w:color w:val="FF0000"/>
        </w:rPr>
        <w:t>28</w:t>
      </w:r>
      <w:r w:rsidRPr="00421D7E">
        <w:rPr>
          <w:rFonts w:eastAsia="Yu Mincho"/>
          <w:color w:val="FF0000"/>
        </w:rPr>
        <w:t>.</w:t>
      </w:r>
      <w:r w:rsidRPr="00876BE2">
        <w:rPr>
          <w:rFonts w:eastAsia="Yu Mincho"/>
          <w:color w:val="FF0000"/>
        </w:rPr>
        <w:t xml:space="preserve"> For non-heat inactivated samples, place the plate in the incubator set to 65°C for 10 minutes. Then place at room temp for 10 min. Remove the bags from the plate and place the plate in a dedicated Tupperware container lined with absorbent mats. A maximum of 2 plates may be placed per container. </w:t>
      </w:r>
    </w:p>
    <w:p w:rsidRPr="00876BE2" w:rsidR="00876BE2" w:rsidP="00876BE2" w:rsidRDefault="00876BE2" w14:paraId="39007103" w14:textId="123F0678">
      <w:pPr>
        <w:spacing w:after="161"/>
        <w:rPr>
          <w:rFonts w:ascii="Yu Mincho" w:eastAsia="Yu Mincho" w:cs="Yu Mincho"/>
        </w:rPr>
      </w:pPr>
      <w:r w:rsidRPr="00876BE2">
        <w:rPr>
          <w:rFonts w:eastAsia="Yu Mincho"/>
        </w:rPr>
        <w:t>29</w:t>
      </w:r>
      <w:r w:rsidR="00421D7E">
        <w:rPr>
          <w:rFonts w:eastAsia="Yu Mincho"/>
        </w:rPr>
        <w:t>.</w:t>
      </w:r>
      <w:r w:rsidRPr="00876BE2">
        <w:rPr>
          <w:rFonts w:eastAsia="Yu Mincho"/>
        </w:rPr>
        <w:t xml:space="preserve"> Before sending plates to Station 2 (RNA), they should be visually checked for the correct well volumes and for the presence of a barcode (on the correct side). </w:t>
      </w:r>
    </w:p>
    <w:p w:rsidRPr="00876BE2" w:rsidR="00876BE2" w:rsidP="00876BE2" w:rsidRDefault="00876BE2" w14:paraId="60FC4805" w14:textId="56BCFCDC">
      <w:pPr>
        <w:rPr>
          <w:rFonts w:ascii="Yu Mincho" w:eastAsia="Yu Mincho" w:cs="Yu Mincho"/>
        </w:rPr>
      </w:pPr>
      <w:r w:rsidRPr="00876BE2">
        <w:rPr>
          <w:rFonts w:eastAsia="Yu Mincho"/>
        </w:rPr>
        <w:t>30</w:t>
      </w:r>
      <w:r w:rsidR="00421D7E">
        <w:rPr>
          <w:rFonts w:eastAsia="Yu Mincho"/>
        </w:rPr>
        <w:t>.</w:t>
      </w:r>
      <w:r w:rsidRPr="00876BE2">
        <w:rPr>
          <w:rFonts w:eastAsia="Yu Mincho"/>
        </w:rPr>
        <w:t xml:space="preserve"> Take the box to the sample prep goods in area and locate the blue trolley. Carefully place the box on the top shelf of the trolley, taking care to avoid overcrowding when there are multiple boxes </w:t>
      </w:r>
    </w:p>
    <w:p w:rsidRPr="00876BE2" w:rsidR="00876BE2" w:rsidP="00421D7E" w:rsidRDefault="00876BE2" w14:paraId="4963D00B" w14:textId="77777777">
      <w:pPr>
        <w:ind w:left="720"/>
        <w:rPr>
          <w:rFonts w:ascii="Yu Mincho" w:eastAsia="Yu Mincho" w:cs="Yu Mincho"/>
        </w:rPr>
      </w:pPr>
      <w:r w:rsidRPr="00876BE2">
        <w:rPr>
          <w:rFonts w:eastAsia="Yu Mincho"/>
          <w:i/>
          <w:iCs/>
        </w:rPr>
        <w:t xml:space="preserve">Note: Avantor will come and collect the trolley at regular intervals c. 20 mins. If the frequency needs adjusting, to ensure efficient movement of plates to RNA, contact Avantor. </w:t>
      </w:r>
    </w:p>
    <w:p w:rsidR="00876BE2" w:rsidP="00421D7E" w:rsidRDefault="00876BE2" w14:paraId="153102E0" w14:textId="123CD7C4">
      <w:pPr>
        <w:ind w:left="720"/>
        <w:rPr>
          <w:rFonts w:eastAsia="Yu Mincho"/>
          <w:b/>
          <w:bCs/>
        </w:rPr>
      </w:pPr>
      <w:r w:rsidRPr="00876BE2">
        <w:rPr>
          <w:rFonts w:eastAsia="Yu Mincho"/>
          <w:b/>
          <w:bCs/>
        </w:rPr>
        <w:t xml:space="preserve">Plates will be moved as stated in SOP CB 27. </w:t>
      </w:r>
    </w:p>
    <w:p w:rsidRPr="00876BE2" w:rsidR="00421D7E" w:rsidP="00876BE2" w:rsidRDefault="00421D7E" w14:paraId="432E3147" w14:textId="77777777">
      <w:pPr>
        <w:rPr>
          <w:rFonts w:ascii="Yu Mincho" w:eastAsia="Yu Mincho" w:cs="Yu Mincho"/>
        </w:rPr>
      </w:pPr>
    </w:p>
    <w:p w:rsidRPr="00876BE2" w:rsidR="00876BE2" w:rsidP="00876BE2" w:rsidRDefault="00876BE2" w14:paraId="14480CCA" w14:textId="6C2EB46A">
      <w:pPr>
        <w:rPr>
          <w:rFonts w:ascii="Yu Mincho" w:eastAsia="Yu Mincho" w:cs="Yu Mincho"/>
        </w:rPr>
      </w:pPr>
      <w:r w:rsidRPr="00876BE2">
        <w:rPr>
          <w:rFonts w:eastAsia="Yu Mincho"/>
        </w:rPr>
        <w:t>31</w:t>
      </w:r>
      <w:r w:rsidR="00421D7E">
        <w:rPr>
          <w:rFonts w:eastAsia="Yu Mincho"/>
        </w:rPr>
        <w:t>.</w:t>
      </w:r>
      <w:r w:rsidRPr="00876BE2">
        <w:rPr>
          <w:rFonts w:eastAsia="Yu Mincho"/>
        </w:rPr>
        <w:t xml:space="preserve"> Inform RNA by entering the plate number and time of lysis mix addition into the plate timings Excel sheet. </w:t>
      </w:r>
    </w:p>
    <w:p w:rsidRPr="00421D7E" w:rsidR="00876BE2" w:rsidP="004B723C" w:rsidRDefault="00876BE2" w14:paraId="2B1F6AD0" w14:textId="096521B3">
      <w:pPr>
        <w:pStyle w:val="ListParagraph"/>
        <w:numPr>
          <w:ilvl w:val="0"/>
          <w:numId w:val="7"/>
        </w:numPr>
        <w:rPr>
          <w:i/>
          <w:iCs/>
        </w:rPr>
      </w:pPr>
      <w:r w:rsidRPr="00421D7E">
        <w:rPr>
          <w:i/>
          <w:iCs/>
        </w:rPr>
        <w:t xml:space="preserve">Note: Plates can remain at 4°C overnight, however by the end of the working day, all plates must be pushed to Station 2. Station 2 will record time and date of arrival if a hold is required overnight. </w:t>
      </w:r>
    </w:p>
    <w:p w:rsidRPr="00876BE2" w:rsidR="00876BE2" w:rsidP="00876BE2" w:rsidRDefault="00876BE2" w14:paraId="6F5187B3" w14:textId="74433723">
      <w:pPr>
        <w:rPr>
          <w:rFonts w:eastAsia="Yu Mincho"/>
        </w:rPr>
      </w:pPr>
      <w:r w:rsidRPr="00876BE2">
        <w:rPr>
          <w:rFonts w:eastAsia="Yu Mincho"/>
        </w:rPr>
        <w:t>32</w:t>
      </w:r>
      <w:r w:rsidR="00421D7E">
        <w:rPr>
          <w:rFonts w:eastAsia="Yu Mincho"/>
        </w:rPr>
        <w:t>.</w:t>
      </w:r>
      <w:r w:rsidRPr="00876BE2">
        <w:rPr>
          <w:rFonts w:eastAsia="Yu Mincho"/>
        </w:rPr>
        <w:t xml:space="preserve"> Repeat from step 13 to run further plates until the buffer is used up. </w:t>
      </w:r>
    </w:p>
    <w:p w:rsidRPr="00876BE2" w:rsidR="00876BE2" w:rsidP="00876BE2" w:rsidRDefault="00876BE2" w14:paraId="25CFCB93" w14:textId="77777777">
      <w:pPr>
        <w:rPr>
          <w:rFonts w:ascii="Yu Mincho" w:eastAsia="Yu Mincho" w:cs="Yu Mincho"/>
        </w:rPr>
      </w:pPr>
    </w:p>
    <w:p w:rsidRPr="00421D7E" w:rsidR="00876BE2" w:rsidP="004B723C" w:rsidRDefault="00876BE2" w14:paraId="2FC18F75" w14:textId="5E2537AC">
      <w:pPr>
        <w:pStyle w:val="ListParagraph"/>
        <w:numPr>
          <w:ilvl w:val="0"/>
          <w:numId w:val="7"/>
        </w:numPr>
        <w:rPr>
          <w:rFonts w:eastAsia="Yu Mincho"/>
          <w:i/>
          <w:iCs/>
        </w:rPr>
      </w:pPr>
      <w:r w:rsidRPr="00421D7E">
        <w:rPr>
          <w:rFonts w:eastAsia="Yu Mincho"/>
          <w:i/>
          <w:iCs/>
        </w:rPr>
        <w:t xml:space="preserve">Note: At times of peak throughput consider having a third person (could be lab lead) assist at 1C, to take responsibility for moving plates through heat inactivation, cooling and delivery of plates to transport trolley, allowing the second person to witness/supervise the activities of the Integra operator more closely. </w:t>
      </w:r>
    </w:p>
    <w:p w:rsidRPr="00876BE2" w:rsidR="00421D7E" w:rsidP="00876BE2" w:rsidRDefault="00421D7E" w14:paraId="54D5BB3E" w14:textId="77777777">
      <w:pPr>
        <w:rPr>
          <w:rFonts w:ascii="Yu Mincho" w:eastAsia="Yu Mincho" w:cs="Yu Mincho"/>
        </w:rPr>
      </w:pPr>
    </w:p>
    <w:p w:rsidRPr="00876BE2" w:rsidR="00876BE2" w:rsidP="00876BE2" w:rsidRDefault="00876BE2" w14:paraId="2FA9592A" w14:textId="53241718">
      <w:pPr>
        <w:spacing w:after="161"/>
        <w:rPr>
          <w:rFonts w:eastAsia="Yu Mincho"/>
        </w:rPr>
      </w:pPr>
      <w:r w:rsidRPr="00876BE2">
        <w:rPr>
          <w:rFonts w:eastAsia="Yu Mincho"/>
        </w:rPr>
        <w:t>33</w:t>
      </w:r>
      <w:r w:rsidR="00421D7E">
        <w:rPr>
          <w:rFonts w:eastAsia="Yu Mincho"/>
        </w:rPr>
        <w:t>.</w:t>
      </w:r>
      <w:r w:rsidRPr="00876BE2">
        <w:rPr>
          <w:rFonts w:eastAsia="Yu Mincho"/>
        </w:rPr>
        <w:t xml:space="preserve"> Turn off instrument </w:t>
      </w:r>
    </w:p>
    <w:p w:rsidRPr="00876BE2" w:rsidR="00876BE2" w:rsidP="00876BE2" w:rsidRDefault="00876BE2" w14:paraId="0ECE7C0C" w14:textId="75E89DA9">
      <w:pPr>
        <w:rPr>
          <w:rFonts w:ascii="Yu Mincho" w:eastAsia="Yu Mincho" w:cs="Yu Mincho"/>
        </w:rPr>
      </w:pPr>
      <w:r w:rsidRPr="00876BE2">
        <w:rPr>
          <w:rFonts w:eastAsia="Yu Mincho"/>
        </w:rPr>
        <w:t>34</w:t>
      </w:r>
      <w:r w:rsidR="00421D7E">
        <w:rPr>
          <w:rFonts w:eastAsia="Yu Mincho"/>
        </w:rPr>
        <w:t>.</w:t>
      </w:r>
      <w:r w:rsidRPr="00876BE2">
        <w:rPr>
          <w:rFonts w:eastAsia="Yu Mincho"/>
        </w:rPr>
        <w:t xml:space="preserve"> Discard any dry reservoirs or waste into the waste bin in the BSC avoiding any spillage as defined in 6.6.5 Waste Management. Any excess liquid waste from the lysis can be placed in a 50 ml falcon tube and discarded in the Bio-bin. Larger volumes should be placed in a jerry can. Clear working area and wipe down surface and pipettes with Distel </w:t>
      </w:r>
      <w:r w:rsidRPr="00876BE2">
        <w:rPr>
          <w:rFonts w:eastAsia="Yu Mincho"/>
          <w:sz w:val="21"/>
          <w:szCs w:val="21"/>
        </w:rPr>
        <w:t xml:space="preserve">(1:10) </w:t>
      </w:r>
      <w:r w:rsidRPr="00876BE2">
        <w:rPr>
          <w:rFonts w:eastAsia="Yu Mincho"/>
        </w:rPr>
        <w:t xml:space="preserve">and 70% ethanol as required. Seal the waste bins, close the autoclave bag and pass to another operator for placement into a second bag. Remove outer gloves and bin in a new Bio-bin in the BSC. </w:t>
      </w:r>
    </w:p>
    <w:p w:rsidRPr="00876BE2" w:rsidR="00876BE2" w:rsidP="00876BE2" w:rsidRDefault="00876BE2" w14:paraId="22799F65" w14:textId="77777777">
      <w:pPr>
        <w:rPr>
          <w:rFonts w:ascii="Yu Mincho" w:eastAsia="Yu Mincho" w:cs="Yu Mincho"/>
        </w:rPr>
      </w:pPr>
    </w:p>
    <w:p w:rsidR="00876BE2" w:rsidP="00421D7E" w:rsidRDefault="00876BE2" w14:paraId="6CAB8DC8" w14:textId="0F0ED34B">
      <w:pPr>
        <w:pStyle w:val="Heading3"/>
      </w:pPr>
      <w:r w:rsidRPr="00876BE2">
        <w:t>6.6.5 Plate Layout</w:t>
      </w:r>
    </w:p>
    <w:p w:rsidR="00876BE2" w:rsidP="00876BE2" w:rsidRDefault="00876BE2" w14:paraId="46CC9673" w14:textId="77777777">
      <w:pPr>
        <w:pStyle w:val="Default"/>
        <w:rPr>
          <w:rFonts w:eastAsia="Yu Mincho"/>
          <w:sz w:val="22"/>
          <w:szCs w:val="22"/>
        </w:rPr>
      </w:pPr>
    </w:p>
    <w:p w:rsidR="009B7A29" w:rsidP="00187B16" w:rsidRDefault="00421D7E" w14:paraId="4720EA48" w14:textId="6F8A4BB4">
      <w:pPr>
        <w:pStyle w:val="Default"/>
        <w:rPr>
          <w:rFonts w:eastAsia="Yu Mincho"/>
          <w:sz w:val="22"/>
          <w:szCs w:val="22"/>
        </w:rPr>
      </w:pPr>
      <w:r>
        <w:rPr>
          <w:noProof/>
        </w:rPr>
        <w:drawing>
          <wp:inline distT="0" distB="0" distL="0" distR="0" wp14:anchorId="198D80AC" wp14:editId="3845F9BB">
            <wp:extent cx="5731510" cy="2891790"/>
            <wp:effectExtent l="0" t="0" r="254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2891790"/>
                    </a:xfrm>
                    <a:prstGeom prst="rect">
                      <a:avLst/>
                    </a:prstGeom>
                  </pic:spPr>
                </pic:pic>
              </a:graphicData>
            </a:graphic>
          </wp:inline>
        </w:drawing>
      </w:r>
    </w:p>
    <w:p w:rsidR="00421D7E" w:rsidP="00187B16" w:rsidRDefault="00421D7E" w14:paraId="27873140" w14:textId="5B7FD61A">
      <w:pPr>
        <w:pStyle w:val="Default"/>
        <w:rPr>
          <w:rFonts w:eastAsia="Yu Mincho"/>
          <w:sz w:val="22"/>
          <w:szCs w:val="22"/>
        </w:rPr>
      </w:pPr>
      <w:r>
        <w:rPr>
          <w:noProof/>
        </w:rPr>
        <w:drawing>
          <wp:inline distT="0" distB="0" distL="0" distR="0" wp14:anchorId="52458321" wp14:editId="45829B79">
            <wp:extent cx="4425696" cy="1248374"/>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473458" cy="1261846"/>
                    </a:xfrm>
                    <a:prstGeom prst="rect">
                      <a:avLst/>
                    </a:prstGeom>
                  </pic:spPr>
                </pic:pic>
              </a:graphicData>
            </a:graphic>
          </wp:inline>
        </w:drawing>
      </w:r>
    </w:p>
    <w:p w:rsidR="00421D7E" w:rsidRDefault="00421D7E" w14:paraId="7FCDC1E5" w14:textId="77777777">
      <w:pPr>
        <w:autoSpaceDE/>
        <w:autoSpaceDN/>
        <w:adjustRightInd/>
        <w:spacing w:after="160" w:line="259" w:lineRule="auto"/>
      </w:pPr>
    </w:p>
    <w:p w:rsidR="00A043A1" w:rsidP="00A043A1" w:rsidRDefault="00A043A1" w14:paraId="47E41B5D" w14:textId="1BE1EC43">
      <w:pPr>
        <w:pStyle w:val="Heading3"/>
      </w:pPr>
      <w:r>
        <w:t xml:space="preserve">6.6.6 Waste Management </w:t>
      </w:r>
    </w:p>
    <w:p w:rsidRPr="00A043A1" w:rsidR="00A043A1" w:rsidP="00A043A1" w:rsidRDefault="00A043A1" w14:paraId="45317FCF" w14:textId="77777777"/>
    <w:p w:rsidR="00A043A1" w:rsidP="004B723C" w:rsidRDefault="00A043A1" w14:paraId="14FA88D1" w14:textId="2D588DDD">
      <w:pPr>
        <w:pStyle w:val="Default"/>
        <w:numPr>
          <w:ilvl w:val="0"/>
          <w:numId w:val="7"/>
        </w:numPr>
        <w:rPr>
          <w:sz w:val="22"/>
          <w:szCs w:val="22"/>
        </w:rPr>
      </w:pPr>
      <w:r>
        <w:rPr>
          <w:b/>
          <w:bCs/>
          <w:sz w:val="22"/>
          <w:szCs w:val="22"/>
        </w:rPr>
        <w:t xml:space="preserve">NOTE: Use of Virkon is not permitted in the sample lysis process or laboratory due to the risk of accidental mixing with lysis buffer containing guanidine thiocyanate, which may result in the release of cyanide gas. </w:t>
      </w:r>
    </w:p>
    <w:p w:rsidR="00A043A1" w:rsidP="00A043A1" w:rsidRDefault="00A043A1" w14:paraId="6A5F7F15" w14:textId="77777777">
      <w:pPr>
        <w:pStyle w:val="Default"/>
        <w:rPr>
          <w:sz w:val="22"/>
          <w:szCs w:val="22"/>
        </w:rPr>
      </w:pPr>
    </w:p>
    <w:p w:rsidR="00A043A1" w:rsidP="00A043A1" w:rsidRDefault="00A043A1" w14:paraId="6C9B3B91" w14:textId="77777777">
      <w:pPr>
        <w:pStyle w:val="Heading4"/>
      </w:pPr>
      <w:r>
        <w:t xml:space="preserve">6.6.6.1 Station 1a </w:t>
      </w:r>
    </w:p>
    <w:p w:rsidR="00A043A1" w:rsidP="004B723C" w:rsidRDefault="00A043A1" w14:paraId="1A491BF2" w14:textId="126BF4E8">
      <w:pPr>
        <w:pStyle w:val="Default"/>
        <w:numPr>
          <w:ilvl w:val="0"/>
          <w:numId w:val="7"/>
        </w:numPr>
        <w:spacing w:after="32"/>
        <w:rPr>
          <w:sz w:val="22"/>
          <w:szCs w:val="22"/>
        </w:rPr>
      </w:pPr>
      <w:r>
        <w:rPr>
          <w:sz w:val="22"/>
          <w:szCs w:val="22"/>
        </w:rPr>
        <w:t xml:space="preserve">All plastic packaging waste will be discarded in the plastic biohazard autoclave bags </w:t>
      </w:r>
    </w:p>
    <w:p w:rsidR="00A043A1" w:rsidP="004B723C" w:rsidRDefault="00A043A1" w14:paraId="01C1C68B" w14:textId="529F26D8">
      <w:pPr>
        <w:pStyle w:val="Default"/>
        <w:numPr>
          <w:ilvl w:val="0"/>
          <w:numId w:val="7"/>
        </w:numPr>
        <w:spacing w:after="32"/>
        <w:rPr>
          <w:sz w:val="22"/>
          <w:szCs w:val="22"/>
        </w:rPr>
      </w:pPr>
      <w:r>
        <w:rPr>
          <w:sz w:val="22"/>
          <w:szCs w:val="22"/>
        </w:rPr>
        <w:t xml:space="preserve">Clean outer gloves with Distel (1:10) followed by 70% ethanol and dispose of into the autoclave bag </w:t>
      </w:r>
    </w:p>
    <w:p w:rsidR="00A043A1" w:rsidP="004B723C" w:rsidRDefault="00A043A1" w14:paraId="01EA7BBF" w14:textId="3EA22002">
      <w:pPr>
        <w:pStyle w:val="Default"/>
        <w:numPr>
          <w:ilvl w:val="0"/>
          <w:numId w:val="7"/>
        </w:numPr>
        <w:spacing w:after="32"/>
        <w:rPr>
          <w:sz w:val="22"/>
          <w:szCs w:val="22"/>
        </w:rPr>
      </w:pPr>
      <w:r>
        <w:rPr>
          <w:sz w:val="22"/>
          <w:szCs w:val="22"/>
        </w:rPr>
        <w:t xml:space="preserve">Remove the sleevelet and dispose of into the autoclave bag </w:t>
      </w:r>
    </w:p>
    <w:p w:rsidR="00A043A1" w:rsidP="004B723C" w:rsidRDefault="00A043A1" w14:paraId="1B99F92D" w14:textId="6CB2CA03">
      <w:pPr>
        <w:pStyle w:val="Default"/>
        <w:numPr>
          <w:ilvl w:val="0"/>
          <w:numId w:val="7"/>
        </w:numPr>
        <w:rPr>
          <w:sz w:val="22"/>
          <w:szCs w:val="22"/>
        </w:rPr>
      </w:pPr>
      <w:r>
        <w:rPr>
          <w:sz w:val="22"/>
          <w:szCs w:val="22"/>
        </w:rPr>
        <w:t xml:space="preserve">Seal the autoclave bag with an autoclave tape ready for autoclaving </w:t>
      </w:r>
    </w:p>
    <w:p w:rsidR="00A043A1" w:rsidRDefault="00A043A1" w14:paraId="5D7C6CD5" w14:textId="77777777">
      <w:pPr>
        <w:autoSpaceDE/>
        <w:autoSpaceDN/>
        <w:adjustRightInd/>
        <w:spacing w:after="160" w:line="259" w:lineRule="auto"/>
      </w:pPr>
    </w:p>
    <w:p w:rsidR="00A043A1" w:rsidP="00A043A1" w:rsidRDefault="00A043A1" w14:paraId="3D6E6FE6" w14:textId="77777777">
      <w:pPr>
        <w:pStyle w:val="Heading4"/>
      </w:pPr>
      <w:r>
        <w:t xml:space="preserve">6.6.6.2 Station 1b </w:t>
      </w:r>
    </w:p>
    <w:p w:rsidR="00A043A1" w:rsidP="004B723C" w:rsidRDefault="00A043A1" w14:paraId="50C78C91" w14:textId="52482FDE">
      <w:pPr>
        <w:pStyle w:val="Default"/>
        <w:numPr>
          <w:ilvl w:val="0"/>
          <w:numId w:val="7"/>
        </w:numPr>
        <w:spacing w:after="31"/>
        <w:rPr>
          <w:sz w:val="22"/>
          <w:szCs w:val="22"/>
        </w:rPr>
      </w:pPr>
      <w:r>
        <w:rPr>
          <w:sz w:val="22"/>
          <w:szCs w:val="22"/>
        </w:rPr>
        <w:t xml:space="preserve">Lids may be secured on sample tubes dependant on style and swab placement or left off. Place in the 2L Bio-bin in the BSC. Before removal from the BSC, ensure everything is sealed and double contained using autoclave bag </w:t>
      </w:r>
    </w:p>
    <w:p w:rsidR="00A043A1" w:rsidP="004B723C" w:rsidRDefault="00A043A1" w14:paraId="1268717E" w14:textId="36612B7E">
      <w:pPr>
        <w:pStyle w:val="Default"/>
        <w:numPr>
          <w:ilvl w:val="0"/>
          <w:numId w:val="7"/>
        </w:numPr>
        <w:spacing w:after="31"/>
        <w:rPr>
          <w:sz w:val="22"/>
          <w:szCs w:val="22"/>
        </w:rPr>
      </w:pPr>
      <w:r>
        <w:rPr>
          <w:sz w:val="22"/>
          <w:szCs w:val="22"/>
        </w:rPr>
        <w:t xml:space="preserve">Decontaminate the accessible surface of the 96-tube rack with Distel (1:10) followed by 70% ethanol </w:t>
      </w:r>
    </w:p>
    <w:p w:rsidR="00A043A1" w:rsidP="004B723C" w:rsidRDefault="00A043A1" w14:paraId="4BD6A7F1" w14:textId="48CE646E">
      <w:pPr>
        <w:pStyle w:val="Default"/>
        <w:numPr>
          <w:ilvl w:val="0"/>
          <w:numId w:val="7"/>
        </w:numPr>
        <w:spacing w:after="31"/>
        <w:rPr>
          <w:sz w:val="22"/>
          <w:szCs w:val="22"/>
        </w:rPr>
      </w:pPr>
      <w:r>
        <w:rPr>
          <w:sz w:val="22"/>
          <w:szCs w:val="22"/>
        </w:rPr>
        <w:lastRenderedPageBreak/>
        <w:t xml:space="preserve">Decontaminate </w:t>
      </w:r>
      <w:r>
        <w:rPr>
          <w:sz w:val="21"/>
          <w:szCs w:val="21"/>
        </w:rPr>
        <w:t xml:space="preserve">any tip boxes </w:t>
      </w:r>
      <w:r>
        <w:rPr>
          <w:sz w:val="22"/>
          <w:szCs w:val="22"/>
        </w:rPr>
        <w:t xml:space="preserve">for disposal with Distel </w:t>
      </w:r>
      <w:r>
        <w:rPr>
          <w:sz w:val="21"/>
          <w:szCs w:val="21"/>
        </w:rPr>
        <w:t xml:space="preserve">(1:10) </w:t>
      </w:r>
      <w:r>
        <w:rPr>
          <w:sz w:val="22"/>
          <w:szCs w:val="22"/>
        </w:rPr>
        <w:t xml:space="preserve">and 70% ethanol and place in the autoclave bag if passed out the hood. </w:t>
      </w:r>
    </w:p>
    <w:p w:rsidR="00A043A1" w:rsidP="004B723C" w:rsidRDefault="00A043A1" w14:paraId="04F5B919" w14:textId="30EF99C4">
      <w:pPr>
        <w:pStyle w:val="Default"/>
        <w:numPr>
          <w:ilvl w:val="0"/>
          <w:numId w:val="7"/>
        </w:numPr>
        <w:spacing w:after="31"/>
        <w:rPr>
          <w:sz w:val="22"/>
          <w:szCs w:val="22"/>
        </w:rPr>
      </w:pPr>
      <w:r>
        <w:rPr>
          <w:sz w:val="22"/>
          <w:szCs w:val="22"/>
        </w:rPr>
        <w:t xml:space="preserve">Any small quantities of waste liquid (less than 50 ml) should be placed in a falcon tube, sealed and disposed of into a Bio-bin within the BSC. Larger volumes of liquid waste from buffers should be poured into a suitable container for autoclaving </w:t>
      </w:r>
    </w:p>
    <w:p w:rsidR="00A043A1" w:rsidP="004B723C" w:rsidRDefault="00A043A1" w14:paraId="61CAA0D0" w14:textId="72EACAD1">
      <w:pPr>
        <w:pStyle w:val="Default"/>
        <w:numPr>
          <w:ilvl w:val="0"/>
          <w:numId w:val="7"/>
        </w:numPr>
        <w:spacing w:after="31"/>
        <w:rPr>
          <w:sz w:val="22"/>
          <w:szCs w:val="22"/>
        </w:rPr>
      </w:pPr>
      <w:r>
        <w:rPr>
          <w:sz w:val="22"/>
          <w:szCs w:val="22"/>
        </w:rPr>
        <w:t xml:space="preserve">Dry reservoirs should be disposed of in the Bio-bin in the BSC </w:t>
      </w:r>
    </w:p>
    <w:p w:rsidR="00A043A1" w:rsidP="004B723C" w:rsidRDefault="00A043A1" w14:paraId="35883643" w14:textId="3473B33B">
      <w:pPr>
        <w:pStyle w:val="Default"/>
        <w:numPr>
          <w:ilvl w:val="0"/>
          <w:numId w:val="7"/>
        </w:numPr>
        <w:spacing w:after="31"/>
        <w:rPr>
          <w:sz w:val="22"/>
          <w:szCs w:val="22"/>
        </w:rPr>
      </w:pPr>
      <w:r>
        <w:rPr>
          <w:sz w:val="22"/>
          <w:szCs w:val="22"/>
        </w:rPr>
        <w:t xml:space="preserve">Seal the Bio-bins and close the autoclave bag, pass outside the BSC to be placed in a second autoclave bag. </w:t>
      </w:r>
    </w:p>
    <w:p w:rsidR="00A043A1" w:rsidP="004B723C" w:rsidRDefault="00A043A1" w14:paraId="459674FE" w14:textId="55AFA949">
      <w:pPr>
        <w:pStyle w:val="Default"/>
        <w:numPr>
          <w:ilvl w:val="0"/>
          <w:numId w:val="7"/>
        </w:numPr>
        <w:spacing w:after="31"/>
        <w:rPr>
          <w:sz w:val="22"/>
          <w:szCs w:val="22"/>
        </w:rPr>
      </w:pPr>
      <w:r>
        <w:rPr>
          <w:sz w:val="22"/>
          <w:szCs w:val="22"/>
        </w:rPr>
        <w:t xml:space="preserve">Clean the outer gloves with Distel (1:10) followed by 70% ethanol and place them into the autoclave bag when being discarded. </w:t>
      </w:r>
    </w:p>
    <w:p w:rsidR="00A043A1" w:rsidP="004B723C" w:rsidRDefault="00A043A1" w14:paraId="38130725" w14:textId="4EFE40F7">
      <w:pPr>
        <w:pStyle w:val="Default"/>
        <w:numPr>
          <w:ilvl w:val="0"/>
          <w:numId w:val="7"/>
        </w:numPr>
        <w:spacing w:after="31"/>
        <w:rPr>
          <w:sz w:val="22"/>
          <w:szCs w:val="22"/>
        </w:rPr>
      </w:pPr>
      <w:r>
        <w:rPr>
          <w:sz w:val="22"/>
          <w:szCs w:val="22"/>
        </w:rPr>
        <w:t xml:space="preserve">Sleeves to be discarded into an autoclave bag. </w:t>
      </w:r>
    </w:p>
    <w:p w:rsidR="00A043A1" w:rsidP="004B723C" w:rsidRDefault="00A043A1" w14:paraId="4D05EC3C" w14:textId="0B0F2FB5">
      <w:pPr>
        <w:pStyle w:val="Default"/>
        <w:numPr>
          <w:ilvl w:val="0"/>
          <w:numId w:val="7"/>
        </w:numPr>
        <w:rPr>
          <w:sz w:val="22"/>
          <w:szCs w:val="22"/>
        </w:rPr>
      </w:pPr>
      <w:r>
        <w:rPr>
          <w:sz w:val="22"/>
          <w:szCs w:val="22"/>
        </w:rPr>
        <w:t xml:space="preserve">Using clean gloves or a second operator, seal the autoclave bags with an autoclave tape ready for autoclaving. </w:t>
      </w:r>
    </w:p>
    <w:p w:rsidR="00A043A1" w:rsidRDefault="00A043A1" w14:paraId="5605A80C" w14:textId="77777777">
      <w:pPr>
        <w:autoSpaceDE/>
        <w:autoSpaceDN/>
        <w:adjustRightInd/>
        <w:spacing w:after="160" w:line="259" w:lineRule="auto"/>
      </w:pPr>
    </w:p>
    <w:p w:rsidR="00A043A1" w:rsidP="00A043A1" w:rsidRDefault="00A043A1" w14:paraId="11A5328F" w14:textId="77777777">
      <w:pPr>
        <w:pStyle w:val="Heading4"/>
      </w:pPr>
      <w:r>
        <w:t xml:space="preserve">6.6.6.3 Station 1c </w:t>
      </w:r>
    </w:p>
    <w:p w:rsidR="00A043A1" w:rsidP="004B723C" w:rsidRDefault="00A043A1" w14:paraId="09916308" w14:textId="68D8E91B">
      <w:pPr>
        <w:pStyle w:val="Default"/>
        <w:numPr>
          <w:ilvl w:val="0"/>
          <w:numId w:val="7"/>
        </w:numPr>
        <w:spacing w:after="31"/>
        <w:rPr>
          <w:sz w:val="22"/>
          <w:szCs w:val="22"/>
        </w:rPr>
      </w:pPr>
      <w:r>
        <w:rPr>
          <w:sz w:val="22"/>
          <w:szCs w:val="22"/>
        </w:rPr>
        <w:t xml:space="preserve">Keep the waste bag tucked into the corner and stack the used tip boxes (closed) neatly to avoid over-flowing (double check the correct number of tip boxes have been used) </w:t>
      </w:r>
    </w:p>
    <w:p w:rsidR="00A043A1" w:rsidP="004B723C" w:rsidRDefault="00A043A1" w14:paraId="2990DD89" w14:textId="6473B19C">
      <w:pPr>
        <w:pStyle w:val="Default"/>
        <w:numPr>
          <w:ilvl w:val="0"/>
          <w:numId w:val="7"/>
        </w:numPr>
        <w:spacing w:after="31"/>
        <w:rPr>
          <w:sz w:val="22"/>
          <w:szCs w:val="22"/>
        </w:rPr>
      </w:pPr>
      <w:r>
        <w:rPr>
          <w:sz w:val="22"/>
          <w:szCs w:val="22"/>
        </w:rPr>
        <w:t xml:space="preserve">Small volumes of liquid waste, c. 5 ml can be placed in a 50 ml falcon tube and placed in the autoclave bag for disposal </w:t>
      </w:r>
    </w:p>
    <w:p w:rsidR="00A043A1" w:rsidP="004B723C" w:rsidRDefault="00A043A1" w14:paraId="358F8A04" w14:textId="457190BA">
      <w:pPr>
        <w:pStyle w:val="Default"/>
        <w:numPr>
          <w:ilvl w:val="0"/>
          <w:numId w:val="7"/>
        </w:numPr>
        <w:spacing w:after="31"/>
        <w:rPr>
          <w:sz w:val="22"/>
          <w:szCs w:val="22"/>
        </w:rPr>
      </w:pPr>
      <w:r>
        <w:rPr>
          <w:sz w:val="22"/>
          <w:szCs w:val="22"/>
        </w:rPr>
        <w:t xml:space="preserve">Lager volumes of waste, &gt;5 ml should be poured into the Jerry Can in the BSC. Once full the jerry can should be wiped with distel (1:10) and then 70% ethanol and removed from the BSC. A sticker should be affixed to the can, if not already present, denoting the contents of the can. This is then left beside the autoclave collection bins for Avantor to dispose of. </w:t>
      </w:r>
    </w:p>
    <w:p w:rsidR="00A043A1" w:rsidP="004B723C" w:rsidRDefault="00A043A1" w14:paraId="5EAE8C99" w14:textId="30CA0E5B">
      <w:pPr>
        <w:pStyle w:val="Default"/>
        <w:numPr>
          <w:ilvl w:val="0"/>
          <w:numId w:val="7"/>
        </w:numPr>
        <w:spacing w:after="31"/>
        <w:rPr>
          <w:sz w:val="22"/>
          <w:szCs w:val="22"/>
        </w:rPr>
      </w:pPr>
      <w:r>
        <w:rPr>
          <w:sz w:val="22"/>
          <w:szCs w:val="22"/>
        </w:rPr>
        <w:t xml:space="preserve">Dry reservoirs should be disposed of in the autoclave bags </w:t>
      </w:r>
    </w:p>
    <w:p w:rsidR="00A043A1" w:rsidP="004B723C" w:rsidRDefault="00A043A1" w14:paraId="6954BEEB" w14:textId="52958A48">
      <w:pPr>
        <w:pStyle w:val="Default"/>
        <w:numPr>
          <w:ilvl w:val="0"/>
          <w:numId w:val="7"/>
        </w:numPr>
        <w:spacing w:after="31"/>
        <w:rPr>
          <w:sz w:val="22"/>
          <w:szCs w:val="22"/>
        </w:rPr>
      </w:pPr>
      <w:r>
        <w:rPr>
          <w:sz w:val="22"/>
          <w:szCs w:val="22"/>
        </w:rPr>
        <w:t xml:space="preserve">Pipette tips from the integra should be reloaded into the tip box as per section 6.6.3.23 and the full tip box closed and placed in the autoclave bag in the BSC. </w:t>
      </w:r>
    </w:p>
    <w:p w:rsidR="00A043A1" w:rsidP="004B723C" w:rsidRDefault="00A043A1" w14:paraId="732D2871" w14:textId="4DE6C219">
      <w:pPr>
        <w:pStyle w:val="Default"/>
        <w:numPr>
          <w:ilvl w:val="0"/>
          <w:numId w:val="7"/>
        </w:numPr>
        <w:spacing w:after="31"/>
        <w:rPr>
          <w:sz w:val="22"/>
          <w:szCs w:val="22"/>
        </w:rPr>
      </w:pPr>
      <w:r>
        <w:rPr>
          <w:sz w:val="22"/>
          <w:szCs w:val="22"/>
        </w:rPr>
        <w:t xml:space="preserve">Waste from the BSC should be placed in an autoclave bag or 6L Bio-bin for the stripettes. </w:t>
      </w:r>
    </w:p>
    <w:p w:rsidR="00A043A1" w:rsidP="004B723C" w:rsidRDefault="00A043A1" w14:paraId="2675668C" w14:textId="28B12009">
      <w:pPr>
        <w:pStyle w:val="Default"/>
        <w:numPr>
          <w:ilvl w:val="0"/>
          <w:numId w:val="7"/>
        </w:numPr>
        <w:spacing w:after="31"/>
        <w:rPr>
          <w:sz w:val="22"/>
          <w:szCs w:val="22"/>
        </w:rPr>
      </w:pPr>
      <w:r>
        <w:rPr>
          <w:sz w:val="22"/>
          <w:szCs w:val="22"/>
        </w:rPr>
        <w:t xml:space="preserve">Seal any Bio-bins if used and close the autoclave bag, pass outside the BSC into a second autoclave bag. </w:t>
      </w:r>
    </w:p>
    <w:p w:rsidR="00A043A1" w:rsidP="004B723C" w:rsidRDefault="00A043A1" w14:paraId="00EBC721" w14:textId="2E26C2C7">
      <w:pPr>
        <w:pStyle w:val="Default"/>
        <w:numPr>
          <w:ilvl w:val="0"/>
          <w:numId w:val="7"/>
        </w:numPr>
        <w:spacing w:after="31"/>
        <w:rPr>
          <w:sz w:val="22"/>
          <w:szCs w:val="22"/>
        </w:rPr>
      </w:pPr>
      <w:r>
        <w:rPr>
          <w:sz w:val="22"/>
          <w:szCs w:val="22"/>
        </w:rPr>
        <w:t xml:space="preserve">Clean the outer gloves with Distel (1:10) followed by 70% ethanol and place them into the autoclave bag when being discarded. </w:t>
      </w:r>
    </w:p>
    <w:p w:rsidR="00A043A1" w:rsidP="004B723C" w:rsidRDefault="00A043A1" w14:paraId="7042EE4A" w14:textId="200B070A">
      <w:pPr>
        <w:pStyle w:val="Default"/>
        <w:numPr>
          <w:ilvl w:val="0"/>
          <w:numId w:val="7"/>
        </w:numPr>
        <w:spacing w:after="31"/>
        <w:rPr>
          <w:sz w:val="22"/>
          <w:szCs w:val="22"/>
        </w:rPr>
      </w:pPr>
      <w:r>
        <w:rPr>
          <w:sz w:val="22"/>
          <w:szCs w:val="22"/>
        </w:rPr>
        <w:t xml:space="preserve">Sleeves to be discarded into an autoclave bag. </w:t>
      </w:r>
    </w:p>
    <w:p w:rsidR="00A043A1" w:rsidP="004B723C" w:rsidRDefault="00A043A1" w14:paraId="52BC7AA7" w14:textId="6219CDB1">
      <w:pPr>
        <w:pStyle w:val="Default"/>
        <w:numPr>
          <w:ilvl w:val="0"/>
          <w:numId w:val="7"/>
        </w:numPr>
        <w:rPr>
          <w:sz w:val="22"/>
          <w:szCs w:val="22"/>
        </w:rPr>
      </w:pPr>
      <w:r>
        <w:rPr>
          <w:sz w:val="22"/>
          <w:szCs w:val="22"/>
        </w:rPr>
        <w:t xml:space="preserve">Using clean gloves or a second operator, seal the autoclave bags with autoclave tape ready for autoclaving </w:t>
      </w:r>
    </w:p>
    <w:p w:rsidR="00A043A1" w:rsidRDefault="00A043A1" w14:paraId="597F861D" w14:textId="77777777">
      <w:pPr>
        <w:autoSpaceDE/>
        <w:autoSpaceDN/>
        <w:adjustRightInd/>
        <w:spacing w:after="160" w:line="259" w:lineRule="auto"/>
      </w:pPr>
    </w:p>
    <w:p w:rsidRPr="0028076C" w:rsidR="0028076C" w:rsidP="0028076C" w:rsidRDefault="0028076C" w14:paraId="19213FEA" w14:textId="77777777">
      <w:pPr>
        <w:pStyle w:val="Heading1"/>
      </w:pPr>
      <w:r w:rsidRPr="0028076C">
        <w:t xml:space="preserve">RESPONSIBILITIES </w:t>
      </w:r>
    </w:p>
    <w:p w:rsidRPr="0028076C" w:rsidR="0028076C" w:rsidP="004B723C" w:rsidRDefault="0028076C" w14:paraId="2B9DAA2F" w14:textId="4A2DBDC6">
      <w:pPr>
        <w:pStyle w:val="ListParagraph"/>
        <w:numPr>
          <w:ilvl w:val="0"/>
          <w:numId w:val="8"/>
        </w:numPr>
        <w:spacing w:after="151"/>
      </w:pPr>
      <w:r w:rsidRPr="0028076C">
        <w:t xml:space="preserve">It is the responsibility of all personnel handling samples to follow this procedure </w:t>
      </w:r>
    </w:p>
    <w:p w:rsidRPr="0028076C" w:rsidR="0028076C" w:rsidP="004B723C" w:rsidRDefault="0028076C" w14:paraId="5A968D10" w14:textId="0407F743">
      <w:pPr>
        <w:pStyle w:val="ListParagraph"/>
        <w:numPr>
          <w:ilvl w:val="0"/>
          <w:numId w:val="8"/>
        </w:numPr>
        <w:spacing w:after="151"/>
      </w:pPr>
      <w:r w:rsidRPr="0028076C">
        <w:t xml:space="preserve">It is the responsibility of personnel performing this procedure to ensure all equipment, chemicals, reagents, and solutions are properly labelled and that proper documentation is maintained </w:t>
      </w:r>
    </w:p>
    <w:p w:rsidRPr="0028076C" w:rsidR="0028076C" w:rsidP="004B723C" w:rsidRDefault="0028076C" w14:paraId="5CAE7D4C" w14:textId="026D3F6A">
      <w:pPr>
        <w:pStyle w:val="ListParagraph"/>
        <w:numPr>
          <w:ilvl w:val="0"/>
          <w:numId w:val="8"/>
        </w:numPr>
      </w:pPr>
      <w:r w:rsidRPr="0028076C">
        <w:t xml:space="preserve">It is the responsibility of the laboratory lead to ensure that this procedure is followed and that it is updated as necessary </w:t>
      </w:r>
    </w:p>
    <w:p w:rsidR="00A043A1" w:rsidRDefault="00A043A1" w14:paraId="6704C44E" w14:textId="51D1B7D1">
      <w:pPr>
        <w:autoSpaceDE/>
        <w:autoSpaceDN/>
        <w:adjustRightInd/>
        <w:spacing w:after="160" w:line="259" w:lineRule="auto"/>
      </w:pPr>
    </w:p>
    <w:p w:rsidR="00B35A63" w:rsidP="00B35A63" w:rsidRDefault="00B35A63" w14:paraId="08D19CC0" w14:textId="614C9EF6">
      <w:pPr>
        <w:pStyle w:val="Heading1"/>
        <w:numPr>
          <w:ilvl w:val="0"/>
          <w:numId w:val="0"/>
        </w:numPr>
      </w:pPr>
      <w:r>
        <w:t>APPENDICES (Selected)</w:t>
      </w:r>
    </w:p>
    <w:p w:rsidR="00B71833" w:rsidP="00B35A63" w:rsidRDefault="00B71833" w14:paraId="4F4B4BD4" w14:textId="55DC373F">
      <w:pPr>
        <w:pStyle w:val="Heading2"/>
      </w:pPr>
      <w:r>
        <w:rPr>
          <w:noProof/>
        </w:rPr>
        <w:lastRenderedPageBreak/>
        <w:drawing>
          <wp:inline distT="0" distB="0" distL="0" distR="0" wp14:anchorId="0F271D70" wp14:editId="74B81A77">
            <wp:extent cx="5731510" cy="4247515"/>
            <wp:effectExtent l="0" t="0" r="2540" b="63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4247515"/>
                    </a:xfrm>
                    <a:prstGeom prst="rect">
                      <a:avLst/>
                    </a:prstGeom>
                  </pic:spPr>
                </pic:pic>
              </a:graphicData>
            </a:graphic>
          </wp:inline>
        </w:drawing>
      </w:r>
    </w:p>
    <w:p w:rsidR="00B71833" w:rsidP="00B71833" w:rsidRDefault="00B71833" w14:paraId="7C405B01" w14:textId="4FCA88DB">
      <w:r>
        <w:rPr>
          <w:noProof/>
        </w:rPr>
        <w:drawing>
          <wp:inline distT="0" distB="0" distL="0" distR="0" wp14:anchorId="2B38BF7A" wp14:editId="7CA7E35E">
            <wp:extent cx="5731510" cy="3658235"/>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3658235"/>
                    </a:xfrm>
                    <a:prstGeom prst="rect">
                      <a:avLst/>
                    </a:prstGeom>
                  </pic:spPr>
                </pic:pic>
              </a:graphicData>
            </a:graphic>
          </wp:inline>
        </w:drawing>
      </w:r>
    </w:p>
    <w:p w:rsidR="00B71833" w:rsidP="00B71833" w:rsidRDefault="00B71833" w14:paraId="27F10F34" w14:textId="77777777"/>
    <w:p w:rsidRPr="00B71833" w:rsidR="00B71833" w:rsidP="00B71833" w:rsidRDefault="00B71833" w14:paraId="55A91703" w14:textId="77777777"/>
    <w:p w:rsidRPr="00B35A63" w:rsidR="00B35A63" w:rsidP="00B35A63" w:rsidRDefault="00B35A63" w14:paraId="42FD7E6C" w14:textId="0E9D9AE0">
      <w:pPr>
        <w:pStyle w:val="Heading2"/>
      </w:pPr>
      <w:r w:rsidRPr="00B35A63">
        <w:t xml:space="preserve">10.3 Sample Preparation: Station 1c Manual Process </w:t>
      </w:r>
    </w:p>
    <w:p w:rsidR="00B35A63" w:rsidP="00B35A63" w:rsidRDefault="00B35A63" w14:paraId="11E7C38A" w14:textId="69C42F07">
      <w:r w:rsidRPr="00B35A63">
        <w:lastRenderedPageBreak/>
        <w:t xml:space="preserve">There are two workflows that can be followed, the manual workflow or one based on the Integra ViaFlo96 for the addition of an all in one lysis buffer to the sample prep using an automated 96 well head pipette. This section covers the manual process should there be a failure of the Integra ViaFlo96. </w:t>
      </w:r>
    </w:p>
    <w:p w:rsidRPr="00B35A63" w:rsidR="00B35A63" w:rsidP="00B35A63" w:rsidRDefault="00B35A63" w14:paraId="264D13AF" w14:textId="77777777"/>
    <w:p w:rsidRPr="00B35A63" w:rsidR="00B35A63" w:rsidP="00B35A63" w:rsidRDefault="00B35A63" w14:paraId="0345317F" w14:textId="77777777">
      <w:pPr>
        <w:pStyle w:val="Heading3"/>
      </w:pPr>
      <w:r w:rsidRPr="00B35A63">
        <w:t xml:space="preserve">10.3.1 Sample preparation: Station 1c without the ViaFlo96 </w:t>
      </w:r>
    </w:p>
    <w:p w:rsidRPr="00B35A63" w:rsidR="00B35A63" w:rsidP="00B35A63" w:rsidRDefault="00B35A63" w14:paraId="108876A2" w14:textId="77777777">
      <w:pPr>
        <w:ind w:left="720"/>
      </w:pPr>
      <w:r w:rsidRPr="00B35A63">
        <w:rPr>
          <w:i/>
          <w:iCs/>
        </w:rPr>
        <w:t xml:space="preserve">Note: This procedure is conducted by two operators. Operator Three will conduct the sample work within the BSC. Operator Four will shadow, checking samples and reagents are added to the correct wells. Where the operator is not defined, this step may be completed by either. </w:t>
      </w:r>
    </w:p>
    <w:p w:rsidRPr="00B35A63" w:rsidR="00B35A63" w:rsidP="00B35A63" w:rsidRDefault="00B35A63" w14:paraId="5E3BDFBF" w14:textId="77777777">
      <w:pPr>
        <w:ind w:left="720"/>
      </w:pPr>
      <w:r w:rsidRPr="00B35A63">
        <w:rPr>
          <w:i/>
          <w:iCs/>
        </w:rPr>
        <w:t xml:space="preserve">Note: For full technical details on working with the LIMS system LIMfinify and Viral Prep Tool App see user guide COVID19 IT training. </w:t>
      </w:r>
    </w:p>
    <w:p w:rsidRPr="00B35A63" w:rsidR="00B35A63" w:rsidP="00B35A63" w:rsidRDefault="00B35A63" w14:paraId="3A038A63" w14:textId="77777777">
      <w:pPr>
        <w:spacing w:after="161"/>
      </w:pPr>
      <w:r w:rsidRPr="00B35A63">
        <w:t xml:space="preserve">1. Ensure BSC is compliant and within operational safe working limits. All work to be conducted in the BSC unless otherwise stated. </w:t>
      </w:r>
    </w:p>
    <w:p w:rsidRPr="00B35A63" w:rsidR="00B35A63" w:rsidP="00B35A63" w:rsidRDefault="00B35A63" w14:paraId="34E0D64D" w14:textId="77777777">
      <w:pPr>
        <w:spacing w:after="161"/>
      </w:pPr>
      <w:r w:rsidRPr="00B35A63">
        <w:t xml:space="preserve">2. Sequentially wipe down inside of BSC with Distel (1:10), RNAse Away and 70% ethanol. Clear up residue at each step with tissue / paper towel and discard in biohazard waste container in the hood. </w:t>
      </w:r>
    </w:p>
    <w:p w:rsidRPr="00B35A63" w:rsidR="00B35A63" w:rsidP="00B35A63" w:rsidRDefault="00B35A63" w14:paraId="308A15C0" w14:textId="77777777">
      <w:pPr>
        <w:spacing w:after="161"/>
      </w:pPr>
      <w:r w:rsidRPr="00B35A63">
        <w:t xml:space="preserve">3. Waste containers consisting of Bio-bins and/or an autoclave bag should be placed in the hood, ensuring the airflow is not obstructed, ready for sample and waste discarding during the process. </w:t>
      </w:r>
    </w:p>
    <w:p w:rsidRPr="00B35A63" w:rsidR="00B35A63" w:rsidP="00B35A63" w:rsidRDefault="00B35A63" w14:paraId="3C712F0E" w14:textId="77777777">
      <w:pPr>
        <w:spacing w:after="161"/>
      </w:pPr>
      <w:r w:rsidRPr="00B35A63">
        <w:t xml:space="preserve">4. If opening a new RNAdvance Viral kit, resuspend Proteinase K by adding the appropriate volume of PK Buffer as defined by the manufacturer. 10 ml of PK buffer to 500 mg Proteinase K. </w:t>
      </w:r>
    </w:p>
    <w:p w:rsidRPr="00B35A63" w:rsidR="00B35A63" w:rsidP="00B35A63" w:rsidRDefault="00B35A63" w14:paraId="5D2710CA" w14:textId="77777777">
      <w:pPr>
        <w:spacing w:after="161"/>
      </w:pPr>
      <w:r w:rsidRPr="00B35A63">
        <w:t xml:space="preserve">5. Remove the Genesig®Easy RNA Internal buffer extraction control (IEC) aliquot from the freezer to defrost. </w:t>
      </w:r>
    </w:p>
    <w:p w:rsidRPr="00B35A63" w:rsidR="00B35A63" w:rsidP="00B35A63" w:rsidRDefault="00B35A63" w14:paraId="3EBBF405" w14:textId="77777777">
      <w:pPr>
        <w:spacing w:after="161"/>
      </w:pPr>
      <w:r w:rsidRPr="00B35A63">
        <w:t xml:space="preserve">6. Obtain a 50 ml falcon tube or suitable RNAse/DNase free clean 100 or 250 ml bottle. Operator 3 will prepare the all in one lysis buffer using the following volumes. Operator 4 will verify the addition of the reagents. </w:t>
      </w:r>
    </w:p>
    <w:p w:rsidRPr="00B35A63" w:rsidR="00B35A63" w:rsidP="00B35A63" w:rsidRDefault="00B35A63" w14:paraId="4B8D271A" w14:textId="77777777"/>
    <w:p w:rsidR="00B71833" w:rsidP="00B71833" w:rsidRDefault="00B71833" w14:paraId="18730406" w14:textId="77777777">
      <w:pPr>
        <w:pStyle w:val="Default"/>
        <w:rPr>
          <w:sz w:val="22"/>
          <w:szCs w:val="22"/>
        </w:rPr>
      </w:pPr>
      <w:r>
        <w:rPr>
          <w:i/>
          <w:iCs/>
          <w:sz w:val="22"/>
          <w:szCs w:val="22"/>
        </w:rPr>
        <w:t xml:space="preserve">Note: The below calculations take into account a dead volume. These are recommended final volumes to make up, larger plate batches may be made. </w:t>
      </w:r>
    </w:p>
    <w:p w:rsidR="00B35A63" w:rsidP="00B71833" w:rsidRDefault="00B71833" w14:paraId="4B1CC989" w14:textId="4F46E872">
      <w:pPr>
        <w:rPr>
          <w:i/>
          <w:iCs/>
        </w:rPr>
      </w:pPr>
      <w:r>
        <w:rPr>
          <w:i/>
          <w:iCs/>
        </w:rPr>
        <w:t>Note: Once made up, the all in one lysis buffer must be used within 1 hr. Record the time the buffer mix was made up on the bottle.</w:t>
      </w:r>
    </w:p>
    <w:p w:rsidR="00B71833" w:rsidP="00B71833" w:rsidRDefault="00B71833" w14:paraId="6E5049FC" w14:textId="4A140E7F">
      <w:r>
        <w:rPr>
          <w:noProof/>
        </w:rPr>
        <w:drawing>
          <wp:inline distT="0" distB="0" distL="0" distR="0" wp14:anchorId="61B55C4E" wp14:editId="2F86310A">
            <wp:extent cx="5731510" cy="1413510"/>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1413510"/>
                    </a:xfrm>
                    <a:prstGeom prst="rect">
                      <a:avLst/>
                    </a:prstGeom>
                  </pic:spPr>
                </pic:pic>
              </a:graphicData>
            </a:graphic>
          </wp:inline>
        </w:drawing>
      </w:r>
    </w:p>
    <w:p w:rsidR="00B71833" w:rsidP="00B71833" w:rsidRDefault="00B71833" w14:paraId="7E7CEB02" w14:textId="0BF536DB"/>
    <w:p w:rsidR="00B71833" w:rsidP="00B71833" w:rsidRDefault="00B71833" w14:paraId="307524CB" w14:textId="77777777">
      <w:pPr>
        <w:pStyle w:val="Default"/>
      </w:pPr>
    </w:p>
    <w:p w:rsidR="00B71833" w:rsidP="00B71833" w:rsidRDefault="00B71833" w14:paraId="191152D8" w14:textId="77777777">
      <w:pPr>
        <w:pStyle w:val="Default"/>
        <w:spacing w:after="158"/>
        <w:rPr>
          <w:sz w:val="22"/>
          <w:szCs w:val="22"/>
        </w:rPr>
      </w:pPr>
      <w:r>
        <w:rPr>
          <w:sz w:val="22"/>
          <w:szCs w:val="22"/>
        </w:rPr>
        <w:t xml:space="preserve">1. Operator 3 will proceed with the following steps. Carefully pour the Lysis Buffer (LBF) all in one, into a 50 mL reservoir and mop any spills immediately. </w:t>
      </w:r>
    </w:p>
    <w:p w:rsidR="00B71833" w:rsidP="00B71833" w:rsidRDefault="00B71833" w14:paraId="48A3ECCE" w14:textId="77777777">
      <w:pPr>
        <w:pStyle w:val="Default"/>
        <w:spacing w:after="158"/>
        <w:rPr>
          <w:sz w:val="22"/>
          <w:szCs w:val="22"/>
        </w:rPr>
      </w:pPr>
      <w:r w:rsidRPr="00B71833">
        <w:rPr>
          <w:sz w:val="22"/>
          <w:szCs w:val="22"/>
        </w:rPr>
        <w:t xml:space="preserve">2. </w:t>
      </w:r>
      <w:r>
        <w:rPr>
          <w:sz w:val="22"/>
          <w:szCs w:val="22"/>
        </w:rPr>
        <w:t xml:space="preserve">Operator 3: Using a multichannel pipette, add 170μL Lysis Buffer all in one to a row using a P1200 12-channel pipette. Mix the samples 10 times, discard the tips. Repeat with each row of the plate. Operator 4 will witness the addition to each well. </w:t>
      </w:r>
    </w:p>
    <w:p w:rsidR="00B71833" w:rsidP="00B71833" w:rsidRDefault="00B71833" w14:paraId="53C0677D" w14:textId="77777777">
      <w:pPr>
        <w:pStyle w:val="Default"/>
        <w:spacing w:after="158"/>
        <w:rPr>
          <w:sz w:val="22"/>
          <w:szCs w:val="22"/>
        </w:rPr>
      </w:pPr>
      <w:r w:rsidRPr="00B71833">
        <w:rPr>
          <w:sz w:val="22"/>
          <w:szCs w:val="22"/>
        </w:rPr>
        <w:lastRenderedPageBreak/>
        <w:t xml:space="preserve">3. </w:t>
      </w:r>
      <w:r>
        <w:rPr>
          <w:sz w:val="22"/>
          <w:szCs w:val="22"/>
        </w:rPr>
        <w:t xml:space="preserve">Operator 3: Seal plates with microamp clear adhesive seal. Transfer the plate containing samples into a sealable bag to double contain and further into a second bag for triple containment. Wipe with Distel (1:10) and 70% ethanol and remove from the hood or hand to Operator 4. </w:t>
      </w:r>
    </w:p>
    <w:p w:rsidR="00B71833" w:rsidP="00B71833" w:rsidRDefault="00B71833" w14:paraId="174EF949" w14:textId="77777777">
      <w:pPr>
        <w:pStyle w:val="Default"/>
        <w:spacing w:after="158"/>
        <w:rPr>
          <w:sz w:val="22"/>
          <w:szCs w:val="22"/>
        </w:rPr>
      </w:pPr>
      <w:r w:rsidRPr="00B71833">
        <w:rPr>
          <w:sz w:val="22"/>
          <w:szCs w:val="22"/>
        </w:rPr>
        <w:t xml:space="preserve">4. </w:t>
      </w:r>
      <w:r>
        <w:rPr>
          <w:sz w:val="22"/>
          <w:szCs w:val="22"/>
        </w:rPr>
        <w:t xml:space="preserve">Operator 4: Place the plate in the incubator set to 65°C for 10 minutes. </w:t>
      </w:r>
    </w:p>
    <w:p w:rsidR="00B71833" w:rsidP="00B71833" w:rsidRDefault="00B71833" w14:paraId="4BBE14F3" w14:textId="77777777">
      <w:pPr>
        <w:pStyle w:val="Default"/>
        <w:spacing w:after="158"/>
        <w:rPr>
          <w:sz w:val="22"/>
          <w:szCs w:val="22"/>
        </w:rPr>
      </w:pPr>
      <w:r w:rsidRPr="00B71833">
        <w:rPr>
          <w:sz w:val="22"/>
          <w:szCs w:val="22"/>
        </w:rPr>
        <w:t xml:space="preserve">5. </w:t>
      </w:r>
      <w:r>
        <w:rPr>
          <w:sz w:val="22"/>
          <w:szCs w:val="22"/>
        </w:rPr>
        <w:t xml:space="preserve">Operator 4: After place the plate at room temperature for 10 minutes then send to RNA. </w:t>
      </w:r>
    </w:p>
    <w:p w:rsidR="00B71833" w:rsidP="00B71833" w:rsidRDefault="00B71833" w14:paraId="5636874B" w14:textId="77777777">
      <w:pPr>
        <w:pStyle w:val="Default"/>
        <w:spacing w:after="158"/>
        <w:rPr>
          <w:sz w:val="22"/>
          <w:szCs w:val="22"/>
        </w:rPr>
      </w:pPr>
      <w:r>
        <w:rPr>
          <w:sz w:val="22"/>
          <w:szCs w:val="22"/>
        </w:rPr>
        <w:t xml:space="preserve">6. Before sending plates to RNA, they should be visually checked for the correct well volumes and for the presence of a barcode. </w:t>
      </w:r>
    </w:p>
    <w:p w:rsidRPr="00B71833" w:rsidR="00B71833" w:rsidP="00B71833" w:rsidRDefault="00B71833" w14:paraId="04F119FF" w14:textId="77777777">
      <w:pPr>
        <w:pStyle w:val="Default"/>
        <w:spacing w:after="158"/>
        <w:rPr>
          <w:sz w:val="22"/>
          <w:szCs w:val="22"/>
        </w:rPr>
      </w:pPr>
      <w:r w:rsidRPr="00B71833">
        <w:rPr>
          <w:sz w:val="22"/>
          <w:szCs w:val="22"/>
        </w:rPr>
        <w:t xml:space="preserve">7. Contact RNA to push the plates to station 2. Remove the bags from step 5 and place the plate at 4°C or at room temperature on the designated RNA trolley in the internal corridor. </w:t>
      </w:r>
    </w:p>
    <w:p w:rsidR="00B71833" w:rsidP="00B71833" w:rsidRDefault="00B71833" w14:paraId="307F05A2" w14:textId="096DE060">
      <w:pPr>
        <w:pStyle w:val="Default"/>
        <w:ind w:left="720"/>
        <w:rPr>
          <w:rFonts w:eastAsia="Yu Mincho"/>
          <w:i/>
          <w:iCs/>
          <w:sz w:val="22"/>
          <w:szCs w:val="22"/>
        </w:rPr>
      </w:pPr>
      <w:r>
        <w:rPr>
          <w:rFonts w:eastAsia="Yu Mincho"/>
          <w:i/>
          <w:iCs/>
          <w:sz w:val="22"/>
          <w:szCs w:val="22"/>
        </w:rPr>
        <w:t xml:space="preserve">Note: Plates can remain at 4°C overnight, however by the end of the working day, all plates must be pushed to Station 2. Station 2 will record time and date of arrival if a hold is required overnight. </w:t>
      </w:r>
    </w:p>
    <w:p w:rsidR="00B71833" w:rsidP="00B71833" w:rsidRDefault="00B71833" w14:paraId="57457095" w14:textId="77777777">
      <w:pPr>
        <w:pStyle w:val="Default"/>
        <w:ind w:left="720"/>
        <w:rPr>
          <w:rFonts w:eastAsia="Yu Mincho"/>
          <w:sz w:val="22"/>
          <w:szCs w:val="22"/>
        </w:rPr>
      </w:pPr>
    </w:p>
    <w:p w:rsidR="00B71833" w:rsidP="00B71833" w:rsidRDefault="00B71833" w14:paraId="1407E1F5" w14:textId="77777777">
      <w:pPr>
        <w:pStyle w:val="Default"/>
        <w:spacing w:after="159"/>
        <w:rPr>
          <w:rFonts w:eastAsia="Yu Mincho"/>
          <w:sz w:val="22"/>
          <w:szCs w:val="22"/>
        </w:rPr>
      </w:pPr>
      <w:r>
        <w:rPr>
          <w:rFonts w:eastAsia="Yu Mincho"/>
          <w:sz w:val="22"/>
          <w:szCs w:val="22"/>
        </w:rPr>
        <w:t xml:space="preserve">8. Repeat from step 11 to run further plates until the buffer is used up. </w:t>
      </w:r>
    </w:p>
    <w:p w:rsidR="00B71833" w:rsidP="00B71833" w:rsidRDefault="00B71833" w14:paraId="0D744022" w14:textId="0BDCB3A7">
      <w:pPr>
        <w:pStyle w:val="Default"/>
        <w:spacing w:after="159"/>
        <w:rPr>
          <w:rFonts w:eastAsia="Yu Mincho"/>
          <w:sz w:val="22"/>
          <w:szCs w:val="22"/>
        </w:rPr>
      </w:pPr>
      <w:r w:rsidRPr="00B71833">
        <w:rPr>
          <w:rFonts w:eastAsia="Yu Mincho"/>
          <w:sz w:val="22"/>
          <w:szCs w:val="22"/>
        </w:rPr>
        <w:t xml:space="preserve">9. </w:t>
      </w:r>
      <w:r>
        <w:rPr>
          <w:rFonts w:eastAsia="Yu Mincho"/>
          <w:sz w:val="22"/>
          <w:szCs w:val="22"/>
        </w:rPr>
        <w:t xml:space="preserve">Once complete, Operator 3 will discard any reservoirs or waste into the waste bin in the BSC avoiding any spillage as defined in 6.6.5 Waste Management. Any excess liquid waste from the lysis can be placed in a 50 ml falcon tube and discarded in the biobin or a larger Jerry Can. Clear working area and wipe down surface and pipettes with Distel </w:t>
      </w:r>
      <w:r w:rsidRPr="00B71833">
        <w:rPr>
          <w:rFonts w:eastAsia="Yu Mincho"/>
          <w:sz w:val="22"/>
          <w:szCs w:val="22"/>
        </w:rPr>
        <w:t xml:space="preserve">(1:10) </w:t>
      </w:r>
      <w:r>
        <w:rPr>
          <w:rFonts w:eastAsia="Yu Mincho"/>
          <w:sz w:val="22"/>
          <w:szCs w:val="22"/>
        </w:rPr>
        <w:t xml:space="preserve">and 70% ethanol as required. Seal the waste bins, close the autoclave bag and pass to Operator 4 for placement into a second bag. Remove outer gloves and dispose of in a new Bio-bin in the BSC. </w:t>
      </w:r>
    </w:p>
    <w:p w:rsidR="00B71833" w:rsidP="00B71833" w:rsidRDefault="00B71833" w14:paraId="2CE4B29C" w14:textId="5CA4D333">
      <w:pPr>
        <w:pStyle w:val="Default"/>
        <w:spacing w:after="159"/>
        <w:rPr>
          <w:rFonts w:eastAsia="Yu Mincho"/>
          <w:sz w:val="22"/>
          <w:szCs w:val="22"/>
        </w:rPr>
      </w:pPr>
    </w:p>
    <w:p w:rsidR="00B71833" w:rsidP="00B71833" w:rsidRDefault="00B71833" w14:paraId="3A474523" w14:textId="7A93FAF8">
      <w:pPr>
        <w:pStyle w:val="Default"/>
        <w:spacing w:after="159"/>
        <w:rPr>
          <w:rFonts w:eastAsia="Yu Mincho"/>
          <w:sz w:val="22"/>
          <w:szCs w:val="22"/>
        </w:rPr>
      </w:pPr>
      <w:r>
        <w:rPr>
          <w:noProof/>
        </w:rPr>
        <w:drawing>
          <wp:inline distT="0" distB="0" distL="0" distR="0" wp14:anchorId="5B38AD8D" wp14:editId="795986C4">
            <wp:extent cx="5731510" cy="2634615"/>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1510" cy="2634615"/>
                    </a:xfrm>
                    <a:prstGeom prst="rect">
                      <a:avLst/>
                    </a:prstGeom>
                  </pic:spPr>
                </pic:pic>
              </a:graphicData>
            </a:graphic>
          </wp:inline>
        </w:drawing>
      </w:r>
    </w:p>
    <w:p w:rsidR="00B71833" w:rsidP="00B71833" w:rsidRDefault="00B71833" w14:paraId="1A100058" w14:textId="77777777">
      <w:pPr>
        <w:pStyle w:val="Default"/>
        <w:spacing w:after="159"/>
        <w:rPr>
          <w:rFonts w:eastAsia="Yu Mincho"/>
          <w:sz w:val="22"/>
          <w:szCs w:val="22"/>
        </w:rPr>
      </w:pPr>
    </w:p>
    <w:p w:rsidRPr="00B35A63" w:rsidR="00B71833" w:rsidP="00B71833" w:rsidRDefault="00B71833" w14:paraId="594638D6" w14:textId="77777777"/>
    <w:p w:rsidR="00B35A63" w:rsidP="00D05A95" w:rsidRDefault="00B35A63" w14:paraId="02995B34" w14:textId="77777777"/>
    <w:p w:rsidR="00D05A95" w:rsidP="00D05A95" w:rsidRDefault="00D05A95" w14:paraId="2594A545" w14:textId="4AFEEE3B">
      <w:r>
        <w:t>End of SOP CB 02 Version11</w:t>
      </w:r>
    </w:p>
    <w:p w:rsidR="00B35A63" w:rsidRDefault="00B35A63" w14:paraId="31063150" w14:textId="559EA8C5">
      <w:pPr>
        <w:autoSpaceDE/>
        <w:autoSpaceDN/>
        <w:adjustRightInd/>
        <w:spacing w:after="160" w:line="259" w:lineRule="auto"/>
      </w:pPr>
      <w:r>
        <w:br w:type="page"/>
      </w:r>
    </w:p>
    <w:p w:rsidR="006411A0" w:rsidP="006411A0" w:rsidRDefault="006411A0" w14:paraId="7A5A66CA" w14:textId="2472EF79">
      <w:pPr>
        <w:pStyle w:val="Heading1"/>
        <w:numPr>
          <w:ilvl w:val="0"/>
          <w:numId w:val="0"/>
        </w:numPr>
      </w:pPr>
      <w:r>
        <w:lastRenderedPageBreak/>
        <w:t>SOP CB 03: RNA extraction from sample plates using the Biomek automated workstation (Version4.1)</w:t>
      </w:r>
    </w:p>
    <w:p w:rsidR="006411A0" w:rsidP="004B723C" w:rsidRDefault="006411A0" w14:paraId="79265D2C" w14:textId="3F06E5BD">
      <w:pPr>
        <w:pStyle w:val="Heading1"/>
        <w:numPr>
          <w:ilvl w:val="0"/>
          <w:numId w:val="9"/>
        </w:numPr>
      </w:pPr>
      <w:r>
        <w:t xml:space="preserve">PURPOSE </w:t>
      </w:r>
    </w:p>
    <w:p w:rsidR="006411A0" w:rsidP="006411A0" w:rsidRDefault="006411A0" w14:paraId="4FD162AF" w14:textId="4713B6A4">
      <w:pPr>
        <w:pStyle w:val="Default"/>
        <w:rPr>
          <w:sz w:val="22"/>
          <w:szCs w:val="22"/>
        </w:rPr>
      </w:pPr>
      <w:r>
        <w:rPr>
          <w:sz w:val="22"/>
          <w:szCs w:val="22"/>
        </w:rPr>
        <w:t xml:space="preserve">The </w:t>
      </w:r>
      <w:r w:rsidRPr="003055AC" w:rsidR="003055AC">
        <w:rPr>
          <w:sz w:val="22"/>
          <w:szCs w:val="22"/>
        </w:rPr>
        <w:t xml:space="preserve">Cambridge COVID-19 Testing Centre (CCTC) </w:t>
      </w:r>
      <w:r>
        <w:rPr>
          <w:sz w:val="22"/>
          <w:szCs w:val="22"/>
        </w:rPr>
        <w:t xml:space="preserve">based at the Anne McLaren Building is one of the National Testing Centres for COVID-19. The purpose of this facility is to test for the presence the SARS-CoV-2 virus. This procedure covers the setup and operation of the Biomek i5/i7 for RNA extraction of viral RNA from human biological samples. </w:t>
      </w:r>
    </w:p>
    <w:p w:rsidR="006411A0" w:rsidP="006411A0" w:rsidRDefault="006411A0" w14:paraId="367ED95E" w14:textId="77777777">
      <w:pPr>
        <w:pStyle w:val="Default"/>
        <w:rPr>
          <w:sz w:val="22"/>
          <w:szCs w:val="22"/>
        </w:rPr>
      </w:pPr>
    </w:p>
    <w:p w:rsidR="006411A0" w:rsidP="006411A0" w:rsidRDefault="006411A0" w14:paraId="2EC3BD99" w14:textId="1D4E11F8">
      <w:pPr>
        <w:pStyle w:val="Heading1"/>
      </w:pPr>
      <w:r>
        <w:t xml:space="preserve">AUDIENCE </w:t>
      </w:r>
    </w:p>
    <w:p w:rsidR="006411A0" w:rsidP="006411A0" w:rsidRDefault="006411A0" w14:paraId="264D713F" w14:textId="3B65BF72">
      <w:pPr>
        <w:pStyle w:val="Default"/>
        <w:rPr>
          <w:sz w:val="22"/>
          <w:szCs w:val="22"/>
        </w:rPr>
      </w:pPr>
      <w:r>
        <w:rPr>
          <w:sz w:val="22"/>
          <w:szCs w:val="22"/>
        </w:rPr>
        <w:t xml:space="preserve">This SOP applies to all on site trained personnel who are responsible for assessing samples for COVID-19 screening. </w:t>
      </w:r>
    </w:p>
    <w:p w:rsidR="006411A0" w:rsidP="006411A0" w:rsidRDefault="006411A0" w14:paraId="496E3927" w14:textId="77777777">
      <w:pPr>
        <w:pStyle w:val="Default"/>
        <w:rPr>
          <w:sz w:val="22"/>
          <w:szCs w:val="22"/>
        </w:rPr>
      </w:pPr>
    </w:p>
    <w:p w:rsidR="006411A0" w:rsidP="006411A0" w:rsidRDefault="006411A0" w14:paraId="03FE4F7D" w14:textId="7C4DAAF1">
      <w:pPr>
        <w:pStyle w:val="Heading1"/>
      </w:pPr>
      <w:r>
        <w:t xml:space="preserve">SCOPE </w:t>
      </w:r>
    </w:p>
    <w:p w:rsidR="00D05A95" w:rsidP="006411A0" w:rsidRDefault="006411A0" w14:paraId="7585B599" w14:textId="4E3C1A78">
      <w:pPr>
        <w:autoSpaceDE/>
        <w:autoSpaceDN/>
        <w:adjustRightInd/>
        <w:spacing w:after="160" w:line="259" w:lineRule="auto"/>
      </w:pPr>
      <w:r>
        <w:t>This document defines the required procedure at Station 2 (below) for extracting viral RNA from up to 3 x 96 deep-well plates containing human biological samples from nasopharyngeal and oropharyngeal swabs using the Beckman Coulter Biomek i5 or Biomek i7, for the purpose of detecting the presence of SARS-CoV-2 viral RNA using the Beckman Coulter RNAdvance Viral kit.</w:t>
      </w:r>
    </w:p>
    <w:p w:rsidR="006411A0" w:rsidP="006411A0" w:rsidRDefault="006411A0" w14:paraId="7CF9D723" w14:textId="77777777">
      <w:pPr>
        <w:pStyle w:val="Heading1"/>
      </w:pPr>
      <w:r>
        <w:t>GLOSSARY</w:t>
      </w:r>
    </w:p>
    <w:p w:rsidR="006411A0" w:rsidRDefault="006411A0" w14:paraId="3DD4BB55" w14:textId="77777777">
      <w:pPr>
        <w:autoSpaceDE/>
        <w:autoSpaceDN/>
        <w:adjustRightInd/>
        <w:spacing w:after="160" w:line="259" w:lineRule="auto"/>
      </w:pPr>
      <w:r>
        <w:rPr>
          <w:noProof/>
        </w:rPr>
        <w:drawing>
          <wp:inline distT="0" distB="0" distL="0" distR="0" wp14:anchorId="2E87E13A" wp14:editId="1E124125">
            <wp:extent cx="5731510" cy="2650490"/>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1510" cy="2650490"/>
                    </a:xfrm>
                    <a:prstGeom prst="rect">
                      <a:avLst/>
                    </a:prstGeom>
                  </pic:spPr>
                </pic:pic>
              </a:graphicData>
            </a:graphic>
          </wp:inline>
        </w:drawing>
      </w:r>
    </w:p>
    <w:p w:rsidR="006411A0" w:rsidP="006411A0" w:rsidRDefault="006411A0" w14:paraId="6D5E147B" w14:textId="397FAE4B">
      <w:pPr>
        <w:pStyle w:val="Heading1"/>
      </w:pPr>
      <w:r>
        <w:t xml:space="preserve">SAFETY OVERVIEW </w:t>
      </w:r>
    </w:p>
    <w:p w:rsidR="006411A0" w:rsidP="006411A0" w:rsidRDefault="006411A0" w14:paraId="71049829" w14:textId="77777777">
      <w:pPr>
        <w:pStyle w:val="Heading2"/>
      </w:pPr>
      <w:r>
        <w:t xml:space="preserve">5.1 Hazards </w:t>
      </w:r>
    </w:p>
    <w:p w:rsidR="006411A0" w:rsidP="006411A0" w:rsidRDefault="006411A0" w14:paraId="3113B887" w14:textId="77777777">
      <w:pPr>
        <w:pStyle w:val="Heading2"/>
      </w:pPr>
      <w:r>
        <w:rPr>
          <w:noProof/>
        </w:rPr>
        <w:lastRenderedPageBreak/>
        <w:drawing>
          <wp:inline distT="0" distB="0" distL="0" distR="0" wp14:anchorId="5195294E" wp14:editId="21229BD2">
            <wp:extent cx="5731510" cy="4533900"/>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1510" cy="4533900"/>
                    </a:xfrm>
                    <a:prstGeom prst="rect">
                      <a:avLst/>
                    </a:prstGeom>
                  </pic:spPr>
                </pic:pic>
              </a:graphicData>
            </a:graphic>
          </wp:inline>
        </w:drawing>
      </w:r>
      <w:r>
        <w:rPr>
          <w:noProof/>
        </w:rPr>
        <w:drawing>
          <wp:inline distT="0" distB="0" distL="0" distR="0" wp14:anchorId="7B8134F0" wp14:editId="445ACCE9">
            <wp:extent cx="5731510" cy="1626870"/>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1510" cy="1626870"/>
                    </a:xfrm>
                    <a:prstGeom prst="rect">
                      <a:avLst/>
                    </a:prstGeom>
                  </pic:spPr>
                </pic:pic>
              </a:graphicData>
            </a:graphic>
          </wp:inline>
        </w:drawing>
      </w:r>
    </w:p>
    <w:p w:rsidR="006411A0" w:rsidP="006411A0" w:rsidRDefault="006411A0" w14:paraId="7EAFCF69" w14:textId="77777777">
      <w:pPr>
        <w:pStyle w:val="Heading2"/>
      </w:pPr>
      <w:r>
        <w:t xml:space="preserve">5.2 Personal Protective Equipment </w:t>
      </w:r>
    </w:p>
    <w:p w:rsidR="006411A0" w:rsidP="004B723C" w:rsidRDefault="006411A0" w14:paraId="39B4E0BD" w14:textId="55E390DB">
      <w:pPr>
        <w:pStyle w:val="Default"/>
        <w:numPr>
          <w:ilvl w:val="0"/>
          <w:numId w:val="8"/>
        </w:numPr>
        <w:spacing w:after="129"/>
        <w:rPr>
          <w:sz w:val="22"/>
          <w:szCs w:val="22"/>
        </w:rPr>
      </w:pPr>
      <w:r>
        <w:rPr>
          <w:sz w:val="22"/>
          <w:szCs w:val="22"/>
        </w:rPr>
        <w:t xml:space="preserve">Fully buttoned-up Howie-style laboratory coat </w:t>
      </w:r>
    </w:p>
    <w:p w:rsidR="006411A0" w:rsidP="004B723C" w:rsidRDefault="006411A0" w14:paraId="6B1E7438" w14:textId="1638FDE0">
      <w:pPr>
        <w:pStyle w:val="Default"/>
        <w:numPr>
          <w:ilvl w:val="0"/>
          <w:numId w:val="8"/>
        </w:numPr>
        <w:spacing w:after="129"/>
        <w:rPr>
          <w:sz w:val="22"/>
          <w:szCs w:val="22"/>
        </w:rPr>
      </w:pPr>
      <w:r>
        <w:rPr>
          <w:sz w:val="22"/>
          <w:szCs w:val="22"/>
        </w:rPr>
        <w:t xml:space="preserve">Standard nitrile gloves </w:t>
      </w:r>
    </w:p>
    <w:p w:rsidR="006411A0" w:rsidP="004B723C" w:rsidRDefault="006411A0" w14:paraId="0A5D8614" w14:textId="23702576">
      <w:pPr>
        <w:pStyle w:val="Default"/>
        <w:numPr>
          <w:ilvl w:val="0"/>
          <w:numId w:val="8"/>
        </w:numPr>
        <w:rPr>
          <w:sz w:val="22"/>
          <w:szCs w:val="22"/>
        </w:rPr>
      </w:pPr>
      <w:r>
        <w:rPr>
          <w:sz w:val="22"/>
          <w:szCs w:val="22"/>
        </w:rPr>
        <w:t xml:space="preserve">Laboratory safety glasses or over-glasses </w:t>
      </w:r>
    </w:p>
    <w:p w:rsidR="006411A0" w:rsidP="006411A0" w:rsidRDefault="006411A0" w14:paraId="40ED58F3" w14:textId="77777777">
      <w:pPr>
        <w:pStyle w:val="Default"/>
        <w:rPr>
          <w:sz w:val="22"/>
          <w:szCs w:val="22"/>
        </w:rPr>
      </w:pPr>
    </w:p>
    <w:p w:rsidR="006411A0" w:rsidP="006411A0" w:rsidRDefault="006411A0" w14:paraId="6C7A3825" w14:textId="3C7B5A26">
      <w:pPr>
        <w:pStyle w:val="Heading1"/>
      </w:pPr>
      <w:r>
        <w:t xml:space="preserve">PROCEDURE </w:t>
      </w:r>
    </w:p>
    <w:p w:rsidR="006411A0" w:rsidP="006411A0" w:rsidRDefault="006411A0" w14:paraId="27C8C36D" w14:textId="77777777">
      <w:pPr>
        <w:pStyle w:val="Heading2"/>
      </w:pPr>
      <w:r>
        <w:t xml:space="preserve">6.1 General considerations </w:t>
      </w:r>
    </w:p>
    <w:p w:rsidR="006411A0" w:rsidP="006411A0" w:rsidRDefault="006411A0" w14:paraId="39781D50" w14:textId="4CD2B2E0">
      <w:pPr>
        <w:pStyle w:val="Heading3"/>
      </w:pPr>
      <w:r>
        <w:t xml:space="preserve">6.1.1 Warnings and precautions </w:t>
      </w:r>
    </w:p>
    <w:p w:rsidR="006411A0" w:rsidP="004B723C" w:rsidRDefault="006411A0" w14:paraId="50094886" w14:textId="75D2E63D">
      <w:pPr>
        <w:pStyle w:val="Default"/>
        <w:numPr>
          <w:ilvl w:val="0"/>
          <w:numId w:val="8"/>
        </w:numPr>
        <w:spacing w:after="31"/>
        <w:rPr>
          <w:sz w:val="22"/>
          <w:szCs w:val="22"/>
        </w:rPr>
      </w:pPr>
      <w:r>
        <w:rPr>
          <w:sz w:val="22"/>
          <w:szCs w:val="22"/>
        </w:rPr>
        <w:t xml:space="preserve">Treat all specimens as a biohazard. </w:t>
      </w:r>
    </w:p>
    <w:p w:rsidR="006411A0" w:rsidP="004B723C" w:rsidRDefault="006411A0" w14:paraId="0F301AF1" w14:textId="36D7B13D">
      <w:pPr>
        <w:pStyle w:val="Default"/>
        <w:numPr>
          <w:ilvl w:val="0"/>
          <w:numId w:val="8"/>
        </w:numPr>
        <w:spacing w:after="31"/>
        <w:rPr>
          <w:sz w:val="22"/>
          <w:szCs w:val="22"/>
        </w:rPr>
      </w:pPr>
      <w:r>
        <w:rPr>
          <w:b/>
          <w:bCs/>
          <w:sz w:val="22"/>
          <w:szCs w:val="22"/>
        </w:rPr>
        <w:t xml:space="preserve">Refer to the task-based risk assessment </w:t>
      </w:r>
    </w:p>
    <w:p w:rsidR="006411A0" w:rsidP="004B723C" w:rsidRDefault="006411A0" w14:paraId="4386565C" w14:textId="0BB74D67">
      <w:pPr>
        <w:pStyle w:val="Default"/>
        <w:numPr>
          <w:ilvl w:val="0"/>
          <w:numId w:val="8"/>
        </w:numPr>
        <w:rPr>
          <w:sz w:val="22"/>
          <w:szCs w:val="22"/>
        </w:rPr>
      </w:pPr>
      <w:r>
        <w:rPr>
          <w:sz w:val="22"/>
          <w:szCs w:val="22"/>
        </w:rPr>
        <w:lastRenderedPageBreak/>
        <w:t xml:space="preserve">Discard all gloves, pipette tips, pipettes, vials, test tubes, or other disposable items into appropriately labelled Biohazard boxes (Bio-bins) or yellow hazardous waste bags. </w:t>
      </w:r>
    </w:p>
    <w:p w:rsidR="006411A0" w:rsidP="006411A0" w:rsidRDefault="006411A0" w14:paraId="13ABD3DA" w14:textId="77777777">
      <w:pPr>
        <w:pStyle w:val="Default"/>
        <w:rPr>
          <w:sz w:val="22"/>
          <w:szCs w:val="22"/>
        </w:rPr>
      </w:pPr>
    </w:p>
    <w:p w:rsidR="006411A0" w:rsidP="006411A0" w:rsidRDefault="006411A0" w14:paraId="41EB1029" w14:textId="78D10C7A">
      <w:pPr>
        <w:pStyle w:val="Heading3"/>
      </w:pPr>
      <w:r>
        <w:t xml:space="preserve">6.1.2 Preventing Contamination </w:t>
      </w:r>
    </w:p>
    <w:p w:rsidRPr="00FB4F43" w:rsidR="00FB4F43" w:rsidP="00FB4F43" w:rsidRDefault="00FB4F43" w14:paraId="06D8A653" w14:textId="77777777"/>
    <w:p w:rsidR="006411A0" w:rsidP="004B723C" w:rsidRDefault="006411A0" w14:paraId="71D7D70C" w14:textId="36F19079">
      <w:pPr>
        <w:pStyle w:val="Default"/>
        <w:numPr>
          <w:ilvl w:val="0"/>
          <w:numId w:val="8"/>
        </w:numPr>
        <w:spacing w:after="127"/>
        <w:rPr>
          <w:sz w:val="22"/>
          <w:szCs w:val="22"/>
        </w:rPr>
      </w:pPr>
      <w:r>
        <w:rPr>
          <w:sz w:val="22"/>
          <w:szCs w:val="22"/>
        </w:rPr>
        <w:t xml:space="preserve">Change gloves whenever contamination is suspected and when changing workstation </w:t>
      </w:r>
    </w:p>
    <w:p w:rsidR="006411A0" w:rsidP="004B723C" w:rsidRDefault="006411A0" w14:paraId="0061E59E" w14:textId="6C40462D">
      <w:pPr>
        <w:pStyle w:val="Default"/>
        <w:numPr>
          <w:ilvl w:val="0"/>
          <w:numId w:val="8"/>
        </w:numPr>
        <w:rPr>
          <w:sz w:val="22"/>
          <w:szCs w:val="22"/>
        </w:rPr>
      </w:pPr>
      <w:r>
        <w:rPr>
          <w:b/>
          <w:bCs/>
          <w:sz w:val="22"/>
          <w:szCs w:val="22"/>
        </w:rPr>
        <w:t xml:space="preserve">NOTE: Use of Virkon is not permitted in the RNA extraction process or laboratory due to the risk of accidental mixing with lysis buffer containing guanidine thiocyanate, which may result in the release of toxic gas </w:t>
      </w:r>
    </w:p>
    <w:p w:rsidR="006411A0" w:rsidP="006411A0" w:rsidRDefault="006411A0" w14:paraId="46B2946C" w14:textId="77777777">
      <w:pPr>
        <w:pStyle w:val="Default"/>
        <w:rPr>
          <w:sz w:val="22"/>
          <w:szCs w:val="22"/>
        </w:rPr>
      </w:pPr>
    </w:p>
    <w:p w:rsidR="006411A0" w:rsidP="006411A0" w:rsidRDefault="006411A0" w14:paraId="4BF4CBA7" w14:textId="77777777">
      <w:pPr>
        <w:pStyle w:val="Default"/>
        <w:rPr>
          <w:sz w:val="22"/>
          <w:szCs w:val="22"/>
        </w:rPr>
      </w:pPr>
      <w:r>
        <w:rPr>
          <w:b/>
          <w:bCs/>
          <w:sz w:val="22"/>
          <w:szCs w:val="22"/>
        </w:rPr>
        <w:t xml:space="preserve">6.1.3 Preventing DNase/RNase contamination </w:t>
      </w:r>
    </w:p>
    <w:p w:rsidR="00FB4F43" w:rsidP="00FB4F43" w:rsidRDefault="00FB4F43" w14:paraId="2A018470" w14:textId="77777777">
      <w:pPr>
        <w:pStyle w:val="Default"/>
        <w:ind w:left="720"/>
        <w:rPr>
          <w:sz w:val="22"/>
          <w:szCs w:val="22"/>
        </w:rPr>
      </w:pPr>
    </w:p>
    <w:p w:rsidR="006411A0" w:rsidP="004B723C" w:rsidRDefault="006411A0" w14:paraId="0935946C" w14:textId="79C5880E">
      <w:pPr>
        <w:pStyle w:val="Default"/>
        <w:numPr>
          <w:ilvl w:val="0"/>
          <w:numId w:val="8"/>
        </w:numPr>
        <w:rPr>
          <w:sz w:val="22"/>
          <w:szCs w:val="22"/>
        </w:rPr>
      </w:pPr>
      <w:r>
        <w:rPr>
          <w:sz w:val="22"/>
          <w:szCs w:val="22"/>
        </w:rPr>
        <w:t xml:space="preserve">Use DNase/RNase free disposable plasticware and pipettes reserved for RNA work to prevent cross-contamination with DNases/RNases from shared equipment </w:t>
      </w:r>
    </w:p>
    <w:p w:rsidR="006411A0" w:rsidP="004B723C" w:rsidRDefault="006411A0" w14:paraId="10DE8B22" w14:textId="0EC53DB7">
      <w:pPr>
        <w:pStyle w:val="Default"/>
        <w:numPr>
          <w:ilvl w:val="0"/>
          <w:numId w:val="8"/>
        </w:numPr>
        <w:spacing w:after="31"/>
        <w:rPr>
          <w:sz w:val="22"/>
          <w:szCs w:val="22"/>
        </w:rPr>
      </w:pPr>
      <w:r>
        <w:rPr>
          <w:sz w:val="22"/>
          <w:szCs w:val="22"/>
        </w:rPr>
        <w:t xml:space="preserve">Use DNase/RNase-free filter tips throughout procedure to prevent aerosol and liquid contamination </w:t>
      </w:r>
    </w:p>
    <w:p w:rsidR="006411A0" w:rsidP="004B723C" w:rsidRDefault="006411A0" w14:paraId="448C5338" w14:textId="3FDD4091">
      <w:pPr>
        <w:pStyle w:val="Default"/>
        <w:numPr>
          <w:ilvl w:val="0"/>
          <w:numId w:val="8"/>
        </w:numPr>
        <w:spacing w:after="31"/>
        <w:rPr>
          <w:sz w:val="22"/>
          <w:szCs w:val="22"/>
        </w:rPr>
      </w:pPr>
      <w:r>
        <w:rPr>
          <w:sz w:val="22"/>
          <w:szCs w:val="22"/>
        </w:rPr>
        <w:t xml:space="preserve">Wipe surfaces of workbenches with RNAse Away followed by 70% ethanol before use </w:t>
      </w:r>
    </w:p>
    <w:p w:rsidR="006411A0" w:rsidP="004B723C" w:rsidRDefault="006411A0" w14:paraId="56616A34" w14:textId="2602BF2A">
      <w:pPr>
        <w:pStyle w:val="Default"/>
        <w:numPr>
          <w:ilvl w:val="0"/>
          <w:numId w:val="8"/>
        </w:numPr>
        <w:rPr>
          <w:sz w:val="22"/>
          <w:szCs w:val="22"/>
        </w:rPr>
      </w:pPr>
      <w:r>
        <w:rPr>
          <w:sz w:val="22"/>
          <w:szCs w:val="22"/>
        </w:rPr>
        <w:t xml:space="preserve">Change gloves frequently </w:t>
      </w:r>
    </w:p>
    <w:p w:rsidR="006411A0" w:rsidP="006411A0" w:rsidRDefault="006411A0" w14:paraId="72342514" w14:textId="77777777">
      <w:pPr>
        <w:pStyle w:val="Default"/>
        <w:rPr>
          <w:sz w:val="22"/>
          <w:szCs w:val="22"/>
        </w:rPr>
      </w:pPr>
    </w:p>
    <w:p w:rsidR="006411A0" w:rsidP="00FB4F43" w:rsidRDefault="006411A0" w14:paraId="557F6873" w14:textId="77777777">
      <w:pPr>
        <w:pStyle w:val="Heading3"/>
      </w:pPr>
      <w:r>
        <w:t xml:space="preserve">6.1.4 Exposure control plan </w:t>
      </w:r>
    </w:p>
    <w:p w:rsidR="00FB4F43" w:rsidP="006411A0" w:rsidRDefault="00FB4F43" w14:paraId="76F03F9E" w14:textId="77777777">
      <w:pPr>
        <w:pStyle w:val="Default"/>
        <w:rPr>
          <w:sz w:val="22"/>
          <w:szCs w:val="22"/>
        </w:rPr>
      </w:pPr>
    </w:p>
    <w:p w:rsidR="006411A0" w:rsidP="00D73BCE" w:rsidRDefault="006411A0" w14:paraId="13D6EB1B" w14:textId="5C745BBD">
      <w:pPr>
        <w:pStyle w:val="Default"/>
        <w:ind w:left="360"/>
        <w:rPr>
          <w:sz w:val="22"/>
          <w:szCs w:val="22"/>
        </w:rPr>
      </w:pPr>
      <w:r>
        <w:rPr>
          <w:sz w:val="22"/>
          <w:szCs w:val="22"/>
        </w:rPr>
        <w:t xml:space="preserve">The risk of SARS-CoV-2 exposure during this procedure is very low due to the viral inactivation steps carried out in the previous steps (lysis and heat inactivation; SOP CB 02). Nonetheless, to err on the side or caution, the following measures should be taken in the case of a sample spillage or any other risk of exposure to SARS-CoV-2. </w:t>
      </w:r>
    </w:p>
    <w:p w:rsidR="00FB4F43" w:rsidP="006411A0" w:rsidRDefault="00FB4F43" w14:paraId="674B97F4" w14:textId="77777777">
      <w:pPr>
        <w:pStyle w:val="Default"/>
        <w:rPr>
          <w:sz w:val="22"/>
          <w:szCs w:val="22"/>
        </w:rPr>
      </w:pPr>
    </w:p>
    <w:p w:rsidR="006411A0" w:rsidP="004B723C" w:rsidRDefault="006411A0" w14:paraId="370630CB" w14:textId="04533896">
      <w:pPr>
        <w:pStyle w:val="Default"/>
        <w:numPr>
          <w:ilvl w:val="0"/>
          <w:numId w:val="8"/>
        </w:numPr>
        <w:spacing w:after="31"/>
        <w:rPr>
          <w:sz w:val="22"/>
          <w:szCs w:val="22"/>
        </w:rPr>
      </w:pPr>
      <w:r>
        <w:rPr>
          <w:sz w:val="22"/>
          <w:szCs w:val="22"/>
        </w:rPr>
        <w:t xml:space="preserve">Cover the spill with 70% ethanol and a liquid absorbent pad or tissue depending on the volume </w:t>
      </w:r>
    </w:p>
    <w:p w:rsidR="006411A0" w:rsidP="004B723C" w:rsidRDefault="006411A0" w14:paraId="038AA840" w14:textId="07AE8FCA">
      <w:pPr>
        <w:pStyle w:val="Default"/>
        <w:numPr>
          <w:ilvl w:val="0"/>
          <w:numId w:val="8"/>
        </w:numPr>
        <w:spacing w:after="31"/>
        <w:rPr>
          <w:sz w:val="22"/>
          <w:szCs w:val="22"/>
        </w:rPr>
      </w:pPr>
      <w:r>
        <w:rPr>
          <w:sz w:val="22"/>
          <w:szCs w:val="22"/>
        </w:rPr>
        <w:t xml:space="preserve">Incubate for 30 minutes then remove the absorbent pad or tissue and dispose of in a hazardous waste bag </w:t>
      </w:r>
    </w:p>
    <w:p w:rsidR="006411A0" w:rsidP="004B723C" w:rsidRDefault="006411A0" w14:paraId="7965642E" w14:textId="4ECEDBD3">
      <w:pPr>
        <w:pStyle w:val="Default"/>
        <w:numPr>
          <w:ilvl w:val="0"/>
          <w:numId w:val="8"/>
        </w:numPr>
        <w:spacing w:after="31"/>
        <w:rPr>
          <w:sz w:val="22"/>
          <w:szCs w:val="22"/>
        </w:rPr>
      </w:pPr>
      <w:r>
        <w:rPr>
          <w:sz w:val="22"/>
          <w:szCs w:val="22"/>
        </w:rPr>
        <w:t xml:space="preserve">Clean the spill area with 70% ethanol and wipe dry, disposing of wipes in a hazardous waste bag for disposal. </w:t>
      </w:r>
    </w:p>
    <w:p w:rsidR="006411A0" w:rsidP="004B723C" w:rsidRDefault="006411A0" w14:paraId="41C13D1C" w14:textId="70D40444">
      <w:pPr>
        <w:pStyle w:val="Default"/>
        <w:numPr>
          <w:ilvl w:val="0"/>
          <w:numId w:val="8"/>
        </w:numPr>
        <w:spacing w:after="31"/>
        <w:rPr>
          <w:sz w:val="22"/>
          <w:szCs w:val="22"/>
        </w:rPr>
      </w:pPr>
      <w:r>
        <w:rPr>
          <w:sz w:val="22"/>
          <w:szCs w:val="22"/>
        </w:rPr>
        <w:t xml:space="preserve">If the spill was in an RNAse free working area (e.g. plastic tray) then clean with RNAse Away followed by 70% ethanol </w:t>
      </w:r>
    </w:p>
    <w:p w:rsidR="006411A0" w:rsidP="004B723C" w:rsidRDefault="006411A0" w14:paraId="2D523384" w14:textId="10B4A402">
      <w:pPr>
        <w:pStyle w:val="Default"/>
        <w:numPr>
          <w:ilvl w:val="0"/>
          <w:numId w:val="8"/>
        </w:numPr>
        <w:spacing w:after="31"/>
        <w:rPr>
          <w:sz w:val="22"/>
          <w:szCs w:val="22"/>
        </w:rPr>
      </w:pPr>
      <w:r>
        <w:rPr>
          <w:sz w:val="22"/>
          <w:szCs w:val="22"/>
        </w:rPr>
        <w:t xml:space="preserve">Change gloves following dealing with a spillage </w:t>
      </w:r>
    </w:p>
    <w:p w:rsidR="006411A0" w:rsidP="004B723C" w:rsidRDefault="006411A0" w14:paraId="458F0859" w14:textId="7D04AB94">
      <w:pPr>
        <w:pStyle w:val="Default"/>
        <w:numPr>
          <w:ilvl w:val="0"/>
          <w:numId w:val="8"/>
        </w:numPr>
        <w:spacing w:after="31"/>
        <w:rPr>
          <w:sz w:val="22"/>
          <w:szCs w:val="22"/>
        </w:rPr>
      </w:pPr>
      <w:r>
        <w:rPr>
          <w:sz w:val="22"/>
          <w:szCs w:val="22"/>
        </w:rPr>
        <w:t xml:space="preserve">If PPE is contaminated, remove PPE and place in an autoclave bag. Wash hands or any exposed skin with soap and warm water. </w:t>
      </w:r>
    </w:p>
    <w:p w:rsidR="006411A0" w:rsidP="004B723C" w:rsidRDefault="006411A0" w14:paraId="1B401D6B" w14:textId="37373837">
      <w:pPr>
        <w:pStyle w:val="Default"/>
        <w:numPr>
          <w:ilvl w:val="0"/>
          <w:numId w:val="8"/>
        </w:numPr>
        <w:rPr>
          <w:sz w:val="22"/>
          <w:szCs w:val="22"/>
        </w:rPr>
      </w:pPr>
      <w:r>
        <w:rPr>
          <w:sz w:val="22"/>
          <w:szCs w:val="22"/>
        </w:rPr>
        <w:t xml:space="preserve">Refer to Risk Assessments for more information. </w:t>
      </w:r>
    </w:p>
    <w:p w:rsidR="006411A0" w:rsidP="006411A0" w:rsidRDefault="006411A0" w14:paraId="05B5589B" w14:textId="77777777">
      <w:pPr>
        <w:pStyle w:val="Default"/>
        <w:rPr>
          <w:sz w:val="22"/>
          <w:szCs w:val="22"/>
        </w:rPr>
      </w:pPr>
    </w:p>
    <w:p w:rsidR="00D73BCE" w:rsidP="00FB4F43" w:rsidRDefault="006411A0" w14:paraId="2E53CE98" w14:textId="77777777">
      <w:pPr>
        <w:pStyle w:val="Heading2"/>
      </w:pPr>
      <w:r>
        <w:t xml:space="preserve">6.2 Procedure Schematic </w:t>
      </w:r>
    </w:p>
    <w:p w:rsidR="00D73BCE" w:rsidP="00D73BCE" w:rsidRDefault="00D73BCE" w14:paraId="662BB4B0" w14:textId="1B34A3C4">
      <w:pPr>
        <w:pStyle w:val="Heading2"/>
        <w:jc w:val="center"/>
      </w:pPr>
      <w:r>
        <w:rPr>
          <w:noProof/>
        </w:rPr>
        <w:lastRenderedPageBreak/>
        <w:drawing>
          <wp:inline distT="0" distB="0" distL="0" distR="0" wp14:anchorId="0F7A60F3" wp14:editId="2B59E202">
            <wp:extent cx="2743200" cy="1980052"/>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769665" cy="1999154"/>
                    </a:xfrm>
                    <a:prstGeom prst="rect">
                      <a:avLst/>
                    </a:prstGeom>
                  </pic:spPr>
                </pic:pic>
              </a:graphicData>
            </a:graphic>
          </wp:inline>
        </w:drawing>
      </w:r>
    </w:p>
    <w:p w:rsidR="00D73BCE" w:rsidP="00D73BCE" w:rsidRDefault="00D73BCE" w14:paraId="1406221B" w14:textId="1ECA8CA7">
      <w:pPr>
        <w:pStyle w:val="Heading2"/>
      </w:pPr>
      <w:r>
        <w:t>6.3 Workstation Schematic</w:t>
      </w:r>
    </w:p>
    <w:p w:rsidR="00D73BCE" w:rsidP="00D73BCE" w:rsidRDefault="00D73BCE" w14:paraId="0BC15FB1" w14:textId="21267B1E">
      <w:r>
        <w:rPr>
          <w:noProof/>
        </w:rPr>
        <w:drawing>
          <wp:anchor distT="0" distB="0" distL="114300" distR="114300" simplePos="0" relativeHeight="251658240" behindDoc="0" locked="0" layoutInCell="1" allowOverlap="1" wp14:anchorId="668B1E43" wp14:editId="195F0C17">
            <wp:simplePos x="0" y="0"/>
            <wp:positionH relativeFrom="column">
              <wp:posOffset>0</wp:posOffset>
            </wp:positionH>
            <wp:positionV relativeFrom="paragraph">
              <wp:posOffset>2540</wp:posOffset>
            </wp:positionV>
            <wp:extent cx="5731510" cy="3573145"/>
            <wp:effectExtent l="0" t="0" r="2540" b="8255"/>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5731510" cy="3573145"/>
                    </a:xfrm>
                    <a:prstGeom prst="rect">
                      <a:avLst/>
                    </a:prstGeom>
                  </pic:spPr>
                </pic:pic>
              </a:graphicData>
            </a:graphic>
          </wp:anchor>
        </w:drawing>
      </w:r>
      <w:r>
        <w:t xml:space="preserve">For reference, a typical layout of a Station 2 RNA Extraction Laboratory. </w:t>
      </w:r>
    </w:p>
    <w:p w:rsidR="00D73BCE" w:rsidP="00D73BCE" w:rsidRDefault="00D73BCE" w14:paraId="3677E742" w14:textId="77777777">
      <w:pPr>
        <w:pStyle w:val="Default"/>
        <w:rPr>
          <w:b/>
          <w:bCs/>
          <w:sz w:val="28"/>
          <w:szCs w:val="28"/>
        </w:rPr>
      </w:pPr>
    </w:p>
    <w:p w:rsidR="00D73BCE" w:rsidP="00D73BCE" w:rsidRDefault="00D73BCE" w14:paraId="1480B031" w14:textId="5C4DF9E0">
      <w:pPr>
        <w:pStyle w:val="Heading2"/>
      </w:pPr>
      <w:r>
        <w:t xml:space="preserve">6.4 Materials and Reagents </w:t>
      </w:r>
    </w:p>
    <w:p w:rsidR="00D73BCE" w:rsidP="00D73BCE" w:rsidRDefault="00D73BCE" w14:paraId="27F405B1" w14:textId="30EFA37F">
      <w:r>
        <w:rPr>
          <w:b/>
          <w:bCs/>
        </w:rPr>
        <w:t>Note</w:t>
      </w:r>
      <w:r>
        <w:t>: the labware listed below is needed for one 3-plate run</w:t>
      </w:r>
    </w:p>
    <w:p w:rsidR="00D73BCE" w:rsidP="00D73BCE" w:rsidRDefault="00D73BCE" w14:paraId="746014C7" w14:textId="4CAB17D4">
      <w:pPr>
        <w:rPr>
          <w:noProof/>
        </w:rPr>
      </w:pPr>
      <w:r>
        <w:rPr>
          <w:noProof/>
        </w:rPr>
        <w:lastRenderedPageBreak/>
        <w:drawing>
          <wp:inline distT="0" distB="0" distL="0" distR="0" wp14:anchorId="462D55B6" wp14:editId="2167E101">
            <wp:extent cx="5731510" cy="3230880"/>
            <wp:effectExtent l="0" t="0" r="254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31510" cy="3230880"/>
                    </a:xfrm>
                    <a:prstGeom prst="rect">
                      <a:avLst/>
                    </a:prstGeom>
                  </pic:spPr>
                </pic:pic>
              </a:graphicData>
            </a:graphic>
          </wp:inline>
        </w:drawing>
      </w:r>
      <w:r w:rsidRPr="00D73BCE">
        <w:rPr>
          <w:noProof/>
        </w:rPr>
        <w:t xml:space="preserve"> </w:t>
      </w:r>
      <w:r>
        <w:rPr>
          <w:noProof/>
        </w:rPr>
        <w:drawing>
          <wp:inline distT="0" distB="0" distL="0" distR="0" wp14:anchorId="1181B312" wp14:editId="47DFEB2A">
            <wp:extent cx="5731510" cy="4208780"/>
            <wp:effectExtent l="0" t="0" r="2540"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1510" cy="4208780"/>
                    </a:xfrm>
                    <a:prstGeom prst="rect">
                      <a:avLst/>
                    </a:prstGeom>
                  </pic:spPr>
                </pic:pic>
              </a:graphicData>
            </a:graphic>
          </wp:inline>
        </w:drawing>
      </w:r>
      <w:r w:rsidRPr="00D73BCE">
        <w:rPr>
          <w:noProof/>
        </w:rPr>
        <w:t xml:space="preserve"> </w:t>
      </w:r>
      <w:r>
        <w:rPr>
          <w:noProof/>
        </w:rPr>
        <w:lastRenderedPageBreak/>
        <w:drawing>
          <wp:inline distT="0" distB="0" distL="0" distR="0" wp14:anchorId="4F7037CC" wp14:editId="3A537038">
            <wp:extent cx="5731510" cy="1638300"/>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1510" cy="1638300"/>
                    </a:xfrm>
                    <a:prstGeom prst="rect">
                      <a:avLst/>
                    </a:prstGeom>
                  </pic:spPr>
                </pic:pic>
              </a:graphicData>
            </a:graphic>
          </wp:inline>
        </w:drawing>
      </w:r>
    </w:p>
    <w:p w:rsidR="00D73BCE" w:rsidP="00D73BCE" w:rsidRDefault="00D73BCE" w14:paraId="5ABE102F" w14:textId="1E99D3C3">
      <w:pPr>
        <w:rPr>
          <w:noProof/>
        </w:rPr>
      </w:pPr>
      <w:r>
        <w:rPr>
          <w:noProof/>
        </w:rPr>
        <w:drawing>
          <wp:inline distT="0" distB="0" distL="0" distR="0" wp14:anchorId="6D75E8F5" wp14:editId="0CC938EF">
            <wp:extent cx="5731510" cy="1394460"/>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31510" cy="1394460"/>
                    </a:xfrm>
                    <a:prstGeom prst="rect">
                      <a:avLst/>
                    </a:prstGeom>
                  </pic:spPr>
                </pic:pic>
              </a:graphicData>
            </a:graphic>
          </wp:inline>
        </w:drawing>
      </w:r>
    </w:p>
    <w:p w:rsidR="00D73BCE" w:rsidP="00D73BCE" w:rsidRDefault="00D73BCE" w14:paraId="0E5D9664" w14:textId="3B61A8F5">
      <w:pPr>
        <w:rPr>
          <w:noProof/>
        </w:rPr>
      </w:pPr>
    </w:p>
    <w:p w:rsidR="00D73BCE" w:rsidP="00D73BCE" w:rsidRDefault="00D73BCE" w14:paraId="7F79DE39" w14:textId="77777777">
      <w:pPr>
        <w:pStyle w:val="Heading2"/>
      </w:pPr>
      <w:r>
        <w:t xml:space="preserve">6.5 General guidelines </w:t>
      </w:r>
    </w:p>
    <w:p w:rsidR="00D73BCE" w:rsidP="004B723C" w:rsidRDefault="00D73BCE" w14:paraId="014F3064" w14:textId="215A5A86">
      <w:pPr>
        <w:pStyle w:val="Default"/>
        <w:numPr>
          <w:ilvl w:val="0"/>
          <w:numId w:val="8"/>
        </w:numPr>
        <w:spacing w:after="30"/>
        <w:rPr>
          <w:sz w:val="22"/>
          <w:szCs w:val="22"/>
        </w:rPr>
      </w:pPr>
      <w:r>
        <w:rPr>
          <w:sz w:val="22"/>
          <w:szCs w:val="22"/>
        </w:rPr>
        <w:t>Perform all steps at room temperature (20-25</w:t>
      </w:r>
      <w:r>
        <w:rPr>
          <w:sz w:val="14"/>
          <w:szCs w:val="14"/>
        </w:rPr>
        <w:t>°</w:t>
      </w:r>
      <w:r>
        <w:rPr>
          <w:sz w:val="22"/>
          <w:szCs w:val="22"/>
        </w:rPr>
        <w:t xml:space="preserve">C), unless otherwise noted </w:t>
      </w:r>
    </w:p>
    <w:p w:rsidR="00D73BCE" w:rsidP="004B723C" w:rsidRDefault="00D73BCE" w14:paraId="56000D38" w14:textId="224F8C71">
      <w:pPr>
        <w:pStyle w:val="Default"/>
        <w:numPr>
          <w:ilvl w:val="0"/>
          <w:numId w:val="8"/>
        </w:numPr>
        <w:spacing w:after="30"/>
        <w:rPr>
          <w:sz w:val="22"/>
          <w:szCs w:val="22"/>
        </w:rPr>
      </w:pPr>
      <w:r>
        <w:rPr>
          <w:sz w:val="22"/>
          <w:szCs w:val="22"/>
        </w:rPr>
        <w:t xml:space="preserve">Perform all steps wearing appropriate PPE </w:t>
      </w:r>
    </w:p>
    <w:p w:rsidR="00D73BCE" w:rsidP="004B723C" w:rsidRDefault="00D73BCE" w14:paraId="5B081395" w14:textId="60CB82A5">
      <w:pPr>
        <w:pStyle w:val="Default"/>
        <w:numPr>
          <w:ilvl w:val="0"/>
          <w:numId w:val="8"/>
        </w:numPr>
        <w:spacing w:after="30"/>
        <w:rPr>
          <w:sz w:val="22"/>
          <w:szCs w:val="22"/>
        </w:rPr>
      </w:pPr>
      <w:r>
        <w:rPr>
          <w:sz w:val="22"/>
          <w:szCs w:val="22"/>
        </w:rPr>
        <w:t xml:space="preserve">The sample received from station 1b (SOP CB 02) has been lysed in RNAdvance Lysis LBF and the Wash Buffer WBE contain guanidine thiocyanate. Care must be taken in handling and disposing of liquid waste. </w:t>
      </w:r>
      <w:r>
        <w:rPr>
          <w:b/>
          <w:bCs/>
          <w:sz w:val="22"/>
          <w:szCs w:val="22"/>
        </w:rPr>
        <w:t>Do not mix with Virkon</w:t>
      </w:r>
      <w:r>
        <w:rPr>
          <w:sz w:val="22"/>
          <w:szCs w:val="22"/>
        </w:rPr>
        <w:t xml:space="preserve">. Refer to Hazard Statements, the information above and Risk Assessments </w:t>
      </w:r>
    </w:p>
    <w:p w:rsidR="00D73BCE" w:rsidP="004B723C" w:rsidRDefault="00D73BCE" w14:paraId="5FE41232" w14:textId="7A5FEB99">
      <w:pPr>
        <w:pStyle w:val="Default"/>
        <w:numPr>
          <w:ilvl w:val="0"/>
          <w:numId w:val="8"/>
        </w:numPr>
        <w:spacing w:after="30"/>
        <w:rPr>
          <w:sz w:val="22"/>
          <w:szCs w:val="22"/>
        </w:rPr>
      </w:pPr>
      <w:r>
        <w:rPr>
          <w:sz w:val="22"/>
          <w:szCs w:val="22"/>
        </w:rPr>
        <w:t xml:space="preserve">All liquid waste should be disposed of in the correct receptacles: plates containing waste from the Beckman i5/i7 (containing guanidine thiocyanate and ethanol) are sealed using an adhesive film lid and stored for collection and special disposal. Liquid waste from reservoirs is collected in a Universal Jerry can for collection and special disposal </w:t>
      </w:r>
    </w:p>
    <w:p w:rsidR="00D73BCE" w:rsidP="004B723C" w:rsidRDefault="00D73BCE" w14:paraId="4B9AE48D" w14:textId="4CDE4FDB">
      <w:pPr>
        <w:pStyle w:val="Default"/>
        <w:numPr>
          <w:ilvl w:val="0"/>
          <w:numId w:val="8"/>
        </w:numPr>
        <w:spacing w:after="30"/>
        <w:rPr>
          <w:sz w:val="22"/>
          <w:szCs w:val="22"/>
        </w:rPr>
      </w:pPr>
      <w:r>
        <w:rPr>
          <w:sz w:val="22"/>
          <w:szCs w:val="22"/>
        </w:rPr>
        <w:t xml:space="preserve">Zero waste is to go to drain except for pure water </w:t>
      </w:r>
    </w:p>
    <w:p w:rsidR="00D73BCE" w:rsidP="004B723C" w:rsidRDefault="00D73BCE" w14:paraId="103ECDA4" w14:textId="07AA6765">
      <w:pPr>
        <w:pStyle w:val="Default"/>
        <w:numPr>
          <w:ilvl w:val="0"/>
          <w:numId w:val="8"/>
        </w:numPr>
        <w:spacing w:after="30"/>
        <w:rPr>
          <w:sz w:val="22"/>
          <w:szCs w:val="22"/>
        </w:rPr>
      </w:pPr>
      <w:r>
        <w:rPr>
          <w:sz w:val="22"/>
          <w:szCs w:val="22"/>
        </w:rPr>
        <w:t xml:space="preserve">All waste tips and items with the potential to puncture or tear a plastic bag should be placed in hard-sided bin (e.g. Bio-bin) and sealed before disposal </w:t>
      </w:r>
    </w:p>
    <w:p w:rsidR="00D73BCE" w:rsidP="004B723C" w:rsidRDefault="00D73BCE" w14:paraId="5463CCF1" w14:textId="2F4D3135">
      <w:pPr>
        <w:pStyle w:val="Default"/>
        <w:numPr>
          <w:ilvl w:val="0"/>
          <w:numId w:val="8"/>
        </w:numPr>
        <w:rPr>
          <w:sz w:val="22"/>
          <w:szCs w:val="22"/>
        </w:rPr>
      </w:pPr>
      <w:r>
        <w:rPr>
          <w:sz w:val="22"/>
          <w:szCs w:val="22"/>
        </w:rPr>
        <w:t xml:space="preserve">All other solid waste including reservoirs, packaging, empty plates &amp; used plastic reagent bottles should be placed yellow bags and closed with a cable tie before disposal </w:t>
      </w:r>
    </w:p>
    <w:p w:rsidR="00D73BCE" w:rsidP="00D73BCE" w:rsidRDefault="00D73BCE" w14:paraId="2C9B8A29" w14:textId="77777777">
      <w:pPr>
        <w:rPr>
          <w:noProof/>
        </w:rPr>
      </w:pPr>
    </w:p>
    <w:p w:rsidR="00C819F0" w:rsidP="00C819F0" w:rsidRDefault="00C819F0" w14:paraId="3B58A6F7" w14:textId="77777777">
      <w:pPr>
        <w:pStyle w:val="Heading2"/>
      </w:pPr>
      <w:r>
        <w:t xml:space="preserve">6.6 Procedure </w:t>
      </w:r>
    </w:p>
    <w:p w:rsidR="00C819F0" w:rsidP="00C819F0" w:rsidRDefault="00C819F0" w14:paraId="12C59421" w14:textId="0FF37225">
      <w:pPr>
        <w:pStyle w:val="Heading3"/>
      </w:pPr>
      <w:r>
        <w:t>6.6.1 RNA extraction</w:t>
      </w:r>
    </w:p>
    <w:p w:rsidRPr="00295B88" w:rsidR="00295B88" w:rsidP="00295B88" w:rsidRDefault="00295B88" w14:paraId="096EA6D3" w14:textId="77777777"/>
    <w:p w:rsidR="00C819F0" w:rsidP="00295B88" w:rsidRDefault="00C819F0" w14:paraId="530A274C" w14:textId="32403ACC">
      <w:pPr>
        <w:pStyle w:val="Default"/>
        <w:ind w:left="720"/>
        <w:rPr>
          <w:sz w:val="22"/>
          <w:szCs w:val="22"/>
        </w:rPr>
      </w:pPr>
      <w:r>
        <w:rPr>
          <w:sz w:val="22"/>
          <w:szCs w:val="22"/>
        </w:rPr>
        <w:t xml:space="preserve">Protocol for processing three sample plates in one Biomek i5/i7. See appendix (10.5) for reagent volumes and deck positions to be used for 1 or 2 sample plate runs using this method. 50 ml nuclease free water is used for elution in all cases (1-3 Sample plate run). </w:t>
      </w:r>
    </w:p>
    <w:p w:rsidR="00295B88" w:rsidP="00C819F0" w:rsidRDefault="00295B88" w14:paraId="651C764E" w14:textId="77777777">
      <w:pPr>
        <w:pStyle w:val="Default"/>
        <w:rPr>
          <w:sz w:val="22"/>
          <w:szCs w:val="22"/>
        </w:rPr>
      </w:pPr>
    </w:p>
    <w:p w:rsidR="00C819F0" w:rsidP="00295B88" w:rsidRDefault="00C819F0" w14:paraId="47927915" w14:textId="750294A9">
      <w:pPr>
        <w:pStyle w:val="Default"/>
        <w:ind w:left="720"/>
        <w:rPr>
          <w:sz w:val="22"/>
          <w:szCs w:val="22"/>
        </w:rPr>
      </w:pPr>
      <w:r>
        <w:rPr>
          <w:b/>
          <w:bCs/>
          <w:sz w:val="22"/>
          <w:szCs w:val="22"/>
        </w:rPr>
        <w:t>Important Note</w:t>
      </w:r>
      <w:r>
        <w:rPr>
          <w:sz w:val="22"/>
          <w:szCs w:val="22"/>
        </w:rPr>
        <w:t xml:space="preserve">: The Biomek i5/i7 is equipped with a light curtain at the front opening which if broken during a run will immediately pause the run. If this is done accidentally the run can be restarted by clicking continue in the dialogue box. If this is </w:t>
      </w:r>
      <w:r>
        <w:rPr>
          <w:sz w:val="22"/>
          <w:szCs w:val="22"/>
        </w:rPr>
        <w:lastRenderedPageBreak/>
        <w:t xml:space="preserve">done promptly it will not negatively affect the run. Once a run is in progress, it is recommended to close the door to avoid accidental breaking of the light curtain. </w:t>
      </w:r>
    </w:p>
    <w:p w:rsidR="00295B88" w:rsidP="00295B88" w:rsidRDefault="00295B88" w14:paraId="7F0E1772" w14:textId="77777777">
      <w:pPr>
        <w:pStyle w:val="Default"/>
        <w:ind w:left="720"/>
        <w:rPr>
          <w:sz w:val="22"/>
          <w:szCs w:val="22"/>
        </w:rPr>
      </w:pPr>
    </w:p>
    <w:p w:rsidR="00C819F0" w:rsidP="00295B88" w:rsidRDefault="00C819F0" w14:paraId="593BF8BD" w14:textId="77777777">
      <w:pPr>
        <w:pStyle w:val="Default"/>
        <w:spacing w:after="240"/>
        <w:rPr>
          <w:sz w:val="22"/>
          <w:szCs w:val="22"/>
        </w:rPr>
      </w:pPr>
      <w:r>
        <w:rPr>
          <w:sz w:val="22"/>
          <w:szCs w:val="22"/>
        </w:rPr>
        <w:t xml:space="preserve">1. At start of day ensure that the Biomek i5/i7 is turned on (on/off button on the back right side), if not left on continuously. Note: The Biomek i5/i7 is equipped with a LED light at the top of the instrument. Blue= Idle, Green= Running, Amber = Set-up, Red= Error. </w:t>
      </w:r>
    </w:p>
    <w:p w:rsidR="00C819F0" w:rsidP="00295B88" w:rsidRDefault="00C819F0" w14:paraId="6CC249E4" w14:textId="77777777">
      <w:pPr>
        <w:pStyle w:val="Default"/>
        <w:spacing w:after="240"/>
        <w:rPr>
          <w:sz w:val="22"/>
          <w:szCs w:val="22"/>
        </w:rPr>
      </w:pPr>
      <w:r>
        <w:rPr>
          <w:sz w:val="22"/>
          <w:szCs w:val="22"/>
        </w:rPr>
        <w:t xml:space="preserve">2. Switch on the attached computer. Note: the order in which the Biomek i5/i7 &amp; computer are switched on is not important. The password is taped below the screen or available from the Lab lead. </w:t>
      </w:r>
    </w:p>
    <w:p w:rsidR="00C819F0" w:rsidP="00295B88" w:rsidRDefault="00C819F0" w14:paraId="7499AADC" w14:textId="77777777">
      <w:pPr>
        <w:pStyle w:val="Default"/>
        <w:spacing w:after="240"/>
        <w:rPr>
          <w:sz w:val="22"/>
          <w:szCs w:val="22"/>
        </w:rPr>
      </w:pPr>
      <w:r>
        <w:rPr>
          <w:sz w:val="22"/>
          <w:szCs w:val="22"/>
        </w:rPr>
        <w:t xml:space="preserve">3. Home the Biomek i5/i7 and run the “QC Run” (see Appendix 10.4) if this is the first run of the day. </w:t>
      </w:r>
    </w:p>
    <w:p w:rsidR="00C819F0" w:rsidP="00295B88" w:rsidRDefault="00C819F0" w14:paraId="463C9DA7" w14:textId="77777777">
      <w:pPr>
        <w:pStyle w:val="Default"/>
        <w:spacing w:after="240"/>
        <w:rPr>
          <w:sz w:val="22"/>
          <w:szCs w:val="22"/>
        </w:rPr>
      </w:pPr>
      <w:r>
        <w:rPr>
          <w:sz w:val="22"/>
          <w:szCs w:val="22"/>
        </w:rPr>
        <w:t xml:space="preserve">4. Wipe down all worksurfaces with RNAse away and 70% ethanol. </w:t>
      </w:r>
    </w:p>
    <w:p w:rsidR="00C819F0" w:rsidP="00295B88" w:rsidRDefault="00C819F0" w14:paraId="1E78E085" w14:textId="77777777">
      <w:pPr>
        <w:pStyle w:val="Default"/>
        <w:spacing w:after="240"/>
        <w:rPr>
          <w:sz w:val="22"/>
          <w:szCs w:val="22"/>
        </w:rPr>
      </w:pPr>
      <w:r w:rsidRPr="00295B88">
        <w:rPr>
          <w:sz w:val="22"/>
          <w:szCs w:val="22"/>
        </w:rPr>
        <w:t xml:space="preserve">5. </w:t>
      </w:r>
      <w:r>
        <w:rPr>
          <w:sz w:val="22"/>
          <w:szCs w:val="22"/>
        </w:rPr>
        <w:t xml:space="preserve">The RNA Extraction Lab Lead should query the LIMfinity system for active sample plates (referred to as Viral plates in LIMfinity) and check the plate storage fridges for sample plates that may have been left overnight from the previous shift. Any sample plates in storage must be processed within 12 hours of arrival. </w:t>
      </w:r>
    </w:p>
    <w:p w:rsidR="00295B88" w:rsidP="00295B88" w:rsidRDefault="00295B88" w14:paraId="1708E234" w14:textId="77777777">
      <w:pPr>
        <w:pStyle w:val="Default"/>
      </w:pPr>
    </w:p>
    <w:p w:rsidR="00295B88" w:rsidP="00295B88" w:rsidRDefault="00295B88" w14:paraId="4ADA9EF6" w14:textId="77777777">
      <w:pPr>
        <w:pStyle w:val="Default"/>
        <w:spacing w:after="240"/>
        <w:rPr>
          <w:sz w:val="22"/>
          <w:szCs w:val="22"/>
        </w:rPr>
      </w:pPr>
      <w:r>
        <w:rPr>
          <w:sz w:val="22"/>
          <w:szCs w:val="22"/>
        </w:rPr>
        <w:t xml:space="preserve">6. Prepare reagents required for the run when informed of expected sample plate arrival (up to 1 hour before use). See appendix 10.5 for the correct reagent volumes to use for 1-3 Sample plate runs on a Biomeki5/i7. The reagent lot number barcode cards (for quick scanning into LIMfinity) are checked against current reagent lot numbers to confirm that they are correct to use at start of shift and the card is updated when any new reagent bottles are opened for use. </w:t>
      </w:r>
    </w:p>
    <w:p w:rsidR="00295B88" w:rsidP="00295B88" w:rsidRDefault="00295B88" w14:paraId="40111471" w14:textId="77777777">
      <w:pPr>
        <w:pStyle w:val="Default"/>
        <w:spacing w:after="240"/>
        <w:rPr>
          <w:sz w:val="22"/>
          <w:szCs w:val="22"/>
        </w:rPr>
      </w:pPr>
      <w:r>
        <w:rPr>
          <w:sz w:val="22"/>
          <w:szCs w:val="22"/>
        </w:rPr>
        <w:t xml:space="preserve">7. In the reagent preparation area, remove the RNAdvance Viral Bind BBD bead bottle (Beckman C42156, contains 4.6 ml when full) shake &amp; vortex thoroughly to ensure the beads are fully resuspended. Using clean nuclease-free pipette, transfer 2.0 ml of the resuspended beads to 80 ml isopropanol in a 125 ml Nalgene bottle and mix well. </w:t>
      </w:r>
    </w:p>
    <w:p w:rsidR="00295B88" w:rsidP="00295B88" w:rsidRDefault="00295B88" w14:paraId="6A49FB0E" w14:textId="77777777">
      <w:pPr>
        <w:pStyle w:val="Default"/>
        <w:spacing w:after="240"/>
        <w:rPr>
          <w:sz w:val="22"/>
          <w:szCs w:val="22"/>
        </w:rPr>
      </w:pPr>
      <w:r>
        <w:rPr>
          <w:sz w:val="22"/>
          <w:szCs w:val="22"/>
        </w:rPr>
        <w:t xml:space="preserve">8. Prepare WBE wash buffer by adding 225 ml isopropanol to the bottle as per manufacturer’s instructions (Wash WBE, Beckman C42172). Add 150 ml of this WBE/isopropanol mix to a 250 ml Nalgene bottle. </w:t>
      </w:r>
    </w:p>
    <w:p w:rsidR="00295B88" w:rsidP="00295B88" w:rsidRDefault="00295B88" w14:paraId="33313748" w14:textId="77777777">
      <w:pPr>
        <w:pStyle w:val="Default"/>
        <w:spacing w:after="240"/>
        <w:rPr>
          <w:sz w:val="22"/>
          <w:szCs w:val="22"/>
        </w:rPr>
      </w:pPr>
      <w:r>
        <w:rPr>
          <w:sz w:val="22"/>
          <w:szCs w:val="22"/>
        </w:rPr>
        <w:t xml:space="preserve">9. In the reagent preparation area, make up 270 ml of 70% ethanol for addition to the wash reservoir by adding 189 ml ethanol (Molecular Grade) to 81 ml nuclease-free water in a 250 ml nuclease-free sterile bottle. Use sterile individually wrapped 100 ml stripettes for this to avoid nuclease contamination of the wash buffer. </w:t>
      </w:r>
    </w:p>
    <w:p w:rsidR="00295B88" w:rsidP="00295B88" w:rsidRDefault="00295B88" w14:paraId="02228DEA" w14:textId="77777777">
      <w:pPr>
        <w:pStyle w:val="Default"/>
        <w:spacing w:after="240"/>
        <w:rPr>
          <w:sz w:val="22"/>
          <w:szCs w:val="22"/>
        </w:rPr>
      </w:pPr>
      <w:r>
        <w:rPr>
          <w:sz w:val="22"/>
          <w:szCs w:val="22"/>
        </w:rPr>
        <w:t xml:space="preserve">10. Pour 50ml of nuclease-free water into a 50 ml Falcon tube for elution. </w:t>
      </w:r>
    </w:p>
    <w:p w:rsidR="00295B88" w:rsidP="00295B88" w:rsidRDefault="00295B88" w14:paraId="02AB0BCD" w14:textId="77777777">
      <w:pPr>
        <w:pStyle w:val="Default"/>
        <w:spacing w:after="240"/>
        <w:rPr>
          <w:sz w:val="22"/>
          <w:szCs w:val="22"/>
        </w:rPr>
      </w:pPr>
      <w:r>
        <w:rPr>
          <w:sz w:val="22"/>
          <w:szCs w:val="22"/>
        </w:rPr>
        <w:t xml:space="preserve">11. Place reagents on the plastic tray in the working area of the Biomek to be run. </w:t>
      </w:r>
    </w:p>
    <w:p w:rsidR="00295B88" w:rsidP="00295B88" w:rsidRDefault="00295B88" w14:paraId="76F05704" w14:textId="77777777">
      <w:pPr>
        <w:pStyle w:val="Default"/>
        <w:spacing w:after="240"/>
        <w:rPr>
          <w:sz w:val="22"/>
          <w:szCs w:val="22"/>
        </w:rPr>
      </w:pPr>
      <w:r>
        <w:rPr>
          <w:sz w:val="22"/>
          <w:szCs w:val="22"/>
        </w:rPr>
        <w:t xml:space="preserve">12. Collect sealed 96 deep-well sample plates from Station 1b. Sample plates should be moved between stations using a high-sided (blue) trolley lined with spill mats. When collecting sample plates, do not open the door of the Sample preparation laboratory; instead ring the bell and wait for the door to be opened by the Station 1 team member, who will place the sample plates onto the mats on the trolley. Carefully wheel the trolley back to the RNA Extraction laboratory for processing. If sample plates have come out of the fridge, they should be allowed to equilibrate to room temperature for 10 minutes before proceeding with the RNA extraction. </w:t>
      </w:r>
    </w:p>
    <w:p w:rsidR="00295B88" w:rsidP="00295B88" w:rsidRDefault="00295B88" w14:paraId="7D473758" w14:textId="77777777">
      <w:pPr>
        <w:pStyle w:val="Default"/>
        <w:spacing w:after="240"/>
        <w:rPr>
          <w:sz w:val="22"/>
          <w:szCs w:val="22"/>
        </w:rPr>
      </w:pPr>
      <w:r w:rsidRPr="00295B88">
        <w:rPr>
          <w:sz w:val="22"/>
          <w:szCs w:val="22"/>
        </w:rPr>
        <w:lastRenderedPageBreak/>
        <w:t>Note</w:t>
      </w:r>
      <w:r>
        <w:rPr>
          <w:sz w:val="22"/>
          <w:szCs w:val="22"/>
        </w:rPr>
        <w:t xml:space="preserve">: Sample plates can be stored in the designated fridge in the RNA Extraction laboratory prior to processing, for example if all instruments are in use or if there is insufficient time to complete the RNA extraction before the end of the day. The start time of fridge storage should be noted on the plate in marker pen, and the plates should be processed as soon as possible. As in step 5, any plates stored in the fridge should be allowed to warm to room temperature for 10 minutes before processing. </w:t>
      </w:r>
    </w:p>
    <w:p w:rsidR="00295B88" w:rsidP="00295B88" w:rsidRDefault="00295B88" w14:paraId="3023301E" w14:textId="77777777">
      <w:pPr>
        <w:pStyle w:val="Default"/>
        <w:spacing w:after="240"/>
        <w:rPr>
          <w:sz w:val="22"/>
          <w:szCs w:val="22"/>
        </w:rPr>
      </w:pPr>
      <w:r>
        <w:rPr>
          <w:sz w:val="22"/>
          <w:szCs w:val="22"/>
        </w:rPr>
        <w:t xml:space="preserve">13. At the computer controlling the Beckman i5/i7, open the Beckman Coulter Method Launcher from the desktop (this icon has a green arrow). </w:t>
      </w:r>
    </w:p>
    <w:p w:rsidRPr="00295B88" w:rsidR="00295B88" w:rsidP="00295B88" w:rsidRDefault="00295B88" w14:paraId="75A6E950" w14:textId="04F41AE7">
      <w:pPr>
        <w:pStyle w:val="Default"/>
        <w:spacing w:after="240"/>
        <w:rPr>
          <w:sz w:val="22"/>
          <w:szCs w:val="22"/>
        </w:rPr>
      </w:pPr>
      <w:r>
        <w:rPr>
          <w:sz w:val="22"/>
          <w:szCs w:val="22"/>
        </w:rPr>
        <w:t xml:space="preserve">14. Click the ‘RNAdvance Viral-3 Plate Method’ start the user interface for the automation set-up. </w:t>
      </w:r>
    </w:p>
    <w:p w:rsidR="00295B88" w:rsidP="00295B88" w:rsidRDefault="00295B88" w14:paraId="1F51A8B6" w14:textId="3C3865FA">
      <w:pPr>
        <w:pStyle w:val="Default"/>
        <w:spacing w:after="161"/>
        <w:rPr>
          <w:sz w:val="22"/>
          <w:szCs w:val="22"/>
        </w:rPr>
      </w:pPr>
      <w:r>
        <w:rPr>
          <w:sz w:val="22"/>
          <w:szCs w:val="22"/>
        </w:rPr>
        <w:t xml:space="preserve">15. Select the number of sample plates to be processed: either 1, 2 or 3. The software will then calculate labware, reagent positions and volumes based on this. The description below is for 3 sample plates, please follow the onscreen instructions for labware positions with 1 or 2 sample plate runs. </w:t>
      </w:r>
    </w:p>
    <w:p w:rsidR="00295B88" w:rsidP="00295B88" w:rsidRDefault="00295B88" w14:paraId="1AC21155" w14:textId="77777777">
      <w:pPr>
        <w:pStyle w:val="Default"/>
        <w:spacing w:after="161"/>
        <w:rPr>
          <w:sz w:val="22"/>
          <w:szCs w:val="22"/>
        </w:rPr>
      </w:pPr>
      <w:r>
        <w:rPr>
          <w:sz w:val="22"/>
          <w:szCs w:val="22"/>
        </w:rPr>
        <w:t xml:space="preserve">16. Keep default settings for all other choices in workflow and method options. </w:t>
      </w:r>
    </w:p>
    <w:p w:rsidR="00295B88" w:rsidP="00295B88" w:rsidRDefault="00295B88" w14:paraId="221F9ABC" w14:textId="77777777">
      <w:pPr>
        <w:pStyle w:val="Default"/>
        <w:spacing w:after="161"/>
        <w:rPr>
          <w:sz w:val="22"/>
          <w:szCs w:val="22"/>
        </w:rPr>
      </w:pPr>
      <w:r>
        <w:rPr>
          <w:sz w:val="22"/>
          <w:szCs w:val="22"/>
        </w:rPr>
        <w:t xml:space="preserve">17. Click “Start Run” to continue to deck setup and reagent preparation. </w:t>
      </w:r>
    </w:p>
    <w:p w:rsidR="00295B88" w:rsidP="00295B88" w:rsidRDefault="00295B88" w14:paraId="317FE242" w14:textId="77777777">
      <w:pPr>
        <w:pStyle w:val="Default"/>
        <w:spacing w:after="161"/>
        <w:rPr>
          <w:sz w:val="22"/>
          <w:szCs w:val="22"/>
        </w:rPr>
      </w:pPr>
      <w:r>
        <w:rPr>
          <w:sz w:val="22"/>
          <w:szCs w:val="22"/>
        </w:rPr>
        <w:t xml:space="preserve">18. Verify that the deck is clear, then click Continue. </w:t>
      </w:r>
    </w:p>
    <w:p w:rsidR="00295B88" w:rsidP="00295B88" w:rsidRDefault="00295B88" w14:paraId="1217CE27" w14:textId="77777777">
      <w:pPr>
        <w:pStyle w:val="Default"/>
        <w:rPr>
          <w:sz w:val="22"/>
          <w:szCs w:val="22"/>
        </w:rPr>
      </w:pPr>
      <w:r>
        <w:rPr>
          <w:sz w:val="22"/>
          <w:szCs w:val="22"/>
        </w:rPr>
        <w:t xml:space="preserve">19. The Guided Labware Setup for the placing labware/reagents &amp; samples will be initiated. Step by step, populate the Biomek i5/i7 deck with tips and plates. </w:t>
      </w:r>
    </w:p>
    <w:p w:rsidR="00295B88" w:rsidP="0048025E" w:rsidRDefault="00295B88" w14:paraId="364C6F48" w14:textId="77777777">
      <w:pPr>
        <w:pStyle w:val="Default"/>
        <w:ind w:left="720"/>
        <w:rPr>
          <w:sz w:val="22"/>
          <w:szCs w:val="22"/>
        </w:rPr>
      </w:pPr>
      <w:r>
        <w:rPr>
          <w:b/>
          <w:bCs/>
          <w:sz w:val="22"/>
          <w:szCs w:val="22"/>
        </w:rPr>
        <w:t>Note</w:t>
      </w:r>
      <w:r>
        <w:rPr>
          <w:sz w:val="22"/>
          <w:szCs w:val="22"/>
        </w:rPr>
        <w:t xml:space="preserve">: The lids should only be removed from the tip boxes within the Biomek i5/i7, but should be done immediately after addition to the deck to avoid the risk of them being accidentally left in place. Set the lids aside to re-lid the tip boxes at the end of the run (see step 35). </w:t>
      </w:r>
    </w:p>
    <w:p w:rsidR="00D73BCE" w:rsidP="0048025E" w:rsidRDefault="00295B88" w14:paraId="0CB403F3" w14:textId="777A6232">
      <w:pPr>
        <w:ind w:left="720"/>
      </w:pPr>
      <w:r>
        <w:rPr>
          <w:b/>
          <w:bCs/>
        </w:rPr>
        <w:t xml:space="preserve">Note: </w:t>
      </w:r>
      <w:r>
        <w:t>Once installed the Magnum FLX Magnets should be left in place and not be removed between runs.</w:t>
      </w:r>
    </w:p>
    <w:p w:rsidR="00295B88" w:rsidP="00295B88" w:rsidRDefault="00295B88" w14:paraId="2D160509" w14:textId="40CC0143"/>
    <w:p w:rsidRPr="00D73BCE" w:rsidR="00295B88" w:rsidP="00295B88" w:rsidRDefault="00295B88" w14:paraId="7A9017F5" w14:textId="104D3142">
      <w:r>
        <w:rPr>
          <w:noProof/>
        </w:rPr>
        <w:drawing>
          <wp:inline distT="0" distB="0" distL="0" distR="0" wp14:anchorId="17416358" wp14:editId="63EA0AB8">
            <wp:extent cx="5731510" cy="1858645"/>
            <wp:effectExtent l="0" t="0" r="2540" b="825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1510" cy="1858645"/>
                    </a:xfrm>
                    <a:prstGeom prst="rect">
                      <a:avLst/>
                    </a:prstGeom>
                  </pic:spPr>
                </pic:pic>
              </a:graphicData>
            </a:graphic>
          </wp:inline>
        </w:drawing>
      </w:r>
    </w:p>
    <w:p w:rsidR="0048025E" w:rsidP="0048025E" w:rsidRDefault="0048025E" w14:paraId="4B84C347" w14:textId="77777777">
      <w:pPr>
        <w:pStyle w:val="Default"/>
      </w:pPr>
    </w:p>
    <w:p w:rsidR="0048025E" w:rsidP="0048025E" w:rsidRDefault="0048025E" w14:paraId="3F445455" w14:textId="7C6770BD">
      <w:pPr>
        <w:pStyle w:val="Default"/>
        <w:rPr>
          <w:sz w:val="22"/>
          <w:szCs w:val="22"/>
        </w:rPr>
      </w:pPr>
      <w:r>
        <w:rPr>
          <w:sz w:val="22"/>
          <w:szCs w:val="22"/>
        </w:rPr>
        <w:t xml:space="preserve">20. Follow the Guided Labware Setup for dispensing the following reagents, carefully pouring them into the relevant reservoirs. (Note: beads added last-step 25 below) </w:t>
      </w:r>
    </w:p>
    <w:p w:rsidR="0048025E" w:rsidP="0048025E" w:rsidRDefault="0048025E" w14:paraId="275CF29B" w14:textId="33D3E62C">
      <w:pPr>
        <w:pStyle w:val="Default"/>
        <w:rPr>
          <w:sz w:val="22"/>
          <w:szCs w:val="22"/>
        </w:rPr>
      </w:pPr>
    </w:p>
    <w:p w:rsidR="0048025E" w:rsidP="0048025E" w:rsidRDefault="0048025E" w14:paraId="6331F2DC" w14:textId="5A7052AF">
      <w:pPr>
        <w:pStyle w:val="Default"/>
        <w:rPr>
          <w:sz w:val="22"/>
          <w:szCs w:val="22"/>
        </w:rPr>
      </w:pPr>
      <w:r>
        <w:rPr>
          <w:noProof/>
        </w:rPr>
        <w:drawing>
          <wp:inline distT="0" distB="0" distL="0" distR="0" wp14:anchorId="5AC8128D" wp14:editId="6E51FD53">
            <wp:extent cx="5731510" cy="1258570"/>
            <wp:effectExtent l="0" t="0" r="254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1510" cy="1258570"/>
                    </a:xfrm>
                    <a:prstGeom prst="rect">
                      <a:avLst/>
                    </a:prstGeom>
                  </pic:spPr>
                </pic:pic>
              </a:graphicData>
            </a:graphic>
          </wp:inline>
        </w:drawing>
      </w:r>
    </w:p>
    <w:p w:rsidRPr="0048025E" w:rsidR="0048025E" w:rsidP="0048025E" w:rsidRDefault="0048025E" w14:paraId="75DC33F7" w14:textId="77777777">
      <w:pPr>
        <w:rPr>
          <w:rFonts w:ascii="Calibri" w:hAnsi="Calibri" w:cs="Calibri"/>
          <w:sz w:val="24"/>
          <w:szCs w:val="24"/>
        </w:rPr>
      </w:pPr>
    </w:p>
    <w:p w:rsidRPr="0048025E" w:rsidR="0048025E" w:rsidP="0048025E" w:rsidRDefault="0048025E" w14:paraId="1BC27D4C" w14:textId="77777777">
      <w:pPr>
        <w:pStyle w:val="Default"/>
        <w:spacing w:after="161"/>
        <w:rPr>
          <w:sz w:val="22"/>
          <w:szCs w:val="22"/>
        </w:rPr>
      </w:pPr>
      <w:r w:rsidRPr="0048025E">
        <w:rPr>
          <w:sz w:val="22"/>
          <w:szCs w:val="22"/>
        </w:rPr>
        <w:t xml:space="preserve">21. Ensure that all sample plates and final (elution) plates (96 well skirted PCR plates) have a barcode located on the left-hand short side. </w:t>
      </w:r>
    </w:p>
    <w:p w:rsidRPr="0048025E" w:rsidR="0048025E" w:rsidP="0048025E" w:rsidRDefault="0048025E" w14:paraId="0F4D9C1D" w14:textId="77777777">
      <w:pPr>
        <w:pStyle w:val="Default"/>
        <w:spacing w:after="161"/>
        <w:rPr>
          <w:sz w:val="22"/>
          <w:szCs w:val="22"/>
        </w:rPr>
      </w:pPr>
      <w:r w:rsidRPr="0048025E">
        <w:rPr>
          <w:sz w:val="22"/>
          <w:szCs w:val="22"/>
        </w:rPr>
        <w:t xml:space="preserve">22. Label the three sample plates to be processed 1, 2 &amp; 3 and label three barcoded final plates 1, 2 &amp; 3. This is to ensure correct pairing of the Sample Plate and RNA Plate in LIMfinity and when subsequently placed on the deck of the Biomek i5/i7. </w:t>
      </w:r>
    </w:p>
    <w:p w:rsidRPr="0048025E" w:rsidR="0048025E" w:rsidP="0048025E" w:rsidRDefault="0048025E" w14:paraId="2F6AAD4C" w14:textId="77777777">
      <w:pPr>
        <w:pStyle w:val="Default"/>
        <w:spacing w:after="161"/>
        <w:rPr>
          <w:sz w:val="22"/>
          <w:szCs w:val="22"/>
        </w:rPr>
      </w:pPr>
      <w:r w:rsidRPr="0048025E">
        <w:rPr>
          <w:sz w:val="22"/>
          <w:szCs w:val="22"/>
        </w:rPr>
        <w:t xml:space="preserve">23. Log in to LIMfinity in the gateway laptop computer equipped with a barcode scanner. </w:t>
      </w:r>
    </w:p>
    <w:p w:rsidRPr="0048025E" w:rsidR="0048025E" w:rsidP="0048025E" w:rsidRDefault="0048025E" w14:paraId="2A870F42" w14:textId="77777777">
      <w:pPr>
        <w:pStyle w:val="Default"/>
        <w:spacing w:after="161"/>
        <w:rPr>
          <w:sz w:val="22"/>
          <w:szCs w:val="22"/>
        </w:rPr>
      </w:pPr>
      <w:r w:rsidRPr="0048025E">
        <w:rPr>
          <w:sz w:val="22"/>
          <w:szCs w:val="22"/>
        </w:rPr>
        <w:t xml:space="preserve">24. Scan the Sample and Final plates pairwise, and load on the deck as follows: This process should be witnessed by another team member to ensure the correct procedure and positioning is achieved. </w:t>
      </w:r>
    </w:p>
    <w:p w:rsidRPr="0048025E" w:rsidR="0048025E" w:rsidP="0048025E" w:rsidRDefault="0048025E" w14:paraId="1A6117DE" w14:textId="77777777">
      <w:pPr>
        <w:pStyle w:val="Default"/>
        <w:spacing w:after="161"/>
        <w:ind w:left="720"/>
        <w:rPr>
          <w:sz w:val="22"/>
          <w:szCs w:val="22"/>
        </w:rPr>
      </w:pPr>
      <w:r w:rsidRPr="0048025E">
        <w:rPr>
          <w:sz w:val="22"/>
          <w:szCs w:val="22"/>
        </w:rPr>
        <w:t xml:space="preserve">a. Select ‘RNA Extraction’ from the left-hand side menu to open the window to record new RNA plates. Scan Sample Plate 3 and Final Plate 3 into a LIMfinity as a pair and place in their correct positions on the i5/i7 deck (P7 &amp; P15 respectively). Place Final Plate 3 on the deck first, then wear double gloves to remove the film seal from Sample Plate 3, place on the deck and remove &amp; dispose of the outer gloves. Scan the instrument ID and reagent lot numbers into the relevant windows in LIMfinity. Click ‘OK’ to save the plate. </w:t>
      </w:r>
    </w:p>
    <w:p w:rsidRPr="0048025E" w:rsidR="0048025E" w:rsidP="0048025E" w:rsidRDefault="0048025E" w14:paraId="19DD5EAA" w14:textId="77777777">
      <w:pPr>
        <w:pStyle w:val="Default"/>
        <w:spacing w:after="161"/>
        <w:ind w:left="720"/>
        <w:rPr>
          <w:sz w:val="22"/>
          <w:szCs w:val="22"/>
        </w:rPr>
      </w:pPr>
      <w:r w:rsidRPr="0048025E">
        <w:rPr>
          <w:sz w:val="22"/>
          <w:szCs w:val="22"/>
        </w:rPr>
        <w:t xml:space="preserve">b. Repeat this procedure for Sample Plate 2 and Final Plate 2 (placed on P6 &amp; P15 (on top of elution plate 3) respectively). </w:t>
      </w:r>
    </w:p>
    <w:p w:rsidRPr="0048025E" w:rsidR="0048025E" w:rsidP="0048025E" w:rsidRDefault="0048025E" w14:paraId="5C857061" w14:textId="77777777">
      <w:pPr>
        <w:pStyle w:val="Default"/>
        <w:spacing w:after="161"/>
        <w:ind w:left="720"/>
        <w:rPr>
          <w:sz w:val="22"/>
          <w:szCs w:val="22"/>
        </w:rPr>
      </w:pPr>
      <w:r w:rsidRPr="0048025E">
        <w:rPr>
          <w:sz w:val="22"/>
          <w:szCs w:val="22"/>
        </w:rPr>
        <w:t xml:space="preserve">c. Repeat this procedure for Sample Plate 1 and Final Plate 1 (placed on P5 &amp; P15 (on top of elution plate 2) respectively). </w:t>
      </w:r>
    </w:p>
    <w:p w:rsidRPr="0048025E" w:rsidR="0048025E" w:rsidP="004B723C" w:rsidRDefault="0048025E" w14:paraId="0635242A" w14:textId="77777777">
      <w:pPr>
        <w:pStyle w:val="Default"/>
        <w:numPr>
          <w:ilvl w:val="0"/>
          <w:numId w:val="10"/>
        </w:numPr>
        <w:spacing w:after="161"/>
        <w:rPr>
          <w:sz w:val="22"/>
          <w:szCs w:val="22"/>
        </w:rPr>
      </w:pPr>
      <w:r w:rsidRPr="0048025E">
        <w:rPr>
          <w:sz w:val="22"/>
          <w:szCs w:val="22"/>
        </w:rPr>
        <w:t xml:space="preserve">Note: If the Sample Plate has “Addenbrookes Samples” written on it the used must write the same on the Final Plate (on the side of the plate &amp; on the film after sealing). This is to let the PCR &amp; Data teams know to export the Ct values from FastFinder as these are required by Addenbrookes. </w:t>
      </w:r>
    </w:p>
    <w:p w:rsidR="0048025E" w:rsidP="0048025E" w:rsidRDefault="0048025E" w14:paraId="2220F564" w14:textId="58226759">
      <w:pPr>
        <w:pStyle w:val="Default"/>
        <w:spacing w:after="161"/>
        <w:rPr>
          <w:sz w:val="22"/>
          <w:szCs w:val="22"/>
        </w:rPr>
      </w:pPr>
      <w:r w:rsidRPr="0048025E">
        <w:rPr>
          <w:sz w:val="22"/>
          <w:szCs w:val="22"/>
        </w:rPr>
        <w:t xml:space="preserve">25. Shake the 82 ml of Bind BBD Beads again to ensure they are thoroughly resuspended and pour into the reservoir in position P4. </w:t>
      </w:r>
    </w:p>
    <w:p w:rsidR="0048025E" w:rsidP="0048025E" w:rsidRDefault="0048025E" w14:paraId="39C55A27" w14:textId="0B4016F3">
      <w:pPr>
        <w:pStyle w:val="Default"/>
        <w:rPr>
          <w:sz w:val="22"/>
          <w:szCs w:val="22"/>
        </w:rPr>
      </w:pPr>
      <w:r>
        <w:rPr>
          <w:noProof/>
        </w:rPr>
        <w:drawing>
          <wp:inline distT="0" distB="0" distL="0" distR="0" wp14:anchorId="34BD2066" wp14:editId="7F2317AB">
            <wp:extent cx="5731510" cy="700405"/>
            <wp:effectExtent l="0" t="0" r="2540" b="444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1510" cy="700405"/>
                    </a:xfrm>
                    <a:prstGeom prst="rect">
                      <a:avLst/>
                    </a:prstGeom>
                  </pic:spPr>
                </pic:pic>
              </a:graphicData>
            </a:graphic>
          </wp:inline>
        </w:drawing>
      </w:r>
    </w:p>
    <w:p w:rsidRPr="0048025E" w:rsidR="0048025E" w:rsidP="0048025E" w:rsidRDefault="0048025E" w14:paraId="3C94D45B" w14:textId="77777777">
      <w:pPr>
        <w:rPr>
          <w:rFonts w:ascii="Calibri" w:hAnsi="Calibri" w:cs="Calibri"/>
          <w:sz w:val="24"/>
          <w:szCs w:val="24"/>
        </w:rPr>
      </w:pPr>
    </w:p>
    <w:p w:rsidRPr="0048025E" w:rsidR="0048025E" w:rsidP="0048025E" w:rsidRDefault="0048025E" w14:paraId="34A3750F" w14:textId="1CCD5B92">
      <w:pPr>
        <w:pStyle w:val="Default"/>
        <w:spacing w:after="161"/>
        <w:rPr>
          <w:sz w:val="22"/>
          <w:szCs w:val="22"/>
        </w:rPr>
      </w:pPr>
      <w:r w:rsidRPr="0048025E">
        <w:rPr>
          <w:sz w:val="22"/>
          <w:szCs w:val="22"/>
        </w:rPr>
        <w:t>26. Once all steps have been followed, the “Final deck setup” page is displayed and should look like this. Both the user and witness should then confirm that the deck setup and reagent volumes are visually correct. (Beckman i5/i7 deck layout shown below, note that the i7 has extra u</w:t>
      </w:r>
      <w:r>
        <w:rPr>
          <w:sz w:val="22"/>
          <w:szCs w:val="22"/>
        </w:rPr>
        <w:t>n</w:t>
      </w:r>
      <w:r w:rsidRPr="0048025E">
        <w:rPr>
          <w:sz w:val="22"/>
          <w:szCs w:val="22"/>
        </w:rPr>
        <w:t xml:space="preserve">used positions to the right) </w:t>
      </w:r>
    </w:p>
    <w:p w:rsidR="0048025E" w:rsidP="0048025E" w:rsidRDefault="0048025E" w14:paraId="4C624F03" w14:textId="479EADD9">
      <w:pPr>
        <w:autoSpaceDE/>
        <w:autoSpaceDN/>
        <w:adjustRightInd/>
        <w:spacing w:after="160" w:line="259" w:lineRule="auto"/>
        <w:jc w:val="center"/>
      </w:pPr>
      <w:r>
        <w:rPr>
          <w:noProof/>
        </w:rPr>
        <w:lastRenderedPageBreak/>
        <w:drawing>
          <wp:inline distT="0" distB="0" distL="0" distR="0" wp14:anchorId="186AEAD1" wp14:editId="08B29F87">
            <wp:extent cx="4732934" cy="3063350"/>
            <wp:effectExtent l="0" t="0" r="0" b="381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743999" cy="3070511"/>
                    </a:xfrm>
                    <a:prstGeom prst="rect">
                      <a:avLst/>
                    </a:prstGeom>
                  </pic:spPr>
                </pic:pic>
              </a:graphicData>
            </a:graphic>
          </wp:inline>
        </w:drawing>
      </w:r>
    </w:p>
    <w:p w:rsidR="0048025E" w:rsidP="0048025E" w:rsidRDefault="0048025E" w14:paraId="585F5016" w14:textId="77777777">
      <w:pPr>
        <w:pStyle w:val="Default"/>
      </w:pPr>
    </w:p>
    <w:p w:rsidR="0048025E" w:rsidP="0048025E" w:rsidRDefault="0048025E" w14:paraId="5B903A07" w14:textId="77777777">
      <w:pPr>
        <w:pStyle w:val="Default"/>
        <w:spacing w:after="161"/>
        <w:rPr>
          <w:sz w:val="22"/>
          <w:szCs w:val="22"/>
        </w:rPr>
      </w:pPr>
      <w:r>
        <w:rPr>
          <w:sz w:val="22"/>
          <w:szCs w:val="22"/>
        </w:rPr>
        <w:t xml:space="preserve">27. Continue to “Deck Verification”. Verify that the setup on the deck corresponds to the setup in the software. If a warning message is given, check carefully including checking with a witness that it is OK to ignore the automatic warning message. Click “Finish” to start the method. The light at the top of the instrument should turn green. </w:t>
      </w:r>
    </w:p>
    <w:p w:rsidR="0048025E" w:rsidP="0048025E" w:rsidRDefault="0048025E" w14:paraId="470EF6CF" w14:textId="77777777">
      <w:pPr>
        <w:pStyle w:val="Default"/>
        <w:spacing w:after="161"/>
        <w:rPr>
          <w:sz w:val="22"/>
          <w:szCs w:val="22"/>
        </w:rPr>
      </w:pPr>
      <w:r>
        <w:rPr>
          <w:sz w:val="22"/>
          <w:szCs w:val="22"/>
        </w:rPr>
        <w:t xml:space="preserve">28. Close the instrument door to prevent accidental breaking of the light curtain. </w:t>
      </w:r>
    </w:p>
    <w:p w:rsidRPr="0048025E" w:rsidR="0048025E" w:rsidP="0048025E" w:rsidRDefault="0048025E" w14:paraId="07457695" w14:textId="504E1FD3">
      <w:pPr>
        <w:pStyle w:val="Default"/>
        <w:spacing w:after="161"/>
        <w:rPr>
          <w:sz w:val="22"/>
          <w:szCs w:val="22"/>
        </w:rPr>
      </w:pPr>
      <w:r>
        <w:rPr>
          <w:sz w:val="22"/>
          <w:szCs w:val="22"/>
        </w:rPr>
        <w:t xml:space="preserve">29. When the method has finished a “Method Completed Successfully” dialogue box will appear and the light on top of the instrument should turn blue (idle). Click OK to acknowledge. </w:t>
      </w:r>
    </w:p>
    <w:p w:rsidR="0048025E" w:rsidP="0048025E" w:rsidRDefault="0048025E" w14:paraId="1BF723D3" w14:textId="5D750A7B">
      <w:pPr>
        <w:pStyle w:val="Default"/>
        <w:rPr>
          <w:sz w:val="22"/>
          <w:szCs w:val="22"/>
        </w:rPr>
      </w:pPr>
      <w:r>
        <w:rPr>
          <w:sz w:val="22"/>
          <w:szCs w:val="22"/>
        </w:rPr>
        <w:t>30. After the process has fully completed, carefully seal the RNA plates with the clear adhesive seal and take directly to Station 3 (pre-PCR) for qPCR setup. If not taken for proceeding directly, the plates should be stored in the pre-PCR room fridge.</w:t>
      </w:r>
    </w:p>
    <w:p w:rsidR="0048025E" w:rsidP="0048025E" w:rsidRDefault="0048025E" w14:paraId="21BF5E75" w14:textId="7487E207">
      <w:pPr>
        <w:pStyle w:val="Default"/>
        <w:ind w:left="720"/>
        <w:rPr>
          <w:sz w:val="22"/>
          <w:szCs w:val="22"/>
        </w:rPr>
      </w:pPr>
      <w:r>
        <w:rPr>
          <w:b/>
          <w:bCs/>
          <w:sz w:val="22"/>
          <w:szCs w:val="22"/>
        </w:rPr>
        <w:t xml:space="preserve">Note: </w:t>
      </w:r>
      <w:r>
        <w:rPr>
          <w:sz w:val="22"/>
          <w:szCs w:val="22"/>
        </w:rPr>
        <w:t>If the RNA extraction run ends too late in the evening for pre-PCR to process, RNA plates can be stored overnight in the fridge of the pre-PCR room for processing the following morning. In this event please inform the PCR Lab</w:t>
      </w:r>
    </w:p>
    <w:p w:rsidR="0048025E" w:rsidP="0048025E" w:rsidRDefault="0048025E" w14:paraId="459774F0" w14:textId="77777777">
      <w:pPr>
        <w:pStyle w:val="Default"/>
        <w:spacing w:after="158"/>
        <w:ind w:left="720"/>
        <w:rPr>
          <w:sz w:val="22"/>
          <w:szCs w:val="22"/>
        </w:rPr>
      </w:pPr>
      <w:r>
        <w:rPr>
          <w:sz w:val="22"/>
          <w:szCs w:val="22"/>
        </w:rPr>
        <w:t xml:space="preserve">Lead and write the time &amp; date the RNA plate was completed on the film seal, so that these plates can be processed first the following morning. </w:t>
      </w:r>
    </w:p>
    <w:p w:rsidR="0048025E" w:rsidP="0048025E" w:rsidRDefault="0048025E" w14:paraId="5E6DEB22" w14:textId="77777777">
      <w:pPr>
        <w:pStyle w:val="Default"/>
        <w:spacing w:after="161"/>
        <w:rPr>
          <w:sz w:val="22"/>
          <w:szCs w:val="22"/>
        </w:rPr>
      </w:pPr>
      <w:r w:rsidRPr="0048025E">
        <w:rPr>
          <w:sz w:val="22"/>
          <w:szCs w:val="22"/>
        </w:rPr>
        <w:t xml:space="preserve">31. </w:t>
      </w:r>
      <w:r>
        <w:rPr>
          <w:sz w:val="22"/>
          <w:szCs w:val="22"/>
        </w:rPr>
        <w:t xml:space="preserve">Seal the waste plates on the deck with aluminium foil seals and then remove from the Biomek. Roller over the film to make a good seal, and place into a yellow bag within the designated yellow plastic waste bin for removal. </w:t>
      </w:r>
    </w:p>
    <w:p w:rsidR="0048025E" w:rsidP="0048025E" w:rsidRDefault="0048025E" w14:paraId="39E27049" w14:textId="77777777">
      <w:pPr>
        <w:pStyle w:val="Default"/>
        <w:spacing w:after="161"/>
        <w:rPr>
          <w:sz w:val="22"/>
          <w:szCs w:val="22"/>
        </w:rPr>
      </w:pPr>
      <w:r w:rsidRPr="0048025E">
        <w:rPr>
          <w:sz w:val="22"/>
          <w:szCs w:val="22"/>
        </w:rPr>
        <w:t xml:space="preserve">32. </w:t>
      </w:r>
      <w:r>
        <w:rPr>
          <w:sz w:val="22"/>
          <w:szCs w:val="22"/>
        </w:rPr>
        <w:t xml:space="preserve">Carefully empty any remaining liquid from the reagent reservoirs into the liquid waste container (UN certified Jerrican) using the plastic funnel. </w:t>
      </w:r>
    </w:p>
    <w:p w:rsidR="0048025E" w:rsidP="0048025E" w:rsidRDefault="0048025E" w14:paraId="3EFA80CE" w14:textId="77777777">
      <w:pPr>
        <w:pStyle w:val="Default"/>
        <w:spacing w:after="161"/>
        <w:rPr>
          <w:sz w:val="22"/>
          <w:szCs w:val="22"/>
        </w:rPr>
      </w:pPr>
      <w:r>
        <w:rPr>
          <w:sz w:val="22"/>
          <w:szCs w:val="22"/>
        </w:rPr>
        <w:t xml:space="preserve">33. Re-lid all tip boxes whilst on the deck and place them carefully into a 30L yellow Bio-bin. </w:t>
      </w:r>
    </w:p>
    <w:p w:rsidR="0048025E" w:rsidP="0048025E" w:rsidRDefault="0048025E" w14:paraId="2B2C21F9" w14:textId="51343EDA">
      <w:pPr>
        <w:pStyle w:val="Default"/>
        <w:spacing w:after="161"/>
        <w:rPr>
          <w:sz w:val="22"/>
          <w:szCs w:val="22"/>
        </w:rPr>
      </w:pPr>
      <w:r>
        <w:rPr>
          <w:sz w:val="22"/>
          <w:szCs w:val="22"/>
        </w:rPr>
        <w:t xml:space="preserve">34. Discard all empty reservoirs &amp; sample plates into yellow bags. When full, close bags with a cable tie and transfer to the waste collection point for disposal. </w:t>
      </w:r>
    </w:p>
    <w:p w:rsidR="0048025E" w:rsidP="0048025E" w:rsidRDefault="0048025E" w14:paraId="5C5C190B" w14:textId="77777777">
      <w:pPr>
        <w:pStyle w:val="Default"/>
        <w:spacing w:after="161"/>
        <w:rPr>
          <w:sz w:val="22"/>
          <w:szCs w:val="22"/>
        </w:rPr>
      </w:pPr>
    </w:p>
    <w:p w:rsidR="0048025E" w:rsidP="0048025E" w:rsidRDefault="0048025E" w14:paraId="2CFBE0E8" w14:textId="06B09320">
      <w:pPr>
        <w:pStyle w:val="Heading3"/>
      </w:pPr>
      <w:r>
        <w:t xml:space="preserve">6.6.2 Error management </w:t>
      </w:r>
    </w:p>
    <w:p w:rsidRPr="0048025E" w:rsidR="0048025E" w:rsidP="0048025E" w:rsidRDefault="0048025E" w14:paraId="3F08D731" w14:textId="77777777"/>
    <w:p w:rsidR="0048025E" w:rsidP="004B723C" w:rsidRDefault="0048025E" w14:paraId="55EFFCD8" w14:textId="12F73EE6">
      <w:pPr>
        <w:pStyle w:val="Default"/>
        <w:numPr>
          <w:ilvl w:val="0"/>
          <w:numId w:val="10"/>
        </w:numPr>
        <w:spacing w:after="31"/>
        <w:rPr>
          <w:sz w:val="22"/>
          <w:szCs w:val="22"/>
        </w:rPr>
      </w:pPr>
      <w:r>
        <w:rPr>
          <w:sz w:val="22"/>
          <w:szCs w:val="22"/>
        </w:rPr>
        <w:lastRenderedPageBreak/>
        <w:t xml:space="preserve">If at any point during the run the user realises there could be a potential problem with the way the labware is setup or other serious issue they should break the light curtain or click on the pause button to pause the instrument and seek the assistance/advice of the RNA Extraction Lab Lead for that shift. The Lab Lead will decide the course of action to take e.g. submit an instrumentation support request. </w:t>
      </w:r>
    </w:p>
    <w:p w:rsidR="0048025E" w:rsidP="004B723C" w:rsidRDefault="0048025E" w14:paraId="72C3DF21" w14:textId="3234BE85">
      <w:pPr>
        <w:pStyle w:val="Default"/>
        <w:numPr>
          <w:ilvl w:val="0"/>
          <w:numId w:val="10"/>
        </w:numPr>
        <w:spacing w:after="31"/>
        <w:rPr>
          <w:sz w:val="22"/>
          <w:szCs w:val="22"/>
        </w:rPr>
      </w:pPr>
      <w:r>
        <w:rPr>
          <w:sz w:val="22"/>
          <w:szCs w:val="22"/>
        </w:rPr>
        <w:t xml:space="preserve">If at any point during the run an error message appears (indicated on screen and/or by red light on top of instrument) the user should break the light curtain (if instrument is not already paused) and seek the assistance/advice of the RNA Extraction Lab Lead for that shift. The Lab Lead will decide the course of action to take. </w:t>
      </w:r>
    </w:p>
    <w:p w:rsidR="0048025E" w:rsidP="004B723C" w:rsidRDefault="0048025E" w14:paraId="5F53EE12" w14:textId="2C7DBA4D">
      <w:pPr>
        <w:pStyle w:val="Default"/>
        <w:numPr>
          <w:ilvl w:val="0"/>
          <w:numId w:val="10"/>
        </w:numPr>
        <w:rPr>
          <w:sz w:val="22"/>
          <w:szCs w:val="22"/>
        </w:rPr>
      </w:pPr>
      <w:r>
        <w:rPr>
          <w:sz w:val="22"/>
          <w:szCs w:val="22"/>
        </w:rPr>
        <w:t xml:space="preserve">If before, during or after a run an incident occurs (e.g. plate dropping) with the potential to result in a plate needing to be partially or fully cancelled the operator should contact the RNA Lab Lead for that shift. If appropriate and after consultation with the Shift Lead, the RNA Lab Lead will cancel the RNA plate in LIMfinity and inform the Sample Prep Lab Lead so that they can void the samples in LIMfinity. The RNA Lab Lead will inform the Shift Leader of any incidents so that it can be logged in the incident log. </w:t>
      </w:r>
    </w:p>
    <w:p w:rsidR="0048025E" w:rsidP="0048025E" w:rsidRDefault="0048025E" w14:paraId="2A52B797" w14:textId="77777777">
      <w:pPr>
        <w:autoSpaceDE/>
        <w:autoSpaceDN/>
        <w:adjustRightInd/>
        <w:spacing w:after="160" w:line="259" w:lineRule="auto"/>
      </w:pPr>
    </w:p>
    <w:p w:rsidR="000F407A" w:rsidP="000F407A" w:rsidRDefault="000F407A" w14:paraId="50076DE3" w14:textId="5B017743">
      <w:pPr>
        <w:pStyle w:val="Heading3"/>
      </w:pPr>
      <w:r>
        <w:t xml:space="preserve">6.6.3 Waste Management </w:t>
      </w:r>
    </w:p>
    <w:p w:rsidR="000F407A" w:rsidP="000F407A" w:rsidRDefault="000F407A" w14:paraId="62491D87" w14:textId="77777777">
      <w:pPr>
        <w:pStyle w:val="Default"/>
        <w:rPr>
          <w:sz w:val="22"/>
          <w:szCs w:val="22"/>
        </w:rPr>
      </w:pPr>
    </w:p>
    <w:p w:rsidRPr="000F407A" w:rsidR="000F407A" w:rsidP="004B723C" w:rsidRDefault="000F407A" w14:paraId="346DDABA" w14:textId="0399D0B5">
      <w:pPr>
        <w:pStyle w:val="Default"/>
        <w:numPr>
          <w:ilvl w:val="0"/>
          <w:numId w:val="10"/>
        </w:numPr>
        <w:rPr>
          <w:sz w:val="22"/>
          <w:szCs w:val="22"/>
        </w:rPr>
      </w:pPr>
      <w:r>
        <w:rPr>
          <w:sz w:val="22"/>
          <w:szCs w:val="22"/>
        </w:rPr>
        <w:t xml:space="preserve">Sealed waste plates from the Biomek are disposed of within the designated yellow plastic waste bin for removal from the laboratory. </w:t>
      </w:r>
      <w:r>
        <w:rPr>
          <w:b/>
          <w:bCs/>
          <w:sz w:val="22"/>
          <w:szCs w:val="22"/>
        </w:rPr>
        <w:t xml:space="preserve">Note: </w:t>
      </w:r>
      <w:r>
        <w:rPr>
          <w:sz w:val="22"/>
          <w:szCs w:val="22"/>
        </w:rPr>
        <w:t>Adsorbent material (e.g. ‘pig mat’) should be placed in the bottom of the yellow bag prior to adding the sealed waste plates and again on top when the bag is full prior to tying off with a cable tie. The yellow bin should be labelled: “RNA Extraction Waste. Sealed multi-welled plates from RNA extraction containing aqueous ethanol, isopropanol and guanidine thiocyanate”.</w:t>
      </w:r>
    </w:p>
    <w:p w:rsidR="000F407A" w:rsidP="004B723C" w:rsidRDefault="000F407A" w14:paraId="756CD035" w14:textId="77777777">
      <w:pPr>
        <w:pStyle w:val="Default"/>
        <w:numPr>
          <w:ilvl w:val="0"/>
          <w:numId w:val="10"/>
        </w:numPr>
        <w:spacing w:after="55"/>
        <w:rPr>
          <w:sz w:val="22"/>
          <w:szCs w:val="22"/>
        </w:rPr>
      </w:pPr>
      <w:r>
        <w:rPr>
          <w:sz w:val="22"/>
          <w:szCs w:val="22"/>
        </w:rPr>
        <w:t xml:space="preserve">Liquid from reagent reservoirs is collected in UN certified Jerrican liquid waste containers. The container should be labelled “Bead mix consisting of 35% ethanol, 20% isopropanol, traces of guanidine thiocyanate”, and display flammable liquid and corrosive substance hazard labels. When full (see mark on side of can) place in waste collection point in wheeled containment trolley for removal. </w:t>
      </w:r>
    </w:p>
    <w:p w:rsidR="000F407A" w:rsidP="004B723C" w:rsidRDefault="000F407A" w14:paraId="6A7C7BC2" w14:textId="75D18D7B">
      <w:pPr>
        <w:pStyle w:val="Default"/>
        <w:numPr>
          <w:ilvl w:val="0"/>
          <w:numId w:val="10"/>
        </w:numPr>
        <w:spacing w:after="55"/>
        <w:rPr>
          <w:sz w:val="22"/>
          <w:szCs w:val="22"/>
        </w:rPr>
      </w:pPr>
      <w:r>
        <w:rPr>
          <w:sz w:val="22"/>
          <w:szCs w:val="22"/>
        </w:rPr>
        <w:t xml:space="preserve">Re-lidded tip boxes are disposed of in 30L yellow Bio-bins. When full, place the sealed Bio-bin into a yellow hazardous waste bag, close with a cable tie and transfer to the solid waste collection point for disposal. </w:t>
      </w:r>
    </w:p>
    <w:p w:rsidR="000F407A" w:rsidP="004B723C" w:rsidRDefault="000F407A" w14:paraId="44A4C114" w14:textId="06CB6108">
      <w:pPr>
        <w:pStyle w:val="Default"/>
        <w:numPr>
          <w:ilvl w:val="0"/>
          <w:numId w:val="10"/>
        </w:numPr>
        <w:rPr>
          <w:sz w:val="22"/>
          <w:szCs w:val="22"/>
        </w:rPr>
      </w:pPr>
      <w:r>
        <w:rPr>
          <w:sz w:val="22"/>
          <w:szCs w:val="22"/>
        </w:rPr>
        <w:t xml:space="preserve">All other waste is collected in yellow hazardous waste plastic bags and when full bags are closed with a cable tie and placed in the waste collection point for disposal. </w:t>
      </w:r>
    </w:p>
    <w:p w:rsidR="0048025E" w:rsidP="0048025E" w:rsidRDefault="0048025E" w14:paraId="5E26917A" w14:textId="435613E0">
      <w:pPr>
        <w:autoSpaceDE/>
        <w:autoSpaceDN/>
        <w:adjustRightInd/>
        <w:spacing w:after="160" w:line="259" w:lineRule="auto"/>
      </w:pPr>
    </w:p>
    <w:p w:rsidRPr="000F407A" w:rsidR="000F407A" w:rsidP="000F407A" w:rsidRDefault="000F407A" w14:paraId="3737DFFF" w14:textId="77777777">
      <w:pPr>
        <w:pStyle w:val="Heading1"/>
      </w:pPr>
      <w:r w:rsidRPr="000F407A">
        <w:t xml:space="preserve">RESPONSIBILITIES </w:t>
      </w:r>
    </w:p>
    <w:p w:rsidRPr="000F407A" w:rsidR="000F407A" w:rsidP="004B723C" w:rsidRDefault="000F407A" w14:paraId="7598FDBE" w14:textId="3C0213EC">
      <w:pPr>
        <w:pStyle w:val="ListParagraph"/>
        <w:numPr>
          <w:ilvl w:val="0"/>
          <w:numId w:val="10"/>
        </w:numPr>
        <w:spacing w:after="31"/>
      </w:pPr>
      <w:r w:rsidRPr="000F407A">
        <w:t xml:space="preserve">It is the responsibility of all personnel handling samples to follow this procedure. </w:t>
      </w:r>
    </w:p>
    <w:p w:rsidRPr="000F407A" w:rsidR="000F407A" w:rsidP="004B723C" w:rsidRDefault="000F407A" w14:paraId="094B6680" w14:textId="5E27B301">
      <w:pPr>
        <w:pStyle w:val="ListParagraph"/>
        <w:numPr>
          <w:ilvl w:val="0"/>
          <w:numId w:val="10"/>
        </w:numPr>
        <w:spacing w:after="31"/>
      </w:pPr>
      <w:r w:rsidRPr="000F407A">
        <w:t xml:space="preserve">It is the responsibility of personnel performing this procedure to ensure all equipment, chemicals, reagents, and solutions are properly labelled and that proper documentation is maintained. </w:t>
      </w:r>
    </w:p>
    <w:p w:rsidRPr="000F407A" w:rsidR="000F407A" w:rsidP="004B723C" w:rsidRDefault="000F407A" w14:paraId="2CA7F55F" w14:textId="7E65637F">
      <w:pPr>
        <w:pStyle w:val="ListParagraph"/>
        <w:numPr>
          <w:ilvl w:val="0"/>
          <w:numId w:val="10"/>
        </w:numPr>
      </w:pPr>
      <w:r w:rsidRPr="000F407A">
        <w:t xml:space="preserve">It is the responsibility of the Laboratory Lead and Shift Lead to ensure that this procedure is followed and that it is updated as necessary. </w:t>
      </w:r>
    </w:p>
    <w:p w:rsidR="000F407A" w:rsidP="0048025E" w:rsidRDefault="000F407A" w14:paraId="58454A09" w14:textId="23536E7C">
      <w:pPr>
        <w:autoSpaceDE/>
        <w:autoSpaceDN/>
        <w:adjustRightInd/>
        <w:spacing w:after="160" w:line="259" w:lineRule="auto"/>
      </w:pPr>
    </w:p>
    <w:p w:rsidR="00FC0448" w:rsidP="00FC0448" w:rsidRDefault="00FC0448" w14:paraId="34B92332" w14:textId="77777777">
      <w:pPr>
        <w:pStyle w:val="Heading1"/>
        <w:numPr>
          <w:ilvl w:val="0"/>
          <w:numId w:val="0"/>
        </w:numPr>
      </w:pPr>
      <w:r>
        <w:t>APPENDICES (Selected)</w:t>
      </w:r>
    </w:p>
    <w:p w:rsidR="00FC0448" w:rsidP="00FC0448" w:rsidRDefault="00FC0448" w14:paraId="48B21DBE" w14:textId="77777777">
      <w:pPr>
        <w:pStyle w:val="Heading2"/>
      </w:pPr>
      <w:r>
        <w:t xml:space="preserve">10.4 Performing a QC run of i5/i7 and the start of the day </w:t>
      </w:r>
    </w:p>
    <w:p w:rsidR="00FC0448" w:rsidP="00FC0448" w:rsidRDefault="00FC0448" w14:paraId="742BE41B" w14:textId="77777777">
      <w:pPr>
        <w:pStyle w:val="Default"/>
        <w:spacing w:after="161"/>
        <w:rPr>
          <w:sz w:val="22"/>
          <w:szCs w:val="22"/>
        </w:rPr>
      </w:pPr>
      <w:r w:rsidRPr="00FC0448">
        <w:rPr>
          <w:sz w:val="22"/>
          <w:szCs w:val="22"/>
        </w:rPr>
        <w:lastRenderedPageBreak/>
        <w:t xml:space="preserve">1. </w:t>
      </w:r>
      <w:r>
        <w:rPr>
          <w:sz w:val="22"/>
          <w:szCs w:val="22"/>
        </w:rPr>
        <w:t xml:space="preserve">Initiate QC run on the instrument using Method Launcher (Image of a small Scientist). </w:t>
      </w:r>
    </w:p>
    <w:p w:rsidR="00FC0448" w:rsidP="00FC0448" w:rsidRDefault="00FC0448" w14:paraId="52DAC7BC" w14:textId="77777777">
      <w:pPr>
        <w:pStyle w:val="Default"/>
        <w:spacing w:after="161"/>
        <w:rPr>
          <w:sz w:val="22"/>
          <w:szCs w:val="22"/>
        </w:rPr>
      </w:pPr>
      <w:r w:rsidRPr="00FC0448">
        <w:rPr>
          <w:sz w:val="22"/>
          <w:szCs w:val="22"/>
        </w:rPr>
        <w:t xml:space="preserve">2. </w:t>
      </w:r>
      <w:r>
        <w:rPr>
          <w:sz w:val="22"/>
          <w:szCs w:val="22"/>
        </w:rPr>
        <w:t xml:space="preserve">Set the deck up using the reference image on the software and labels on the deck. You will need </w:t>
      </w:r>
    </w:p>
    <w:p w:rsidR="00FC0448" w:rsidP="004B723C" w:rsidRDefault="00FC0448" w14:paraId="2E2D4EBD" w14:textId="5254C770">
      <w:pPr>
        <w:pStyle w:val="ListParagraph"/>
        <w:numPr>
          <w:ilvl w:val="0"/>
          <w:numId w:val="10"/>
        </w:numPr>
        <w:spacing w:after="31"/>
      </w:pPr>
      <w:r>
        <w:t xml:space="preserve">1 x Tip Box </w:t>
      </w:r>
    </w:p>
    <w:p w:rsidR="00FC0448" w:rsidP="004B723C" w:rsidRDefault="00FC0448" w14:paraId="1B328187" w14:textId="5AD97917">
      <w:pPr>
        <w:pStyle w:val="ListParagraph"/>
        <w:numPr>
          <w:ilvl w:val="0"/>
          <w:numId w:val="10"/>
        </w:numPr>
        <w:spacing w:after="31"/>
      </w:pPr>
      <w:r>
        <w:t xml:space="preserve">1x Integra Reservoir </w:t>
      </w:r>
    </w:p>
    <w:p w:rsidR="00FC0448" w:rsidP="004B723C" w:rsidRDefault="00FC0448" w14:paraId="3694A2BB" w14:textId="2F0E0EA2">
      <w:pPr>
        <w:pStyle w:val="ListParagraph"/>
        <w:numPr>
          <w:ilvl w:val="0"/>
          <w:numId w:val="10"/>
        </w:numPr>
        <w:spacing w:after="31"/>
      </w:pPr>
      <w:r>
        <w:t xml:space="preserve">1 x Sample Plate </w:t>
      </w:r>
    </w:p>
    <w:p w:rsidR="00FC0448" w:rsidP="004B723C" w:rsidRDefault="00FC0448" w14:paraId="3EC222CC" w14:textId="4954357E">
      <w:pPr>
        <w:pStyle w:val="ListParagraph"/>
        <w:numPr>
          <w:ilvl w:val="0"/>
          <w:numId w:val="10"/>
        </w:numPr>
        <w:spacing w:after="31"/>
      </w:pPr>
      <w:r>
        <w:t>1 x 100 ml H</w:t>
      </w:r>
      <w:r w:rsidRPr="00FC0448">
        <w:t>2</w:t>
      </w:r>
      <w:r>
        <w:t xml:space="preserve">O </w:t>
      </w:r>
    </w:p>
    <w:p w:rsidR="00FC0448" w:rsidP="00FC0448" w:rsidRDefault="00FC0448" w14:paraId="3E94F80B" w14:textId="77777777">
      <w:pPr>
        <w:pStyle w:val="ListParagraph"/>
        <w:spacing w:after="31"/>
      </w:pPr>
    </w:p>
    <w:p w:rsidR="00FC0448" w:rsidP="00FC0448" w:rsidRDefault="00FC0448" w14:paraId="38BDB577" w14:textId="77777777">
      <w:pPr>
        <w:pStyle w:val="Default"/>
        <w:spacing w:after="161"/>
        <w:rPr>
          <w:sz w:val="22"/>
          <w:szCs w:val="22"/>
        </w:rPr>
      </w:pPr>
      <w:r w:rsidRPr="00FC0448">
        <w:rPr>
          <w:sz w:val="22"/>
          <w:szCs w:val="22"/>
        </w:rPr>
        <w:t xml:space="preserve">3. </w:t>
      </w:r>
      <w:r>
        <w:rPr>
          <w:sz w:val="22"/>
          <w:szCs w:val="22"/>
        </w:rPr>
        <w:t xml:space="preserve">Once the deck is set- click “OK” on the software </w:t>
      </w:r>
    </w:p>
    <w:p w:rsidR="00FC0448" w:rsidP="00FC0448" w:rsidRDefault="00FC0448" w14:paraId="60E76966" w14:textId="77777777">
      <w:pPr>
        <w:pStyle w:val="Default"/>
        <w:spacing w:after="161"/>
        <w:rPr>
          <w:sz w:val="22"/>
          <w:szCs w:val="22"/>
        </w:rPr>
      </w:pPr>
      <w:r>
        <w:rPr>
          <w:sz w:val="22"/>
          <w:szCs w:val="22"/>
        </w:rPr>
        <w:t xml:space="preserve">4. What are you looking for: </w:t>
      </w:r>
    </w:p>
    <w:p w:rsidR="00FC0448" w:rsidP="00FC0448" w:rsidRDefault="00FC0448" w14:paraId="28C35FB9" w14:textId="77777777">
      <w:pPr>
        <w:pStyle w:val="Default"/>
        <w:spacing w:after="161"/>
        <w:ind w:left="720"/>
        <w:rPr>
          <w:sz w:val="22"/>
          <w:szCs w:val="22"/>
        </w:rPr>
      </w:pPr>
      <w:r>
        <w:rPr>
          <w:sz w:val="22"/>
          <w:szCs w:val="22"/>
        </w:rPr>
        <w:t>i. Ensuring liquid is aspirated, 100</w:t>
      </w:r>
      <w:r>
        <w:rPr>
          <w:sz w:val="22"/>
          <w:szCs w:val="22"/>
        </w:rPr>
        <w:t xml:space="preserve">l should be aspirated with a 2 </w:t>
      </w:r>
      <w:r>
        <w:rPr>
          <w:sz w:val="22"/>
          <w:szCs w:val="22"/>
        </w:rPr>
        <w:t xml:space="preserve">l air gap. Ensure that all tips have equal volumes of water. The water will hold for 90 seconds – ensure that no drips or loss of liquid occurs in this time. </w:t>
      </w:r>
    </w:p>
    <w:p w:rsidR="00FC0448" w:rsidP="00FC0448" w:rsidRDefault="00FC0448" w14:paraId="6A3C04BC" w14:textId="77777777">
      <w:pPr>
        <w:pStyle w:val="Default"/>
        <w:spacing w:after="161"/>
        <w:ind w:left="720"/>
        <w:rPr>
          <w:sz w:val="22"/>
          <w:szCs w:val="22"/>
        </w:rPr>
      </w:pPr>
      <w:r>
        <w:rPr>
          <w:sz w:val="22"/>
          <w:szCs w:val="22"/>
        </w:rPr>
        <w:t xml:space="preserve">ii. The tips will line up with the sample plate, check that this is correctly aligned. The tip head will then perform a tip touch on the bottom of the sample plate with the sample tips, check that it slightly &amp; evenly depresses the sample plate on the magnets (note this may vary in extent per Biomek, the intention is that full contact is made between the tips and plate). </w:t>
      </w:r>
    </w:p>
    <w:p w:rsidR="00FC0448" w:rsidP="00FC0448" w:rsidRDefault="00FC0448" w14:paraId="1B8E99E8" w14:textId="77777777">
      <w:pPr>
        <w:pStyle w:val="Default"/>
        <w:spacing w:after="161"/>
        <w:ind w:left="720"/>
        <w:rPr>
          <w:sz w:val="22"/>
          <w:szCs w:val="22"/>
        </w:rPr>
      </w:pPr>
      <w:r>
        <w:rPr>
          <w:sz w:val="22"/>
          <w:szCs w:val="22"/>
        </w:rPr>
        <w:t xml:space="preserve">iii. The sample plate will move from sample position 1 to the Orbital Shaker &amp; back and from Sample position 2 to the Orbital Shaker &amp; back and from Sample position 3 to the Orbital Shaker &amp; back – check that the plate moves with ease and is placed into position correctly at both orbital shaker &amp; magnet (no clipping). </w:t>
      </w:r>
    </w:p>
    <w:p w:rsidR="00FC0448" w:rsidP="00FC0448" w:rsidRDefault="00FC0448" w14:paraId="48B32B8D" w14:textId="77777777">
      <w:pPr>
        <w:pStyle w:val="Default"/>
        <w:spacing w:after="161"/>
        <w:rPr>
          <w:sz w:val="22"/>
          <w:szCs w:val="22"/>
        </w:rPr>
      </w:pPr>
      <w:r w:rsidRPr="00FC0448">
        <w:rPr>
          <w:sz w:val="22"/>
          <w:szCs w:val="22"/>
        </w:rPr>
        <w:t xml:space="preserve">5. If any of the above actions show an issue alert your Lab Lead. </w:t>
      </w:r>
    </w:p>
    <w:p w:rsidR="000F407A" w:rsidP="0048025E" w:rsidRDefault="000F407A" w14:paraId="52C25CCB" w14:textId="0A8C9A02">
      <w:pPr>
        <w:autoSpaceDE/>
        <w:autoSpaceDN/>
        <w:adjustRightInd/>
        <w:spacing w:after="160" w:line="259" w:lineRule="auto"/>
      </w:pPr>
    </w:p>
    <w:p w:rsidR="00E81D69" w:rsidP="0048025E" w:rsidRDefault="00E81D69" w14:paraId="4EFD03CF" w14:textId="77777777">
      <w:pPr>
        <w:autoSpaceDE/>
        <w:autoSpaceDN/>
        <w:adjustRightInd/>
        <w:spacing w:after="160" w:line="259" w:lineRule="auto"/>
      </w:pPr>
    </w:p>
    <w:p w:rsidR="00FC0448" w:rsidP="0048025E" w:rsidRDefault="00FC0448" w14:paraId="5A87266B" w14:textId="78AE7C92">
      <w:pPr>
        <w:autoSpaceDE/>
        <w:autoSpaceDN/>
        <w:adjustRightInd/>
        <w:spacing w:after="160" w:line="259" w:lineRule="auto"/>
      </w:pPr>
      <w:r>
        <w:rPr>
          <w:noProof/>
        </w:rPr>
        <w:drawing>
          <wp:inline distT="0" distB="0" distL="0" distR="0" wp14:anchorId="5296B635" wp14:editId="614068EC">
            <wp:extent cx="4596947" cy="3262579"/>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622064" cy="3280405"/>
                    </a:xfrm>
                    <a:prstGeom prst="rect">
                      <a:avLst/>
                    </a:prstGeom>
                  </pic:spPr>
                </pic:pic>
              </a:graphicData>
            </a:graphic>
          </wp:inline>
        </w:drawing>
      </w:r>
    </w:p>
    <w:p w:rsidR="00FC0448" w:rsidP="0048025E" w:rsidRDefault="00FC0448" w14:paraId="58EDECA4" w14:textId="03302A87">
      <w:pPr>
        <w:autoSpaceDE/>
        <w:autoSpaceDN/>
        <w:adjustRightInd/>
        <w:spacing w:after="160" w:line="259" w:lineRule="auto"/>
      </w:pPr>
      <w:r>
        <w:rPr>
          <w:noProof/>
        </w:rPr>
        <w:lastRenderedPageBreak/>
        <w:drawing>
          <wp:inline distT="0" distB="0" distL="0" distR="0" wp14:anchorId="0B0AAC9E" wp14:editId="18BF6A5E">
            <wp:extent cx="4879238" cy="3452659"/>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900252" cy="3467529"/>
                    </a:xfrm>
                    <a:prstGeom prst="rect">
                      <a:avLst/>
                    </a:prstGeom>
                  </pic:spPr>
                </pic:pic>
              </a:graphicData>
            </a:graphic>
          </wp:inline>
        </w:drawing>
      </w:r>
    </w:p>
    <w:p w:rsidR="00FC0448" w:rsidP="0048025E" w:rsidRDefault="00FC0448" w14:paraId="69DC3191" w14:textId="5CF5FA20">
      <w:pPr>
        <w:autoSpaceDE/>
        <w:autoSpaceDN/>
        <w:adjustRightInd/>
        <w:spacing w:after="160" w:line="259" w:lineRule="auto"/>
      </w:pPr>
      <w:r>
        <w:rPr>
          <w:noProof/>
        </w:rPr>
        <w:drawing>
          <wp:inline distT="0" distB="0" distL="0" distR="0" wp14:anchorId="53A4FB5F" wp14:editId="0B8A2CE7">
            <wp:extent cx="4840786" cy="4363466"/>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873261" cy="4392739"/>
                    </a:xfrm>
                    <a:prstGeom prst="rect">
                      <a:avLst/>
                    </a:prstGeom>
                  </pic:spPr>
                </pic:pic>
              </a:graphicData>
            </a:graphic>
          </wp:inline>
        </w:drawing>
      </w:r>
    </w:p>
    <w:p w:rsidR="00FC0448" w:rsidP="0048025E" w:rsidRDefault="00FC0448" w14:paraId="63898134" w14:textId="5C621EC3">
      <w:pPr>
        <w:autoSpaceDE/>
        <w:autoSpaceDN/>
        <w:adjustRightInd/>
        <w:spacing w:after="160" w:line="259" w:lineRule="auto"/>
      </w:pPr>
      <w:r>
        <w:rPr>
          <w:noProof/>
        </w:rPr>
        <w:lastRenderedPageBreak/>
        <w:drawing>
          <wp:inline distT="0" distB="0" distL="0" distR="0" wp14:anchorId="56E5EE03" wp14:editId="3FCAC0D6">
            <wp:extent cx="5991149" cy="7824506"/>
            <wp:effectExtent l="0" t="0" r="0" b="508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005911" cy="7843786"/>
                    </a:xfrm>
                    <a:prstGeom prst="rect">
                      <a:avLst/>
                    </a:prstGeom>
                  </pic:spPr>
                </pic:pic>
              </a:graphicData>
            </a:graphic>
          </wp:inline>
        </w:drawing>
      </w:r>
    </w:p>
    <w:p w:rsidR="00FC0448" w:rsidP="0048025E" w:rsidRDefault="00FC0448" w14:paraId="3B431993" w14:textId="07DCD0AD">
      <w:pPr>
        <w:autoSpaceDE/>
        <w:autoSpaceDN/>
        <w:adjustRightInd/>
        <w:spacing w:after="160" w:line="259" w:lineRule="auto"/>
      </w:pPr>
    </w:p>
    <w:p w:rsidR="00FC0448" w:rsidP="0048025E" w:rsidRDefault="00FC0448" w14:paraId="3D3E38DE" w14:textId="17AC2A9E">
      <w:pPr>
        <w:autoSpaceDE/>
        <w:autoSpaceDN/>
        <w:adjustRightInd/>
        <w:spacing w:after="160" w:line="259" w:lineRule="auto"/>
      </w:pPr>
      <w:r>
        <w:t>End of SOP CB 03 (Version4.1)</w:t>
      </w:r>
    </w:p>
    <w:p w:rsidR="00E81D69" w:rsidRDefault="00E81D69" w14:paraId="42EBBBE6" w14:textId="7E27C15C">
      <w:pPr>
        <w:autoSpaceDE/>
        <w:autoSpaceDN/>
        <w:adjustRightInd/>
        <w:spacing w:after="160" w:line="259" w:lineRule="auto"/>
      </w:pPr>
      <w:r>
        <w:br w:type="page"/>
      </w:r>
    </w:p>
    <w:p w:rsidR="00DA4D75" w:rsidP="00DA4D75" w:rsidRDefault="00DA4D75" w14:paraId="042FD7B7" w14:textId="107684CD">
      <w:pPr>
        <w:pStyle w:val="Default"/>
        <w:rPr>
          <w:b/>
          <w:bCs/>
          <w:sz w:val="32"/>
          <w:szCs w:val="32"/>
        </w:rPr>
      </w:pPr>
      <w:r>
        <w:rPr>
          <w:b/>
          <w:bCs/>
          <w:sz w:val="32"/>
          <w:szCs w:val="32"/>
        </w:rPr>
        <w:lastRenderedPageBreak/>
        <w:t>SOP CB 05: STATION 3 USE AND STORAGE OF HT KIT REAGENTS FOR PREPARATION OF 384-WELL PCR</w:t>
      </w:r>
      <w:r w:rsidR="001E0E75">
        <w:rPr>
          <w:b/>
          <w:bCs/>
          <w:sz w:val="32"/>
          <w:szCs w:val="32"/>
        </w:rPr>
        <w:t xml:space="preserve"> </w:t>
      </w:r>
      <w:r>
        <w:rPr>
          <w:b/>
          <w:bCs/>
          <w:sz w:val="32"/>
          <w:szCs w:val="32"/>
        </w:rPr>
        <w:t>PLATE AND ADDITION OF NEGATIVE CONTROL AND RNA TEMPLATE (Version</w:t>
      </w:r>
      <w:r w:rsidR="00F354A4">
        <w:rPr>
          <w:b/>
          <w:bCs/>
          <w:sz w:val="32"/>
          <w:szCs w:val="32"/>
        </w:rPr>
        <w:t>5.2</w:t>
      </w:r>
      <w:r>
        <w:rPr>
          <w:b/>
          <w:bCs/>
          <w:sz w:val="32"/>
          <w:szCs w:val="32"/>
        </w:rPr>
        <w:t>)</w:t>
      </w:r>
    </w:p>
    <w:p w:rsidR="00DA4D75" w:rsidP="00DA4D75" w:rsidRDefault="00DA4D75" w14:paraId="6122E53C" w14:textId="4888140D">
      <w:pPr>
        <w:pStyle w:val="Default"/>
        <w:rPr>
          <w:b/>
          <w:bCs/>
          <w:sz w:val="32"/>
          <w:szCs w:val="32"/>
        </w:rPr>
      </w:pPr>
    </w:p>
    <w:p w:rsidR="001E0E75" w:rsidP="004B723C" w:rsidRDefault="001E0E75" w14:paraId="3E635242" w14:textId="77777777">
      <w:pPr>
        <w:pStyle w:val="ListParagraph"/>
        <w:widowControl w:val="0"/>
        <w:numPr>
          <w:ilvl w:val="0"/>
          <w:numId w:val="16"/>
        </w:numPr>
        <w:tabs>
          <w:tab w:val="left" w:pos="1121"/>
          <w:tab w:val="left" w:pos="1122"/>
        </w:tabs>
        <w:adjustRightInd/>
        <w:contextualSpacing w:val="0"/>
        <w:rPr>
          <w:b/>
          <w:sz w:val="32"/>
        </w:rPr>
      </w:pPr>
      <w:r>
        <w:rPr>
          <w:b/>
          <w:sz w:val="32"/>
        </w:rPr>
        <w:t>PURPOSE</w:t>
      </w:r>
    </w:p>
    <w:p w:rsidR="001E0E75" w:rsidP="001E0E75" w:rsidRDefault="001E0E75" w14:paraId="03578619" w14:textId="5F510A12">
      <w:pPr>
        <w:pStyle w:val="BodyText"/>
        <w:spacing w:before="242"/>
        <w:ind w:left="1121" w:right="1210"/>
      </w:pPr>
      <w:r>
        <w:t xml:space="preserve">The </w:t>
      </w:r>
      <w:r w:rsidRPr="007B2E1B" w:rsidR="007B2E1B">
        <w:t>Cambridge COVID-19 Testing Centre (CCTC)</w:t>
      </w:r>
      <w:r>
        <w:t xml:space="preserve"> based at the Anne McLaren Building is one of</w:t>
      </w:r>
      <w:r>
        <w:rPr>
          <w:spacing w:val="-59"/>
        </w:rPr>
        <w:t xml:space="preserve"> </w:t>
      </w:r>
      <w:r>
        <w:t>the National Testing Centres for COVID-19. The purpose of this facility is to</w:t>
      </w:r>
      <w:r>
        <w:rPr>
          <w:spacing w:val="1"/>
        </w:rPr>
        <w:t xml:space="preserve"> </w:t>
      </w:r>
      <w:r>
        <w:t>test for the presence the SARS-CoV-2 virus. This procedure provides the</w:t>
      </w:r>
      <w:r>
        <w:rPr>
          <w:spacing w:val="1"/>
        </w:rPr>
        <w:t xml:space="preserve"> </w:t>
      </w:r>
      <w:r>
        <w:t>method for preparing and dispensing the RT-PCR Master Mix, the addition</w:t>
      </w:r>
      <w:r>
        <w:rPr>
          <w:spacing w:val="1"/>
        </w:rPr>
        <w:t xml:space="preserve"> </w:t>
      </w:r>
      <w:r>
        <w:t>of the No Template Control (NTC) and PCR plate storage prior to the</w:t>
      </w:r>
      <w:r>
        <w:rPr>
          <w:spacing w:val="1"/>
        </w:rPr>
        <w:t xml:space="preserve"> </w:t>
      </w:r>
      <w:r>
        <w:t>addition</w:t>
      </w:r>
      <w:r>
        <w:rPr>
          <w:spacing w:val="-1"/>
        </w:rPr>
        <w:t xml:space="preserve"> </w:t>
      </w:r>
      <w:r>
        <w:t>of</w:t>
      </w:r>
      <w:r>
        <w:rPr>
          <w:spacing w:val="2"/>
        </w:rPr>
        <w:t xml:space="preserve"> </w:t>
      </w:r>
      <w:r>
        <w:t>the</w:t>
      </w:r>
      <w:r>
        <w:rPr>
          <w:spacing w:val="-2"/>
        </w:rPr>
        <w:t xml:space="preserve"> </w:t>
      </w:r>
      <w:r>
        <w:t>RNA samples.</w:t>
      </w:r>
    </w:p>
    <w:p w:rsidR="001E0E75" w:rsidP="001E0E75" w:rsidRDefault="001E0E75" w14:paraId="4FC01192" w14:textId="77777777">
      <w:pPr>
        <w:pStyle w:val="BodyText"/>
        <w:spacing w:before="6"/>
        <w:rPr>
          <w:sz w:val="20"/>
        </w:rPr>
      </w:pPr>
    </w:p>
    <w:p w:rsidR="001E0E75" w:rsidP="004B723C" w:rsidRDefault="001E0E75" w14:paraId="166EF97D" w14:textId="77777777">
      <w:pPr>
        <w:pStyle w:val="ListParagraph"/>
        <w:widowControl w:val="0"/>
        <w:numPr>
          <w:ilvl w:val="0"/>
          <w:numId w:val="16"/>
        </w:numPr>
        <w:tabs>
          <w:tab w:val="left" w:pos="1121"/>
          <w:tab w:val="left" w:pos="1122"/>
        </w:tabs>
        <w:adjustRightInd/>
        <w:contextualSpacing w:val="0"/>
        <w:rPr>
          <w:b/>
          <w:sz w:val="32"/>
        </w:rPr>
      </w:pPr>
      <w:bookmarkStart w:name="2._AUDIENCE" w:id="0"/>
      <w:bookmarkEnd w:id="0"/>
      <w:r>
        <w:rPr>
          <w:b/>
          <w:sz w:val="32"/>
        </w:rPr>
        <w:t>AUDIENCE</w:t>
      </w:r>
    </w:p>
    <w:p w:rsidR="001E0E75" w:rsidP="001E0E75" w:rsidRDefault="001E0E75" w14:paraId="3A65F605" w14:textId="77777777">
      <w:pPr>
        <w:pStyle w:val="BodyText"/>
        <w:spacing w:before="245"/>
        <w:ind w:left="1121" w:right="1565"/>
      </w:pPr>
      <w:r>
        <w:t>This SOP applies to all on site trained personnel who are responsible for</w:t>
      </w:r>
      <w:r>
        <w:rPr>
          <w:spacing w:val="-59"/>
        </w:rPr>
        <w:t xml:space="preserve"> </w:t>
      </w:r>
      <w:r>
        <w:t>assessing</w:t>
      </w:r>
      <w:r>
        <w:rPr>
          <w:spacing w:val="-1"/>
        </w:rPr>
        <w:t xml:space="preserve"> </w:t>
      </w:r>
      <w:r>
        <w:t>samples</w:t>
      </w:r>
      <w:r>
        <w:rPr>
          <w:spacing w:val="-2"/>
        </w:rPr>
        <w:t xml:space="preserve"> </w:t>
      </w:r>
      <w:r>
        <w:t>for</w:t>
      </w:r>
      <w:r>
        <w:rPr>
          <w:spacing w:val="-1"/>
        </w:rPr>
        <w:t xml:space="preserve"> </w:t>
      </w:r>
      <w:r>
        <w:t>COVID-19</w:t>
      </w:r>
      <w:r>
        <w:rPr>
          <w:spacing w:val="-2"/>
        </w:rPr>
        <w:t xml:space="preserve"> </w:t>
      </w:r>
      <w:r>
        <w:t>screening.</w:t>
      </w:r>
    </w:p>
    <w:p w:rsidR="001E0E75" w:rsidP="001E0E75" w:rsidRDefault="001E0E75" w14:paraId="749BEDD6" w14:textId="77777777">
      <w:pPr>
        <w:pStyle w:val="BodyText"/>
        <w:spacing w:before="5"/>
        <w:rPr>
          <w:sz w:val="20"/>
        </w:rPr>
      </w:pPr>
    </w:p>
    <w:p w:rsidR="001E0E75" w:rsidP="004B723C" w:rsidRDefault="001E0E75" w14:paraId="1D002AA6" w14:textId="77777777">
      <w:pPr>
        <w:pStyle w:val="ListParagraph"/>
        <w:widowControl w:val="0"/>
        <w:numPr>
          <w:ilvl w:val="0"/>
          <w:numId w:val="16"/>
        </w:numPr>
        <w:tabs>
          <w:tab w:val="left" w:pos="1121"/>
          <w:tab w:val="left" w:pos="1122"/>
        </w:tabs>
        <w:adjustRightInd/>
        <w:spacing w:before="1"/>
        <w:contextualSpacing w:val="0"/>
        <w:rPr>
          <w:b/>
          <w:sz w:val="32"/>
        </w:rPr>
      </w:pPr>
      <w:bookmarkStart w:name="3._SCOPE" w:id="1"/>
      <w:bookmarkEnd w:id="1"/>
      <w:r>
        <w:rPr>
          <w:b/>
          <w:sz w:val="32"/>
        </w:rPr>
        <w:t>SCOPE</w:t>
      </w:r>
    </w:p>
    <w:p w:rsidR="001E0E75" w:rsidP="001E0E75" w:rsidRDefault="001E0E75" w14:paraId="2A70D82E" w14:textId="77777777">
      <w:pPr>
        <w:pStyle w:val="BodyText"/>
        <w:spacing w:before="244"/>
        <w:ind w:left="1121" w:right="1162"/>
      </w:pPr>
      <w:r>
        <w:t>This document defines the required procedure for Station 3 for preparing the</w:t>
      </w:r>
      <w:r>
        <w:rPr>
          <w:spacing w:val="-59"/>
        </w:rPr>
        <w:t xml:space="preserve"> </w:t>
      </w:r>
      <w:r>
        <w:t>Primerdesign Ltd COVID-19 genesig® Real-Time PCR assay Master Mix</w:t>
      </w:r>
      <w:r>
        <w:rPr>
          <w:spacing w:val="1"/>
        </w:rPr>
        <w:t xml:space="preserve"> </w:t>
      </w:r>
      <w:r>
        <w:t>and dispensing it to the 384-well PCR plate, the addition of the No Template</w:t>
      </w:r>
      <w:r>
        <w:rPr>
          <w:spacing w:val="-59"/>
        </w:rPr>
        <w:t xml:space="preserve"> </w:t>
      </w:r>
      <w:r>
        <w:t>Control (NTC) and PCR plate storage. It also covers plate to plate transfer of</w:t>
      </w:r>
      <w:r>
        <w:rPr>
          <w:spacing w:val="-59"/>
        </w:rPr>
        <w:t xml:space="preserve"> </w:t>
      </w:r>
      <w:r>
        <w:t>the RNA samples with the purpose of detecting the presence of nucleic acid</w:t>
      </w:r>
      <w:r>
        <w:rPr>
          <w:spacing w:val="1"/>
        </w:rPr>
        <w:t xml:space="preserve"> </w:t>
      </w:r>
      <w:r>
        <w:t>from SARS-Cov-2 in oropharyngeal and nasopharyngeal swabs. The assay</w:t>
      </w:r>
      <w:r>
        <w:rPr>
          <w:spacing w:val="1"/>
        </w:rPr>
        <w:t xml:space="preserve"> </w:t>
      </w:r>
      <w:r>
        <w:t>can</w:t>
      </w:r>
      <w:r>
        <w:rPr>
          <w:spacing w:val="-1"/>
        </w:rPr>
        <w:t xml:space="preserve"> </w:t>
      </w:r>
      <w:r>
        <w:t>be</w:t>
      </w:r>
      <w:r>
        <w:rPr>
          <w:spacing w:val="-2"/>
        </w:rPr>
        <w:t xml:space="preserve"> </w:t>
      </w:r>
      <w:r>
        <w:t>run as</w:t>
      </w:r>
      <w:r>
        <w:rPr>
          <w:spacing w:val="-2"/>
        </w:rPr>
        <w:t xml:space="preserve"> </w:t>
      </w:r>
      <w:r>
        <w:t>a</w:t>
      </w:r>
      <w:r>
        <w:rPr>
          <w:spacing w:val="-3"/>
        </w:rPr>
        <w:t xml:space="preserve"> </w:t>
      </w:r>
      <w:r>
        <w:t>20ul</w:t>
      </w:r>
      <w:r>
        <w:rPr>
          <w:spacing w:val="-1"/>
        </w:rPr>
        <w:t xml:space="preserve"> </w:t>
      </w:r>
      <w:r>
        <w:t>or</w:t>
      </w:r>
      <w:r>
        <w:rPr>
          <w:spacing w:val="-1"/>
        </w:rPr>
        <w:t xml:space="preserve"> </w:t>
      </w:r>
      <w:r>
        <w:t>10ul total</w:t>
      </w:r>
      <w:r>
        <w:rPr>
          <w:spacing w:val="-1"/>
        </w:rPr>
        <w:t xml:space="preserve"> </w:t>
      </w:r>
      <w:r>
        <w:t>assay</w:t>
      </w:r>
      <w:r>
        <w:rPr>
          <w:spacing w:val="-2"/>
        </w:rPr>
        <w:t xml:space="preserve"> </w:t>
      </w:r>
      <w:r>
        <w:t>volume</w:t>
      </w:r>
      <w:r>
        <w:rPr>
          <w:spacing w:val="4"/>
        </w:rPr>
        <w:t xml:space="preserve"> </w:t>
      </w:r>
      <w:r>
        <w:t>in a</w:t>
      </w:r>
      <w:r>
        <w:rPr>
          <w:spacing w:val="1"/>
        </w:rPr>
        <w:t xml:space="preserve"> </w:t>
      </w:r>
      <w:r>
        <w:t>384</w:t>
      </w:r>
      <w:r>
        <w:rPr>
          <w:spacing w:val="-3"/>
        </w:rPr>
        <w:t xml:space="preserve"> </w:t>
      </w:r>
      <w:r>
        <w:t>well qPCR plate.</w:t>
      </w:r>
    </w:p>
    <w:p w:rsidR="001E0E75" w:rsidP="001E0E75" w:rsidRDefault="001E0E75" w14:paraId="27891C2B" w14:textId="77777777">
      <w:pPr>
        <w:pStyle w:val="BodyText"/>
        <w:spacing w:before="5"/>
        <w:rPr>
          <w:i/>
          <w:sz w:val="25"/>
        </w:rPr>
      </w:pPr>
    </w:p>
    <w:p w:rsidR="001E0E75" w:rsidP="004B723C" w:rsidRDefault="001E0E75" w14:paraId="520A6DB8" w14:textId="77777777">
      <w:pPr>
        <w:pStyle w:val="ListParagraph"/>
        <w:widowControl w:val="0"/>
        <w:numPr>
          <w:ilvl w:val="0"/>
          <w:numId w:val="16"/>
        </w:numPr>
        <w:tabs>
          <w:tab w:val="left" w:pos="1121"/>
          <w:tab w:val="left" w:pos="1122"/>
        </w:tabs>
        <w:adjustRightInd/>
        <w:spacing w:before="89"/>
        <w:contextualSpacing w:val="0"/>
        <w:rPr>
          <w:b/>
          <w:sz w:val="32"/>
        </w:rPr>
      </w:pPr>
      <w:bookmarkStart w:name="4._GLOSSARY" w:id="2"/>
      <w:bookmarkEnd w:id="2"/>
      <w:r>
        <w:rPr>
          <w:b/>
          <w:sz w:val="32"/>
        </w:rPr>
        <w:t>GLOSSARY</w:t>
      </w:r>
    </w:p>
    <w:p w:rsidR="001E0E75" w:rsidP="001E0E75" w:rsidRDefault="001E0E75" w14:paraId="75200C59" w14:textId="77777777">
      <w:pPr>
        <w:pStyle w:val="BodyText"/>
        <w:spacing w:before="2"/>
        <w:rPr>
          <w:b/>
          <w:sz w:val="21"/>
        </w:rPr>
      </w:pPr>
    </w:p>
    <w:tbl>
      <w:tblPr>
        <w:tblW w:w="0" w:type="auto"/>
        <w:tblInd w:w="12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861"/>
        <w:gridCol w:w="5534"/>
      </w:tblGrid>
      <w:tr w:rsidR="001E0E75" w:rsidTr="0001432E" w14:paraId="2D05D1F0" w14:textId="77777777">
        <w:trPr>
          <w:trHeight w:val="410"/>
        </w:trPr>
        <w:tc>
          <w:tcPr>
            <w:tcW w:w="1861" w:type="dxa"/>
            <w:shd w:val="clear" w:color="auto" w:fill="D9D9D9"/>
          </w:tcPr>
          <w:p w:rsidR="001E0E75" w:rsidP="0001432E" w:rsidRDefault="001E0E75" w14:paraId="6986B0BC" w14:textId="77777777">
            <w:pPr>
              <w:pStyle w:val="TableParagraph"/>
              <w:spacing w:before="59"/>
              <w:ind w:left="107"/>
              <w:rPr>
                <w:b/>
                <w:sz w:val="20"/>
              </w:rPr>
            </w:pPr>
            <w:r>
              <w:rPr>
                <w:b/>
                <w:sz w:val="20"/>
              </w:rPr>
              <w:t>Terms</w:t>
            </w:r>
          </w:p>
        </w:tc>
        <w:tc>
          <w:tcPr>
            <w:tcW w:w="5534" w:type="dxa"/>
            <w:shd w:val="clear" w:color="auto" w:fill="D9D9D9"/>
          </w:tcPr>
          <w:p w:rsidR="001E0E75" w:rsidP="0001432E" w:rsidRDefault="001E0E75" w14:paraId="6F37069E" w14:textId="77777777">
            <w:pPr>
              <w:pStyle w:val="TableParagraph"/>
              <w:spacing w:before="59"/>
              <w:ind w:left="107"/>
              <w:rPr>
                <w:b/>
                <w:sz w:val="20"/>
              </w:rPr>
            </w:pPr>
            <w:r>
              <w:rPr>
                <w:b/>
                <w:sz w:val="20"/>
              </w:rPr>
              <w:t>Definition</w:t>
            </w:r>
          </w:p>
        </w:tc>
      </w:tr>
      <w:tr w:rsidR="001E0E75" w:rsidTr="0001432E" w14:paraId="35E13F3C" w14:textId="77777777">
        <w:trPr>
          <w:trHeight w:val="410"/>
        </w:trPr>
        <w:tc>
          <w:tcPr>
            <w:tcW w:w="1861" w:type="dxa"/>
          </w:tcPr>
          <w:p w:rsidR="001E0E75" w:rsidP="0001432E" w:rsidRDefault="001E0E75" w14:paraId="5353A573" w14:textId="77777777">
            <w:pPr>
              <w:pStyle w:val="TableParagraph"/>
              <w:spacing w:before="62"/>
              <w:ind w:left="107"/>
              <w:rPr>
                <w:sz w:val="20"/>
              </w:rPr>
            </w:pPr>
            <w:r>
              <w:rPr>
                <w:sz w:val="20"/>
              </w:rPr>
              <w:t>SARS-CoV-2</w:t>
            </w:r>
          </w:p>
        </w:tc>
        <w:tc>
          <w:tcPr>
            <w:tcW w:w="5534" w:type="dxa"/>
          </w:tcPr>
          <w:p w:rsidR="001E0E75" w:rsidP="0001432E" w:rsidRDefault="001E0E75" w14:paraId="4AFF0EA2" w14:textId="77777777">
            <w:pPr>
              <w:pStyle w:val="TableParagraph"/>
              <w:spacing w:before="62"/>
              <w:ind w:left="107"/>
              <w:rPr>
                <w:sz w:val="20"/>
              </w:rPr>
            </w:pPr>
            <w:r>
              <w:rPr>
                <w:sz w:val="20"/>
              </w:rPr>
              <w:t>The</w:t>
            </w:r>
            <w:r>
              <w:rPr>
                <w:spacing w:val="-3"/>
                <w:sz w:val="20"/>
              </w:rPr>
              <w:t xml:space="preserve"> </w:t>
            </w:r>
            <w:r>
              <w:rPr>
                <w:sz w:val="20"/>
              </w:rPr>
              <w:t>virus</w:t>
            </w:r>
            <w:r>
              <w:rPr>
                <w:spacing w:val="-1"/>
                <w:sz w:val="20"/>
              </w:rPr>
              <w:t xml:space="preserve"> </w:t>
            </w:r>
            <w:r>
              <w:rPr>
                <w:sz w:val="20"/>
              </w:rPr>
              <w:t>that</w:t>
            </w:r>
            <w:r>
              <w:rPr>
                <w:spacing w:val="-1"/>
                <w:sz w:val="20"/>
              </w:rPr>
              <w:t xml:space="preserve"> </w:t>
            </w:r>
            <w:r>
              <w:rPr>
                <w:sz w:val="20"/>
              </w:rPr>
              <w:t>causes</w:t>
            </w:r>
            <w:r>
              <w:rPr>
                <w:spacing w:val="-2"/>
                <w:sz w:val="20"/>
              </w:rPr>
              <w:t xml:space="preserve"> </w:t>
            </w:r>
            <w:r>
              <w:rPr>
                <w:sz w:val="20"/>
              </w:rPr>
              <w:t>COVID-19</w:t>
            </w:r>
          </w:p>
        </w:tc>
      </w:tr>
      <w:tr w:rsidR="001E0E75" w:rsidTr="0001432E" w14:paraId="2E2C4C2D" w14:textId="77777777">
        <w:trPr>
          <w:trHeight w:val="410"/>
        </w:trPr>
        <w:tc>
          <w:tcPr>
            <w:tcW w:w="1861" w:type="dxa"/>
          </w:tcPr>
          <w:p w:rsidR="001E0E75" w:rsidP="0001432E" w:rsidRDefault="001E0E75" w14:paraId="1D43A73B" w14:textId="77777777">
            <w:pPr>
              <w:pStyle w:val="TableParagraph"/>
              <w:spacing w:before="62"/>
              <w:ind w:left="107"/>
              <w:rPr>
                <w:sz w:val="20"/>
              </w:rPr>
            </w:pPr>
            <w:r>
              <w:rPr>
                <w:sz w:val="20"/>
              </w:rPr>
              <w:t>COVID-19</w:t>
            </w:r>
          </w:p>
        </w:tc>
        <w:tc>
          <w:tcPr>
            <w:tcW w:w="5534" w:type="dxa"/>
          </w:tcPr>
          <w:p w:rsidR="001E0E75" w:rsidP="0001432E" w:rsidRDefault="001E0E75" w14:paraId="47735262" w14:textId="77777777">
            <w:pPr>
              <w:pStyle w:val="TableParagraph"/>
              <w:spacing w:before="62"/>
              <w:ind w:left="107"/>
              <w:rPr>
                <w:sz w:val="20"/>
              </w:rPr>
            </w:pPr>
            <w:r>
              <w:rPr>
                <w:sz w:val="20"/>
              </w:rPr>
              <w:t>Coronavirus</w:t>
            </w:r>
            <w:r>
              <w:rPr>
                <w:spacing w:val="-3"/>
                <w:sz w:val="20"/>
              </w:rPr>
              <w:t xml:space="preserve"> </w:t>
            </w:r>
            <w:r>
              <w:rPr>
                <w:sz w:val="20"/>
              </w:rPr>
              <w:t>disease</w:t>
            </w:r>
            <w:r>
              <w:rPr>
                <w:spacing w:val="-4"/>
                <w:sz w:val="20"/>
              </w:rPr>
              <w:t xml:space="preserve"> </w:t>
            </w:r>
            <w:r>
              <w:rPr>
                <w:sz w:val="20"/>
              </w:rPr>
              <w:t>2019</w:t>
            </w:r>
          </w:p>
        </w:tc>
      </w:tr>
      <w:tr w:rsidR="001E0E75" w:rsidTr="0001432E" w14:paraId="3073C124" w14:textId="77777777">
        <w:trPr>
          <w:trHeight w:val="410"/>
        </w:trPr>
        <w:tc>
          <w:tcPr>
            <w:tcW w:w="1861" w:type="dxa"/>
          </w:tcPr>
          <w:p w:rsidR="001E0E75" w:rsidP="0001432E" w:rsidRDefault="001E0E75" w14:paraId="74731444" w14:textId="77777777">
            <w:pPr>
              <w:pStyle w:val="TableParagraph"/>
              <w:spacing w:before="62"/>
              <w:ind w:left="107"/>
              <w:rPr>
                <w:sz w:val="20"/>
              </w:rPr>
            </w:pPr>
            <w:r>
              <w:rPr>
                <w:sz w:val="20"/>
              </w:rPr>
              <w:t>DNA</w:t>
            </w:r>
          </w:p>
        </w:tc>
        <w:tc>
          <w:tcPr>
            <w:tcW w:w="5534" w:type="dxa"/>
          </w:tcPr>
          <w:p w:rsidR="001E0E75" w:rsidP="0001432E" w:rsidRDefault="001E0E75" w14:paraId="7DDD5E33" w14:textId="77777777">
            <w:pPr>
              <w:pStyle w:val="TableParagraph"/>
              <w:spacing w:before="62"/>
              <w:ind w:left="107"/>
              <w:rPr>
                <w:sz w:val="20"/>
              </w:rPr>
            </w:pPr>
            <w:r>
              <w:rPr>
                <w:sz w:val="20"/>
              </w:rPr>
              <w:t>Deoxyribonucleic</w:t>
            </w:r>
            <w:r>
              <w:rPr>
                <w:spacing w:val="-4"/>
                <w:sz w:val="20"/>
              </w:rPr>
              <w:t xml:space="preserve"> </w:t>
            </w:r>
            <w:r>
              <w:rPr>
                <w:sz w:val="20"/>
              </w:rPr>
              <w:t>Acid</w:t>
            </w:r>
          </w:p>
        </w:tc>
      </w:tr>
      <w:tr w:rsidR="001E0E75" w:rsidTr="0001432E" w14:paraId="63119930" w14:textId="77777777">
        <w:trPr>
          <w:trHeight w:val="409"/>
        </w:trPr>
        <w:tc>
          <w:tcPr>
            <w:tcW w:w="1861" w:type="dxa"/>
          </w:tcPr>
          <w:p w:rsidR="001E0E75" w:rsidP="0001432E" w:rsidRDefault="001E0E75" w14:paraId="63C54A3B" w14:textId="77777777">
            <w:pPr>
              <w:pStyle w:val="TableParagraph"/>
              <w:spacing w:before="62"/>
              <w:ind w:left="107"/>
              <w:rPr>
                <w:sz w:val="20"/>
              </w:rPr>
            </w:pPr>
            <w:r>
              <w:rPr>
                <w:sz w:val="20"/>
              </w:rPr>
              <w:t>RNA</w:t>
            </w:r>
          </w:p>
        </w:tc>
        <w:tc>
          <w:tcPr>
            <w:tcW w:w="5534" w:type="dxa"/>
          </w:tcPr>
          <w:p w:rsidR="001E0E75" w:rsidP="0001432E" w:rsidRDefault="001E0E75" w14:paraId="22BDB691" w14:textId="77777777">
            <w:pPr>
              <w:pStyle w:val="TableParagraph"/>
              <w:spacing w:before="62"/>
              <w:ind w:left="107"/>
              <w:rPr>
                <w:sz w:val="20"/>
              </w:rPr>
            </w:pPr>
            <w:r>
              <w:rPr>
                <w:sz w:val="20"/>
              </w:rPr>
              <w:t>Ribonucleic</w:t>
            </w:r>
            <w:r>
              <w:rPr>
                <w:spacing w:val="-2"/>
                <w:sz w:val="20"/>
              </w:rPr>
              <w:t xml:space="preserve"> </w:t>
            </w:r>
            <w:r>
              <w:rPr>
                <w:sz w:val="20"/>
              </w:rPr>
              <w:t>Acid</w:t>
            </w:r>
          </w:p>
        </w:tc>
      </w:tr>
      <w:tr w:rsidR="001E0E75" w:rsidTr="0001432E" w14:paraId="1106F3A5" w14:textId="77777777">
        <w:trPr>
          <w:trHeight w:val="410"/>
        </w:trPr>
        <w:tc>
          <w:tcPr>
            <w:tcW w:w="1861" w:type="dxa"/>
          </w:tcPr>
          <w:p w:rsidR="001E0E75" w:rsidP="0001432E" w:rsidRDefault="001E0E75" w14:paraId="352EAF57" w14:textId="77777777">
            <w:pPr>
              <w:pStyle w:val="TableParagraph"/>
              <w:spacing w:before="62"/>
              <w:ind w:left="107"/>
              <w:rPr>
                <w:sz w:val="20"/>
              </w:rPr>
            </w:pPr>
            <w:r>
              <w:rPr>
                <w:sz w:val="20"/>
              </w:rPr>
              <w:t>PCR</w:t>
            </w:r>
          </w:p>
        </w:tc>
        <w:tc>
          <w:tcPr>
            <w:tcW w:w="5534" w:type="dxa"/>
          </w:tcPr>
          <w:p w:rsidR="001E0E75" w:rsidP="0001432E" w:rsidRDefault="001E0E75" w14:paraId="5B095B78" w14:textId="77777777">
            <w:pPr>
              <w:pStyle w:val="TableParagraph"/>
              <w:spacing w:before="62"/>
              <w:ind w:left="107"/>
              <w:rPr>
                <w:sz w:val="20"/>
              </w:rPr>
            </w:pPr>
            <w:r>
              <w:rPr>
                <w:sz w:val="20"/>
              </w:rPr>
              <w:t>Polymerase</w:t>
            </w:r>
            <w:r>
              <w:rPr>
                <w:spacing w:val="-3"/>
                <w:sz w:val="20"/>
              </w:rPr>
              <w:t xml:space="preserve"> </w:t>
            </w:r>
            <w:r>
              <w:rPr>
                <w:sz w:val="20"/>
              </w:rPr>
              <w:t>Chain</w:t>
            </w:r>
            <w:r>
              <w:rPr>
                <w:spacing w:val="-3"/>
                <w:sz w:val="20"/>
              </w:rPr>
              <w:t xml:space="preserve"> </w:t>
            </w:r>
            <w:r>
              <w:rPr>
                <w:sz w:val="20"/>
              </w:rPr>
              <w:t>Reaction</w:t>
            </w:r>
          </w:p>
        </w:tc>
      </w:tr>
      <w:tr w:rsidR="001E0E75" w:rsidTr="0001432E" w14:paraId="26C702EE" w14:textId="77777777">
        <w:trPr>
          <w:trHeight w:val="410"/>
        </w:trPr>
        <w:tc>
          <w:tcPr>
            <w:tcW w:w="1861" w:type="dxa"/>
          </w:tcPr>
          <w:p w:rsidR="001E0E75" w:rsidP="0001432E" w:rsidRDefault="001E0E75" w14:paraId="52BDCDBE" w14:textId="77777777">
            <w:pPr>
              <w:pStyle w:val="TableParagraph"/>
              <w:spacing w:before="62"/>
              <w:ind w:left="107"/>
              <w:rPr>
                <w:sz w:val="20"/>
              </w:rPr>
            </w:pPr>
            <w:r>
              <w:rPr>
                <w:sz w:val="20"/>
              </w:rPr>
              <w:t>RT-PCR</w:t>
            </w:r>
          </w:p>
        </w:tc>
        <w:tc>
          <w:tcPr>
            <w:tcW w:w="5534" w:type="dxa"/>
          </w:tcPr>
          <w:p w:rsidR="001E0E75" w:rsidP="0001432E" w:rsidRDefault="001E0E75" w14:paraId="568AD2D4" w14:textId="77777777">
            <w:pPr>
              <w:pStyle w:val="TableParagraph"/>
              <w:spacing w:before="62"/>
              <w:ind w:left="107"/>
              <w:rPr>
                <w:sz w:val="20"/>
              </w:rPr>
            </w:pPr>
            <w:r>
              <w:rPr>
                <w:sz w:val="20"/>
              </w:rPr>
              <w:t>Reverse</w:t>
            </w:r>
            <w:r>
              <w:rPr>
                <w:spacing w:val="-3"/>
                <w:sz w:val="20"/>
              </w:rPr>
              <w:t xml:space="preserve"> </w:t>
            </w:r>
            <w:r>
              <w:rPr>
                <w:sz w:val="20"/>
              </w:rPr>
              <w:t>Transcription –</w:t>
            </w:r>
            <w:r>
              <w:rPr>
                <w:spacing w:val="-2"/>
                <w:sz w:val="20"/>
              </w:rPr>
              <w:t xml:space="preserve"> </w:t>
            </w:r>
            <w:r>
              <w:rPr>
                <w:sz w:val="20"/>
              </w:rPr>
              <w:t>Polymerase</w:t>
            </w:r>
            <w:r>
              <w:rPr>
                <w:spacing w:val="-3"/>
                <w:sz w:val="20"/>
              </w:rPr>
              <w:t xml:space="preserve"> </w:t>
            </w:r>
            <w:r>
              <w:rPr>
                <w:sz w:val="20"/>
              </w:rPr>
              <w:t>Chain</w:t>
            </w:r>
            <w:r>
              <w:rPr>
                <w:spacing w:val="-3"/>
                <w:sz w:val="20"/>
              </w:rPr>
              <w:t xml:space="preserve"> </w:t>
            </w:r>
            <w:r>
              <w:rPr>
                <w:sz w:val="20"/>
              </w:rPr>
              <w:t>Reaction</w:t>
            </w:r>
          </w:p>
        </w:tc>
      </w:tr>
      <w:tr w:rsidR="001E0E75" w:rsidTr="0001432E" w14:paraId="2A38E671" w14:textId="77777777">
        <w:trPr>
          <w:trHeight w:val="409"/>
        </w:trPr>
        <w:tc>
          <w:tcPr>
            <w:tcW w:w="1861" w:type="dxa"/>
          </w:tcPr>
          <w:p w:rsidR="001E0E75" w:rsidP="0001432E" w:rsidRDefault="001E0E75" w14:paraId="3BC83E3A" w14:textId="77777777">
            <w:pPr>
              <w:pStyle w:val="TableParagraph"/>
              <w:spacing w:before="62"/>
              <w:ind w:left="107"/>
              <w:rPr>
                <w:sz w:val="20"/>
              </w:rPr>
            </w:pPr>
            <w:r>
              <w:rPr>
                <w:sz w:val="20"/>
              </w:rPr>
              <w:t>PPE</w:t>
            </w:r>
          </w:p>
        </w:tc>
        <w:tc>
          <w:tcPr>
            <w:tcW w:w="5534" w:type="dxa"/>
          </w:tcPr>
          <w:p w:rsidR="001E0E75" w:rsidP="0001432E" w:rsidRDefault="001E0E75" w14:paraId="0C0801C7" w14:textId="77777777">
            <w:pPr>
              <w:pStyle w:val="TableParagraph"/>
              <w:spacing w:before="62"/>
              <w:ind w:left="107"/>
              <w:rPr>
                <w:sz w:val="20"/>
              </w:rPr>
            </w:pPr>
            <w:r>
              <w:rPr>
                <w:sz w:val="20"/>
              </w:rPr>
              <w:t>Personal</w:t>
            </w:r>
            <w:r>
              <w:rPr>
                <w:spacing w:val="-2"/>
                <w:sz w:val="20"/>
              </w:rPr>
              <w:t xml:space="preserve"> </w:t>
            </w:r>
            <w:r>
              <w:rPr>
                <w:sz w:val="20"/>
              </w:rPr>
              <w:t>Protective</w:t>
            </w:r>
            <w:r>
              <w:rPr>
                <w:spacing w:val="-3"/>
                <w:sz w:val="20"/>
              </w:rPr>
              <w:t xml:space="preserve"> </w:t>
            </w:r>
            <w:r>
              <w:rPr>
                <w:sz w:val="20"/>
              </w:rPr>
              <w:t>Equipment</w:t>
            </w:r>
          </w:p>
        </w:tc>
      </w:tr>
      <w:tr w:rsidR="001E0E75" w:rsidTr="0001432E" w14:paraId="606DEB62" w14:textId="77777777">
        <w:trPr>
          <w:trHeight w:val="410"/>
        </w:trPr>
        <w:tc>
          <w:tcPr>
            <w:tcW w:w="1861" w:type="dxa"/>
          </w:tcPr>
          <w:p w:rsidR="001E0E75" w:rsidP="0001432E" w:rsidRDefault="001E0E75" w14:paraId="63ED4AE6" w14:textId="77777777">
            <w:pPr>
              <w:pStyle w:val="TableParagraph"/>
              <w:spacing w:before="62"/>
              <w:ind w:left="107"/>
              <w:rPr>
                <w:sz w:val="20"/>
              </w:rPr>
            </w:pPr>
            <w:r>
              <w:rPr>
                <w:sz w:val="20"/>
              </w:rPr>
              <w:t>BSC</w:t>
            </w:r>
          </w:p>
        </w:tc>
        <w:tc>
          <w:tcPr>
            <w:tcW w:w="5534" w:type="dxa"/>
          </w:tcPr>
          <w:p w:rsidR="001E0E75" w:rsidP="0001432E" w:rsidRDefault="001E0E75" w14:paraId="215F4F32" w14:textId="77777777">
            <w:pPr>
              <w:pStyle w:val="TableParagraph"/>
              <w:spacing w:before="62"/>
              <w:ind w:left="107"/>
              <w:rPr>
                <w:sz w:val="20"/>
              </w:rPr>
            </w:pPr>
            <w:r>
              <w:rPr>
                <w:sz w:val="20"/>
              </w:rPr>
              <w:t>Biological</w:t>
            </w:r>
            <w:r>
              <w:rPr>
                <w:spacing w:val="-4"/>
                <w:sz w:val="20"/>
              </w:rPr>
              <w:t xml:space="preserve"> </w:t>
            </w:r>
            <w:r>
              <w:rPr>
                <w:sz w:val="20"/>
              </w:rPr>
              <w:t>Safety</w:t>
            </w:r>
            <w:r>
              <w:rPr>
                <w:spacing w:val="-5"/>
                <w:sz w:val="20"/>
              </w:rPr>
              <w:t xml:space="preserve"> </w:t>
            </w:r>
            <w:r>
              <w:rPr>
                <w:sz w:val="20"/>
              </w:rPr>
              <w:t>Cabinet</w:t>
            </w:r>
          </w:p>
        </w:tc>
      </w:tr>
      <w:tr w:rsidR="001E0E75" w:rsidTr="0001432E" w14:paraId="5EF30520" w14:textId="77777777">
        <w:trPr>
          <w:trHeight w:val="410"/>
        </w:trPr>
        <w:tc>
          <w:tcPr>
            <w:tcW w:w="1861" w:type="dxa"/>
          </w:tcPr>
          <w:p w:rsidR="001E0E75" w:rsidP="0001432E" w:rsidRDefault="001E0E75" w14:paraId="73EBED9C" w14:textId="77777777">
            <w:pPr>
              <w:pStyle w:val="TableParagraph"/>
              <w:spacing w:before="62"/>
              <w:ind w:left="107"/>
              <w:rPr>
                <w:sz w:val="20"/>
              </w:rPr>
            </w:pPr>
            <w:r>
              <w:rPr>
                <w:sz w:val="20"/>
              </w:rPr>
              <w:t>PCT</w:t>
            </w:r>
          </w:p>
        </w:tc>
        <w:tc>
          <w:tcPr>
            <w:tcW w:w="5534" w:type="dxa"/>
          </w:tcPr>
          <w:p w:rsidR="001E0E75" w:rsidP="0001432E" w:rsidRDefault="001E0E75" w14:paraId="3D075FCD" w14:textId="77777777">
            <w:pPr>
              <w:pStyle w:val="TableParagraph"/>
              <w:spacing w:before="62"/>
              <w:ind w:left="107"/>
              <w:rPr>
                <w:sz w:val="20"/>
              </w:rPr>
            </w:pPr>
            <w:r>
              <w:rPr>
                <w:sz w:val="20"/>
              </w:rPr>
              <w:t>Positive</w:t>
            </w:r>
            <w:r>
              <w:rPr>
                <w:spacing w:val="-4"/>
                <w:sz w:val="20"/>
              </w:rPr>
              <w:t xml:space="preserve"> </w:t>
            </w:r>
            <w:r>
              <w:rPr>
                <w:sz w:val="20"/>
              </w:rPr>
              <w:t>Control</w:t>
            </w:r>
            <w:r>
              <w:rPr>
                <w:spacing w:val="-4"/>
                <w:sz w:val="20"/>
              </w:rPr>
              <w:t xml:space="preserve"> </w:t>
            </w:r>
            <w:r>
              <w:rPr>
                <w:sz w:val="20"/>
              </w:rPr>
              <w:t>Template</w:t>
            </w:r>
          </w:p>
        </w:tc>
      </w:tr>
      <w:tr w:rsidR="001E0E75" w:rsidTr="0001432E" w14:paraId="221F7A5E" w14:textId="77777777">
        <w:trPr>
          <w:trHeight w:val="410"/>
        </w:trPr>
        <w:tc>
          <w:tcPr>
            <w:tcW w:w="1861" w:type="dxa"/>
          </w:tcPr>
          <w:p w:rsidR="001E0E75" w:rsidP="0001432E" w:rsidRDefault="001E0E75" w14:paraId="2C188BAC" w14:textId="77777777">
            <w:pPr>
              <w:pStyle w:val="TableParagraph"/>
              <w:spacing w:before="62"/>
              <w:ind w:left="107"/>
              <w:rPr>
                <w:sz w:val="20"/>
              </w:rPr>
            </w:pPr>
            <w:r>
              <w:rPr>
                <w:sz w:val="20"/>
              </w:rPr>
              <w:lastRenderedPageBreak/>
              <w:t>NTC</w:t>
            </w:r>
          </w:p>
        </w:tc>
        <w:tc>
          <w:tcPr>
            <w:tcW w:w="5534" w:type="dxa"/>
          </w:tcPr>
          <w:p w:rsidR="001E0E75" w:rsidP="0001432E" w:rsidRDefault="001E0E75" w14:paraId="44B3004E" w14:textId="77777777">
            <w:pPr>
              <w:pStyle w:val="TableParagraph"/>
              <w:spacing w:before="62"/>
              <w:ind w:left="107"/>
              <w:rPr>
                <w:sz w:val="20"/>
              </w:rPr>
            </w:pPr>
            <w:r>
              <w:rPr>
                <w:sz w:val="20"/>
              </w:rPr>
              <w:t>No</w:t>
            </w:r>
            <w:r>
              <w:rPr>
                <w:spacing w:val="-3"/>
                <w:sz w:val="20"/>
              </w:rPr>
              <w:t xml:space="preserve"> </w:t>
            </w:r>
            <w:r>
              <w:rPr>
                <w:sz w:val="20"/>
              </w:rPr>
              <w:t>Template</w:t>
            </w:r>
            <w:r>
              <w:rPr>
                <w:spacing w:val="-2"/>
                <w:sz w:val="20"/>
              </w:rPr>
              <w:t xml:space="preserve"> </w:t>
            </w:r>
            <w:r>
              <w:rPr>
                <w:sz w:val="20"/>
              </w:rPr>
              <w:t>Control</w:t>
            </w:r>
          </w:p>
        </w:tc>
      </w:tr>
      <w:tr w:rsidR="001E0E75" w:rsidTr="0001432E" w14:paraId="6BEEFBB1" w14:textId="77777777">
        <w:trPr>
          <w:trHeight w:val="410"/>
        </w:trPr>
        <w:tc>
          <w:tcPr>
            <w:tcW w:w="1861" w:type="dxa"/>
          </w:tcPr>
          <w:p w:rsidR="001E0E75" w:rsidP="0001432E" w:rsidRDefault="001E0E75" w14:paraId="2CA62D4F" w14:textId="77777777">
            <w:pPr>
              <w:pStyle w:val="TableParagraph"/>
              <w:spacing w:before="62"/>
              <w:ind w:left="107"/>
              <w:rPr>
                <w:sz w:val="20"/>
              </w:rPr>
            </w:pPr>
            <w:r>
              <w:rPr>
                <w:sz w:val="20"/>
              </w:rPr>
              <w:t>NEC</w:t>
            </w:r>
          </w:p>
        </w:tc>
        <w:tc>
          <w:tcPr>
            <w:tcW w:w="5534" w:type="dxa"/>
          </w:tcPr>
          <w:p w:rsidR="001E0E75" w:rsidP="0001432E" w:rsidRDefault="001E0E75" w14:paraId="7E24FC46" w14:textId="77777777">
            <w:pPr>
              <w:pStyle w:val="TableParagraph"/>
              <w:spacing w:before="62"/>
              <w:ind w:left="107"/>
              <w:rPr>
                <w:sz w:val="20"/>
              </w:rPr>
            </w:pPr>
            <w:r>
              <w:rPr>
                <w:sz w:val="20"/>
              </w:rPr>
              <w:t>Negative</w:t>
            </w:r>
            <w:r>
              <w:rPr>
                <w:spacing w:val="-3"/>
                <w:sz w:val="20"/>
              </w:rPr>
              <w:t xml:space="preserve"> </w:t>
            </w:r>
            <w:r>
              <w:rPr>
                <w:sz w:val="20"/>
              </w:rPr>
              <w:t>Extraction</w:t>
            </w:r>
            <w:r>
              <w:rPr>
                <w:spacing w:val="-4"/>
                <w:sz w:val="20"/>
              </w:rPr>
              <w:t xml:space="preserve"> </w:t>
            </w:r>
            <w:r>
              <w:rPr>
                <w:sz w:val="20"/>
              </w:rPr>
              <w:t>Control</w:t>
            </w:r>
          </w:p>
        </w:tc>
      </w:tr>
      <w:tr w:rsidR="001E0E75" w:rsidTr="0001432E" w14:paraId="42BBFFD0" w14:textId="77777777">
        <w:trPr>
          <w:trHeight w:val="410"/>
        </w:trPr>
        <w:tc>
          <w:tcPr>
            <w:tcW w:w="1861" w:type="dxa"/>
          </w:tcPr>
          <w:p w:rsidR="001E0E75" w:rsidP="0001432E" w:rsidRDefault="001E0E75" w14:paraId="4A3AB5A7" w14:textId="77777777">
            <w:pPr>
              <w:pStyle w:val="TableParagraph"/>
              <w:spacing w:before="62"/>
              <w:ind w:left="107"/>
              <w:rPr>
                <w:sz w:val="20"/>
              </w:rPr>
            </w:pPr>
            <w:r>
              <w:rPr>
                <w:sz w:val="20"/>
              </w:rPr>
              <w:t>IEC</w:t>
            </w:r>
          </w:p>
        </w:tc>
        <w:tc>
          <w:tcPr>
            <w:tcW w:w="5534" w:type="dxa"/>
          </w:tcPr>
          <w:p w:rsidR="001E0E75" w:rsidP="0001432E" w:rsidRDefault="001E0E75" w14:paraId="4957A75A" w14:textId="77777777">
            <w:pPr>
              <w:pStyle w:val="TableParagraph"/>
              <w:spacing w:before="62"/>
              <w:ind w:left="107"/>
              <w:rPr>
                <w:sz w:val="20"/>
              </w:rPr>
            </w:pPr>
            <w:r>
              <w:rPr>
                <w:sz w:val="20"/>
              </w:rPr>
              <w:t>Internal</w:t>
            </w:r>
            <w:r>
              <w:rPr>
                <w:spacing w:val="-3"/>
                <w:sz w:val="20"/>
              </w:rPr>
              <w:t xml:space="preserve"> </w:t>
            </w:r>
            <w:r>
              <w:rPr>
                <w:sz w:val="20"/>
              </w:rPr>
              <w:t>Extraction</w:t>
            </w:r>
            <w:r>
              <w:rPr>
                <w:spacing w:val="-4"/>
                <w:sz w:val="20"/>
              </w:rPr>
              <w:t xml:space="preserve"> </w:t>
            </w:r>
            <w:r>
              <w:rPr>
                <w:sz w:val="20"/>
              </w:rPr>
              <w:t>Control</w:t>
            </w:r>
          </w:p>
        </w:tc>
      </w:tr>
      <w:tr w:rsidR="001E0E75" w:rsidTr="0001432E" w14:paraId="691C169C" w14:textId="77777777">
        <w:trPr>
          <w:trHeight w:val="412"/>
        </w:trPr>
        <w:tc>
          <w:tcPr>
            <w:tcW w:w="1861" w:type="dxa"/>
          </w:tcPr>
          <w:p w:rsidR="001E0E75" w:rsidP="0001432E" w:rsidRDefault="001E0E75" w14:paraId="4151996B" w14:textId="77777777">
            <w:pPr>
              <w:pStyle w:val="TableParagraph"/>
              <w:spacing w:before="62"/>
              <w:ind w:left="107"/>
              <w:rPr>
                <w:sz w:val="20"/>
              </w:rPr>
            </w:pPr>
            <w:r>
              <w:rPr>
                <w:sz w:val="20"/>
              </w:rPr>
              <w:t>min</w:t>
            </w:r>
          </w:p>
        </w:tc>
        <w:tc>
          <w:tcPr>
            <w:tcW w:w="5534" w:type="dxa"/>
          </w:tcPr>
          <w:p w:rsidR="001E0E75" w:rsidP="0001432E" w:rsidRDefault="001E0E75" w14:paraId="727762F4" w14:textId="77777777">
            <w:pPr>
              <w:pStyle w:val="TableParagraph"/>
              <w:spacing w:before="62"/>
              <w:ind w:left="107"/>
              <w:rPr>
                <w:sz w:val="20"/>
              </w:rPr>
            </w:pPr>
            <w:r>
              <w:rPr>
                <w:sz w:val="20"/>
              </w:rPr>
              <w:t>minute</w:t>
            </w:r>
          </w:p>
        </w:tc>
      </w:tr>
    </w:tbl>
    <w:p w:rsidR="001E0E75" w:rsidP="001E0E75" w:rsidRDefault="001E0E75" w14:paraId="308B12BA" w14:textId="77777777">
      <w:pPr>
        <w:rPr>
          <w:sz w:val="20"/>
        </w:rPr>
      </w:pPr>
    </w:p>
    <w:p w:rsidR="009C616F" w:rsidP="001E0E75" w:rsidRDefault="009C616F" w14:paraId="648C5F28" w14:textId="77777777">
      <w:pPr>
        <w:rPr>
          <w:sz w:val="20"/>
        </w:rPr>
      </w:pPr>
    </w:p>
    <w:p w:rsidR="001E0E75" w:rsidP="004B723C" w:rsidRDefault="001E0E75" w14:paraId="52395B9D" w14:textId="77777777">
      <w:pPr>
        <w:pStyle w:val="ListParagraph"/>
        <w:widowControl w:val="0"/>
        <w:numPr>
          <w:ilvl w:val="0"/>
          <w:numId w:val="16"/>
        </w:numPr>
        <w:tabs>
          <w:tab w:val="left" w:pos="1121"/>
          <w:tab w:val="left" w:pos="1122"/>
        </w:tabs>
        <w:adjustRightInd/>
        <w:spacing w:before="246"/>
        <w:contextualSpacing w:val="0"/>
        <w:rPr>
          <w:b/>
          <w:sz w:val="32"/>
        </w:rPr>
      </w:pPr>
      <w:bookmarkStart w:name="5._Safety_Overview" w:id="3"/>
      <w:bookmarkEnd w:id="3"/>
      <w:r>
        <w:rPr>
          <w:b/>
          <w:sz w:val="32"/>
        </w:rPr>
        <w:t>SAFETY</w:t>
      </w:r>
      <w:r>
        <w:rPr>
          <w:b/>
          <w:spacing w:val="-8"/>
          <w:sz w:val="32"/>
        </w:rPr>
        <w:t xml:space="preserve"> </w:t>
      </w:r>
      <w:r>
        <w:rPr>
          <w:b/>
          <w:sz w:val="32"/>
        </w:rPr>
        <w:t>OVERVIEW</w:t>
      </w:r>
    </w:p>
    <w:p w:rsidR="001E0E75" w:rsidP="001E0E75" w:rsidRDefault="001E0E75" w14:paraId="7D7C859A" w14:textId="77777777">
      <w:pPr>
        <w:pStyle w:val="BodyText"/>
        <w:spacing w:before="4"/>
        <w:rPr>
          <w:b/>
          <w:sz w:val="31"/>
        </w:rPr>
      </w:pPr>
    </w:p>
    <w:p w:rsidR="001E0E75" w:rsidP="004B723C" w:rsidRDefault="001E0E75" w14:paraId="2D1E508B" w14:textId="77777777">
      <w:pPr>
        <w:pStyle w:val="Heading1"/>
        <w:widowControl w:val="0"/>
        <w:numPr>
          <w:ilvl w:val="1"/>
          <w:numId w:val="16"/>
        </w:numPr>
        <w:tabs>
          <w:tab w:val="left" w:pos="1121"/>
          <w:tab w:val="left" w:pos="1122"/>
        </w:tabs>
        <w:adjustRightInd/>
        <w:spacing w:after="0"/>
      </w:pPr>
      <w:bookmarkStart w:name="5.1_Hazards" w:id="4"/>
      <w:bookmarkEnd w:id="4"/>
      <w:r>
        <w:t>Hazards</w:t>
      </w:r>
    </w:p>
    <w:p w:rsidR="001E0E75" w:rsidP="001E0E75" w:rsidRDefault="001E0E75" w14:paraId="7F04B80A" w14:textId="77777777">
      <w:pPr>
        <w:pStyle w:val="BodyText"/>
        <w:spacing w:before="10"/>
        <w:rPr>
          <w:b/>
          <w:sz w:val="10"/>
        </w:rPr>
      </w:pPr>
    </w:p>
    <w:tbl>
      <w:tblPr>
        <w:tblW w:w="0" w:type="auto"/>
        <w:tblInd w:w="112" w:type="dxa"/>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left w:w="0" w:type="dxa"/>
          <w:right w:w="0" w:type="dxa"/>
        </w:tblCellMar>
        <w:tblLook w:val="01E0" w:firstRow="1" w:lastRow="1" w:firstColumn="1" w:lastColumn="1" w:noHBand="0" w:noVBand="0"/>
      </w:tblPr>
      <w:tblGrid>
        <w:gridCol w:w="2379"/>
        <w:gridCol w:w="2381"/>
        <w:gridCol w:w="2379"/>
        <w:gridCol w:w="2379"/>
      </w:tblGrid>
      <w:tr w:rsidR="001E0E75" w:rsidTr="0001432E" w14:paraId="584C68C7" w14:textId="77777777">
        <w:trPr>
          <w:trHeight w:val="431"/>
        </w:trPr>
        <w:tc>
          <w:tcPr>
            <w:tcW w:w="2379" w:type="dxa"/>
            <w:tcBorders>
              <w:bottom w:val="single" w:color="666666" w:sz="12" w:space="0"/>
            </w:tcBorders>
            <w:shd w:val="clear" w:color="auto" w:fill="D9D9D9"/>
          </w:tcPr>
          <w:p w:rsidR="001E0E75" w:rsidP="0001432E" w:rsidRDefault="001E0E75" w14:paraId="731545C6" w14:textId="77777777">
            <w:pPr>
              <w:pStyle w:val="TableParagraph"/>
              <w:spacing w:before="55"/>
              <w:ind w:left="753"/>
              <w:rPr>
                <w:b/>
              </w:rPr>
            </w:pPr>
            <w:r>
              <w:rPr>
                <w:b/>
              </w:rPr>
              <w:t>Reagent</w:t>
            </w:r>
          </w:p>
        </w:tc>
        <w:tc>
          <w:tcPr>
            <w:tcW w:w="2381" w:type="dxa"/>
            <w:tcBorders>
              <w:bottom w:val="single" w:color="666666" w:sz="12" w:space="0"/>
            </w:tcBorders>
            <w:shd w:val="clear" w:color="auto" w:fill="D9D9D9"/>
          </w:tcPr>
          <w:p w:rsidR="001E0E75" w:rsidP="0001432E" w:rsidRDefault="001E0E75" w14:paraId="1222BDBC" w14:textId="77777777">
            <w:pPr>
              <w:pStyle w:val="TableParagraph"/>
              <w:spacing w:before="55"/>
              <w:ind w:right="814"/>
              <w:jc w:val="right"/>
              <w:rPr>
                <w:b/>
              </w:rPr>
            </w:pPr>
            <w:r>
              <w:rPr>
                <w:b/>
              </w:rPr>
              <w:t>Hazard</w:t>
            </w:r>
          </w:p>
        </w:tc>
        <w:tc>
          <w:tcPr>
            <w:tcW w:w="2379" w:type="dxa"/>
            <w:tcBorders>
              <w:bottom w:val="single" w:color="666666" w:sz="12" w:space="0"/>
            </w:tcBorders>
            <w:shd w:val="clear" w:color="auto" w:fill="D9D9D9"/>
          </w:tcPr>
          <w:p w:rsidR="001E0E75" w:rsidP="0001432E" w:rsidRDefault="001E0E75" w14:paraId="59D59210" w14:textId="77777777">
            <w:pPr>
              <w:pStyle w:val="TableParagraph"/>
              <w:spacing w:before="55"/>
              <w:ind w:left="122"/>
              <w:rPr>
                <w:b/>
              </w:rPr>
            </w:pPr>
            <w:r>
              <w:rPr>
                <w:b/>
              </w:rPr>
              <w:t>Hazard</w:t>
            </w:r>
            <w:r>
              <w:rPr>
                <w:b/>
                <w:spacing w:val="-3"/>
              </w:rPr>
              <w:t xml:space="preserve"> </w:t>
            </w:r>
            <w:r>
              <w:rPr>
                <w:b/>
              </w:rPr>
              <w:t>Statement(s)</w:t>
            </w:r>
          </w:p>
        </w:tc>
        <w:tc>
          <w:tcPr>
            <w:tcW w:w="2379" w:type="dxa"/>
            <w:tcBorders>
              <w:bottom w:val="single" w:color="666666" w:sz="12" w:space="0"/>
            </w:tcBorders>
            <w:shd w:val="clear" w:color="auto" w:fill="D9D9D9"/>
          </w:tcPr>
          <w:p w:rsidR="001E0E75" w:rsidP="0001432E" w:rsidRDefault="001E0E75" w14:paraId="71515590" w14:textId="77777777">
            <w:pPr>
              <w:pStyle w:val="TableParagraph"/>
              <w:spacing w:before="55"/>
              <w:ind w:left="657"/>
              <w:rPr>
                <w:b/>
              </w:rPr>
            </w:pPr>
            <w:r>
              <w:rPr>
                <w:b/>
              </w:rPr>
              <w:t>Reference</w:t>
            </w:r>
          </w:p>
        </w:tc>
      </w:tr>
      <w:tr w:rsidR="001E0E75" w:rsidTr="0001432E" w14:paraId="34F86AC9" w14:textId="77777777">
        <w:trPr>
          <w:trHeight w:val="1012"/>
        </w:trPr>
        <w:tc>
          <w:tcPr>
            <w:tcW w:w="2379" w:type="dxa"/>
            <w:tcBorders>
              <w:top w:val="single" w:color="666666" w:sz="12" w:space="0"/>
            </w:tcBorders>
          </w:tcPr>
          <w:p w:rsidR="001E0E75" w:rsidP="0001432E" w:rsidRDefault="001E0E75" w14:paraId="065C70B0" w14:textId="77777777">
            <w:pPr>
              <w:pStyle w:val="TableParagraph"/>
              <w:ind w:left="107" w:right="187"/>
              <w:rPr>
                <w:b/>
              </w:rPr>
            </w:pPr>
            <w:r>
              <w:rPr>
                <w:b/>
              </w:rPr>
              <w:t>Primerdesign Ltd</w:t>
            </w:r>
            <w:r>
              <w:rPr>
                <w:b/>
                <w:spacing w:val="1"/>
              </w:rPr>
              <w:t xml:space="preserve"> </w:t>
            </w:r>
            <w:r>
              <w:rPr>
                <w:b/>
              </w:rPr>
              <w:t>COVID-19 genesig®</w:t>
            </w:r>
            <w:r>
              <w:rPr>
                <w:b/>
                <w:spacing w:val="-59"/>
              </w:rPr>
              <w:t xml:space="preserve"> </w:t>
            </w:r>
            <w:r>
              <w:rPr>
                <w:b/>
              </w:rPr>
              <w:t>Real-Time PCR</w:t>
            </w:r>
          </w:p>
          <w:p w:rsidR="001E0E75" w:rsidP="0001432E" w:rsidRDefault="001E0E75" w14:paraId="235BD3F9" w14:textId="77777777">
            <w:pPr>
              <w:pStyle w:val="TableParagraph"/>
              <w:spacing w:line="236" w:lineRule="exact"/>
              <w:ind w:left="107"/>
              <w:rPr>
                <w:b/>
              </w:rPr>
            </w:pPr>
            <w:r>
              <w:rPr>
                <w:b/>
              </w:rPr>
              <w:t>assay</w:t>
            </w:r>
          </w:p>
        </w:tc>
        <w:tc>
          <w:tcPr>
            <w:tcW w:w="2381" w:type="dxa"/>
            <w:tcBorders>
              <w:top w:val="single" w:color="666666" w:sz="12" w:space="0"/>
            </w:tcBorders>
          </w:tcPr>
          <w:p w:rsidR="001E0E75" w:rsidP="0001432E" w:rsidRDefault="001E0E75" w14:paraId="14DFCE9A" w14:textId="77777777">
            <w:pPr>
              <w:pStyle w:val="TableParagraph"/>
              <w:spacing w:before="59"/>
              <w:ind w:right="755"/>
              <w:jc w:val="right"/>
            </w:pPr>
            <w:r>
              <w:t>Non-hazardous</w:t>
            </w:r>
          </w:p>
        </w:tc>
        <w:tc>
          <w:tcPr>
            <w:tcW w:w="2379" w:type="dxa"/>
            <w:tcBorders>
              <w:top w:val="single" w:color="666666" w:sz="12" w:space="0"/>
            </w:tcBorders>
          </w:tcPr>
          <w:p w:rsidR="001E0E75" w:rsidP="0001432E" w:rsidRDefault="001E0E75" w14:paraId="6905A6EF" w14:textId="77777777">
            <w:pPr>
              <w:pStyle w:val="TableParagraph"/>
              <w:rPr>
                <w:rFonts w:ascii="Times New Roman"/>
              </w:rPr>
            </w:pPr>
          </w:p>
        </w:tc>
        <w:tc>
          <w:tcPr>
            <w:tcW w:w="2379" w:type="dxa"/>
            <w:tcBorders>
              <w:top w:val="single" w:color="666666" w:sz="12" w:space="0"/>
            </w:tcBorders>
          </w:tcPr>
          <w:p w:rsidR="001E0E75" w:rsidP="0001432E" w:rsidRDefault="001E0E75" w14:paraId="18E2197C" w14:textId="77777777">
            <w:pPr>
              <w:pStyle w:val="TableParagraph"/>
              <w:spacing w:before="59"/>
              <w:ind w:left="107"/>
            </w:pPr>
            <w:r>
              <w:t>MDC</w:t>
            </w:r>
            <w:r>
              <w:rPr>
                <w:spacing w:val="-2"/>
              </w:rPr>
              <w:t xml:space="preserve"> </w:t>
            </w:r>
            <w:r>
              <w:t>COSHH</w:t>
            </w:r>
            <w:r>
              <w:rPr>
                <w:spacing w:val="-1"/>
              </w:rPr>
              <w:t xml:space="preserve"> </w:t>
            </w:r>
            <w:r>
              <w:t>064</w:t>
            </w:r>
          </w:p>
        </w:tc>
      </w:tr>
      <w:tr w:rsidR="001E0E75" w:rsidTr="0001432E" w14:paraId="71C4145E" w14:textId="77777777">
        <w:trPr>
          <w:trHeight w:val="433"/>
        </w:trPr>
        <w:tc>
          <w:tcPr>
            <w:tcW w:w="2379" w:type="dxa"/>
          </w:tcPr>
          <w:p w:rsidR="001E0E75" w:rsidP="0001432E" w:rsidRDefault="001E0E75" w14:paraId="39257876" w14:textId="77777777">
            <w:pPr>
              <w:pStyle w:val="TableParagraph"/>
              <w:spacing w:before="55"/>
              <w:ind w:left="107"/>
              <w:rPr>
                <w:b/>
              </w:rPr>
            </w:pPr>
            <w:r>
              <w:rPr>
                <w:b/>
              </w:rPr>
              <w:t>70%</w:t>
            </w:r>
            <w:r>
              <w:rPr>
                <w:b/>
                <w:spacing w:val="-2"/>
              </w:rPr>
              <w:t xml:space="preserve"> </w:t>
            </w:r>
            <w:r>
              <w:rPr>
                <w:b/>
              </w:rPr>
              <w:t>Ethanol</w:t>
            </w:r>
          </w:p>
        </w:tc>
        <w:tc>
          <w:tcPr>
            <w:tcW w:w="2381" w:type="dxa"/>
          </w:tcPr>
          <w:p w:rsidR="001E0E75" w:rsidP="0001432E" w:rsidRDefault="001E0E75" w14:paraId="6D8B1FBB" w14:textId="77777777">
            <w:pPr>
              <w:pStyle w:val="TableParagraph"/>
              <w:ind w:left="105"/>
              <w:rPr>
                <w:sz w:val="20"/>
              </w:rPr>
            </w:pPr>
            <w:r>
              <w:rPr>
                <w:noProof/>
                <w:sz w:val="20"/>
              </w:rPr>
              <w:drawing>
                <wp:inline distT="0" distB="0" distL="0" distR="0" wp14:anchorId="57D3FA17" wp14:editId="7A2E2C0E">
                  <wp:extent cx="284467" cy="263747"/>
                  <wp:effectExtent l="0" t="0" r="0" b="0"/>
                  <wp:docPr id="4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45" cstate="print"/>
                          <a:stretch>
                            <a:fillRect/>
                          </a:stretch>
                        </pic:blipFill>
                        <pic:spPr>
                          <a:xfrm>
                            <a:off x="0" y="0"/>
                            <a:ext cx="284467" cy="263747"/>
                          </a:xfrm>
                          <a:prstGeom prst="rect">
                            <a:avLst/>
                          </a:prstGeom>
                        </pic:spPr>
                      </pic:pic>
                    </a:graphicData>
                  </a:graphic>
                </wp:inline>
              </w:drawing>
            </w:r>
          </w:p>
        </w:tc>
        <w:tc>
          <w:tcPr>
            <w:tcW w:w="2379" w:type="dxa"/>
          </w:tcPr>
          <w:p w:rsidR="001E0E75" w:rsidP="0001432E" w:rsidRDefault="001E0E75" w14:paraId="0D4D331C" w14:textId="77777777">
            <w:pPr>
              <w:pStyle w:val="TableParagraph"/>
              <w:spacing w:before="57"/>
              <w:ind w:left="105"/>
            </w:pPr>
            <w:r>
              <w:t>H225, H319</w:t>
            </w:r>
          </w:p>
        </w:tc>
        <w:tc>
          <w:tcPr>
            <w:tcW w:w="2379" w:type="dxa"/>
          </w:tcPr>
          <w:p w:rsidR="001E0E75" w:rsidP="0001432E" w:rsidRDefault="001E0E75" w14:paraId="65AE7B7B" w14:textId="77777777">
            <w:pPr>
              <w:pStyle w:val="TableParagraph"/>
              <w:spacing w:before="57"/>
              <w:ind w:left="107"/>
            </w:pPr>
            <w:r>
              <w:t>MDC</w:t>
            </w:r>
            <w:r>
              <w:rPr>
                <w:spacing w:val="-2"/>
              </w:rPr>
              <w:t xml:space="preserve"> </w:t>
            </w:r>
            <w:r>
              <w:t>COSHH</w:t>
            </w:r>
            <w:r>
              <w:rPr>
                <w:spacing w:val="-1"/>
              </w:rPr>
              <w:t xml:space="preserve"> </w:t>
            </w:r>
            <w:r>
              <w:t>048</w:t>
            </w:r>
          </w:p>
        </w:tc>
      </w:tr>
      <w:tr w:rsidR="001E0E75" w:rsidTr="0001432E" w14:paraId="41BF32FC" w14:textId="77777777">
        <w:trPr>
          <w:trHeight w:val="686"/>
        </w:trPr>
        <w:tc>
          <w:tcPr>
            <w:tcW w:w="2379" w:type="dxa"/>
          </w:tcPr>
          <w:p w:rsidR="001E0E75" w:rsidP="0001432E" w:rsidRDefault="001E0E75" w14:paraId="0A4E4F91" w14:textId="77777777">
            <w:pPr>
              <w:pStyle w:val="TableParagraph"/>
              <w:spacing w:before="55"/>
              <w:ind w:left="107"/>
              <w:rPr>
                <w:b/>
              </w:rPr>
            </w:pPr>
            <w:r>
              <w:rPr>
                <w:b/>
              </w:rPr>
              <w:t>Distel</w:t>
            </w:r>
            <w:r>
              <w:rPr>
                <w:b/>
                <w:spacing w:val="-2"/>
              </w:rPr>
              <w:t xml:space="preserve"> </w:t>
            </w:r>
            <w:r>
              <w:rPr>
                <w:b/>
              </w:rPr>
              <w:t>(1:10)</w:t>
            </w:r>
          </w:p>
        </w:tc>
        <w:tc>
          <w:tcPr>
            <w:tcW w:w="2381" w:type="dxa"/>
          </w:tcPr>
          <w:p w:rsidR="001E0E75" w:rsidP="0001432E" w:rsidRDefault="001E0E75" w14:paraId="794F1310" w14:textId="77777777">
            <w:pPr>
              <w:pStyle w:val="TableParagraph"/>
              <w:spacing w:before="58"/>
              <w:ind w:right="755"/>
              <w:jc w:val="right"/>
            </w:pPr>
            <w:r>
              <w:t>Non-hazardous</w:t>
            </w:r>
          </w:p>
        </w:tc>
        <w:tc>
          <w:tcPr>
            <w:tcW w:w="2379" w:type="dxa"/>
          </w:tcPr>
          <w:p w:rsidR="001E0E75" w:rsidP="0001432E" w:rsidRDefault="001E0E75" w14:paraId="699B3F27" w14:textId="77777777">
            <w:pPr>
              <w:pStyle w:val="TableParagraph"/>
              <w:spacing w:before="58"/>
              <w:ind w:left="105" w:right="360"/>
            </w:pPr>
            <w:r>
              <w:t>H315, H317, H318,</w:t>
            </w:r>
            <w:r>
              <w:rPr>
                <w:spacing w:val="-59"/>
              </w:rPr>
              <w:t xml:space="preserve"> </w:t>
            </w:r>
            <w:r>
              <w:t>H351,</w:t>
            </w:r>
            <w:r>
              <w:rPr>
                <w:spacing w:val="-1"/>
              </w:rPr>
              <w:t xml:space="preserve"> </w:t>
            </w:r>
            <w:r>
              <w:t>H373,</w:t>
            </w:r>
            <w:r>
              <w:rPr>
                <w:spacing w:val="-1"/>
              </w:rPr>
              <w:t xml:space="preserve"> </w:t>
            </w:r>
            <w:r>
              <w:t>H412</w:t>
            </w:r>
          </w:p>
        </w:tc>
        <w:tc>
          <w:tcPr>
            <w:tcW w:w="2379" w:type="dxa"/>
          </w:tcPr>
          <w:p w:rsidR="001E0E75" w:rsidP="0001432E" w:rsidRDefault="001E0E75" w14:paraId="03D29C34" w14:textId="77777777">
            <w:pPr>
              <w:pStyle w:val="TableParagraph"/>
              <w:spacing w:before="58"/>
              <w:ind w:left="107"/>
            </w:pPr>
            <w:r>
              <w:t>MDC</w:t>
            </w:r>
            <w:r>
              <w:rPr>
                <w:spacing w:val="-2"/>
              </w:rPr>
              <w:t xml:space="preserve"> </w:t>
            </w:r>
            <w:r>
              <w:t>COSHH</w:t>
            </w:r>
            <w:r>
              <w:rPr>
                <w:spacing w:val="-1"/>
              </w:rPr>
              <w:t xml:space="preserve"> </w:t>
            </w:r>
            <w:r>
              <w:t>004</w:t>
            </w:r>
          </w:p>
        </w:tc>
      </w:tr>
    </w:tbl>
    <w:p w:rsidR="001E0E75" w:rsidP="001E0E75" w:rsidRDefault="001E0E75" w14:paraId="5F13BAF2" w14:textId="77777777">
      <w:pPr>
        <w:pStyle w:val="BodyText"/>
        <w:spacing w:before="1"/>
        <w:rPr>
          <w:b/>
          <w:sz w:val="31"/>
        </w:rPr>
      </w:pPr>
    </w:p>
    <w:p w:rsidR="001E0E75" w:rsidP="004B723C" w:rsidRDefault="001E0E75" w14:paraId="12F7C81C" w14:textId="77777777">
      <w:pPr>
        <w:pStyle w:val="ListParagraph"/>
        <w:widowControl w:val="0"/>
        <w:numPr>
          <w:ilvl w:val="1"/>
          <w:numId w:val="16"/>
        </w:numPr>
        <w:tabs>
          <w:tab w:val="left" w:pos="1121"/>
          <w:tab w:val="left" w:pos="1122"/>
        </w:tabs>
        <w:adjustRightInd/>
        <w:contextualSpacing w:val="0"/>
        <w:rPr>
          <w:b/>
          <w:sz w:val="28"/>
        </w:rPr>
      </w:pPr>
      <w:bookmarkStart w:name="5.2_Personal_Protective_Equipment" w:id="5"/>
      <w:bookmarkEnd w:id="5"/>
      <w:r>
        <w:rPr>
          <w:b/>
          <w:sz w:val="28"/>
        </w:rPr>
        <w:t>Personal</w:t>
      </w:r>
      <w:r>
        <w:rPr>
          <w:b/>
          <w:spacing w:val="-7"/>
          <w:sz w:val="28"/>
        </w:rPr>
        <w:t xml:space="preserve"> </w:t>
      </w:r>
      <w:r>
        <w:rPr>
          <w:b/>
          <w:sz w:val="28"/>
        </w:rPr>
        <w:t>Protective</w:t>
      </w:r>
      <w:r>
        <w:rPr>
          <w:b/>
          <w:spacing w:val="-4"/>
          <w:sz w:val="28"/>
        </w:rPr>
        <w:t xml:space="preserve"> </w:t>
      </w:r>
      <w:r>
        <w:rPr>
          <w:b/>
          <w:sz w:val="28"/>
        </w:rPr>
        <w:t>Equipment</w:t>
      </w:r>
    </w:p>
    <w:p w:rsidR="001E0E75" w:rsidP="001E0E75" w:rsidRDefault="001E0E75" w14:paraId="46C486C1" w14:textId="77777777">
      <w:pPr>
        <w:pStyle w:val="BodyText"/>
        <w:rPr>
          <w:b/>
          <w:sz w:val="43"/>
        </w:rPr>
      </w:pPr>
    </w:p>
    <w:p w:rsidR="001E0E75" w:rsidP="004B723C" w:rsidRDefault="001E0E75" w14:paraId="7C7276DF" w14:textId="77777777">
      <w:pPr>
        <w:pStyle w:val="ListParagraph"/>
        <w:widowControl w:val="0"/>
        <w:numPr>
          <w:ilvl w:val="2"/>
          <w:numId w:val="16"/>
        </w:numPr>
        <w:tabs>
          <w:tab w:val="left" w:pos="821"/>
          <w:tab w:val="left" w:pos="822"/>
        </w:tabs>
        <w:adjustRightInd/>
        <w:ind w:hanging="361"/>
        <w:contextualSpacing w:val="0"/>
        <w:rPr>
          <w:rFonts w:ascii="Symbol" w:hAnsi="Symbol"/>
        </w:rPr>
      </w:pPr>
      <w:r>
        <w:t>Fully</w:t>
      </w:r>
      <w:r>
        <w:rPr>
          <w:spacing w:val="-5"/>
        </w:rPr>
        <w:t xml:space="preserve"> </w:t>
      </w:r>
      <w:r>
        <w:t>buttoned-up</w:t>
      </w:r>
      <w:r>
        <w:rPr>
          <w:spacing w:val="-2"/>
        </w:rPr>
        <w:t xml:space="preserve"> </w:t>
      </w:r>
      <w:r>
        <w:t>Howie-style</w:t>
      </w:r>
      <w:r>
        <w:rPr>
          <w:spacing w:val="-2"/>
        </w:rPr>
        <w:t xml:space="preserve"> </w:t>
      </w:r>
      <w:r>
        <w:t>laboratory</w:t>
      </w:r>
      <w:r>
        <w:rPr>
          <w:spacing w:val="-4"/>
        </w:rPr>
        <w:t xml:space="preserve"> </w:t>
      </w:r>
      <w:r>
        <w:t>coat</w:t>
      </w:r>
    </w:p>
    <w:p w:rsidR="001E0E75" w:rsidP="004B723C" w:rsidRDefault="001E0E75" w14:paraId="4E474445" w14:textId="77777777">
      <w:pPr>
        <w:pStyle w:val="ListParagraph"/>
        <w:widowControl w:val="0"/>
        <w:numPr>
          <w:ilvl w:val="2"/>
          <w:numId w:val="16"/>
        </w:numPr>
        <w:tabs>
          <w:tab w:val="left" w:pos="821"/>
          <w:tab w:val="left" w:pos="822"/>
        </w:tabs>
        <w:adjustRightInd/>
        <w:spacing w:before="96"/>
        <w:ind w:hanging="361"/>
        <w:contextualSpacing w:val="0"/>
        <w:rPr>
          <w:rFonts w:ascii="Symbol" w:hAnsi="Symbol"/>
        </w:rPr>
      </w:pPr>
      <w:r>
        <w:t>Standard</w:t>
      </w:r>
      <w:r>
        <w:rPr>
          <w:spacing w:val="-3"/>
        </w:rPr>
        <w:t xml:space="preserve"> </w:t>
      </w:r>
      <w:r>
        <w:t>nitrile</w:t>
      </w:r>
      <w:r>
        <w:rPr>
          <w:spacing w:val="-4"/>
        </w:rPr>
        <w:t xml:space="preserve"> </w:t>
      </w:r>
      <w:r>
        <w:t>gloves</w:t>
      </w:r>
    </w:p>
    <w:p w:rsidR="001E0E75" w:rsidP="004B723C" w:rsidRDefault="001E0E75" w14:paraId="1F12DD44" w14:textId="77777777">
      <w:pPr>
        <w:pStyle w:val="ListParagraph"/>
        <w:widowControl w:val="0"/>
        <w:numPr>
          <w:ilvl w:val="2"/>
          <w:numId w:val="16"/>
        </w:numPr>
        <w:tabs>
          <w:tab w:val="left" w:pos="821"/>
          <w:tab w:val="left" w:pos="822"/>
        </w:tabs>
        <w:adjustRightInd/>
        <w:spacing w:before="35"/>
        <w:ind w:hanging="361"/>
        <w:contextualSpacing w:val="0"/>
        <w:rPr>
          <w:rFonts w:ascii="Symbol" w:hAnsi="Symbol"/>
        </w:rPr>
      </w:pPr>
      <w:r>
        <w:t>Laboratory</w:t>
      </w:r>
      <w:r>
        <w:rPr>
          <w:spacing w:val="-3"/>
        </w:rPr>
        <w:t xml:space="preserve"> </w:t>
      </w:r>
      <w:r>
        <w:t>safety</w:t>
      </w:r>
      <w:r>
        <w:rPr>
          <w:spacing w:val="-3"/>
        </w:rPr>
        <w:t xml:space="preserve"> </w:t>
      </w:r>
      <w:r>
        <w:t>glasses or</w:t>
      </w:r>
      <w:r>
        <w:rPr>
          <w:spacing w:val="-1"/>
        </w:rPr>
        <w:t xml:space="preserve"> </w:t>
      </w:r>
      <w:r>
        <w:t>over-glasses</w:t>
      </w:r>
    </w:p>
    <w:p w:rsidR="001E0E75" w:rsidP="001E0E75" w:rsidRDefault="001E0E75" w14:paraId="31BF3725" w14:textId="77777777">
      <w:pPr>
        <w:pStyle w:val="BodyText"/>
        <w:rPr>
          <w:sz w:val="26"/>
        </w:rPr>
      </w:pPr>
    </w:p>
    <w:p w:rsidR="001E0E75" w:rsidP="001E0E75" w:rsidRDefault="001E0E75" w14:paraId="0FB35E30" w14:textId="77777777">
      <w:pPr>
        <w:pStyle w:val="BodyText"/>
        <w:spacing w:before="5"/>
        <w:rPr>
          <w:sz w:val="28"/>
        </w:rPr>
      </w:pPr>
    </w:p>
    <w:p w:rsidR="001E0E75" w:rsidP="004B723C" w:rsidRDefault="001E0E75" w14:paraId="6F30FF72" w14:textId="77777777">
      <w:pPr>
        <w:pStyle w:val="ListParagraph"/>
        <w:widowControl w:val="0"/>
        <w:numPr>
          <w:ilvl w:val="0"/>
          <w:numId w:val="16"/>
        </w:numPr>
        <w:tabs>
          <w:tab w:val="left" w:pos="1121"/>
          <w:tab w:val="left" w:pos="1122"/>
        </w:tabs>
        <w:adjustRightInd/>
        <w:contextualSpacing w:val="0"/>
        <w:rPr>
          <w:b/>
          <w:sz w:val="32"/>
        </w:rPr>
      </w:pPr>
      <w:bookmarkStart w:name="6._PROCEDURE" w:id="6"/>
      <w:bookmarkEnd w:id="6"/>
      <w:r>
        <w:rPr>
          <w:b/>
          <w:sz w:val="32"/>
        </w:rPr>
        <w:t>PROCEDURE</w:t>
      </w:r>
    </w:p>
    <w:p w:rsidR="001E0E75" w:rsidP="001E0E75" w:rsidRDefault="001E0E75" w14:paraId="45C4B877" w14:textId="77777777">
      <w:pPr>
        <w:pStyle w:val="BodyText"/>
        <w:spacing w:before="4"/>
        <w:rPr>
          <w:b/>
          <w:sz w:val="31"/>
        </w:rPr>
      </w:pPr>
    </w:p>
    <w:p w:rsidR="001E0E75" w:rsidP="004B723C" w:rsidRDefault="001E0E75" w14:paraId="26E59768" w14:textId="77777777">
      <w:pPr>
        <w:pStyle w:val="Heading1"/>
        <w:widowControl w:val="0"/>
        <w:numPr>
          <w:ilvl w:val="1"/>
          <w:numId w:val="16"/>
        </w:numPr>
        <w:tabs>
          <w:tab w:val="left" w:pos="1121"/>
          <w:tab w:val="left" w:pos="1122"/>
        </w:tabs>
        <w:adjustRightInd/>
        <w:spacing w:before="1" w:after="0"/>
      </w:pPr>
      <w:bookmarkStart w:name="6.1_General_considerations" w:id="7"/>
      <w:bookmarkEnd w:id="7"/>
      <w:r>
        <w:t>General</w:t>
      </w:r>
      <w:r>
        <w:rPr>
          <w:spacing w:val="-11"/>
        </w:rPr>
        <w:t xml:space="preserve"> </w:t>
      </w:r>
      <w:r>
        <w:t>considerations</w:t>
      </w:r>
    </w:p>
    <w:p w:rsidRPr="009C616F" w:rsidR="001E0E75" w:rsidP="004B723C" w:rsidRDefault="001E0E75" w14:paraId="50EE3304" w14:textId="77777777">
      <w:pPr>
        <w:pStyle w:val="Heading2"/>
        <w:widowControl w:val="0"/>
        <w:numPr>
          <w:ilvl w:val="2"/>
          <w:numId w:val="15"/>
        </w:numPr>
        <w:tabs>
          <w:tab w:val="left" w:pos="1121"/>
          <w:tab w:val="left" w:pos="1122"/>
        </w:tabs>
        <w:adjustRightInd/>
        <w:spacing w:before="238" w:after="0"/>
        <w:rPr>
          <w:sz w:val="22"/>
          <w:szCs w:val="22"/>
        </w:rPr>
      </w:pPr>
      <w:bookmarkStart w:name="6.1.1_Warnings_and_precautions" w:id="8"/>
      <w:bookmarkEnd w:id="8"/>
      <w:r w:rsidRPr="009C616F">
        <w:rPr>
          <w:sz w:val="22"/>
          <w:szCs w:val="22"/>
        </w:rPr>
        <w:t>Warnings</w:t>
      </w:r>
      <w:r w:rsidRPr="009C616F">
        <w:rPr>
          <w:spacing w:val="-5"/>
          <w:sz w:val="22"/>
          <w:szCs w:val="22"/>
        </w:rPr>
        <w:t xml:space="preserve"> </w:t>
      </w:r>
      <w:r w:rsidRPr="009C616F">
        <w:rPr>
          <w:sz w:val="22"/>
          <w:szCs w:val="22"/>
        </w:rPr>
        <w:t>and</w:t>
      </w:r>
      <w:r w:rsidRPr="009C616F">
        <w:rPr>
          <w:spacing w:val="-2"/>
          <w:sz w:val="22"/>
          <w:szCs w:val="22"/>
        </w:rPr>
        <w:t xml:space="preserve"> </w:t>
      </w:r>
      <w:r w:rsidRPr="009C616F">
        <w:rPr>
          <w:sz w:val="22"/>
          <w:szCs w:val="22"/>
        </w:rPr>
        <w:t>precautions</w:t>
      </w:r>
    </w:p>
    <w:p w:rsidR="001E0E75" w:rsidP="001E0E75" w:rsidRDefault="001E0E75" w14:paraId="5D28102B" w14:textId="77777777">
      <w:pPr>
        <w:pStyle w:val="BodyText"/>
        <w:spacing w:before="2"/>
        <w:rPr>
          <w:b/>
          <w:sz w:val="21"/>
        </w:rPr>
      </w:pPr>
    </w:p>
    <w:p w:rsidR="001E0E75" w:rsidP="004B723C" w:rsidRDefault="001E0E75" w14:paraId="65013B27" w14:textId="77777777">
      <w:pPr>
        <w:pStyle w:val="ListParagraph"/>
        <w:widowControl w:val="0"/>
        <w:numPr>
          <w:ilvl w:val="3"/>
          <w:numId w:val="15"/>
        </w:numPr>
        <w:tabs>
          <w:tab w:val="left" w:pos="821"/>
          <w:tab w:val="left" w:pos="822"/>
        </w:tabs>
        <w:adjustRightInd/>
        <w:spacing w:line="237" w:lineRule="auto"/>
        <w:ind w:left="821" w:right="1573"/>
        <w:contextualSpacing w:val="0"/>
      </w:pPr>
      <w:r>
        <w:t>Treat</w:t>
      </w:r>
      <w:r w:rsidRPr="009C616F">
        <w:t xml:space="preserve"> </w:t>
      </w:r>
      <w:r>
        <w:t>all specimens</w:t>
      </w:r>
      <w:r w:rsidRPr="009C616F">
        <w:t xml:space="preserve"> </w:t>
      </w:r>
      <w:r>
        <w:t>as</w:t>
      </w:r>
      <w:r w:rsidRPr="009C616F">
        <w:t xml:space="preserve"> </w:t>
      </w:r>
      <w:r>
        <w:t>a</w:t>
      </w:r>
      <w:r w:rsidRPr="009C616F">
        <w:t xml:space="preserve"> </w:t>
      </w:r>
      <w:r>
        <w:t>biohazard.</w:t>
      </w:r>
    </w:p>
    <w:p w:rsidR="001E0E75" w:rsidP="004B723C" w:rsidRDefault="001E0E75" w14:paraId="7B4738D5" w14:textId="77777777">
      <w:pPr>
        <w:pStyle w:val="ListParagraph"/>
        <w:widowControl w:val="0"/>
        <w:numPr>
          <w:ilvl w:val="3"/>
          <w:numId w:val="15"/>
        </w:numPr>
        <w:tabs>
          <w:tab w:val="left" w:pos="821"/>
          <w:tab w:val="left" w:pos="822"/>
        </w:tabs>
        <w:adjustRightInd/>
        <w:spacing w:line="237" w:lineRule="auto"/>
        <w:ind w:left="821" w:right="1573"/>
        <w:contextualSpacing w:val="0"/>
      </w:pPr>
      <w:r>
        <w:t>Refer</w:t>
      </w:r>
      <w:r w:rsidRPr="009C616F">
        <w:t xml:space="preserve"> </w:t>
      </w:r>
      <w:r>
        <w:t>to</w:t>
      </w:r>
      <w:r w:rsidRPr="009C616F">
        <w:t xml:space="preserve"> </w:t>
      </w:r>
      <w:r>
        <w:t>the</w:t>
      </w:r>
      <w:r w:rsidRPr="009C616F">
        <w:t xml:space="preserve"> </w:t>
      </w:r>
      <w:r>
        <w:t>task-based</w:t>
      </w:r>
      <w:r w:rsidRPr="009C616F">
        <w:t xml:space="preserve"> </w:t>
      </w:r>
      <w:r>
        <w:t>risk</w:t>
      </w:r>
      <w:r w:rsidRPr="009C616F">
        <w:t xml:space="preserve"> </w:t>
      </w:r>
      <w:r>
        <w:t>assessment.</w:t>
      </w:r>
    </w:p>
    <w:p w:rsidR="001E0E75" w:rsidP="004B723C" w:rsidRDefault="001E0E75" w14:paraId="4A017AAD" w14:textId="22CE3AA8">
      <w:pPr>
        <w:pStyle w:val="ListParagraph"/>
        <w:widowControl w:val="0"/>
        <w:numPr>
          <w:ilvl w:val="3"/>
          <w:numId w:val="15"/>
        </w:numPr>
        <w:tabs>
          <w:tab w:val="left" w:pos="821"/>
          <w:tab w:val="left" w:pos="822"/>
        </w:tabs>
        <w:adjustRightInd/>
        <w:spacing w:line="237" w:lineRule="auto"/>
        <w:ind w:left="821" w:right="1573"/>
        <w:contextualSpacing w:val="0"/>
      </w:pPr>
      <w:r>
        <w:t>Discard all gloves, pipette tips, pipettes, vials, test tubes, or other disposable</w:t>
      </w:r>
      <w:r w:rsidRPr="009C616F">
        <w:t xml:space="preserve"> </w:t>
      </w:r>
      <w:r>
        <w:t>items</w:t>
      </w:r>
      <w:r w:rsidRPr="009C616F">
        <w:t xml:space="preserve"> </w:t>
      </w:r>
      <w:r>
        <w:t>into</w:t>
      </w:r>
      <w:r w:rsidRPr="009C616F">
        <w:t xml:space="preserve"> </w:t>
      </w:r>
      <w:r>
        <w:t>appropriately</w:t>
      </w:r>
      <w:r w:rsidRPr="009C616F">
        <w:t xml:space="preserve"> </w:t>
      </w:r>
      <w:r>
        <w:t>labelled</w:t>
      </w:r>
      <w:r w:rsidRPr="009C616F">
        <w:t xml:space="preserve"> </w:t>
      </w:r>
      <w:r>
        <w:t>sharps</w:t>
      </w:r>
      <w:r w:rsidRPr="009C616F">
        <w:t xml:space="preserve"> </w:t>
      </w:r>
      <w:r>
        <w:t>biohazard</w:t>
      </w:r>
      <w:r w:rsidRPr="009C616F">
        <w:t xml:space="preserve"> </w:t>
      </w:r>
      <w:r>
        <w:t>boxes</w:t>
      </w:r>
      <w:r w:rsidRPr="009C616F">
        <w:t xml:space="preserve"> </w:t>
      </w:r>
      <w:r>
        <w:t>or</w:t>
      </w:r>
      <w:r w:rsidRPr="009C616F">
        <w:t xml:space="preserve"> </w:t>
      </w:r>
      <w:r>
        <w:t>autoclave</w:t>
      </w:r>
      <w:r w:rsidRPr="009C616F">
        <w:t xml:space="preserve"> </w:t>
      </w:r>
      <w:r>
        <w:t>bags.</w:t>
      </w:r>
    </w:p>
    <w:p w:rsidRPr="009C616F" w:rsidR="001E0E75" w:rsidP="004B723C" w:rsidRDefault="001E0E75" w14:paraId="091C8200" w14:textId="78ADDA1E">
      <w:pPr>
        <w:pStyle w:val="ListParagraph"/>
        <w:widowControl w:val="0"/>
        <w:numPr>
          <w:ilvl w:val="3"/>
          <w:numId w:val="15"/>
        </w:numPr>
        <w:tabs>
          <w:tab w:val="left" w:pos="821"/>
          <w:tab w:val="left" w:pos="822"/>
        </w:tabs>
        <w:adjustRightInd/>
        <w:spacing w:line="237" w:lineRule="auto"/>
        <w:ind w:left="821" w:right="1573"/>
        <w:contextualSpacing w:val="0"/>
      </w:pPr>
      <w:r>
        <w:t>Use separated working areas for specimen preparation, reaction set up and</w:t>
      </w:r>
      <w:r>
        <w:rPr>
          <w:spacing w:val="-59"/>
        </w:rPr>
        <w:t xml:space="preserve"> </w:t>
      </w:r>
      <w:r>
        <w:t>amplification,</w:t>
      </w:r>
      <w:r>
        <w:rPr>
          <w:spacing w:val="-2"/>
        </w:rPr>
        <w:t xml:space="preserve"> </w:t>
      </w:r>
      <w:r>
        <w:t>with separate</w:t>
      </w:r>
      <w:r>
        <w:rPr>
          <w:spacing w:val="1"/>
        </w:rPr>
        <w:t xml:space="preserve"> </w:t>
      </w:r>
      <w:r>
        <w:t>supplies</w:t>
      </w:r>
      <w:r>
        <w:rPr>
          <w:spacing w:val="-1"/>
        </w:rPr>
        <w:t xml:space="preserve"> </w:t>
      </w:r>
      <w:r>
        <w:t>and</w:t>
      </w:r>
      <w:r>
        <w:rPr>
          <w:spacing w:val="-2"/>
        </w:rPr>
        <w:t xml:space="preserve"> </w:t>
      </w:r>
      <w:r>
        <w:t>equipment</w:t>
      </w:r>
    </w:p>
    <w:p w:rsidRPr="009C616F" w:rsidR="001E0E75" w:rsidP="004B723C" w:rsidRDefault="001E0E75" w14:paraId="25B3E2D6" w14:textId="77777777">
      <w:pPr>
        <w:pStyle w:val="Heading2"/>
        <w:widowControl w:val="0"/>
        <w:numPr>
          <w:ilvl w:val="2"/>
          <w:numId w:val="15"/>
        </w:numPr>
        <w:tabs>
          <w:tab w:val="left" w:pos="1121"/>
          <w:tab w:val="left" w:pos="1122"/>
        </w:tabs>
        <w:adjustRightInd/>
        <w:spacing w:before="238" w:after="0"/>
        <w:rPr>
          <w:sz w:val="22"/>
          <w:szCs w:val="22"/>
        </w:rPr>
      </w:pPr>
      <w:bookmarkStart w:name="6.1.2_Preventing_Contamination" w:id="9"/>
      <w:bookmarkEnd w:id="9"/>
      <w:r w:rsidRPr="009C616F">
        <w:rPr>
          <w:sz w:val="22"/>
          <w:szCs w:val="22"/>
        </w:rPr>
        <w:t>Preventing Contamination</w:t>
      </w:r>
    </w:p>
    <w:p w:rsidR="001E0E75" w:rsidP="001E0E75" w:rsidRDefault="001E0E75" w14:paraId="0112055C" w14:textId="77777777">
      <w:pPr>
        <w:pStyle w:val="BodyText"/>
        <w:spacing w:before="11"/>
        <w:rPr>
          <w:b/>
          <w:sz w:val="20"/>
        </w:rPr>
      </w:pPr>
    </w:p>
    <w:p w:rsidR="001E0E75" w:rsidP="004B723C" w:rsidRDefault="001E0E75" w14:paraId="2B645731" w14:textId="77777777">
      <w:pPr>
        <w:pStyle w:val="ListParagraph"/>
        <w:widowControl w:val="0"/>
        <w:numPr>
          <w:ilvl w:val="3"/>
          <w:numId w:val="15"/>
        </w:numPr>
        <w:tabs>
          <w:tab w:val="left" w:pos="821"/>
          <w:tab w:val="left" w:pos="822"/>
        </w:tabs>
        <w:adjustRightInd/>
        <w:spacing w:line="276" w:lineRule="auto"/>
        <w:ind w:left="821" w:right="1230"/>
        <w:contextualSpacing w:val="0"/>
      </w:pPr>
      <w:r>
        <w:t>Incorrect results could occur if either the clinical specimen or the real-time PCR</w:t>
      </w:r>
      <w:r>
        <w:rPr>
          <w:spacing w:val="-59"/>
        </w:rPr>
        <w:t xml:space="preserve"> </w:t>
      </w:r>
      <w:r>
        <w:t xml:space="preserve">reagents used in the amplification step become contaminated </w:t>
      </w:r>
      <w:r>
        <w:lastRenderedPageBreak/>
        <w:t>by accidental</w:t>
      </w:r>
      <w:r>
        <w:rPr>
          <w:spacing w:val="1"/>
        </w:rPr>
        <w:t xml:space="preserve"> </w:t>
      </w:r>
      <w:r>
        <w:t>introduction of amplification product (amplicon) or positive control reference</w:t>
      </w:r>
      <w:r>
        <w:rPr>
          <w:spacing w:val="1"/>
        </w:rPr>
        <w:t xml:space="preserve"> </w:t>
      </w:r>
      <w:r>
        <w:t>material.</w:t>
      </w:r>
    </w:p>
    <w:p w:rsidR="001E0E75" w:rsidP="001E0E75" w:rsidRDefault="001E0E75" w14:paraId="4371B231" w14:textId="77777777">
      <w:pPr>
        <w:spacing w:line="276" w:lineRule="auto"/>
        <w:sectPr w:rsidR="001E0E75" w:rsidSect="00D46C86">
          <w:footerReference w:type="default" r:id="rId46"/>
          <w:type w:val="continuous"/>
          <w:pgSz w:w="11910" w:h="16840" w:orient="portrait"/>
          <w:pgMar w:top="1440" w:right="1440" w:bottom="1440" w:left="1440" w:header="720" w:footer="720" w:gutter="0"/>
          <w:cols w:space="720"/>
        </w:sectPr>
      </w:pPr>
    </w:p>
    <w:p w:rsidR="001E0E75" w:rsidP="004B723C" w:rsidRDefault="001E0E75" w14:paraId="7BCDDA66" w14:textId="77777777">
      <w:pPr>
        <w:pStyle w:val="ListParagraph"/>
        <w:widowControl w:val="0"/>
        <w:numPr>
          <w:ilvl w:val="3"/>
          <w:numId w:val="15"/>
        </w:numPr>
        <w:tabs>
          <w:tab w:val="left" w:pos="821"/>
          <w:tab w:val="left" w:pos="822"/>
        </w:tabs>
        <w:adjustRightInd/>
        <w:spacing w:before="101" w:line="276" w:lineRule="auto"/>
        <w:ind w:left="821" w:right="1413"/>
        <w:contextualSpacing w:val="0"/>
      </w:pPr>
      <w:r>
        <w:t>The genesig®COVID-19 positive control template is provided in a sealed foil</w:t>
      </w:r>
      <w:r>
        <w:rPr>
          <w:spacing w:val="1"/>
        </w:rPr>
        <w:t xml:space="preserve"> </w:t>
      </w:r>
      <w:r>
        <w:t>envelope and contains a high copy number of templates. It should be opened</w:t>
      </w:r>
      <w:r>
        <w:rPr>
          <w:spacing w:val="-59"/>
        </w:rPr>
        <w:t xml:space="preserve"> </w:t>
      </w:r>
      <w:r>
        <w:t>and processed away from test samples and kit components to avoid cross-</w:t>
      </w:r>
      <w:r>
        <w:rPr>
          <w:spacing w:val="1"/>
        </w:rPr>
        <w:t xml:space="preserve"> </w:t>
      </w:r>
      <w:r>
        <w:t>contamination.</w:t>
      </w:r>
    </w:p>
    <w:p w:rsidR="001E0E75" w:rsidP="004B723C" w:rsidRDefault="001E0E75" w14:paraId="2340866C" w14:textId="77777777">
      <w:pPr>
        <w:pStyle w:val="ListParagraph"/>
        <w:widowControl w:val="0"/>
        <w:numPr>
          <w:ilvl w:val="3"/>
          <w:numId w:val="15"/>
        </w:numPr>
        <w:tabs>
          <w:tab w:val="left" w:pos="821"/>
          <w:tab w:val="left" w:pos="822"/>
        </w:tabs>
        <w:adjustRightInd/>
        <w:spacing w:line="265" w:lineRule="exact"/>
        <w:ind w:hanging="361"/>
        <w:contextualSpacing w:val="0"/>
      </w:pPr>
      <w:r>
        <w:t>Change</w:t>
      </w:r>
      <w:r>
        <w:rPr>
          <w:spacing w:val="-3"/>
        </w:rPr>
        <w:t xml:space="preserve"> </w:t>
      </w:r>
      <w:r>
        <w:t>gloves</w:t>
      </w:r>
      <w:r>
        <w:rPr>
          <w:spacing w:val="-1"/>
        </w:rPr>
        <w:t xml:space="preserve"> </w:t>
      </w:r>
      <w:r>
        <w:t>between</w:t>
      </w:r>
      <w:r>
        <w:rPr>
          <w:spacing w:val="-2"/>
        </w:rPr>
        <w:t xml:space="preserve"> </w:t>
      </w:r>
      <w:r>
        <w:t>samples</w:t>
      </w:r>
      <w:r>
        <w:rPr>
          <w:spacing w:val="-1"/>
        </w:rPr>
        <w:t xml:space="preserve"> </w:t>
      </w:r>
      <w:r>
        <w:t>and</w:t>
      </w:r>
      <w:r>
        <w:rPr>
          <w:spacing w:val="-3"/>
        </w:rPr>
        <w:t xml:space="preserve"> </w:t>
      </w:r>
      <w:r>
        <w:t>whenever contamination</w:t>
      </w:r>
      <w:r>
        <w:rPr>
          <w:spacing w:val="-3"/>
        </w:rPr>
        <w:t xml:space="preserve"> </w:t>
      </w:r>
      <w:r>
        <w:t>is suspected.</w:t>
      </w:r>
    </w:p>
    <w:p w:rsidR="001E0E75" w:rsidP="004B723C" w:rsidRDefault="001E0E75" w14:paraId="7D71B160" w14:textId="77777777">
      <w:pPr>
        <w:pStyle w:val="ListParagraph"/>
        <w:widowControl w:val="0"/>
        <w:numPr>
          <w:ilvl w:val="3"/>
          <w:numId w:val="15"/>
        </w:numPr>
        <w:tabs>
          <w:tab w:val="left" w:pos="821"/>
          <w:tab w:val="left" w:pos="822"/>
        </w:tabs>
        <w:adjustRightInd/>
        <w:spacing w:before="35"/>
        <w:ind w:hanging="361"/>
        <w:contextualSpacing w:val="0"/>
      </w:pPr>
      <w:r>
        <w:t>Keep</w:t>
      </w:r>
      <w:r>
        <w:rPr>
          <w:spacing w:val="-1"/>
        </w:rPr>
        <w:t xml:space="preserve"> </w:t>
      </w:r>
      <w:r>
        <w:t>reagent</w:t>
      </w:r>
      <w:r>
        <w:rPr>
          <w:spacing w:val="2"/>
        </w:rPr>
        <w:t xml:space="preserve"> </w:t>
      </w:r>
      <w:r>
        <w:t>and</w:t>
      </w:r>
      <w:r>
        <w:rPr>
          <w:spacing w:val="-2"/>
        </w:rPr>
        <w:t xml:space="preserve"> </w:t>
      </w:r>
      <w:r>
        <w:t>reaction tubes</w:t>
      </w:r>
      <w:r>
        <w:rPr>
          <w:spacing w:val="-2"/>
        </w:rPr>
        <w:t xml:space="preserve"> </w:t>
      </w:r>
      <w:r>
        <w:t>capped</w:t>
      </w:r>
      <w:r>
        <w:rPr>
          <w:spacing w:val="-3"/>
        </w:rPr>
        <w:t xml:space="preserve"> </w:t>
      </w:r>
      <w:r>
        <w:t>or</w:t>
      </w:r>
      <w:r>
        <w:rPr>
          <w:spacing w:val="-1"/>
        </w:rPr>
        <w:t xml:space="preserve"> </w:t>
      </w:r>
      <w:r>
        <w:t>covered as</w:t>
      </w:r>
      <w:r>
        <w:rPr>
          <w:spacing w:val="-2"/>
        </w:rPr>
        <w:t xml:space="preserve"> </w:t>
      </w:r>
      <w:r>
        <w:t>much as</w:t>
      </w:r>
      <w:r>
        <w:rPr>
          <w:spacing w:val="-3"/>
        </w:rPr>
        <w:t xml:space="preserve"> </w:t>
      </w:r>
      <w:r>
        <w:t>possible.</w:t>
      </w:r>
    </w:p>
    <w:p w:rsidR="001E0E75" w:rsidP="004B723C" w:rsidRDefault="001E0E75" w14:paraId="0DAEAF68" w14:textId="77777777">
      <w:pPr>
        <w:pStyle w:val="ListParagraph"/>
        <w:widowControl w:val="0"/>
        <w:numPr>
          <w:ilvl w:val="3"/>
          <w:numId w:val="15"/>
        </w:numPr>
        <w:tabs>
          <w:tab w:val="left" w:pos="821"/>
          <w:tab w:val="left" w:pos="822"/>
        </w:tabs>
        <w:adjustRightInd/>
        <w:spacing w:before="37" w:line="271" w:lineRule="auto"/>
        <w:ind w:left="821" w:right="1379"/>
        <w:contextualSpacing w:val="0"/>
      </w:pPr>
      <w:r>
        <w:t>Always check the expiration date prior to use. Do not use expired reagent. Do</w:t>
      </w:r>
      <w:r>
        <w:rPr>
          <w:spacing w:val="-59"/>
        </w:rPr>
        <w:t xml:space="preserve"> </w:t>
      </w:r>
      <w:r>
        <w:t>not</w:t>
      </w:r>
      <w:r>
        <w:rPr>
          <w:spacing w:val="1"/>
        </w:rPr>
        <w:t xml:space="preserve"> </w:t>
      </w:r>
      <w:r>
        <w:t>substitute or</w:t>
      </w:r>
      <w:r>
        <w:rPr>
          <w:spacing w:val="-2"/>
        </w:rPr>
        <w:t xml:space="preserve"> </w:t>
      </w:r>
      <w:r>
        <w:t>mix</w:t>
      </w:r>
      <w:r>
        <w:rPr>
          <w:spacing w:val="-2"/>
        </w:rPr>
        <w:t xml:space="preserve"> </w:t>
      </w:r>
      <w:r>
        <w:t>reagent</w:t>
      </w:r>
      <w:r>
        <w:rPr>
          <w:spacing w:val="-1"/>
        </w:rPr>
        <w:t xml:space="preserve"> </w:t>
      </w:r>
      <w:r>
        <w:t>from different</w:t>
      </w:r>
      <w:r>
        <w:rPr>
          <w:spacing w:val="-3"/>
        </w:rPr>
        <w:t xml:space="preserve"> </w:t>
      </w:r>
      <w:r>
        <w:t>kit</w:t>
      </w:r>
      <w:r>
        <w:rPr>
          <w:spacing w:val="2"/>
        </w:rPr>
        <w:t xml:space="preserve"> </w:t>
      </w:r>
      <w:r>
        <w:t>lots.</w:t>
      </w:r>
    </w:p>
    <w:p w:rsidR="001E0E75" w:rsidP="004B723C" w:rsidRDefault="001E0E75" w14:paraId="018BE241" w14:textId="77777777">
      <w:pPr>
        <w:pStyle w:val="ListParagraph"/>
        <w:widowControl w:val="0"/>
        <w:numPr>
          <w:ilvl w:val="3"/>
          <w:numId w:val="15"/>
        </w:numPr>
        <w:tabs>
          <w:tab w:val="left" w:pos="821"/>
          <w:tab w:val="left" w:pos="822"/>
        </w:tabs>
        <w:adjustRightInd/>
        <w:spacing w:before="5" w:line="273" w:lineRule="auto"/>
        <w:ind w:left="821" w:right="1380"/>
        <w:contextualSpacing w:val="0"/>
      </w:pPr>
      <w:r>
        <w:t>Work surfaces, Biological Safety Cabinet, pipettes and centrifuges should be</w:t>
      </w:r>
      <w:r>
        <w:rPr>
          <w:spacing w:val="1"/>
        </w:rPr>
        <w:t xml:space="preserve"> </w:t>
      </w:r>
      <w:r>
        <w:t>cleaned and decontaminated with cleaning products (e.g. DNA/RNA remover,</w:t>
      </w:r>
      <w:r>
        <w:rPr>
          <w:spacing w:val="-59"/>
        </w:rPr>
        <w:t xml:space="preserve"> </w:t>
      </w:r>
      <w:r>
        <w:t>70%</w:t>
      </w:r>
      <w:r>
        <w:rPr>
          <w:spacing w:val="-1"/>
        </w:rPr>
        <w:t xml:space="preserve"> </w:t>
      </w:r>
      <w:r>
        <w:t>ethanol,</w:t>
      </w:r>
      <w:r>
        <w:rPr>
          <w:spacing w:val="2"/>
        </w:rPr>
        <w:t xml:space="preserve"> </w:t>
      </w:r>
      <w:r>
        <w:t>Distel</w:t>
      </w:r>
      <w:r>
        <w:rPr>
          <w:spacing w:val="-4"/>
        </w:rPr>
        <w:t xml:space="preserve"> </w:t>
      </w:r>
      <w:r>
        <w:t>1:10)</w:t>
      </w:r>
      <w:r>
        <w:rPr>
          <w:spacing w:val="-2"/>
        </w:rPr>
        <w:t xml:space="preserve"> </w:t>
      </w:r>
      <w:r>
        <w:t>to</w:t>
      </w:r>
      <w:r>
        <w:rPr>
          <w:spacing w:val="-3"/>
        </w:rPr>
        <w:t xml:space="preserve"> </w:t>
      </w:r>
      <w:r>
        <w:t>minimize</w:t>
      </w:r>
      <w:r>
        <w:rPr>
          <w:spacing w:val="-1"/>
        </w:rPr>
        <w:t xml:space="preserve"> </w:t>
      </w:r>
      <w:r>
        <w:t>risk of</w:t>
      </w:r>
      <w:r>
        <w:rPr>
          <w:spacing w:val="1"/>
        </w:rPr>
        <w:t xml:space="preserve"> </w:t>
      </w:r>
      <w:r>
        <w:t>nucleic acid</w:t>
      </w:r>
      <w:r>
        <w:rPr>
          <w:spacing w:val="-1"/>
        </w:rPr>
        <w:t xml:space="preserve"> </w:t>
      </w:r>
      <w:r>
        <w:t>contamination.</w:t>
      </w:r>
    </w:p>
    <w:p w:rsidR="001E0E75" w:rsidP="004B723C" w:rsidRDefault="001E0E75" w14:paraId="6E73974D" w14:textId="77777777">
      <w:pPr>
        <w:pStyle w:val="ListParagraph"/>
        <w:widowControl w:val="0"/>
        <w:numPr>
          <w:ilvl w:val="3"/>
          <w:numId w:val="15"/>
        </w:numPr>
        <w:tabs>
          <w:tab w:val="left" w:pos="821"/>
          <w:tab w:val="left" w:pos="822"/>
        </w:tabs>
        <w:adjustRightInd/>
        <w:spacing w:before="4" w:line="276" w:lineRule="auto"/>
        <w:ind w:left="821" w:right="1204"/>
        <w:contextualSpacing w:val="0"/>
      </w:pPr>
      <w:r>
        <w:t>Use UV lighting in the BSC’s used for handling/dispensing Master Mix and PCT</w:t>
      </w:r>
      <w:r>
        <w:rPr>
          <w:spacing w:val="-59"/>
        </w:rPr>
        <w:t xml:space="preserve"> </w:t>
      </w:r>
      <w:r>
        <w:t>to decontaminate cabinets in the case that contaminated plates are identified</w:t>
      </w:r>
      <w:r>
        <w:rPr>
          <w:spacing w:val="1"/>
        </w:rPr>
        <w:t xml:space="preserve"> </w:t>
      </w:r>
      <w:r>
        <w:t>during</w:t>
      </w:r>
      <w:r>
        <w:rPr>
          <w:spacing w:val="-1"/>
        </w:rPr>
        <w:t xml:space="preserve"> </w:t>
      </w:r>
      <w:r>
        <w:t>the</w:t>
      </w:r>
      <w:r>
        <w:rPr>
          <w:spacing w:val="-3"/>
        </w:rPr>
        <w:t xml:space="preserve"> </w:t>
      </w:r>
      <w:r>
        <w:t>data</w:t>
      </w:r>
      <w:r>
        <w:rPr>
          <w:spacing w:val="-2"/>
        </w:rPr>
        <w:t xml:space="preserve"> </w:t>
      </w:r>
      <w:r>
        <w:t>analysis or</w:t>
      </w:r>
      <w:r>
        <w:rPr>
          <w:spacing w:val="1"/>
        </w:rPr>
        <w:t xml:space="preserve"> </w:t>
      </w:r>
      <w:r>
        <w:t>a</w:t>
      </w:r>
      <w:r>
        <w:rPr>
          <w:spacing w:val="-3"/>
        </w:rPr>
        <w:t xml:space="preserve"> </w:t>
      </w:r>
      <w:r>
        <w:t>spill of</w:t>
      </w:r>
      <w:r>
        <w:rPr>
          <w:spacing w:val="1"/>
        </w:rPr>
        <w:t xml:space="preserve"> </w:t>
      </w:r>
      <w:r>
        <w:t>the</w:t>
      </w:r>
      <w:r>
        <w:rPr>
          <w:spacing w:val="-1"/>
        </w:rPr>
        <w:t xml:space="preserve"> </w:t>
      </w:r>
      <w:r>
        <w:t>PCT occurs within the</w:t>
      </w:r>
      <w:r>
        <w:rPr>
          <w:spacing w:val="-1"/>
        </w:rPr>
        <w:t xml:space="preserve"> </w:t>
      </w:r>
      <w:r>
        <w:t>BSC.</w:t>
      </w:r>
    </w:p>
    <w:p w:rsidR="001E0E75" w:rsidP="004B723C" w:rsidRDefault="001E0E75" w14:paraId="63804DF2" w14:textId="77777777">
      <w:pPr>
        <w:pStyle w:val="ListParagraph"/>
        <w:widowControl w:val="0"/>
        <w:numPr>
          <w:ilvl w:val="3"/>
          <w:numId w:val="15"/>
        </w:numPr>
        <w:tabs>
          <w:tab w:val="left" w:pos="821"/>
          <w:tab w:val="left" w:pos="822"/>
        </w:tabs>
        <w:adjustRightInd/>
        <w:spacing w:line="271" w:lineRule="auto"/>
        <w:ind w:left="821" w:right="1229"/>
        <w:contextualSpacing w:val="0"/>
      </w:pPr>
      <w:r>
        <w:t>Change gloves whenever contamination is suspected and when changing work</w:t>
      </w:r>
      <w:r>
        <w:rPr>
          <w:spacing w:val="-59"/>
        </w:rPr>
        <w:t xml:space="preserve"> </w:t>
      </w:r>
      <w:r>
        <w:t>station</w:t>
      </w:r>
    </w:p>
    <w:p w:rsidR="001E0E75" w:rsidP="004B723C" w:rsidRDefault="001E0E75" w14:paraId="4C3B34B9" w14:textId="77777777">
      <w:pPr>
        <w:pStyle w:val="ListParagraph"/>
        <w:widowControl w:val="0"/>
        <w:numPr>
          <w:ilvl w:val="3"/>
          <w:numId w:val="15"/>
        </w:numPr>
        <w:tabs>
          <w:tab w:val="left" w:pos="821"/>
          <w:tab w:val="left" w:pos="822"/>
        </w:tabs>
        <w:adjustRightInd/>
        <w:spacing w:before="4" w:line="273" w:lineRule="auto"/>
        <w:ind w:left="821" w:right="1317"/>
        <w:contextualSpacing w:val="0"/>
      </w:pPr>
      <w:r>
        <w:t>Reagents and equipment should not be moved from a dirty area to a clean</w:t>
      </w:r>
      <w:r>
        <w:rPr>
          <w:spacing w:val="1"/>
        </w:rPr>
        <w:t xml:space="preserve"> </w:t>
      </w:r>
      <w:r>
        <w:t>area. Should a case arise where a reagent or piece of equipment needs to be</w:t>
      </w:r>
      <w:r>
        <w:rPr>
          <w:spacing w:val="1"/>
        </w:rPr>
        <w:t xml:space="preserve"> </w:t>
      </w:r>
      <w:r>
        <w:t>moved backwards, it must first be decontaminated with Distel and wiped down</w:t>
      </w:r>
      <w:r>
        <w:rPr>
          <w:spacing w:val="-59"/>
        </w:rPr>
        <w:t xml:space="preserve"> </w:t>
      </w:r>
      <w:r>
        <w:t>with 70%</w:t>
      </w:r>
      <w:r>
        <w:rPr>
          <w:spacing w:val="-1"/>
        </w:rPr>
        <w:t xml:space="preserve"> </w:t>
      </w:r>
      <w:r>
        <w:t>ethanol.</w:t>
      </w:r>
    </w:p>
    <w:p w:rsidR="001E0E75" w:rsidP="001E0E75" w:rsidRDefault="001E0E75" w14:paraId="1662880F" w14:textId="77777777">
      <w:pPr>
        <w:pStyle w:val="BodyText"/>
        <w:spacing w:before="2"/>
        <w:rPr>
          <w:sz w:val="21"/>
        </w:rPr>
      </w:pPr>
    </w:p>
    <w:p w:rsidRPr="009C616F" w:rsidR="001E0E75" w:rsidP="004B723C" w:rsidRDefault="001E0E75" w14:paraId="5D0A5BAC" w14:textId="77777777">
      <w:pPr>
        <w:pStyle w:val="Heading2"/>
        <w:widowControl w:val="0"/>
        <w:numPr>
          <w:ilvl w:val="2"/>
          <w:numId w:val="15"/>
        </w:numPr>
        <w:tabs>
          <w:tab w:val="left" w:pos="1121"/>
          <w:tab w:val="left" w:pos="1122"/>
        </w:tabs>
        <w:adjustRightInd/>
        <w:spacing w:before="238" w:after="0"/>
        <w:rPr>
          <w:sz w:val="22"/>
          <w:szCs w:val="22"/>
        </w:rPr>
      </w:pPr>
      <w:bookmarkStart w:name="6.1.3__Preventing_Dnase/RNAse_contaminat" w:id="10"/>
      <w:bookmarkEnd w:id="10"/>
      <w:r w:rsidRPr="009C616F">
        <w:rPr>
          <w:sz w:val="22"/>
          <w:szCs w:val="22"/>
        </w:rPr>
        <w:t>Preventing Dnase/RNAse contamination</w:t>
      </w:r>
    </w:p>
    <w:p w:rsidR="001E0E75" w:rsidP="001E0E75" w:rsidRDefault="001E0E75" w14:paraId="716BC679" w14:textId="77777777">
      <w:pPr>
        <w:pStyle w:val="BodyText"/>
        <w:spacing w:before="4"/>
        <w:rPr>
          <w:b/>
          <w:sz w:val="21"/>
        </w:rPr>
      </w:pPr>
    </w:p>
    <w:p w:rsidR="001E0E75" w:rsidP="004B723C" w:rsidRDefault="001E0E75" w14:paraId="4EAA0CDD" w14:textId="77777777">
      <w:pPr>
        <w:pStyle w:val="ListParagraph"/>
        <w:widowControl w:val="0"/>
        <w:numPr>
          <w:ilvl w:val="3"/>
          <w:numId w:val="15"/>
        </w:numPr>
        <w:tabs>
          <w:tab w:val="left" w:pos="821"/>
          <w:tab w:val="left" w:pos="822"/>
        </w:tabs>
        <w:adjustRightInd/>
        <w:spacing w:line="237" w:lineRule="auto"/>
        <w:ind w:left="821" w:right="1767"/>
        <w:contextualSpacing w:val="0"/>
      </w:pPr>
      <w:r>
        <w:t>Use Dnase/Rnase-free disposable plastic ware and pipettes reserved for</w:t>
      </w:r>
      <w:r>
        <w:rPr>
          <w:spacing w:val="1"/>
        </w:rPr>
        <w:t xml:space="preserve"> </w:t>
      </w:r>
      <w:r>
        <w:t>DNA/RNA work to prevent cross-contamination with Dnases/Rnases from</w:t>
      </w:r>
      <w:r>
        <w:rPr>
          <w:spacing w:val="-59"/>
        </w:rPr>
        <w:t xml:space="preserve"> </w:t>
      </w:r>
      <w:r>
        <w:t>shared</w:t>
      </w:r>
      <w:r>
        <w:rPr>
          <w:spacing w:val="-1"/>
        </w:rPr>
        <w:t xml:space="preserve"> </w:t>
      </w:r>
      <w:r>
        <w:t>equipment.</w:t>
      </w:r>
    </w:p>
    <w:p w:rsidR="001E0E75" w:rsidP="004B723C" w:rsidRDefault="001E0E75" w14:paraId="6CBC4C54" w14:textId="77777777">
      <w:pPr>
        <w:pStyle w:val="ListParagraph"/>
        <w:widowControl w:val="0"/>
        <w:numPr>
          <w:ilvl w:val="3"/>
          <w:numId w:val="15"/>
        </w:numPr>
        <w:tabs>
          <w:tab w:val="left" w:pos="821"/>
          <w:tab w:val="left" w:pos="822"/>
        </w:tabs>
        <w:adjustRightInd/>
        <w:spacing w:before="5" w:line="237" w:lineRule="auto"/>
        <w:ind w:left="821" w:right="1450"/>
        <w:contextualSpacing w:val="0"/>
      </w:pPr>
      <w:r>
        <w:t>Use Dnase/Rnase-free filter tips throughout the procedure to prevent aerosol</w:t>
      </w:r>
      <w:r>
        <w:rPr>
          <w:spacing w:val="-59"/>
        </w:rPr>
        <w:t xml:space="preserve"> </w:t>
      </w:r>
      <w:r>
        <w:t>and</w:t>
      </w:r>
      <w:r>
        <w:rPr>
          <w:spacing w:val="-1"/>
        </w:rPr>
        <w:t xml:space="preserve"> </w:t>
      </w:r>
      <w:r>
        <w:t>liquid contamination.</w:t>
      </w:r>
    </w:p>
    <w:p w:rsidR="001E0E75" w:rsidP="004B723C" w:rsidRDefault="001E0E75" w14:paraId="0EC92EC0" w14:textId="77777777">
      <w:pPr>
        <w:pStyle w:val="ListParagraph"/>
        <w:widowControl w:val="0"/>
        <w:numPr>
          <w:ilvl w:val="3"/>
          <w:numId w:val="15"/>
        </w:numPr>
        <w:tabs>
          <w:tab w:val="left" w:pos="821"/>
          <w:tab w:val="left" w:pos="822"/>
        </w:tabs>
        <w:adjustRightInd/>
        <w:spacing w:before="4" w:line="237" w:lineRule="auto"/>
        <w:ind w:left="821" w:right="1204"/>
        <w:contextualSpacing w:val="0"/>
      </w:pPr>
      <w:r>
        <w:t>Wipe surfaces of workbenches and biological safety cabinets with RNAse away</w:t>
      </w:r>
      <w:r>
        <w:rPr>
          <w:spacing w:val="-59"/>
        </w:rPr>
        <w:t xml:space="preserve"> </w:t>
      </w:r>
      <w:r>
        <w:t>followed</w:t>
      </w:r>
      <w:r>
        <w:rPr>
          <w:spacing w:val="-1"/>
        </w:rPr>
        <w:t xml:space="preserve"> </w:t>
      </w:r>
      <w:r>
        <w:t>by</w:t>
      </w:r>
      <w:r>
        <w:rPr>
          <w:spacing w:val="-2"/>
        </w:rPr>
        <w:t xml:space="preserve"> </w:t>
      </w:r>
      <w:r>
        <w:t>70%</w:t>
      </w:r>
      <w:r>
        <w:rPr>
          <w:spacing w:val="1"/>
        </w:rPr>
        <w:t xml:space="preserve"> </w:t>
      </w:r>
      <w:r>
        <w:t>ethanol.</w:t>
      </w:r>
    </w:p>
    <w:p w:rsidR="001E0E75" w:rsidP="004B723C" w:rsidRDefault="001E0E75" w14:paraId="57133585" w14:textId="77777777">
      <w:pPr>
        <w:pStyle w:val="ListParagraph"/>
        <w:widowControl w:val="0"/>
        <w:numPr>
          <w:ilvl w:val="3"/>
          <w:numId w:val="15"/>
        </w:numPr>
        <w:tabs>
          <w:tab w:val="left" w:pos="821"/>
          <w:tab w:val="left" w:pos="822"/>
        </w:tabs>
        <w:adjustRightInd/>
        <w:spacing w:before="1"/>
        <w:ind w:left="821" w:right="1403"/>
        <w:contextualSpacing w:val="0"/>
      </w:pPr>
      <w:r>
        <w:t>Where RNA samples are not able to be processed as soon as possible for</w:t>
      </w:r>
      <w:r>
        <w:rPr>
          <w:spacing w:val="1"/>
        </w:rPr>
        <w:t xml:space="preserve"> </w:t>
      </w:r>
      <w:r>
        <w:t>example in the event of Bravo failure, maximum capacity reached, awaiting</w:t>
      </w:r>
      <w:r>
        <w:rPr>
          <w:spacing w:val="1"/>
        </w:rPr>
        <w:t xml:space="preserve"> </w:t>
      </w:r>
      <w:r>
        <w:t>further RNA plates for processing onto the same PCR plate or during shift</w:t>
      </w:r>
      <w:r>
        <w:rPr>
          <w:spacing w:val="1"/>
        </w:rPr>
        <w:t xml:space="preserve"> </w:t>
      </w:r>
      <w:r>
        <w:t>handovers, the sealed RNA plates may be stored at 4</w:t>
      </w:r>
      <w:r>
        <w:rPr>
          <w:vertAlign w:val="superscript"/>
        </w:rPr>
        <w:t>0</w:t>
      </w:r>
      <w:r>
        <w:t>C in a refrigerator for a</w:t>
      </w:r>
      <w:r>
        <w:rPr>
          <w:spacing w:val="-59"/>
        </w:rPr>
        <w:t xml:space="preserve"> </w:t>
      </w:r>
      <w:r>
        <w:t>maximum of 12 hours, prior to RT-qPCR set up. Storage will be in the ‘RNA</w:t>
      </w:r>
      <w:r>
        <w:rPr>
          <w:spacing w:val="1"/>
        </w:rPr>
        <w:t xml:space="preserve"> </w:t>
      </w:r>
      <w:r>
        <w:t>Input’ fridge in PCR-Prep (station 3b), the plates will be fully sealed and the</w:t>
      </w:r>
      <w:r>
        <w:rPr>
          <w:spacing w:val="1"/>
        </w:rPr>
        <w:t xml:space="preserve"> </w:t>
      </w:r>
      <w:r>
        <w:t>time</w:t>
      </w:r>
      <w:r>
        <w:rPr>
          <w:spacing w:val="-1"/>
        </w:rPr>
        <w:t xml:space="preserve"> </w:t>
      </w:r>
      <w:r>
        <w:t>of</w:t>
      </w:r>
      <w:r>
        <w:rPr>
          <w:spacing w:val="2"/>
        </w:rPr>
        <w:t xml:space="preserve"> </w:t>
      </w:r>
      <w:r>
        <w:t>preparation clearly</w:t>
      </w:r>
      <w:r>
        <w:rPr>
          <w:spacing w:val="-1"/>
        </w:rPr>
        <w:t xml:space="preserve"> </w:t>
      </w:r>
      <w:r>
        <w:t>written on</w:t>
      </w:r>
      <w:r>
        <w:rPr>
          <w:spacing w:val="-2"/>
        </w:rPr>
        <w:t xml:space="preserve"> </w:t>
      </w:r>
      <w:r>
        <w:t>the</w:t>
      </w:r>
      <w:r>
        <w:rPr>
          <w:spacing w:val="-2"/>
        </w:rPr>
        <w:t xml:space="preserve"> </w:t>
      </w:r>
      <w:r>
        <w:t>seal.</w:t>
      </w:r>
    </w:p>
    <w:p w:rsidR="001E0E75" w:rsidP="001E0E75" w:rsidRDefault="001E0E75" w14:paraId="16F90AE2" w14:textId="77777777">
      <w:pPr>
        <w:sectPr w:rsidR="001E0E75" w:rsidSect="00D46C86">
          <w:type w:val="continuous"/>
          <w:pgSz w:w="11910" w:h="16840" w:orient="portrait"/>
          <w:pgMar w:top="1440" w:right="1440" w:bottom="1440" w:left="1440" w:header="720" w:footer="720" w:gutter="0"/>
          <w:cols w:space="720"/>
        </w:sectPr>
      </w:pPr>
    </w:p>
    <w:p w:rsidR="001E0E75" w:rsidP="004B723C" w:rsidRDefault="001E0E75" w14:paraId="6B23323A" w14:textId="77777777">
      <w:pPr>
        <w:pStyle w:val="Heading1"/>
        <w:widowControl w:val="0"/>
        <w:numPr>
          <w:ilvl w:val="1"/>
          <w:numId w:val="16"/>
        </w:numPr>
        <w:tabs>
          <w:tab w:val="left" w:pos="1121"/>
          <w:tab w:val="left" w:pos="1122"/>
        </w:tabs>
        <w:adjustRightInd/>
        <w:spacing w:before="97" w:after="0"/>
      </w:pPr>
      <w:bookmarkStart w:name="6.2_Procedure_Schematic" w:id="11"/>
      <w:bookmarkEnd w:id="11"/>
      <w:r>
        <w:t>Procedure</w:t>
      </w:r>
      <w:r>
        <w:rPr>
          <w:spacing w:val="-6"/>
        </w:rPr>
        <w:t xml:space="preserve"> </w:t>
      </w:r>
      <w:r>
        <w:t>Schematic</w:t>
      </w:r>
    </w:p>
    <w:p w:rsidR="001E0E75" w:rsidP="001E0E75" w:rsidRDefault="001E0E75" w14:paraId="404AC8C4" w14:textId="77777777">
      <w:pPr>
        <w:pStyle w:val="BodyText"/>
        <w:spacing w:before="120"/>
        <w:ind w:left="1121" w:right="1350"/>
        <w:rPr>
          <w:rFonts w:ascii="Times New Roman"/>
        </w:rPr>
      </w:pPr>
      <w:r>
        <w:rPr>
          <w:rFonts w:ascii="Times New Roman"/>
        </w:rPr>
        <w:t>Sort into the 3 components (each in separate sealed silver pouches); PCT, IEC and</w:t>
      </w:r>
      <w:r>
        <w:rPr>
          <w:rFonts w:ascii="Times New Roman"/>
          <w:spacing w:val="-52"/>
        </w:rPr>
        <w:t xml:space="preserve"> </w:t>
      </w:r>
      <w:r>
        <w:rPr>
          <w:rFonts w:ascii="Times New Roman"/>
        </w:rPr>
        <w:t>Primer/probe/Master</w:t>
      </w:r>
      <w:r>
        <w:rPr>
          <w:rFonts w:ascii="Times New Roman"/>
          <w:spacing w:val="-2"/>
        </w:rPr>
        <w:t xml:space="preserve"> </w:t>
      </w:r>
      <w:r>
        <w:rPr>
          <w:rFonts w:ascii="Times New Roman"/>
        </w:rPr>
        <w:t>Mix.</w:t>
      </w:r>
    </w:p>
    <w:p w:rsidR="001E0E75" w:rsidP="001E0E75" w:rsidRDefault="001E0E75" w14:paraId="1004DE0C" w14:textId="77777777">
      <w:pPr>
        <w:pStyle w:val="BodyText"/>
        <w:rPr>
          <w:rFonts w:ascii="Times New Roman"/>
          <w:sz w:val="5"/>
        </w:rPr>
      </w:pPr>
      <w:r>
        <w:rPr>
          <w:noProof/>
        </w:rPr>
        <w:drawing>
          <wp:anchor distT="0" distB="0" distL="0" distR="0" simplePos="0" relativeHeight="251665408" behindDoc="0" locked="0" layoutInCell="1" allowOverlap="1" wp14:anchorId="585CFDE9" wp14:editId="0285B1FC">
            <wp:simplePos x="0" y="0"/>
            <wp:positionH relativeFrom="page">
              <wp:posOffset>2101850</wp:posOffset>
            </wp:positionH>
            <wp:positionV relativeFrom="paragraph">
              <wp:posOffset>51860</wp:posOffset>
            </wp:positionV>
            <wp:extent cx="170912" cy="238125"/>
            <wp:effectExtent l="0" t="0" r="0" b="0"/>
            <wp:wrapTopAndBottom/>
            <wp:docPr id="50"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47" cstate="print"/>
                    <a:stretch>
                      <a:fillRect/>
                    </a:stretch>
                  </pic:blipFill>
                  <pic:spPr>
                    <a:xfrm>
                      <a:off x="0" y="0"/>
                      <a:ext cx="170912" cy="238125"/>
                    </a:xfrm>
                    <a:prstGeom prst="rect">
                      <a:avLst/>
                    </a:prstGeom>
                  </pic:spPr>
                </pic:pic>
              </a:graphicData>
            </a:graphic>
          </wp:anchor>
        </w:drawing>
      </w:r>
    </w:p>
    <w:p w:rsidR="001E0E75" w:rsidP="001E0E75" w:rsidRDefault="001E0E75" w14:paraId="25C739D8" w14:textId="77777777">
      <w:pPr>
        <w:pStyle w:val="BodyText"/>
        <w:spacing w:before="50"/>
        <w:ind w:left="1121"/>
        <w:rPr>
          <w:rFonts w:ascii="Times New Roman"/>
        </w:rPr>
      </w:pPr>
      <w:r>
        <w:rPr>
          <w:rFonts w:ascii="Times New Roman"/>
        </w:rPr>
        <w:t>Before use</w:t>
      </w:r>
      <w:r>
        <w:rPr>
          <w:rFonts w:ascii="Times New Roman"/>
          <w:spacing w:val="-2"/>
        </w:rPr>
        <w:t xml:space="preserve"> </w:t>
      </w:r>
      <w:r>
        <w:rPr>
          <w:rFonts w:ascii="Times New Roman"/>
        </w:rPr>
        <w:t>of</w:t>
      </w:r>
      <w:r>
        <w:rPr>
          <w:rFonts w:ascii="Times New Roman"/>
          <w:spacing w:val="-1"/>
        </w:rPr>
        <w:t xml:space="preserve"> </w:t>
      </w:r>
      <w:r>
        <w:rPr>
          <w:rFonts w:ascii="Times New Roman"/>
        </w:rPr>
        <w:t>all</w:t>
      </w:r>
      <w:r>
        <w:rPr>
          <w:rFonts w:ascii="Times New Roman"/>
          <w:spacing w:val="1"/>
        </w:rPr>
        <w:t xml:space="preserve"> </w:t>
      </w:r>
      <w:r>
        <w:rPr>
          <w:rFonts w:ascii="Times New Roman"/>
        </w:rPr>
        <w:t>reagents,</w:t>
      </w:r>
      <w:r>
        <w:rPr>
          <w:rFonts w:ascii="Times New Roman"/>
          <w:spacing w:val="-2"/>
        </w:rPr>
        <w:t xml:space="preserve"> </w:t>
      </w:r>
      <w:r>
        <w:rPr>
          <w:rFonts w:ascii="Times New Roman"/>
        </w:rPr>
        <w:t>check</w:t>
      </w:r>
      <w:r>
        <w:rPr>
          <w:rFonts w:ascii="Times New Roman"/>
          <w:spacing w:val="-2"/>
        </w:rPr>
        <w:t xml:space="preserve"> </w:t>
      </w:r>
      <w:r>
        <w:rPr>
          <w:rFonts w:ascii="Times New Roman"/>
        </w:rPr>
        <w:t>expiry</w:t>
      </w:r>
      <w:r>
        <w:rPr>
          <w:rFonts w:ascii="Times New Roman"/>
          <w:spacing w:val="-3"/>
        </w:rPr>
        <w:t xml:space="preserve"> </w:t>
      </w:r>
      <w:r>
        <w:rPr>
          <w:rFonts w:ascii="Times New Roman"/>
        </w:rPr>
        <w:t>date.</w:t>
      </w:r>
    </w:p>
    <w:p w:rsidR="001E0E75" w:rsidP="001E0E75" w:rsidRDefault="001E0E75" w14:paraId="6702D1E2" w14:textId="77777777">
      <w:pPr>
        <w:pStyle w:val="BodyText"/>
        <w:spacing w:before="7"/>
        <w:rPr>
          <w:rFonts w:ascii="Times New Roman"/>
          <w:sz w:val="5"/>
        </w:rPr>
      </w:pPr>
      <w:r>
        <w:rPr>
          <w:noProof/>
        </w:rPr>
        <w:lastRenderedPageBreak/>
        <w:drawing>
          <wp:anchor distT="0" distB="0" distL="0" distR="0" simplePos="0" relativeHeight="251660288" behindDoc="0" locked="0" layoutInCell="1" allowOverlap="1" wp14:anchorId="5E09B7F5" wp14:editId="35E320AD">
            <wp:simplePos x="0" y="0"/>
            <wp:positionH relativeFrom="page">
              <wp:posOffset>2116454</wp:posOffset>
            </wp:positionH>
            <wp:positionV relativeFrom="paragraph">
              <wp:posOffset>56401</wp:posOffset>
            </wp:positionV>
            <wp:extent cx="170912" cy="238125"/>
            <wp:effectExtent l="0" t="0" r="0" b="0"/>
            <wp:wrapTopAndBottom/>
            <wp:docPr id="5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48" cstate="print"/>
                    <a:stretch>
                      <a:fillRect/>
                    </a:stretch>
                  </pic:blipFill>
                  <pic:spPr>
                    <a:xfrm>
                      <a:off x="0" y="0"/>
                      <a:ext cx="170912" cy="238125"/>
                    </a:xfrm>
                    <a:prstGeom prst="rect">
                      <a:avLst/>
                    </a:prstGeom>
                  </pic:spPr>
                </pic:pic>
              </a:graphicData>
            </a:graphic>
          </wp:anchor>
        </w:drawing>
      </w:r>
    </w:p>
    <w:p w:rsidR="001E0E75" w:rsidP="001E0E75" w:rsidRDefault="001E0E75" w14:paraId="723AB0B4" w14:textId="77777777">
      <w:pPr>
        <w:pStyle w:val="BodyText"/>
        <w:spacing w:before="42" w:after="52"/>
        <w:ind w:left="1121" w:right="1729"/>
        <w:rPr>
          <w:rFonts w:ascii="Times New Roman"/>
        </w:rPr>
      </w:pPr>
      <w:r>
        <w:rPr>
          <w:rFonts w:ascii="Times New Roman"/>
        </w:rPr>
        <w:t>Thaw and prepare reconstituted RT-PCR mix and Primer/Probe and record lot</w:t>
      </w:r>
      <w:r>
        <w:rPr>
          <w:rFonts w:ascii="Times New Roman"/>
          <w:spacing w:val="-52"/>
        </w:rPr>
        <w:t xml:space="preserve"> </w:t>
      </w:r>
      <w:r>
        <w:rPr>
          <w:rFonts w:ascii="Times New Roman"/>
        </w:rPr>
        <w:t>numbers</w:t>
      </w:r>
      <w:r>
        <w:rPr>
          <w:rFonts w:ascii="Times New Roman"/>
          <w:spacing w:val="-1"/>
        </w:rPr>
        <w:t xml:space="preserve"> </w:t>
      </w:r>
      <w:r>
        <w:rPr>
          <w:rFonts w:ascii="Times New Roman"/>
        </w:rPr>
        <w:t>in DailyPCRReagentsSheet.xlsx file.</w:t>
      </w:r>
    </w:p>
    <w:p w:rsidR="001E0E75" w:rsidP="001E0E75" w:rsidRDefault="001E0E75" w14:paraId="5099CEEB" w14:textId="77777777">
      <w:pPr>
        <w:pStyle w:val="BodyText"/>
        <w:ind w:left="1756"/>
        <w:rPr>
          <w:rFonts w:ascii="Times New Roman"/>
          <w:sz w:val="20"/>
        </w:rPr>
      </w:pPr>
      <w:r>
        <w:rPr>
          <w:rFonts w:ascii="Times New Roman"/>
          <w:noProof/>
          <w:sz w:val="20"/>
        </w:rPr>
        <w:drawing>
          <wp:inline distT="0" distB="0" distL="0" distR="0" wp14:anchorId="65696230" wp14:editId="16E8C75F">
            <wp:extent cx="170912" cy="238125"/>
            <wp:effectExtent l="0" t="0" r="0" b="0"/>
            <wp:docPr id="52"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png"/>
                    <pic:cNvPicPr/>
                  </pic:nvPicPr>
                  <pic:blipFill>
                    <a:blip r:embed="rId47" cstate="print"/>
                    <a:stretch>
                      <a:fillRect/>
                    </a:stretch>
                  </pic:blipFill>
                  <pic:spPr>
                    <a:xfrm>
                      <a:off x="0" y="0"/>
                      <a:ext cx="170912" cy="238125"/>
                    </a:xfrm>
                    <a:prstGeom prst="rect">
                      <a:avLst/>
                    </a:prstGeom>
                  </pic:spPr>
                </pic:pic>
              </a:graphicData>
            </a:graphic>
          </wp:inline>
        </w:drawing>
      </w:r>
    </w:p>
    <w:p w:rsidR="001E0E75" w:rsidP="001E0E75" w:rsidRDefault="001E0E75" w14:paraId="37A3EC02" w14:textId="77777777">
      <w:pPr>
        <w:pStyle w:val="BodyText"/>
        <w:spacing w:before="77" w:line="722" w:lineRule="auto"/>
        <w:ind w:left="1121" w:right="2119"/>
        <w:rPr>
          <w:rFonts w:ascii="Times New Roman"/>
        </w:rPr>
      </w:pPr>
      <w:r>
        <w:rPr>
          <w:noProof/>
        </w:rPr>
        <w:drawing>
          <wp:anchor distT="0" distB="0" distL="0" distR="0" simplePos="0" relativeHeight="251666432" behindDoc="1" locked="0" layoutInCell="1" allowOverlap="1" wp14:anchorId="7B354B9E" wp14:editId="46A2F0DF">
            <wp:simplePos x="0" y="0"/>
            <wp:positionH relativeFrom="page">
              <wp:posOffset>2131060</wp:posOffset>
            </wp:positionH>
            <wp:positionV relativeFrom="paragraph">
              <wp:posOffset>212592</wp:posOffset>
            </wp:positionV>
            <wp:extent cx="169544" cy="236220"/>
            <wp:effectExtent l="0" t="0" r="0" b="0"/>
            <wp:wrapNone/>
            <wp:docPr id="5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7.png"/>
                    <pic:cNvPicPr/>
                  </pic:nvPicPr>
                  <pic:blipFill>
                    <a:blip r:embed="rId47" cstate="print"/>
                    <a:stretch>
                      <a:fillRect/>
                    </a:stretch>
                  </pic:blipFill>
                  <pic:spPr>
                    <a:xfrm>
                      <a:off x="0" y="0"/>
                      <a:ext cx="169544" cy="236220"/>
                    </a:xfrm>
                    <a:prstGeom prst="rect">
                      <a:avLst/>
                    </a:prstGeom>
                  </pic:spPr>
                </pic:pic>
              </a:graphicData>
            </a:graphic>
          </wp:anchor>
        </w:drawing>
      </w:r>
      <w:r>
        <w:rPr>
          <w:noProof/>
        </w:rPr>
        <w:drawing>
          <wp:anchor distT="0" distB="0" distL="0" distR="0" simplePos="0" relativeHeight="251667456" behindDoc="1" locked="0" layoutInCell="1" allowOverlap="1" wp14:anchorId="73FF7A3E" wp14:editId="2B01978F">
            <wp:simplePos x="0" y="0"/>
            <wp:positionH relativeFrom="page">
              <wp:posOffset>2145029</wp:posOffset>
            </wp:positionH>
            <wp:positionV relativeFrom="paragraph">
              <wp:posOffset>755390</wp:posOffset>
            </wp:positionV>
            <wp:extent cx="169544" cy="236220"/>
            <wp:effectExtent l="0" t="0" r="0" b="0"/>
            <wp:wrapNone/>
            <wp:docPr id="54"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8.png"/>
                    <pic:cNvPicPr/>
                  </pic:nvPicPr>
                  <pic:blipFill>
                    <a:blip r:embed="rId48" cstate="print"/>
                    <a:stretch>
                      <a:fillRect/>
                    </a:stretch>
                  </pic:blipFill>
                  <pic:spPr>
                    <a:xfrm>
                      <a:off x="0" y="0"/>
                      <a:ext cx="169544" cy="236220"/>
                    </a:xfrm>
                    <a:prstGeom prst="rect">
                      <a:avLst/>
                    </a:prstGeom>
                  </pic:spPr>
                </pic:pic>
              </a:graphicData>
            </a:graphic>
          </wp:anchor>
        </w:drawing>
      </w:r>
      <w:r>
        <w:rPr>
          <w:rFonts w:ascii="Times New Roman"/>
        </w:rPr>
        <w:t>Dispense RT-PCR Master Mix into 384-well PCR plate using MultiDrop.</w:t>
      </w:r>
      <w:r>
        <w:rPr>
          <w:rFonts w:ascii="Times New Roman"/>
          <w:spacing w:val="-52"/>
        </w:rPr>
        <w:t xml:space="preserve"> </w:t>
      </w:r>
      <w:r>
        <w:rPr>
          <w:rFonts w:ascii="Times New Roman"/>
        </w:rPr>
        <w:t>Add</w:t>
      </w:r>
      <w:r>
        <w:rPr>
          <w:rFonts w:ascii="Times New Roman"/>
          <w:spacing w:val="-1"/>
        </w:rPr>
        <w:t xml:space="preserve"> </w:t>
      </w:r>
      <w:r>
        <w:rPr>
          <w:rFonts w:ascii="Times New Roman"/>
        </w:rPr>
        <w:t>RNase/DNase Free water</w:t>
      </w:r>
      <w:r>
        <w:rPr>
          <w:rFonts w:ascii="Times New Roman"/>
          <w:spacing w:val="-3"/>
        </w:rPr>
        <w:t xml:space="preserve"> </w:t>
      </w:r>
      <w:r>
        <w:rPr>
          <w:rFonts w:ascii="Times New Roman"/>
        </w:rPr>
        <w:t>to NTC</w:t>
      </w:r>
      <w:r>
        <w:rPr>
          <w:rFonts w:ascii="Times New Roman"/>
          <w:spacing w:val="-1"/>
        </w:rPr>
        <w:t xml:space="preserve"> </w:t>
      </w:r>
      <w:r>
        <w:rPr>
          <w:rFonts w:ascii="Times New Roman"/>
        </w:rPr>
        <w:t>wells</w:t>
      </w:r>
      <w:r>
        <w:rPr>
          <w:rFonts w:ascii="Times New Roman"/>
          <w:spacing w:val="-3"/>
        </w:rPr>
        <w:t xml:space="preserve"> </w:t>
      </w:r>
      <w:r>
        <w:rPr>
          <w:rFonts w:ascii="Times New Roman"/>
        </w:rPr>
        <w:t>and</w:t>
      </w:r>
      <w:r>
        <w:rPr>
          <w:rFonts w:ascii="Times New Roman"/>
          <w:spacing w:val="-2"/>
        </w:rPr>
        <w:t xml:space="preserve"> </w:t>
      </w:r>
      <w:r>
        <w:rPr>
          <w:rFonts w:ascii="Times New Roman"/>
        </w:rPr>
        <w:t>seal</w:t>
      </w:r>
      <w:r>
        <w:rPr>
          <w:rFonts w:ascii="Times New Roman"/>
          <w:spacing w:val="1"/>
        </w:rPr>
        <w:t xml:space="preserve"> </w:t>
      </w:r>
      <w:r>
        <w:rPr>
          <w:rFonts w:ascii="Times New Roman"/>
        </w:rPr>
        <w:t>PCR</w:t>
      </w:r>
      <w:r>
        <w:rPr>
          <w:rFonts w:ascii="Times New Roman"/>
          <w:spacing w:val="-2"/>
        </w:rPr>
        <w:t xml:space="preserve"> </w:t>
      </w:r>
      <w:r>
        <w:rPr>
          <w:rFonts w:ascii="Times New Roman"/>
        </w:rPr>
        <w:t>plate,</w:t>
      </w:r>
    </w:p>
    <w:p w:rsidR="001E0E75" w:rsidP="001E0E75" w:rsidRDefault="001E0E75" w14:paraId="26A1CC04" w14:textId="77777777">
      <w:pPr>
        <w:pStyle w:val="BodyText"/>
        <w:spacing w:line="250" w:lineRule="exact"/>
        <w:ind w:left="1121"/>
        <w:rPr>
          <w:rFonts w:ascii="Times New Roman" w:hAnsi="Times New Roman"/>
        </w:rPr>
      </w:pPr>
      <w:r>
        <w:rPr>
          <w:rFonts w:ascii="Times New Roman" w:hAnsi="Times New Roman"/>
        </w:rPr>
        <w:t>If</w:t>
      </w:r>
      <w:r>
        <w:rPr>
          <w:rFonts w:ascii="Times New Roman" w:hAnsi="Times New Roman"/>
          <w:spacing w:val="-1"/>
        </w:rPr>
        <w:t xml:space="preserve"> </w:t>
      </w:r>
      <w:r>
        <w:rPr>
          <w:rFonts w:ascii="Times New Roman" w:hAnsi="Times New Roman"/>
        </w:rPr>
        <w:t>necessary,</w:t>
      </w:r>
      <w:r>
        <w:rPr>
          <w:rFonts w:ascii="Times New Roman" w:hAnsi="Times New Roman"/>
          <w:spacing w:val="-1"/>
        </w:rPr>
        <w:t xml:space="preserve"> </w:t>
      </w:r>
      <w:r>
        <w:rPr>
          <w:rFonts w:ascii="Times New Roman" w:hAnsi="Times New Roman"/>
        </w:rPr>
        <w:t>store PCR</w:t>
      </w:r>
      <w:r>
        <w:rPr>
          <w:rFonts w:ascii="Times New Roman" w:hAnsi="Times New Roman"/>
          <w:spacing w:val="-2"/>
        </w:rPr>
        <w:t xml:space="preserve"> </w:t>
      </w:r>
      <w:r>
        <w:rPr>
          <w:rFonts w:ascii="Times New Roman" w:hAnsi="Times New Roman"/>
        </w:rPr>
        <w:t>plate at</w:t>
      </w:r>
      <w:r>
        <w:rPr>
          <w:rFonts w:ascii="Times New Roman" w:hAnsi="Times New Roman"/>
          <w:spacing w:val="-3"/>
        </w:rPr>
        <w:t xml:space="preserve"> </w:t>
      </w:r>
      <w:r>
        <w:rPr>
          <w:rFonts w:ascii="Times New Roman" w:hAnsi="Times New Roman"/>
        </w:rPr>
        <w:t>+4°C</w:t>
      </w:r>
      <w:r>
        <w:rPr>
          <w:rFonts w:ascii="Times New Roman" w:hAnsi="Times New Roman"/>
          <w:spacing w:val="-1"/>
        </w:rPr>
        <w:t xml:space="preserve"> </w:t>
      </w:r>
      <w:r>
        <w:rPr>
          <w:rFonts w:ascii="Times New Roman" w:hAnsi="Times New Roman"/>
        </w:rPr>
        <w:t>prior</w:t>
      </w:r>
      <w:r>
        <w:rPr>
          <w:rFonts w:ascii="Times New Roman" w:hAnsi="Times New Roman"/>
          <w:spacing w:val="-1"/>
        </w:rPr>
        <w:t xml:space="preserve"> </w:t>
      </w:r>
      <w:r>
        <w:rPr>
          <w:rFonts w:ascii="Times New Roman" w:hAnsi="Times New Roman"/>
        </w:rPr>
        <w:t>to addition</w:t>
      </w:r>
      <w:r>
        <w:rPr>
          <w:rFonts w:ascii="Times New Roman" w:hAnsi="Times New Roman"/>
          <w:spacing w:val="-4"/>
        </w:rPr>
        <w:t xml:space="preserve"> </w:t>
      </w:r>
      <w:r>
        <w:rPr>
          <w:rFonts w:ascii="Times New Roman" w:hAnsi="Times New Roman"/>
        </w:rPr>
        <w:t>of</w:t>
      </w:r>
      <w:r>
        <w:rPr>
          <w:rFonts w:ascii="Times New Roman" w:hAnsi="Times New Roman"/>
          <w:spacing w:val="-1"/>
        </w:rPr>
        <w:t xml:space="preserve"> </w:t>
      </w:r>
      <w:r>
        <w:rPr>
          <w:rFonts w:ascii="Times New Roman" w:hAnsi="Times New Roman"/>
        </w:rPr>
        <w:t>RNA</w:t>
      </w:r>
      <w:r>
        <w:rPr>
          <w:rFonts w:ascii="Times New Roman" w:hAnsi="Times New Roman"/>
          <w:spacing w:val="-1"/>
        </w:rPr>
        <w:t xml:space="preserve"> </w:t>
      </w:r>
      <w:r>
        <w:rPr>
          <w:rFonts w:ascii="Times New Roman" w:hAnsi="Times New Roman"/>
        </w:rPr>
        <w:t>samples.</w:t>
      </w:r>
    </w:p>
    <w:p w:rsidR="001E0E75" w:rsidP="001E0E75" w:rsidRDefault="001E0E75" w14:paraId="281C6D47" w14:textId="77777777">
      <w:pPr>
        <w:pStyle w:val="BodyText"/>
        <w:spacing w:before="8"/>
        <w:rPr>
          <w:rFonts w:ascii="Times New Roman"/>
          <w:sz w:val="7"/>
        </w:rPr>
      </w:pPr>
      <w:r>
        <w:rPr>
          <w:noProof/>
        </w:rPr>
        <w:drawing>
          <wp:anchor distT="0" distB="0" distL="0" distR="0" simplePos="0" relativeHeight="251661312" behindDoc="0" locked="0" layoutInCell="1" allowOverlap="1" wp14:anchorId="77200650" wp14:editId="229F2233">
            <wp:simplePos x="0" y="0"/>
            <wp:positionH relativeFrom="page">
              <wp:posOffset>2140585</wp:posOffset>
            </wp:positionH>
            <wp:positionV relativeFrom="paragraph">
              <wp:posOffset>71768</wp:posOffset>
            </wp:positionV>
            <wp:extent cx="170912" cy="238125"/>
            <wp:effectExtent l="0" t="0" r="0" b="0"/>
            <wp:wrapTopAndBottom/>
            <wp:docPr id="5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7.png"/>
                    <pic:cNvPicPr/>
                  </pic:nvPicPr>
                  <pic:blipFill>
                    <a:blip r:embed="rId47" cstate="print"/>
                    <a:stretch>
                      <a:fillRect/>
                    </a:stretch>
                  </pic:blipFill>
                  <pic:spPr>
                    <a:xfrm>
                      <a:off x="0" y="0"/>
                      <a:ext cx="170912" cy="238125"/>
                    </a:xfrm>
                    <a:prstGeom prst="rect">
                      <a:avLst/>
                    </a:prstGeom>
                  </pic:spPr>
                </pic:pic>
              </a:graphicData>
            </a:graphic>
          </wp:anchor>
        </w:drawing>
      </w:r>
    </w:p>
    <w:p w:rsidR="001E0E75" w:rsidP="001E0E75" w:rsidRDefault="001E0E75" w14:paraId="6598FCA1" w14:textId="77777777">
      <w:pPr>
        <w:pStyle w:val="BodyText"/>
        <w:spacing w:before="17" w:after="2"/>
        <w:ind w:left="1121" w:right="1679"/>
        <w:rPr>
          <w:rFonts w:ascii="Times New Roman"/>
        </w:rPr>
      </w:pPr>
      <w:r>
        <w:rPr>
          <w:rFonts w:ascii="Times New Roman"/>
        </w:rPr>
        <w:t>Remove tips in position A1 and B1 (corresponding to positive and no template</w:t>
      </w:r>
      <w:r>
        <w:rPr>
          <w:rFonts w:ascii="Times New Roman"/>
          <w:spacing w:val="-52"/>
        </w:rPr>
        <w:t xml:space="preserve"> </w:t>
      </w:r>
      <w:r>
        <w:rPr>
          <w:rFonts w:ascii="Times New Roman"/>
        </w:rPr>
        <w:t>controls)</w:t>
      </w:r>
      <w:r>
        <w:rPr>
          <w:rFonts w:ascii="Times New Roman"/>
          <w:spacing w:val="-3"/>
        </w:rPr>
        <w:t xml:space="preserve"> </w:t>
      </w:r>
      <w:r>
        <w:rPr>
          <w:rFonts w:ascii="Times New Roman"/>
        </w:rPr>
        <w:t>for</w:t>
      </w:r>
      <w:r>
        <w:rPr>
          <w:rFonts w:ascii="Times New Roman"/>
          <w:spacing w:val="-2"/>
        </w:rPr>
        <w:t xml:space="preserve"> </w:t>
      </w:r>
      <w:r>
        <w:rPr>
          <w:rFonts w:ascii="Times New Roman"/>
        </w:rPr>
        <w:t>filtered</w:t>
      </w:r>
      <w:r>
        <w:rPr>
          <w:rFonts w:ascii="Times New Roman"/>
          <w:spacing w:val="-1"/>
        </w:rPr>
        <w:t xml:space="preserve"> </w:t>
      </w:r>
      <w:r>
        <w:rPr>
          <w:rFonts w:ascii="Times New Roman"/>
        </w:rPr>
        <w:t>96-tips</w:t>
      </w:r>
      <w:r>
        <w:rPr>
          <w:rFonts w:ascii="Times New Roman"/>
          <w:spacing w:val="-2"/>
        </w:rPr>
        <w:t xml:space="preserve"> </w:t>
      </w:r>
      <w:r>
        <w:rPr>
          <w:rFonts w:ascii="Times New Roman"/>
        </w:rPr>
        <w:t>boxes</w:t>
      </w:r>
      <w:r>
        <w:rPr>
          <w:rFonts w:ascii="Times New Roman"/>
          <w:spacing w:val="-2"/>
        </w:rPr>
        <w:t xml:space="preserve"> </w:t>
      </w:r>
      <w:r>
        <w:rPr>
          <w:rFonts w:ascii="Times New Roman"/>
        </w:rPr>
        <w:t>and</w:t>
      </w:r>
      <w:r>
        <w:rPr>
          <w:rFonts w:ascii="Times New Roman"/>
          <w:spacing w:val="-1"/>
        </w:rPr>
        <w:t xml:space="preserve"> </w:t>
      </w:r>
      <w:r>
        <w:rPr>
          <w:rFonts w:ascii="Times New Roman"/>
        </w:rPr>
        <w:t>position them</w:t>
      </w:r>
      <w:r>
        <w:rPr>
          <w:rFonts w:ascii="Times New Roman"/>
          <w:spacing w:val="-4"/>
        </w:rPr>
        <w:t xml:space="preserve"> </w:t>
      </w:r>
      <w:r>
        <w:rPr>
          <w:rFonts w:ascii="Times New Roman"/>
        </w:rPr>
        <w:t>on</w:t>
      </w:r>
      <w:r>
        <w:rPr>
          <w:rFonts w:ascii="Times New Roman"/>
          <w:spacing w:val="-1"/>
        </w:rPr>
        <w:t xml:space="preserve"> </w:t>
      </w:r>
      <w:r>
        <w:rPr>
          <w:rFonts w:ascii="Times New Roman"/>
        </w:rPr>
        <w:t>the Bravo</w:t>
      </w:r>
      <w:r>
        <w:rPr>
          <w:rFonts w:ascii="Times New Roman"/>
          <w:spacing w:val="-1"/>
        </w:rPr>
        <w:t xml:space="preserve"> </w:t>
      </w:r>
      <w:r>
        <w:rPr>
          <w:rFonts w:ascii="Times New Roman"/>
        </w:rPr>
        <w:t>deck.</w:t>
      </w:r>
    </w:p>
    <w:p w:rsidR="001E0E75" w:rsidP="001E0E75" w:rsidRDefault="001E0E75" w14:paraId="3920A366" w14:textId="77777777">
      <w:pPr>
        <w:pStyle w:val="BodyText"/>
        <w:ind w:left="1786"/>
        <w:rPr>
          <w:rFonts w:ascii="Times New Roman"/>
          <w:sz w:val="20"/>
        </w:rPr>
      </w:pPr>
      <w:r>
        <w:rPr>
          <w:rFonts w:ascii="Times New Roman"/>
          <w:noProof/>
          <w:sz w:val="20"/>
        </w:rPr>
        <w:drawing>
          <wp:inline distT="0" distB="0" distL="0" distR="0" wp14:anchorId="4DEFD12C" wp14:editId="04386C3D">
            <wp:extent cx="170912" cy="238125"/>
            <wp:effectExtent l="0" t="0" r="0" b="0"/>
            <wp:docPr id="5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7.png"/>
                    <pic:cNvPicPr/>
                  </pic:nvPicPr>
                  <pic:blipFill>
                    <a:blip r:embed="rId47" cstate="print"/>
                    <a:stretch>
                      <a:fillRect/>
                    </a:stretch>
                  </pic:blipFill>
                  <pic:spPr>
                    <a:xfrm>
                      <a:off x="0" y="0"/>
                      <a:ext cx="170912" cy="238125"/>
                    </a:xfrm>
                    <a:prstGeom prst="rect">
                      <a:avLst/>
                    </a:prstGeom>
                  </pic:spPr>
                </pic:pic>
              </a:graphicData>
            </a:graphic>
          </wp:inline>
        </w:drawing>
      </w:r>
    </w:p>
    <w:p w:rsidR="001E0E75" w:rsidP="001E0E75" w:rsidRDefault="001E0E75" w14:paraId="34296403" w14:textId="77777777">
      <w:pPr>
        <w:pStyle w:val="BodyText"/>
        <w:spacing w:before="130"/>
        <w:ind w:left="1121" w:right="1509"/>
        <w:rPr>
          <w:rFonts w:ascii="Times New Roman"/>
        </w:rPr>
      </w:pPr>
      <w:r>
        <w:rPr>
          <w:rFonts w:ascii="Times New Roman"/>
        </w:rPr>
        <w:t>Scan RNA sample 96 well plates (up to 4) and 1x RT-qPCR plate 384-well plate</w:t>
      </w:r>
      <w:r>
        <w:rPr>
          <w:rFonts w:ascii="Times New Roman"/>
          <w:spacing w:val="-52"/>
        </w:rPr>
        <w:t xml:space="preserve"> </w:t>
      </w:r>
      <w:r>
        <w:rPr>
          <w:rFonts w:ascii="Times New Roman"/>
        </w:rPr>
        <w:t>filled</w:t>
      </w:r>
      <w:r>
        <w:rPr>
          <w:rFonts w:ascii="Times New Roman"/>
          <w:spacing w:val="-1"/>
        </w:rPr>
        <w:t xml:space="preserve"> </w:t>
      </w:r>
      <w:r>
        <w:rPr>
          <w:rFonts w:ascii="Times New Roman"/>
        </w:rPr>
        <w:t>with</w:t>
      </w:r>
      <w:r>
        <w:rPr>
          <w:rFonts w:ascii="Times New Roman"/>
          <w:spacing w:val="1"/>
        </w:rPr>
        <w:t xml:space="preserve"> </w:t>
      </w:r>
      <w:r>
        <w:rPr>
          <w:rFonts w:ascii="Times New Roman"/>
        </w:rPr>
        <w:t>Master</w:t>
      </w:r>
      <w:r>
        <w:rPr>
          <w:rFonts w:ascii="Times New Roman"/>
          <w:spacing w:val="-1"/>
        </w:rPr>
        <w:t xml:space="preserve"> </w:t>
      </w:r>
      <w:r>
        <w:rPr>
          <w:rFonts w:ascii="Times New Roman"/>
        </w:rPr>
        <w:t>Mix</w:t>
      </w:r>
      <w:r>
        <w:rPr>
          <w:rFonts w:ascii="Times New Roman"/>
          <w:spacing w:val="-3"/>
        </w:rPr>
        <w:t xml:space="preserve"> </w:t>
      </w:r>
      <w:r>
        <w:rPr>
          <w:rFonts w:ascii="Times New Roman"/>
        </w:rPr>
        <w:t>and</w:t>
      </w:r>
      <w:r>
        <w:rPr>
          <w:rFonts w:ascii="Times New Roman"/>
          <w:spacing w:val="-2"/>
        </w:rPr>
        <w:t xml:space="preserve"> </w:t>
      </w:r>
      <w:r>
        <w:rPr>
          <w:rFonts w:ascii="Times New Roman"/>
        </w:rPr>
        <w:t>position on</w:t>
      </w:r>
      <w:r>
        <w:rPr>
          <w:rFonts w:ascii="Times New Roman"/>
          <w:spacing w:val="-3"/>
        </w:rPr>
        <w:t xml:space="preserve"> </w:t>
      </w:r>
      <w:r>
        <w:rPr>
          <w:rFonts w:ascii="Times New Roman"/>
        </w:rPr>
        <w:t>the</w:t>
      </w:r>
      <w:r>
        <w:rPr>
          <w:rFonts w:ascii="Times New Roman"/>
          <w:spacing w:val="-1"/>
        </w:rPr>
        <w:t xml:space="preserve"> </w:t>
      </w:r>
      <w:r>
        <w:rPr>
          <w:rFonts w:ascii="Times New Roman"/>
        </w:rPr>
        <w:t>Bravo deck.</w:t>
      </w:r>
    </w:p>
    <w:p w:rsidR="001E0E75" w:rsidP="001E0E75" w:rsidRDefault="001E0E75" w14:paraId="32EE8668" w14:textId="77777777">
      <w:pPr>
        <w:pStyle w:val="BodyText"/>
        <w:spacing w:before="3"/>
        <w:rPr>
          <w:rFonts w:ascii="Times New Roman"/>
          <w:sz w:val="5"/>
        </w:rPr>
      </w:pPr>
      <w:r>
        <w:rPr>
          <w:noProof/>
        </w:rPr>
        <w:drawing>
          <wp:anchor distT="0" distB="0" distL="0" distR="0" simplePos="0" relativeHeight="251662336" behindDoc="0" locked="0" layoutInCell="1" allowOverlap="1" wp14:anchorId="039D1F2E" wp14:editId="3DC1D1F9">
            <wp:simplePos x="0" y="0"/>
            <wp:positionH relativeFrom="page">
              <wp:posOffset>2169160</wp:posOffset>
            </wp:positionH>
            <wp:positionV relativeFrom="paragraph">
              <wp:posOffset>53875</wp:posOffset>
            </wp:positionV>
            <wp:extent cx="170912" cy="238125"/>
            <wp:effectExtent l="0" t="0" r="0" b="0"/>
            <wp:wrapTopAndBottom/>
            <wp:docPr id="5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8.png"/>
                    <pic:cNvPicPr/>
                  </pic:nvPicPr>
                  <pic:blipFill>
                    <a:blip r:embed="rId48" cstate="print"/>
                    <a:stretch>
                      <a:fillRect/>
                    </a:stretch>
                  </pic:blipFill>
                  <pic:spPr>
                    <a:xfrm>
                      <a:off x="0" y="0"/>
                      <a:ext cx="170912" cy="238125"/>
                    </a:xfrm>
                    <a:prstGeom prst="rect">
                      <a:avLst/>
                    </a:prstGeom>
                  </pic:spPr>
                </pic:pic>
              </a:graphicData>
            </a:graphic>
          </wp:anchor>
        </w:drawing>
      </w:r>
    </w:p>
    <w:p w:rsidR="001E0E75" w:rsidP="001E0E75" w:rsidRDefault="001E0E75" w14:paraId="03A709EB" w14:textId="77777777">
      <w:pPr>
        <w:pStyle w:val="BodyText"/>
        <w:spacing w:before="45" w:after="19"/>
        <w:ind w:left="1121" w:right="1332"/>
        <w:rPr>
          <w:rFonts w:ascii="Times New Roman"/>
        </w:rPr>
      </w:pPr>
      <w:r>
        <w:rPr>
          <w:rFonts w:ascii="Times New Roman"/>
        </w:rPr>
        <w:t>Run the 96 to 384 stamping program on the Agilent Bravo fitted with a 96LT head</w:t>
      </w:r>
      <w:r>
        <w:rPr>
          <w:rFonts w:ascii="Times New Roman"/>
          <w:spacing w:val="-52"/>
        </w:rPr>
        <w:t xml:space="preserve"> </w:t>
      </w:r>
      <w:r>
        <w:rPr>
          <w:rFonts w:ascii="Times New Roman"/>
        </w:rPr>
        <w:t>to</w:t>
      </w:r>
      <w:r>
        <w:rPr>
          <w:rFonts w:ascii="Times New Roman"/>
          <w:spacing w:val="-1"/>
        </w:rPr>
        <w:t xml:space="preserve"> </w:t>
      </w:r>
      <w:r>
        <w:rPr>
          <w:rFonts w:ascii="Times New Roman"/>
        </w:rPr>
        <w:t>dispense RNA</w:t>
      </w:r>
      <w:r>
        <w:rPr>
          <w:rFonts w:ascii="Times New Roman"/>
          <w:spacing w:val="-1"/>
        </w:rPr>
        <w:t xml:space="preserve"> </w:t>
      </w:r>
      <w:r>
        <w:rPr>
          <w:rFonts w:ascii="Times New Roman"/>
        </w:rPr>
        <w:t>sample</w:t>
      </w:r>
      <w:r>
        <w:rPr>
          <w:rFonts w:ascii="Times New Roman"/>
          <w:spacing w:val="-2"/>
        </w:rPr>
        <w:t xml:space="preserve"> </w:t>
      </w:r>
      <w:r>
        <w:rPr>
          <w:rFonts w:ascii="Times New Roman"/>
        </w:rPr>
        <w:t>into</w:t>
      </w:r>
      <w:r>
        <w:rPr>
          <w:rFonts w:ascii="Times New Roman"/>
          <w:spacing w:val="-1"/>
        </w:rPr>
        <w:t xml:space="preserve"> </w:t>
      </w:r>
      <w:r>
        <w:rPr>
          <w:rFonts w:ascii="Times New Roman"/>
        </w:rPr>
        <w:t>the RT-PCR</w:t>
      </w:r>
      <w:r>
        <w:rPr>
          <w:rFonts w:ascii="Times New Roman"/>
          <w:spacing w:val="-1"/>
        </w:rPr>
        <w:t xml:space="preserve"> </w:t>
      </w:r>
      <w:r>
        <w:rPr>
          <w:rFonts w:ascii="Times New Roman"/>
        </w:rPr>
        <w:t>Master</w:t>
      </w:r>
      <w:r>
        <w:rPr>
          <w:rFonts w:ascii="Times New Roman"/>
          <w:spacing w:val="-1"/>
        </w:rPr>
        <w:t xml:space="preserve"> </w:t>
      </w:r>
      <w:r>
        <w:rPr>
          <w:rFonts w:ascii="Times New Roman"/>
        </w:rPr>
        <w:t>Mix.</w:t>
      </w:r>
    </w:p>
    <w:p w:rsidR="001E0E75" w:rsidP="001E0E75" w:rsidRDefault="001E0E75" w14:paraId="3A343072" w14:textId="77777777">
      <w:pPr>
        <w:pStyle w:val="BodyText"/>
        <w:ind w:left="1861"/>
        <w:rPr>
          <w:rFonts w:ascii="Times New Roman"/>
          <w:sz w:val="20"/>
        </w:rPr>
      </w:pPr>
      <w:r>
        <w:rPr>
          <w:rFonts w:ascii="Times New Roman"/>
          <w:noProof/>
          <w:sz w:val="20"/>
        </w:rPr>
        <w:drawing>
          <wp:inline distT="0" distB="0" distL="0" distR="0" wp14:anchorId="4FA10204" wp14:editId="6ED73502">
            <wp:extent cx="170912" cy="238125"/>
            <wp:effectExtent l="0" t="0" r="0" b="0"/>
            <wp:docPr id="58"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7.png"/>
                    <pic:cNvPicPr/>
                  </pic:nvPicPr>
                  <pic:blipFill>
                    <a:blip r:embed="rId47" cstate="print"/>
                    <a:stretch>
                      <a:fillRect/>
                    </a:stretch>
                  </pic:blipFill>
                  <pic:spPr>
                    <a:xfrm>
                      <a:off x="0" y="0"/>
                      <a:ext cx="170912" cy="238125"/>
                    </a:xfrm>
                    <a:prstGeom prst="rect">
                      <a:avLst/>
                    </a:prstGeom>
                  </pic:spPr>
                </pic:pic>
              </a:graphicData>
            </a:graphic>
          </wp:inline>
        </w:drawing>
      </w:r>
    </w:p>
    <w:p w:rsidR="001E0E75" w:rsidP="001E0E75" w:rsidRDefault="001E0E75" w14:paraId="7F336877" w14:textId="77777777">
      <w:pPr>
        <w:pStyle w:val="BodyText"/>
        <w:spacing w:before="113"/>
        <w:ind w:left="1121"/>
        <w:rPr>
          <w:rFonts w:ascii="Times New Roman"/>
        </w:rPr>
      </w:pPr>
      <w:r>
        <w:rPr>
          <w:rFonts w:ascii="Times New Roman"/>
        </w:rPr>
        <w:t>Loosely</w:t>
      </w:r>
      <w:r>
        <w:rPr>
          <w:rFonts w:ascii="Times New Roman"/>
          <w:spacing w:val="-4"/>
        </w:rPr>
        <w:t xml:space="preserve"> </w:t>
      </w:r>
      <w:r>
        <w:rPr>
          <w:rFonts w:ascii="Times New Roman"/>
        </w:rPr>
        <w:t>seal</w:t>
      </w:r>
      <w:r>
        <w:rPr>
          <w:rFonts w:ascii="Times New Roman"/>
          <w:spacing w:val="-3"/>
        </w:rPr>
        <w:t xml:space="preserve"> </w:t>
      </w:r>
      <w:r>
        <w:rPr>
          <w:rFonts w:ascii="Times New Roman"/>
        </w:rPr>
        <w:t>the RT-PCR</w:t>
      </w:r>
      <w:r>
        <w:rPr>
          <w:rFonts w:ascii="Times New Roman"/>
          <w:spacing w:val="-2"/>
        </w:rPr>
        <w:t xml:space="preserve"> </w:t>
      </w:r>
      <w:r>
        <w:rPr>
          <w:rFonts w:ascii="Times New Roman"/>
        </w:rPr>
        <w:t>384-well plate with</w:t>
      </w:r>
      <w:r>
        <w:rPr>
          <w:rFonts w:ascii="Times New Roman"/>
          <w:spacing w:val="-1"/>
        </w:rPr>
        <w:t xml:space="preserve"> </w:t>
      </w:r>
      <w:r>
        <w:rPr>
          <w:rFonts w:ascii="Times New Roman"/>
        </w:rPr>
        <w:t>LightCycler</w:t>
      </w:r>
      <w:r>
        <w:rPr>
          <w:rFonts w:ascii="Times New Roman"/>
          <w:spacing w:val="-1"/>
        </w:rPr>
        <w:t xml:space="preserve"> </w:t>
      </w:r>
      <w:r>
        <w:rPr>
          <w:rFonts w:ascii="Times New Roman"/>
        </w:rPr>
        <w:t>480</w:t>
      </w:r>
      <w:r>
        <w:rPr>
          <w:rFonts w:ascii="Times New Roman"/>
          <w:spacing w:val="-3"/>
        </w:rPr>
        <w:t xml:space="preserve"> </w:t>
      </w:r>
      <w:r>
        <w:rPr>
          <w:rFonts w:ascii="Times New Roman"/>
        </w:rPr>
        <w:t>sealing</w:t>
      </w:r>
      <w:r>
        <w:rPr>
          <w:rFonts w:ascii="Times New Roman"/>
          <w:spacing w:val="-4"/>
        </w:rPr>
        <w:t xml:space="preserve"> </w:t>
      </w:r>
      <w:r>
        <w:rPr>
          <w:rFonts w:ascii="Times New Roman"/>
        </w:rPr>
        <w:t>foil.</w:t>
      </w:r>
    </w:p>
    <w:p w:rsidR="001E0E75" w:rsidP="001E0E75" w:rsidRDefault="001E0E75" w14:paraId="723BA260" w14:textId="77777777">
      <w:pPr>
        <w:pStyle w:val="BodyText"/>
        <w:spacing w:before="5"/>
        <w:rPr>
          <w:rFonts w:ascii="Times New Roman"/>
          <w:sz w:val="4"/>
        </w:rPr>
      </w:pPr>
      <w:r>
        <w:rPr>
          <w:noProof/>
        </w:rPr>
        <w:drawing>
          <wp:anchor distT="0" distB="0" distL="0" distR="0" simplePos="0" relativeHeight="251663360" behindDoc="0" locked="0" layoutInCell="1" allowOverlap="1" wp14:anchorId="51197A99" wp14:editId="59811693">
            <wp:simplePos x="0" y="0"/>
            <wp:positionH relativeFrom="page">
              <wp:posOffset>2197735</wp:posOffset>
            </wp:positionH>
            <wp:positionV relativeFrom="paragraph">
              <wp:posOffset>48146</wp:posOffset>
            </wp:positionV>
            <wp:extent cx="170912" cy="238125"/>
            <wp:effectExtent l="0" t="0" r="0" b="0"/>
            <wp:wrapTopAndBottom/>
            <wp:docPr id="5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8.png"/>
                    <pic:cNvPicPr/>
                  </pic:nvPicPr>
                  <pic:blipFill>
                    <a:blip r:embed="rId48" cstate="print"/>
                    <a:stretch>
                      <a:fillRect/>
                    </a:stretch>
                  </pic:blipFill>
                  <pic:spPr>
                    <a:xfrm>
                      <a:off x="0" y="0"/>
                      <a:ext cx="170912" cy="238125"/>
                    </a:xfrm>
                    <a:prstGeom prst="rect">
                      <a:avLst/>
                    </a:prstGeom>
                  </pic:spPr>
                </pic:pic>
              </a:graphicData>
            </a:graphic>
          </wp:anchor>
        </w:drawing>
      </w:r>
    </w:p>
    <w:p w:rsidR="001E0E75" w:rsidP="001E0E75" w:rsidRDefault="001E0E75" w14:paraId="74D13488" w14:textId="77777777">
      <w:pPr>
        <w:pStyle w:val="BodyText"/>
        <w:spacing w:before="55"/>
        <w:ind w:left="1121" w:right="1319"/>
        <w:rPr>
          <w:rFonts w:ascii="Times New Roman"/>
        </w:rPr>
      </w:pPr>
      <w:r>
        <w:rPr>
          <w:rFonts w:ascii="Times New Roman"/>
        </w:rPr>
        <w:t>Register Bravo transfer, MultiDrop head, Master Mix and PCT batch numbers into</w:t>
      </w:r>
      <w:r>
        <w:rPr>
          <w:rFonts w:ascii="Times New Roman"/>
          <w:spacing w:val="-52"/>
        </w:rPr>
        <w:t xml:space="preserve"> </w:t>
      </w:r>
      <w:r>
        <w:rPr>
          <w:rFonts w:ascii="Times New Roman"/>
        </w:rPr>
        <w:t>LIMfinity.</w:t>
      </w:r>
    </w:p>
    <w:p w:rsidR="001E0E75" w:rsidP="001E0E75" w:rsidRDefault="001E0E75" w14:paraId="18D948C2" w14:textId="77777777">
      <w:pPr>
        <w:rPr>
          <w:rFonts w:ascii="Times New Roman"/>
        </w:rPr>
        <w:sectPr w:rsidR="001E0E75" w:rsidSect="00D46C86">
          <w:type w:val="continuous"/>
          <w:pgSz w:w="11910" w:h="16840" w:orient="portrait"/>
          <w:pgMar w:top="1440" w:right="1440" w:bottom="1440" w:left="1440" w:header="720" w:footer="720" w:gutter="0"/>
          <w:cols w:space="720"/>
        </w:sectPr>
      </w:pPr>
    </w:p>
    <w:p w:rsidR="001E0E75" w:rsidP="004B723C" w:rsidRDefault="001E0E75" w14:paraId="62C8FDFC" w14:textId="77777777">
      <w:pPr>
        <w:pStyle w:val="Heading1"/>
        <w:widowControl w:val="0"/>
        <w:numPr>
          <w:ilvl w:val="1"/>
          <w:numId w:val="16"/>
        </w:numPr>
        <w:tabs>
          <w:tab w:val="left" w:pos="1121"/>
          <w:tab w:val="left" w:pos="1122"/>
        </w:tabs>
        <w:adjustRightInd/>
        <w:spacing w:before="100" w:after="0"/>
      </w:pPr>
      <w:bookmarkStart w:name="6.3_Work_Station_Schematic" w:id="12"/>
      <w:bookmarkEnd w:id="12"/>
      <w:r>
        <w:t>Work</w:t>
      </w:r>
      <w:r>
        <w:rPr>
          <w:spacing w:val="-2"/>
        </w:rPr>
        <w:t xml:space="preserve"> </w:t>
      </w:r>
      <w:r>
        <w:t>Station</w:t>
      </w:r>
      <w:r>
        <w:rPr>
          <w:spacing w:val="-3"/>
        </w:rPr>
        <w:t xml:space="preserve"> </w:t>
      </w:r>
      <w:r>
        <w:t>Schematic</w:t>
      </w:r>
    </w:p>
    <w:p w:rsidR="001E0E75" w:rsidP="001E0E75" w:rsidRDefault="001E0E75" w14:paraId="53C49FA3" w14:textId="77777777">
      <w:pPr>
        <w:pStyle w:val="BodyText"/>
        <w:rPr>
          <w:b/>
          <w:sz w:val="20"/>
        </w:rPr>
      </w:pPr>
    </w:p>
    <w:p w:rsidR="001E0E75" w:rsidP="001E0E75" w:rsidRDefault="001E0E75" w14:paraId="392D0A0E" w14:textId="0C1BA889">
      <w:pPr>
        <w:pStyle w:val="BodyText"/>
        <w:spacing w:before="11"/>
        <w:rPr>
          <w:b/>
          <w:sz w:val="20"/>
        </w:rPr>
      </w:pPr>
      <w:r>
        <w:rPr>
          <w:noProof/>
        </w:rPr>
        <w:lastRenderedPageBreak/>
        <mc:AlternateContent>
          <mc:Choice Requires="wpg">
            <w:drawing>
              <wp:anchor distT="0" distB="0" distL="0" distR="0" simplePos="0" relativeHeight="251669504" behindDoc="1" locked="0" layoutInCell="1" allowOverlap="1" wp14:anchorId="27CBF674" wp14:editId="3092D5AA">
                <wp:simplePos x="0" y="0"/>
                <wp:positionH relativeFrom="page">
                  <wp:posOffset>1260475</wp:posOffset>
                </wp:positionH>
                <wp:positionV relativeFrom="paragraph">
                  <wp:posOffset>168275</wp:posOffset>
                </wp:positionV>
                <wp:extent cx="5125085" cy="3213735"/>
                <wp:effectExtent l="3175" t="0" r="0" b="1270"/>
                <wp:wrapTopAndBottom/>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5085" cy="3213735"/>
                          <a:chOff x="1985" y="265"/>
                          <a:chExt cx="8071" cy="5061"/>
                        </a:xfrm>
                      </wpg:grpSpPr>
                      <pic:pic xmlns:pic="http://schemas.openxmlformats.org/drawingml/2006/picture">
                        <pic:nvPicPr>
                          <pic:cNvPr id="64" name="docshape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1985" y="265"/>
                            <a:ext cx="8071" cy="50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5" name="docshape7"/>
                        <wps:cNvSpPr>
                          <a:spLocks noChangeArrowheads="1"/>
                        </wps:cNvSpPr>
                        <wps:spPr bwMode="auto">
                          <a:xfrm>
                            <a:off x="8557" y="1649"/>
                            <a:ext cx="622" cy="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docshape8"/>
                        <wps:cNvSpPr>
                          <a:spLocks noChangeArrowheads="1"/>
                        </wps:cNvSpPr>
                        <wps:spPr bwMode="auto">
                          <a:xfrm>
                            <a:off x="8557" y="1649"/>
                            <a:ext cx="622" cy="345"/>
                          </a:xfrm>
                          <a:prstGeom prst="rect">
                            <a:avLst/>
                          </a:prstGeom>
                          <a:noFill/>
                          <a:ln w="12700">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6EE9AE77">
              <v:group id="Group 63" style="position:absolute;margin-left:99.25pt;margin-top:13.25pt;width:403.55pt;height:253.05pt;z-index:-251646976;mso-wrap-distance-left:0;mso-wrap-distance-right:0;mso-position-horizontal-relative:page" coordsize="8071,5061" coordorigin="1985,265" o:spid="_x0000_s1026" w14:anchorId="173457B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lX/wXO/5on/3G&#10;/wD2wr9VK/Kv/gud/wA0T/7jf/thQB97/tPwf8W60q6gtrKXVYPFXh2Ownv4POS1mm1izgEwXIyV&#10;EpYc9QPSu98GeKf+Eo02U3FubHVrOVrXULFjkwTL1we6MMOjfxKynviuK/aW/wCSdaR/2OfhP/1I&#10;dOrofGul3ei6gni/RoJbm+tITFf6fAMtqFqDu2qveZOWj9dzp/HkAHaUVU0rVLTXNNttQsLhLqyu&#10;YxLDNGcq6kZBFW6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vyr/wCC53/NE/8AuN/+2FfqpX5V/wDBc7/mif8A3G//AGwoA+//ANpb/knW&#10;kf8AY5+E/wD1IdOr1WvKv2lv+SdaR/2OfhP/ANSHTq9VoA4Vx/wrfxEZFCx+FdXuMyknC6feOcbu&#10;ekUzEAgfdkOf+WhI7qq2o6da6vp9xY3sCXNpcRtFNDIMq6EYII+lct4R1G50HU28J6tMZZoYzJpV&#10;7K2WvbVSBhiTkyxZVXP8QKv/ABEAA7K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docshape6" style="position:absolute;left:1985;top:265;width:8071;height:5061;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">
                  <v:imagedata o:title="" r:id="rId50"/>
                </v:shape>
                <v:rect id="docshape7" style="position:absolute;left:8557;top:1649;width:622;height:345;visibility:visible;mso-wrap-style:square;v-text-anchor:top" o:spid="_x0000_s1028"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"/>
                <v:rect id="docshape8" style="position:absolute;left:8557;top:1649;width:622;height:345;visibility:visible;mso-wrap-style:square;v-text-anchor:top" o:spid="_x0000_s1029" filled="f" strokecolor="white"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"/>
                <w10:wrap type="topAndBottom" anchorx="page"/>
              </v:group>
            </w:pict>
          </mc:Fallback>
        </mc:AlternateContent>
      </w:r>
    </w:p>
    <w:p w:rsidR="001E0E75" w:rsidP="001E0E75" w:rsidRDefault="001E0E75" w14:paraId="0FE78CC3" w14:textId="77777777">
      <w:pPr>
        <w:pStyle w:val="BodyText"/>
        <w:spacing w:before="157"/>
        <w:ind w:left="385"/>
      </w:pPr>
      <w:r>
        <w:t>For</w:t>
      </w:r>
      <w:r>
        <w:rPr>
          <w:spacing w:val="-1"/>
        </w:rPr>
        <w:t xml:space="preserve"> </w:t>
      </w:r>
      <w:r>
        <w:t>reference,</w:t>
      </w:r>
      <w:r>
        <w:rPr>
          <w:spacing w:val="-2"/>
        </w:rPr>
        <w:t xml:space="preserve"> </w:t>
      </w:r>
      <w:r>
        <w:t>a</w:t>
      </w:r>
      <w:r>
        <w:rPr>
          <w:spacing w:val="-4"/>
        </w:rPr>
        <w:t xml:space="preserve"> </w:t>
      </w:r>
      <w:r>
        <w:t>typical</w:t>
      </w:r>
      <w:r>
        <w:rPr>
          <w:spacing w:val="-2"/>
        </w:rPr>
        <w:t xml:space="preserve"> </w:t>
      </w:r>
      <w:r>
        <w:t>layout of</w:t>
      </w:r>
      <w:r>
        <w:rPr>
          <w:spacing w:val="3"/>
        </w:rPr>
        <w:t xml:space="preserve"> </w:t>
      </w:r>
      <w:r>
        <w:t>a</w:t>
      </w:r>
      <w:r>
        <w:rPr>
          <w:spacing w:val="-3"/>
        </w:rPr>
        <w:t xml:space="preserve"> </w:t>
      </w:r>
      <w:r>
        <w:t>Station 3</w:t>
      </w:r>
      <w:r>
        <w:rPr>
          <w:spacing w:val="-3"/>
        </w:rPr>
        <w:t xml:space="preserve"> </w:t>
      </w:r>
      <w:r>
        <w:t>RT-PCR</w:t>
      </w:r>
      <w:r>
        <w:rPr>
          <w:spacing w:val="-2"/>
        </w:rPr>
        <w:t xml:space="preserve"> </w:t>
      </w:r>
      <w:r>
        <w:t>Preparation</w:t>
      </w:r>
      <w:r>
        <w:rPr>
          <w:spacing w:val="-2"/>
        </w:rPr>
        <w:t xml:space="preserve"> </w:t>
      </w:r>
      <w:r>
        <w:t>Laboratory</w:t>
      </w:r>
    </w:p>
    <w:p w:rsidR="001E0E75" w:rsidP="001E0E75" w:rsidRDefault="001E0E75" w14:paraId="410FC7DE" w14:textId="77777777">
      <w:pPr>
        <w:pStyle w:val="BodyText"/>
        <w:rPr>
          <w:sz w:val="24"/>
        </w:rPr>
      </w:pPr>
    </w:p>
    <w:p w:rsidR="001E0E75" w:rsidP="001E0E75" w:rsidRDefault="001E0E75" w14:paraId="15735DE0" w14:textId="77777777">
      <w:pPr>
        <w:pStyle w:val="BodyText"/>
        <w:rPr>
          <w:sz w:val="24"/>
        </w:rPr>
      </w:pPr>
    </w:p>
    <w:p w:rsidR="001E0E75" w:rsidP="004B723C" w:rsidRDefault="001E0E75" w14:paraId="05E52622" w14:textId="77777777">
      <w:pPr>
        <w:pStyle w:val="Heading1"/>
        <w:widowControl w:val="0"/>
        <w:numPr>
          <w:ilvl w:val="1"/>
          <w:numId w:val="16"/>
        </w:numPr>
        <w:tabs>
          <w:tab w:val="left" w:pos="1121"/>
          <w:tab w:val="left" w:pos="1122"/>
        </w:tabs>
        <w:adjustRightInd/>
        <w:spacing w:before="181" w:after="0"/>
      </w:pPr>
      <w:bookmarkStart w:name="6.4_Materials_and_Reagents" w:id="13"/>
      <w:bookmarkEnd w:id="13"/>
      <w:r>
        <w:t>Materials</w:t>
      </w:r>
      <w:r>
        <w:rPr>
          <w:spacing w:val="-6"/>
        </w:rPr>
        <w:t xml:space="preserve"> </w:t>
      </w:r>
      <w:r>
        <w:t>and</w:t>
      </w:r>
      <w:r>
        <w:rPr>
          <w:spacing w:val="-5"/>
        </w:rPr>
        <w:t xml:space="preserve"> </w:t>
      </w:r>
      <w:r>
        <w:t>Reagents</w:t>
      </w:r>
    </w:p>
    <w:p w:rsidR="001E0E75" w:rsidP="001E0E75" w:rsidRDefault="001E0E75" w14:paraId="42F48BF7" w14:textId="77777777">
      <w:pPr>
        <w:pStyle w:val="BodyText"/>
        <w:spacing w:before="8"/>
        <w:rPr>
          <w:b/>
          <w:sz w:val="10"/>
        </w:rPr>
      </w:pPr>
    </w:p>
    <w:tbl>
      <w:tblPr>
        <w:tblW w:w="0" w:type="auto"/>
        <w:tblInd w:w="11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1E0E75" w:rsidTr="0001432E" w14:paraId="14B7E73B" w14:textId="77777777">
        <w:trPr>
          <w:trHeight w:val="338"/>
        </w:trPr>
        <w:tc>
          <w:tcPr>
            <w:tcW w:w="4959" w:type="dxa"/>
          </w:tcPr>
          <w:p w:rsidR="001E0E75" w:rsidP="0001432E" w:rsidRDefault="001E0E75" w14:paraId="3AAA639D" w14:textId="77777777">
            <w:pPr>
              <w:pStyle w:val="TableParagraph"/>
              <w:spacing w:before="19"/>
              <w:ind w:left="107"/>
              <w:rPr>
                <w:b/>
              </w:rPr>
            </w:pPr>
            <w:r>
              <w:rPr>
                <w:b/>
              </w:rPr>
              <w:t>Reagent /</w:t>
            </w:r>
            <w:r>
              <w:rPr>
                <w:b/>
                <w:spacing w:val="-1"/>
              </w:rPr>
              <w:t xml:space="preserve"> </w:t>
            </w:r>
            <w:r>
              <w:rPr>
                <w:b/>
              </w:rPr>
              <w:t>Labware</w:t>
            </w:r>
          </w:p>
        </w:tc>
        <w:tc>
          <w:tcPr>
            <w:tcW w:w="4109" w:type="dxa"/>
          </w:tcPr>
          <w:p w:rsidR="001E0E75" w:rsidP="0001432E" w:rsidRDefault="001E0E75" w14:paraId="35BC528E" w14:textId="77777777">
            <w:pPr>
              <w:pStyle w:val="TableParagraph"/>
              <w:spacing w:before="19"/>
              <w:ind w:left="105"/>
              <w:rPr>
                <w:b/>
              </w:rPr>
            </w:pPr>
            <w:r>
              <w:rPr>
                <w:b/>
              </w:rPr>
              <w:t>Comment</w:t>
            </w:r>
          </w:p>
        </w:tc>
      </w:tr>
      <w:tr w:rsidR="001E0E75" w:rsidTr="0001432E" w14:paraId="732820E4" w14:textId="77777777">
        <w:trPr>
          <w:trHeight w:val="582"/>
        </w:trPr>
        <w:tc>
          <w:tcPr>
            <w:tcW w:w="4959" w:type="dxa"/>
          </w:tcPr>
          <w:p w:rsidR="001E0E75" w:rsidP="0001432E" w:rsidRDefault="001E0E75" w14:paraId="6E2E8D82" w14:textId="77777777">
            <w:pPr>
              <w:pStyle w:val="TableParagraph"/>
              <w:spacing w:line="250" w:lineRule="exact"/>
              <w:ind w:left="107"/>
            </w:pPr>
            <w:r>
              <w:t>Reconstituted</w:t>
            </w:r>
            <w:r>
              <w:rPr>
                <w:spacing w:val="-6"/>
              </w:rPr>
              <w:t xml:space="preserve"> </w:t>
            </w:r>
            <w:r>
              <w:t>Oasig™</w:t>
            </w:r>
            <w:r>
              <w:rPr>
                <w:spacing w:val="-4"/>
              </w:rPr>
              <w:t xml:space="preserve"> </w:t>
            </w:r>
            <w:r>
              <w:t>OneStep</w:t>
            </w:r>
            <w:r>
              <w:rPr>
                <w:spacing w:val="-2"/>
              </w:rPr>
              <w:t xml:space="preserve"> </w:t>
            </w:r>
            <w:r>
              <w:t>2X</w:t>
            </w:r>
            <w:r>
              <w:rPr>
                <w:spacing w:val="1"/>
              </w:rPr>
              <w:t xml:space="preserve"> </w:t>
            </w:r>
            <w:r>
              <w:t>RT-qPCR</w:t>
            </w:r>
          </w:p>
          <w:p w:rsidR="001E0E75" w:rsidP="0001432E" w:rsidRDefault="001E0E75" w14:paraId="0AF7B495" w14:textId="77777777">
            <w:pPr>
              <w:pStyle w:val="TableParagraph"/>
              <w:spacing w:before="40"/>
              <w:ind w:left="107"/>
            </w:pPr>
            <w:r>
              <w:t>Master Mix</w:t>
            </w:r>
          </w:p>
        </w:tc>
        <w:tc>
          <w:tcPr>
            <w:tcW w:w="4109" w:type="dxa"/>
          </w:tcPr>
          <w:p w:rsidR="001E0E75" w:rsidP="0001432E" w:rsidRDefault="001E0E75" w14:paraId="5BD77173" w14:textId="77777777">
            <w:pPr>
              <w:pStyle w:val="TableParagraph"/>
              <w:spacing w:before="36"/>
              <w:ind w:left="105" w:right="160"/>
            </w:pPr>
            <w:r>
              <w:t>From PrimerDesign LTD COVID-19 RT</w:t>
            </w:r>
            <w:r>
              <w:rPr>
                <w:spacing w:val="-59"/>
              </w:rPr>
              <w:t xml:space="preserve"> </w:t>
            </w:r>
            <w:r>
              <w:t>qPCR assay</w:t>
            </w:r>
            <w:r>
              <w:rPr>
                <w:spacing w:val="-4"/>
              </w:rPr>
              <w:t xml:space="preserve"> </w:t>
            </w:r>
            <w:r>
              <w:t>kit</w:t>
            </w:r>
          </w:p>
        </w:tc>
      </w:tr>
      <w:tr w:rsidR="001E0E75" w:rsidTr="0001432E" w14:paraId="12993419" w14:textId="77777777">
        <w:trPr>
          <w:trHeight w:val="580"/>
        </w:trPr>
        <w:tc>
          <w:tcPr>
            <w:tcW w:w="4959" w:type="dxa"/>
          </w:tcPr>
          <w:p w:rsidR="001E0E75" w:rsidP="0001432E" w:rsidRDefault="001E0E75" w14:paraId="6582BC0B" w14:textId="77777777">
            <w:pPr>
              <w:pStyle w:val="TableParagraph"/>
              <w:spacing w:line="250" w:lineRule="exact"/>
              <w:ind w:left="107"/>
            </w:pPr>
            <w:r>
              <w:t>Reconstituted</w:t>
            </w:r>
            <w:r>
              <w:rPr>
                <w:spacing w:val="-4"/>
              </w:rPr>
              <w:t xml:space="preserve"> </w:t>
            </w:r>
            <w:r>
              <w:t>COVID-19</w:t>
            </w:r>
            <w:r>
              <w:rPr>
                <w:spacing w:val="-3"/>
              </w:rPr>
              <w:t xml:space="preserve"> </w:t>
            </w:r>
            <w:r>
              <w:t>Primer</w:t>
            </w:r>
            <w:r>
              <w:rPr>
                <w:spacing w:val="-1"/>
              </w:rPr>
              <w:t xml:space="preserve"> </w:t>
            </w:r>
            <w:r>
              <w:t>&amp;</w:t>
            </w:r>
            <w:r>
              <w:rPr>
                <w:spacing w:val="-4"/>
              </w:rPr>
              <w:t xml:space="preserve"> </w:t>
            </w:r>
            <w:r>
              <w:t>Probe</w:t>
            </w:r>
            <w:r>
              <w:rPr>
                <w:spacing w:val="-1"/>
              </w:rPr>
              <w:t xml:space="preserve"> </w:t>
            </w:r>
            <w:r>
              <w:t>Mix</w:t>
            </w:r>
          </w:p>
          <w:p w:rsidR="001E0E75" w:rsidP="0001432E" w:rsidRDefault="001E0E75" w14:paraId="6374DD84" w14:textId="77777777">
            <w:pPr>
              <w:pStyle w:val="TableParagraph"/>
              <w:spacing w:before="37"/>
              <w:ind w:left="107"/>
            </w:pPr>
            <w:r>
              <w:t>(including</w:t>
            </w:r>
            <w:r>
              <w:rPr>
                <w:spacing w:val="-3"/>
              </w:rPr>
              <w:t xml:space="preserve"> </w:t>
            </w:r>
            <w:r>
              <w:t>IEC</w:t>
            </w:r>
            <w:r>
              <w:rPr>
                <w:spacing w:val="-3"/>
              </w:rPr>
              <w:t xml:space="preserve"> </w:t>
            </w:r>
            <w:r>
              <w:t>primer/probe</w:t>
            </w:r>
            <w:r>
              <w:rPr>
                <w:spacing w:val="-2"/>
              </w:rPr>
              <w:t xml:space="preserve"> </w:t>
            </w:r>
            <w:r>
              <w:t>mix)</w:t>
            </w:r>
          </w:p>
        </w:tc>
        <w:tc>
          <w:tcPr>
            <w:tcW w:w="4109" w:type="dxa"/>
          </w:tcPr>
          <w:p w:rsidR="001E0E75" w:rsidP="0001432E" w:rsidRDefault="001E0E75" w14:paraId="156303E5" w14:textId="77777777">
            <w:pPr>
              <w:pStyle w:val="TableParagraph"/>
              <w:spacing w:before="36"/>
              <w:ind w:left="105" w:right="160"/>
            </w:pPr>
            <w:r>
              <w:t>From PrimerDesign LTD COVID-19 RT</w:t>
            </w:r>
            <w:r>
              <w:rPr>
                <w:spacing w:val="-59"/>
              </w:rPr>
              <w:t xml:space="preserve"> </w:t>
            </w:r>
            <w:r>
              <w:t>qPCR assay</w:t>
            </w:r>
            <w:r>
              <w:rPr>
                <w:spacing w:val="-4"/>
              </w:rPr>
              <w:t xml:space="preserve"> </w:t>
            </w:r>
            <w:r>
              <w:t>kit</w:t>
            </w:r>
          </w:p>
        </w:tc>
      </w:tr>
      <w:tr w:rsidR="001E0E75" w:rsidTr="0001432E" w14:paraId="55E7800A" w14:textId="77777777">
        <w:trPr>
          <w:trHeight w:val="505"/>
        </w:trPr>
        <w:tc>
          <w:tcPr>
            <w:tcW w:w="4959" w:type="dxa"/>
          </w:tcPr>
          <w:p w:rsidR="001E0E75" w:rsidP="0001432E" w:rsidRDefault="001E0E75" w14:paraId="1A7056A3" w14:textId="77777777">
            <w:pPr>
              <w:pStyle w:val="TableParagraph"/>
              <w:spacing w:before="105"/>
              <w:ind w:left="107"/>
            </w:pPr>
            <w:r>
              <w:t>Rnase/Dnase</w:t>
            </w:r>
            <w:r>
              <w:rPr>
                <w:spacing w:val="-2"/>
              </w:rPr>
              <w:t xml:space="preserve"> </w:t>
            </w:r>
            <w:r>
              <w:t>Free</w:t>
            </w:r>
            <w:r>
              <w:rPr>
                <w:spacing w:val="-1"/>
              </w:rPr>
              <w:t xml:space="preserve"> </w:t>
            </w:r>
            <w:r>
              <w:t>water</w:t>
            </w:r>
            <w:r>
              <w:rPr>
                <w:spacing w:val="-2"/>
              </w:rPr>
              <w:t xml:space="preserve"> </w:t>
            </w:r>
            <w:r>
              <w:t>1.5</w:t>
            </w:r>
            <w:r>
              <w:rPr>
                <w:spacing w:val="-3"/>
              </w:rPr>
              <w:t xml:space="preserve"> </w:t>
            </w:r>
            <w:r>
              <w:t>mL</w:t>
            </w:r>
            <w:r>
              <w:rPr>
                <w:spacing w:val="-3"/>
              </w:rPr>
              <w:t xml:space="preserve"> </w:t>
            </w:r>
            <w:r>
              <w:t>vial</w:t>
            </w:r>
          </w:p>
        </w:tc>
        <w:tc>
          <w:tcPr>
            <w:tcW w:w="4109" w:type="dxa"/>
          </w:tcPr>
          <w:p w:rsidR="001E0E75" w:rsidP="0001432E" w:rsidRDefault="001E0E75" w14:paraId="62B85D7D" w14:textId="77777777">
            <w:pPr>
              <w:pStyle w:val="TableParagraph"/>
              <w:spacing w:line="252" w:lineRule="exact"/>
              <w:ind w:left="105" w:right="160"/>
            </w:pPr>
            <w:r>
              <w:t>From PrimerDesign LTD COVID-19 RT</w:t>
            </w:r>
            <w:r>
              <w:rPr>
                <w:spacing w:val="-59"/>
              </w:rPr>
              <w:t xml:space="preserve"> </w:t>
            </w:r>
            <w:r>
              <w:t>qPCR assay</w:t>
            </w:r>
            <w:r>
              <w:rPr>
                <w:spacing w:val="-4"/>
              </w:rPr>
              <w:t xml:space="preserve"> </w:t>
            </w:r>
            <w:r>
              <w:t>kit</w:t>
            </w:r>
          </w:p>
        </w:tc>
      </w:tr>
      <w:tr w:rsidR="001E0E75" w:rsidTr="0001432E" w14:paraId="43855E4C" w14:textId="77777777">
        <w:trPr>
          <w:trHeight w:val="338"/>
        </w:trPr>
        <w:tc>
          <w:tcPr>
            <w:tcW w:w="4959" w:type="dxa"/>
          </w:tcPr>
          <w:p w:rsidR="001E0E75" w:rsidP="0001432E" w:rsidRDefault="001E0E75" w14:paraId="2D27F499" w14:textId="77777777">
            <w:pPr>
              <w:pStyle w:val="TableParagraph"/>
              <w:spacing w:before="21"/>
              <w:ind w:left="107"/>
            </w:pPr>
            <w:r>
              <w:t>P1000</w:t>
            </w:r>
            <w:r>
              <w:rPr>
                <w:spacing w:val="-2"/>
              </w:rPr>
              <w:t xml:space="preserve"> </w:t>
            </w:r>
            <w:r>
              <w:t>tips,</w:t>
            </w:r>
            <w:r>
              <w:rPr>
                <w:spacing w:val="-3"/>
              </w:rPr>
              <w:t xml:space="preserve"> </w:t>
            </w:r>
            <w:r>
              <w:t>sterile,</w:t>
            </w:r>
            <w:r>
              <w:rPr>
                <w:spacing w:val="-3"/>
              </w:rPr>
              <w:t xml:space="preserve"> </w:t>
            </w:r>
            <w:r>
              <w:t>filtered</w:t>
            </w:r>
          </w:p>
        </w:tc>
        <w:tc>
          <w:tcPr>
            <w:tcW w:w="4109" w:type="dxa"/>
          </w:tcPr>
          <w:p w:rsidR="001E0E75" w:rsidP="0001432E" w:rsidRDefault="001E0E75" w14:paraId="70DF59CF" w14:textId="77777777">
            <w:pPr>
              <w:pStyle w:val="TableParagraph"/>
              <w:rPr>
                <w:rFonts w:ascii="Times New Roman"/>
              </w:rPr>
            </w:pPr>
          </w:p>
        </w:tc>
      </w:tr>
      <w:tr w:rsidR="001E0E75" w:rsidTr="0001432E" w14:paraId="47142C32" w14:textId="77777777">
        <w:trPr>
          <w:trHeight w:val="337"/>
        </w:trPr>
        <w:tc>
          <w:tcPr>
            <w:tcW w:w="4959" w:type="dxa"/>
          </w:tcPr>
          <w:p w:rsidR="001E0E75" w:rsidP="0001432E" w:rsidRDefault="001E0E75" w14:paraId="6E7F6C70" w14:textId="77777777">
            <w:pPr>
              <w:pStyle w:val="TableParagraph"/>
              <w:spacing w:before="21"/>
              <w:ind w:left="107"/>
            </w:pPr>
            <w:r>
              <w:t>P20</w:t>
            </w:r>
            <w:r>
              <w:rPr>
                <w:spacing w:val="-2"/>
              </w:rPr>
              <w:t xml:space="preserve"> </w:t>
            </w:r>
            <w:r>
              <w:t>tips,</w:t>
            </w:r>
            <w:r>
              <w:rPr>
                <w:spacing w:val="-2"/>
              </w:rPr>
              <w:t xml:space="preserve"> </w:t>
            </w:r>
            <w:r>
              <w:t>sterile,</w:t>
            </w:r>
            <w:r>
              <w:rPr>
                <w:spacing w:val="-2"/>
              </w:rPr>
              <w:t xml:space="preserve"> </w:t>
            </w:r>
            <w:r>
              <w:t>filtered</w:t>
            </w:r>
          </w:p>
        </w:tc>
        <w:tc>
          <w:tcPr>
            <w:tcW w:w="4109" w:type="dxa"/>
          </w:tcPr>
          <w:p w:rsidR="001E0E75" w:rsidP="0001432E" w:rsidRDefault="001E0E75" w14:paraId="296FF4EF" w14:textId="77777777">
            <w:pPr>
              <w:pStyle w:val="TableParagraph"/>
              <w:rPr>
                <w:rFonts w:ascii="Times New Roman"/>
              </w:rPr>
            </w:pPr>
          </w:p>
        </w:tc>
      </w:tr>
      <w:tr w:rsidR="001E0E75" w:rsidTr="0001432E" w14:paraId="780577B8" w14:textId="77777777">
        <w:trPr>
          <w:trHeight w:val="506"/>
        </w:trPr>
        <w:tc>
          <w:tcPr>
            <w:tcW w:w="4959" w:type="dxa"/>
          </w:tcPr>
          <w:p w:rsidR="001E0E75" w:rsidP="0001432E" w:rsidRDefault="001E0E75" w14:paraId="6BF05CEB" w14:textId="77777777">
            <w:pPr>
              <w:pStyle w:val="TableParagraph"/>
              <w:spacing w:before="105"/>
              <w:ind w:left="107"/>
            </w:pPr>
            <w:r>
              <w:t>Plate sealer</w:t>
            </w:r>
          </w:p>
        </w:tc>
        <w:tc>
          <w:tcPr>
            <w:tcW w:w="4109" w:type="dxa"/>
          </w:tcPr>
          <w:p w:rsidR="001E0E75" w:rsidP="0001432E" w:rsidRDefault="001E0E75" w14:paraId="7F298CA4" w14:textId="77777777">
            <w:pPr>
              <w:pStyle w:val="TableParagraph"/>
              <w:spacing w:line="252" w:lineRule="exact"/>
              <w:ind w:left="105" w:right="394"/>
            </w:pPr>
            <w:r>
              <w:t>eg. Clear Adhesive Film PerkinElmer</w:t>
            </w:r>
            <w:r>
              <w:rPr>
                <w:spacing w:val="-59"/>
              </w:rPr>
              <w:t xml:space="preserve"> </w:t>
            </w:r>
            <w:r>
              <w:t>Topseal-A</w:t>
            </w:r>
            <w:r>
              <w:rPr>
                <w:spacing w:val="-4"/>
              </w:rPr>
              <w:t xml:space="preserve"> </w:t>
            </w:r>
            <w:r>
              <w:t>plus Cat</w:t>
            </w:r>
            <w:r>
              <w:rPr>
                <w:spacing w:val="-1"/>
              </w:rPr>
              <w:t xml:space="preserve"> </w:t>
            </w:r>
            <w:r>
              <w:t>#6050185</w:t>
            </w:r>
          </w:p>
        </w:tc>
      </w:tr>
      <w:tr w:rsidR="001E0E75" w:rsidTr="0001432E" w14:paraId="3B5729C3" w14:textId="77777777">
        <w:trPr>
          <w:trHeight w:val="337"/>
        </w:trPr>
        <w:tc>
          <w:tcPr>
            <w:tcW w:w="4959" w:type="dxa"/>
          </w:tcPr>
          <w:p w:rsidR="001E0E75" w:rsidP="0001432E" w:rsidRDefault="001E0E75" w14:paraId="04CECFB3" w14:textId="77777777">
            <w:pPr>
              <w:pStyle w:val="TableParagraph"/>
              <w:spacing w:before="21"/>
              <w:ind w:left="107"/>
            </w:pPr>
            <w:r>
              <w:t>Rnase/Dnase</w:t>
            </w:r>
            <w:r>
              <w:rPr>
                <w:spacing w:val="-2"/>
              </w:rPr>
              <w:t xml:space="preserve"> </w:t>
            </w:r>
            <w:r>
              <w:t>Free</w:t>
            </w:r>
            <w:r>
              <w:rPr>
                <w:spacing w:val="-2"/>
              </w:rPr>
              <w:t xml:space="preserve"> </w:t>
            </w:r>
            <w:r>
              <w:t>water</w:t>
            </w:r>
          </w:p>
        </w:tc>
        <w:tc>
          <w:tcPr>
            <w:tcW w:w="4109" w:type="dxa"/>
          </w:tcPr>
          <w:p w:rsidR="001E0E75" w:rsidP="0001432E" w:rsidRDefault="001E0E75" w14:paraId="0D02B144" w14:textId="77777777">
            <w:pPr>
              <w:pStyle w:val="TableParagraph"/>
              <w:spacing w:before="40"/>
              <w:ind w:left="105"/>
            </w:pPr>
            <w:r>
              <w:t>To</w:t>
            </w:r>
            <w:r>
              <w:rPr>
                <w:spacing w:val="-4"/>
              </w:rPr>
              <w:t xml:space="preserve"> </w:t>
            </w:r>
            <w:r>
              <w:t>clean</w:t>
            </w:r>
            <w:r>
              <w:rPr>
                <w:spacing w:val="-1"/>
              </w:rPr>
              <w:t xml:space="preserve"> </w:t>
            </w:r>
            <w:r>
              <w:t>MultiDrop</w:t>
            </w:r>
            <w:r>
              <w:rPr>
                <w:spacing w:val="-1"/>
              </w:rPr>
              <w:t xml:space="preserve"> </w:t>
            </w:r>
            <w:r>
              <w:t>cassette</w:t>
            </w:r>
          </w:p>
        </w:tc>
      </w:tr>
      <w:tr w:rsidR="001E0E75" w:rsidTr="0001432E" w14:paraId="07B41D6E" w14:textId="77777777">
        <w:trPr>
          <w:trHeight w:val="338"/>
        </w:trPr>
        <w:tc>
          <w:tcPr>
            <w:tcW w:w="4959" w:type="dxa"/>
          </w:tcPr>
          <w:p w:rsidR="001E0E75" w:rsidP="0001432E" w:rsidRDefault="001E0E75" w14:paraId="19E9F030" w14:textId="77777777">
            <w:pPr>
              <w:pStyle w:val="TableParagraph"/>
              <w:spacing w:before="22"/>
              <w:ind w:left="107"/>
            </w:pPr>
            <w:r>
              <w:t>Distel</w:t>
            </w:r>
          </w:p>
        </w:tc>
        <w:tc>
          <w:tcPr>
            <w:tcW w:w="4109" w:type="dxa"/>
          </w:tcPr>
          <w:p w:rsidR="001E0E75" w:rsidP="0001432E" w:rsidRDefault="001E0E75" w14:paraId="3EB02CD1" w14:textId="77777777">
            <w:pPr>
              <w:pStyle w:val="TableParagraph"/>
              <w:rPr>
                <w:rFonts w:ascii="Times New Roman"/>
              </w:rPr>
            </w:pPr>
          </w:p>
        </w:tc>
      </w:tr>
      <w:tr w:rsidR="001E0E75" w:rsidTr="0001432E" w14:paraId="6B2BE672" w14:textId="77777777">
        <w:trPr>
          <w:trHeight w:val="338"/>
        </w:trPr>
        <w:tc>
          <w:tcPr>
            <w:tcW w:w="4959" w:type="dxa"/>
          </w:tcPr>
          <w:p w:rsidR="001E0E75" w:rsidP="0001432E" w:rsidRDefault="001E0E75" w14:paraId="23D9ADB9" w14:textId="77777777">
            <w:pPr>
              <w:pStyle w:val="TableParagraph"/>
              <w:spacing w:before="21"/>
              <w:ind w:left="107"/>
            </w:pPr>
            <w:r>
              <w:t>Ethanol 70% spray</w:t>
            </w:r>
          </w:p>
        </w:tc>
        <w:tc>
          <w:tcPr>
            <w:tcW w:w="4109" w:type="dxa"/>
          </w:tcPr>
          <w:p w:rsidR="001E0E75" w:rsidP="0001432E" w:rsidRDefault="001E0E75" w14:paraId="70EA64DA" w14:textId="77777777">
            <w:pPr>
              <w:pStyle w:val="TableParagraph"/>
              <w:rPr>
                <w:rFonts w:ascii="Times New Roman"/>
              </w:rPr>
            </w:pPr>
          </w:p>
        </w:tc>
      </w:tr>
      <w:tr w:rsidR="001E0E75" w:rsidTr="0001432E" w14:paraId="28EE48BA" w14:textId="77777777">
        <w:trPr>
          <w:trHeight w:val="337"/>
        </w:trPr>
        <w:tc>
          <w:tcPr>
            <w:tcW w:w="4959" w:type="dxa"/>
          </w:tcPr>
          <w:p w:rsidR="001E0E75" w:rsidP="0001432E" w:rsidRDefault="001E0E75" w14:paraId="0E3488F2" w14:textId="77777777">
            <w:pPr>
              <w:pStyle w:val="TableParagraph"/>
              <w:spacing w:before="21"/>
              <w:ind w:left="107"/>
            </w:pPr>
            <w:r>
              <w:t>RNAse away</w:t>
            </w:r>
            <w:r>
              <w:rPr>
                <w:spacing w:val="-3"/>
              </w:rPr>
              <w:t xml:space="preserve"> </w:t>
            </w:r>
            <w:r>
              <w:t>spray</w:t>
            </w:r>
          </w:p>
        </w:tc>
        <w:tc>
          <w:tcPr>
            <w:tcW w:w="4109" w:type="dxa"/>
          </w:tcPr>
          <w:p w:rsidR="001E0E75" w:rsidP="0001432E" w:rsidRDefault="001E0E75" w14:paraId="10766430" w14:textId="77777777">
            <w:pPr>
              <w:pStyle w:val="TableParagraph"/>
              <w:spacing w:before="40"/>
              <w:ind w:left="105"/>
            </w:pPr>
            <w:r>
              <w:t>e.g.</w:t>
            </w:r>
            <w:r>
              <w:rPr>
                <w:spacing w:val="-4"/>
              </w:rPr>
              <w:t xml:space="preserve"> </w:t>
            </w:r>
            <w:r>
              <w:t>Molecular</w:t>
            </w:r>
            <w:r>
              <w:rPr>
                <w:spacing w:val="-1"/>
              </w:rPr>
              <w:t xml:space="preserve"> </w:t>
            </w:r>
            <w:r>
              <w:t>BioProducts</w:t>
            </w:r>
            <w:r>
              <w:rPr>
                <w:spacing w:val="1"/>
              </w:rPr>
              <w:t xml:space="preserve"> </w:t>
            </w:r>
            <w:r>
              <w:t>Cat #7002</w:t>
            </w:r>
          </w:p>
        </w:tc>
      </w:tr>
      <w:tr w:rsidR="001E0E75" w:rsidTr="0001432E" w14:paraId="580F42F4" w14:textId="77777777">
        <w:trPr>
          <w:trHeight w:val="506"/>
        </w:trPr>
        <w:tc>
          <w:tcPr>
            <w:tcW w:w="4959" w:type="dxa"/>
          </w:tcPr>
          <w:p w:rsidR="001E0E75" w:rsidP="0001432E" w:rsidRDefault="001E0E75" w14:paraId="5868BF64" w14:textId="77777777">
            <w:pPr>
              <w:pStyle w:val="TableParagraph"/>
              <w:spacing w:before="105"/>
              <w:ind w:left="107"/>
            </w:pPr>
            <w:r>
              <w:t>Ethanol 100%</w:t>
            </w:r>
          </w:p>
        </w:tc>
        <w:tc>
          <w:tcPr>
            <w:tcW w:w="4109" w:type="dxa"/>
          </w:tcPr>
          <w:p w:rsidR="001E0E75" w:rsidP="0001432E" w:rsidRDefault="001E0E75" w14:paraId="45834588" w14:textId="77777777">
            <w:pPr>
              <w:pStyle w:val="TableParagraph"/>
              <w:spacing w:line="252" w:lineRule="exact"/>
              <w:ind w:left="105" w:right="378"/>
            </w:pPr>
            <w:r>
              <w:t>To prepare 70% solution for cleaning</w:t>
            </w:r>
            <w:r>
              <w:rPr>
                <w:spacing w:val="-59"/>
              </w:rPr>
              <w:t xml:space="preserve"> </w:t>
            </w:r>
            <w:r>
              <w:t>MultiDrop</w:t>
            </w:r>
            <w:r>
              <w:rPr>
                <w:spacing w:val="-1"/>
              </w:rPr>
              <w:t xml:space="preserve"> </w:t>
            </w:r>
            <w:r>
              <w:t>cassette</w:t>
            </w:r>
          </w:p>
        </w:tc>
      </w:tr>
      <w:tr w:rsidR="001E0E75" w:rsidTr="0001432E" w14:paraId="350117B0" w14:textId="77777777">
        <w:trPr>
          <w:trHeight w:val="340"/>
        </w:trPr>
        <w:tc>
          <w:tcPr>
            <w:tcW w:w="4959" w:type="dxa"/>
          </w:tcPr>
          <w:p w:rsidR="001E0E75" w:rsidP="0001432E" w:rsidRDefault="001E0E75" w14:paraId="5C886E98" w14:textId="77777777">
            <w:pPr>
              <w:pStyle w:val="TableParagraph"/>
              <w:spacing w:before="21"/>
              <w:ind w:left="107"/>
            </w:pPr>
            <w:r>
              <w:t>Aluminium</w:t>
            </w:r>
            <w:r>
              <w:rPr>
                <w:spacing w:val="-2"/>
              </w:rPr>
              <w:t xml:space="preserve"> </w:t>
            </w:r>
            <w:r>
              <w:t>foil</w:t>
            </w:r>
          </w:p>
        </w:tc>
        <w:tc>
          <w:tcPr>
            <w:tcW w:w="4109" w:type="dxa"/>
          </w:tcPr>
          <w:p w:rsidR="001E0E75" w:rsidP="0001432E" w:rsidRDefault="001E0E75" w14:paraId="7907A2E5" w14:textId="77777777">
            <w:pPr>
              <w:pStyle w:val="TableParagraph"/>
              <w:spacing w:before="40"/>
              <w:ind w:left="105"/>
            </w:pPr>
            <w:r>
              <w:t>To</w:t>
            </w:r>
            <w:r>
              <w:rPr>
                <w:spacing w:val="-3"/>
              </w:rPr>
              <w:t xml:space="preserve"> </w:t>
            </w:r>
            <w:r>
              <w:t>protect</w:t>
            </w:r>
            <w:r>
              <w:rPr>
                <w:spacing w:val="-1"/>
              </w:rPr>
              <w:t xml:space="preserve"> </w:t>
            </w:r>
            <w:r>
              <w:t>RT-PCR</w:t>
            </w:r>
            <w:r>
              <w:rPr>
                <w:spacing w:val="-3"/>
              </w:rPr>
              <w:t xml:space="preserve"> </w:t>
            </w:r>
            <w:r>
              <w:t>mix</w:t>
            </w:r>
            <w:r>
              <w:rPr>
                <w:spacing w:val="-4"/>
              </w:rPr>
              <w:t xml:space="preserve"> </w:t>
            </w:r>
            <w:r>
              <w:t>from</w:t>
            </w:r>
            <w:r>
              <w:rPr>
                <w:spacing w:val="-1"/>
              </w:rPr>
              <w:t xml:space="preserve"> </w:t>
            </w:r>
            <w:r>
              <w:t>light</w:t>
            </w:r>
          </w:p>
        </w:tc>
      </w:tr>
    </w:tbl>
    <w:p w:rsidR="001E0E75" w:rsidP="001E0E75" w:rsidRDefault="001E0E75" w14:paraId="05F69561" w14:textId="77777777">
      <w:pPr>
        <w:sectPr w:rsidR="001E0E75" w:rsidSect="00D46C86">
          <w:type w:val="continuous"/>
          <w:pgSz w:w="11910" w:h="16840" w:orient="portrait"/>
          <w:pgMar w:top="1440" w:right="1440" w:bottom="1440" w:left="1440" w:header="720" w:footer="720" w:gutter="0"/>
          <w:cols w:space="720"/>
        </w:sectPr>
      </w:pPr>
    </w:p>
    <w:p w:rsidR="001E0E75" w:rsidP="001E0E75" w:rsidRDefault="001E0E75" w14:paraId="5FCD66EE" w14:textId="77777777">
      <w:pPr>
        <w:pStyle w:val="BodyText"/>
        <w:spacing w:before="11"/>
        <w:rPr>
          <w:b/>
          <w:sz w:val="8"/>
        </w:rPr>
      </w:pPr>
    </w:p>
    <w:tbl>
      <w:tblPr>
        <w:tblW w:w="0" w:type="auto"/>
        <w:tblInd w:w="11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1E0E75" w:rsidTr="0001432E" w14:paraId="0DE6911E" w14:textId="77777777">
        <w:trPr>
          <w:trHeight w:val="338"/>
        </w:trPr>
        <w:tc>
          <w:tcPr>
            <w:tcW w:w="4959" w:type="dxa"/>
          </w:tcPr>
          <w:p w:rsidR="001E0E75" w:rsidP="0001432E" w:rsidRDefault="001E0E75" w14:paraId="65F2973E" w14:textId="77777777">
            <w:pPr>
              <w:pStyle w:val="TableParagraph"/>
              <w:spacing w:before="19"/>
              <w:ind w:left="107"/>
              <w:rPr>
                <w:b/>
              </w:rPr>
            </w:pPr>
            <w:r>
              <w:rPr>
                <w:b/>
              </w:rPr>
              <w:t>Equipment</w:t>
            </w:r>
          </w:p>
        </w:tc>
        <w:tc>
          <w:tcPr>
            <w:tcW w:w="4109" w:type="dxa"/>
          </w:tcPr>
          <w:p w:rsidR="001E0E75" w:rsidP="0001432E" w:rsidRDefault="001E0E75" w14:paraId="26A11D1C" w14:textId="77777777">
            <w:pPr>
              <w:pStyle w:val="TableParagraph"/>
              <w:spacing w:before="19"/>
              <w:ind w:left="105"/>
              <w:rPr>
                <w:b/>
              </w:rPr>
            </w:pPr>
            <w:r>
              <w:rPr>
                <w:b/>
              </w:rPr>
              <w:t>Comment</w:t>
            </w:r>
          </w:p>
        </w:tc>
      </w:tr>
      <w:tr w:rsidR="001E0E75" w:rsidTr="0001432E" w14:paraId="50BC6BF5" w14:textId="77777777">
        <w:trPr>
          <w:trHeight w:val="580"/>
        </w:trPr>
        <w:tc>
          <w:tcPr>
            <w:tcW w:w="4959" w:type="dxa"/>
          </w:tcPr>
          <w:p w:rsidR="001E0E75" w:rsidP="0001432E" w:rsidRDefault="001E0E75" w14:paraId="6159EC7C" w14:textId="77777777">
            <w:pPr>
              <w:pStyle w:val="TableParagraph"/>
              <w:spacing w:line="250" w:lineRule="exact"/>
              <w:ind w:left="107"/>
            </w:pPr>
            <w:r>
              <w:t>BSC</w:t>
            </w:r>
            <w:r>
              <w:rPr>
                <w:spacing w:val="-1"/>
              </w:rPr>
              <w:t xml:space="preserve"> </w:t>
            </w:r>
            <w:r>
              <w:t>hood dedicated</w:t>
            </w:r>
            <w:r>
              <w:rPr>
                <w:spacing w:val="-5"/>
              </w:rPr>
              <w:t xml:space="preserve"> </w:t>
            </w:r>
            <w:r>
              <w:t>for</w:t>
            </w:r>
            <w:r>
              <w:rPr>
                <w:spacing w:val="-1"/>
              </w:rPr>
              <w:t xml:space="preserve"> </w:t>
            </w:r>
            <w:r>
              <w:t>PCR</w:t>
            </w:r>
            <w:r>
              <w:rPr>
                <w:spacing w:val="-1"/>
              </w:rPr>
              <w:t xml:space="preserve"> </w:t>
            </w:r>
            <w:r>
              <w:t>Master</w:t>
            </w:r>
            <w:r>
              <w:rPr>
                <w:spacing w:val="2"/>
              </w:rPr>
              <w:t xml:space="preserve"> </w:t>
            </w:r>
            <w:r>
              <w:t>Mix</w:t>
            </w:r>
          </w:p>
          <w:p w:rsidR="001E0E75" w:rsidP="0001432E" w:rsidRDefault="001E0E75" w14:paraId="51D240EA" w14:textId="77777777">
            <w:pPr>
              <w:pStyle w:val="TableParagraph"/>
              <w:spacing w:before="37"/>
              <w:ind w:left="107"/>
            </w:pPr>
            <w:r>
              <w:t>preparation</w:t>
            </w:r>
          </w:p>
        </w:tc>
        <w:tc>
          <w:tcPr>
            <w:tcW w:w="4109" w:type="dxa"/>
          </w:tcPr>
          <w:p w:rsidR="001E0E75" w:rsidP="0001432E" w:rsidRDefault="001E0E75" w14:paraId="0A11321E" w14:textId="77777777">
            <w:pPr>
              <w:pStyle w:val="TableParagraph"/>
              <w:rPr>
                <w:rFonts w:ascii="Times New Roman"/>
              </w:rPr>
            </w:pPr>
          </w:p>
        </w:tc>
      </w:tr>
      <w:tr w:rsidR="001E0E75" w:rsidTr="0001432E" w14:paraId="632733A6" w14:textId="77777777">
        <w:trPr>
          <w:trHeight w:val="337"/>
        </w:trPr>
        <w:tc>
          <w:tcPr>
            <w:tcW w:w="4959" w:type="dxa"/>
          </w:tcPr>
          <w:p w:rsidR="001E0E75" w:rsidP="0001432E" w:rsidRDefault="001E0E75" w14:paraId="678685A5" w14:textId="77777777">
            <w:pPr>
              <w:pStyle w:val="TableParagraph"/>
              <w:spacing w:before="14"/>
              <w:ind w:left="107"/>
            </w:pPr>
            <w:r>
              <w:lastRenderedPageBreak/>
              <w:t>Fridge</w:t>
            </w:r>
            <w:r>
              <w:rPr>
                <w:spacing w:val="-2"/>
              </w:rPr>
              <w:t xml:space="preserve"> </w:t>
            </w:r>
            <w:r>
              <w:t>(+4</w:t>
            </w:r>
            <w:r>
              <w:rPr>
                <w:rFonts w:ascii="Symbol" w:hAnsi="Symbol"/>
              </w:rPr>
              <w:t></w:t>
            </w:r>
            <w:r>
              <w:t>C</w:t>
            </w:r>
          </w:p>
        </w:tc>
        <w:tc>
          <w:tcPr>
            <w:tcW w:w="4109" w:type="dxa"/>
          </w:tcPr>
          <w:p w:rsidR="001E0E75" w:rsidP="0001432E" w:rsidRDefault="001E0E75" w14:paraId="2EC1FD82" w14:textId="77777777">
            <w:pPr>
              <w:pStyle w:val="TableParagraph"/>
              <w:rPr>
                <w:rFonts w:ascii="Times New Roman"/>
              </w:rPr>
            </w:pPr>
          </w:p>
        </w:tc>
      </w:tr>
      <w:tr w:rsidR="001E0E75" w:rsidTr="0001432E" w14:paraId="18022DE6" w14:textId="77777777">
        <w:trPr>
          <w:trHeight w:val="338"/>
        </w:trPr>
        <w:tc>
          <w:tcPr>
            <w:tcW w:w="4959" w:type="dxa"/>
          </w:tcPr>
          <w:p w:rsidR="001E0E75" w:rsidP="0001432E" w:rsidRDefault="001E0E75" w14:paraId="71F555D2" w14:textId="77777777">
            <w:pPr>
              <w:pStyle w:val="TableParagraph"/>
              <w:spacing w:before="14"/>
              <w:ind w:left="107"/>
            </w:pPr>
            <w:r>
              <w:t>Freezer</w:t>
            </w:r>
            <w:r>
              <w:rPr>
                <w:spacing w:val="-2"/>
              </w:rPr>
              <w:t xml:space="preserve"> </w:t>
            </w:r>
            <w:r>
              <w:t>(-20</w:t>
            </w:r>
            <w:r>
              <w:rPr>
                <w:rFonts w:ascii="Symbol" w:hAnsi="Symbol"/>
              </w:rPr>
              <w:t></w:t>
            </w:r>
            <w:r>
              <w:t>C)</w:t>
            </w:r>
          </w:p>
        </w:tc>
        <w:tc>
          <w:tcPr>
            <w:tcW w:w="4109" w:type="dxa"/>
          </w:tcPr>
          <w:p w:rsidR="001E0E75" w:rsidP="0001432E" w:rsidRDefault="001E0E75" w14:paraId="6BEA566B" w14:textId="77777777">
            <w:pPr>
              <w:pStyle w:val="TableParagraph"/>
              <w:rPr>
                <w:rFonts w:ascii="Times New Roman"/>
              </w:rPr>
            </w:pPr>
          </w:p>
        </w:tc>
      </w:tr>
      <w:tr w:rsidR="001E0E75" w:rsidTr="0001432E" w14:paraId="28DA9E6E" w14:textId="77777777">
        <w:trPr>
          <w:trHeight w:val="582"/>
        </w:trPr>
        <w:tc>
          <w:tcPr>
            <w:tcW w:w="4959" w:type="dxa"/>
          </w:tcPr>
          <w:p w:rsidR="001E0E75" w:rsidP="0001432E" w:rsidRDefault="001E0E75" w14:paraId="26A7A11B" w14:textId="77777777">
            <w:pPr>
              <w:pStyle w:val="TableParagraph"/>
              <w:ind w:left="107"/>
            </w:pPr>
            <w:r>
              <w:t>Electronic</w:t>
            </w:r>
            <w:r>
              <w:rPr>
                <w:spacing w:val="-2"/>
              </w:rPr>
              <w:t xml:space="preserve"> </w:t>
            </w:r>
            <w:r>
              <w:t>single</w:t>
            </w:r>
            <w:r>
              <w:rPr>
                <w:spacing w:val="-2"/>
              </w:rPr>
              <w:t xml:space="preserve"> </w:t>
            </w:r>
            <w:r>
              <w:t>channel</w:t>
            </w:r>
            <w:r>
              <w:rPr>
                <w:spacing w:val="-5"/>
              </w:rPr>
              <w:t xml:space="preserve"> </w:t>
            </w:r>
            <w:r>
              <w:t>Multidispense</w:t>
            </w:r>
            <w:r>
              <w:rPr>
                <w:spacing w:val="-2"/>
              </w:rPr>
              <w:t xml:space="preserve"> </w:t>
            </w:r>
            <w:r>
              <w:t>pipette</w:t>
            </w:r>
          </w:p>
          <w:p w:rsidR="001E0E75" w:rsidP="0001432E" w:rsidRDefault="001E0E75" w14:paraId="07DC4667" w14:textId="77777777">
            <w:pPr>
              <w:pStyle w:val="TableParagraph"/>
              <w:spacing w:before="37"/>
              <w:ind w:left="107"/>
            </w:pPr>
            <w:r>
              <w:t>P200 + carousel</w:t>
            </w:r>
            <w:r>
              <w:rPr>
                <w:spacing w:val="-3"/>
              </w:rPr>
              <w:t xml:space="preserve"> </w:t>
            </w:r>
            <w:r>
              <w:t>charging stand</w:t>
            </w:r>
          </w:p>
        </w:tc>
        <w:tc>
          <w:tcPr>
            <w:tcW w:w="4109" w:type="dxa"/>
          </w:tcPr>
          <w:p w:rsidR="001E0E75" w:rsidP="0001432E" w:rsidRDefault="001E0E75" w14:paraId="28859CBC" w14:textId="77777777">
            <w:pPr>
              <w:pStyle w:val="TableParagraph"/>
              <w:rPr>
                <w:rFonts w:ascii="Times New Roman"/>
              </w:rPr>
            </w:pPr>
          </w:p>
        </w:tc>
      </w:tr>
      <w:tr w:rsidR="001E0E75" w:rsidTr="0001432E" w14:paraId="1110A8F6" w14:textId="77777777">
        <w:trPr>
          <w:trHeight w:val="337"/>
        </w:trPr>
        <w:tc>
          <w:tcPr>
            <w:tcW w:w="4959" w:type="dxa"/>
          </w:tcPr>
          <w:p w:rsidR="001E0E75" w:rsidP="0001432E" w:rsidRDefault="001E0E75" w14:paraId="65FCBC66" w14:textId="77777777">
            <w:pPr>
              <w:pStyle w:val="TableParagraph"/>
              <w:spacing w:before="21"/>
              <w:ind w:left="107"/>
            </w:pPr>
            <w:r>
              <w:t>Single</w:t>
            </w:r>
            <w:r>
              <w:rPr>
                <w:spacing w:val="-2"/>
              </w:rPr>
              <w:t xml:space="preserve"> </w:t>
            </w:r>
            <w:r>
              <w:t>channel</w:t>
            </w:r>
            <w:r>
              <w:rPr>
                <w:spacing w:val="-2"/>
              </w:rPr>
              <w:t xml:space="preserve"> </w:t>
            </w:r>
            <w:r>
              <w:t>pipette</w:t>
            </w:r>
            <w:r>
              <w:rPr>
                <w:spacing w:val="-1"/>
              </w:rPr>
              <w:t xml:space="preserve"> </w:t>
            </w:r>
            <w:r>
              <w:t>P1000</w:t>
            </w:r>
          </w:p>
        </w:tc>
        <w:tc>
          <w:tcPr>
            <w:tcW w:w="4109" w:type="dxa"/>
          </w:tcPr>
          <w:p w:rsidR="001E0E75" w:rsidP="0001432E" w:rsidRDefault="001E0E75" w14:paraId="2BD4781D" w14:textId="77777777">
            <w:pPr>
              <w:pStyle w:val="TableParagraph"/>
              <w:rPr>
                <w:rFonts w:ascii="Times New Roman"/>
              </w:rPr>
            </w:pPr>
          </w:p>
        </w:tc>
      </w:tr>
      <w:tr w:rsidR="001E0E75" w:rsidTr="0001432E" w14:paraId="57C8750A" w14:textId="77777777">
        <w:trPr>
          <w:trHeight w:val="338"/>
        </w:trPr>
        <w:tc>
          <w:tcPr>
            <w:tcW w:w="4959" w:type="dxa"/>
          </w:tcPr>
          <w:p w:rsidR="001E0E75" w:rsidP="0001432E" w:rsidRDefault="001E0E75" w14:paraId="472E903A" w14:textId="77777777">
            <w:pPr>
              <w:pStyle w:val="TableParagraph"/>
              <w:spacing w:before="21"/>
              <w:ind w:left="107"/>
            </w:pPr>
            <w:r>
              <w:t>Single</w:t>
            </w:r>
            <w:r>
              <w:rPr>
                <w:spacing w:val="-2"/>
              </w:rPr>
              <w:t xml:space="preserve"> </w:t>
            </w:r>
            <w:r>
              <w:t>channel</w:t>
            </w:r>
            <w:r>
              <w:rPr>
                <w:spacing w:val="-2"/>
              </w:rPr>
              <w:t xml:space="preserve"> </w:t>
            </w:r>
            <w:r>
              <w:t>pipette</w:t>
            </w:r>
            <w:r>
              <w:rPr>
                <w:spacing w:val="-1"/>
              </w:rPr>
              <w:t xml:space="preserve"> </w:t>
            </w:r>
            <w:r>
              <w:t>P20</w:t>
            </w:r>
          </w:p>
        </w:tc>
        <w:tc>
          <w:tcPr>
            <w:tcW w:w="4109" w:type="dxa"/>
          </w:tcPr>
          <w:p w:rsidR="001E0E75" w:rsidP="0001432E" w:rsidRDefault="001E0E75" w14:paraId="605FD703" w14:textId="77777777">
            <w:pPr>
              <w:pStyle w:val="TableParagraph"/>
              <w:rPr>
                <w:rFonts w:ascii="Times New Roman"/>
              </w:rPr>
            </w:pPr>
          </w:p>
        </w:tc>
      </w:tr>
      <w:tr w:rsidR="001E0E75" w:rsidTr="0001432E" w14:paraId="309E06BC" w14:textId="77777777">
        <w:trPr>
          <w:trHeight w:val="337"/>
        </w:trPr>
        <w:tc>
          <w:tcPr>
            <w:tcW w:w="4959" w:type="dxa"/>
          </w:tcPr>
          <w:p w:rsidR="001E0E75" w:rsidP="0001432E" w:rsidRDefault="001E0E75" w14:paraId="403EF080" w14:textId="77777777">
            <w:pPr>
              <w:pStyle w:val="TableParagraph"/>
              <w:spacing w:before="21"/>
              <w:ind w:left="107"/>
            </w:pPr>
            <w:r>
              <w:t>Vortex</w:t>
            </w:r>
          </w:p>
        </w:tc>
        <w:tc>
          <w:tcPr>
            <w:tcW w:w="4109" w:type="dxa"/>
          </w:tcPr>
          <w:p w:rsidR="001E0E75" w:rsidP="0001432E" w:rsidRDefault="001E0E75" w14:paraId="499D3F9B" w14:textId="77777777">
            <w:pPr>
              <w:pStyle w:val="TableParagraph"/>
              <w:rPr>
                <w:rFonts w:ascii="Times New Roman"/>
              </w:rPr>
            </w:pPr>
          </w:p>
        </w:tc>
      </w:tr>
      <w:tr w:rsidR="001E0E75" w:rsidTr="0001432E" w14:paraId="5CABE984" w14:textId="77777777">
        <w:trPr>
          <w:trHeight w:val="337"/>
        </w:trPr>
        <w:tc>
          <w:tcPr>
            <w:tcW w:w="4959" w:type="dxa"/>
          </w:tcPr>
          <w:p w:rsidR="001E0E75" w:rsidP="0001432E" w:rsidRDefault="001E0E75" w14:paraId="39752394" w14:textId="77777777">
            <w:pPr>
              <w:pStyle w:val="TableParagraph"/>
              <w:spacing w:before="21"/>
              <w:ind w:left="107"/>
            </w:pPr>
            <w:r>
              <w:t>MultiDrop</w:t>
            </w:r>
            <w:r>
              <w:rPr>
                <w:spacing w:val="-3"/>
              </w:rPr>
              <w:t xml:space="preserve"> </w:t>
            </w:r>
            <w:r>
              <w:t>Combi</w:t>
            </w:r>
          </w:p>
        </w:tc>
        <w:tc>
          <w:tcPr>
            <w:tcW w:w="4109" w:type="dxa"/>
          </w:tcPr>
          <w:p w:rsidR="001E0E75" w:rsidP="0001432E" w:rsidRDefault="001E0E75" w14:paraId="5DE2B0F7" w14:textId="77777777">
            <w:pPr>
              <w:pStyle w:val="TableParagraph"/>
              <w:spacing w:before="40"/>
              <w:ind w:left="105"/>
            </w:pPr>
            <w:r>
              <w:t>Thermo</w:t>
            </w:r>
            <w:r>
              <w:rPr>
                <w:spacing w:val="-3"/>
              </w:rPr>
              <w:t xml:space="preserve"> </w:t>
            </w:r>
            <w:r>
              <w:t>#5840300</w:t>
            </w:r>
          </w:p>
        </w:tc>
      </w:tr>
      <w:tr w:rsidR="001E0E75" w:rsidTr="0001432E" w14:paraId="3BE6AD87" w14:textId="77777777">
        <w:trPr>
          <w:trHeight w:val="583"/>
        </w:trPr>
        <w:tc>
          <w:tcPr>
            <w:tcW w:w="4959" w:type="dxa"/>
          </w:tcPr>
          <w:p w:rsidR="001E0E75" w:rsidP="0001432E" w:rsidRDefault="001E0E75" w14:paraId="4A2A5B79" w14:textId="77777777">
            <w:pPr>
              <w:pStyle w:val="TableParagraph"/>
              <w:spacing w:line="251" w:lineRule="exact"/>
              <w:ind w:left="107"/>
            </w:pPr>
            <w:r>
              <w:t>Small</w:t>
            </w:r>
            <w:r>
              <w:rPr>
                <w:spacing w:val="-2"/>
              </w:rPr>
              <w:t xml:space="preserve"> </w:t>
            </w:r>
            <w:r>
              <w:t>tube</w:t>
            </w:r>
            <w:r>
              <w:rPr>
                <w:spacing w:val="-1"/>
              </w:rPr>
              <w:t xml:space="preserve"> </w:t>
            </w:r>
            <w:r>
              <w:t>plastic</w:t>
            </w:r>
            <w:r>
              <w:rPr>
                <w:spacing w:val="-3"/>
              </w:rPr>
              <w:t xml:space="preserve"> </w:t>
            </w:r>
            <w:r>
              <w:t>tips</w:t>
            </w:r>
            <w:r>
              <w:rPr>
                <w:spacing w:val="-1"/>
              </w:rPr>
              <w:t xml:space="preserve"> </w:t>
            </w:r>
            <w:r>
              <w:t>dispensing</w:t>
            </w:r>
            <w:r>
              <w:rPr>
                <w:spacing w:val="-2"/>
              </w:rPr>
              <w:t xml:space="preserve"> </w:t>
            </w:r>
            <w:r>
              <w:t>cassette</w:t>
            </w:r>
            <w:r>
              <w:rPr>
                <w:spacing w:val="-3"/>
              </w:rPr>
              <w:t xml:space="preserve"> </w:t>
            </w:r>
            <w:r>
              <w:t>for</w:t>
            </w:r>
          </w:p>
          <w:p w:rsidR="001E0E75" w:rsidP="0001432E" w:rsidRDefault="001E0E75" w14:paraId="560407B9" w14:textId="77777777">
            <w:pPr>
              <w:pStyle w:val="TableParagraph"/>
              <w:spacing w:before="37"/>
              <w:ind w:left="107"/>
            </w:pPr>
            <w:r>
              <w:t>MultiDrop</w:t>
            </w:r>
            <w:r>
              <w:rPr>
                <w:spacing w:val="-3"/>
              </w:rPr>
              <w:t xml:space="preserve"> </w:t>
            </w:r>
            <w:r>
              <w:t>Combi</w:t>
            </w:r>
          </w:p>
        </w:tc>
        <w:tc>
          <w:tcPr>
            <w:tcW w:w="4109" w:type="dxa"/>
          </w:tcPr>
          <w:p w:rsidR="001E0E75" w:rsidP="0001432E" w:rsidRDefault="001E0E75" w14:paraId="73A92B15" w14:textId="77777777">
            <w:pPr>
              <w:pStyle w:val="TableParagraph"/>
              <w:spacing w:before="163"/>
              <w:ind w:left="105"/>
            </w:pPr>
            <w:r>
              <w:t>Thermo</w:t>
            </w:r>
            <w:r>
              <w:rPr>
                <w:spacing w:val="-4"/>
              </w:rPr>
              <w:t xml:space="preserve"> </w:t>
            </w:r>
            <w:r>
              <w:t>#</w:t>
            </w:r>
            <w:r>
              <w:rPr>
                <w:spacing w:val="1"/>
              </w:rPr>
              <w:t xml:space="preserve"> </w:t>
            </w:r>
            <w:r>
              <w:t>24073291</w:t>
            </w:r>
          </w:p>
        </w:tc>
      </w:tr>
      <w:tr w:rsidR="001E0E75" w:rsidTr="0001432E" w14:paraId="014F0CB4" w14:textId="77777777">
        <w:trPr>
          <w:trHeight w:val="338"/>
        </w:trPr>
        <w:tc>
          <w:tcPr>
            <w:tcW w:w="4959" w:type="dxa"/>
          </w:tcPr>
          <w:p w:rsidR="001E0E75" w:rsidP="0001432E" w:rsidRDefault="001E0E75" w14:paraId="1B9BF946" w14:textId="77777777">
            <w:pPr>
              <w:pStyle w:val="TableParagraph"/>
              <w:spacing w:before="21"/>
              <w:ind w:left="107"/>
            </w:pPr>
            <w:r>
              <w:t>Waste</w:t>
            </w:r>
            <w:r>
              <w:rPr>
                <w:spacing w:val="-3"/>
              </w:rPr>
              <w:t xml:space="preserve"> </w:t>
            </w:r>
            <w:r>
              <w:t>container</w:t>
            </w:r>
            <w:r>
              <w:rPr>
                <w:spacing w:val="-1"/>
              </w:rPr>
              <w:t xml:space="preserve"> </w:t>
            </w:r>
            <w:r>
              <w:t>for</w:t>
            </w:r>
            <w:r>
              <w:rPr>
                <w:spacing w:val="-1"/>
              </w:rPr>
              <w:t xml:space="preserve"> </w:t>
            </w:r>
            <w:r>
              <w:t>tips</w:t>
            </w:r>
            <w:r>
              <w:rPr>
                <w:spacing w:val="-4"/>
              </w:rPr>
              <w:t xml:space="preserve"> </w:t>
            </w:r>
            <w:r>
              <w:t>and</w:t>
            </w:r>
            <w:r>
              <w:rPr>
                <w:spacing w:val="-1"/>
              </w:rPr>
              <w:t xml:space="preserve"> </w:t>
            </w:r>
            <w:r>
              <w:t>tubes</w:t>
            </w:r>
          </w:p>
        </w:tc>
        <w:tc>
          <w:tcPr>
            <w:tcW w:w="4109" w:type="dxa"/>
          </w:tcPr>
          <w:p w:rsidR="001E0E75" w:rsidP="0001432E" w:rsidRDefault="001E0E75" w14:paraId="49B6B51E" w14:textId="77777777">
            <w:pPr>
              <w:pStyle w:val="TableParagraph"/>
              <w:spacing w:before="38"/>
              <w:ind w:left="105"/>
            </w:pPr>
            <w:r>
              <w:t>Biobin</w:t>
            </w:r>
          </w:p>
        </w:tc>
      </w:tr>
      <w:tr w:rsidR="001E0E75" w:rsidTr="0001432E" w14:paraId="7DBCEC79" w14:textId="77777777">
        <w:trPr>
          <w:trHeight w:val="338"/>
        </w:trPr>
        <w:tc>
          <w:tcPr>
            <w:tcW w:w="4959" w:type="dxa"/>
          </w:tcPr>
          <w:p w:rsidR="001E0E75" w:rsidP="0001432E" w:rsidRDefault="001E0E75" w14:paraId="50A70FD6" w14:textId="77777777">
            <w:pPr>
              <w:pStyle w:val="TableParagraph"/>
              <w:spacing w:before="21"/>
              <w:ind w:left="107"/>
            </w:pPr>
            <w:r>
              <w:t>Ice</w:t>
            </w:r>
            <w:r>
              <w:rPr>
                <w:spacing w:val="-1"/>
              </w:rPr>
              <w:t xml:space="preserve"> </w:t>
            </w:r>
            <w:r>
              <w:t>box</w:t>
            </w:r>
            <w:r>
              <w:rPr>
                <w:spacing w:val="-3"/>
              </w:rPr>
              <w:t xml:space="preserve"> </w:t>
            </w:r>
            <w:r>
              <w:t>containing</w:t>
            </w:r>
            <w:r>
              <w:rPr>
                <w:spacing w:val="-1"/>
              </w:rPr>
              <w:t xml:space="preserve"> </w:t>
            </w:r>
            <w:r>
              <w:t>ice</w:t>
            </w:r>
          </w:p>
        </w:tc>
        <w:tc>
          <w:tcPr>
            <w:tcW w:w="4109" w:type="dxa"/>
          </w:tcPr>
          <w:p w:rsidR="001E0E75" w:rsidP="0001432E" w:rsidRDefault="001E0E75" w14:paraId="3417524C" w14:textId="77777777">
            <w:pPr>
              <w:pStyle w:val="TableParagraph"/>
              <w:rPr>
                <w:rFonts w:ascii="Times New Roman"/>
              </w:rPr>
            </w:pPr>
          </w:p>
        </w:tc>
      </w:tr>
    </w:tbl>
    <w:p w:rsidR="001E0E75" w:rsidP="001E0E75" w:rsidRDefault="001E0E75" w14:paraId="53C8C701" w14:textId="77777777">
      <w:pPr>
        <w:pStyle w:val="BodyText"/>
        <w:spacing w:before="6"/>
        <w:rPr>
          <w:b/>
          <w:sz w:val="23"/>
        </w:rPr>
      </w:pPr>
    </w:p>
    <w:p w:rsidR="001E0E75" w:rsidP="004B723C" w:rsidRDefault="001E0E75" w14:paraId="588764AD" w14:textId="77777777">
      <w:pPr>
        <w:pStyle w:val="ListParagraph"/>
        <w:widowControl w:val="0"/>
        <w:numPr>
          <w:ilvl w:val="1"/>
          <w:numId w:val="16"/>
        </w:numPr>
        <w:tabs>
          <w:tab w:val="left" w:pos="1121"/>
          <w:tab w:val="left" w:pos="1122"/>
        </w:tabs>
        <w:adjustRightInd/>
        <w:spacing w:before="91"/>
        <w:contextualSpacing w:val="0"/>
        <w:rPr>
          <w:b/>
          <w:sz w:val="28"/>
        </w:rPr>
      </w:pPr>
      <w:bookmarkStart w:name="6.5_General_guidelines" w:id="14"/>
      <w:bookmarkEnd w:id="14"/>
      <w:r>
        <w:rPr>
          <w:b/>
          <w:sz w:val="28"/>
        </w:rPr>
        <w:t>General</w:t>
      </w:r>
      <w:r>
        <w:rPr>
          <w:b/>
          <w:spacing w:val="-10"/>
          <w:sz w:val="28"/>
        </w:rPr>
        <w:t xml:space="preserve"> </w:t>
      </w:r>
      <w:r>
        <w:rPr>
          <w:b/>
          <w:sz w:val="28"/>
        </w:rPr>
        <w:t>guidelines</w:t>
      </w:r>
    </w:p>
    <w:p w:rsidR="001E0E75" w:rsidP="004B723C" w:rsidRDefault="001E0E75" w14:paraId="5D2E2F97" w14:textId="77777777">
      <w:pPr>
        <w:pStyle w:val="ListParagraph"/>
        <w:widowControl w:val="0"/>
        <w:numPr>
          <w:ilvl w:val="2"/>
          <w:numId w:val="16"/>
        </w:numPr>
        <w:tabs>
          <w:tab w:val="left" w:pos="814"/>
          <w:tab w:val="left" w:pos="815"/>
        </w:tabs>
        <w:adjustRightInd/>
        <w:spacing w:before="123"/>
        <w:ind w:left="814" w:hanging="356"/>
        <w:contextualSpacing w:val="0"/>
        <w:rPr>
          <w:rFonts w:ascii="Symbol" w:hAnsi="Symbol"/>
        </w:rPr>
      </w:pPr>
      <w:r>
        <w:t>Perform</w:t>
      </w:r>
      <w:r>
        <w:rPr>
          <w:spacing w:val="-2"/>
        </w:rPr>
        <w:t xml:space="preserve"> </w:t>
      </w:r>
      <w:r>
        <w:t>all</w:t>
      </w:r>
      <w:r>
        <w:rPr>
          <w:spacing w:val="-1"/>
        </w:rPr>
        <w:t xml:space="preserve"> </w:t>
      </w:r>
      <w:r>
        <w:t>steps</w:t>
      </w:r>
      <w:r>
        <w:rPr>
          <w:spacing w:val="-3"/>
        </w:rPr>
        <w:t xml:space="preserve"> </w:t>
      </w:r>
      <w:r>
        <w:t>in</w:t>
      </w:r>
      <w:r>
        <w:rPr>
          <w:spacing w:val="-1"/>
        </w:rPr>
        <w:t xml:space="preserve"> </w:t>
      </w:r>
      <w:r>
        <w:t>a BSC</w:t>
      </w:r>
      <w:r>
        <w:rPr>
          <w:spacing w:val="-1"/>
        </w:rPr>
        <w:t xml:space="preserve"> </w:t>
      </w:r>
      <w:r>
        <w:t>to</w:t>
      </w:r>
      <w:r>
        <w:rPr>
          <w:spacing w:val="-1"/>
        </w:rPr>
        <w:t xml:space="preserve"> </w:t>
      </w:r>
      <w:r>
        <w:t>avoid</w:t>
      </w:r>
      <w:r>
        <w:rPr>
          <w:spacing w:val="-1"/>
        </w:rPr>
        <w:t xml:space="preserve"> </w:t>
      </w:r>
      <w:r>
        <w:t>contamination unless</w:t>
      </w:r>
      <w:r>
        <w:rPr>
          <w:spacing w:val="-1"/>
        </w:rPr>
        <w:t xml:space="preserve"> </w:t>
      </w:r>
      <w:r>
        <w:t>otherwise</w:t>
      </w:r>
      <w:r>
        <w:rPr>
          <w:spacing w:val="-1"/>
        </w:rPr>
        <w:t xml:space="preserve"> </w:t>
      </w:r>
      <w:r>
        <w:t>noted</w:t>
      </w:r>
    </w:p>
    <w:p w:rsidR="001E0E75" w:rsidP="004B723C" w:rsidRDefault="001E0E75" w14:paraId="4FE49F87" w14:textId="77777777">
      <w:pPr>
        <w:pStyle w:val="ListParagraph"/>
        <w:widowControl w:val="0"/>
        <w:numPr>
          <w:ilvl w:val="2"/>
          <w:numId w:val="16"/>
        </w:numPr>
        <w:tabs>
          <w:tab w:val="left" w:pos="814"/>
          <w:tab w:val="left" w:pos="815"/>
        </w:tabs>
        <w:adjustRightInd/>
        <w:spacing w:before="117"/>
        <w:ind w:left="814" w:hanging="356"/>
        <w:contextualSpacing w:val="0"/>
        <w:rPr>
          <w:rFonts w:ascii="Symbol" w:hAnsi="Symbol"/>
        </w:rPr>
      </w:pPr>
      <w:r>
        <w:t>Perform</w:t>
      </w:r>
      <w:r>
        <w:rPr>
          <w:spacing w:val="-3"/>
        </w:rPr>
        <w:t xml:space="preserve"> </w:t>
      </w:r>
      <w:r>
        <w:t>all</w:t>
      </w:r>
      <w:r>
        <w:rPr>
          <w:spacing w:val="-1"/>
        </w:rPr>
        <w:t xml:space="preserve"> </w:t>
      </w:r>
      <w:r>
        <w:t>steps</w:t>
      </w:r>
      <w:r>
        <w:rPr>
          <w:spacing w:val="-3"/>
        </w:rPr>
        <w:t xml:space="preserve"> </w:t>
      </w:r>
      <w:r>
        <w:t>wearing</w:t>
      </w:r>
      <w:r>
        <w:rPr>
          <w:spacing w:val="-1"/>
        </w:rPr>
        <w:t xml:space="preserve"> </w:t>
      </w:r>
      <w:r>
        <w:t>appropriate PPE</w:t>
      </w:r>
    </w:p>
    <w:p w:rsidR="001E0E75" w:rsidP="004B723C" w:rsidRDefault="001E0E75" w14:paraId="10C8D88F" w14:textId="77777777">
      <w:pPr>
        <w:pStyle w:val="ListParagraph"/>
        <w:widowControl w:val="0"/>
        <w:numPr>
          <w:ilvl w:val="2"/>
          <w:numId w:val="16"/>
        </w:numPr>
        <w:tabs>
          <w:tab w:val="left" w:pos="814"/>
          <w:tab w:val="left" w:pos="815"/>
        </w:tabs>
        <w:adjustRightInd/>
        <w:spacing w:before="119"/>
        <w:ind w:left="814" w:hanging="356"/>
        <w:contextualSpacing w:val="0"/>
        <w:rPr>
          <w:rFonts w:ascii="Symbol" w:hAnsi="Symbol"/>
        </w:rPr>
      </w:pPr>
      <w:r>
        <w:t>Avoid</w:t>
      </w:r>
      <w:r>
        <w:rPr>
          <w:spacing w:val="-3"/>
        </w:rPr>
        <w:t xml:space="preserve"> </w:t>
      </w:r>
      <w:r>
        <w:t>creating</w:t>
      </w:r>
      <w:r>
        <w:rPr>
          <w:spacing w:val="-2"/>
        </w:rPr>
        <w:t xml:space="preserve"> </w:t>
      </w:r>
      <w:r>
        <w:t>bubbles</w:t>
      </w:r>
      <w:r>
        <w:rPr>
          <w:spacing w:val="-2"/>
        </w:rPr>
        <w:t xml:space="preserve"> </w:t>
      </w:r>
      <w:r>
        <w:t>during</w:t>
      </w:r>
      <w:r>
        <w:rPr>
          <w:spacing w:val="-2"/>
        </w:rPr>
        <w:t xml:space="preserve"> </w:t>
      </w:r>
      <w:r>
        <w:t>mixing</w:t>
      </w:r>
      <w:r>
        <w:rPr>
          <w:spacing w:val="-1"/>
        </w:rPr>
        <w:t xml:space="preserve"> </w:t>
      </w:r>
      <w:r>
        <w:t>and</w:t>
      </w:r>
      <w:r>
        <w:rPr>
          <w:spacing w:val="-2"/>
        </w:rPr>
        <w:t xml:space="preserve"> </w:t>
      </w:r>
      <w:r>
        <w:t>aliquoting</w:t>
      </w:r>
    </w:p>
    <w:p w:rsidR="001E0E75" w:rsidP="001E0E75" w:rsidRDefault="001E0E75" w14:paraId="0428A99D" w14:textId="77777777">
      <w:pPr>
        <w:pStyle w:val="BodyText"/>
        <w:rPr>
          <w:sz w:val="31"/>
        </w:rPr>
      </w:pPr>
    </w:p>
    <w:p w:rsidR="001E0E75" w:rsidP="004B723C" w:rsidRDefault="001E0E75" w14:paraId="26FFA056" w14:textId="77777777">
      <w:pPr>
        <w:pStyle w:val="Heading1"/>
        <w:widowControl w:val="0"/>
        <w:numPr>
          <w:ilvl w:val="1"/>
          <w:numId w:val="16"/>
        </w:numPr>
        <w:tabs>
          <w:tab w:val="left" w:pos="1121"/>
          <w:tab w:val="left" w:pos="1122"/>
        </w:tabs>
        <w:adjustRightInd/>
        <w:spacing w:after="0"/>
      </w:pPr>
      <w:bookmarkStart w:name="6.6_Procedure" w:id="15"/>
      <w:bookmarkEnd w:id="15"/>
      <w:r>
        <w:t>Procedure</w:t>
      </w:r>
    </w:p>
    <w:p w:rsidR="001E0E75" w:rsidP="004B723C" w:rsidRDefault="001E0E75" w14:paraId="37B6D4D7" w14:textId="77777777">
      <w:pPr>
        <w:pStyle w:val="ListParagraph"/>
        <w:widowControl w:val="0"/>
        <w:numPr>
          <w:ilvl w:val="2"/>
          <w:numId w:val="16"/>
        </w:numPr>
        <w:tabs>
          <w:tab w:val="left" w:pos="821"/>
          <w:tab w:val="left" w:pos="822"/>
        </w:tabs>
        <w:adjustRightInd/>
        <w:spacing w:before="121"/>
        <w:ind w:left="461" w:right="1227" w:firstLine="0"/>
        <w:contextualSpacing w:val="0"/>
        <w:rPr>
          <w:rFonts w:ascii="Symbol" w:hAnsi="Symbol"/>
          <w:sz w:val="20"/>
        </w:rPr>
      </w:pPr>
      <w:r>
        <w:t>The Primerdesign Ltd Genesig® Real Time PCR COVID-19 High Throughput</w:t>
      </w:r>
      <w:r>
        <w:rPr>
          <w:spacing w:val="1"/>
        </w:rPr>
        <w:t xml:space="preserve"> </w:t>
      </w:r>
      <w:r>
        <w:t>(HT) assay kit is shipped at ambient temperature but must be stored at -20°C upon</w:t>
      </w:r>
      <w:r>
        <w:rPr>
          <w:spacing w:val="-59"/>
        </w:rPr>
        <w:t xml:space="preserve"> </w:t>
      </w:r>
      <w:r>
        <w:t>arrival.</w:t>
      </w:r>
    </w:p>
    <w:p w:rsidR="001E0E75" w:rsidP="004B723C" w:rsidRDefault="001E0E75" w14:paraId="7C100E86" w14:textId="77777777">
      <w:pPr>
        <w:pStyle w:val="ListParagraph"/>
        <w:widowControl w:val="0"/>
        <w:numPr>
          <w:ilvl w:val="2"/>
          <w:numId w:val="16"/>
        </w:numPr>
        <w:tabs>
          <w:tab w:val="left" w:pos="821"/>
          <w:tab w:val="left" w:pos="822"/>
        </w:tabs>
        <w:adjustRightInd/>
        <w:spacing w:line="251" w:lineRule="exact"/>
        <w:ind w:hanging="361"/>
        <w:contextualSpacing w:val="0"/>
        <w:rPr>
          <w:rFonts w:ascii="Symbol" w:hAnsi="Symbol"/>
          <w:sz w:val="20"/>
        </w:rPr>
      </w:pPr>
      <w:r>
        <w:t>Always</w:t>
      </w:r>
      <w:r>
        <w:rPr>
          <w:spacing w:val="-1"/>
        </w:rPr>
        <w:t xml:space="preserve"> </w:t>
      </w:r>
      <w:r>
        <w:t>check</w:t>
      </w:r>
      <w:r>
        <w:rPr>
          <w:spacing w:val="-1"/>
        </w:rPr>
        <w:t xml:space="preserve"> </w:t>
      </w:r>
      <w:r>
        <w:t>the</w:t>
      </w:r>
      <w:r>
        <w:rPr>
          <w:spacing w:val="-1"/>
        </w:rPr>
        <w:t xml:space="preserve"> </w:t>
      </w:r>
      <w:r>
        <w:t>expiration</w:t>
      </w:r>
      <w:r>
        <w:rPr>
          <w:spacing w:val="-2"/>
        </w:rPr>
        <w:t xml:space="preserve"> </w:t>
      </w:r>
      <w:r>
        <w:t>date</w:t>
      </w:r>
      <w:r>
        <w:rPr>
          <w:spacing w:val="-2"/>
        </w:rPr>
        <w:t xml:space="preserve"> </w:t>
      </w:r>
      <w:r>
        <w:t>prior</w:t>
      </w:r>
      <w:r>
        <w:rPr>
          <w:spacing w:val="-2"/>
        </w:rPr>
        <w:t xml:space="preserve"> </w:t>
      </w:r>
      <w:r>
        <w:t>to</w:t>
      </w:r>
      <w:r>
        <w:rPr>
          <w:spacing w:val="-4"/>
        </w:rPr>
        <w:t xml:space="preserve"> </w:t>
      </w:r>
      <w:r>
        <w:t>use.</w:t>
      </w:r>
      <w:r>
        <w:rPr>
          <w:spacing w:val="-2"/>
        </w:rPr>
        <w:t xml:space="preserve"> </w:t>
      </w:r>
      <w:r>
        <w:t>Do</w:t>
      </w:r>
      <w:r>
        <w:rPr>
          <w:spacing w:val="-4"/>
        </w:rPr>
        <w:t xml:space="preserve"> </w:t>
      </w:r>
      <w:r>
        <w:t>not</w:t>
      </w:r>
      <w:r>
        <w:rPr>
          <w:spacing w:val="1"/>
        </w:rPr>
        <w:t xml:space="preserve"> </w:t>
      </w:r>
      <w:r>
        <w:t>use</w:t>
      </w:r>
      <w:r>
        <w:rPr>
          <w:spacing w:val="-4"/>
        </w:rPr>
        <w:t xml:space="preserve"> </w:t>
      </w:r>
      <w:r>
        <w:t>expired</w:t>
      </w:r>
      <w:r>
        <w:rPr>
          <w:spacing w:val="3"/>
        </w:rPr>
        <w:t xml:space="preserve"> </w:t>
      </w:r>
      <w:r>
        <w:t>reagents.</w:t>
      </w:r>
    </w:p>
    <w:p w:rsidR="001E0E75" w:rsidP="004B723C" w:rsidRDefault="001E0E75" w14:paraId="0F0A2364" w14:textId="77777777">
      <w:pPr>
        <w:pStyle w:val="ListParagraph"/>
        <w:widowControl w:val="0"/>
        <w:numPr>
          <w:ilvl w:val="2"/>
          <w:numId w:val="16"/>
        </w:numPr>
        <w:tabs>
          <w:tab w:val="left" w:pos="821"/>
          <w:tab w:val="left" w:pos="822"/>
        </w:tabs>
        <w:adjustRightInd/>
        <w:spacing w:line="251" w:lineRule="exact"/>
        <w:ind w:hanging="361"/>
        <w:contextualSpacing w:val="0"/>
        <w:rPr>
          <w:rFonts w:ascii="Symbol" w:hAnsi="Symbol"/>
          <w:sz w:val="20"/>
        </w:rPr>
      </w:pPr>
      <w:r>
        <w:rPr>
          <w:b/>
          <w:color w:val="FF0000"/>
        </w:rPr>
        <w:t>Protect</w:t>
      </w:r>
      <w:r>
        <w:rPr>
          <w:b/>
          <w:color w:val="FF0000"/>
          <w:spacing w:val="-2"/>
        </w:rPr>
        <w:t xml:space="preserve"> </w:t>
      </w:r>
      <w:r>
        <w:rPr>
          <w:b/>
          <w:color w:val="FF0000"/>
        </w:rPr>
        <w:t>fluorogenic</w:t>
      </w:r>
      <w:r>
        <w:rPr>
          <w:b/>
          <w:color w:val="FF0000"/>
          <w:spacing w:val="-1"/>
        </w:rPr>
        <w:t xml:space="preserve"> </w:t>
      </w:r>
      <w:r>
        <w:rPr>
          <w:b/>
          <w:color w:val="FF0000"/>
        </w:rPr>
        <w:t>primer/probe</w:t>
      </w:r>
      <w:r>
        <w:rPr>
          <w:b/>
          <w:color w:val="FF0000"/>
          <w:spacing w:val="-3"/>
        </w:rPr>
        <w:t xml:space="preserve"> </w:t>
      </w:r>
      <w:r>
        <w:rPr>
          <w:b/>
          <w:color w:val="FF0000"/>
        </w:rPr>
        <w:t>mix</w:t>
      </w:r>
      <w:r>
        <w:rPr>
          <w:b/>
          <w:color w:val="FF0000"/>
          <w:spacing w:val="-2"/>
        </w:rPr>
        <w:t xml:space="preserve"> </w:t>
      </w:r>
      <w:r>
        <w:rPr>
          <w:b/>
          <w:color w:val="FF0000"/>
        </w:rPr>
        <w:t>from</w:t>
      </w:r>
      <w:r>
        <w:rPr>
          <w:b/>
          <w:color w:val="FF0000"/>
          <w:spacing w:val="-2"/>
        </w:rPr>
        <w:t xml:space="preserve"> </w:t>
      </w:r>
      <w:r>
        <w:rPr>
          <w:b/>
          <w:color w:val="FF0000"/>
        </w:rPr>
        <w:t>light.</w:t>
      </w:r>
    </w:p>
    <w:p w:rsidR="001E0E75" w:rsidP="004B723C" w:rsidRDefault="001E0E75" w14:paraId="12FC7EC9" w14:textId="77777777">
      <w:pPr>
        <w:pStyle w:val="ListParagraph"/>
        <w:widowControl w:val="0"/>
        <w:numPr>
          <w:ilvl w:val="2"/>
          <w:numId w:val="16"/>
        </w:numPr>
        <w:tabs>
          <w:tab w:val="left" w:pos="821"/>
          <w:tab w:val="left" w:pos="822"/>
        </w:tabs>
        <w:adjustRightInd/>
        <w:spacing w:before="4"/>
        <w:ind w:left="461" w:right="1320" w:firstLine="0"/>
        <w:contextualSpacing w:val="0"/>
        <w:rPr>
          <w:rFonts w:ascii="Symbol" w:hAnsi="Symbol"/>
          <w:sz w:val="20"/>
        </w:rPr>
      </w:pPr>
      <w:r>
        <w:t>The kit components from packets 1 (Primer/probe mix and the enzyme master</w:t>
      </w:r>
      <w:r>
        <w:rPr>
          <w:spacing w:val="-59"/>
        </w:rPr>
        <w:t xml:space="preserve"> </w:t>
      </w:r>
      <w:r>
        <w:t>mix) and 3 (RNA internal extraction control) are all delivered ready to use in</w:t>
      </w:r>
      <w:r>
        <w:rPr>
          <w:spacing w:val="1"/>
        </w:rPr>
        <w:t xml:space="preserve"> </w:t>
      </w:r>
      <w:r>
        <w:t>solution. The positive control template (packet 2) is delivered lyophilized and must</w:t>
      </w:r>
      <w:r>
        <w:rPr>
          <w:spacing w:val="-59"/>
        </w:rPr>
        <w:t xml:space="preserve"> </w:t>
      </w:r>
      <w:r>
        <w:t>be resuspended in the appropriate, supplied template preparation buffer to the</w:t>
      </w:r>
      <w:r>
        <w:rPr>
          <w:spacing w:val="1"/>
        </w:rPr>
        <w:t xml:space="preserve"> </w:t>
      </w:r>
      <w:r>
        <w:t>correct</w:t>
      </w:r>
      <w:r>
        <w:rPr>
          <w:spacing w:val="1"/>
        </w:rPr>
        <w:t xml:space="preserve"> </w:t>
      </w:r>
      <w:r>
        <w:t>volume</w:t>
      </w:r>
      <w:r>
        <w:rPr>
          <w:spacing w:val="1"/>
        </w:rPr>
        <w:t xml:space="preserve"> </w:t>
      </w:r>
      <w:r>
        <w:t>as</w:t>
      </w:r>
      <w:r>
        <w:rPr>
          <w:spacing w:val="1"/>
        </w:rPr>
        <w:t xml:space="preserve"> </w:t>
      </w:r>
      <w:r>
        <w:t>detailed</w:t>
      </w:r>
      <w:r>
        <w:rPr>
          <w:spacing w:val="-1"/>
        </w:rPr>
        <w:t xml:space="preserve"> </w:t>
      </w:r>
      <w:r>
        <w:t>in the</w:t>
      </w:r>
      <w:r>
        <w:rPr>
          <w:spacing w:val="-2"/>
        </w:rPr>
        <w:t xml:space="preserve"> </w:t>
      </w:r>
      <w:r>
        <w:t>table</w:t>
      </w:r>
      <w:r>
        <w:rPr>
          <w:spacing w:val="-3"/>
        </w:rPr>
        <w:t xml:space="preserve"> </w:t>
      </w:r>
      <w:r>
        <w:t>below,</w:t>
      </w:r>
      <w:r>
        <w:rPr>
          <w:spacing w:val="2"/>
        </w:rPr>
        <w:t xml:space="preserve"> </w:t>
      </w:r>
      <w:r>
        <w:t>prior</w:t>
      </w:r>
      <w:r>
        <w:rPr>
          <w:spacing w:val="-1"/>
        </w:rPr>
        <w:t xml:space="preserve"> </w:t>
      </w:r>
      <w:r>
        <w:t>to</w:t>
      </w:r>
      <w:r>
        <w:rPr>
          <w:spacing w:val="-1"/>
        </w:rPr>
        <w:t xml:space="preserve"> </w:t>
      </w:r>
      <w:r>
        <w:t>use.</w:t>
      </w:r>
    </w:p>
    <w:p w:rsidR="001E0E75" w:rsidP="004B723C" w:rsidRDefault="001E0E75" w14:paraId="7B98951F" w14:textId="77777777">
      <w:pPr>
        <w:pStyle w:val="ListParagraph"/>
        <w:widowControl w:val="0"/>
        <w:numPr>
          <w:ilvl w:val="2"/>
          <w:numId w:val="16"/>
        </w:numPr>
        <w:tabs>
          <w:tab w:val="left" w:pos="821"/>
          <w:tab w:val="left" w:pos="822"/>
        </w:tabs>
        <w:adjustRightInd/>
        <w:ind w:left="461" w:right="1886" w:firstLine="0"/>
        <w:contextualSpacing w:val="0"/>
        <w:rPr>
          <w:rFonts w:ascii="Symbol" w:hAnsi="Symbol"/>
          <w:sz w:val="20"/>
        </w:rPr>
      </w:pPr>
      <w:r>
        <w:t>Once resuspended, components are stable for up to six months if stored</w:t>
      </w:r>
      <w:r>
        <w:rPr>
          <w:spacing w:val="-59"/>
        </w:rPr>
        <w:t xml:space="preserve"> </w:t>
      </w:r>
      <w:r>
        <w:t>at</w:t>
      </w:r>
      <w:r>
        <w:rPr>
          <w:spacing w:val="-2"/>
        </w:rPr>
        <w:t xml:space="preserve"> </w:t>
      </w:r>
      <w:r>
        <w:t>-20°C</w:t>
      </w:r>
      <w:r>
        <w:rPr>
          <w:spacing w:val="-1"/>
        </w:rPr>
        <w:t xml:space="preserve"> </w:t>
      </w:r>
      <w:r>
        <w:t>and</w:t>
      </w:r>
      <w:r>
        <w:rPr>
          <w:spacing w:val="-4"/>
        </w:rPr>
        <w:t xml:space="preserve"> </w:t>
      </w:r>
      <w:r>
        <w:t>for 3</w:t>
      </w:r>
      <w:r>
        <w:rPr>
          <w:spacing w:val="-4"/>
        </w:rPr>
        <w:t xml:space="preserve"> </w:t>
      </w:r>
      <w:r>
        <w:t>months</w:t>
      </w:r>
      <w:r>
        <w:rPr>
          <w:spacing w:val="2"/>
        </w:rPr>
        <w:t xml:space="preserve"> </w:t>
      </w:r>
      <w:r>
        <w:t>at</w:t>
      </w:r>
      <w:r>
        <w:rPr>
          <w:spacing w:val="-1"/>
        </w:rPr>
        <w:t xml:space="preserve"> </w:t>
      </w:r>
      <w:r>
        <w:t>4°C</w:t>
      </w:r>
      <w:r>
        <w:rPr>
          <w:spacing w:val="-1"/>
        </w:rPr>
        <w:t xml:space="preserve"> </w:t>
      </w:r>
      <w:r>
        <w:t>or</w:t>
      </w:r>
      <w:r>
        <w:rPr>
          <w:spacing w:val="-2"/>
        </w:rPr>
        <w:t xml:space="preserve"> </w:t>
      </w:r>
      <w:r>
        <w:t>the</w:t>
      </w:r>
      <w:r>
        <w:rPr>
          <w:spacing w:val="-2"/>
        </w:rPr>
        <w:t xml:space="preserve"> </w:t>
      </w:r>
      <w:r>
        <w:t>expiry</w:t>
      </w:r>
      <w:r>
        <w:rPr>
          <w:spacing w:val="-3"/>
        </w:rPr>
        <w:t xml:space="preserve"> </w:t>
      </w:r>
      <w:r>
        <w:t>date,</w:t>
      </w:r>
      <w:r>
        <w:rPr>
          <w:spacing w:val="1"/>
        </w:rPr>
        <w:t xml:space="preserve"> </w:t>
      </w:r>
      <w:r>
        <w:t>whichever occurs</w:t>
      </w:r>
      <w:r>
        <w:rPr>
          <w:spacing w:val="-2"/>
        </w:rPr>
        <w:t xml:space="preserve"> </w:t>
      </w:r>
      <w:r>
        <w:t>first.</w:t>
      </w:r>
    </w:p>
    <w:p w:rsidR="001E0E75" w:rsidP="004B723C" w:rsidRDefault="001E0E75" w14:paraId="279DB7A1" w14:textId="77777777">
      <w:pPr>
        <w:pStyle w:val="ListParagraph"/>
        <w:widowControl w:val="0"/>
        <w:numPr>
          <w:ilvl w:val="2"/>
          <w:numId w:val="16"/>
        </w:numPr>
        <w:tabs>
          <w:tab w:val="left" w:pos="821"/>
          <w:tab w:val="left" w:pos="822"/>
        </w:tabs>
        <w:adjustRightInd/>
        <w:ind w:left="461" w:right="1359" w:firstLine="0"/>
        <w:contextualSpacing w:val="0"/>
        <w:rPr>
          <w:rFonts w:ascii="Symbol" w:hAnsi="Symbol"/>
          <w:sz w:val="20"/>
        </w:rPr>
      </w:pPr>
      <w:r>
        <w:t>Whilst in use, the kit components should be kept on ice or stored at 4°C in the</w:t>
      </w:r>
      <w:r>
        <w:rPr>
          <w:spacing w:val="-59"/>
        </w:rPr>
        <w:t xml:space="preserve"> </w:t>
      </w:r>
      <w:r>
        <w:t>dark to</w:t>
      </w:r>
      <w:r>
        <w:rPr>
          <w:spacing w:val="-2"/>
        </w:rPr>
        <w:t xml:space="preserve"> </w:t>
      </w:r>
      <w:r>
        <w:t>minimize the</w:t>
      </w:r>
      <w:r>
        <w:rPr>
          <w:spacing w:val="-2"/>
        </w:rPr>
        <w:t xml:space="preserve"> </w:t>
      </w:r>
      <w:r>
        <w:t>time</w:t>
      </w:r>
      <w:r>
        <w:rPr>
          <w:spacing w:val="-2"/>
        </w:rPr>
        <w:t xml:space="preserve"> </w:t>
      </w:r>
      <w:r>
        <w:t>at</w:t>
      </w:r>
      <w:r>
        <w:rPr>
          <w:spacing w:val="-2"/>
        </w:rPr>
        <w:t xml:space="preserve"> </w:t>
      </w:r>
      <w:r>
        <w:t>room</w:t>
      </w:r>
      <w:r>
        <w:rPr>
          <w:spacing w:val="-1"/>
        </w:rPr>
        <w:t xml:space="preserve"> </w:t>
      </w:r>
      <w:r>
        <w:t>temperature.</w:t>
      </w:r>
    </w:p>
    <w:p w:rsidR="001E0E75" w:rsidP="004B723C" w:rsidRDefault="001E0E75" w14:paraId="689A6E95" w14:textId="77777777">
      <w:pPr>
        <w:pStyle w:val="ListParagraph"/>
        <w:widowControl w:val="0"/>
        <w:numPr>
          <w:ilvl w:val="2"/>
          <w:numId w:val="16"/>
        </w:numPr>
        <w:tabs>
          <w:tab w:val="left" w:pos="821"/>
          <w:tab w:val="left" w:pos="822"/>
        </w:tabs>
        <w:adjustRightInd/>
        <w:spacing w:before="1"/>
        <w:ind w:left="461" w:right="1164" w:firstLine="0"/>
        <w:contextualSpacing w:val="0"/>
        <w:rPr>
          <w:rFonts w:ascii="Symbol" w:hAnsi="Symbol"/>
          <w:sz w:val="20"/>
        </w:rPr>
      </w:pPr>
      <w:r>
        <w:rPr>
          <w:color w:val="FF0000"/>
        </w:rPr>
        <w:t>The reagents should not be freeze/thawed</w:t>
      </w:r>
      <w:r>
        <w:t>. Once defrosted the components are</w:t>
      </w:r>
      <w:r>
        <w:rPr>
          <w:spacing w:val="-59"/>
        </w:rPr>
        <w:t xml:space="preserve"> </w:t>
      </w:r>
      <w:r>
        <w:t>stable at 4°C</w:t>
      </w:r>
      <w:r>
        <w:rPr>
          <w:spacing w:val="-5"/>
        </w:rPr>
        <w:t xml:space="preserve"> </w:t>
      </w:r>
      <w:r>
        <w:t>for</w:t>
      </w:r>
      <w:r>
        <w:rPr>
          <w:spacing w:val="1"/>
        </w:rPr>
        <w:t xml:space="preserve"> </w:t>
      </w:r>
      <w:r>
        <w:t>up</w:t>
      </w:r>
      <w:r>
        <w:rPr>
          <w:spacing w:val="-1"/>
        </w:rPr>
        <w:t xml:space="preserve"> </w:t>
      </w:r>
      <w:r>
        <w:t>to</w:t>
      </w:r>
      <w:r>
        <w:rPr>
          <w:spacing w:val="-2"/>
        </w:rPr>
        <w:t xml:space="preserve"> </w:t>
      </w:r>
      <w:r>
        <w:t>3</w:t>
      </w:r>
      <w:r>
        <w:rPr>
          <w:spacing w:val="-2"/>
        </w:rPr>
        <w:t xml:space="preserve"> </w:t>
      </w:r>
      <w:r>
        <w:t>months</w:t>
      </w:r>
      <w:r>
        <w:rPr>
          <w:spacing w:val="-1"/>
        </w:rPr>
        <w:t xml:space="preserve"> </w:t>
      </w:r>
      <w:r>
        <w:t>according</w:t>
      </w:r>
    </w:p>
    <w:p w:rsidR="001E0E75" w:rsidP="001E0E75" w:rsidRDefault="001E0E75" w14:paraId="079134D5" w14:textId="77777777">
      <w:pPr>
        <w:pStyle w:val="BodyText"/>
        <w:ind w:left="461" w:right="1344"/>
      </w:pPr>
      <w:r>
        <w:t>to manufacturer’s specifications. Validation data at our testing centre has</w:t>
      </w:r>
      <w:r>
        <w:rPr>
          <w:spacing w:val="1"/>
        </w:rPr>
        <w:t xml:space="preserve"> </w:t>
      </w:r>
      <w:r>
        <w:t>confirmed 24 hour stability and therefore good practice within the centre would be</w:t>
      </w:r>
      <w:r>
        <w:rPr>
          <w:spacing w:val="-59"/>
        </w:rPr>
        <w:t xml:space="preserve"> </w:t>
      </w:r>
      <w:r>
        <w:t>to</w:t>
      </w:r>
      <w:r>
        <w:rPr>
          <w:spacing w:val="-1"/>
        </w:rPr>
        <w:t xml:space="preserve"> </w:t>
      </w:r>
      <w:r>
        <w:t>use</w:t>
      </w:r>
      <w:r>
        <w:rPr>
          <w:spacing w:val="-2"/>
        </w:rPr>
        <w:t xml:space="preserve"> </w:t>
      </w:r>
      <w:r>
        <w:t>the</w:t>
      </w:r>
      <w:r>
        <w:rPr>
          <w:spacing w:val="-2"/>
        </w:rPr>
        <w:t xml:space="preserve"> </w:t>
      </w:r>
      <w:r>
        <w:t>thawed components</w:t>
      </w:r>
      <w:r>
        <w:rPr>
          <w:spacing w:val="2"/>
        </w:rPr>
        <w:t xml:space="preserve"> </w:t>
      </w:r>
      <w:r>
        <w:t>within</w:t>
      </w:r>
      <w:r>
        <w:rPr>
          <w:spacing w:val="-1"/>
        </w:rPr>
        <w:t xml:space="preserve"> </w:t>
      </w:r>
      <w:r>
        <w:t>24 hours.</w:t>
      </w:r>
    </w:p>
    <w:p w:rsidR="001E0E75" w:rsidP="004B723C" w:rsidRDefault="001E0E75" w14:paraId="68A475AA" w14:textId="77777777">
      <w:pPr>
        <w:pStyle w:val="ListParagraph"/>
        <w:widowControl w:val="0"/>
        <w:numPr>
          <w:ilvl w:val="2"/>
          <w:numId w:val="16"/>
        </w:numPr>
        <w:tabs>
          <w:tab w:val="left" w:pos="821"/>
          <w:tab w:val="left" w:pos="822"/>
        </w:tabs>
        <w:adjustRightInd/>
        <w:ind w:left="461" w:right="1877" w:firstLine="0"/>
        <w:contextualSpacing w:val="0"/>
        <w:rPr>
          <w:rFonts w:ascii="Symbol" w:hAnsi="Symbol"/>
          <w:sz w:val="20"/>
        </w:rPr>
      </w:pPr>
      <w:r>
        <w:t>Each time a component is defrosted, the date will be written on the outer</w:t>
      </w:r>
      <w:r>
        <w:rPr>
          <w:spacing w:val="-59"/>
        </w:rPr>
        <w:t xml:space="preserve"> </w:t>
      </w:r>
      <w:r>
        <w:t>packaging/container if</w:t>
      </w:r>
      <w:r>
        <w:rPr>
          <w:spacing w:val="2"/>
        </w:rPr>
        <w:t xml:space="preserve"> </w:t>
      </w:r>
      <w:r>
        <w:t>it</w:t>
      </w:r>
      <w:r>
        <w:rPr>
          <w:spacing w:val="1"/>
        </w:rPr>
        <w:t xml:space="preserve"> </w:t>
      </w:r>
      <w:r>
        <w:t>is</w:t>
      </w:r>
      <w:r>
        <w:rPr>
          <w:spacing w:val="1"/>
        </w:rPr>
        <w:t xml:space="preserve"> </w:t>
      </w:r>
      <w:r>
        <w:t>not</w:t>
      </w:r>
      <w:r>
        <w:rPr>
          <w:spacing w:val="-1"/>
        </w:rPr>
        <w:t xml:space="preserve"> </w:t>
      </w:r>
      <w:r>
        <w:t>used</w:t>
      </w:r>
      <w:r>
        <w:rPr>
          <w:spacing w:val="-2"/>
        </w:rPr>
        <w:t xml:space="preserve"> </w:t>
      </w:r>
      <w:r>
        <w:t>immediately.</w:t>
      </w:r>
    </w:p>
    <w:p w:rsidR="001E0E75" w:rsidP="004B723C" w:rsidRDefault="001E0E75" w14:paraId="0842F3FF" w14:textId="77777777">
      <w:pPr>
        <w:pStyle w:val="ListParagraph"/>
        <w:widowControl w:val="0"/>
        <w:numPr>
          <w:ilvl w:val="2"/>
          <w:numId w:val="16"/>
        </w:numPr>
        <w:tabs>
          <w:tab w:val="left" w:pos="821"/>
          <w:tab w:val="left" w:pos="822"/>
        </w:tabs>
        <w:adjustRightInd/>
        <w:ind w:left="461" w:right="1196" w:firstLine="0"/>
        <w:contextualSpacing w:val="0"/>
        <w:rPr>
          <w:rFonts w:ascii="Symbol" w:hAnsi="Symbol"/>
          <w:sz w:val="20"/>
        </w:rPr>
      </w:pPr>
      <w:r>
        <w:t>There is a Master Mix inventory located in the internal Teams: Cambridge</w:t>
      </w:r>
      <w:r>
        <w:rPr>
          <w:spacing w:val="1"/>
        </w:rPr>
        <w:t xml:space="preserve"> </w:t>
      </w:r>
      <w:r>
        <w:t>Coronavirus</w:t>
      </w:r>
      <w:r>
        <w:rPr>
          <w:spacing w:val="-3"/>
        </w:rPr>
        <w:t xml:space="preserve"> </w:t>
      </w:r>
      <w:r>
        <w:t>test</w:t>
      </w:r>
      <w:r>
        <w:rPr>
          <w:spacing w:val="-1"/>
        </w:rPr>
        <w:t xml:space="preserve"> </w:t>
      </w:r>
      <w:r>
        <w:t>Centre</w:t>
      </w:r>
      <w:r>
        <w:rPr>
          <w:spacing w:val="-4"/>
        </w:rPr>
        <w:t xml:space="preserve"> </w:t>
      </w:r>
      <w:r>
        <w:t>Teams/3.PCR/Files/Inventory</w:t>
      </w:r>
      <w:r>
        <w:rPr>
          <w:spacing w:val="-3"/>
        </w:rPr>
        <w:t xml:space="preserve"> </w:t>
      </w:r>
      <w:r>
        <w:t>Master Mix</w:t>
      </w:r>
      <w:r>
        <w:rPr>
          <w:spacing w:val="-2"/>
        </w:rPr>
        <w:t xml:space="preserve"> </w:t>
      </w:r>
      <w:r>
        <w:t>where</w:t>
      </w:r>
      <w:r>
        <w:rPr>
          <w:spacing w:val="-2"/>
        </w:rPr>
        <w:t xml:space="preserve"> </w:t>
      </w:r>
      <w:r>
        <w:t>all</w:t>
      </w:r>
      <w:r>
        <w:rPr>
          <w:spacing w:val="-3"/>
        </w:rPr>
        <w:t xml:space="preserve"> </w:t>
      </w:r>
      <w:r>
        <w:t>current</w:t>
      </w:r>
    </w:p>
    <w:p w:rsidR="001E0E75" w:rsidP="001E0E75" w:rsidRDefault="001E0E75" w14:paraId="0B972D12" w14:textId="77777777">
      <w:pPr>
        <w:rPr>
          <w:rFonts w:ascii="Symbol" w:hAnsi="Symbol"/>
          <w:sz w:val="20"/>
        </w:rPr>
        <w:sectPr w:rsidR="001E0E75" w:rsidSect="00D46C86">
          <w:type w:val="continuous"/>
          <w:pgSz w:w="11910" w:h="16840" w:orient="portrait"/>
          <w:pgMar w:top="1440" w:right="1440" w:bottom="1440" w:left="1440" w:header="720" w:footer="720" w:gutter="0"/>
          <w:cols w:space="720"/>
        </w:sectPr>
      </w:pPr>
    </w:p>
    <w:p w:rsidR="001E0E75" w:rsidP="001E0E75" w:rsidRDefault="001E0E75" w14:paraId="41A8BE31" w14:textId="77777777">
      <w:pPr>
        <w:pStyle w:val="BodyText"/>
        <w:spacing w:before="101"/>
        <w:ind w:left="461" w:right="1442"/>
      </w:pPr>
      <w:r>
        <w:t>lab stock is logged along with its location, Lot number and expiry date. As a kit is</w:t>
      </w:r>
      <w:r>
        <w:rPr>
          <w:spacing w:val="-59"/>
        </w:rPr>
        <w:t xml:space="preserve"> </w:t>
      </w:r>
      <w:r>
        <w:t>used,</w:t>
      </w:r>
      <w:r>
        <w:rPr>
          <w:spacing w:val="-2"/>
        </w:rPr>
        <w:t xml:space="preserve"> </w:t>
      </w:r>
      <w:r>
        <w:t>the</w:t>
      </w:r>
      <w:r>
        <w:rPr>
          <w:spacing w:val="-2"/>
        </w:rPr>
        <w:t xml:space="preserve"> </w:t>
      </w:r>
      <w:r>
        <w:t>stock</w:t>
      </w:r>
      <w:r>
        <w:rPr>
          <w:spacing w:val="1"/>
        </w:rPr>
        <w:t xml:space="preserve"> </w:t>
      </w:r>
      <w:r>
        <w:t>will be deleted</w:t>
      </w:r>
      <w:r>
        <w:rPr>
          <w:spacing w:val="-2"/>
        </w:rPr>
        <w:t xml:space="preserve"> </w:t>
      </w:r>
      <w:r>
        <w:t>from</w:t>
      </w:r>
      <w:r>
        <w:rPr>
          <w:spacing w:val="-1"/>
        </w:rPr>
        <w:t xml:space="preserve"> </w:t>
      </w:r>
      <w:r>
        <w:t>the</w:t>
      </w:r>
      <w:r>
        <w:rPr>
          <w:spacing w:val="-3"/>
        </w:rPr>
        <w:t xml:space="preserve"> </w:t>
      </w:r>
      <w:r>
        <w:t>inventory.</w:t>
      </w:r>
    </w:p>
    <w:p w:rsidR="001E0E75" w:rsidP="001E0E75" w:rsidRDefault="001E0E75" w14:paraId="01952F8D" w14:textId="77777777">
      <w:pPr>
        <w:pStyle w:val="BodyText"/>
        <w:spacing w:before="8"/>
        <w:rPr>
          <w:sz w:val="20"/>
        </w:rPr>
      </w:pPr>
    </w:p>
    <w:p w:rsidRPr="009C616F" w:rsidR="001E0E75" w:rsidP="004B723C" w:rsidRDefault="001E0E75" w14:paraId="534DEE37" w14:textId="77777777">
      <w:pPr>
        <w:pStyle w:val="Heading2"/>
        <w:widowControl w:val="0"/>
        <w:numPr>
          <w:ilvl w:val="2"/>
          <w:numId w:val="15"/>
        </w:numPr>
        <w:tabs>
          <w:tab w:val="left" w:pos="1121"/>
          <w:tab w:val="left" w:pos="1122"/>
        </w:tabs>
        <w:adjustRightInd/>
        <w:spacing w:before="238" w:after="0"/>
        <w:rPr>
          <w:sz w:val="22"/>
          <w:szCs w:val="22"/>
        </w:rPr>
      </w:pPr>
      <w:bookmarkStart w:name="6.6.1_RT-qPCR_components" w:id="16"/>
      <w:bookmarkEnd w:id="16"/>
      <w:r w:rsidRPr="009C616F">
        <w:rPr>
          <w:sz w:val="22"/>
          <w:szCs w:val="22"/>
        </w:rPr>
        <w:t>RT-qPCR components</w:t>
      </w:r>
    </w:p>
    <w:p w:rsidR="001E0E75" w:rsidP="001E0E75" w:rsidRDefault="001E0E75" w14:paraId="6FB8A472" w14:textId="77777777">
      <w:pPr>
        <w:pStyle w:val="BodyText"/>
        <w:rPr>
          <w:b/>
          <w:sz w:val="21"/>
        </w:rPr>
      </w:pPr>
    </w:p>
    <w:p w:rsidR="001E0E75" w:rsidP="001E0E75" w:rsidRDefault="001E0E75" w14:paraId="1989A75F" w14:textId="77777777">
      <w:pPr>
        <w:pStyle w:val="BodyText"/>
        <w:ind w:left="373" w:right="1269"/>
      </w:pPr>
      <w:r>
        <w:t>One kit of Primerdesign Ltd Genesig® Real Time PCR COVID-19 High Throughput</w:t>
      </w:r>
      <w:r>
        <w:rPr>
          <w:spacing w:val="-59"/>
        </w:rPr>
        <w:t xml:space="preserve"> </w:t>
      </w:r>
      <w:r>
        <w:t>(HT) assay kit assay will enable the testing of 1536 samples (4 x 384-well qPCR</w:t>
      </w:r>
      <w:r>
        <w:rPr>
          <w:spacing w:val="1"/>
        </w:rPr>
        <w:t xml:space="preserve"> </w:t>
      </w:r>
      <w:r>
        <w:t>plates) if using a 20µl assay, or 3072 samples (8 x 384-well qPCR plates) if using a</w:t>
      </w:r>
      <w:r>
        <w:rPr>
          <w:spacing w:val="-59"/>
        </w:rPr>
        <w:t xml:space="preserve"> </w:t>
      </w:r>
      <w:r>
        <w:t>10µl</w:t>
      </w:r>
      <w:r>
        <w:rPr>
          <w:spacing w:val="-1"/>
        </w:rPr>
        <w:t xml:space="preserve"> </w:t>
      </w:r>
      <w:r>
        <w:t>assay</w:t>
      </w:r>
      <w:r>
        <w:rPr>
          <w:spacing w:val="-2"/>
        </w:rPr>
        <w:t xml:space="preserve"> </w:t>
      </w:r>
      <w:r>
        <w:t>and</w:t>
      </w:r>
      <w:r>
        <w:rPr>
          <w:spacing w:val="1"/>
        </w:rPr>
        <w:t xml:space="preserve"> </w:t>
      </w:r>
      <w:r>
        <w:t>contains</w:t>
      </w:r>
      <w:r>
        <w:rPr>
          <w:spacing w:val="-2"/>
        </w:rPr>
        <w:t xml:space="preserve"> </w:t>
      </w:r>
      <w:r>
        <w:t>the</w:t>
      </w:r>
      <w:r>
        <w:rPr>
          <w:spacing w:val="-2"/>
        </w:rPr>
        <w:t xml:space="preserve"> </w:t>
      </w:r>
      <w:r>
        <w:t>following:</w:t>
      </w:r>
    </w:p>
    <w:p w:rsidR="001E0E75" w:rsidP="001E0E75" w:rsidRDefault="001E0E75" w14:paraId="50E6A806" w14:textId="77777777">
      <w:pPr>
        <w:pStyle w:val="BodyText"/>
        <w:rPr>
          <w:sz w:val="20"/>
        </w:rPr>
      </w:pPr>
    </w:p>
    <w:p w:rsidR="001E0E75" w:rsidP="001E0E75" w:rsidRDefault="001E0E75" w14:paraId="3BC8D714" w14:textId="77777777">
      <w:pPr>
        <w:pStyle w:val="BodyText"/>
        <w:spacing w:before="10"/>
        <w:rPr>
          <w:sz w:val="17"/>
        </w:rPr>
      </w:pPr>
    </w:p>
    <w:tbl>
      <w:tblPr>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left w:w="0" w:type="dxa"/>
          <w:right w:w="0" w:type="dxa"/>
        </w:tblCellMar>
        <w:tblLook w:val="01E0" w:firstRow="1" w:lastRow="1" w:firstColumn="1" w:lastColumn="1" w:noHBand="0" w:noVBand="0"/>
      </w:tblPr>
      <w:tblGrid>
        <w:gridCol w:w="2881"/>
        <w:gridCol w:w="1592"/>
        <w:gridCol w:w="1417"/>
        <w:gridCol w:w="1227"/>
        <w:gridCol w:w="1880"/>
      </w:tblGrid>
      <w:tr w:rsidR="001E0E75" w:rsidTr="0001432E" w14:paraId="3EDBC5A8" w14:textId="77777777">
        <w:trPr>
          <w:trHeight w:val="815"/>
        </w:trPr>
        <w:tc>
          <w:tcPr>
            <w:tcW w:w="2881" w:type="dxa"/>
            <w:shd w:val="clear" w:color="auto" w:fill="001F5F"/>
          </w:tcPr>
          <w:p w:rsidR="001E0E75" w:rsidP="0001432E" w:rsidRDefault="001E0E75" w14:paraId="22EFFF7F" w14:textId="77777777">
            <w:pPr>
              <w:pStyle w:val="TableParagraph"/>
              <w:spacing w:before="8"/>
              <w:rPr>
                <w:sz w:val="23"/>
              </w:rPr>
            </w:pPr>
          </w:p>
          <w:p w:rsidR="001E0E75" w:rsidP="0001432E" w:rsidRDefault="001E0E75" w14:paraId="6C296DD2" w14:textId="77777777">
            <w:pPr>
              <w:pStyle w:val="TableParagraph"/>
              <w:ind w:left="45" w:right="81"/>
              <w:jc w:val="center"/>
              <w:rPr>
                <w:rFonts w:ascii="Calibri"/>
                <w:b/>
              </w:rPr>
            </w:pPr>
            <w:r>
              <w:rPr>
                <w:rFonts w:ascii="Calibri"/>
                <w:b/>
                <w:color w:val="FFFFFF"/>
              </w:rPr>
              <w:t>Reagent</w:t>
            </w:r>
            <w:r>
              <w:rPr>
                <w:rFonts w:ascii="Calibri"/>
                <w:b/>
                <w:color w:val="FFFFFF"/>
                <w:spacing w:val="-2"/>
              </w:rPr>
              <w:t xml:space="preserve"> </w:t>
            </w:r>
            <w:r>
              <w:rPr>
                <w:rFonts w:ascii="Calibri"/>
                <w:b/>
                <w:color w:val="FFFFFF"/>
              </w:rPr>
              <w:t>label</w:t>
            </w:r>
          </w:p>
        </w:tc>
        <w:tc>
          <w:tcPr>
            <w:tcW w:w="1592" w:type="dxa"/>
            <w:shd w:val="clear" w:color="auto" w:fill="001F5F"/>
          </w:tcPr>
          <w:p w:rsidR="001E0E75" w:rsidP="0001432E" w:rsidRDefault="001E0E75" w14:paraId="0C670475" w14:textId="77777777">
            <w:pPr>
              <w:pStyle w:val="TableParagraph"/>
              <w:spacing w:before="138"/>
              <w:ind w:left="294" w:right="85" w:hanging="293"/>
              <w:rPr>
                <w:rFonts w:ascii="Calibri"/>
                <w:b/>
              </w:rPr>
            </w:pPr>
            <w:r>
              <w:rPr>
                <w:rFonts w:ascii="Calibri"/>
                <w:b/>
                <w:color w:val="FFFFFF"/>
              </w:rPr>
              <w:t>Number of Vials</w:t>
            </w:r>
            <w:r>
              <w:rPr>
                <w:rFonts w:ascii="Calibri"/>
                <w:b/>
                <w:color w:val="FFFFFF"/>
                <w:spacing w:val="-47"/>
              </w:rPr>
              <w:t xml:space="preserve"> </w:t>
            </w:r>
            <w:r>
              <w:rPr>
                <w:rFonts w:ascii="Calibri"/>
                <w:b/>
                <w:color w:val="FFFFFF"/>
              </w:rPr>
              <w:t>1536</w:t>
            </w:r>
            <w:r>
              <w:rPr>
                <w:rFonts w:ascii="Calibri"/>
                <w:b/>
                <w:color w:val="FFFFFF"/>
                <w:spacing w:val="-3"/>
              </w:rPr>
              <w:t xml:space="preserve"> </w:t>
            </w:r>
            <w:r>
              <w:rPr>
                <w:rFonts w:ascii="Calibri"/>
                <w:b/>
                <w:color w:val="FFFFFF"/>
              </w:rPr>
              <w:t>tests</w:t>
            </w:r>
          </w:p>
        </w:tc>
        <w:tc>
          <w:tcPr>
            <w:tcW w:w="1417" w:type="dxa"/>
            <w:shd w:val="clear" w:color="auto" w:fill="001F5F"/>
          </w:tcPr>
          <w:p w:rsidR="001E0E75" w:rsidP="0001432E" w:rsidRDefault="001E0E75" w14:paraId="6722B705" w14:textId="77777777">
            <w:pPr>
              <w:pStyle w:val="TableParagraph"/>
              <w:spacing w:before="138"/>
              <w:ind w:left="301" w:right="134" w:hanging="154"/>
              <w:rPr>
                <w:rFonts w:ascii="Calibri"/>
                <w:b/>
              </w:rPr>
            </w:pPr>
            <w:r>
              <w:rPr>
                <w:rFonts w:ascii="Calibri"/>
                <w:b/>
                <w:color w:val="FFFFFF"/>
              </w:rPr>
              <w:t>Volume (mL</w:t>
            </w:r>
            <w:r>
              <w:rPr>
                <w:rFonts w:ascii="Calibri"/>
                <w:b/>
                <w:color w:val="FFFFFF"/>
                <w:spacing w:val="-47"/>
              </w:rPr>
              <w:t xml:space="preserve"> </w:t>
            </w:r>
            <w:r>
              <w:rPr>
                <w:rFonts w:ascii="Calibri"/>
                <w:b/>
                <w:color w:val="FFFFFF"/>
              </w:rPr>
              <w:t>per</w:t>
            </w:r>
            <w:r>
              <w:rPr>
                <w:rFonts w:ascii="Calibri"/>
                <w:b/>
                <w:color w:val="FFFFFF"/>
                <w:spacing w:val="-1"/>
              </w:rPr>
              <w:t xml:space="preserve"> </w:t>
            </w:r>
            <w:r>
              <w:rPr>
                <w:rFonts w:ascii="Calibri"/>
                <w:b/>
                <w:color w:val="FFFFFF"/>
              </w:rPr>
              <w:t>vial)</w:t>
            </w:r>
          </w:p>
        </w:tc>
        <w:tc>
          <w:tcPr>
            <w:tcW w:w="1227" w:type="dxa"/>
            <w:shd w:val="clear" w:color="auto" w:fill="001F5F"/>
          </w:tcPr>
          <w:p w:rsidR="001E0E75" w:rsidP="0001432E" w:rsidRDefault="001E0E75" w14:paraId="39D435B3" w14:textId="77777777">
            <w:pPr>
              <w:pStyle w:val="TableParagraph"/>
              <w:spacing w:before="8"/>
              <w:rPr>
                <w:sz w:val="23"/>
              </w:rPr>
            </w:pPr>
          </w:p>
          <w:p w:rsidR="001E0E75" w:rsidP="0001432E" w:rsidRDefault="001E0E75" w14:paraId="1D1CE9AC" w14:textId="77777777">
            <w:pPr>
              <w:pStyle w:val="TableParagraph"/>
              <w:ind w:left="173" w:right="225"/>
              <w:jc w:val="center"/>
              <w:rPr>
                <w:rFonts w:ascii="Calibri"/>
                <w:b/>
              </w:rPr>
            </w:pPr>
            <w:r>
              <w:rPr>
                <w:rFonts w:ascii="Calibri"/>
                <w:b/>
                <w:color w:val="FFFFFF"/>
              </w:rPr>
              <w:t>Lid</w:t>
            </w:r>
            <w:r>
              <w:rPr>
                <w:rFonts w:ascii="Calibri"/>
                <w:b/>
                <w:color w:val="FFFFFF"/>
                <w:spacing w:val="-2"/>
              </w:rPr>
              <w:t xml:space="preserve"> </w:t>
            </w:r>
            <w:r>
              <w:rPr>
                <w:rFonts w:ascii="Calibri"/>
                <w:b/>
                <w:color w:val="FFFFFF"/>
              </w:rPr>
              <w:t>color</w:t>
            </w:r>
          </w:p>
        </w:tc>
        <w:tc>
          <w:tcPr>
            <w:tcW w:w="1880" w:type="dxa"/>
            <w:shd w:val="clear" w:color="auto" w:fill="001F5F"/>
          </w:tcPr>
          <w:p w:rsidR="001E0E75" w:rsidP="0001432E" w:rsidRDefault="001E0E75" w14:paraId="793D368F" w14:textId="77777777">
            <w:pPr>
              <w:pStyle w:val="TableParagraph"/>
              <w:spacing w:before="8"/>
              <w:rPr>
                <w:sz w:val="23"/>
              </w:rPr>
            </w:pPr>
          </w:p>
          <w:p w:rsidR="001E0E75" w:rsidP="0001432E" w:rsidRDefault="001E0E75" w14:paraId="3C630C4D" w14:textId="77777777">
            <w:pPr>
              <w:pStyle w:val="TableParagraph"/>
              <w:ind w:right="56"/>
              <w:jc w:val="center"/>
              <w:rPr>
                <w:rFonts w:ascii="Calibri"/>
                <w:b/>
              </w:rPr>
            </w:pPr>
            <w:r>
              <w:rPr>
                <w:rFonts w:ascii="Calibri"/>
                <w:b/>
                <w:color w:val="FFFFFF"/>
              </w:rPr>
              <w:t>Resuspended</w:t>
            </w:r>
            <w:r>
              <w:rPr>
                <w:rFonts w:ascii="Calibri"/>
                <w:b/>
                <w:color w:val="FFFFFF"/>
                <w:spacing w:val="-3"/>
              </w:rPr>
              <w:t xml:space="preserve"> </w:t>
            </w:r>
            <w:r>
              <w:rPr>
                <w:rFonts w:ascii="Calibri"/>
                <w:b/>
                <w:color w:val="FFFFFF"/>
              </w:rPr>
              <w:t>with?</w:t>
            </w:r>
          </w:p>
        </w:tc>
      </w:tr>
      <w:tr w:rsidR="001E0E75" w:rsidTr="0001432E" w14:paraId="329EFAA9" w14:textId="77777777">
        <w:trPr>
          <w:trHeight w:val="273"/>
        </w:trPr>
        <w:tc>
          <w:tcPr>
            <w:tcW w:w="8997" w:type="dxa"/>
            <w:gridSpan w:val="5"/>
            <w:shd w:val="clear" w:color="auto" w:fill="D4DCE3"/>
          </w:tcPr>
          <w:p w:rsidR="001E0E75" w:rsidP="0001432E" w:rsidRDefault="001E0E75" w14:paraId="103A9626" w14:textId="77777777">
            <w:pPr>
              <w:pStyle w:val="TableParagraph"/>
              <w:spacing w:before="1" w:line="252" w:lineRule="exact"/>
              <w:ind w:left="4160" w:right="4196"/>
              <w:jc w:val="center"/>
              <w:rPr>
                <w:rFonts w:ascii="Calibri"/>
                <w:b/>
              </w:rPr>
            </w:pPr>
            <w:r>
              <w:rPr>
                <w:rFonts w:ascii="Calibri"/>
                <w:b/>
              </w:rPr>
              <w:t>Pack 1</w:t>
            </w:r>
          </w:p>
        </w:tc>
      </w:tr>
      <w:tr w:rsidR="001E0E75" w:rsidTr="0001432E" w14:paraId="2BB3EA78" w14:textId="77777777">
        <w:trPr>
          <w:trHeight w:val="549"/>
        </w:trPr>
        <w:tc>
          <w:tcPr>
            <w:tcW w:w="2881" w:type="dxa"/>
            <w:shd w:val="clear" w:color="auto" w:fill="D4DCE3"/>
          </w:tcPr>
          <w:p w:rsidR="001E0E75" w:rsidP="0001432E" w:rsidRDefault="001E0E75" w14:paraId="1802EA7B" w14:textId="77777777">
            <w:pPr>
              <w:pStyle w:val="TableParagraph"/>
              <w:spacing w:line="270" w:lineRule="atLeast"/>
              <w:ind w:left="878" w:right="109" w:hanging="737"/>
              <w:rPr>
                <w:rFonts w:ascii="Calibri"/>
              </w:rPr>
            </w:pPr>
            <w:r>
              <w:rPr>
                <w:rFonts w:ascii="Calibri"/>
              </w:rPr>
              <w:t>PrecisionPLUS OneStep qPCR</w:t>
            </w:r>
            <w:r>
              <w:rPr>
                <w:rFonts w:ascii="Calibri"/>
                <w:spacing w:val="-47"/>
              </w:rPr>
              <w:t xml:space="preserve"> </w:t>
            </w:r>
            <w:r>
              <w:rPr>
                <w:rFonts w:ascii="Calibri"/>
              </w:rPr>
              <w:t>Master</w:t>
            </w:r>
            <w:r>
              <w:rPr>
                <w:rFonts w:ascii="Calibri"/>
                <w:spacing w:val="-1"/>
              </w:rPr>
              <w:t xml:space="preserve"> </w:t>
            </w:r>
            <w:r>
              <w:rPr>
                <w:rFonts w:ascii="Calibri"/>
              </w:rPr>
              <w:t>Mix</w:t>
            </w:r>
          </w:p>
        </w:tc>
        <w:tc>
          <w:tcPr>
            <w:tcW w:w="1592" w:type="dxa"/>
          </w:tcPr>
          <w:p w:rsidR="001E0E75" w:rsidP="0001432E" w:rsidRDefault="001E0E75" w14:paraId="42EA364B" w14:textId="77777777">
            <w:pPr>
              <w:pStyle w:val="TableParagraph"/>
              <w:spacing w:before="140"/>
              <w:ind w:right="48"/>
              <w:jc w:val="center"/>
              <w:rPr>
                <w:rFonts w:ascii="Calibri"/>
              </w:rPr>
            </w:pPr>
            <w:r>
              <w:rPr>
                <w:rFonts w:ascii="Calibri"/>
              </w:rPr>
              <w:t>1</w:t>
            </w:r>
          </w:p>
        </w:tc>
        <w:tc>
          <w:tcPr>
            <w:tcW w:w="1417" w:type="dxa"/>
          </w:tcPr>
          <w:p w:rsidR="001E0E75" w:rsidP="0001432E" w:rsidRDefault="001E0E75" w14:paraId="2E31AB45" w14:textId="77777777">
            <w:pPr>
              <w:pStyle w:val="TableParagraph"/>
              <w:spacing w:before="140"/>
              <w:ind w:left="478"/>
              <w:rPr>
                <w:rFonts w:ascii="Calibri"/>
              </w:rPr>
            </w:pPr>
            <w:r>
              <w:rPr>
                <w:rFonts w:ascii="Calibri"/>
              </w:rPr>
              <w:t>19.0</w:t>
            </w:r>
          </w:p>
        </w:tc>
        <w:tc>
          <w:tcPr>
            <w:tcW w:w="1227" w:type="dxa"/>
          </w:tcPr>
          <w:p w:rsidR="001E0E75" w:rsidP="0001432E" w:rsidRDefault="001E0E75" w14:paraId="42844F9B" w14:textId="77777777">
            <w:pPr>
              <w:pStyle w:val="TableParagraph"/>
              <w:spacing w:before="140"/>
              <w:ind w:left="173" w:right="225"/>
              <w:jc w:val="center"/>
              <w:rPr>
                <w:rFonts w:ascii="Calibri"/>
              </w:rPr>
            </w:pPr>
            <w:r>
              <w:rPr>
                <w:rFonts w:ascii="Calibri"/>
              </w:rPr>
              <w:t>Orange</w:t>
            </w:r>
          </w:p>
        </w:tc>
        <w:tc>
          <w:tcPr>
            <w:tcW w:w="1880" w:type="dxa"/>
          </w:tcPr>
          <w:p w:rsidR="001E0E75" w:rsidP="0001432E" w:rsidRDefault="001E0E75" w14:paraId="68EEC978" w14:textId="77777777">
            <w:pPr>
              <w:pStyle w:val="TableParagraph"/>
              <w:spacing w:before="140"/>
              <w:ind w:right="57"/>
              <w:jc w:val="center"/>
              <w:rPr>
                <w:rFonts w:ascii="Calibri"/>
              </w:rPr>
            </w:pPr>
            <w:r>
              <w:rPr>
                <w:rFonts w:ascii="Calibri"/>
              </w:rPr>
              <w:t>n/a</w:t>
            </w:r>
          </w:p>
        </w:tc>
      </w:tr>
      <w:tr w:rsidR="001E0E75" w:rsidTr="0001432E" w14:paraId="3563D29D" w14:textId="77777777">
        <w:trPr>
          <w:trHeight w:val="815"/>
        </w:trPr>
        <w:tc>
          <w:tcPr>
            <w:tcW w:w="2881" w:type="dxa"/>
            <w:shd w:val="clear" w:color="auto" w:fill="D4DCE3"/>
          </w:tcPr>
          <w:p w:rsidR="001E0E75" w:rsidP="0001432E" w:rsidRDefault="001E0E75" w14:paraId="3036CA52" w14:textId="77777777">
            <w:pPr>
              <w:pStyle w:val="TableParagraph"/>
              <w:spacing w:line="270" w:lineRule="atLeast"/>
              <w:ind w:left="95" w:right="81"/>
              <w:jc w:val="center"/>
              <w:rPr>
                <w:rFonts w:ascii="Calibri"/>
              </w:rPr>
            </w:pPr>
            <w:r>
              <w:rPr>
                <w:rFonts w:ascii="Calibri"/>
              </w:rPr>
              <w:t>COVID-19 Primer &amp; Probe Mix</w:t>
            </w:r>
            <w:r>
              <w:rPr>
                <w:rFonts w:ascii="Calibri"/>
                <w:spacing w:val="-47"/>
              </w:rPr>
              <w:t xml:space="preserve"> </w:t>
            </w:r>
            <w:r>
              <w:rPr>
                <w:rFonts w:ascii="Calibri"/>
              </w:rPr>
              <w:t>(including IEC primer/probe</w:t>
            </w:r>
            <w:r>
              <w:rPr>
                <w:rFonts w:ascii="Calibri"/>
                <w:spacing w:val="1"/>
              </w:rPr>
              <w:t xml:space="preserve"> </w:t>
            </w:r>
            <w:r>
              <w:rPr>
                <w:rFonts w:ascii="Calibri"/>
              </w:rPr>
              <w:t>mix)</w:t>
            </w:r>
          </w:p>
        </w:tc>
        <w:tc>
          <w:tcPr>
            <w:tcW w:w="1592" w:type="dxa"/>
          </w:tcPr>
          <w:p w:rsidR="001E0E75" w:rsidP="0001432E" w:rsidRDefault="001E0E75" w14:paraId="40FC85A1" w14:textId="77777777">
            <w:pPr>
              <w:pStyle w:val="TableParagraph"/>
              <w:spacing w:before="8"/>
              <w:rPr>
                <w:sz w:val="23"/>
              </w:rPr>
            </w:pPr>
          </w:p>
          <w:p w:rsidR="001E0E75" w:rsidP="0001432E" w:rsidRDefault="001E0E75" w14:paraId="329F4329" w14:textId="77777777">
            <w:pPr>
              <w:pStyle w:val="TableParagraph"/>
              <w:ind w:right="48"/>
              <w:jc w:val="center"/>
              <w:rPr>
                <w:rFonts w:ascii="Calibri"/>
              </w:rPr>
            </w:pPr>
            <w:r>
              <w:rPr>
                <w:rFonts w:ascii="Calibri"/>
              </w:rPr>
              <w:t>1</w:t>
            </w:r>
          </w:p>
        </w:tc>
        <w:tc>
          <w:tcPr>
            <w:tcW w:w="1417" w:type="dxa"/>
          </w:tcPr>
          <w:p w:rsidR="001E0E75" w:rsidP="0001432E" w:rsidRDefault="001E0E75" w14:paraId="22E05549" w14:textId="77777777">
            <w:pPr>
              <w:pStyle w:val="TableParagraph"/>
              <w:spacing w:before="8"/>
              <w:rPr>
                <w:sz w:val="23"/>
              </w:rPr>
            </w:pPr>
          </w:p>
          <w:p w:rsidR="001E0E75" w:rsidP="0001432E" w:rsidRDefault="001E0E75" w14:paraId="13349FBF" w14:textId="77777777">
            <w:pPr>
              <w:pStyle w:val="TableParagraph"/>
              <w:ind w:left="534"/>
              <w:rPr>
                <w:rFonts w:ascii="Calibri"/>
              </w:rPr>
            </w:pPr>
            <w:r>
              <w:rPr>
                <w:rFonts w:ascii="Calibri"/>
              </w:rPr>
              <w:t>3.8</w:t>
            </w:r>
          </w:p>
        </w:tc>
        <w:tc>
          <w:tcPr>
            <w:tcW w:w="1227" w:type="dxa"/>
          </w:tcPr>
          <w:p w:rsidR="001E0E75" w:rsidP="0001432E" w:rsidRDefault="001E0E75" w14:paraId="64E12E23" w14:textId="77777777">
            <w:pPr>
              <w:pStyle w:val="TableParagraph"/>
              <w:spacing w:before="8"/>
              <w:rPr>
                <w:sz w:val="23"/>
              </w:rPr>
            </w:pPr>
          </w:p>
          <w:p w:rsidR="001E0E75" w:rsidP="0001432E" w:rsidRDefault="001E0E75" w14:paraId="2DB3E70F" w14:textId="77777777">
            <w:pPr>
              <w:pStyle w:val="TableParagraph"/>
              <w:ind w:left="173" w:right="224"/>
              <w:jc w:val="center"/>
              <w:rPr>
                <w:rFonts w:ascii="Calibri"/>
              </w:rPr>
            </w:pPr>
            <w:r>
              <w:rPr>
                <w:rFonts w:ascii="Calibri"/>
              </w:rPr>
              <w:t>Green</w:t>
            </w:r>
          </w:p>
        </w:tc>
        <w:tc>
          <w:tcPr>
            <w:tcW w:w="1880" w:type="dxa"/>
          </w:tcPr>
          <w:p w:rsidR="001E0E75" w:rsidP="0001432E" w:rsidRDefault="001E0E75" w14:paraId="69B3E4F7" w14:textId="77777777">
            <w:pPr>
              <w:pStyle w:val="TableParagraph"/>
              <w:spacing w:before="138"/>
              <w:ind w:right="57"/>
              <w:jc w:val="center"/>
              <w:rPr>
                <w:rFonts w:ascii="Calibri"/>
              </w:rPr>
            </w:pPr>
            <w:r>
              <w:rPr>
                <w:rFonts w:ascii="Calibri"/>
              </w:rPr>
              <w:t>n/a</w:t>
            </w:r>
          </w:p>
        </w:tc>
      </w:tr>
      <w:tr w:rsidR="001E0E75" w:rsidTr="0001432E" w14:paraId="286E2C4A" w14:textId="77777777">
        <w:trPr>
          <w:trHeight w:val="272"/>
        </w:trPr>
        <w:tc>
          <w:tcPr>
            <w:tcW w:w="8997" w:type="dxa"/>
            <w:gridSpan w:val="5"/>
            <w:shd w:val="clear" w:color="auto" w:fill="ECECEC"/>
          </w:tcPr>
          <w:p w:rsidR="001E0E75" w:rsidP="0001432E" w:rsidRDefault="001E0E75" w14:paraId="5193A6AD" w14:textId="77777777">
            <w:pPr>
              <w:pStyle w:val="TableParagraph"/>
              <w:spacing w:before="1" w:line="252" w:lineRule="exact"/>
              <w:ind w:left="4160" w:right="4196"/>
              <w:jc w:val="center"/>
              <w:rPr>
                <w:rFonts w:ascii="Calibri"/>
                <w:b/>
              </w:rPr>
            </w:pPr>
            <w:r>
              <w:rPr>
                <w:rFonts w:ascii="Calibri"/>
                <w:b/>
              </w:rPr>
              <w:t>Pack 2</w:t>
            </w:r>
          </w:p>
        </w:tc>
      </w:tr>
      <w:tr w:rsidR="001E0E75" w:rsidTr="0001432E" w14:paraId="406596F6" w14:textId="77777777">
        <w:trPr>
          <w:trHeight w:val="959"/>
        </w:trPr>
        <w:tc>
          <w:tcPr>
            <w:tcW w:w="2881" w:type="dxa"/>
            <w:shd w:val="clear" w:color="auto" w:fill="ECECEC"/>
          </w:tcPr>
          <w:p w:rsidR="001E0E75" w:rsidP="0001432E" w:rsidRDefault="001E0E75" w14:paraId="25A5ECE0" w14:textId="77777777">
            <w:pPr>
              <w:pStyle w:val="TableParagraph"/>
              <w:spacing w:before="3"/>
              <w:rPr>
                <w:sz w:val="18"/>
              </w:rPr>
            </w:pPr>
          </w:p>
          <w:p w:rsidR="001E0E75" w:rsidP="0001432E" w:rsidRDefault="001E0E75" w14:paraId="697D069E" w14:textId="77777777">
            <w:pPr>
              <w:pStyle w:val="TableParagraph"/>
              <w:ind w:left="662" w:right="202" w:hanging="430"/>
              <w:rPr>
                <w:rFonts w:ascii="Calibri" w:hAnsi="Calibri"/>
              </w:rPr>
            </w:pPr>
            <w:r>
              <w:rPr>
                <w:rFonts w:ascii="Calibri" w:hAnsi="Calibri"/>
              </w:rPr>
              <w:t>Genesig</w:t>
            </w:r>
            <w:r>
              <w:rPr>
                <w:rFonts w:ascii="Calibri" w:hAnsi="Calibri"/>
                <w:position w:val="5"/>
                <w:sz w:val="11"/>
              </w:rPr>
              <w:t xml:space="preserve">® </w:t>
            </w:r>
            <w:r>
              <w:rPr>
                <w:rFonts w:ascii="Calibri" w:hAnsi="Calibri"/>
              </w:rPr>
              <w:t>COVID-19 Positive</w:t>
            </w:r>
            <w:r>
              <w:rPr>
                <w:rFonts w:ascii="Calibri" w:hAnsi="Calibri"/>
                <w:spacing w:val="-47"/>
              </w:rPr>
              <w:t xml:space="preserve"> </w:t>
            </w:r>
            <w:r>
              <w:rPr>
                <w:rFonts w:ascii="Calibri" w:hAnsi="Calibri"/>
              </w:rPr>
              <w:t>control</w:t>
            </w:r>
            <w:r>
              <w:rPr>
                <w:rFonts w:ascii="Calibri" w:hAnsi="Calibri"/>
                <w:spacing w:val="-1"/>
              </w:rPr>
              <w:t xml:space="preserve"> </w:t>
            </w:r>
            <w:r>
              <w:rPr>
                <w:rFonts w:ascii="Calibri" w:hAnsi="Calibri"/>
              </w:rPr>
              <w:t>template</w:t>
            </w:r>
          </w:p>
        </w:tc>
        <w:tc>
          <w:tcPr>
            <w:tcW w:w="1592" w:type="dxa"/>
          </w:tcPr>
          <w:p w:rsidR="001E0E75" w:rsidP="0001432E" w:rsidRDefault="001E0E75" w14:paraId="7C73D2E8" w14:textId="77777777">
            <w:pPr>
              <w:pStyle w:val="TableParagraph"/>
              <w:spacing w:before="3"/>
              <w:rPr>
                <w:sz w:val="18"/>
              </w:rPr>
            </w:pPr>
          </w:p>
          <w:p w:rsidR="001E0E75" w:rsidP="0001432E" w:rsidRDefault="001E0E75" w14:paraId="026F03A0" w14:textId="77777777">
            <w:pPr>
              <w:pStyle w:val="TableParagraph"/>
              <w:ind w:right="48"/>
              <w:jc w:val="center"/>
              <w:rPr>
                <w:rFonts w:ascii="Calibri"/>
              </w:rPr>
            </w:pPr>
            <w:r>
              <w:rPr>
                <w:rFonts w:ascii="Calibri"/>
              </w:rPr>
              <w:t>1</w:t>
            </w:r>
          </w:p>
        </w:tc>
        <w:tc>
          <w:tcPr>
            <w:tcW w:w="1417" w:type="dxa"/>
          </w:tcPr>
          <w:p w:rsidR="001E0E75" w:rsidP="0001432E" w:rsidRDefault="001E0E75" w14:paraId="77EAAF9E" w14:textId="77777777">
            <w:pPr>
              <w:pStyle w:val="TableParagraph"/>
              <w:spacing w:before="11"/>
              <w:rPr>
                <w:sz w:val="29"/>
              </w:rPr>
            </w:pPr>
          </w:p>
          <w:p w:rsidR="001E0E75" w:rsidP="0001432E" w:rsidRDefault="001E0E75" w14:paraId="01603DD6" w14:textId="77777777">
            <w:pPr>
              <w:pStyle w:val="TableParagraph"/>
              <w:ind w:left="481"/>
              <w:rPr>
                <w:rFonts w:ascii="Calibri"/>
              </w:rPr>
            </w:pPr>
            <w:r>
              <w:rPr>
                <w:rFonts w:ascii="Calibri"/>
              </w:rPr>
              <w:t>0.6*</w:t>
            </w:r>
          </w:p>
        </w:tc>
        <w:tc>
          <w:tcPr>
            <w:tcW w:w="1227" w:type="dxa"/>
          </w:tcPr>
          <w:p w:rsidR="001E0E75" w:rsidP="0001432E" w:rsidRDefault="001E0E75" w14:paraId="6430E17A" w14:textId="77777777">
            <w:pPr>
              <w:pStyle w:val="TableParagraph"/>
              <w:spacing w:before="3"/>
              <w:rPr>
                <w:sz w:val="18"/>
              </w:rPr>
            </w:pPr>
          </w:p>
          <w:p w:rsidR="001E0E75" w:rsidP="0001432E" w:rsidRDefault="001E0E75" w14:paraId="42470201" w14:textId="77777777">
            <w:pPr>
              <w:pStyle w:val="TableParagraph"/>
              <w:ind w:left="173" w:right="224"/>
              <w:jc w:val="center"/>
              <w:rPr>
                <w:rFonts w:ascii="Calibri"/>
              </w:rPr>
            </w:pPr>
            <w:r>
              <w:rPr>
                <w:rFonts w:ascii="Calibri"/>
              </w:rPr>
              <w:t>Red</w:t>
            </w:r>
          </w:p>
        </w:tc>
        <w:tc>
          <w:tcPr>
            <w:tcW w:w="1880" w:type="dxa"/>
          </w:tcPr>
          <w:p w:rsidR="001E0E75" w:rsidP="0001432E" w:rsidRDefault="001E0E75" w14:paraId="3924A8E5" w14:textId="77777777">
            <w:pPr>
              <w:pStyle w:val="TableParagraph"/>
              <w:spacing w:before="3"/>
              <w:rPr>
                <w:sz w:val="18"/>
              </w:rPr>
            </w:pPr>
          </w:p>
          <w:p w:rsidR="001E0E75" w:rsidP="0001432E" w:rsidRDefault="001E0E75" w14:paraId="4E702C70" w14:textId="77777777">
            <w:pPr>
              <w:pStyle w:val="TableParagraph"/>
              <w:ind w:left="72" w:right="114" w:firstLine="429"/>
              <w:rPr>
                <w:rFonts w:ascii="Calibri"/>
              </w:rPr>
            </w:pPr>
            <w:r>
              <w:rPr>
                <w:rFonts w:ascii="Calibri"/>
              </w:rPr>
              <w:t>Template</w:t>
            </w:r>
            <w:r>
              <w:rPr>
                <w:rFonts w:ascii="Calibri"/>
                <w:spacing w:val="1"/>
              </w:rPr>
              <w:t xml:space="preserve"> </w:t>
            </w:r>
            <w:r>
              <w:rPr>
                <w:rFonts w:ascii="Calibri"/>
              </w:rPr>
              <w:t>preparation</w:t>
            </w:r>
            <w:r>
              <w:rPr>
                <w:rFonts w:ascii="Calibri"/>
                <w:spacing w:val="-3"/>
              </w:rPr>
              <w:t xml:space="preserve"> </w:t>
            </w:r>
            <w:r>
              <w:rPr>
                <w:rFonts w:ascii="Calibri"/>
              </w:rPr>
              <w:t>buffer</w:t>
            </w:r>
          </w:p>
        </w:tc>
      </w:tr>
      <w:tr w:rsidR="001E0E75" w:rsidTr="0001432E" w14:paraId="678063D4" w14:textId="77777777">
        <w:trPr>
          <w:trHeight w:val="272"/>
        </w:trPr>
        <w:tc>
          <w:tcPr>
            <w:tcW w:w="2881" w:type="dxa"/>
            <w:shd w:val="clear" w:color="auto" w:fill="ECECEC"/>
          </w:tcPr>
          <w:p w:rsidR="001E0E75" w:rsidP="0001432E" w:rsidRDefault="001E0E75" w14:paraId="145D1FC8" w14:textId="77777777">
            <w:pPr>
              <w:pStyle w:val="TableParagraph"/>
              <w:spacing w:before="1" w:line="252" w:lineRule="exact"/>
              <w:ind w:left="46" w:right="81"/>
              <w:jc w:val="center"/>
              <w:rPr>
                <w:rFonts w:ascii="Calibri"/>
              </w:rPr>
            </w:pPr>
            <w:r>
              <w:rPr>
                <w:rFonts w:ascii="Calibri"/>
              </w:rPr>
              <w:t>Template</w:t>
            </w:r>
            <w:r>
              <w:rPr>
                <w:rFonts w:ascii="Calibri"/>
                <w:spacing w:val="-3"/>
              </w:rPr>
              <w:t xml:space="preserve"> </w:t>
            </w:r>
            <w:r>
              <w:rPr>
                <w:rFonts w:ascii="Calibri"/>
              </w:rPr>
              <w:t>preparation</w:t>
            </w:r>
            <w:r>
              <w:rPr>
                <w:rFonts w:ascii="Calibri"/>
                <w:spacing w:val="-4"/>
              </w:rPr>
              <w:t xml:space="preserve"> </w:t>
            </w:r>
            <w:r>
              <w:rPr>
                <w:rFonts w:ascii="Calibri"/>
              </w:rPr>
              <w:t>buffer</w:t>
            </w:r>
          </w:p>
        </w:tc>
        <w:tc>
          <w:tcPr>
            <w:tcW w:w="1592" w:type="dxa"/>
          </w:tcPr>
          <w:p w:rsidR="001E0E75" w:rsidP="0001432E" w:rsidRDefault="001E0E75" w14:paraId="5398E8E9" w14:textId="77777777">
            <w:pPr>
              <w:pStyle w:val="TableParagraph"/>
              <w:spacing w:before="1" w:line="252" w:lineRule="exact"/>
              <w:ind w:right="48"/>
              <w:jc w:val="center"/>
              <w:rPr>
                <w:rFonts w:ascii="Calibri"/>
              </w:rPr>
            </w:pPr>
            <w:r>
              <w:rPr>
                <w:rFonts w:ascii="Calibri"/>
              </w:rPr>
              <w:t>1</w:t>
            </w:r>
          </w:p>
        </w:tc>
        <w:tc>
          <w:tcPr>
            <w:tcW w:w="1417" w:type="dxa"/>
          </w:tcPr>
          <w:p w:rsidR="001E0E75" w:rsidP="0001432E" w:rsidRDefault="001E0E75" w14:paraId="2C2C27C2" w14:textId="77777777">
            <w:pPr>
              <w:pStyle w:val="TableParagraph"/>
              <w:spacing w:before="1" w:line="252" w:lineRule="exact"/>
              <w:ind w:left="534"/>
              <w:rPr>
                <w:rFonts w:ascii="Calibri"/>
              </w:rPr>
            </w:pPr>
            <w:r>
              <w:rPr>
                <w:rFonts w:ascii="Calibri"/>
              </w:rPr>
              <w:t>1.5</w:t>
            </w:r>
          </w:p>
        </w:tc>
        <w:tc>
          <w:tcPr>
            <w:tcW w:w="1227" w:type="dxa"/>
          </w:tcPr>
          <w:p w:rsidR="001E0E75" w:rsidP="0001432E" w:rsidRDefault="001E0E75" w14:paraId="34FE13A5" w14:textId="77777777">
            <w:pPr>
              <w:pStyle w:val="TableParagraph"/>
              <w:spacing w:before="1" w:line="252" w:lineRule="exact"/>
              <w:ind w:left="171" w:right="225"/>
              <w:jc w:val="center"/>
              <w:rPr>
                <w:rFonts w:ascii="Calibri"/>
              </w:rPr>
            </w:pPr>
            <w:r>
              <w:rPr>
                <w:rFonts w:ascii="Calibri"/>
              </w:rPr>
              <w:t>Yellow</w:t>
            </w:r>
          </w:p>
        </w:tc>
        <w:tc>
          <w:tcPr>
            <w:tcW w:w="1880" w:type="dxa"/>
          </w:tcPr>
          <w:p w:rsidR="001E0E75" w:rsidP="0001432E" w:rsidRDefault="001E0E75" w14:paraId="12447670" w14:textId="77777777">
            <w:pPr>
              <w:pStyle w:val="TableParagraph"/>
              <w:spacing w:before="1" w:line="252" w:lineRule="exact"/>
              <w:ind w:right="57"/>
              <w:jc w:val="center"/>
              <w:rPr>
                <w:rFonts w:ascii="Calibri"/>
              </w:rPr>
            </w:pPr>
            <w:r>
              <w:rPr>
                <w:rFonts w:ascii="Calibri"/>
              </w:rPr>
              <w:t>n/a</w:t>
            </w:r>
          </w:p>
        </w:tc>
      </w:tr>
      <w:tr w:rsidR="001E0E75" w:rsidTr="0001432E" w14:paraId="65E4CA45" w14:textId="77777777">
        <w:trPr>
          <w:trHeight w:val="541"/>
        </w:trPr>
        <w:tc>
          <w:tcPr>
            <w:tcW w:w="2881" w:type="dxa"/>
            <w:shd w:val="clear" w:color="auto" w:fill="ECECEC"/>
          </w:tcPr>
          <w:p w:rsidR="001E0E75" w:rsidP="0001432E" w:rsidRDefault="001E0E75" w14:paraId="43829E3F" w14:textId="77777777">
            <w:pPr>
              <w:pStyle w:val="TableParagraph"/>
              <w:spacing w:before="136"/>
              <w:ind w:left="47" w:right="81"/>
              <w:jc w:val="center"/>
              <w:rPr>
                <w:rFonts w:ascii="Calibri"/>
              </w:rPr>
            </w:pPr>
            <w:r>
              <w:rPr>
                <w:rFonts w:ascii="Calibri"/>
              </w:rPr>
              <w:t>Water</w:t>
            </w:r>
            <w:r>
              <w:rPr>
                <w:rFonts w:ascii="Calibri"/>
                <w:spacing w:val="-4"/>
              </w:rPr>
              <w:t xml:space="preserve"> </w:t>
            </w:r>
            <w:r>
              <w:rPr>
                <w:rFonts w:ascii="Calibri"/>
              </w:rPr>
              <w:t>RNase/DNase Free</w:t>
            </w:r>
          </w:p>
        </w:tc>
        <w:tc>
          <w:tcPr>
            <w:tcW w:w="1592" w:type="dxa"/>
          </w:tcPr>
          <w:p w:rsidR="001E0E75" w:rsidP="0001432E" w:rsidRDefault="001E0E75" w14:paraId="04FDB5C0" w14:textId="77777777">
            <w:pPr>
              <w:pStyle w:val="TableParagraph"/>
              <w:spacing w:before="136"/>
              <w:ind w:right="48"/>
              <w:jc w:val="center"/>
              <w:rPr>
                <w:rFonts w:ascii="Calibri"/>
              </w:rPr>
            </w:pPr>
            <w:r>
              <w:rPr>
                <w:rFonts w:ascii="Calibri"/>
              </w:rPr>
              <w:t>1</w:t>
            </w:r>
          </w:p>
        </w:tc>
        <w:tc>
          <w:tcPr>
            <w:tcW w:w="1417" w:type="dxa"/>
          </w:tcPr>
          <w:p w:rsidR="001E0E75" w:rsidP="0001432E" w:rsidRDefault="001E0E75" w14:paraId="14323895" w14:textId="77777777">
            <w:pPr>
              <w:pStyle w:val="TableParagraph"/>
              <w:spacing w:before="136"/>
              <w:ind w:left="534"/>
              <w:rPr>
                <w:rFonts w:ascii="Calibri"/>
              </w:rPr>
            </w:pPr>
            <w:r>
              <w:rPr>
                <w:rFonts w:ascii="Calibri"/>
              </w:rPr>
              <w:t>1.5</w:t>
            </w:r>
          </w:p>
        </w:tc>
        <w:tc>
          <w:tcPr>
            <w:tcW w:w="1227" w:type="dxa"/>
          </w:tcPr>
          <w:p w:rsidR="001E0E75" w:rsidP="0001432E" w:rsidRDefault="001E0E75" w14:paraId="65B15796" w14:textId="77777777">
            <w:pPr>
              <w:pStyle w:val="TableParagraph"/>
              <w:spacing w:line="270" w:lineRule="atLeast"/>
              <w:ind w:left="324" w:right="241" w:hanging="75"/>
              <w:rPr>
                <w:rFonts w:ascii="Calibri"/>
              </w:rPr>
            </w:pPr>
            <w:r>
              <w:rPr>
                <w:rFonts w:ascii="Calibri"/>
              </w:rPr>
              <w:t>Clear or</w:t>
            </w:r>
            <w:r>
              <w:rPr>
                <w:rFonts w:ascii="Calibri"/>
                <w:spacing w:val="-47"/>
              </w:rPr>
              <w:t xml:space="preserve"> </w:t>
            </w:r>
            <w:r>
              <w:rPr>
                <w:rFonts w:ascii="Calibri"/>
              </w:rPr>
              <w:t>white</w:t>
            </w:r>
          </w:p>
        </w:tc>
        <w:tc>
          <w:tcPr>
            <w:tcW w:w="1880" w:type="dxa"/>
          </w:tcPr>
          <w:p w:rsidR="001E0E75" w:rsidP="0001432E" w:rsidRDefault="001E0E75" w14:paraId="5F79FCD1" w14:textId="77777777">
            <w:pPr>
              <w:pStyle w:val="TableParagraph"/>
              <w:spacing w:before="136"/>
              <w:ind w:right="57"/>
              <w:jc w:val="center"/>
              <w:rPr>
                <w:rFonts w:ascii="Calibri"/>
              </w:rPr>
            </w:pPr>
            <w:r>
              <w:rPr>
                <w:rFonts w:ascii="Calibri"/>
              </w:rPr>
              <w:t>n/a</w:t>
            </w:r>
          </w:p>
        </w:tc>
      </w:tr>
      <w:tr w:rsidR="001E0E75" w:rsidTr="0001432E" w14:paraId="0740B4C3" w14:textId="77777777">
        <w:trPr>
          <w:trHeight w:val="273"/>
        </w:trPr>
        <w:tc>
          <w:tcPr>
            <w:tcW w:w="8997" w:type="dxa"/>
            <w:gridSpan w:val="5"/>
            <w:shd w:val="clear" w:color="auto" w:fill="E1EED9"/>
          </w:tcPr>
          <w:p w:rsidR="001E0E75" w:rsidP="0001432E" w:rsidRDefault="001E0E75" w14:paraId="1530ABEF" w14:textId="77777777">
            <w:pPr>
              <w:pStyle w:val="TableParagraph"/>
              <w:spacing w:before="2" w:line="252" w:lineRule="exact"/>
              <w:ind w:left="4160" w:right="4196"/>
              <w:jc w:val="center"/>
              <w:rPr>
                <w:rFonts w:ascii="Calibri"/>
                <w:b/>
              </w:rPr>
            </w:pPr>
            <w:r>
              <w:rPr>
                <w:rFonts w:ascii="Calibri"/>
                <w:b/>
              </w:rPr>
              <w:t>Pack 3</w:t>
            </w:r>
          </w:p>
        </w:tc>
      </w:tr>
      <w:tr w:rsidR="001E0E75" w:rsidTr="0001432E" w14:paraId="0CFBD8A6" w14:textId="77777777">
        <w:trPr>
          <w:trHeight w:val="548"/>
        </w:trPr>
        <w:tc>
          <w:tcPr>
            <w:tcW w:w="2881" w:type="dxa"/>
            <w:shd w:val="clear" w:color="auto" w:fill="E1EED9"/>
          </w:tcPr>
          <w:p w:rsidR="001E0E75" w:rsidP="0001432E" w:rsidRDefault="001E0E75" w14:paraId="58635483" w14:textId="77777777">
            <w:pPr>
              <w:pStyle w:val="TableParagraph"/>
              <w:spacing w:line="270" w:lineRule="atLeast"/>
              <w:ind w:left="381" w:right="217" w:hanging="135"/>
              <w:rPr>
                <w:rFonts w:ascii="Calibri" w:hAnsi="Calibri"/>
              </w:rPr>
            </w:pPr>
            <w:r>
              <w:rPr>
                <w:rFonts w:ascii="Calibri" w:hAnsi="Calibri"/>
              </w:rPr>
              <w:t>Genesig</w:t>
            </w:r>
            <w:r>
              <w:rPr>
                <w:rFonts w:ascii="Calibri" w:hAnsi="Calibri"/>
                <w:position w:val="5"/>
                <w:sz w:val="11"/>
              </w:rPr>
              <w:t xml:space="preserve">® </w:t>
            </w:r>
            <w:r>
              <w:rPr>
                <w:rFonts w:ascii="Calibri" w:hAnsi="Calibri"/>
              </w:rPr>
              <w:t>Easy RNA Internal</w:t>
            </w:r>
            <w:r>
              <w:rPr>
                <w:rFonts w:ascii="Calibri" w:hAnsi="Calibri"/>
                <w:spacing w:val="-47"/>
              </w:rPr>
              <w:t xml:space="preserve"> </w:t>
            </w:r>
            <w:r>
              <w:rPr>
                <w:rFonts w:ascii="Calibri" w:hAnsi="Calibri"/>
              </w:rPr>
              <w:t>extraction</w:t>
            </w:r>
            <w:r>
              <w:rPr>
                <w:rFonts w:ascii="Calibri" w:hAnsi="Calibri"/>
                <w:spacing w:val="-4"/>
              </w:rPr>
              <w:t xml:space="preserve"> </w:t>
            </w:r>
            <w:r>
              <w:rPr>
                <w:rFonts w:ascii="Calibri" w:hAnsi="Calibri"/>
              </w:rPr>
              <w:t>control</w:t>
            </w:r>
            <w:r>
              <w:rPr>
                <w:rFonts w:ascii="Calibri" w:hAnsi="Calibri"/>
                <w:spacing w:val="-2"/>
              </w:rPr>
              <w:t xml:space="preserve"> </w:t>
            </w:r>
            <w:r>
              <w:rPr>
                <w:rFonts w:ascii="Calibri" w:hAnsi="Calibri"/>
              </w:rPr>
              <w:t>(IEC)</w:t>
            </w:r>
          </w:p>
        </w:tc>
        <w:tc>
          <w:tcPr>
            <w:tcW w:w="1592" w:type="dxa"/>
          </w:tcPr>
          <w:p w:rsidR="001E0E75" w:rsidP="0001432E" w:rsidRDefault="001E0E75" w14:paraId="75ADFDDA" w14:textId="77777777">
            <w:pPr>
              <w:pStyle w:val="TableParagraph"/>
              <w:spacing w:before="140"/>
              <w:ind w:left="632" w:right="682"/>
              <w:jc w:val="center"/>
              <w:rPr>
                <w:rFonts w:ascii="Calibri"/>
              </w:rPr>
            </w:pPr>
            <w:r>
              <w:rPr>
                <w:rFonts w:ascii="Calibri"/>
              </w:rPr>
              <w:t>16</w:t>
            </w:r>
          </w:p>
        </w:tc>
        <w:tc>
          <w:tcPr>
            <w:tcW w:w="1417" w:type="dxa"/>
          </w:tcPr>
          <w:p w:rsidR="001E0E75" w:rsidP="0001432E" w:rsidRDefault="001E0E75" w14:paraId="2EF0935A" w14:textId="77777777">
            <w:pPr>
              <w:pStyle w:val="TableParagraph"/>
              <w:spacing w:before="140"/>
              <w:ind w:left="478"/>
              <w:rPr>
                <w:rFonts w:ascii="Calibri"/>
              </w:rPr>
            </w:pPr>
            <w:r>
              <w:rPr>
                <w:rFonts w:ascii="Calibri"/>
              </w:rPr>
              <w:t>2.62</w:t>
            </w:r>
          </w:p>
        </w:tc>
        <w:tc>
          <w:tcPr>
            <w:tcW w:w="1227" w:type="dxa"/>
          </w:tcPr>
          <w:p w:rsidR="001E0E75" w:rsidP="0001432E" w:rsidRDefault="001E0E75" w14:paraId="5E51A09C" w14:textId="77777777">
            <w:pPr>
              <w:pStyle w:val="TableParagraph"/>
              <w:spacing w:before="140"/>
              <w:ind w:left="173" w:right="224"/>
              <w:jc w:val="center"/>
              <w:rPr>
                <w:rFonts w:ascii="Calibri"/>
              </w:rPr>
            </w:pPr>
            <w:r>
              <w:rPr>
                <w:rFonts w:ascii="Calibri"/>
              </w:rPr>
              <w:t>Green</w:t>
            </w:r>
          </w:p>
        </w:tc>
        <w:tc>
          <w:tcPr>
            <w:tcW w:w="1880" w:type="dxa"/>
          </w:tcPr>
          <w:p w:rsidR="001E0E75" w:rsidP="0001432E" w:rsidRDefault="001E0E75" w14:paraId="7C8B745C" w14:textId="77777777">
            <w:pPr>
              <w:pStyle w:val="TableParagraph"/>
              <w:spacing w:before="140"/>
              <w:ind w:right="57"/>
              <w:jc w:val="center"/>
              <w:rPr>
                <w:rFonts w:ascii="Calibri"/>
              </w:rPr>
            </w:pPr>
            <w:r>
              <w:rPr>
                <w:rFonts w:ascii="Calibri"/>
              </w:rPr>
              <w:t>n/a</w:t>
            </w:r>
          </w:p>
        </w:tc>
      </w:tr>
    </w:tbl>
    <w:p w:rsidR="001E0E75" w:rsidP="001E0E75" w:rsidRDefault="001E0E75" w14:paraId="34B30916" w14:textId="77777777">
      <w:pPr>
        <w:spacing w:before="3"/>
        <w:ind w:left="1121"/>
        <w:rPr>
          <w:i/>
        </w:rPr>
      </w:pPr>
      <w:r>
        <w:rPr>
          <w:i/>
        </w:rPr>
        <w:t>* The</w:t>
      </w:r>
      <w:r>
        <w:rPr>
          <w:i/>
          <w:spacing w:val="-1"/>
        </w:rPr>
        <w:t xml:space="preserve"> </w:t>
      </w:r>
      <w:r>
        <w:rPr>
          <w:i/>
        </w:rPr>
        <w:t>projected</w:t>
      </w:r>
      <w:r>
        <w:rPr>
          <w:i/>
          <w:spacing w:val="-2"/>
        </w:rPr>
        <w:t xml:space="preserve"> </w:t>
      </w:r>
      <w:r>
        <w:rPr>
          <w:i/>
        </w:rPr>
        <w:t>volume</w:t>
      </w:r>
      <w:r>
        <w:rPr>
          <w:i/>
          <w:spacing w:val="-3"/>
        </w:rPr>
        <w:t xml:space="preserve"> </w:t>
      </w:r>
      <w:r>
        <w:rPr>
          <w:i/>
        </w:rPr>
        <w:t>once</w:t>
      </w:r>
      <w:r>
        <w:rPr>
          <w:i/>
          <w:spacing w:val="-1"/>
        </w:rPr>
        <w:t xml:space="preserve"> </w:t>
      </w:r>
      <w:r>
        <w:rPr>
          <w:i/>
        </w:rPr>
        <w:t>resuspended</w:t>
      </w:r>
    </w:p>
    <w:p w:rsidR="001E0E75" w:rsidP="001E0E75" w:rsidRDefault="001E0E75" w14:paraId="53704DFC" w14:textId="77777777">
      <w:pPr>
        <w:pStyle w:val="BodyText"/>
        <w:rPr>
          <w:i/>
        </w:rPr>
      </w:pPr>
    </w:p>
    <w:p w:rsidR="001E0E75" w:rsidP="001E0E75" w:rsidRDefault="001E0E75" w14:paraId="166C90D8" w14:textId="77777777">
      <w:pPr>
        <w:pStyle w:val="BodyText"/>
        <w:ind w:left="102" w:right="1132"/>
        <w:jc w:val="both"/>
      </w:pPr>
      <w:r>
        <w:t>One kit of COVID-19 RT qPCR assay (HT-CE kit V2.0) kit from PrimerDesign LTD will</w:t>
      </w:r>
      <w:r>
        <w:rPr>
          <w:spacing w:val="1"/>
        </w:rPr>
        <w:t xml:space="preserve"> </w:t>
      </w:r>
      <w:r>
        <w:t xml:space="preserve">enable testing of </w:t>
      </w:r>
      <w:r>
        <w:rPr>
          <w:b/>
        </w:rPr>
        <w:t xml:space="preserve">1536 samples </w:t>
      </w:r>
      <w:r>
        <w:t>(4 x 384-well qPCR plates) if using a 20µl assay, or</w:t>
      </w:r>
      <w:r>
        <w:rPr>
          <w:spacing w:val="1"/>
        </w:rPr>
        <w:t xml:space="preserve"> </w:t>
      </w:r>
      <w:r>
        <w:t>3072 samples (8 x 384-well qPCR plates) if using a 10µl assay and contains the</w:t>
      </w:r>
      <w:r>
        <w:rPr>
          <w:spacing w:val="1"/>
        </w:rPr>
        <w:t xml:space="preserve"> </w:t>
      </w:r>
      <w:r>
        <w:t>following:</w:t>
      </w:r>
    </w:p>
    <w:p w:rsidR="001E0E75" w:rsidP="001E0E75" w:rsidRDefault="001E0E75" w14:paraId="5DFD6F35" w14:textId="77777777">
      <w:pPr>
        <w:pStyle w:val="BodyText"/>
      </w:pPr>
    </w:p>
    <w:p w:rsidR="001E0E75" w:rsidP="001E0E75" w:rsidRDefault="001E0E75" w14:paraId="5EA01BB2" w14:textId="77777777">
      <w:pPr>
        <w:pStyle w:val="BodyText"/>
        <w:ind w:left="102" w:right="1132"/>
        <w:jc w:val="both"/>
      </w:pPr>
      <w:r>
        <w:rPr>
          <w:spacing w:val="-1"/>
        </w:rPr>
        <w:t>The</w:t>
      </w:r>
      <w:r>
        <w:rPr>
          <w:spacing w:val="-14"/>
        </w:rPr>
        <w:t xml:space="preserve"> </w:t>
      </w:r>
      <w:r>
        <w:rPr>
          <w:spacing w:val="-1"/>
        </w:rPr>
        <w:t>COVID-19</w:t>
      </w:r>
      <w:r>
        <w:rPr>
          <w:spacing w:val="-14"/>
        </w:rPr>
        <w:t xml:space="preserve"> </w:t>
      </w:r>
      <w:r>
        <w:rPr>
          <w:spacing w:val="-1"/>
        </w:rPr>
        <w:t>Primer</w:t>
      </w:r>
      <w:r>
        <w:rPr>
          <w:spacing w:val="-13"/>
        </w:rPr>
        <w:t xml:space="preserve"> </w:t>
      </w:r>
      <w:r>
        <w:t>&amp;</w:t>
      </w:r>
      <w:r>
        <w:rPr>
          <w:spacing w:val="-17"/>
        </w:rPr>
        <w:t xml:space="preserve"> </w:t>
      </w:r>
      <w:r>
        <w:t>Probe</w:t>
      </w:r>
      <w:r>
        <w:rPr>
          <w:spacing w:val="-14"/>
        </w:rPr>
        <w:t xml:space="preserve"> </w:t>
      </w:r>
      <w:r>
        <w:t>Mix</w:t>
      </w:r>
      <w:r>
        <w:rPr>
          <w:spacing w:val="-15"/>
        </w:rPr>
        <w:t xml:space="preserve"> </w:t>
      </w:r>
      <w:r>
        <w:t>contains</w:t>
      </w:r>
      <w:r>
        <w:rPr>
          <w:spacing w:val="-14"/>
        </w:rPr>
        <w:t xml:space="preserve"> </w:t>
      </w:r>
      <w:r>
        <w:t>the</w:t>
      </w:r>
      <w:r>
        <w:rPr>
          <w:spacing w:val="-14"/>
        </w:rPr>
        <w:t xml:space="preserve"> </w:t>
      </w:r>
      <w:r>
        <w:t>primers</w:t>
      </w:r>
      <w:r>
        <w:rPr>
          <w:spacing w:val="-13"/>
        </w:rPr>
        <w:t xml:space="preserve"> </w:t>
      </w:r>
      <w:r>
        <w:t>and</w:t>
      </w:r>
      <w:r>
        <w:rPr>
          <w:spacing w:val="-17"/>
        </w:rPr>
        <w:t xml:space="preserve"> </w:t>
      </w:r>
      <w:r>
        <w:t>FAM labelled</w:t>
      </w:r>
      <w:r>
        <w:rPr>
          <w:spacing w:val="4"/>
        </w:rPr>
        <w:t xml:space="preserve"> </w:t>
      </w:r>
      <w:r>
        <w:t>probe</w:t>
      </w:r>
      <w:r>
        <w:rPr>
          <w:spacing w:val="-14"/>
        </w:rPr>
        <w:t xml:space="preserve"> </w:t>
      </w:r>
      <w:r>
        <w:t>specific</w:t>
      </w:r>
      <w:r>
        <w:rPr>
          <w:spacing w:val="-59"/>
        </w:rPr>
        <w:t xml:space="preserve"> </w:t>
      </w:r>
      <w:r>
        <w:t>to SARS-CoV-2 and the primers and HEX labelled probe specific to the Genesig® Easy</w:t>
      </w:r>
      <w:r>
        <w:rPr>
          <w:spacing w:val="-60"/>
        </w:rPr>
        <w:t xml:space="preserve"> </w:t>
      </w:r>
      <w:r>
        <w:t>RNA</w:t>
      </w:r>
      <w:r>
        <w:rPr>
          <w:spacing w:val="-1"/>
        </w:rPr>
        <w:t xml:space="preserve"> </w:t>
      </w:r>
      <w:r>
        <w:t>Internal control</w:t>
      </w:r>
      <w:r>
        <w:rPr>
          <w:spacing w:val="-1"/>
        </w:rPr>
        <w:t xml:space="preserve"> </w:t>
      </w:r>
      <w:r>
        <w:t>(IC).</w:t>
      </w:r>
    </w:p>
    <w:p w:rsidR="001E0E75" w:rsidP="001E0E75" w:rsidRDefault="001E0E75" w14:paraId="3F535488" w14:textId="77777777">
      <w:pPr>
        <w:pStyle w:val="BodyText"/>
        <w:rPr>
          <w:sz w:val="20"/>
        </w:rPr>
      </w:pPr>
    </w:p>
    <w:p w:rsidR="001E0E75" w:rsidP="001E0E75" w:rsidRDefault="001E0E75" w14:paraId="7ADEA937" w14:textId="77777777">
      <w:pPr>
        <w:pStyle w:val="BodyText"/>
        <w:spacing w:before="5"/>
        <w:rPr>
          <w:sz w:val="11"/>
        </w:rPr>
      </w:pPr>
    </w:p>
    <w:tbl>
      <w:tblPr>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left w:w="0" w:type="dxa"/>
          <w:right w:w="0" w:type="dxa"/>
        </w:tblCellMar>
        <w:tblLook w:val="01E0" w:firstRow="1" w:lastRow="1" w:firstColumn="1" w:lastColumn="1" w:noHBand="0" w:noVBand="0"/>
      </w:tblPr>
      <w:tblGrid>
        <w:gridCol w:w="3092"/>
        <w:gridCol w:w="1397"/>
        <w:gridCol w:w="1407"/>
        <w:gridCol w:w="1382"/>
        <w:gridCol w:w="1858"/>
      </w:tblGrid>
      <w:tr w:rsidR="001E0E75" w:rsidTr="0001432E" w14:paraId="4B435141" w14:textId="77777777">
        <w:trPr>
          <w:trHeight w:val="1173"/>
        </w:trPr>
        <w:tc>
          <w:tcPr>
            <w:tcW w:w="3092" w:type="dxa"/>
            <w:shd w:val="clear" w:color="auto" w:fill="000066"/>
          </w:tcPr>
          <w:p w:rsidR="001E0E75" w:rsidP="0001432E" w:rsidRDefault="001E0E75" w14:paraId="4B0E8B94" w14:textId="77777777">
            <w:pPr>
              <w:pStyle w:val="TableParagraph"/>
              <w:rPr>
                <w:sz w:val="24"/>
              </w:rPr>
            </w:pPr>
          </w:p>
          <w:p w:rsidR="001E0E75" w:rsidP="0001432E" w:rsidRDefault="001E0E75" w14:paraId="080D9C7D" w14:textId="77777777">
            <w:pPr>
              <w:pStyle w:val="TableParagraph"/>
              <w:spacing w:before="165"/>
              <w:ind w:left="449" w:right="493"/>
              <w:jc w:val="center"/>
              <w:rPr>
                <w:rFonts w:ascii="Calibri"/>
                <w:b/>
                <w:sz w:val="24"/>
              </w:rPr>
            </w:pPr>
            <w:r>
              <w:rPr>
                <w:rFonts w:ascii="Calibri"/>
                <w:b/>
                <w:color w:val="FFFFFF"/>
                <w:sz w:val="24"/>
              </w:rPr>
              <w:t>Reagent</w:t>
            </w:r>
            <w:r>
              <w:rPr>
                <w:rFonts w:ascii="Calibri"/>
                <w:b/>
                <w:color w:val="FFFFFF"/>
                <w:spacing w:val="-2"/>
                <w:sz w:val="24"/>
              </w:rPr>
              <w:t xml:space="preserve"> </w:t>
            </w:r>
            <w:r>
              <w:rPr>
                <w:rFonts w:ascii="Calibri"/>
                <w:b/>
                <w:color w:val="FFFFFF"/>
                <w:sz w:val="24"/>
              </w:rPr>
              <w:t>label</w:t>
            </w:r>
          </w:p>
        </w:tc>
        <w:tc>
          <w:tcPr>
            <w:tcW w:w="1397" w:type="dxa"/>
            <w:shd w:val="clear" w:color="auto" w:fill="000066"/>
          </w:tcPr>
          <w:p w:rsidR="001E0E75" w:rsidP="0001432E" w:rsidRDefault="001E0E75" w14:paraId="0D391439" w14:textId="77777777">
            <w:pPr>
              <w:pStyle w:val="TableParagraph"/>
              <w:spacing w:before="2"/>
              <w:ind w:left="114" w:right="111" w:hanging="7"/>
              <w:jc w:val="center"/>
              <w:rPr>
                <w:rFonts w:ascii="Calibri"/>
                <w:b/>
                <w:sz w:val="24"/>
              </w:rPr>
            </w:pPr>
            <w:r>
              <w:rPr>
                <w:rFonts w:ascii="Calibri"/>
                <w:b/>
                <w:color w:val="FFFFFF"/>
                <w:sz w:val="24"/>
              </w:rPr>
              <w:t>Number of</w:t>
            </w:r>
            <w:r>
              <w:rPr>
                <w:rFonts w:ascii="Calibri"/>
                <w:b/>
                <w:color w:val="FFFFFF"/>
                <w:spacing w:val="1"/>
                <w:sz w:val="24"/>
              </w:rPr>
              <w:t xml:space="preserve"> </w:t>
            </w:r>
            <w:r>
              <w:rPr>
                <w:rFonts w:ascii="Calibri"/>
                <w:b/>
                <w:color w:val="FFFFFF"/>
                <w:sz w:val="24"/>
              </w:rPr>
              <w:t>vials</w:t>
            </w:r>
            <w:r>
              <w:rPr>
                <w:rFonts w:ascii="Calibri"/>
                <w:b/>
                <w:color w:val="FFFFFF"/>
                <w:spacing w:val="1"/>
                <w:sz w:val="24"/>
              </w:rPr>
              <w:t xml:space="preserve"> </w:t>
            </w:r>
            <w:r>
              <w:rPr>
                <w:rFonts w:ascii="Calibri"/>
                <w:b/>
                <w:color w:val="FFFFFF"/>
                <w:sz w:val="24"/>
              </w:rPr>
              <w:t>(1536/3072</w:t>
            </w:r>
          </w:p>
          <w:p w:rsidR="001E0E75" w:rsidP="0001432E" w:rsidRDefault="001E0E75" w14:paraId="61C973A5" w14:textId="77777777">
            <w:pPr>
              <w:pStyle w:val="TableParagraph"/>
              <w:spacing w:line="273" w:lineRule="exact"/>
              <w:ind w:left="367" w:right="420"/>
              <w:jc w:val="center"/>
              <w:rPr>
                <w:rFonts w:ascii="Calibri"/>
                <w:b/>
                <w:sz w:val="24"/>
              </w:rPr>
            </w:pPr>
            <w:r>
              <w:rPr>
                <w:rFonts w:ascii="Calibri"/>
                <w:b/>
                <w:color w:val="FFFFFF"/>
                <w:sz w:val="24"/>
              </w:rPr>
              <w:t>tests)</w:t>
            </w:r>
          </w:p>
        </w:tc>
        <w:tc>
          <w:tcPr>
            <w:tcW w:w="1407" w:type="dxa"/>
            <w:shd w:val="clear" w:color="auto" w:fill="000066"/>
          </w:tcPr>
          <w:p w:rsidR="001E0E75" w:rsidP="0001432E" w:rsidRDefault="001E0E75" w14:paraId="08666FD7" w14:textId="77777777">
            <w:pPr>
              <w:pStyle w:val="TableParagraph"/>
              <w:spacing w:before="7"/>
              <w:rPr>
                <w:sz w:val="25"/>
              </w:rPr>
            </w:pPr>
          </w:p>
          <w:p w:rsidR="001E0E75" w:rsidP="0001432E" w:rsidRDefault="001E0E75" w14:paraId="5CDD37FC" w14:textId="77777777">
            <w:pPr>
              <w:pStyle w:val="TableParagraph"/>
              <w:ind w:left="292" w:right="337" w:hanging="39"/>
              <w:rPr>
                <w:rFonts w:ascii="Calibri"/>
                <w:b/>
                <w:sz w:val="24"/>
              </w:rPr>
            </w:pPr>
            <w:r>
              <w:rPr>
                <w:rFonts w:ascii="Calibri"/>
                <w:b/>
                <w:color w:val="FFFFFF"/>
                <w:sz w:val="24"/>
              </w:rPr>
              <w:t>Volume</w:t>
            </w:r>
            <w:r>
              <w:rPr>
                <w:rFonts w:ascii="Calibri"/>
                <w:b/>
                <w:color w:val="FFFFFF"/>
                <w:spacing w:val="-52"/>
                <w:sz w:val="24"/>
              </w:rPr>
              <w:t xml:space="preserve"> </w:t>
            </w:r>
            <w:r>
              <w:rPr>
                <w:rFonts w:ascii="Calibri"/>
                <w:b/>
                <w:color w:val="FFFFFF"/>
                <w:spacing w:val="-1"/>
                <w:sz w:val="24"/>
              </w:rPr>
              <w:t>mL/vial</w:t>
            </w:r>
          </w:p>
        </w:tc>
        <w:tc>
          <w:tcPr>
            <w:tcW w:w="1382" w:type="dxa"/>
            <w:shd w:val="clear" w:color="auto" w:fill="000066"/>
          </w:tcPr>
          <w:p w:rsidR="001E0E75" w:rsidP="0001432E" w:rsidRDefault="001E0E75" w14:paraId="2DB9B72F" w14:textId="77777777">
            <w:pPr>
              <w:pStyle w:val="TableParagraph"/>
              <w:rPr>
                <w:sz w:val="24"/>
              </w:rPr>
            </w:pPr>
          </w:p>
          <w:p w:rsidR="001E0E75" w:rsidP="0001432E" w:rsidRDefault="001E0E75" w14:paraId="48B54A7C" w14:textId="77777777">
            <w:pPr>
              <w:pStyle w:val="TableParagraph"/>
              <w:spacing w:before="165"/>
              <w:ind w:left="6" w:right="61"/>
              <w:jc w:val="center"/>
              <w:rPr>
                <w:rFonts w:ascii="Calibri"/>
                <w:b/>
                <w:sz w:val="24"/>
              </w:rPr>
            </w:pPr>
            <w:r>
              <w:rPr>
                <w:rFonts w:ascii="Calibri"/>
                <w:b/>
                <w:color w:val="FFFFFF"/>
                <w:sz w:val="24"/>
              </w:rPr>
              <w:t>Lid</w:t>
            </w:r>
            <w:r>
              <w:rPr>
                <w:rFonts w:ascii="Calibri"/>
                <w:b/>
                <w:color w:val="FFFFFF"/>
                <w:spacing w:val="-2"/>
                <w:sz w:val="24"/>
              </w:rPr>
              <w:t xml:space="preserve"> </w:t>
            </w:r>
            <w:r>
              <w:rPr>
                <w:rFonts w:ascii="Calibri"/>
                <w:b/>
                <w:color w:val="FFFFFF"/>
                <w:sz w:val="24"/>
              </w:rPr>
              <w:t>colour</w:t>
            </w:r>
          </w:p>
        </w:tc>
        <w:tc>
          <w:tcPr>
            <w:tcW w:w="1858" w:type="dxa"/>
            <w:shd w:val="clear" w:color="auto" w:fill="000066"/>
          </w:tcPr>
          <w:p w:rsidR="001E0E75" w:rsidP="0001432E" w:rsidRDefault="001E0E75" w14:paraId="6DF74AAA" w14:textId="77777777">
            <w:pPr>
              <w:pStyle w:val="TableParagraph"/>
              <w:spacing w:before="7"/>
              <w:rPr>
                <w:sz w:val="25"/>
              </w:rPr>
            </w:pPr>
          </w:p>
          <w:p w:rsidR="001E0E75" w:rsidP="0001432E" w:rsidRDefault="001E0E75" w14:paraId="42F850DF" w14:textId="77777777">
            <w:pPr>
              <w:pStyle w:val="TableParagraph"/>
              <w:ind w:left="612" w:right="249" w:hanging="360"/>
              <w:rPr>
                <w:rFonts w:ascii="Calibri"/>
                <w:b/>
                <w:sz w:val="24"/>
              </w:rPr>
            </w:pPr>
            <w:r>
              <w:rPr>
                <w:rFonts w:ascii="Calibri"/>
                <w:b/>
                <w:color w:val="FFFFFF"/>
                <w:spacing w:val="-1"/>
                <w:sz w:val="24"/>
              </w:rPr>
              <w:t>Resuspended</w:t>
            </w:r>
            <w:r>
              <w:rPr>
                <w:rFonts w:ascii="Calibri"/>
                <w:b/>
                <w:color w:val="FFFFFF"/>
                <w:spacing w:val="-52"/>
                <w:sz w:val="24"/>
              </w:rPr>
              <w:t xml:space="preserve"> </w:t>
            </w:r>
            <w:r>
              <w:rPr>
                <w:rFonts w:ascii="Calibri"/>
                <w:b/>
                <w:color w:val="FFFFFF"/>
                <w:sz w:val="24"/>
              </w:rPr>
              <w:t>with?</w:t>
            </w:r>
          </w:p>
        </w:tc>
      </w:tr>
      <w:tr w:rsidR="001E0E75" w:rsidTr="0001432E" w14:paraId="06C9434A" w14:textId="77777777">
        <w:trPr>
          <w:trHeight w:val="299"/>
        </w:trPr>
        <w:tc>
          <w:tcPr>
            <w:tcW w:w="9136" w:type="dxa"/>
            <w:gridSpan w:val="5"/>
            <w:shd w:val="clear" w:color="auto" w:fill="D9E0F1"/>
          </w:tcPr>
          <w:p w:rsidR="001E0E75" w:rsidP="0001432E" w:rsidRDefault="001E0E75" w14:paraId="70910712" w14:textId="77777777">
            <w:pPr>
              <w:pStyle w:val="TableParagraph"/>
              <w:spacing w:before="16" w:line="264" w:lineRule="exact"/>
              <w:ind w:left="4230" w:right="4266"/>
              <w:jc w:val="center"/>
              <w:rPr>
                <w:rFonts w:ascii="Calibri"/>
                <w:b/>
              </w:rPr>
            </w:pPr>
            <w:r>
              <w:rPr>
                <w:rFonts w:ascii="Calibri"/>
                <w:b/>
              </w:rPr>
              <w:t>Pack 1</w:t>
            </w:r>
          </w:p>
        </w:tc>
      </w:tr>
      <w:tr w:rsidR="001E0E75" w:rsidTr="0001432E" w14:paraId="2FC03E36" w14:textId="77777777">
        <w:trPr>
          <w:trHeight w:val="301"/>
        </w:trPr>
        <w:tc>
          <w:tcPr>
            <w:tcW w:w="3092" w:type="dxa"/>
            <w:shd w:val="clear" w:color="auto" w:fill="D9E0F1"/>
          </w:tcPr>
          <w:p w:rsidR="001E0E75" w:rsidP="0001432E" w:rsidRDefault="001E0E75" w14:paraId="72272A33" w14:textId="77777777">
            <w:pPr>
              <w:pStyle w:val="TableParagraph"/>
              <w:spacing w:before="16" w:line="266" w:lineRule="exact"/>
              <w:ind w:left="458" w:right="493"/>
              <w:jc w:val="center"/>
              <w:rPr>
                <w:rFonts w:ascii="Calibri"/>
                <w:b/>
              </w:rPr>
            </w:pPr>
            <w:r>
              <w:rPr>
                <w:rFonts w:ascii="Calibri"/>
                <w:b/>
              </w:rPr>
              <w:t>4x</w:t>
            </w:r>
            <w:r>
              <w:rPr>
                <w:rFonts w:ascii="Calibri"/>
                <w:b/>
                <w:spacing w:val="-3"/>
              </w:rPr>
              <w:t xml:space="preserve"> </w:t>
            </w:r>
            <w:r>
              <w:rPr>
                <w:rFonts w:ascii="Calibri"/>
                <w:b/>
              </w:rPr>
              <w:t>Precision</w:t>
            </w:r>
            <w:r>
              <w:rPr>
                <w:rFonts w:ascii="Calibri"/>
                <w:b/>
                <w:spacing w:val="-4"/>
              </w:rPr>
              <w:t xml:space="preserve"> </w:t>
            </w:r>
            <w:r>
              <w:rPr>
                <w:rFonts w:ascii="Calibri"/>
                <w:b/>
              </w:rPr>
              <w:t>Tough</w:t>
            </w:r>
            <w:r>
              <w:rPr>
                <w:rFonts w:ascii="Calibri"/>
                <w:b/>
                <w:spacing w:val="-2"/>
              </w:rPr>
              <w:t xml:space="preserve"> </w:t>
            </w:r>
            <w:r>
              <w:rPr>
                <w:rFonts w:ascii="Calibri"/>
                <w:b/>
              </w:rPr>
              <w:t>mix</w:t>
            </w:r>
          </w:p>
        </w:tc>
        <w:tc>
          <w:tcPr>
            <w:tcW w:w="1397" w:type="dxa"/>
          </w:tcPr>
          <w:p w:rsidR="001E0E75" w:rsidP="0001432E" w:rsidRDefault="001E0E75" w14:paraId="638AC8D5" w14:textId="77777777">
            <w:pPr>
              <w:pStyle w:val="TableParagraph"/>
              <w:spacing w:before="16" w:line="266" w:lineRule="exact"/>
              <w:ind w:right="49"/>
              <w:jc w:val="center"/>
              <w:rPr>
                <w:rFonts w:ascii="Calibri"/>
              </w:rPr>
            </w:pPr>
            <w:r>
              <w:rPr>
                <w:rFonts w:ascii="Calibri"/>
              </w:rPr>
              <w:t>1</w:t>
            </w:r>
          </w:p>
        </w:tc>
        <w:tc>
          <w:tcPr>
            <w:tcW w:w="1407" w:type="dxa"/>
          </w:tcPr>
          <w:p w:rsidR="001E0E75" w:rsidP="0001432E" w:rsidRDefault="001E0E75" w14:paraId="5E477934" w14:textId="77777777">
            <w:pPr>
              <w:pStyle w:val="TableParagraph"/>
              <w:spacing w:before="16" w:line="266" w:lineRule="exact"/>
              <w:ind w:left="512" w:right="561"/>
              <w:jc w:val="center"/>
              <w:rPr>
                <w:rFonts w:ascii="Calibri"/>
              </w:rPr>
            </w:pPr>
            <w:r>
              <w:rPr>
                <w:rFonts w:ascii="Calibri"/>
              </w:rPr>
              <w:t>9.5</w:t>
            </w:r>
          </w:p>
        </w:tc>
        <w:tc>
          <w:tcPr>
            <w:tcW w:w="1382" w:type="dxa"/>
          </w:tcPr>
          <w:p w:rsidR="001E0E75" w:rsidP="0001432E" w:rsidRDefault="001E0E75" w14:paraId="7701BA52" w14:textId="77777777">
            <w:pPr>
              <w:pStyle w:val="TableParagraph"/>
              <w:spacing w:before="16" w:line="266" w:lineRule="exact"/>
              <w:ind w:left="12" w:right="58"/>
              <w:jc w:val="center"/>
              <w:rPr>
                <w:rFonts w:ascii="Calibri"/>
              </w:rPr>
            </w:pPr>
            <w:r>
              <w:rPr>
                <w:rFonts w:ascii="Calibri"/>
              </w:rPr>
              <w:t>Orange</w:t>
            </w:r>
          </w:p>
        </w:tc>
        <w:tc>
          <w:tcPr>
            <w:tcW w:w="1858" w:type="dxa"/>
          </w:tcPr>
          <w:p w:rsidR="001E0E75" w:rsidP="0001432E" w:rsidRDefault="001E0E75" w14:paraId="1855D45A" w14:textId="77777777">
            <w:pPr>
              <w:pStyle w:val="TableParagraph"/>
              <w:spacing w:before="16" w:line="266" w:lineRule="exact"/>
              <w:ind w:left="699" w:right="748"/>
              <w:jc w:val="center"/>
              <w:rPr>
                <w:rFonts w:ascii="Calibri"/>
              </w:rPr>
            </w:pPr>
            <w:r>
              <w:rPr>
                <w:rFonts w:ascii="Calibri"/>
              </w:rPr>
              <w:t>N/A</w:t>
            </w:r>
          </w:p>
        </w:tc>
      </w:tr>
    </w:tbl>
    <w:p w:rsidR="001E0E75" w:rsidP="001E0E75" w:rsidRDefault="001E0E75" w14:paraId="7D1F7C53" w14:textId="77777777">
      <w:pPr>
        <w:spacing w:line="266" w:lineRule="exact"/>
        <w:jc w:val="center"/>
        <w:rPr>
          <w:rFonts w:ascii="Calibri"/>
        </w:rPr>
        <w:sectPr w:rsidR="001E0E75" w:rsidSect="00D46C86">
          <w:type w:val="continuous"/>
          <w:pgSz w:w="11910" w:h="16840" w:orient="portrait"/>
          <w:pgMar w:top="1440" w:right="1440" w:bottom="1440" w:left="1440" w:header="720" w:footer="720" w:gutter="0"/>
          <w:cols w:space="720"/>
        </w:sectPr>
      </w:pPr>
    </w:p>
    <w:p w:rsidR="001E0E75" w:rsidP="001E0E75" w:rsidRDefault="001E0E75" w14:paraId="3BF16CC5" w14:textId="77777777">
      <w:pPr>
        <w:pStyle w:val="BodyText"/>
        <w:spacing w:before="3"/>
        <w:rPr>
          <w:sz w:val="8"/>
        </w:rPr>
      </w:pPr>
    </w:p>
    <w:tbl>
      <w:tblPr>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left w:w="0" w:type="dxa"/>
          <w:right w:w="0" w:type="dxa"/>
        </w:tblCellMar>
        <w:tblLook w:val="01E0" w:firstRow="1" w:lastRow="1" w:firstColumn="1" w:lastColumn="1" w:noHBand="0" w:noVBand="0"/>
      </w:tblPr>
      <w:tblGrid>
        <w:gridCol w:w="3092"/>
        <w:gridCol w:w="1397"/>
        <w:gridCol w:w="1407"/>
        <w:gridCol w:w="1382"/>
        <w:gridCol w:w="1858"/>
      </w:tblGrid>
      <w:tr w:rsidR="001E0E75" w:rsidTr="0001432E" w14:paraId="22433FEA" w14:textId="77777777">
        <w:trPr>
          <w:trHeight w:val="585"/>
        </w:trPr>
        <w:tc>
          <w:tcPr>
            <w:tcW w:w="3092" w:type="dxa"/>
            <w:tcBorders>
              <w:top w:val="nil"/>
            </w:tcBorders>
            <w:shd w:val="clear" w:color="auto" w:fill="D9E0F1"/>
          </w:tcPr>
          <w:p w:rsidR="001E0E75" w:rsidP="0001432E" w:rsidRDefault="001E0E75" w14:paraId="37E69BB5" w14:textId="77777777">
            <w:pPr>
              <w:pStyle w:val="TableParagraph"/>
              <w:spacing w:before="24"/>
              <w:ind w:left="76" w:right="111" w:firstLine="45"/>
              <w:rPr>
                <w:rFonts w:ascii="Calibri"/>
                <w:b/>
              </w:rPr>
            </w:pPr>
            <w:r>
              <w:rPr>
                <w:rFonts w:ascii="Calibri"/>
                <w:b/>
              </w:rPr>
              <w:t>COVID-19 Primer &amp; Probe Mix</w:t>
            </w:r>
            <w:r>
              <w:rPr>
                <w:rFonts w:ascii="Calibri"/>
                <w:b/>
                <w:spacing w:val="1"/>
              </w:rPr>
              <w:t xml:space="preserve"> </w:t>
            </w:r>
            <w:r>
              <w:rPr>
                <w:rFonts w:ascii="Calibri"/>
                <w:b/>
              </w:rPr>
              <w:t>(including</w:t>
            </w:r>
            <w:r>
              <w:rPr>
                <w:rFonts w:ascii="Calibri"/>
                <w:b/>
                <w:spacing w:val="-5"/>
              </w:rPr>
              <w:t xml:space="preserve"> </w:t>
            </w:r>
            <w:r>
              <w:rPr>
                <w:rFonts w:ascii="Calibri"/>
                <w:b/>
              </w:rPr>
              <w:t>IC</w:t>
            </w:r>
            <w:r>
              <w:rPr>
                <w:rFonts w:ascii="Calibri"/>
                <w:b/>
                <w:spacing w:val="-3"/>
              </w:rPr>
              <w:t xml:space="preserve"> </w:t>
            </w:r>
            <w:r>
              <w:rPr>
                <w:rFonts w:ascii="Calibri"/>
                <w:b/>
              </w:rPr>
              <w:t>primer/probe</w:t>
            </w:r>
            <w:r>
              <w:rPr>
                <w:rFonts w:ascii="Calibri"/>
                <w:b/>
                <w:spacing w:val="-5"/>
              </w:rPr>
              <w:t xml:space="preserve"> </w:t>
            </w:r>
            <w:r>
              <w:rPr>
                <w:rFonts w:ascii="Calibri"/>
                <w:b/>
              </w:rPr>
              <w:t>mix)</w:t>
            </w:r>
          </w:p>
        </w:tc>
        <w:tc>
          <w:tcPr>
            <w:tcW w:w="1397" w:type="dxa"/>
            <w:tcBorders>
              <w:top w:val="nil"/>
            </w:tcBorders>
          </w:tcPr>
          <w:p w:rsidR="001E0E75" w:rsidP="0001432E" w:rsidRDefault="001E0E75" w14:paraId="24F035F0" w14:textId="77777777">
            <w:pPr>
              <w:pStyle w:val="TableParagraph"/>
              <w:spacing w:before="158"/>
              <w:ind w:right="658"/>
              <w:jc w:val="right"/>
              <w:rPr>
                <w:rFonts w:ascii="Calibri"/>
              </w:rPr>
            </w:pPr>
            <w:r>
              <w:rPr>
                <w:rFonts w:ascii="Calibri"/>
              </w:rPr>
              <w:t>1</w:t>
            </w:r>
          </w:p>
        </w:tc>
        <w:tc>
          <w:tcPr>
            <w:tcW w:w="1407" w:type="dxa"/>
            <w:tcBorders>
              <w:top w:val="nil"/>
            </w:tcBorders>
          </w:tcPr>
          <w:p w:rsidR="001E0E75" w:rsidP="0001432E" w:rsidRDefault="001E0E75" w14:paraId="2E520118" w14:textId="77777777">
            <w:pPr>
              <w:pStyle w:val="TableParagraph"/>
              <w:spacing w:before="158"/>
              <w:ind w:right="579"/>
              <w:jc w:val="right"/>
              <w:rPr>
                <w:rFonts w:ascii="Calibri"/>
              </w:rPr>
            </w:pPr>
            <w:r>
              <w:rPr>
                <w:rFonts w:ascii="Calibri"/>
              </w:rPr>
              <w:t>3.8</w:t>
            </w:r>
          </w:p>
        </w:tc>
        <w:tc>
          <w:tcPr>
            <w:tcW w:w="1382" w:type="dxa"/>
            <w:tcBorders>
              <w:top w:val="nil"/>
            </w:tcBorders>
          </w:tcPr>
          <w:p w:rsidR="001E0E75" w:rsidP="0001432E" w:rsidRDefault="001E0E75" w14:paraId="1B00C572" w14:textId="77777777">
            <w:pPr>
              <w:pStyle w:val="TableParagraph"/>
              <w:spacing w:before="158"/>
              <w:ind w:left="12" w:right="57"/>
              <w:jc w:val="center"/>
              <w:rPr>
                <w:rFonts w:ascii="Calibri"/>
              </w:rPr>
            </w:pPr>
            <w:r>
              <w:rPr>
                <w:rFonts w:ascii="Calibri"/>
              </w:rPr>
              <w:t>Green</w:t>
            </w:r>
          </w:p>
        </w:tc>
        <w:tc>
          <w:tcPr>
            <w:tcW w:w="1858" w:type="dxa"/>
            <w:tcBorders>
              <w:top w:val="nil"/>
            </w:tcBorders>
          </w:tcPr>
          <w:p w:rsidR="001E0E75" w:rsidP="0001432E" w:rsidRDefault="001E0E75" w14:paraId="07A36415" w14:textId="77777777">
            <w:pPr>
              <w:pStyle w:val="TableParagraph"/>
              <w:spacing w:before="158"/>
              <w:ind w:left="718"/>
              <w:rPr>
                <w:rFonts w:ascii="Calibri"/>
              </w:rPr>
            </w:pPr>
            <w:r>
              <w:rPr>
                <w:rFonts w:ascii="Calibri"/>
              </w:rPr>
              <w:t>N/A</w:t>
            </w:r>
          </w:p>
        </w:tc>
      </w:tr>
      <w:tr w:rsidR="001E0E75" w:rsidTr="0001432E" w14:paraId="220EB8A2" w14:textId="77777777">
        <w:trPr>
          <w:trHeight w:val="299"/>
        </w:trPr>
        <w:tc>
          <w:tcPr>
            <w:tcW w:w="9136" w:type="dxa"/>
            <w:gridSpan w:val="5"/>
            <w:shd w:val="clear" w:color="auto" w:fill="F1F1F1"/>
          </w:tcPr>
          <w:p w:rsidR="001E0E75" w:rsidP="0001432E" w:rsidRDefault="001E0E75" w14:paraId="08F7B606" w14:textId="77777777">
            <w:pPr>
              <w:pStyle w:val="TableParagraph"/>
              <w:spacing w:before="13" w:line="266" w:lineRule="exact"/>
              <w:ind w:left="4230" w:right="4266"/>
              <w:jc w:val="center"/>
              <w:rPr>
                <w:rFonts w:ascii="Calibri"/>
                <w:b/>
              </w:rPr>
            </w:pPr>
            <w:r>
              <w:rPr>
                <w:rFonts w:ascii="Calibri"/>
                <w:b/>
              </w:rPr>
              <w:t>Pack 2</w:t>
            </w:r>
          </w:p>
        </w:tc>
      </w:tr>
      <w:tr w:rsidR="001E0E75" w:rsidTr="0001432E" w14:paraId="7ED139A8" w14:textId="77777777">
        <w:trPr>
          <w:trHeight w:val="570"/>
        </w:trPr>
        <w:tc>
          <w:tcPr>
            <w:tcW w:w="3092" w:type="dxa"/>
            <w:shd w:val="clear" w:color="auto" w:fill="F1F1F1"/>
          </w:tcPr>
          <w:p w:rsidR="001E0E75" w:rsidP="0001432E" w:rsidRDefault="001E0E75" w14:paraId="29CDD806" w14:textId="77777777">
            <w:pPr>
              <w:pStyle w:val="TableParagraph"/>
              <w:spacing w:before="10" w:line="270" w:lineRule="atLeast"/>
              <w:ind w:left="748" w:right="242" w:hanging="476"/>
              <w:rPr>
                <w:rFonts w:ascii="Calibri" w:hAnsi="Calibri"/>
                <w:b/>
              </w:rPr>
            </w:pPr>
            <w:r>
              <w:rPr>
                <w:rFonts w:ascii="Calibri" w:hAnsi="Calibri"/>
                <w:b/>
              </w:rPr>
              <w:lastRenderedPageBreak/>
              <w:t>Genesig® COVID-19 Positive</w:t>
            </w:r>
            <w:r>
              <w:rPr>
                <w:rFonts w:ascii="Calibri" w:hAnsi="Calibri"/>
                <w:b/>
                <w:spacing w:val="-47"/>
              </w:rPr>
              <w:t xml:space="preserve"> </w:t>
            </w:r>
            <w:r>
              <w:rPr>
                <w:rFonts w:ascii="Calibri" w:hAnsi="Calibri"/>
                <w:b/>
              </w:rPr>
              <w:t>control</w:t>
            </w:r>
            <w:r>
              <w:rPr>
                <w:rFonts w:ascii="Calibri" w:hAnsi="Calibri"/>
                <w:b/>
                <w:spacing w:val="-1"/>
              </w:rPr>
              <w:t xml:space="preserve"> </w:t>
            </w:r>
            <w:r>
              <w:rPr>
                <w:rFonts w:ascii="Calibri" w:hAnsi="Calibri"/>
                <w:b/>
              </w:rPr>
              <w:t>template</w:t>
            </w:r>
          </w:p>
        </w:tc>
        <w:tc>
          <w:tcPr>
            <w:tcW w:w="1397" w:type="dxa"/>
          </w:tcPr>
          <w:p w:rsidR="001E0E75" w:rsidP="0001432E" w:rsidRDefault="001E0E75" w14:paraId="58E5285C" w14:textId="77777777">
            <w:pPr>
              <w:pStyle w:val="TableParagraph"/>
              <w:spacing w:before="150"/>
              <w:ind w:right="658"/>
              <w:jc w:val="right"/>
              <w:rPr>
                <w:rFonts w:ascii="Calibri"/>
              </w:rPr>
            </w:pPr>
            <w:r>
              <w:rPr>
                <w:rFonts w:ascii="Calibri"/>
              </w:rPr>
              <w:t>1</w:t>
            </w:r>
          </w:p>
        </w:tc>
        <w:tc>
          <w:tcPr>
            <w:tcW w:w="1407" w:type="dxa"/>
          </w:tcPr>
          <w:p w:rsidR="001E0E75" w:rsidP="0001432E" w:rsidRDefault="001E0E75" w14:paraId="6A4A2484" w14:textId="77777777">
            <w:pPr>
              <w:pStyle w:val="TableParagraph"/>
              <w:spacing w:before="150"/>
              <w:ind w:right="522"/>
              <w:jc w:val="right"/>
              <w:rPr>
                <w:rFonts w:ascii="Calibri"/>
              </w:rPr>
            </w:pPr>
            <w:r>
              <w:rPr>
                <w:rFonts w:ascii="Calibri"/>
              </w:rPr>
              <w:t>0.6*</w:t>
            </w:r>
          </w:p>
        </w:tc>
        <w:tc>
          <w:tcPr>
            <w:tcW w:w="1382" w:type="dxa"/>
          </w:tcPr>
          <w:p w:rsidR="001E0E75" w:rsidP="0001432E" w:rsidRDefault="001E0E75" w14:paraId="3967C6A7" w14:textId="77777777">
            <w:pPr>
              <w:pStyle w:val="TableParagraph"/>
              <w:spacing w:before="150"/>
              <w:ind w:left="11" w:right="61"/>
              <w:jc w:val="center"/>
              <w:rPr>
                <w:rFonts w:ascii="Calibri"/>
              </w:rPr>
            </w:pPr>
            <w:r>
              <w:rPr>
                <w:rFonts w:ascii="Calibri"/>
              </w:rPr>
              <w:t>Red or</w:t>
            </w:r>
            <w:r>
              <w:rPr>
                <w:rFonts w:ascii="Calibri"/>
                <w:spacing w:val="-3"/>
              </w:rPr>
              <w:t xml:space="preserve"> </w:t>
            </w:r>
            <w:r>
              <w:rPr>
                <w:rFonts w:ascii="Calibri"/>
              </w:rPr>
              <w:t>pink</w:t>
            </w:r>
          </w:p>
        </w:tc>
        <w:tc>
          <w:tcPr>
            <w:tcW w:w="1858" w:type="dxa"/>
          </w:tcPr>
          <w:p w:rsidR="001E0E75" w:rsidP="0001432E" w:rsidRDefault="001E0E75" w14:paraId="5D3CC151" w14:textId="77777777">
            <w:pPr>
              <w:pStyle w:val="TableParagraph"/>
              <w:spacing w:before="10" w:line="270" w:lineRule="atLeast"/>
              <w:ind w:left="64" w:right="100" w:firstLine="429"/>
              <w:rPr>
                <w:rFonts w:ascii="Calibri"/>
              </w:rPr>
            </w:pPr>
            <w:r>
              <w:rPr>
                <w:rFonts w:ascii="Calibri"/>
              </w:rPr>
              <w:t>Template</w:t>
            </w:r>
            <w:r>
              <w:rPr>
                <w:rFonts w:ascii="Calibri"/>
                <w:spacing w:val="1"/>
              </w:rPr>
              <w:t xml:space="preserve"> </w:t>
            </w:r>
            <w:r>
              <w:rPr>
                <w:rFonts w:ascii="Calibri"/>
              </w:rPr>
              <w:t>preparation</w:t>
            </w:r>
            <w:r>
              <w:rPr>
                <w:rFonts w:ascii="Calibri"/>
                <w:spacing w:val="-3"/>
              </w:rPr>
              <w:t xml:space="preserve"> </w:t>
            </w:r>
            <w:r>
              <w:rPr>
                <w:rFonts w:ascii="Calibri"/>
              </w:rPr>
              <w:t>buffer</w:t>
            </w:r>
          </w:p>
        </w:tc>
      </w:tr>
      <w:tr w:rsidR="001E0E75" w:rsidTr="0001432E" w14:paraId="428130F9" w14:textId="77777777">
        <w:trPr>
          <w:trHeight w:val="299"/>
        </w:trPr>
        <w:tc>
          <w:tcPr>
            <w:tcW w:w="3092" w:type="dxa"/>
            <w:shd w:val="clear" w:color="auto" w:fill="F1F1F1"/>
          </w:tcPr>
          <w:p w:rsidR="001E0E75" w:rsidP="0001432E" w:rsidRDefault="001E0E75" w14:paraId="3B9DDE30" w14:textId="77777777">
            <w:pPr>
              <w:pStyle w:val="TableParagraph"/>
              <w:spacing w:before="13" w:line="266" w:lineRule="exact"/>
              <w:ind w:left="210"/>
              <w:rPr>
                <w:rFonts w:ascii="Calibri"/>
                <w:b/>
              </w:rPr>
            </w:pPr>
            <w:r>
              <w:rPr>
                <w:rFonts w:ascii="Calibri"/>
                <w:b/>
              </w:rPr>
              <w:t>Template</w:t>
            </w:r>
            <w:r>
              <w:rPr>
                <w:rFonts w:ascii="Calibri"/>
                <w:b/>
                <w:spacing w:val="-4"/>
              </w:rPr>
              <w:t xml:space="preserve"> </w:t>
            </w:r>
            <w:r>
              <w:rPr>
                <w:rFonts w:ascii="Calibri"/>
                <w:b/>
              </w:rPr>
              <w:t>preparation</w:t>
            </w:r>
            <w:r>
              <w:rPr>
                <w:rFonts w:ascii="Calibri"/>
                <w:b/>
                <w:spacing w:val="-5"/>
              </w:rPr>
              <w:t xml:space="preserve"> </w:t>
            </w:r>
            <w:r>
              <w:rPr>
                <w:rFonts w:ascii="Calibri"/>
                <w:b/>
              </w:rPr>
              <w:t>buffer</w:t>
            </w:r>
          </w:p>
        </w:tc>
        <w:tc>
          <w:tcPr>
            <w:tcW w:w="1397" w:type="dxa"/>
          </w:tcPr>
          <w:p w:rsidR="001E0E75" w:rsidP="0001432E" w:rsidRDefault="001E0E75" w14:paraId="3261B087" w14:textId="77777777">
            <w:pPr>
              <w:pStyle w:val="TableParagraph"/>
              <w:spacing w:before="13" w:line="266" w:lineRule="exact"/>
              <w:ind w:right="658"/>
              <w:jc w:val="right"/>
              <w:rPr>
                <w:rFonts w:ascii="Calibri"/>
              </w:rPr>
            </w:pPr>
            <w:r>
              <w:rPr>
                <w:rFonts w:ascii="Calibri"/>
              </w:rPr>
              <w:t>1</w:t>
            </w:r>
          </w:p>
        </w:tc>
        <w:tc>
          <w:tcPr>
            <w:tcW w:w="1407" w:type="dxa"/>
          </w:tcPr>
          <w:p w:rsidR="001E0E75" w:rsidP="0001432E" w:rsidRDefault="001E0E75" w14:paraId="68BE03C2" w14:textId="77777777">
            <w:pPr>
              <w:pStyle w:val="TableParagraph"/>
              <w:spacing w:before="13" w:line="266" w:lineRule="exact"/>
              <w:ind w:right="579"/>
              <w:jc w:val="right"/>
              <w:rPr>
                <w:rFonts w:ascii="Calibri"/>
              </w:rPr>
            </w:pPr>
            <w:r>
              <w:rPr>
                <w:rFonts w:ascii="Calibri"/>
              </w:rPr>
              <w:t>1.5</w:t>
            </w:r>
          </w:p>
        </w:tc>
        <w:tc>
          <w:tcPr>
            <w:tcW w:w="1382" w:type="dxa"/>
          </w:tcPr>
          <w:p w:rsidR="001E0E75" w:rsidP="0001432E" w:rsidRDefault="001E0E75" w14:paraId="5CA305B6" w14:textId="77777777">
            <w:pPr>
              <w:pStyle w:val="TableParagraph"/>
              <w:spacing w:before="13" w:line="266" w:lineRule="exact"/>
              <w:ind w:left="12" w:right="60"/>
              <w:jc w:val="center"/>
              <w:rPr>
                <w:rFonts w:ascii="Calibri"/>
              </w:rPr>
            </w:pPr>
            <w:r>
              <w:rPr>
                <w:rFonts w:ascii="Calibri"/>
              </w:rPr>
              <w:t>Yellow</w:t>
            </w:r>
          </w:p>
        </w:tc>
        <w:tc>
          <w:tcPr>
            <w:tcW w:w="1858" w:type="dxa"/>
          </w:tcPr>
          <w:p w:rsidR="001E0E75" w:rsidP="0001432E" w:rsidRDefault="001E0E75" w14:paraId="751F07F5" w14:textId="77777777">
            <w:pPr>
              <w:pStyle w:val="TableParagraph"/>
              <w:spacing w:before="13" w:line="266" w:lineRule="exact"/>
              <w:ind w:left="718"/>
              <w:rPr>
                <w:rFonts w:ascii="Calibri"/>
              </w:rPr>
            </w:pPr>
            <w:r>
              <w:rPr>
                <w:rFonts w:ascii="Calibri"/>
              </w:rPr>
              <w:t>N/A</w:t>
            </w:r>
          </w:p>
        </w:tc>
      </w:tr>
      <w:tr w:rsidR="001E0E75" w:rsidTr="0001432E" w14:paraId="05882ECE" w14:textId="77777777">
        <w:trPr>
          <w:trHeight w:val="585"/>
        </w:trPr>
        <w:tc>
          <w:tcPr>
            <w:tcW w:w="3092" w:type="dxa"/>
            <w:shd w:val="clear" w:color="auto" w:fill="F1F1F1"/>
          </w:tcPr>
          <w:p w:rsidR="001E0E75" w:rsidP="0001432E" w:rsidRDefault="001E0E75" w14:paraId="71409ABE" w14:textId="77777777">
            <w:pPr>
              <w:pStyle w:val="TableParagraph"/>
              <w:spacing w:before="23"/>
              <w:ind w:left="609" w:right="638" w:firstLine="621"/>
              <w:rPr>
                <w:rFonts w:ascii="Calibri"/>
                <w:b/>
              </w:rPr>
            </w:pPr>
            <w:r>
              <w:rPr>
                <w:rFonts w:ascii="Calibri"/>
                <w:b/>
              </w:rPr>
              <w:t>Water</w:t>
            </w:r>
            <w:r>
              <w:rPr>
                <w:rFonts w:ascii="Calibri"/>
                <w:b/>
                <w:spacing w:val="1"/>
              </w:rPr>
              <w:t xml:space="preserve"> </w:t>
            </w:r>
            <w:r>
              <w:rPr>
                <w:rFonts w:ascii="Calibri"/>
                <w:b/>
              </w:rPr>
              <w:t>(RNase/DNase</w:t>
            </w:r>
            <w:r>
              <w:rPr>
                <w:rFonts w:ascii="Calibri"/>
                <w:b/>
                <w:spacing w:val="-8"/>
              </w:rPr>
              <w:t xml:space="preserve"> </w:t>
            </w:r>
            <w:r>
              <w:rPr>
                <w:rFonts w:ascii="Calibri"/>
                <w:b/>
              </w:rPr>
              <w:t>free)</w:t>
            </w:r>
          </w:p>
        </w:tc>
        <w:tc>
          <w:tcPr>
            <w:tcW w:w="1397" w:type="dxa"/>
          </w:tcPr>
          <w:p w:rsidR="001E0E75" w:rsidP="0001432E" w:rsidRDefault="001E0E75" w14:paraId="567D6681" w14:textId="77777777">
            <w:pPr>
              <w:pStyle w:val="TableParagraph"/>
              <w:spacing w:before="157"/>
              <w:ind w:right="658"/>
              <w:jc w:val="right"/>
              <w:rPr>
                <w:rFonts w:ascii="Calibri"/>
              </w:rPr>
            </w:pPr>
            <w:r>
              <w:rPr>
                <w:rFonts w:ascii="Calibri"/>
              </w:rPr>
              <w:t>1</w:t>
            </w:r>
          </w:p>
        </w:tc>
        <w:tc>
          <w:tcPr>
            <w:tcW w:w="1407" w:type="dxa"/>
          </w:tcPr>
          <w:p w:rsidR="001E0E75" w:rsidP="0001432E" w:rsidRDefault="001E0E75" w14:paraId="23D249E4" w14:textId="77777777">
            <w:pPr>
              <w:pStyle w:val="TableParagraph"/>
              <w:spacing w:before="157"/>
              <w:ind w:right="579"/>
              <w:jc w:val="right"/>
              <w:rPr>
                <w:rFonts w:ascii="Calibri"/>
              </w:rPr>
            </w:pPr>
            <w:r>
              <w:rPr>
                <w:rFonts w:ascii="Calibri"/>
              </w:rPr>
              <w:t>1.5</w:t>
            </w:r>
          </w:p>
        </w:tc>
        <w:tc>
          <w:tcPr>
            <w:tcW w:w="1382" w:type="dxa"/>
          </w:tcPr>
          <w:p w:rsidR="001E0E75" w:rsidP="0001432E" w:rsidRDefault="001E0E75" w14:paraId="5569804D" w14:textId="77777777">
            <w:pPr>
              <w:pStyle w:val="TableParagraph"/>
              <w:spacing w:before="157"/>
              <w:ind w:left="12" w:right="61"/>
              <w:jc w:val="center"/>
              <w:rPr>
                <w:rFonts w:ascii="Calibri"/>
              </w:rPr>
            </w:pPr>
            <w:r>
              <w:rPr>
                <w:rFonts w:ascii="Calibri"/>
              </w:rPr>
              <w:t>Clear</w:t>
            </w:r>
            <w:r>
              <w:rPr>
                <w:rFonts w:ascii="Calibri"/>
                <w:spacing w:val="-4"/>
              </w:rPr>
              <w:t xml:space="preserve"> </w:t>
            </w:r>
            <w:r>
              <w:rPr>
                <w:rFonts w:ascii="Calibri"/>
              </w:rPr>
              <w:t>or</w:t>
            </w:r>
            <w:r>
              <w:rPr>
                <w:rFonts w:ascii="Calibri"/>
                <w:spacing w:val="-1"/>
              </w:rPr>
              <w:t xml:space="preserve"> </w:t>
            </w:r>
            <w:r>
              <w:rPr>
                <w:rFonts w:ascii="Calibri"/>
              </w:rPr>
              <w:t>white</w:t>
            </w:r>
          </w:p>
        </w:tc>
        <w:tc>
          <w:tcPr>
            <w:tcW w:w="1858" w:type="dxa"/>
          </w:tcPr>
          <w:p w:rsidR="001E0E75" w:rsidP="0001432E" w:rsidRDefault="001E0E75" w14:paraId="4B6BE6F5" w14:textId="77777777">
            <w:pPr>
              <w:pStyle w:val="TableParagraph"/>
              <w:spacing w:before="157"/>
              <w:ind w:left="718"/>
              <w:rPr>
                <w:rFonts w:ascii="Calibri"/>
              </w:rPr>
            </w:pPr>
            <w:r>
              <w:rPr>
                <w:rFonts w:ascii="Calibri"/>
              </w:rPr>
              <w:t>N/A</w:t>
            </w:r>
          </w:p>
        </w:tc>
      </w:tr>
      <w:tr w:rsidR="001E0E75" w:rsidTr="0001432E" w14:paraId="2838572E" w14:textId="77777777">
        <w:trPr>
          <w:trHeight w:val="299"/>
        </w:trPr>
        <w:tc>
          <w:tcPr>
            <w:tcW w:w="9136" w:type="dxa"/>
            <w:gridSpan w:val="5"/>
            <w:shd w:val="clear" w:color="auto" w:fill="E1EEDA"/>
          </w:tcPr>
          <w:p w:rsidR="001E0E75" w:rsidP="0001432E" w:rsidRDefault="001E0E75" w14:paraId="54785A98" w14:textId="77777777">
            <w:pPr>
              <w:pStyle w:val="TableParagraph"/>
              <w:spacing w:before="13" w:line="266" w:lineRule="exact"/>
              <w:ind w:left="4230" w:right="4266"/>
              <w:jc w:val="center"/>
              <w:rPr>
                <w:rFonts w:ascii="Calibri"/>
                <w:b/>
              </w:rPr>
            </w:pPr>
            <w:r>
              <w:rPr>
                <w:rFonts w:ascii="Calibri"/>
                <w:b/>
              </w:rPr>
              <w:t>Pack 3</w:t>
            </w:r>
          </w:p>
        </w:tc>
      </w:tr>
      <w:tr w:rsidR="001E0E75" w:rsidTr="0001432E" w14:paraId="5758E6F7" w14:textId="77777777">
        <w:trPr>
          <w:trHeight w:val="585"/>
        </w:trPr>
        <w:tc>
          <w:tcPr>
            <w:tcW w:w="3092" w:type="dxa"/>
            <w:shd w:val="clear" w:color="auto" w:fill="E1EEDA"/>
          </w:tcPr>
          <w:p w:rsidR="001E0E75" w:rsidP="0001432E" w:rsidRDefault="001E0E75" w14:paraId="14755103" w14:textId="77777777">
            <w:pPr>
              <w:pStyle w:val="TableParagraph"/>
              <w:spacing w:before="23"/>
              <w:ind w:left="899" w:right="244" w:hanging="629"/>
              <w:rPr>
                <w:rFonts w:ascii="Calibri" w:hAnsi="Calibri"/>
                <w:b/>
              </w:rPr>
            </w:pPr>
            <w:r>
              <w:rPr>
                <w:rFonts w:ascii="Calibri" w:hAnsi="Calibri"/>
                <w:b/>
              </w:rPr>
              <w:t>Genesig® COVID-19 Internal</w:t>
            </w:r>
            <w:r>
              <w:rPr>
                <w:rFonts w:ascii="Calibri" w:hAnsi="Calibri"/>
                <w:b/>
                <w:spacing w:val="-47"/>
              </w:rPr>
              <w:t xml:space="preserve"> </w:t>
            </w:r>
            <w:r>
              <w:rPr>
                <w:rFonts w:ascii="Calibri" w:hAnsi="Calibri"/>
                <w:b/>
              </w:rPr>
              <w:t>control</w:t>
            </w:r>
            <w:r>
              <w:rPr>
                <w:rFonts w:ascii="Calibri" w:hAnsi="Calibri"/>
                <w:b/>
                <w:spacing w:val="-2"/>
              </w:rPr>
              <w:t xml:space="preserve"> </w:t>
            </w:r>
            <w:r>
              <w:rPr>
                <w:rFonts w:ascii="Calibri" w:hAnsi="Calibri"/>
                <w:b/>
              </w:rPr>
              <w:t>(IC)**</w:t>
            </w:r>
          </w:p>
        </w:tc>
        <w:tc>
          <w:tcPr>
            <w:tcW w:w="1397" w:type="dxa"/>
          </w:tcPr>
          <w:p w:rsidR="001E0E75" w:rsidP="0001432E" w:rsidRDefault="001E0E75" w14:paraId="73B196A3" w14:textId="77777777">
            <w:pPr>
              <w:pStyle w:val="TableParagraph"/>
              <w:spacing w:before="157"/>
              <w:ind w:right="600"/>
              <w:jc w:val="right"/>
              <w:rPr>
                <w:rFonts w:ascii="Calibri"/>
              </w:rPr>
            </w:pPr>
            <w:r>
              <w:rPr>
                <w:rFonts w:ascii="Calibri"/>
              </w:rPr>
              <w:t>16</w:t>
            </w:r>
          </w:p>
        </w:tc>
        <w:tc>
          <w:tcPr>
            <w:tcW w:w="1407" w:type="dxa"/>
          </w:tcPr>
          <w:p w:rsidR="001E0E75" w:rsidP="0001432E" w:rsidRDefault="001E0E75" w14:paraId="7EECCE0B" w14:textId="77777777">
            <w:pPr>
              <w:pStyle w:val="TableParagraph"/>
              <w:spacing w:before="157"/>
              <w:ind w:right="523"/>
              <w:jc w:val="right"/>
              <w:rPr>
                <w:rFonts w:ascii="Calibri"/>
              </w:rPr>
            </w:pPr>
            <w:r>
              <w:rPr>
                <w:rFonts w:ascii="Calibri"/>
              </w:rPr>
              <w:t>2.62</w:t>
            </w:r>
          </w:p>
        </w:tc>
        <w:tc>
          <w:tcPr>
            <w:tcW w:w="1382" w:type="dxa"/>
          </w:tcPr>
          <w:p w:rsidR="001E0E75" w:rsidP="0001432E" w:rsidRDefault="001E0E75" w14:paraId="5DA96C50" w14:textId="77777777">
            <w:pPr>
              <w:pStyle w:val="TableParagraph"/>
              <w:spacing w:before="157"/>
              <w:ind w:left="12" w:right="57"/>
              <w:jc w:val="center"/>
              <w:rPr>
                <w:rFonts w:ascii="Calibri"/>
              </w:rPr>
            </w:pPr>
            <w:r>
              <w:rPr>
                <w:rFonts w:ascii="Calibri"/>
              </w:rPr>
              <w:t>Green</w:t>
            </w:r>
          </w:p>
        </w:tc>
        <w:tc>
          <w:tcPr>
            <w:tcW w:w="1858" w:type="dxa"/>
          </w:tcPr>
          <w:p w:rsidR="001E0E75" w:rsidP="0001432E" w:rsidRDefault="001E0E75" w14:paraId="47AD1DB1" w14:textId="77777777">
            <w:pPr>
              <w:pStyle w:val="TableParagraph"/>
              <w:spacing w:before="157"/>
              <w:ind w:left="718"/>
              <w:rPr>
                <w:rFonts w:ascii="Calibri"/>
              </w:rPr>
            </w:pPr>
            <w:r>
              <w:rPr>
                <w:rFonts w:ascii="Calibri"/>
              </w:rPr>
              <w:t>N/A</w:t>
            </w:r>
          </w:p>
        </w:tc>
      </w:tr>
    </w:tbl>
    <w:p w:rsidR="001E0E75" w:rsidP="001E0E75" w:rsidRDefault="001E0E75" w14:paraId="08A17F81" w14:textId="77777777">
      <w:pPr>
        <w:spacing w:before="8"/>
        <w:ind w:left="102"/>
        <w:rPr>
          <w:i/>
        </w:rPr>
      </w:pPr>
      <w:r>
        <w:t>*</w:t>
      </w:r>
      <w:r>
        <w:rPr>
          <w:i/>
        </w:rPr>
        <w:t>Projected</w:t>
      </w:r>
      <w:r>
        <w:rPr>
          <w:i/>
          <w:spacing w:val="-2"/>
        </w:rPr>
        <w:t xml:space="preserve"> </w:t>
      </w:r>
      <w:r>
        <w:rPr>
          <w:i/>
        </w:rPr>
        <w:t>volume</w:t>
      </w:r>
      <w:r>
        <w:rPr>
          <w:i/>
          <w:spacing w:val="-1"/>
        </w:rPr>
        <w:t xml:space="preserve"> </w:t>
      </w:r>
      <w:r>
        <w:rPr>
          <w:i/>
        </w:rPr>
        <w:t>once</w:t>
      </w:r>
      <w:r>
        <w:rPr>
          <w:i/>
          <w:spacing w:val="-1"/>
        </w:rPr>
        <w:t xml:space="preserve"> </w:t>
      </w:r>
      <w:r>
        <w:rPr>
          <w:i/>
        </w:rPr>
        <w:t>resuspended</w:t>
      </w:r>
    </w:p>
    <w:p w:rsidR="001E0E75" w:rsidP="001E0E75" w:rsidRDefault="001E0E75" w14:paraId="36A52F50" w14:textId="77777777">
      <w:pPr>
        <w:spacing w:before="2"/>
        <w:ind w:left="102" w:right="1349"/>
        <w:rPr>
          <w:i/>
        </w:rPr>
      </w:pPr>
      <w:r>
        <w:rPr>
          <w:i/>
        </w:rPr>
        <w:t>**</w:t>
      </w:r>
      <w:r>
        <w:rPr>
          <w:b/>
          <w:i/>
        </w:rPr>
        <w:t xml:space="preserve">Note: </w:t>
      </w:r>
      <w:r>
        <w:rPr>
          <w:i/>
        </w:rPr>
        <w:t>tube is labelled Internal Extraction Control. In direct to PCR this reagent is an</w:t>
      </w:r>
      <w:r>
        <w:rPr>
          <w:i/>
          <w:spacing w:val="-59"/>
        </w:rPr>
        <w:t xml:space="preserve"> </w:t>
      </w:r>
      <w:r>
        <w:rPr>
          <w:i/>
        </w:rPr>
        <w:t>Internal</w:t>
      </w:r>
      <w:r>
        <w:rPr>
          <w:i/>
          <w:spacing w:val="-1"/>
        </w:rPr>
        <w:t xml:space="preserve"> </w:t>
      </w:r>
      <w:r>
        <w:rPr>
          <w:i/>
        </w:rPr>
        <w:t>control</w:t>
      </w:r>
      <w:r>
        <w:rPr>
          <w:i/>
          <w:spacing w:val="-1"/>
        </w:rPr>
        <w:t xml:space="preserve"> </w:t>
      </w:r>
      <w:r>
        <w:rPr>
          <w:i/>
        </w:rPr>
        <w:t>as</w:t>
      </w:r>
      <w:r>
        <w:rPr>
          <w:i/>
          <w:spacing w:val="-2"/>
        </w:rPr>
        <w:t xml:space="preserve"> </w:t>
      </w:r>
      <w:r>
        <w:rPr>
          <w:i/>
        </w:rPr>
        <w:t>extraction is</w:t>
      </w:r>
      <w:r>
        <w:rPr>
          <w:i/>
          <w:spacing w:val="1"/>
        </w:rPr>
        <w:t xml:space="preserve"> </w:t>
      </w:r>
      <w:r>
        <w:rPr>
          <w:i/>
        </w:rPr>
        <w:t>not</w:t>
      </w:r>
      <w:r>
        <w:rPr>
          <w:i/>
          <w:spacing w:val="1"/>
        </w:rPr>
        <w:t xml:space="preserve"> </w:t>
      </w:r>
      <w:r>
        <w:rPr>
          <w:i/>
        </w:rPr>
        <w:t>performed</w:t>
      </w:r>
    </w:p>
    <w:p w:rsidR="001E0E75" w:rsidP="001E0E75" w:rsidRDefault="001E0E75" w14:paraId="7A14D36B" w14:textId="77777777">
      <w:pPr>
        <w:pStyle w:val="BodyText"/>
        <w:spacing w:before="5"/>
        <w:rPr>
          <w:i/>
          <w:sz w:val="20"/>
        </w:rPr>
      </w:pPr>
    </w:p>
    <w:p w:rsidRPr="009C616F" w:rsidR="001E0E75" w:rsidP="004B723C" w:rsidRDefault="001E0E75" w14:paraId="0BFFBB64" w14:textId="77777777">
      <w:pPr>
        <w:pStyle w:val="Heading2"/>
        <w:widowControl w:val="0"/>
        <w:numPr>
          <w:ilvl w:val="2"/>
          <w:numId w:val="15"/>
        </w:numPr>
        <w:tabs>
          <w:tab w:val="left" w:pos="1121"/>
          <w:tab w:val="left" w:pos="1122"/>
        </w:tabs>
        <w:adjustRightInd/>
        <w:spacing w:before="238" w:after="0"/>
        <w:rPr>
          <w:sz w:val="22"/>
          <w:szCs w:val="22"/>
        </w:rPr>
      </w:pPr>
      <w:bookmarkStart w:name="6.6.2_Sorting_kit_components" w:id="17"/>
      <w:bookmarkEnd w:id="17"/>
      <w:r w:rsidRPr="009C616F">
        <w:rPr>
          <w:sz w:val="22"/>
          <w:szCs w:val="22"/>
        </w:rPr>
        <w:t>Sorting kit components</w:t>
      </w:r>
    </w:p>
    <w:p w:rsidR="001E0E75" w:rsidP="001E0E75" w:rsidRDefault="001E0E75" w14:paraId="6CC4A732" w14:textId="77777777">
      <w:pPr>
        <w:pStyle w:val="BodyText"/>
        <w:spacing w:before="3"/>
        <w:rPr>
          <w:b/>
          <w:sz w:val="21"/>
        </w:rPr>
      </w:pPr>
    </w:p>
    <w:p w:rsidR="001E0E75" w:rsidP="004B723C" w:rsidRDefault="001E0E75" w14:paraId="4F4F0806" w14:textId="77777777">
      <w:pPr>
        <w:pStyle w:val="ListParagraph"/>
        <w:widowControl w:val="0"/>
        <w:numPr>
          <w:ilvl w:val="3"/>
          <w:numId w:val="14"/>
        </w:numPr>
        <w:tabs>
          <w:tab w:val="left" w:pos="822"/>
        </w:tabs>
        <w:adjustRightInd/>
        <w:ind w:left="821" w:right="1170"/>
        <w:contextualSpacing w:val="0"/>
      </w:pPr>
      <w:r>
        <w:t>Collect all RNA Internal Extraction Control silver packets (packet 3) and transfer</w:t>
      </w:r>
      <w:r>
        <w:rPr>
          <w:spacing w:val="-59"/>
        </w:rPr>
        <w:t xml:space="preserve"> </w:t>
      </w:r>
      <w:r>
        <w:t>to</w:t>
      </w:r>
      <w:r>
        <w:rPr>
          <w:spacing w:val="-3"/>
        </w:rPr>
        <w:t xml:space="preserve"> </w:t>
      </w:r>
      <w:r>
        <w:t>-20°C storage</w:t>
      </w:r>
      <w:r>
        <w:rPr>
          <w:spacing w:val="-2"/>
        </w:rPr>
        <w:t xml:space="preserve"> </w:t>
      </w:r>
      <w:r>
        <w:t>in sample prep</w:t>
      </w:r>
      <w:r>
        <w:rPr>
          <w:spacing w:val="-1"/>
        </w:rPr>
        <w:t xml:space="preserve"> </w:t>
      </w:r>
      <w:r>
        <w:t>areas,</w:t>
      </w:r>
      <w:r>
        <w:rPr>
          <w:spacing w:val="-1"/>
        </w:rPr>
        <w:t xml:space="preserve"> </w:t>
      </w:r>
      <w:r>
        <w:t>station 1a</w:t>
      </w:r>
      <w:r>
        <w:rPr>
          <w:spacing w:val="-4"/>
        </w:rPr>
        <w:t xml:space="preserve"> </w:t>
      </w:r>
      <w:r>
        <w:t>and 1b.</w:t>
      </w:r>
    </w:p>
    <w:p w:rsidR="001E0E75" w:rsidP="001E0E75" w:rsidRDefault="001E0E75" w14:paraId="25F3A686" w14:textId="77777777">
      <w:pPr>
        <w:pStyle w:val="BodyText"/>
        <w:rPr>
          <w:sz w:val="24"/>
        </w:rPr>
      </w:pPr>
    </w:p>
    <w:p w:rsidR="001E0E75" w:rsidP="001E0E75" w:rsidRDefault="001E0E75" w14:paraId="0F481C14" w14:textId="77777777">
      <w:pPr>
        <w:pStyle w:val="BodyText"/>
        <w:spacing w:before="9"/>
        <w:rPr>
          <w:sz w:val="18"/>
        </w:rPr>
      </w:pPr>
    </w:p>
    <w:p w:rsidR="001E0E75" w:rsidP="004B723C" w:rsidRDefault="001E0E75" w14:paraId="5C69E3FC" w14:textId="77777777">
      <w:pPr>
        <w:pStyle w:val="ListParagraph"/>
        <w:widowControl w:val="0"/>
        <w:numPr>
          <w:ilvl w:val="3"/>
          <w:numId w:val="14"/>
        </w:numPr>
        <w:tabs>
          <w:tab w:val="left" w:pos="822"/>
        </w:tabs>
        <w:adjustRightInd/>
        <w:ind w:left="821" w:right="1452"/>
        <w:contextualSpacing w:val="0"/>
      </w:pPr>
      <w:r>
        <w:t>Collect all COVID-19 Positive Control Template silver packets (packet 2) and</w:t>
      </w:r>
      <w:r>
        <w:rPr>
          <w:spacing w:val="-59"/>
        </w:rPr>
        <w:t xml:space="preserve"> </w:t>
      </w:r>
      <w:r>
        <w:t>transfer</w:t>
      </w:r>
      <w:r>
        <w:rPr>
          <w:spacing w:val="-2"/>
        </w:rPr>
        <w:t xml:space="preserve"> </w:t>
      </w:r>
      <w:r>
        <w:t>to</w:t>
      </w:r>
      <w:r>
        <w:rPr>
          <w:spacing w:val="-1"/>
        </w:rPr>
        <w:t xml:space="preserve"> </w:t>
      </w:r>
      <w:r>
        <w:t>-20°C storage</w:t>
      </w:r>
      <w:r>
        <w:rPr>
          <w:spacing w:val="-2"/>
        </w:rPr>
        <w:t xml:space="preserve"> </w:t>
      </w:r>
      <w:r>
        <w:t>in PCR</w:t>
      </w:r>
      <w:r>
        <w:rPr>
          <w:spacing w:val="-1"/>
        </w:rPr>
        <w:t xml:space="preserve"> </w:t>
      </w:r>
      <w:r>
        <w:t>station 3c.</w:t>
      </w:r>
    </w:p>
    <w:p w:rsidR="001E0E75" w:rsidP="001E0E75" w:rsidRDefault="001E0E75" w14:paraId="655C27A4" w14:textId="77777777">
      <w:pPr>
        <w:pStyle w:val="BodyText"/>
        <w:rPr>
          <w:sz w:val="24"/>
        </w:rPr>
      </w:pPr>
    </w:p>
    <w:p w:rsidR="001E0E75" w:rsidP="001E0E75" w:rsidRDefault="001E0E75" w14:paraId="1B69AA67" w14:textId="77777777">
      <w:pPr>
        <w:pStyle w:val="BodyText"/>
        <w:spacing w:before="10"/>
        <w:rPr>
          <w:sz w:val="18"/>
        </w:rPr>
      </w:pPr>
    </w:p>
    <w:p w:rsidR="001E0E75" w:rsidP="004B723C" w:rsidRDefault="001E0E75" w14:paraId="3FBAF381" w14:textId="77777777">
      <w:pPr>
        <w:pStyle w:val="ListParagraph"/>
        <w:widowControl w:val="0"/>
        <w:numPr>
          <w:ilvl w:val="3"/>
          <w:numId w:val="14"/>
        </w:numPr>
        <w:tabs>
          <w:tab w:val="left" w:pos="822"/>
        </w:tabs>
        <w:adjustRightInd/>
        <w:ind w:left="821" w:right="1191"/>
        <w:contextualSpacing w:val="0"/>
      </w:pPr>
      <w:r>
        <w:t>Collect all primer/probe silver packets (packet 1, also contains Master Mix)</w:t>
      </w:r>
      <w:r>
        <w:rPr>
          <w:spacing w:val="1"/>
        </w:rPr>
        <w:t xml:space="preserve"> </w:t>
      </w:r>
      <w:r>
        <w:t>and</w:t>
      </w:r>
      <w:r>
        <w:rPr>
          <w:spacing w:val="-59"/>
        </w:rPr>
        <w:t xml:space="preserve"> </w:t>
      </w:r>
      <w:r>
        <w:t>transfer</w:t>
      </w:r>
      <w:r>
        <w:rPr>
          <w:spacing w:val="-2"/>
        </w:rPr>
        <w:t xml:space="preserve"> </w:t>
      </w:r>
      <w:r>
        <w:t>to</w:t>
      </w:r>
      <w:r>
        <w:rPr>
          <w:spacing w:val="-1"/>
        </w:rPr>
        <w:t xml:space="preserve"> </w:t>
      </w:r>
      <w:r>
        <w:t>-20°C storage</w:t>
      </w:r>
      <w:r>
        <w:rPr>
          <w:spacing w:val="-2"/>
        </w:rPr>
        <w:t xml:space="preserve"> </w:t>
      </w:r>
      <w:r>
        <w:t>in PCR</w:t>
      </w:r>
      <w:r>
        <w:rPr>
          <w:spacing w:val="-1"/>
        </w:rPr>
        <w:t xml:space="preserve"> </w:t>
      </w:r>
      <w:r>
        <w:t>station 3.</w:t>
      </w:r>
    </w:p>
    <w:p w:rsidR="001E0E75" w:rsidP="001E0E75" w:rsidRDefault="001E0E75" w14:paraId="021C7DA6" w14:textId="77777777">
      <w:pPr>
        <w:pStyle w:val="BodyText"/>
        <w:rPr>
          <w:sz w:val="24"/>
        </w:rPr>
      </w:pPr>
    </w:p>
    <w:p w:rsidR="001E0E75" w:rsidP="001E0E75" w:rsidRDefault="001E0E75" w14:paraId="1A0CFE5B" w14:textId="77777777">
      <w:pPr>
        <w:pStyle w:val="BodyText"/>
        <w:rPr>
          <w:sz w:val="19"/>
        </w:rPr>
      </w:pPr>
    </w:p>
    <w:p w:rsidRPr="009C616F" w:rsidR="001E0E75" w:rsidP="004B723C" w:rsidRDefault="001E0E75" w14:paraId="7F777822" w14:textId="6266966F">
      <w:pPr>
        <w:pStyle w:val="ListParagraph"/>
        <w:widowControl w:val="0"/>
        <w:numPr>
          <w:ilvl w:val="3"/>
          <w:numId w:val="14"/>
        </w:numPr>
        <w:tabs>
          <w:tab w:val="left" w:pos="822"/>
        </w:tabs>
        <w:adjustRightInd/>
        <w:spacing w:before="1"/>
        <w:ind w:left="821" w:right="1356"/>
        <w:contextualSpacing w:val="0"/>
        <w:rPr>
          <w:sz w:val="24"/>
        </w:rPr>
      </w:pPr>
      <w:r>
        <w:t>Complete stock inventory detailing number of kits, Lot numbers as detailed on</w:t>
      </w:r>
      <w:r w:rsidRPr="009C616F">
        <w:rPr>
          <w:spacing w:val="-60"/>
        </w:rPr>
        <w:t xml:space="preserve"> </w:t>
      </w:r>
      <w:r>
        <w:t>the label on the outer silver packet (not the individual inner vial) and storage</w:t>
      </w:r>
      <w:r w:rsidRPr="009C616F">
        <w:rPr>
          <w:spacing w:val="1"/>
        </w:rPr>
        <w:t xml:space="preserve"> </w:t>
      </w:r>
      <w:r>
        <w:t>location located in the inventory: Cambridge Coronavirus test Centre</w:t>
      </w:r>
      <w:r w:rsidRPr="009C616F">
        <w:rPr>
          <w:spacing w:val="1"/>
        </w:rPr>
        <w:t xml:space="preserve"> </w:t>
      </w:r>
      <w:r>
        <w:t>Teams/3.PCR/Files/Inventory</w:t>
      </w:r>
      <w:r w:rsidRPr="009C616F">
        <w:rPr>
          <w:spacing w:val="-3"/>
        </w:rPr>
        <w:t xml:space="preserve"> </w:t>
      </w:r>
      <w:r>
        <w:t>Master</w:t>
      </w:r>
      <w:r w:rsidRPr="009C616F">
        <w:rPr>
          <w:spacing w:val="5"/>
        </w:rPr>
        <w:t xml:space="preserve"> </w:t>
      </w:r>
      <w:r>
        <w:t>Mix.</w:t>
      </w:r>
    </w:p>
    <w:p w:rsidR="001E0E75" w:rsidP="001E0E75" w:rsidRDefault="001E0E75" w14:paraId="2548AD1C" w14:textId="77777777">
      <w:pPr>
        <w:pStyle w:val="BodyText"/>
        <w:rPr>
          <w:sz w:val="24"/>
        </w:rPr>
      </w:pPr>
    </w:p>
    <w:p w:rsidRPr="009C616F" w:rsidR="001E0E75" w:rsidP="004B723C" w:rsidRDefault="001E0E75" w14:paraId="7025CF47" w14:textId="77777777">
      <w:pPr>
        <w:pStyle w:val="Heading2"/>
        <w:widowControl w:val="0"/>
        <w:numPr>
          <w:ilvl w:val="2"/>
          <w:numId w:val="15"/>
        </w:numPr>
        <w:tabs>
          <w:tab w:val="left" w:pos="1121"/>
          <w:tab w:val="left" w:pos="1122"/>
        </w:tabs>
        <w:adjustRightInd/>
        <w:spacing w:before="238" w:after="0"/>
        <w:rPr>
          <w:sz w:val="22"/>
          <w:szCs w:val="22"/>
        </w:rPr>
      </w:pPr>
      <w:bookmarkStart w:name="6.6.3_Preparation_of_the_RT-qPCR_(HT-CE_" w:id="18"/>
      <w:bookmarkEnd w:id="18"/>
      <w:r w:rsidRPr="009C616F">
        <w:rPr>
          <w:sz w:val="22"/>
          <w:szCs w:val="22"/>
        </w:rPr>
        <w:t>Preparation of the RT-qPCR (HT-CE assay kit)</w:t>
      </w:r>
    </w:p>
    <w:p w:rsidR="001E0E75" w:rsidP="001E0E75" w:rsidRDefault="001E0E75" w14:paraId="758DDB43" w14:textId="77777777">
      <w:pPr>
        <w:pStyle w:val="BodyText"/>
        <w:rPr>
          <w:b/>
          <w:sz w:val="21"/>
        </w:rPr>
      </w:pPr>
    </w:p>
    <w:p w:rsidR="001E0E75" w:rsidP="004B723C" w:rsidRDefault="001E0E75" w14:paraId="5E219EEF" w14:textId="77777777">
      <w:pPr>
        <w:pStyle w:val="ListParagraph"/>
        <w:widowControl w:val="0"/>
        <w:numPr>
          <w:ilvl w:val="3"/>
          <w:numId w:val="28"/>
        </w:numPr>
        <w:tabs>
          <w:tab w:val="left" w:pos="705"/>
        </w:tabs>
        <w:adjustRightInd/>
        <w:spacing w:line="264" w:lineRule="auto"/>
        <w:ind w:right="1307"/>
        <w:contextualSpacing w:val="0"/>
      </w:pPr>
      <w:r>
        <w:t>If the 2X RT-qPCR Master Mix is frozen, thaw at room temperature until almost</w:t>
      </w:r>
      <w:r>
        <w:rPr>
          <w:spacing w:val="-59"/>
        </w:rPr>
        <w:t xml:space="preserve"> </w:t>
      </w:r>
      <w:r>
        <w:t>defrosted (ice crystals remain) and then move onto ice to complete the</w:t>
      </w:r>
      <w:r>
        <w:rPr>
          <w:spacing w:val="1"/>
        </w:rPr>
        <w:t xml:space="preserve"> </w:t>
      </w:r>
      <w:r>
        <w:t>defrosting. If the COVID-19 Primer &amp; Probe Mix is frozen, thaw on ice and keep</w:t>
      </w:r>
      <w:r>
        <w:rPr>
          <w:spacing w:val="-59"/>
        </w:rPr>
        <w:t xml:space="preserve"> </w:t>
      </w:r>
      <w:r>
        <w:t>protected</w:t>
      </w:r>
      <w:r>
        <w:rPr>
          <w:spacing w:val="-3"/>
        </w:rPr>
        <w:t xml:space="preserve"> </w:t>
      </w:r>
      <w:r>
        <w:t>from</w:t>
      </w:r>
      <w:r>
        <w:rPr>
          <w:spacing w:val="1"/>
        </w:rPr>
        <w:t xml:space="preserve"> </w:t>
      </w:r>
      <w:r>
        <w:t>light.</w:t>
      </w:r>
    </w:p>
    <w:p w:rsidR="001E0E75" w:rsidP="004B723C" w:rsidRDefault="001E0E75" w14:paraId="4ADB31EE" w14:textId="79733325">
      <w:pPr>
        <w:pStyle w:val="ListParagraph"/>
        <w:widowControl w:val="0"/>
        <w:numPr>
          <w:ilvl w:val="3"/>
          <w:numId w:val="28"/>
        </w:numPr>
        <w:tabs>
          <w:tab w:val="left" w:pos="767"/>
        </w:tabs>
        <w:adjustRightInd/>
        <w:spacing w:before="121" w:line="264" w:lineRule="auto"/>
        <w:ind w:left="714" w:right="1226" w:hanging="255"/>
        <w:contextualSpacing w:val="0"/>
      </w:pPr>
      <w:r>
        <w:rPr>
          <w:noProof/>
        </w:rPr>
        <mc:AlternateContent>
          <mc:Choice Requires="wps">
            <w:drawing>
              <wp:anchor distT="0" distB="0" distL="114300" distR="114300" simplePos="0" relativeHeight="251668480" behindDoc="1" locked="0" layoutInCell="1" allowOverlap="1" wp14:anchorId="56BA9449" wp14:editId="323013C5">
                <wp:simplePos x="0" y="0"/>
                <wp:positionH relativeFrom="page">
                  <wp:posOffset>1463040</wp:posOffset>
                </wp:positionH>
                <wp:positionV relativeFrom="paragraph">
                  <wp:posOffset>222885</wp:posOffset>
                </wp:positionV>
                <wp:extent cx="39370" cy="10795"/>
                <wp:effectExtent l="0" t="0" r="2540" b="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7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B7D0FF2">
              <v:rect id="Rectangle 62" style="position:absolute;margin-left:115.2pt;margin-top:17.55pt;width:3.1pt;height:.8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3EB3C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">
                <w10:wrap anchorx="page"/>
              </v:rect>
            </w:pict>
          </mc:Fallback>
        </mc:AlternateContent>
      </w:r>
      <w:r>
        <w:tab/>
      </w:r>
      <w:r>
        <w:t>Prepare the reaction mix: Ensure you are using reagents from the same lot</w:t>
      </w:r>
      <w:r>
        <w:rPr>
          <w:spacing w:val="1"/>
        </w:rPr>
        <w:t xml:space="preserve"> </w:t>
      </w:r>
      <w:r>
        <w:t>number. In a BSC, using a P1000 pipette or ‘Stripette’, add the primer/probe mix</w:t>
      </w:r>
      <w:r>
        <w:rPr>
          <w:spacing w:val="-59"/>
        </w:rPr>
        <w:t xml:space="preserve"> </w:t>
      </w:r>
      <w:r>
        <w:t>(3.8 mL) to the Master Mix in the Master Mix tube.</w:t>
      </w:r>
      <w:r>
        <w:rPr>
          <w:spacing w:val="1"/>
        </w:rPr>
        <w:t xml:space="preserve"> </w:t>
      </w:r>
      <w:r>
        <w:t>Replace the orange cap and</w:t>
      </w:r>
      <w:r>
        <w:rPr>
          <w:spacing w:val="1"/>
        </w:rPr>
        <w:t xml:space="preserve"> </w:t>
      </w:r>
      <w:r>
        <w:t>invert gently to mix. The volume of liquid can also be halved with remaining un-</w:t>
      </w:r>
      <w:r>
        <w:rPr>
          <w:spacing w:val="1"/>
        </w:rPr>
        <w:t xml:space="preserve"> </w:t>
      </w:r>
      <w:r>
        <w:t>mixed</w:t>
      </w:r>
      <w:r>
        <w:rPr>
          <w:spacing w:val="-1"/>
        </w:rPr>
        <w:t xml:space="preserve"> </w:t>
      </w:r>
      <w:r>
        <w:t>reagents</w:t>
      </w:r>
      <w:r>
        <w:rPr>
          <w:spacing w:val="-4"/>
        </w:rPr>
        <w:t xml:space="preserve"> </w:t>
      </w:r>
      <w:r>
        <w:t>kept</w:t>
      </w:r>
      <w:r>
        <w:rPr>
          <w:spacing w:val="-1"/>
        </w:rPr>
        <w:t xml:space="preserve"> </w:t>
      </w:r>
      <w:r>
        <w:t>on</w:t>
      </w:r>
      <w:r>
        <w:rPr>
          <w:spacing w:val="-2"/>
        </w:rPr>
        <w:t xml:space="preserve"> </w:t>
      </w:r>
      <w:r>
        <w:t>ice or</w:t>
      </w:r>
      <w:r>
        <w:rPr>
          <w:spacing w:val="-1"/>
        </w:rPr>
        <w:t xml:space="preserve"> </w:t>
      </w:r>
      <w:r>
        <w:t>in the</w:t>
      </w:r>
      <w:r>
        <w:rPr>
          <w:spacing w:val="-5"/>
        </w:rPr>
        <w:t xml:space="preserve"> </w:t>
      </w:r>
      <w:r>
        <w:t>fridge (+4</w:t>
      </w:r>
      <w:r>
        <w:rPr>
          <w:rFonts w:ascii="Symbol" w:hAnsi="Symbol"/>
        </w:rPr>
        <w:t></w:t>
      </w:r>
      <w:r>
        <w:t>C).</w:t>
      </w:r>
    </w:p>
    <w:p w:rsidR="001E0E75" w:rsidP="004B723C" w:rsidRDefault="001E0E75" w14:paraId="56176202" w14:textId="77777777">
      <w:pPr>
        <w:pStyle w:val="ListParagraph"/>
        <w:widowControl w:val="0"/>
        <w:numPr>
          <w:ilvl w:val="3"/>
          <w:numId w:val="28"/>
        </w:numPr>
        <w:tabs>
          <w:tab w:val="left" w:pos="705"/>
        </w:tabs>
        <w:adjustRightInd/>
        <w:spacing w:before="122"/>
        <w:ind w:left="704" w:hanging="246"/>
        <w:contextualSpacing w:val="0"/>
      </w:pPr>
      <w:r>
        <w:t>Keep</w:t>
      </w:r>
      <w:r>
        <w:rPr>
          <w:spacing w:val="-2"/>
        </w:rPr>
        <w:t xml:space="preserve"> </w:t>
      </w:r>
      <w:r>
        <w:t>Falcon</w:t>
      </w:r>
      <w:r>
        <w:rPr>
          <w:spacing w:val="-2"/>
        </w:rPr>
        <w:t xml:space="preserve"> </w:t>
      </w:r>
      <w:r>
        <w:t>on</w:t>
      </w:r>
      <w:r>
        <w:rPr>
          <w:spacing w:val="-1"/>
        </w:rPr>
        <w:t xml:space="preserve"> </w:t>
      </w:r>
      <w:r>
        <w:t>ice</w:t>
      </w:r>
      <w:r>
        <w:rPr>
          <w:spacing w:val="-3"/>
        </w:rPr>
        <w:t xml:space="preserve"> </w:t>
      </w:r>
      <w:r>
        <w:t>if</w:t>
      </w:r>
      <w:r>
        <w:rPr>
          <w:spacing w:val="2"/>
        </w:rPr>
        <w:t xml:space="preserve"> </w:t>
      </w:r>
      <w:r>
        <w:t>not</w:t>
      </w:r>
      <w:r>
        <w:rPr>
          <w:spacing w:val="-2"/>
        </w:rPr>
        <w:t xml:space="preserve"> </w:t>
      </w:r>
      <w:r>
        <w:t>dispensing</w:t>
      </w:r>
      <w:r>
        <w:rPr>
          <w:spacing w:val="-1"/>
        </w:rPr>
        <w:t xml:space="preserve"> </w:t>
      </w:r>
      <w:r>
        <w:t>into</w:t>
      </w:r>
      <w:r>
        <w:rPr>
          <w:spacing w:val="-3"/>
        </w:rPr>
        <w:t xml:space="preserve"> </w:t>
      </w:r>
      <w:r>
        <w:t>qPCR</w:t>
      </w:r>
      <w:r>
        <w:rPr>
          <w:spacing w:val="-1"/>
        </w:rPr>
        <w:t xml:space="preserve"> </w:t>
      </w:r>
      <w:r>
        <w:t>plates immediately.</w:t>
      </w:r>
    </w:p>
    <w:p w:rsidR="001E0E75" w:rsidP="001E0E75" w:rsidRDefault="001E0E75" w14:paraId="5A17CBCE" w14:textId="77777777">
      <w:pPr>
        <w:sectPr w:rsidR="001E0E75" w:rsidSect="00D46C86">
          <w:type w:val="continuous"/>
          <w:pgSz w:w="11910" w:h="16840" w:orient="portrait"/>
          <w:pgMar w:top="1440" w:right="1440" w:bottom="1440" w:left="1440" w:header="720" w:footer="720" w:gutter="0"/>
          <w:cols w:space="720"/>
        </w:sectPr>
      </w:pPr>
    </w:p>
    <w:p w:rsidR="001E0E75" w:rsidP="004B723C" w:rsidRDefault="001E0E75" w14:paraId="5DF278F2" w14:textId="77777777">
      <w:pPr>
        <w:pStyle w:val="ListParagraph"/>
        <w:widowControl w:val="0"/>
        <w:numPr>
          <w:ilvl w:val="3"/>
          <w:numId w:val="28"/>
        </w:numPr>
        <w:tabs>
          <w:tab w:val="left" w:pos="705"/>
        </w:tabs>
        <w:adjustRightInd/>
        <w:spacing w:before="101" w:line="264" w:lineRule="auto"/>
        <w:ind w:left="714" w:right="1445" w:hanging="255"/>
        <w:contextualSpacing w:val="0"/>
      </w:pPr>
      <w:r>
        <w:t>Register the batch number for the RT-PCR Master Mix in the</w:t>
      </w:r>
      <w:r>
        <w:rPr>
          <w:spacing w:val="1"/>
        </w:rPr>
        <w:t xml:space="preserve"> </w:t>
      </w:r>
      <w:r>
        <w:t>P:/qPCRReagents/DailyPCRReagentsSheet Excel file on the PC’s associated</w:t>
      </w:r>
      <w:r>
        <w:rPr>
          <w:spacing w:val="-59"/>
        </w:rPr>
        <w:t xml:space="preserve"> </w:t>
      </w:r>
      <w:r>
        <w:t>with</w:t>
      </w:r>
      <w:r>
        <w:rPr>
          <w:spacing w:val="-1"/>
        </w:rPr>
        <w:t xml:space="preserve"> </w:t>
      </w:r>
      <w:r>
        <w:t>the</w:t>
      </w:r>
      <w:r>
        <w:rPr>
          <w:spacing w:val="-2"/>
        </w:rPr>
        <w:t xml:space="preserve"> </w:t>
      </w:r>
      <w:r>
        <w:t>BSC’s</w:t>
      </w:r>
      <w:r>
        <w:rPr>
          <w:spacing w:val="2"/>
        </w:rPr>
        <w:t xml:space="preserve"> </w:t>
      </w:r>
      <w:r>
        <w:t>at</w:t>
      </w:r>
      <w:r>
        <w:rPr>
          <w:spacing w:val="-1"/>
        </w:rPr>
        <w:t xml:space="preserve"> </w:t>
      </w:r>
      <w:r>
        <w:t>station</w:t>
      </w:r>
      <w:r>
        <w:rPr>
          <w:spacing w:val="-2"/>
        </w:rPr>
        <w:t xml:space="preserve"> </w:t>
      </w:r>
      <w:r>
        <w:t>3a.</w:t>
      </w:r>
    </w:p>
    <w:p w:rsidR="001E0E75" w:rsidP="004B723C" w:rsidRDefault="001E0E75" w14:paraId="3A16D752" w14:textId="77777777">
      <w:pPr>
        <w:pStyle w:val="ListParagraph"/>
        <w:widowControl w:val="0"/>
        <w:numPr>
          <w:ilvl w:val="3"/>
          <w:numId w:val="28"/>
        </w:numPr>
        <w:tabs>
          <w:tab w:val="left" w:pos="705"/>
        </w:tabs>
        <w:adjustRightInd/>
        <w:spacing w:before="120" w:line="264" w:lineRule="auto"/>
        <w:ind w:left="714" w:right="1421" w:hanging="255"/>
        <w:contextualSpacing w:val="0"/>
      </w:pPr>
      <w:r>
        <w:rPr>
          <w:shd w:val="clear" w:color="auto" w:fill="FFFF00"/>
        </w:rPr>
        <w:t xml:space="preserve">Prepared qPCR plates can be stored at +4C in the dark up to 24 hours </w:t>
      </w:r>
      <w:r>
        <w:rPr>
          <w:shd w:val="clear" w:color="auto" w:fill="FFFF00"/>
        </w:rPr>
        <w:lastRenderedPageBreak/>
        <w:t>for HT-</w:t>
      </w:r>
      <w:r>
        <w:rPr>
          <w:spacing w:val="-59"/>
        </w:rPr>
        <w:t xml:space="preserve"> </w:t>
      </w:r>
      <w:r>
        <w:rPr>
          <w:shd w:val="clear" w:color="auto" w:fill="FFFF00"/>
        </w:rPr>
        <w:t>CE assay</w:t>
      </w:r>
      <w:r>
        <w:rPr>
          <w:spacing w:val="-2"/>
          <w:shd w:val="clear" w:color="auto" w:fill="FFFF00"/>
        </w:rPr>
        <w:t xml:space="preserve"> </w:t>
      </w:r>
      <w:r>
        <w:rPr>
          <w:shd w:val="clear" w:color="auto" w:fill="FFFF00"/>
        </w:rPr>
        <w:t>kits.</w:t>
      </w:r>
    </w:p>
    <w:p w:rsidR="001E0E75" w:rsidP="001E0E75" w:rsidRDefault="001E0E75" w14:paraId="194F44DA" w14:textId="77777777">
      <w:pPr>
        <w:pStyle w:val="BodyText"/>
        <w:spacing w:before="6"/>
        <w:rPr>
          <w:sz w:val="20"/>
        </w:rPr>
      </w:pPr>
    </w:p>
    <w:p w:rsidRPr="009C616F" w:rsidR="001E0E75" w:rsidP="004B723C" w:rsidRDefault="001E0E75" w14:paraId="11110D6E" w14:textId="77777777">
      <w:pPr>
        <w:pStyle w:val="Heading2"/>
        <w:widowControl w:val="0"/>
        <w:numPr>
          <w:ilvl w:val="2"/>
          <w:numId w:val="28"/>
        </w:numPr>
        <w:tabs>
          <w:tab w:val="left" w:pos="1121"/>
          <w:tab w:val="left" w:pos="1122"/>
        </w:tabs>
        <w:adjustRightInd/>
        <w:spacing w:after="0"/>
        <w:rPr>
          <w:sz w:val="22"/>
          <w:szCs w:val="22"/>
        </w:rPr>
      </w:pPr>
      <w:bookmarkStart w:name="6.6.4_Preparation_of_the_COVID-19_RT_qPC" w:id="19"/>
      <w:bookmarkEnd w:id="19"/>
      <w:r w:rsidRPr="009C616F">
        <w:rPr>
          <w:sz w:val="22"/>
          <w:szCs w:val="22"/>
        </w:rPr>
        <w:t>Preparation of the COVID-19 RT qPCR assay (HT-CE kit V2.0)</w:t>
      </w:r>
    </w:p>
    <w:p w:rsidR="001E0E75" w:rsidP="001E0E75" w:rsidRDefault="001E0E75" w14:paraId="563CEB35" w14:textId="77777777">
      <w:pPr>
        <w:pStyle w:val="BodyText"/>
        <w:spacing w:before="2"/>
        <w:rPr>
          <w:b/>
          <w:sz w:val="21"/>
        </w:rPr>
      </w:pPr>
    </w:p>
    <w:p w:rsidR="001E0E75" w:rsidP="004B723C" w:rsidRDefault="001E0E75" w14:paraId="7A183D92" w14:textId="77777777">
      <w:pPr>
        <w:pStyle w:val="ListParagraph"/>
        <w:widowControl w:val="0"/>
        <w:numPr>
          <w:ilvl w:val="3"/>
          <w:numId w:val="28"/>
        </w:numPr>
        <w:tabs>
          <w:tab w:val="left" w:pos="822"/>
        </w:tabs>
        <w:adjustRightInd/>
        <w:ind w:left="821" w:right="1192"/>
        <w:contextualSpacing w:val="0"/>
      </w:pPr>
      <w:r>
        <w:t>Collect packet 1 from -20°C storage and place Master Mix (orange lid) and</w:t>
      </w:r>
      <w:r>
        <w:rPr>
          <w:spacing w:val="1"/>
        </w:rPr>
        <w:t xml:space="preserve"> </w:t>
      </w:r>
      <w:r>
        <w:t xml:space="preserve">Primer/probe mix (green lid) on ice. Ensuring the primer/probe mix is </w:t>
      </w:r>
      <w:r>
        <w:rPr>
          <w:b/>
        </w:rPr>
        <w:t>protected</w:t>
      </w:r>
      <w:r>
        <w:rPr>
          <w:b/>
          <w:spacing w:val="-59"/>
        </w:rPr>
        <w:t xml:space="preserve"> </w:t>
      </w:r>
      <w:r>
        <w:rPr>
          <w:b/>
        </w:rPr>
        <w:t>from</w:t>
      </w:r>
      <w:r>
        <w:rPr>
          <w:b/>
          <w:spacing w:val="-2"/>
        </w:rPr>
        <w:t xml:space="preserve"> </w:t>
      </w:r>
      <w:r>
        <w:rPr>
          <w:b/>
        </w:rPr>
        <w:t>light.</w:t>
      </w:r>
    </w:p>
    <w:p w:rsidR="001E0E75" w:rsidP="004B723C" w:rsidRDefault="001E0E75" w14:paraId="0EFF0AC5" w14:textId="77777777">
      <w:pPr>
        <w:pStyle w:val="ListParagraph"/>
        <w:widowControl w:val="0"/>
        <w:numPr>
          <w:ilvl w:val="4"/>
          <w:numId w:val="28"/>
        </w:numPr>
        <w:tabs>
          <w:tab w:val="left" w:pos="822"/>
        </w:tabs>
        <w:adjustRightInd/>
        <w:spacing w:before="120"/>
        <w:ind w:left="821" w:right="2081"/>
        <w:contextualSpacing w:val="0"/>
      </w:pPr>
      <w:r>
        <w:t>Alternatively, the COVID-19 Primer &amp; Probe Mix can also be defrosted</w:t>
      </w:r>
      <w:r>
        <w:rPr>
          <w:spacing w:val="-59"/>
        </w:rPr>
        <w:t xml:space="preserve"> </w:t>
      </w:r>
      <w:r>
        <w:t>overnight at</w:t>
      </w:r>
      <w:r>
        <w:rPr>
          <w:spacing w:val="2"/>
        </w:rPr>
        <w:t xml:space="preserve"> </w:t>
      </w:r>
      <w:r>
        <w:t>4°C in preparation</w:t>
      </w:r>
      <w:r>
        <w:rPr>
          <w:spacing w:val="-3"/>
        </w:rPr>
        <w:t xml:space="preserve"> </w:t>
      </w:r>
      <w:r>
        <w:t>for</w:t>
      </w:r>
      <w:r>
        <w:rPr>
          <w:spacing w:val="-1"/>
        </w:rPr>
        <w:t xml:space="preserve"> </w:t>
      </w:r>
      <w:r>
        <w:t>use by</w:t>
      </w:r>
      <w:r>
        <w:rPr>
          <w:spacing w:val="-4"/>
        </w:rPr>
        <w:t xml:space="preserve"> </w:t>
      </w:r>
      <w:r>
        <w:t>the</w:t>
      </w:r>
      <w:r>
        <w:rPr>
          <w:spacing w:val="-1"/>
        </w:rPr>
        <w:t xml:space="preserve"> </w:t>
      </w:r>
      <w:r>
        <w:t>next</w:t>
      </w:r>
      <w:r>
        <w:rPr>
          <w:spacing w:val="-1"/>
        </w:rPr>
        <w:t xml:space="preserve"> </w:t>
      </w:r>
      <w:r>
        <w:t>shift.</w:t>
      </w:r>
    </w:p>
    <w:p w:rsidR="001E0E75" w:rsidP="001E0E75" w:rsidRDefault="001E0E75" w14:paraId="694CDD70" w14:textId="77777777">
      <w:pPr>
        <w:pStyle w:val="BodyText"/>
        <w:spacing w:before="121"/>
        <w:ind w:left="821" w:right="1210" w:hanging="360"/>
      </w:pPr>
      <w:r>
        <w:t>c.</w:t>
      </w:r>
      <w:r>
        <w:rPr>
          <w:spacing w:val="1"/>
        </w:rPr>
        <w:t xml:space="preserve"> </w:t>
      </w:r>
      <w:r>
        <w:t>Primer/probe mix and Master Mix can be stored at 4°C. The date and time of</w:t>
      </w:r>
      <w:r>
        <w:rPr>
          <w:spacing w:val="-59"/>
        </w:rPr>
        <w:t xml:space="preserve"> </w:t>
      </w:r>
      <w:r>
        <w:t>defrosting</w:t>
      </w:r>
      <w:r>
        <w:rPr>
          <w:spacing w:val="-2"/>
        </w:rPr>
        <w:t xml:space="preserve"> </w:t>
      </w:r>
      <w:r>
        <w:t>will</w:t>
      </w:r>
      <w:r>
        <w:rPr>
          <w:spacing w:val="-1"/>
        </w:rPr>
        <w:t xml:space="preserve"> </w:t>
      </w:r>
      <w:r>
        <w:t>be</w:t>
      </w:r>
      <w:r>
        <w:rPr>
          <w:spacing w:val="-1"/>
        </w:rPr>
        <w:t xml:space="preserve"> </w:t>
      </w:r>
      <w:r>
        <w:t>written</w:t>
      </w:r>
      <w:r>
        <w:rPr>
          <w:spacing w:val="-1"/>
        </w:rPr>
        <w:t xml:space="preserve"> </w:t>
      </w:r>
      <w:r>
        <w:t>on</w:t>
      </w:r>
      <w:r>
        <w:rPr>
          <w:spacing w:val="-1"/>
        </w:rPr>
        <w:t xml:space="preserve"> </w:t>
      </w:r>
      <w:r>
        <w:t>the</w:t>
      </w:r>
      <w:r>
        <w:rPr>
          <w:spacing w:val="-3"/>
        </w:rPr>
        <w:t xml:space="preserve"> </w:t>
      </w:r>
      <w:r>
        <w:t>packet</w:t>
      </w:r>
      <w:r>
        <w:rPr>
          <w:spacing w:val="1"/>
        </w:rPr>
        <w:t xml:space="preserve"> </w:t>
      </w:r>
      <w:r>
        <w:t>which</w:t>
      </w:r>
      <w:r>
        <w:rPr>
          <w:spacing w:val="-1"/>
        </w:rPr>
        <w:t xml:space="preserve"> </w:t>
      </w:r>
      <w:r>
        <w:t>also</w:t>
      </w:r>
      <w:r>
        <w:rPr>
          <w:spacing w:val="-1"/>
        </w:rPr>
        <w:t xml:space="preserve"> </w:t>
      </w:r>
      <w:r>
        <w:t>stated</w:t>
      </w:r>
      <w:r>
        <w:rPr>
          <w:spacing w:val="-3"/>
        </w:rPr>
        <w:t xml:space="preserve"> </w:t>
      </w:r>
      <w:r>
        <w:t>the</w:t>
      </w:r>
      <w:r>
        <w:rPr>
          <w:spacing w:val="-2"/>
        </w:rPr>
        <w:t xml:space="preserve"> </w:t>
      </w:r>
      <w:r>
        <w:t>expiry</w:t>
      </w:r>
      <w:r>
        <w:rPr>
          <w:spacing w:val="-3"/>
        </w:rPr>
        <w:t xml:space="preserve"> </w:t>
      </w:r>
      <w:r>
        <w:t>date.</w:t>
      </w:r>
    </w:p>
    <w:p w:rsidR="001E0E75" w:rsidP="001E0E75" w:rsidRDefault="001E0E75" w14:paraId="44D80288" w14:textId="77777777">
      <w:pPr>
        <w:pStyle w:val="BodyText"/>
        <w:rPr>
          <w:sz w:val="24"/>
        </w:rPr>
      </w:pPr>
    </w:p>
    <w:p w:rsidR="001E0E75" w:rsidP="001E0E75" w:rsidRDefault="001E0E75" w14:paraId="2DE5E403" w14:textId="77777777">
      <w:pPr>
        <w:pStyle w:val="BodyText"/>
        <w:spacing w:before="9"/>
        <w:rPr>
          <w:sz w:val="18"/>
        </w:rPr>
      </w:pPr>
    </w:p>
    <w:p w:rsidR="001E0E75" w:rsidP="004B723C" w:rsidRDefault="001E0E75" w14:paraId="6769214D" w14:textId="77777777">
      <w:pPr>
        <w:pStyle w:val="ListParagraph"/>
        <w:widowControl w:val="0"/>
        <w:numPr>
          <w:ilvl w:val="3"/>
          <w:numId w:val="28"/>
        </w:numPr>
        <w:tabs>
          <w:tab w:val="left" w:pos="822"/>
        </w:tabs>
        <w:adjustRightInd/>
        <w:ind w:left="821" w:right="1192"/>
        <w:contextualSpacing w:val="0"/>
      </w:pPr>
      <w:r>
        <w:t>Prepare the reaction mix: In a BSC measure all reagents based on the volumes</w:t>
      </w:r>
      <w:r>
        <w:rPr>
          <w:spacing w:val="-59"/>
        </w:rPr>
        <w:t xml:space="preserve"> </w:t>
      </w:r>
      <w:r>
        <w:t>in the table below using a stripette or pipette as appropriate into a 50mL falcon</w:t>
      </w:r>
      <w:r>
        <w:rPr>
          <w:spacing w:val="1"/>
        </w:rPr>
        <w:t xml:space="preserve"> </w:t>
      </w:r>
      <w:r>
        <w:t>tube. HT-CE V2.0 toughmix is more viscous that HT-CE V1.0 and care should</w:t>
      </w:r>
      <w:r>
        <w:rPr>
          <w:spacing w:val="1"/>
        </w:rPr>
        <w:t xml:space="preserve"> </w:t>
      </w:r>
      <w:r>
        <w:t>be taken to ensure complete mixing by inverting or pipetting several times.</w:t>
      </w:r>
      <w:r>
        <w:rPr>
          <w:spacing w:val="1"/>
        </w:rPr>
        <w:t xml:space="preserve"> </w:t>
      </w:r>
      <w:r>
        <w:t>Avoid</w:t>
      </w:r>
      <w:r>
        <w:rPr>
          <w:spacing w:val="-1"/>
        </w:rPr>
        <w:t xml:space="preserve"> </w:t>
      </w:r>
      <w:r>
        <w:t>bubble formation.</w:t>
      </w:r>
      <w:r>
        <w:rPr>
          <w:spacing w:val="-1"/>
        </w:rPr>
        <w:t xml:space="preserve"> </w:t>
      </w:r>
      <w:r>
        <w:t>Do not</w:t>
      </w:r>
      <w:r>
        <w:rPr>
          <w:spacing w:val="1"/>
        </w:rPr>
        <w:t xml:space="preserve"> </w:t>
      </w:r>
      <w:r>
        <w:t>vortex.</w:t>
      </w:r>
    </w:p>
    <w:p w:rsidR="001E0E75" w:rsidP="001E0E75" w:rsidRDefault="001E0E75" w14:paraId="472F7B7C" w14:textId="77777777">
      <w:pPr>
        <w:pStyle w:val="BodyText"/>
        <w:spacing w:before="120"/>
        <w:ind w:left="461"/>
      </w:pPr>
      <w:r>
        <w:t>3.</w:t>
      </w:r>
    </w:p>
    <w:p w:rsidR="001E0E75" w:rsidP="001E0E75" w:rsidRDefault="001E0E75" w14:paraId="03A12F33" w14:textId="77777777">
      <w:pPr>
        <w:pStyle w:val="BodyText"/>
        <w:rPr>
          <w:sz w:val="20"/>
        </w:rPr>
      </w:pPr>
    </w:p>
    <w:p w:rsidR="001E0E75" w:rsidP="001E0E75" w:rsidRDefault="001E0E75" w14:paraId="599C6143" w14:textId="77777777">
      <w:pPr>
        <w:pStyle w:val="BodyText"/>
        <w:spacing w:before="9"/>
        <w:rPr>
          <w:sz w:val="11"/>
        </w:rPr>
      </w:pPr>
      <w:r>
        <w:rPr>
          <w:noProof/>
        </w:rPr>
        <w:drawing>
          <wp:anchor distT="0" distB="0" distL="0" distR="0" simplePos="0" relativeHeight="251664384" behindDoc="0" locked="0" layoutInCell="1" allowOverlap="1" wp14:anchorId="484BDAD2" wp14:editId="211686D4">
            <wp:simplePos x="0" y="0"/>
            <wp:positionH relativeFrom="page">
              <wp:posOffset>1728470</wp:posOffset>
            </wp:positionH>
            <wp:positionV relativeFrom="paragraph">
              <wp:posOffset>101323</wp:posOffset>
            </wp:positionV>
            <wp:extent cx="4914847" cy="877824"/>
            <wp:effectExtent l="0" t="0" r="0" b="0"/>
            <wp:wrapTopAndBottom/>
            <wp:docPr id="60"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png"/>
                    <pic:cNvPicPr/>
                  </pic:nvPicPr>
                  <pic:blipFill>
                    <a:blip r:embed="rId51" cstate="print"/>
                    <a:stretch>
                      <a:fillRect/>
                    </a:stretch>
                  </pic:blipFill>
                  <pic:spPr>
                    <a:xfrm>
                      <a:off x="0" y="0"/>
                      <a:ext cx="4914847" cy="877824"/>
                    </a:xfrm>
                    <a:prstGeom prst="rect">
                      <a:avLst/>
                    </a:prstGeom>
                  </pic:spPr>
                </pic:pic>
              </a:graphicData>
            </a:graphic>
          </wp:anchor>
        </w:drawing>
      </w:r>
    </w:p>
    <w:p w:rsidR="001E0E75" w:rsidP="001E0E75" w:rsidRDefault="001E0E75" w14:paraId="5F4C27D9" w14:textId="77777777">
      <w:pPr>
        <w:pStyle w:val="BodyText"/>
        <w:rPr>
          <w:sz w:val="24"/>
        </w:rPr>
      </w:pPr>
    </w:p>
    <w:p w:rsidR="001E0E75" w:rsidP="001E0E75" w:rsidRDefault="001E0E75" w14:paraId="07A187E0" w14:textId="77777777">
      <w:pPr>
        <w:pStyle w:val="BodyText"/>
        <w:rPr>
          <w:sz w:val="24"/>
        </w:rPr>
      </w:pPr>
    </w:p>
    <w:p w:rsidR="001E0E75" w:rsidP="001E0E75" w:rsidRDefault="001E0E75" w14:paraId="5AE66042" w14:textId="77777777">
      <w:pPr>
        <w:pStyle w:val="BodyText"/>
        <w:spacing w:before="5"/>
        <w:rPr>
          <w:sz w:val="33"/>
        </w:rPr>
      </w:pPr>
    </w:p>
    <w:p w:rsidR="001E0E75" w:rsidP="004B723C" w:rsidRDefault="001E0E75" w14:paraId="5307B38B" w14:textId="77777777">
      <w:pPr>
        <w:pStyle w:val="ListParagraph"/>
        <w:widowControl w:val="0"/>
        <w:numPr>
          <w:ilvl w:val="4"/>
          <w:numId w:val="28"/>
        </w:numPr>
        <w:tabs>
          <w:tab w:val="left" w:pos="822"/>
        </w:tabs>
        <w:adjustRightInd/>
        <w:spacing w:before="1"/>
        <w:ind w:left="821" w:right="1315"/>
        <w:contextualSpacing w:val="0"/>
      </w:pPr>
      <w:r>
        <w:t>If multiple packets are being used at once, combine each of the packets as</w:t>
      </w:r>
      <w:r>
        <w:rPr>
          <w:spacing w:val="1"/>
        </w:rPr>
        <w:t xml:space="preserve"> </w:t>
      </w:r>
      <w:r>
        <w:t>described in step 2 before pooling the reaction mix in 1 x 50mL Falcon tube.</w:t>
      </w:r>
      <w:r>
        <w:rPr>
          <w:spacing w:val="1"/>
        </w:rPr>
        <w:t xml:space="preserve"> </w:t>
      </w:r>
      <w:r>
        <w:t xml:space="preserve">Take care to only pool reagents of the </w:t>
      </w:r>
      <w:r>
        <w:rPr>
          <w:b/>
        </w:rPr>
        <w:t>same lot number</w:t>
      </w:r>
      <w:r>
        <w:t>. Falcon tubes should</w:t>
      </w:r>
      <w:r>
        <w:rPr>
          <w:spacing w:val="-59"/>
        </w:rPr>
        <w:t xml:space="preserve"> </w:t>
      </w:r>
      <w:r>
        <w:t>be</w:t>
      </w:r>
      <w:r>
        <w:rPr>
          <w:spacing w:val="-2"/>
        </w:rPr>
        <w:t xml:space="preserve"> </w:t>
      </w:r>
      <w:r>
        <w:t>labelled</w:t>
      </w:r>
      <w:r>
        <w:rPr>
          <w:spacing w:val="-1"/>
        </w:rPr>
        <w:t xml:space="preserve"> </w:t>
      </w:r>
      <w:r>
        <w:t>with</w:t>
      </w:r>
      <w:r>
        <w:rPr>
          <w:spacing w:val="-2"/>
        </w:rPr>
        <w:t xml:space="preserve"> </w:t>
      </w:r>
      <w:r>
        <w:t>Lot</w:t>
      </w:r>
      <w:r>
        <w:rPr>
          <w:spacing w:val="-2"/>
        </w:rPr>
        <w:t xml:space="preserve"> </w:t>
      </w:r>
      <w:r>
        <w:t>number,</w:t>
      </w:r>
      <w:r>
        <w:rPr>
          <w:spacing w:val="-2"/>
        </w:rPr>
        <w:t xml:space="preserve"> </w:t>
      </w:r>
      <w:r>
        <w:t>reconstitution</w:t>
      </w:r>
      <w:r>
        <w:rPr>
          <w:spacing w:val="-2"/>
        </w:rPr>
        <w:t xml:space="preserve"> </w:t>
      </w:r>
      <w:r>
        <w:t>date</w:t>
      </w:r>
      <w:r>
        <w:rPr>
          <w:spacing w:val="-3"/>
        </w:rPr>
        <w:t xml:space="preserve"> </w:t>
      </w:r>
      <w:r>
        <w:t>and</w:t>
      </w:r>
      <w:r>
        <w:rPr>
          <w:spacing w:val="-1"/>
        </w:rPr>
        <w:t xml:space="preserve"> </w:t>
      </w:r>
      <w:r>
        <w:t>the</w:t>
      </w:r>
      <w:r>
        <w:rPr>
          <w:spacing w:val="-4"/>
        </w:rPr>
        <w:t xml:space="preserve"> </w:t>
      </w:r>
      <w:r>
        <w:t>number of</w:t>
      </w:r>
      <w:r>
        <w:rPr>
          <w:spacing w:val="-2"/>
        </w:rPr>
        <w:t xml:space="preserve"> </w:t>
      </w:r>
      <w:r>
        <w:t>kits</w:t>
      </w:r>
      <w:r>
        <w:rPr>
          <w:spacing w:val="-1"/>
        </w:rPr>
        <w:t xml:space="preserve"> </w:t>
      </w:r>
      <w:r>
        <w:t>used.</w:t>
      </w:r>
    </w:p>
    <w:p w:rsidR="001E0E75" w:rsidP="001E0E75" w:rsidRDefault="001E0E75" w14:paraId="697FC717" w14:textId="77777777">
      <w:pPr>
        <w:pStyle w:val="BodyText"/>
        <w:rPr>
          <w:sz w:val="24"/>
        </w:rPr>
      </w:pPr>
    </w:p>
    <w:p w:rsidR="001E0E75" w:rsidP="001E0E75" w:rsidRDefault="001E0E75" w14:paraId="6605B743" w14:textId="77777777">
      <w:pPr>
        <w:pStyle w:val="BodyText"/>
        <w:spacing w:before="214" w:line="242" w:lineRule="auto"/>
        <w:ind w:left="1121" w:right="1406"/>
      </w:pPr>
      <w:r>
        <w:rPr>
          <w:b/>
        </w:rPr>
        <w:t xml:space="preserve">Note: </w:t>
      </w:r>
      <w:r>
        <w:t>Do not add the primer/probe solution to the Master Mix until you are</w:t>
      </w:r>
      <w:r>
        <w:rPr>
          <w:spacing w:val="-59"/>
        </w:rPr>
        <w:t xml:space="preserve"> </w:t>
      </w:r>
      <w:r>
        <w:t>ready to use the reaction mix. If the components are being defrosted or</w:t>
      </w:r>
      <w:r>
        <w:rPr>
          <w:spacing w:val="1"/>
        </w:rPr>
        <w:t xml:space="preserve"> </w:t>
      </w:r>
      <w:r>
        <w:t>stored</w:t>
      </w:r>
      <w:r>
        <w:rPr>
          <w:spacing w:val="-3"/>
        </w:rPr>
        <w:t xml:space="preserve"> </w:t>
      </w:r>
      <w:r>
        <w:t>at</w:t>
      </w:r>
      <w:r>
        <w:rPr>
          <w:spacing w:val="-1"/>
        </w:rPr>
        <w:t xml:space="preserve"> </w:t>
      </w:r>
      <w:r>
        <w:t>4°C</w:t>
      </w:r>
      <w:r>
        <w:rPr>
          <w:spacing w:val="-2"/>
        </w:rPr>
        <w:t xml:space="preserve"> </w:t>
      </w:r>
      <w:r>
        <w:t>they</w:t>
      </w:r>
      <w:r>
        <w:rPr>
          <w:spacing w:val="-2"/>
        </w:rPr>
        <w:t xml:space="preserve"> </w:t>
      </w:r>
      <w:r>
        <w:t>should be</w:t>
      </w:r>
      <w:r>
        <w:rPr>
          <w:spacing w:val="-2"/>
        </w:rPr>
        <w:t xml:space="preserve"> </w:t>
      </w:r>
      <w:r>
        <w:t>kept</w:t>
      </w:r>
      <w:r>
        <w:rPr>
          <w:spacing w:val="2"/>
        </w:rPr>
        <w:t xml:space="preserve"> </w:t>
      </w:r>
      <w:r>
        <w:t>as</w:t>
      </w:r>
      <w:r>
        <w:rPr>
          <w:spacing w:val="1"/>
        </w:rPr>
        <w:t xml:space="preserve"> </w:t>
      </w:r>
      <w:r>
        <w:t>separate</w:t>
      </w:r>
      <w:r>
        <w:rPr>
          <w:spacing w:val="-2"/>
        </w:rPr>
        <w:t xml:space="preserve"> </w:t>
      </w:r>
      <w:r>
        <w:t>components.</w:t>
      </w:r>
    </w:p>
    <w:p w:rsidR="001E0E75" w:rsidP="004B723C" w:rsidRDefault="001E0E75" w14:paraId="0454737D" w14:textId="77777777">
      <w:pPr>
        <w:pStyle w:val="ListParagraph"/>
        <w:widowControl w:val="0"/>
        <w:numPr>
          <w:ilvl w:val="3"/>
          <w:numId w:val="28"/>
        </w:numPr>
        <w:tabs>
          <w:tab w:val="left" w:pos="822"/>
        </w:tabs>
        <w:adjustRightInd/>
        <w:spacing w:before="117"/>
        <w:ind w:left="821" w:right="1609"/>
        <w:contextualSpacing w:val="0"/>
      </w:pPr>
      <w:r>
        <w:t>Reconstituted reaction mix should be kept on ice for immediate use. Do not</w:t>
      </w:r>
      <w:r>
        <w:rPr>
          <w:spacing w:val="-59"/>
        </w:rPr>
        <w:t xml:space="preserve"> </w:t>
      </w:r>
      <w:r>
        <w:t>freeze</w:t>
      </w:r>
      <w:r>
        <w:rPr>
          <w:spacing w:val="-1"/>
        </w:rPr>
        <w:t xml:space="preserve"> </w:t>
      </w:r>
      <w:r>
        <w:t>thaw.</w:t>
      </w:r>
    </w:p>
    <w:p w:rsidR="001E0E75" w:rsidP="004B723C" w:rsidRDefault="001E0E75" w14:paraId="36DF3656" w14:textId="77777777">
      <w:pPr>
        <w:pStyle w:val="ListParagraph"/>
        <w:widowControl w:val="0"/>
        <w:numPr>
          <w:ilvl w:val="3"/>
          <w:numId w:val="28"/>
        </w:numPr>
        <w:tabs>
          <w:tab w:val="left" w:pos="822"/>
        </w:tabs>
        <w:adjustRightInd/>
        <w:spacing w:before="119" w:line="264" w:lineRule="auto"/>
        <w:ind w:left="821" w:right="1217"/>
        <w:contextualSpacing w:val="0"/>
      </w:pPr>
      <w:r>
        <w:rPr>
          <w:shd w:val="clear" w:color="auto" w:fill="FFFF00"/>
        </w:rPr>
        <w:t>Prepared qPCR plates can be stored at +4</w:t>
      </w:r>
      <w:r>
        <w:t>°</w:t>
      </w:r>
      <w:r>
        <w:rPr>
          <w:shd w:val="clear" w:color="auto" w:fill="FFFF00"/>
        </w:rPr>
        <w:t>C in the dark up to 12 hours for HT-</w:t>
      </w:r>
      <w:r>
        <w:rPr>
          <w:spacing w:val="-59"/>
        </w:rPr>
        <w:t xml:space="preserve"> </w:t>
      </w:r>
      <w:r>
        <w:rPr>
          <w:shd w:val="clear" w:color="auto" w:fill="FFFF00"/>
        </w:rPr>
        <w:t>CE V2.0</w:t>
      </w:r>
      <w:r>
        <w:rPr>
          <w:spacing w:val="2"/>
          <w:shd w:val="clear" w:color="auto" w:fill="FFFF00"/>
        </w:rPr>
        <w:t xml:space="preserve"> </w:t>
      </w:r>
      <w:r>
        <w:rPr>
          <w:shd w:val="clear" w:color="auto" w:fill="FFFF00"/>
        </w:rPr>
        <w:t>assay</w:t>
      </w:r>
      <w:r>
        <w:rPr>
          <w:spacing w:val="-4"/>
          <w:shd w:val="clear" w:color="auto" w:fill="FFFF00"/>
        </w:rPr>
        <w:t xml:space="preserve"> </w:t>
      </w:r>
      <w:r>
        <w:rPr>
          <w:shd w:val="clear" w:color="auto" w:fill="FFFF00"/>
        </w:rPr>
        <w:t>kits.</w:t>
      </w:r>
    </w:p>
    <w:p w:rsidR="001E0E75" w:rsidP="004B723C" w:rsidRDefault="001E0E75" w14:paraId="2C34565D" w14:textId="77777777">
      <w:pPr>
        <w:pStyle w:val="ListParagraph"/>
        <w:widowControl w:val="0"/>
        <w:numPr>
          <w:ilvl w:val="3"/>
          <w:numId w:val="28"/>
        </w:numPr>
        <w:tabs>
          <w:tab w:val="left" w:pos="822"/>
        </w:tabs>
        <w:adjustRightInd/>
        <w:spacing w:before="120" w:line="264" w:lineRule="auto"/>
        <w:ind w:left="821" w:right="1573"/>
        <w:contextualSpacing w:val="0"/>
      </w:pPr>
      <w:r>
        <w:rPr>
          <w:shd w:val="clear" w:color="auto" w:fill="FFFF00"/>
        </w:rPr>
        <w:t>MultipDrop settings need to be adjusted for HT-CE V2.0. Under settings tab</w:t>
      </w:r>
      <w:r>
        <w:rPr>
          <w:spacing w:val="-59"/>
        </w:rPr>
        <w:t xml:space="preserve"> </w:t>
      </w:r>
      <w:r>
        <w:rPr>
          <w:shd w:val="clear" w:color="auto" w:fill="FFFF00"/>
        </w:rPr>
        <w:t>change</w:t>
      </w:r>
      <w:r>
        <w:rPr>
          <w:spacing w:val="-3"/>
          <w:shd w:val="clear" w:color="auto" w:fill="FFFF00"/>
        </w:rPr>
        <w:t xml:space="preserve"> </w:t>
      </w:r>
      <w:r>
        <w:rPr>
          <w:shd w:val="clear" w:color="auto" w:fill="FFFF00"/>
        </w:rPr>
        <w:t>speed</w:t>
      </w:r>
      <w:r>
        <w:rPr>
          <w:spacing w:val="-2"/>
          <w:shd w:val="clear" w:color="auto" w:fill="FFFF00"/>
        </w:rPr>
        <w:t xml:space="preserve"> </w:t>
      </w:r>
      <w:r>
        <w:rPr>
          <w:shd w:val="clear" w:color="auto" w:fill="FFFF00"/>
        </w:rPr>
        <w:t>to</w:t>
      </w:r>
      <w:r>
        <w:rPr>
          <w:spacing w:val="-2"/>
          <w:shd w:val="clear" w:color="auto" w:fill="FFFF00"/>
        </w:rPr>
        <w:t xml:space="preserve"> </w:t>
      </w:r>
      <w:r>
        <w:rPr>
          <w:shd w:val="clear" w:color="auto" w:fill="FFFF00"/>
        </w:rPr>
        <w:t>medium</w:t>
      </w:r>
      <w:r>
        <w:rPr>
          <w:spacing w:val="1"/>
          <w:shd w:val="clear" w:color="auto" w:fill="FFFF00"/>
        </w:rPr>
        <w:t xml:space="preserve"> </w:t>
      </w:r>
      <w:r>
        <w:rPr>
          <w:shd w:val="clear" w:color="auto" w:fill="FFFF00"/>
        </w:rPr>
        <w:t>and</w:t>
      </w:r>
      <w:r>
        <w:rPr>
          <w:spacing w:val="-2"/>
          <w:shd w:val="clear" w:color="auto" w:fill="FFFF00"/>
        </w:rPr>
        <w:t xml:space="preserve"> </w:t>
      </w:r>
      <w:r>
        <w:rPr>
          <w:shd w:val="clear" w:color="auto" w:fill="FFFF00"/>
        </w:rPr>
        <w:t>z-axis</w:t>
      </w:r>
      <w:r>
        <w:rPr>
          <w:spacing w:val="1"/>
          <w:shd w:val="clear" w:color="auto" w:fill="FFFF00"/>
        </w:rPr>
        <w:t xml:space="preserve"> </w:t>
      </w:r>
      <w:r>
        <w:rPr>
          <w:shd w:val="clear" w:color="auto" w:fill="FFFF00"/>
        </w:rPr>
        <w:t>height</w:t>
      </w:r>
      <w:r>
        <w:rPr>
          <w:spacing w:val="-1"/>
          <w:shd w:val="clear" w:color="auto" w:fill="FFFF00"/>
        </w:rPr>
        <w:t xml:space="preserve"> </w:t>
      </w:r>
      <w:r>
        <w:rPr>
          <w:shd w:val="clear" w:color="auto" w:fill="FFFF00"/>
        </w:rPr>
        <w:t>to</w:t>
      </w:r>
      <w:r>
        <w:rPr>
          <w:spacing w:val="-2"/>
          <w:shd w:val="clear" w:color="auto" w:fill="FFFF00"/>
        </w:rPr>
        <w:t xml:space="preserve"> </w:t>
      </w:r>
      <w:r>
        <w:rPr>
          <w:shd w:val="clear" w:color="auto" w:fill="FFFF00"/>
        </w:rPr>
        <w:t>12mm.</w:t>
      </w:r>
    </w:p>
    <w:p w:rsidR="001E0E75" w:rsidP="001E0E75" w:rsidRDefault="001E0E75" w14:paraId="6EE1EE72" w14:textId="77777777">
      <w:pPr>
        <w:spacing w:line="264" w:lineRule="auto"/>
        <w:sectPr w:rsidR="001E0E75" w:rsidSect="00D46C86">
          <w:type w:val="continuous"/>
          <w:pgSz w:w="11910" w:h="16840" w:orient="portrait"/>
          <w:pgMar w:top="1440" w:right="1440" w:bottom="1440" w:left="1440" w:header="720" w:footer="720" w:gutter="0"/>
          <w:cols w:space="720"/>
        </w:sectPr>
      </w:pPr>
    </w:p>
    <w:p w:rsidR="001E0E75" w:rsidP="001E0E75" w:rsidRDefault="001E0E75" w14:paraId="6C85823F" w14:textId="77777777">
      <w:pPr>
        <w:pStyle w:val="BodyText"/>
        <w:rPr>
          <w:sz w:val="20"/>
        </w:rPr>
      </w:pPr>
    </w:p>
    <w:p w:rsidR="001E0E75" w:rsidP="001E0E75" w:rsidRDefault="001E0E75" w14:paraId="58E2AE62" w14:textId="77777777">
      <w:pPr>
        <w:pStyle w:val="BodyText"/>
        <w:rPr>
          <w:sz w:val="20"/>
        </w:rPr>
      </w:pPr>
    </w:p>
    <w:p w:rsidR="001E0E75" w:rsidP="001E0E75" w:rsidRDefault="001E0E75" w14:paraId="0B48DD6A" w14:textId="77777777">
      <w:pPr>
        <w:pStyle w:val="BodyText"/>
        <w:rPr>
          <w:sz w:val="20"/>
        </w:rPr>
      </w:pPr>
    </w:p>
    <w:p w:rsidRPr="009C616F" w:rsidR="001E0E75" w:rsidP="001E0E75" w:rsidRDefault="001E0E75" w14:paraId="0562EFFF" w14:textId="77777777">
      <w:pPr>
        <w:pStyle w:val="BodyText"/>
        <w:spacing w:before="10"/>
        <w:rPr>
          <w:rFonts w:eastAsiaTheme="minorHAnsi"/>
          <w:b/>
          <w:bCs/>
          <w:color w:val="000000"/>
          <w:lang w:val="en-GB"/>
        </w:rPr>
      </w:pPr>
    </w:p>
    <w:p w:rsidRPr="009C616F" w:rsidR="001E0E75" w:rsidP="004B723C" w:rsidRDefault="001E0E75" w14:paraId="3F9DBDDD" w14:textId="77777777">
      <w:pPr>
        <w:pStyle w:val="Heading2"/>
        <w:widowControl w:val="0"/>
        <w:numPr>
          <w:ilvl w:val="2"/>
          <w:numId w:val="28"/>
        </w:numPr>
        <w:tabs>
          <w:tab w:val="left" w:pos="1121"/>
          <w:tab w:val="left" w:pos="1122"/>
        </w:tabs>
        <w:adjustRightInd/>
        <w:spacing w:before="94" w:after="0"/>
        <w:ind w:left="1121" w:right="2125"/>
        <w:rPr>
          <w:sz w:val="22"/>
          <w:szCs w:val="22"/>
        </w:rPr>
      </w:pPr>
      <w:bookmarkStart w:name="6.6.5_Dispense_of_the_RT-PCR_mix_into_th" w:id="20"/>
      <w:bookmarkEnd w:id="20"/>
      <w:r w:rsidRPr="009C616F">
        <w:rPr>
          <w:sz w:val="22"/>
          <w:szCs w:val="22"/>
        </w:rPr>
        <w:t>Dispense of the RT-PCR mix into the 384-well PCR plate using MultiDrop</w:t>
      </w:r>
    </w:p>
    <w:p w:rsidR="001E0E75" w:rsidP="001E0E75" w:rsidRDefault="001E0E75" w14:paraId="218991EA" w14:textId="77777777">
      <w:pPr>
        <w:pStyle w:val="BodyText"/>
        <w:rPr>
          <w:b/>
          <w:sz w:val="24"/>
        </w:rPr>
      </w:pPr>
    </w:p>
    <w:p w:rsidR="001E0E75" w:rsidP="001E0E75" w:rsidRDefault="001E0E75" w14:paraId="2BE2B732" w14:textId="77777777">
      <w:pPr>
        <w:spacing w:before="1"/>
        <w:ind w:left="1121"/>
        <w:rPr>
          <w:b/>
        </w:rPr>
      </w:pPr>
      <w:r>
        <w:rPr>
          <w:b/>
          <w:u w:val="single"/>
        </w:rPr>
        <w:t>At the</w:t>
      </w:r>
      <w:r>
        <w:rPr>
          <w:b/>
          <w:spacing w:val="-1"/>
          <w:u w:val="single"/>
        </w:rPr>
        <w:t xml:space="preserve"> </w:t>
      </w:r>
      <w:r>
        <w:rPr>
          <w:b/>
          <w:u w:val="single"/>
        </w:rPr>
        <w:t>beginning of</w:t>
      </w:r>
      <w:r>
        <w:rPr>
          <w:b/>
          <w:spacing w:val="-2"/>
          <w:u w:val="single"/>
        </w:rPr>
        <w:t xml:space="preserve"> </w:t>
      </w:r>
      <w:r>
        <w:rPr>
          <w:b/>
          <w:u w:val="single"/>
        </w:rPr>
        <w:t>the</w:t>
      </w:r>
      <w:r>
        <w:rPr>
          <w:b/>
          <w:spacing w:val="-3"/>
          <w:u w:val="single"/>
        </w:rPr>
        <w:t xml:space="preserve"> </w:t>
      </w:r>
      <w:r>
        <w:rPr>
          <w:b/>
          <w:u w:val="single"/>
        </w:rPr>
        <w:t>day,</w:t>
      </w:r>
      <w:r>
        <w:rPr>
          <w:b/>
          <w:spacing w:val="1"/>
          <w:u w:val="single"/>
        </w:rPr>
        <w:t xml:space="preserve"> </w:t>
      </w:r>
      <w:r>
        <w:rPr>
          <w:b/>
          <w:u w:val="single"/>
        </w:rPr>
        <w:t>before first</w:t>
      </w:r>
      <w:r>
        <w:rPr>
          <w:b/>
          <w:spacing w:val="-2"/>
          <w:u w:val="single"/>
        </w:rPr>
        <w:t xml:space="preserve"> </w:t>
      </w:r>
      <w:r>
        <w:rPr>
          <w:b/>
          <w:u w:val="single"/>
        </w:rPr>
        <w:t>run:</w:t>
      </w:r>
    </w:p>
    <w:p w:rsidR="001E0E75" w:rsidP="004B723C" w:rsidRDefault="001E0E75" w14:paraId="339AC811" w14:textId="77777777">
      <w:pPr>
        <w:pStyle w:val="ListParagraph"/>
        <w:widowControl w:val="0"/>
        <w:numPr>
          <w:ilvl w:val="3"/>
          <w:numId w:val="28"/>
        </w:numPr>
        <w:tabs>
          <w:tab w:val="left" w:pos="772"/>
        </w:tabs>
        <w:adjustRightInd/>
        <w:spacing w:before="123" w:line="264" w:lineRule="auto"/>
        <w:ind w:left="886" w:right="1646"/>
        <w:contextualSpacing w:val="0"/>
      </w:pPr>
      <w:r>
        <w:t>If not already in place, put and secure 8 tubes small cassette in a MultiDrop</w:t>
      </w:r>
      <w:r>
        <w:rPr>
          <w:spacing w:val="-59"/>
        </w:rPr>
        <w:t xml:space="preserve"> </w:t>
      </w:r>
      <w:r>
        <w:t>Combi</w:t>
      </w:r>
      <w:r>
        <w:rPr>
          <w:spacing w:val="-1"/>
        </w:rPr>
        <w:t xml:space="preserve"> </w:t>
      </w:r>
      <w:r>
        <w:t>machine</w:t>
      </w:r>
      <w:r>
        <w:rPr>
          <w:spacing w:val="-2"/>
        </w:rPr>
        <w:t xml:space="preserve"> </w:t>
      </w:r>
      <w:r>
        <w:t>located</w:t>
      </w:r>
      <w:r>
        <w:rPr>
          <w:spacing w:val="-3"/>
        </w:rPr>
        <w:t xml:space="preserve"> </w:t>
      </w:r>
      <w:r>
        <w:t>in</w:t>
      </w:r>
      <w:r>
        <w:rPr>
          <w:spacing w:val="-1"/>
        </w:rPr>
        <w:t xml:space="preserve"> </w:t>
      </w:r>
      <w:r>
        <w:t>a</w:t>
      </w:r>
      <w:r>
        <w:rPr>
          <w:spacing w:val="1"/>
        </w:rPr>
        <w:t xml:space="preserve"> </w:t>
      </w:r>
      <w:r>
        <w:t>BSC.</w:t>
      </w:r>
      <w:r>
        <w:rPr>
          <w:spacing w:val="-2"/>
        </w:rPr>
        <w:t xml:space="preserve"> </w:t>
      </w:r>
      <w:r>
        <w:t>Check that</w:t>
      </w:r>
      <w:r>
        <w:rPr>
          <w:spacing w:val="-2"/>
        </w:rPr>
        <w:t xml:space="preserve"> </w:t>
      </w:r>
      <w:r>
        <w:t>the</w:t>
      </w:r>
      <w:r>
        <w:rPr>
          <w:spacing w:val="-2"/>
        </w:rPr>
        <w:t xml:space="preserve"> </w:t>
      </w:r>
      <w:r>
        <w:t>tubes</w:t>
      </w:r>
      <w:r>
        <w:rPr>
          <w:spacing w:val="-1"/>
        </w:rPr>
        <w:t xml:space="preserve"> </w:t>
      </w:r>
      <w:r>
        <w:t>are</w:t>
      </w:r>
      <w:r>
        <w:rPr>
          <w:spacing w:val="-3"/>
        </w:rPr>
        <w:t xml:space="preserve"> </w:t>
      </w:r>
      <w:r>
        <w:t>free</w:t>
      </w:r>
      <w:r>
        <w:rPr>
          <w:spacing w:val="-3"/>
        </w:rPr>
        <w:t xml:space="preserve"> </w:t>
      </w:r>
      <w:r>
        <w:t>of</w:t>
      </w:r>
      <w:r>
        <w:rPr>
          <w:spacing w:val="1"/>
        </w:rPr>
        <w:t xml:space="preserve"> </w:t>
      </w:r>
      <w:r>
        <w:t>liquid.</w:t>
      </w:r>
    </w:p>
    <w:p w:rsidR="001E0E75" w:rsidP="004B723C" w:rsidRDefault="001E0E75" w14:paraId="53F9F1EA" w14:textId="77777777">
      <w:pPr>
        <w:pStyle w:val="ListParagraph"/>
        <w:widowControl w:val="0"/>
        <w:numPr>
          <w:ilvl w:val="3"/>
          <w:numId w:val="28"/>
        </w:numPr>
        <w:tabs>
          <w:tab w:val="left" w:pos="772"/>
        </w:tabs>
        <w:adjustRightInd/>
        <w:spacing w:before="121" w:line="264" w:lineRule="auto"/>
        <w:ind w:left="886" w:right="1188"/>
        <w:contextualSpacing w:val="0"/>
      </w:pPr>
      <w:r>
        <w:t>Switch on the MultiDrop Combi machine and set up the following parameters for</w:t>
      </w:r>
      <w:r>
        <w:rPr>
          <w:spacing w:val="-59"/>
        </w:rPr>
        <w:t xml:space="preserve"> </w:t>
      </w:r>
      <w:r>
        <w:t xml:space="preserve">the </w:t>
      </w:r>
      <w:r>
        <w:rPr>
          <w:shd w:val="clear" w:color="auto" w:fill="FFFF00"/>
        </w:rPr>
        <w:t>20ul</w:t>
      </w:r>
      <w:r>
        <w:rPr>
          <w:spacing w:val="-2"/>
          <w:shd w:val="clear" w:color="auto" w:fill="FFFF00"/>
        </w:rPr>
        <w:t xml:space="preserve"> </w:t>
      </w:r>
      <w:r>
        <w:rPr>
          <w:shd w:val="clear" w:color="auto" w:fill="FFFF00"/>
        </w:rPr>
        <w:t>assay</w:t>
      </w:r>
      <w:r>
        <w:rPr>
          <w:spacing w:val="-2"/>
          <w:shd w:val="clear" w:color="auto" w:fill="FFFF00"/>
        </w:rPr>
        <w:t xml:space="preserve"> </w:t>
      </w:r>
      <w:r>
        <w:rPr>
          <w:shd w:val="clear" w:color="auto" w:fill="FFFF00"/>
        </w:rPr>
        <w:t>volume:</w:t>
      </w:r>
    </w:p>
    <w:p w:rsidR="001E0E75" w:rsidP="004B723C" w:rsidRDefault="001E0E75" w14:paraId="36C291A0" w14:textId="77777777">
      <w:pPr>
        <w:pStyle w:val="ListParagraph"/>
        <w:widowControl w:val="0"/>
        <w:numPr>
          <w:ilvl w:val="4"/>
          <w:numId w:val="28"/>
        </w:numPr>
        <w:tabs>
          <w:tab w:val="left" w:pos="1542"/>
        </w:tabs>
        <w:adjustRightInd/>
        <w:spacing w:before="120"/>
        <w:ind w:left="1542" w:hanging="361"/>
        <w:contextualSpacing w:val="0"/>
      </w:pPr>
      <w:r>
        <w:t>384-well</w:t>
      </w:r>
      <w:r>
        <w:rPr>
          <w:spacing w:val="-1"/>
        </w:rPr>
        <w:t xml:space="preserve"> </w:t>
      </w:r>
      <w:r>
        <w:t>Low</w:t>
      </w:r>
      <w:r>
        <w:rPr>
          <w:spacing w:val="-3"/>
        </w:rPr>
        <w:t xml:space="preserve"> </w:t>
      </w:r>
      <w:r>
        <w:t>Profile 10</w:t>
      </w:r>
      <w:r>
        <w:rPr>
          <w:spacing w:val="-5"/>
        </w:rPr>
        <w:t xml:space="preserve"> </w:t>
      </w:r>
      <w:r>
        <w:t>mm</w:t>
      </w:r>
      <w:r>
        <w:rPr>
          <w:spacing w:val="-1"/>
        </w:rPr>
        <w:t xml:space="preserve"> </w:t>
      </w:r>
      <w:r>
        <w:t>plate</w:t>
      </w:r>
    </w:p>
    <w:p w:rsidR="001E0E75" w:rsidP="004B723C" w:rsidRDefault="001E0E75" w14:paraId="61596504" w14:textId="77777777">
      <w:pPr>
        <w:pStyle w:val="ListParagraph"/>
        <w:widowControl w:val="0"/>
        <w:numPr>
          <w:ilvl w:val="4"/>
          <w:numId w:val="28"/>
        </w:numPr>
        <w:tabs>
          <w:tab w:val="left" w:pos="1542"/>
        </w:tabs>
        <w:adjustRightInd/>
        <w:spacing w:before="143"/>
        <w:ind w:left="1542" w:hanging="361"/>
        <w:contextualSpacing w:val="0"/>
      </w:pPr>
      <w:r>
        <w:t>Dispense</w:t>
      </w:r>
      <w:r>
        <w:rPr>
          <w:spacing w:val="-1"/>
        </w:rPr>
        <w:t xml:space="preserve"> </w:t>
      </w:r>
      <w:r>
        <w:rPr>
          <w:shd w:val="clear" w:color="auto" w:fill="FFFF00"/>
        </w:rPr>
        <w:t>12ul</w:t>
      </w:r>
      <w:r>
        <w:rPr>
          <w:spacing w:val="-1"/>
        </w:rPr>
        <w:t xml:space="preserve"> </w:t>
      </w:r>
      <w:r>
        <w:t>using</w:t>
      </w:r>
      <w:r>
        <w:rPr>
          <w:spacing w:val="-2"/>
        </w:rPr>
        <w:t xml:space="preserve"> </w:t>
      </w:r>
      <w:r>
        <w:t>small</w:t>
      </w:r>
      <w:r>
        <w:rPr>
          <w:spacing w:val="-1"/>
        </w:rPr>
        <w:t xml:space="preserve"> </w:t>
      </w:r>
      <w:r>
        <w:t>cassette</w:t>
      </w:r>
    </w:p>
    <w:p w:rsidR="001E0E75" w:rsidP="004B723C" w:rsidRDefault="001E0E75" w14:paraId="3D8525A4" w14:textId="77777777">
      <w:pPr>
        <w:pStyle w:val="ListParagraph"/>
        <w:widowControl w:val="0"/>
        <w:numPr>
          <w:ilvl w:val="4"/>
          <w:numId w:val="28"/>
        </w:numPr>
        <w:tabs>
          <w:tab w:val="left" w:pos="1542"/>
        </w:tabs>
        <w:adjustRightInd/>
        <w:spacing w:before="146"/>
        <w:ind w:left="1542" w:hanging="361"/>
        <w:contextualSpacing w:val="0"/>
      </w:pPr>
      <w:r>
        <w:t>Dispense</w:t>
      </w:r>
      <w:r>
        <w:rPr>
          <w:spacing w:val="-1"/>
        </w:rPr>
        <w:t xml:space="preserve"> </w:t>
      </w:r>
      <w:r>
        <w:t>in</w:t>
      </w:r>
      <w:r>
        <w:rPr>
          <w:spacing w:val="-1"/>
        </w:rPr>
        <w:t xml:space="preserve"> </w:t>
      </w:r>
      <w:r>
        <w:t>Full plate</w:t>
      </w:r>
      <w:r>
        <w:rPr>
          <w:spacing w:val="-2"/>
        </w:rPr>
        <w:t xml:space="preserve"> </w:t>
      </w:r>
      <w:r>
        <w:t>(columns</w:t>
      </w:r>
      <w:r>
        <w:rPr>
          <w:spacing w:val="1"/>
        </w:rPr>
        <w:t xml:space="preserve"> </w:t>
      </w:r>
      <w:r>
        <w:t>1</w:t>
      </w:r>
      <w:r>
        <w:rPr>
          <w:spacing w:val="-3"/>
        </w:rPr>
        <w:t xml:space="preserve"> </w:t>
      </w:r>
      <w:r>
        <w:t>to</w:t>
      </w:r>
      <w:r>
        <w:rPr>
          <w:spacing w:val="-2"/>
        </w:rPr>
        <w:t xml:space="preserve"> </w:t>
      </w:r>
      <w:r>
        <w:t>24)</w:t>
      </w:r>
    </w:p>
    <w:p w:rsidR="001E0E75" w:rsidP="004B723C" w:rsidRDefault="001E0E75" w14:paraId="3801E097" w14:textId="77777777">
      <w:pPr>
        <w:pStyle w:val="ListParagraph"/>
        <w:widowControl w:val="0"/>
        <w:numPr>
          <w:ilvl w:val="4"/>
          <w:numId w:val="28"/>
        </w:numPr>
        <w:tabs>
          <w:tab w:val="left" w:pos="1542"/>
        </w:tabs>
        <w:adjustRightInd/>
        <w:spacing w:before="145" w:line="264" w:lineRule="auto"/>
        <w:ind w:left="1542" w:right="1143"/>
        <w:contextualSpacing w:val="0"/>
      </w:pPr>
      <w:r>
        <w:t>Speed should be High (Medium speed for HT-CE V2.0 with z-axis height</w:t>
      </w:r>
      <w:r>
        <w:rPr>
          <w:spacing w:val="-59"/>
        </w:rPr>
        <w:t xml:space="preserve"> </w:t>
      </w:r>
      <w:r>
        <w:t>of</w:t>
      </w:r>
      <w:r>
        <w:rPr>
          <w:spacing w:val="3"/>
        </w:rPr>
        <w:t xml:space="preserve"> </w:t>
      </w:r>
      <w:r>
        <w:t>12mm)</w:t>
      </w:r>
    </w:p>
    <w:p w:rsidR="001E0E75" w:rsidP="001E0E75" w:rsidRDefault="001E0E75" w14:paraId="3B11DCCB" w14:textId="77777777">
      <w:pPr>
        <w:pStyle w:val="BodyText"/>
        <w:spacing w:before="121"/>
        <w:ind w:left="102"/>
      </w:pPr>
      <w:r>
        <w:rPr>
          <w:color w:val="000000"/>
          <w:shd w:val="clear" w:color="auto" w:fill="00FFFF"/>
        </w:rPr>
        <w:t>Or</w:t>
      </w:r>
      <w:r>
        <w:rPr>
          <w:color w:val="000000"/>
          <w:spacing w:val="-3"/>
          <w:shd w:val="clear" w:color="auto" w:fill="00FFFF"/>
        </w:rPr>
        <w:t xml:space="preserve"> </w:t>
      </w:r>
      <w:r>
        <w:rPr>
          <w:color w:val="000000"/>
          <w:shd w:val="clear" w:color="auto" w:fill="00FFFF"/>
        </w:rPr>
        <w:t>for the 10ul</w:t>
      </w:r>
      <w:r>
        <w:rPr>
          <w:color w:val="000000"/>
          <w:spacing w:val="-2"/>
          <w:shd w:val="clear" w:color="auto" w:fill="00FFFF"/>
        </w:rPr>
        <w:t xml:space="preserve"> </w:t>
      </w:r>
      <w:r>
        <w:rPr>
          <w:color w:val="000000"/>
          <w:shd w:val="clear" w:color="auto" w:fill="00FFFF"/>
        </w:rPr>
        <w:t>assay</w:t>
      </w:r>
      <w:r>
        <w:rPr>
          <w:color w:val="000000"/>
          <w:spacing w:val="-1"/>
          <w:shd w:val="clear" w:color="auto" w:fill="00FFFF"/>
        </w:rPr>
        <w:t xml:space="preserve"> </w:t>
      </w:r>
      <w:r>
        <w:rPr>
          <w:color w:val="000000"/>
          <w:shd w:val="clear" w:color="auto" w:fill="00FFFF"/>
        </w:rPr>
        <w:t>volume:</w:t>
      </w:r>
    </w:p>
    <w:p w:rsidR="001E0E75" w:rsidP="004B723C" w:rsidRDefault="001E0E75" w14:paraId="37502CB7" w14:textId="77777777">
      <w:pPr>
        <w:pStyle w:val="ListParagraph"/>
        <w:widowControl w:val="0"/>
        <w:numPr>
          <w:ilvl w:val="3"/>
          <w:numId w:val="28"/>
        </w:numPr>
        <w:tabs>
          <w:tab w:val="left" w:pos="772"/>
        </w:tabs>
        <w:adjustRightInd/>
        <w:spacing w:before="145" w:line="264" w:lineRule="auto"/>
        <w:ind w:left="886" w:right="1193"/>
        <w:contextualSpacing w:val="0"/>
      </w:pPr>
      <w:r>
        <w:t>Switch on the MultiDrop Combi machine and set up the following parameters for</w:t>
      </w:r>
      <w:r>
        <w:rPr>
          <w:spacing w:val="-59"/>
        </w:rPr>
        <w:t xml:space="preserve"> </w:t>
      </w:r>
      <w:r>
        <w:t>the</w:t>
      </w:r>
      <w:r>
        <w:rPr>
          <w:spacing w:val="-1"/>
        </w:rPr>
        <w:t xml:space="preserve"> </w:t>
      </w:r>
      <w:r>
        <w:t>20ul</w:t>
      </w:r>
      <w:r>
        <w:rPr>
          <w:spacing w:val="-1"/>
        </w:rPr>
        <w:t xml:space="preserve"> </w:t>
      </w:r>
      <w:r>
        <w:t>assay</w:t>
      </w:r>
      <w:r>
        <w:rPr>
          <w:spacing w:val="-2"/>
        </w:rPr>
        <w:t xml:space="preserve"> </w:t>
      </w:r>
      <w:r>
        <w:t>volume:</w:t>
      </w:r>
    </w:p>
    <w:p w:rsidR="001E0E75" w:rsidP="004B723C" w:rsidRDefault="001E0E75" w14:paraId="19D04193" w14:textId="77777777">
      <w:pPr>
        <w:pStyle w:val="ListParagraph"/>
        <w:widowControl w:val="0"/>
        <w:numPr>
          <w:ilvl w:val="4"/>
          <w:numId w:val="28"/>
        </w:numPr>
        <w:tabs>
          <w:tab w:val="left" w:pos="1542"/>
        </w:tabs>
        <w:adjustRightInd/>
        <w:spacing w:before="120"/>
        <w:ind w:left="1542" w:hanging="361"/>
        <w:contextualSpacing w:val="0"/>
      </w:pPr>
      <w:r>
        <w:t>384-well</w:t>
      </w:r>
      <w:r>
        <w:rPr>
          <w:spacing w:val="-1"/>
        </w:rPr>
        <w:t xml:space="preserve"> </w:t>
      </w:r>
      <w:r>
        <w:t>Low</w:t>
      </w:r>
      <w:r>
        <w:rPr>
          <w:spacing w:val="-3"/>
        </w:rPr>
        <w:t xml:space="preserve"> </w:t>
      </w:r>
      <w:r>
        <w:t>Profile 10</w:t>
      </w:r>
      <w:r>
        <w:rPr>
          <w:spacing w:val="-4"/>
        </w:rPr>
        <w:t xml:space="preserve"> </w:t>
      </w:r>
      <w:r>
        <w:t>mm</w:t>
      </w:r>
      <w:r>
        <w:rPr>
          <w:spacing w:val="-1"/>
        </w:rPr>
        <w:t xml:space="preserve"> </w:t>
      </w:r>
      <w:r>
        <w:t>plate</w:t>
      </w:r>
    </w:p>
    <w:p w:rsidR="001E0E75" w:rsidP="004B723C" w:rsidRDefault="001E0E75" w14:paraId="657056C1" w14:textId="77777777">
      <w:pPr>
        <w:pStyle w:val="ListParagraph"/>
        <w:widowControl w:val="0"/>
        <w:numPr>
          <w:ilvl w:val="4"/>
          <w:numId w:val="28"/>
        </w:numPr>
        <w:tabs>
          <w:tab w:val="left" w:pos="1542"/>
        </w:tabs>
        <w:adjustRightInd/>
        <w:spacing w:before="146"/>
        <w:ind w:left="1542" w:hanging="361"/>
        <w:contextualSpacing w:val="0"/>
      </w:pPr>
      <w:r>
        <w:t>Dispense</w:t>
      </w:r>
      <w:r>
        <w:rPr>
          <w:spacing w:val="-1"/>
        </w:rPr>
        <w:t xml:space="preserve"> </w:t>
      </w:r>
      <w:r>
        <w:t>6ul</w:t>
      </w:r>
      <w:r>
        <w:rPr>
          <w:spacing w:val="-1"/>
        </w:rPr>
        <w:t xml:space="preserve"> </w:t>
      </w:r>
      <w:r>
        <w:t>using</w:t>
      </w:r>
      <w:r>
        <w:rPr>
          <w:spacing w:val="-2"/>
        </w:rPr>
        <w:t xml:space="preserve"> </w:t>
      </w:r>
      <w:r>
        <w:t>small</w:t>
      </w:r>
      <w:r>
        <w:rPr>
          <w:spacing w:val="-1"/>
        </w:rPr>
        <w:t xml:space="preserve"> </w:t>
      </w:r>
      <w:r>
        <w:t>cassette</w:t>
      </w:r>
    </w:p>
    <w:p w:rsidR="001E0E75" w:rsidP="004B723C" w:rsidRDefault="001E0E75" w14:paraId="21BD065A" w14:textId="77777777">
      <w:pPr>
        <w:pStyle w:val="ListParagraph"/>
        <w:widowControl w:val="0"/>
        <w:numPr>
          <w:ilvl w:val="4"/>
          <w:numId w:val="28"/>
        </w:numPr>
        <w:tabs>
          <w:tab w:val="left" w:pos="1542"/>
        </w:tabs>
        <w:adjustRightInd/>
        <w:spacing w:before="145"/>
        <w:ind w:left="1542" w:hanging="361"/>
        <w:contextualSpacing w:val="0"/>
      </w:pPr>
      <w:r>
        <w:t>Dispense</w:t>
      </w:r>
      <w:r>
        <w:rPr>
          <w:spacing w:val="-1"/>
        </w:rPr>
        <w:t xml:space="preserve"> </w:t>
      </w:r>
      <w:r>
        <w:t>in</w:t>
      </w:r>
      <w:r>
        <w:rPr>
          <w:spacing w:val="-1"/>
        </w:rPr>
        <w:t xml:space="preserve"> </w:t>
      </w:r>
      <w:r>
        <w:t>Full plate</w:t>
      </w:r>
      <w:r>
        <w:rPr>
          <w:spacing w:val="-2"/>
        </w:rPr>
        <w:t xml:space="preserve"> </w:t>
      </w:r>
      <w:r>
        <w:t>(columns 1</w:t>
      </w:r>
      <w:r>
        <w:rPr>
          <w:spacing w:val="-2"/>
        </w:rPr>
        <w:t xml:space="preserve"> </w:t>
      </w:r>
      <w:r>
        <w:t>to</w:t>
      </w:r>
      <w:r>
        <w:rPr>
          <w:spacing w:val="-3"/>
        </w:rPr>
        <w:t xml:space="preserve"> </w:t>
      </w:r>
      <w:r>
        <w:t>24)</w:t>
      </w:r>
    </w:p>
    <w:p w:rsidR="001E0E75" w:rsidP="004B723C" w:rsidRDefault="001E0E75" w14:paraId="6BA9752C" w14:textId="77777777">
      <w:pPr>
        <w:pStyle w:val="ListParagraph"/>
        <w:widowControl w:val="0"/>
        <w:numPr>
          <w:ilvl w:val="4"/>
          <w:numId w:val="28"/>
        </w:numPr>
        <w:tabs>
          <w:tab w:val="left" w:pos="1542"/>
        </w:tabs>
        <w:adjustRightInd/>
        <w:spacing w:before="146" w:line="264" w:lineRule="auto"/>
        <w:ind w:left="1542" w:right="1143"/>
        <w:contextualSpacing w:val="0"/>
      </w:pPr>
      <w:r>
        <w:t>Speed should be High (Medium speed for HT-CE V2.0 with z-axis height</w:t>
      </w:r>
      <w:r>
        <w:rPr>
          <w:spacing w:val="-59"/>
        </w:rPr>
        <w:t xml:space="preserve"> </w:t>
      </w:r>
      <w:r>
        <w:t>of</w:t>
      </w:r>
      <w:r>
        <w:rPr>
          <w:spacing w:val="3"/>
        </w:rPr>
        <w:t xml:space="preserve"> </w:t>
      </w:r>
      <w:r>
        <w:t>12mm)</w:t>
      </w:r>
    </w:p>
    <w:p w:rsidR="001E0E75" w:rsidP="004B723C" w:rsidRDefault="001E0E75" w14:paraId="5F0107F4" w14:textId="77777777">
      <w:pPr>
        <w:pStyle w:val="ListParagraph"/>
        <w:widowControl w:val="0"/>
        <w:numPr>
          <w:ilvl w:val="3"/>
          <w:numId w:val="28"/>
        </w:numPr>
        <w:tabs>
          <w:tab w:val="left" w:pos="772"/>
        </w:tabs>
        <w:adjustRightInd/>
        <w:spacing w:before="120"/>
        <w:ind w:left="771" w:hanging="246"/>
        <w:contextualSpacing w:val="0"/>
      </w:pPr>
      <w:r>
        <w:t>For a</w:t>
      </w:r>
      <w:r>
        <w:rPr>
          <w:spacing w:val="-3"/>
        </w:rPr>
        <w:t xml:space="preserve"> </w:t>
      </w:r>
      <w:r>
        <w:t>half</w:t>
      </w:r>
      <w:r>
        <w:rPr>
          <w:spacing w:val="4"/>
        </w:rPr>
        <w:t xml:space="preserve"> </w:t>
      </w:r>
      <w:r>
        <w:t>plate</w:t>
      </w:r>
      <w:r>
        <w:rPr>
          <w:spacing w:val="-3"/>
        </w:rPr>
        <w:t xml:space="preserve"> </w:t>
      </w:r>
      <w:r>
        <w:t>select</w:t>
      </w:r>
      <w:r>
        <w:rPr>
          <w:spacing w:val="2"/>
        </w:rPr>
        <w:t xml:space="preserve"> </w:t>
      </w:r>
      <w:r>
        <w:t>columns</w:t>
      </w:r>
      <w:r>
        <w:rPr>
          <w:spacing w:val="-3"/>
        </w:rPr>
        <w:t xml:space="preserve"> </w:t>
      </w:r>
      <w:r>
        <w:t>rather</w:t>
      </w:r>
      <w:r>
        <w:rPr>
          <w:spacing w:val="-1"/>
        </w:rPr>
        <w:t xml:space="preserve"> </w:t>
      </w:r>
      <w:r>
        <w:t>than</w:t>
      </w:r>
      <w:r>
        <w:rPr>
          <w:spacing w:val="-5"/>
        </w:rPr>
        <w:t xml:space="preserve"> </w:t>
      </w:r>
      <w:r>
        <w:t>full plate</w:t>
      </w:r>
      <w:r>
        <w:rPr>
          <w:spacing w:val="-1"/>
        </w:rPr>
        <w:t xml:space="preserve"> </w:t>
      </w:r>
      <w:r>
        <w:t>on</w:t>
      </w:r>
      <w:r>
        <w:rPr>
          <w:spacing w:val="-2"/>
        </w:rPr>
        <w:t xml:space="preserve"> </w:t>
      </w:r>
      <w:r>
        <w:t>multidrop</w:t>
      </w:r>
      <w:r>
        <w:rPr>
          <w:spacing w:val="-3"/>
        </w:rPr>
        <w:t xml:space="preserve"> </w:t>
      </w:r>
      <w:r>
        <w:t>settings.</w:t>
      </w:r>
    </w:p>
    <w:p w:rsidR="001E0E75" w:rsidP="004B723C" w:rsidRDefault="001E0E75" w14:paraId="459AF5EE" w14:textId="77777777">
      <w:pPr>
        <w:pStyle w:val="ListParagraph"/>
        <w:widowControl w:val="0"/>
        <w:numPr>
          <w:ilvl w:val="4"/>
          <w:numId w:val="28"/>
        </w:numPr>
        <w:tabs>
          <w:tab w:val="left" w:pos="1542"/>
        </w:tabs>
        <w:adjustRightInd/>
        <w:spacing w:before="143" w:line="264" w:lineRule="auto"/>
        <w:ind w:left="1542" w:right="1330"/>
        <w:contextualSpacing w:val="0"/>
        <w:rPr>
          <w:b/>
        </w:rPr>
      </w:pPr>
      <w:r>
        <w:t xml:space="preserve">Select all even numbered columns to fill quadrants Q1 and Q3. </w:t>
      </w:r>
      <w:r>
        <w:rPr>
          <w:b/>
        </w:rPr>
        <w:t>This</w:t>
      </w:r>
      <w:r>
        <w:rPr>
          <w:b/>
          <w:spacing w:val="1"/>
        </w:rPr>
        <w:t xml:space="preserve"> </w:t>
      </w:r>
      <w:r>
        <w:rPr>
          <w:b/>
        </w:rPr>
        <w:t>should</w:t>
      </w:r>
      <w:r>
        <w:rPr>
          <w:b/>
          <w:spacing w:val="-1"/>
        </w:rPr>
        <w:t xml:space="preserve"> </w:t>
      </w:r>
      <w:r>
        <w:rPr>
          <w:b/>
        </w:rPr>
        <w:t>be</w:t>
      </w:r>
      <w:r>
        <w:rPr>
          <w:b/>
          <w:spacing w:val="-4"/>
        </w:rPr>
        <w:t xml:space="preserve"> </w:t>
      </w:r>
      <w:r>
        <w:rPr>
          <w:b/>
        </w:rPr>
        <w:t>witnessed</w:t>
      </w:r>
      <w:r>
        <w:rPr>
          <w:b/>
          <w:spacing w:val="-4"/>
        </w:rPr>
        <w:t xml:space="preserve"> </w:t>
      </w:r>
      <w:r>
        <w:rPr>
          <w:b/>
        </w:rPr>
        <w:t>and settings</w:t>
      </w:r>
      <w:r>
        <w:rPr>
          <w:b/>
          <w:spacing w:val="-3"/>
        </w:rPr>
        <w:t xml:space="preserve"> </w:t>
      </w:r>
      <w:r>
        <w:rPr>
          <w:b/>
        </w:rPr>
        <w:t>returned back</w:t>
      </w:r>
      <w:r>
        <w:rPr>
          <w:b/>
          <w:spacing w:val="-1"/>
        </w:rPr>
        <w:t xml:space="preserve"> </w:t>
      </w:r>
      <w:r>
        <w:rPr>
          <w:b/>
        </w:rPr>
        <w:t>to</w:t>
      </w:r>
      <w:r>
        <w:rPr>
          <w:b/>
          <w:spacing w:val="-2"/>
        </w:rPr>
        <w:t xml:space="preserve"> </w:t>
      </w:r>
      <w:r>
        <w:rPr>
          <w:b/>
        </w:rPr>
        <w:t>full</w:t>
      </w:r>
      <w:r>
        <w:rPr>
          <w:b/>
          <w:spacing w:val="-2"/>
        </w:rPr>
        <w:t xml:space="preserve"> </w:t>
      </w:r>
      <w:r>
        <w:rPr>
          <w:b/>
        </w:rPr>
        <w:t>plate after.</w:t>
      </w:r>
    </w:p>
    <w:p w:rsidR="001E0E75" w:rsidP="004B723C" w:rsidRDefault="001E0E75" w14:paraId="64D98094" w14:textId="77777777">
      <w:pPr>
        <w:pStyle w:val="ListParagraph"/>
        <w:widowControl w:val="0"/>
        <w:numPr>
          <w:ilvl w:val="4"/>
          <w:numId w:val="28"/>
        </w:numPr>
        <w:tabs>
          <w:tab w:val="left" w:pos="1542"/>
        </w:tabs>
        <w:adjustRightInd/>
        <w:spacing w:before="123" w:line="264" w:lineRule="auto"/>
        <w:ind w:left="1542" w:right="1388"/>
        <w:contextualSpacing w:val="0"/>
      </w:pPr>
      <w:r>
        <w:t>Clearly label PCR plate as half plate and indicate which quadrants are</w:t>
      </w:r>
      <w:r>
        <w:rPr>
          <w:spacing w:val="-59"/>
        </w:rPr>
        <w:t xml:space="preserve"> </w:t>
      </w:r>
      <w:r>
        <w:t>filled.</w:t>
      </w:r>
    </w:p>
    <w:p w:rsidR="001E0E75" w:rsidP="004B723C" w:rsidRDefault="001E0E75" w14:paraId="072694CC" w14:textId="77777777">
      <w:pPr>
        <w:pStyle w:val="ListParagraph"/>
        <w:widowControl w:val="0"/>
        <w:numPr>
          <w:ilvl w:val="3"/>
          <w:numId w:val="28"/>
        </w:numPr>
        <w:tabs>
          <w:tab w:val="left" w:pos="772"/>
        </w:tabs>
        <w:adjustRightInd/>
        <w:spacing w:before="120" w:line="261" w:lineRule="auto"/>
        <w:ind w:left="886" w:right="1445"/>
        <w:contextualSpacing w:val="0"/>
      </w:pPr>
      <w:r>
        <w:t>Clean the cassette by priming first with 70% Ethanol and then Rnase/Dnase-</w:t>
      </w:r>
      <w:r>
        <w:rPr>
          <w:spacing w:val="1"/>
        </w:rPr>
        <w:t xml:space="preserve"> </w:t>
      </w:r>
      <w:r>
        <w:t>free</w:t>
      </w:r>
      <w:r>
        <w:rPr>
          <w:spacing w:val="-3"/>
        </w:rPr>
        <w:t xml:space="preserve"> </w:t>
      </w:r>
      <w:r>
        <w:t>water</w:t>
      </w:r>
      <w:r>
        <w:rPr>
          <w:spacing w:val="1"/>
        </w:rPr>
        <w:t xml:space="preserve"> </w:t>
      </w:r>
      <w:r>
        <w:t>(around 25ml</w:t>
      </w:r>
      <w:r>
        <w:rPr>
          <w:spacing w:val="-4"/>
        </w:rPr>
        <w:t xml:space="preserve"> </w:t>
      </w:r>
      <w:r>
        <w:t>each).</w:t>
      </w:r>
      <w:r>
        <w:rPr>
          <w:spacing w:val="-1"/>
        </w:rPr>
        <w:t xml:space="preserve"> </w:t>
      </w:r>
      <w:r>
        <w:rPr>
          <w:b/>
          <w:color w:val="FF0000"/>
        </w:rPr>
        <w:t>Check</w:t>
      </w:r>
      <w:r>
        <w:rPr>
          <w:b/>
          <w:color w:val="FF0000"/>
          <w:spacing w:val="-2"/>
        </w:rPr>
        <w:t xml:space="preserve"> </w:t>
      </w:r>
      <w:r>
        <w:rPr>
          <w:b/>
          <w:color w:val="FF0000"/>
        </w:rPr>
        <w:t>that</w:t>
      </w:r>
      <w:r>
        <w:rPr>
          <w:b/>
          <w:color w:val="FF0000"/>
          <w:spacing w:val="-2"/>
        </w:rPr>
        <w:t xml:space="preserve"> </w:t>
      </w:r>
      <w:r>
        <w:rPr>
          <w:b/>
          <w:color w:val="FF0000"/>
        </w:rPr>
        <w:t>dispense</w:t>
      </w:r>
      <w:r>
        <w:rPr>
          <w:b/>
          <w:color w:val="FF0000"/>
          <w:spacing w:val="1"/>
        </w:rPr>
        <w:t xml:space="preserve"> </w:t>
      </w:r>
      <w:r>
        <w:rPr>
          <w:b/>
          <w:color w:val="FF0000"/>
        </w:rPr>
        <w:t>tips</w:t>
      </w:r>
      <w:r>
        <w:rPr>
          <w:b/>
          <w:color w:val="FF0000"/>
          <w:spacing w:val="-1"/>
        </w:rPr>
        <w:t xml:space="preserve"> </w:t>
      </w:r>
      <w:r>
        <w:rPr>
          <w:b/>
          <w:color w:val="FF0000"/>
        </w:rPr>
        <w:t>are</w:t>
      </w:r>
      <w:r>
        <w:rPr>
          <w:b/>
          <w:color w:val="FF0000"/>
          <w:spacing w:val="-3"/>
        </w:rPr>
        <w:t xml:space="preserve"> </w:t>
      </w:r>
      <w:r>
        <w:rPr>
          <w:b/>
          <w:color w:val="FF0000"/>
        </w:rPr>
        <w:t>not</w:t>
      </w:r>
      <w:r>
        <w:rPr>
          <w:b/>
          <w:color w:val="FF0000"/>
          <w:spacing w:val="-1"/>
        </w:rPr>
        <w:t xml:space="preserve"> </w:t>
      </w:r>
      <w:r>
        <w:rPr>
          <w:b/>
          <w:color w:val="FF0000"/>
        </w:rPr>
        <w:t>blocked</w:t>
      </w:r>
      <w:r>
        <w:t>.</w:t>
      </w:r>
    </w:p>
    <w:p w:rsidR="001E0E75" w:rsidP="004B723C" w:rsidRDefault="001E0E75" w14:paraId="6E270037" w14:textId="77777777">
      <w:pPr>
        <w:pStyle w:val="ListParagraph"/>
        <w:widowControl w:val="0"/>
        <w:numPr>
          <w:ilvl w:val="3"/>
          <w:numId w:val="28"/>
        </w:numPr>
        <w:tabs>
          <w:tab w:val="left" w:pos="772"/>
        </w:tabs>
        <w:adjustRightInd/>
        <w:spacing w:before="126" w:line="261" w:lineRule="auto"/>
        <w:ind w:left="886" w:right="1348"/>
        <w:contextualSpacing w:val="0"/>
      </w:pPr>
      <w:r>
        <w:t>Run a test plate using Rnase/Dnase-free water to check head alignment and</w:t>
      </w:r>
      <w:r>
        <w:rPr>
          <w:spacing w:val="1"/>
        </w:rPr>
        <w:t xml:space="preserve"> </w:t>
      </w:r>
      <w:r>
        <w:t>that dispensing performs correctly. To ensure correct catch, check that qPCR</w:t>
      </w:r>
      <w:r>
        <w:rPr>
          <w:spacing w:val="-59"/>
        </w:rPr>
        <w:t xml:space="preserve"> </w:t>
      </w:r>
      <w:r>
        <w:t xml:space="preserve">plate </w:t>
      </w:r>
      <w:r>
        <w:rPr>
          <w:b/>
          <w:color w:val="FF0000"/>
        </w:rPr>
        <w:t>position A1 is in</w:t>
      </w:r>
      <w:r>
        <w:rPr>
          <w:b/>
          <w:color w:val="FF0000"/>
          <w:spacing w:val="-2"/>
        </w:rPr>
        <w:t xml:space="preserve"> </w:t>
      </w:r>
      <w:r>
        <w:rPr>
          <w:b/>
          <w:color w:val="FF0000"/>
        </w:rPr>
        <w:t>the bottom</w:t>
      </w:r>
      <w:r>
        <w:rPr>
          <w:b/>
          <w:color w:val="FF0000"/>
          <w:spacing w:val="-1"/>
        </w:rPr>
        <w:t xml:space="preserve"> </w:t>
      </w:r>
      <w:r>
        <w:rPr>
          <w:b/>
          <w:color w:val="FF0000"/>
        </w:rPr>
        <w:t>right</w:t>
      </w:r>
      <w:r>
        <w:rPr>
          <w:b/>
          <w:color w:val="FF0000"/>
          <w:spacing w:val="1"/>
        </w:rPr>
        <w:t xml:space="preserve"> </w:t>
      </w:r>
      <w:r>
        <w:rPr>
          <w:b/>
          <w:color w:val="FF0000"/>
        </w:rPr>
        <w:t>corner</w:t>
      </w:r>
      <w:r>
        <w:rPr>
          <w:b/>
          <w:color w:val="FF0000"/>
          <w:spacing w:val="-5"/>
        </w:rPr>
        <w:t xml:space="preserve"> </w:t>
      </w:r>
      <w:r>
        <w:rPr>
          <w:b/>
          <w:color w:val="FF0000"/>
        </w:rPr>
        <w:t>of</w:t>
      </w:r>
      <w:r>
        <w:rPr>
          <w:b/>
          <w:color w:val="FF0000"/>
          <w:spacing w:val="1"/>
        </w:rPr>
        <w:t xml:space="preserve"> </w:t>
      </w:r>
      <w:r>
        <w:rPr>
          <w:b/>
          <w:color w:val="FF0000"/>
        </w:rPr>
        <w:t>the</w:t>
      </w:r>
      <w:r>
        <w:rPr>
          <w:b/>
          <w:color w:val="FF0000"/>
          <w:spacing w:val="-5"/>
        </w:rPr>
        <w:t xml:space="preserve"> </w:t>
      </w:r>
      <w:r>
        <w:rPr>
          <w:b/>
          <w:color w:val="FF0000"/>
        </w:rPr>
        <w:t>loader</w:t>
      </w:r>
      <w:r>
        <w:t>.</w:t>
      </w:r>
    </w:p>
    <w:p w:rsidR="001E0E75" w:rsidP="004B723C" w:rsidRDefault="001E0E75" w14:paraId="69404154" w14:textId="77777777">
      <w:pPr>
        <w:pStyle w:val="ListParagraph"/>
        <w:widowControl w:val="0"/>
        <w:numPr>
          <w:ilvl w:val="3"/>
          <w:numId w:val="28"/>
        </w:numPr>
        <w:tabs>
          <w:tab w:val="left" w:pos="772"/>
        </w:tabs>
        <w:adjustRightInd/>
        <w:spacing w:before="126" w:line="264" w:lineRule="auto"/>
        <w:ind w:left="886" w:right="1762"/>
        <w:contextualSpacing w:val="0"/>
      </w:pPr>
      <w:r>
        <w:t>Empty tubes and release cassette. Cleaning of the multidrop cassettes is</w:t>
      </w:r>
      <w:r>
        <w:rPr>
          <w:spacing w:val="1"/>
        </w:rPr>
        <w:t xml:space="preserve"> </w:t>
      </w:r>
      <w:r>
        <w:t>performed</w:t>
      </w:r>
      <w:r>
        <w:rPr>
          <w:spacing w:val="-2"/>
        </w:rPr>
        <w:t xml:space="preserve"> </w:t>
      </w:r>
      <w:r>
        <w:t>on</w:t>
      </w:r>
      <w:r>
        <w:rPr>
          <w:spacing w:val="-3"/>
        </w:rPr>
        <w:t xml:space="preserve"> </w:t>
      </w:r>
      <w:r>
        <w:t>the daily</w:t>
      </w:r>
      <w:r>
        <w:rPr>
          <w:spacing w:val="-3"/>
        </w:rPr>
        <w:t xml:space="preserve"> </w:t>
      </w:r>
      <w:r>
        <w:t>start</w:t>
      </w:r>
      <w:r>
        <w:rPr>
          <w:spacing w:val="-1"/>
        </w:rPr>
        <w:t xml:space="preserve"> </w:t>
      </w:r>
      <w:r>
        <w:t>up and</w:t>
      </w:r>
      <w:r>
        <w:rPr>
          <w:spacing w:val="-2"/>
        </w:rPr>
        <w:t xml:space="preserve"> </w:t>
      </w:r>
      <w:r>
        <w:t>directly</w:t>
      </w:r>
      <w:r>
        <w:rPr>
          <w:spacing w:val="-3"/>
        </w:rPr>
        <w:t xml:space="preserve"> </w:t>
      </w:r>
      <w:r>
        <w:t>after</w:t>
      </w:r>
      <w:r>
        <w:rPr>
          <w:spacing w:val="-1"/>
        </w:rPr>
        <w:t xml:space="preserve"> </w:t>
      </w:r>
      <w:r>
        <w:t>dispensing</w:t>
      </w:r>
      <w:r>
        <w:rPr>
          <w:spacing w:val="-1"/>
        </w:rPr>
        <w:t xml:space="preserve"> </w:t>
      </w:r>
      <w:r>
        <w:t>reaction</w:t>
      </w:r>
      <w:r>
        <w:rPr>
          <w:spacing w:val="-3"/>
        </w:rPr>
        <w:t xml:space="preserve"> </w:t>
      </w:r>
      <w:r>
        <w:t>mix.</w:t>
      </w:r>
    </w:p>
    <w:p w:rsidR="001E0E75" w:rsidP="001E0E75" w:rsidRDefault="001E0E75" w14:paraId="61171D63" w14:textId="77777777">
      <w:pPr>
        <w:spacing w:line="264" w:lineRule="auto"/>
        <w:sectPr w:rsidR="001E0E75" w:rsidSect="00D46C86">
          <w:type w:val="continuous"/>
          <w:pgSz w:w="11910" w:h="16840" w:orient="portrait"/>
          <w:pgMar w:top="1440" w:right="1440" w:bottom="1440" w:left="1440" w:header="720" w:footer="720" w:gutter="0"/>
          <w:cols w:space="720"/>
        </w:sectPr>
      </w:pPr>
    </w:p>
    <w:p w:rsidR="001E0E75" w:rsidP="001E0E75" w:rsidRDefault="001E0E75" w14:paraId="4ECF520E" w14:textId="77777777">
      <w:pPr>
        <w:spacing w:before="99"/>
        <w:ind w:left="1121"/>
        <w:rPr>
          <w:b/>
        </w:rPr>
      </w:pPr>
      <w:r>
        <w:rPr>
          <w:b/>
          <w:u w:val="single"/>
        </w:rPr>
        <w:t>At</w:t>
      </w:r>
      <w:r>
        <w:rPr>
          <w:b/>
          <w:spacing w:val="1"/>
          <w:u w:val="single"/>
        </w:rPr>
        <w:t xml:space="preserve"> </w:t>
      </w:r>
      <w:r>
        <w:rPr>
          <w:b/>
          <w:u w:val="single"/>
        </w:rPr>
        <w:t>each</w:t>
      </w:r>
      <w:r>
        <w:rPr>
          <w:b/>
          <w:spacing w:val="-1"/>
          <w:u w:val="single"/>
        </w:rPr>
        <w:t xml:space="preserve"> </w:t>
      </w:r>
      <w:r>
        <w:rPr>
          <w:b/>
          <w:u w:val="single"/>
        </w:rPr>
        <w:t>run:</w:t>
      </w:r>
    </w:p>
    <w:p w:rsidR="001E0E75" w:rsidP="004B723C" w:rsidRDefault="001E0E75" w14:paraId="028BBCEE" w14:textId="77777777">
      <w:pPr>
        <w:pStyle w:val="ListParagraph"/>
        <w:widowControl w:val="0"/>
        <w:numPr>
          <w:ilvl w:val="0"/>
          <w:numId w:val="13"/>
        </w:numPr>
        <w:tabs>
          <w:tab w:val="left" w:pos="772"/>
        </w:tabs>
        <w:adjustRightInd/>
        <w:spacing w:before="121" w:line="264" w:lineRule="auto"/>
        <w:ind w:right="1248" w:hanging="360"/>
        <w:contextualSpacing w:val="0"/>
      </w:pPr>
      <w:r>
        <w:t xml:space="preserve">Remove the required number of qPCR plates from the packet in the </w:t>
      </w:r>
      <w:r>
        <w:lastRenderedPageBreak/>
        <w:t>BSC.</w:t>
      </w:r>
      <w:r>
        <w:rPr>
          <w:spacing w:val="1"/>
        </w:rPr>
        <w:t xml:space="preserve"> </w:t>
      </w:r>
      <w:r>
        <w:t>Remove Roche plate barcode and cover with a PCR specific barcode starting</w:t>
      </w:r>
      <w:r>
        <w:rPr>
          <w:spacing w:val="1"/>
        </w:rPr>
        <w:t xml:space="preserve"> </w:t>
      </w:r>
      <w:r>
        <w:t xml:space="preserve">‘003’ on the north long side of the plate. Using the </w:t>
      </w:r>
      <w:r>
        <w:rPr>
          <w:shd w:val="clear" w:color="auto" w:fill="FFFF00"/>
        </w:rPr>
        <w:t>black marker pen</w:t>
      </w:r>
      <w:r>
        <w:t xml:space="preserve"> also mark</w:t>
      </w:r>
      <w:r>
        <w:rPr>
          <w:spacing w:val="-59"/>
        </w:rPr>
        <w:t xml:space="preserve"> </w:t>
      </w:r>
      <w:r>
        <w:t>a black dot on the top left corner of the plate (near well A1) to orient the plate.</w:t>
      </w:r>
      <w:r>
        <w:rPr>
          <w:spacing w:val="1"/>
        </w:rPr>
        <w:t xml:space="preserve"> </w:t>
      </w:r>
      <w:r>
        <w:t>Ensure that no other pen marks are on the plate or near any of the wells and</w:t>
      </w:r>
      <w:r>
        <w:rPr>
          <w:spacing w:val="1"/>
        </w:rPr>
        <w:t xml:space="preserve"> </w:t>
      </w:r>
      <w:r>
        <w:t>the</w:t>
      </w:r>
      <w:r>
        <w:rPr>
          <w:spacing w:val="-1"/>
        </w:rPr>
        <w:t xml:space="preserve"> </w:t>
      </w:r>
      <w:r>
        <w:t>PCR plates</w:t>
      </w:r>
      <w:r>
        <w:rPr>
          <w:spacing w:val="-2"/>
        </w:rPr>
        <w:t xml:space="preserve"> </w:t>
      </w:r>
      <w:r>
        <w:t>are</w:t>
      </w:r>
      <w:r>
        <w:rPr>
          <w:spacing w:val="-2"/>
        </w:rPr>
        <w:t xml:space="preserve"> </w:t>
      </w:r>
      <w:r>
        <w:t>not</w:t>
      </w:r>
      <w:r>
        <w:rPr>
          <w:spacing w:val="-1"/>
        </w:rPr>
        <w:t xml:space="preserve"> </w:t>
      </w:r>
      <w:r>
        <w:t>misshapen.</w:t>
      </w:r>
    </w:p>
    <w:p w:rsidR="001E0E75" w:rsidP="004B723C" w:rsidRDefault="001E0E75" w14:paraId="45DBA1C5" w14:textId="77777777">
      <w:pPr>
        <w:pStyle w:val="ListParagraph"/>
        <w:widowControl w:val="0"/>
        <w:numPr>
          <w:ilvl w:val="0"/>
          <w:numId w:val="13"/>
        </w:numPr>
        <w:tabs>
          <w:tab w:val="left" w:pos="772"/>
        </w:tabs>
        <w:adjustRightInd/>
        <w:spacing w:before="121" w:line="264" w:lineRule="auto"/>
        <w:ind w:right="1805" w:hanging="360"/>
        <w:contextualSpacing w:val="0"/>
      </w:pPr>
      <w:r>
        <w:t>Ensure that the multidrop tubes are free of liquid. If not, clean the head as</w:t>
      </w:r>
      <w:r>
        <w:rPr>
          <w:spacing w:val="-59"/>
        </w:rPr>
        <w:t xml:space="preserve"> </w:t>
      </w:r>
      <w:r>
        <w:t>described</w:t>
      </w:r>
      <w:r>
        <w:rPr>
          <w:spacing w:val="-1"/>
        </w:rPr>
        <w:t xml:space="preserve"> </w:t>
      </w:r>
      <w:r>
        <w:t>above.</w:t>
      </w:r>
    </w:p>
    <w:p w:rsidR="001E0E75" w:rsidP="004B723C" w:rsidRDefault="001E0E75" w14:paraId="15D9DBF6" w14:textId="77777777">
      <w:pPr>
        <w:pStyle w:val="ListParagraph"/>
        <w:widowControl w:val="0"/>
        <w:numPr>
          <w:ilvl w:val="0"/>
          <w:numId w:val="13"/>
        </w:numPr>
        <w:tabs>
          <w:tab w:val="left" w:pos="772"/>
        </w:tabs>
        <w:adjustRightInd/>
        <w:spacing w:before="120"/>
        <w:ind w:left="771" w:hanging="246"/>
        <w:contextualSpacing w:val="0"/>
      </w:pPr>
      <w:r>
        <w:t>Check</w:t>
      </w:r>
      <w:r>
        <w:rPr>
          <w:spacing w:val="-1"/>
        </w:rPr>
        <w:t xml:space="preserve"> </w:t>
      </w:r>
      <w:r>
        <w:t>that</w:t>
      </w:r>
      <w:r>
        <w:rPr>
          <w:spacing w:val="-1"/>
        </w:rPr>
        <w:t xml:space="preserve"> </w:t>
      </w:r>
      <w:r>
        <w:t>the</w:t>
      </w:r>
      <w:r>
        <w:rPr>
          <w:spacing w:val="-1"/>
        </w:rPr>
        <w:t xml:space="preserve"> </w:t>
      </w:r>
      <w:r>
        <w:t>dispense</w:t>
      </w:r>
      <w:r>
        <w:rPr>
          <w:spacing w:val="-5"/>
        </w:rPr>
        <w:t xml:space="preserve"> </w:t>
      </w:r>
      <w:r>
        <w:t>parameters</w:t>
      </w:r>
      <w:r>
        <w:rPr>
          <w:spacing w:val="-1"/>
        </w:rPr>
        <w:t xml:space="preserve"> </w:t>
      </w:r>
      <w:r>
        <w:t>are</w:t>
      </w:r>
      <w:r>
        <w:rPr>
          <w:spacing w:val="-3"/>
        </w:rPr>
        <w:t xml:space="preserve"> </w:t>
      </w:r>
      <w:r>
        <w:t>correct</w:t>
      </w:r>
      <w:r>
        <w:rPr>
          <w:spacing w:val="-2"/>
        </w:rPr>
        <w:t xml:space="preserve"> </w:t>
      </w:r>
      <w:r>
        <w:t>(see</w:t>
      </w:r>
      <w:r>
        <w:rPr>
          <w:spacing w:val="-1"/>
        </w:rPr>
        <w:t xml:space="preserve"> </w:t>
      </w:r>
      <w:r>
        <w:t>settings</w:t>
      </w:r>
      <w:r>
        <w:rPr>
          <w:spacing w:val="-1"/>
        </w:rPr>
        <w:t xml:space="preserve"> </w:t>
      </w:r>
      <w:r>
        <w:t>above).</w:t>
      </w:r>
    </w:p>
    <w:p w:rsidR="001E0E75" w:rsidP="004B723C" w:rsidRDefault="001E0E75" w14:paraId="61D82B3B" w14:textId="77777777">
      <w:pPr>
        <w:pStyle w:val="ListParagraph"/>
        <w:widowControl w:val="0"/>
        <w:numPr>
          <w:ilvl w:val="0"/>
          <w:numId w:val="13"/>
        </w:numPr>
        <w:tabs>
          <w:tab w:val="left" w:pos="772"/>
        </w:tabs>
        <w:adjustRightInd/>
        <w:spacing w:before="145" w:line="264" w:lineRule="auto"/>
        <w:ind w:right="1264" w:hanging="360"/>
        <w:contextualSpacing w:val="0"/>
      </w:pPr>
      <w:r>
        <w:t>Put the tubes at the bottom of the PCR Master Mix 50ml Falcon tube and prime</w:t>
      </w:r>
      <w:r>
        <w:rPr>
          <w:spacing w:val="-59"/>
        </w:rPr>
        <w:t xml:space="preserve"> </w:t>
      </w:r>
      <w:r>
        <w:t>the</w:t>
      </w:r>
      <w:r>
        <w:rPr>
          <w:spacing w:val="-1"/>
        </w:rPr>
        <w:t xml:space="preserve"> </w:t>
      </w:r>
      <w:r>
        <w:t>system.</w:t>
      </w:r>
      <w:r>
        <w:rPr>
          <w:spacing w:val="-1"/>
        </w:rPr>
        <w:t xml:space="preserve"> </w:t>
      </w:r>
      <w:r>
        <w:t>Check that</w:t>
      </w:r>
      <w:r>
        <w:rPr>
          <w:spacing w:val="2"/>
        </w:rPr>
        <w:t xml:space="preserve"> </w:t>
      </w:r>
      <w:r>
        <w:t>liquid</w:t>
      </w:r>
      <w:r>
        <w:rPr>
          <w:spacing w:val="-1"/>
        </w:rPr>
        <w:t xml:space="preserve"> </w:t>
      </w:r>
      <w:r>
        <w:t>is</w:t>
      </w:r>
      <w:r>
        <w:rPr>
          <w:spacing w:val="-2"/>
        </w:rPr>
        <w:t xml:space="preserve"> </w:t>
      </w:r>
      <w:r>
        <w:t>dispensed</w:t>
      </w:r>
      <w:r>
        <w:rPr>
          <w:spacing w:val="-2"/>
        </w:rPr>
        <w:t xml:space="preserve"> </w:t>
      </w:r>
      <w:r>
        <w:t>from all 8</w:t>
      </w:r>
      <w:r>
        <w:rPr>
          <w:spacing w:val="-1"/>
        </w:rPr>
        <w:t xml:space="preserve"> </w:t>
      </w:r>
      <w:r>
        <w:t>tips.</w:t>
      </w:r>
    </w:p>
    <w:p w:rsidR="001E0E75" w:rsidP="004B723C" w:rsidRDefault="001E0E75" w14:paraId="3CFF5F7C" w14:textId="77777777">
      <w:pPr>
        <w:pStyle w:val="ListParagraph"/>
        <w:widowControl w:val="0"/>
        <w:numPr>
          <w:ilvl w:val="0"/>
          <w:numId w:val="13"/>
        </w:numPr>
        <w:tabs>
          <w:tab w:val="left" w:pos="772"/>
        </w:tabs>
        <w:adjustRightInd/>
        <w:spacing w:before="121" w:line="264" w:lineRule="auto"/>
        <w:ind w:right="1249" w:hanging="360"/>
        <w:contextualSpacing w:val="0"/>
      </w:pPr>
      <w:r>
        <w:t>Once tubes are primed, put a 384-well PCR plate on the MultiDrop Combi</w:t>
      </w:r>
      <w:r>
        <w:rPr>
          <w:spacing w:val="1"/>
        </w:rPr>
        <w:t xml:space="preserve"> </w:t>
      </w:r>
      <w:r>
        <w:t xml:space="preserve">machine and check that </w:t>
      </w:r>
      <w:r>
        <w:rPr>
          <w:b/>
          <w:color w:val="FF0000"/>
        </w:rPr>
        <w:t>position A1 is in the bottom right corner of the</w:t>
      </w:r>
      <w:r>
        <w:rPr>
          <w:b/>
          <w:color w:val="FF0000"/>
          <w:spacing w:val="1"/>
        </w:rPr>
        <w:t xml:space="preserve"> </w:t>
      </w:r>
      <w:r>
        <w:rPr>
          <w:b/>
          <w:color w:val="FF0000"/>
        </w:rPr>
        <w:t>loader</w:t>
      </w:r>
      <w:r>
        <w:t>. Dispense 12ul per well for 20ul protocol; dispense 6ul per well for 10ul</w:t>
      </w:r>
      <w:r>
        <w:rPr>
          <w:spacing w:val="-59"/>
        </w:rPr>
        <w:t xml:space="preserve"> </w:t>
      </w:r>
      <w:r>
        <w:t>protocol.</w:t>
      </w:r>
    </w:p>
    <w:p w:rsidR="001E0E75" w:rsidP="004B723C" w:rsidRDefault="001E0E75" w14:paraId="2BFEE4DA" w14:textId="77777777">
      <w:pPr>
        <w:pStyle w:val="ListParagraph"/>
        <w:widowControl w:val="0"/>
        <w:numPr>
          <w:ilvl w:val="0"/>
          <w:numId w:val="13"/>
        </w:numPr>
        <w:tabs>
          <w:tab w:val="left" w:pos="772"/>
        </w:tabs>
        <w:adjustRightInd/>
        <w:spacing w:before="118" w:line="264" w:lineRule="auto"/>
        <w:ind w:right="1204" w:hanging="360"/>
        <w:contextualSpacing w:val="0"/>
      </w:pPr>
      <w:r>
        <w:t>Repeat dispensing for the number of PCR plates to prepare. Ensure that</w:t>
      </w:r>
      <w:r>
        <w:rPr>
          <w:spacing w:val="1"/>
        </w:rPr>
        <w:t xml:space="preserve"> </w:t>
      </w:r>
      <w:r>
        <w:t>enough volume of PCR Master Mix was used by checking that liquid is present</w:t>
      </w:r>
      <w:r>
        <w:rPr>
          <w:spacing w:val="-59"/>
        </w:rPr>
        <w:t xml:space="preserve"> </w:t>
      </w:r>
      <w:r>
        <w:t>in</w:t>
      </w:r>
      <w:r>
        <w:rPr>
          <w:spacing w:val="-1"/>
        </w:rPr>
        <w:t xml:space="preserve"> </w:t>
      </w:r>
      <w:r>
        <w:t>the</w:t>
      </w:r>
      <w:r>
        <w:rPr>
          <w:spacing w:val="-3"/>
        </w:rPr>
        <w:t xml:space="preserve"> </w:t>
      </w:r>
      <w:r>
        <w:t>tubes.</w:t>
      </w:r>
      <w:r>
        <w:rPr>
          <w:spacing w:val="3"/>
        </w:rPr>
        <w:t xml:space="preserve"> </w:t>
      </w:r>
      <w:r>
        <w:t>Keep</w:t>
      </w:r>
      <w:r>
        <w:rPr>
          <w:spacing w:val="-3"/>
        </w:rPr>
        <w:t xml:space="preserve"> </w:t>
      </w:r>
      <w:r>
        <w:t>the</w:t>
      </w:r>
      <w:r>
        <w:rPr>
          <w:spacing w:val="-5"/>
        </w:rPr>
        <w:t xml:space="preserve"> </w:t>
      </w:r>
      <w:r>
        <w:t>qPCR</w:t>
      </w:r>
      <w:r>
        <w:rPr>
          <w:spacing w:val="-1"/>
        </w:rPr>
        <w:t xml:space="preserve"> </w:t>
      </w:r>
      <w:r>
        <w:t>plate(s)</w:t>
      </w:r>
      <w:r>
        <w:rPr>
          <w:spacing w:val="-2"/>
        </w:rPr>
        <w:t xml:space="preserve"> </w:t>
      </w:r>
      <w:r>
        <w:t>in</w:t>
      </w:r>
      <w:r>
        <w:rPr>
          <w:spacing w:val="-2"/>
        </w:rPr>
        <w:t xml:space="preserve"> </w:t>
      </w:r>
      <w:r>
        <w:t>the</w:t>
      </w:r>
      <w:r>
        <w:rPr>
          <w:spacing w:val="-1"/>
        </w:rPr>
        <w:t xml:space="preserve"> </w:t>
      </w:r>
      <w:r>
        <w:t>hood</w:t>
      </w:r>
      <w:r>
        <w:rPr>
          <w:spacing w:val="-5"/>
        </w:rPr>
        <w:t xml:space="preserve"> </w:t>
      </w:r>
      <w:r>
        <w:t>for NTC</w:t>
      </w:r>
      <w:r>
        <w:rPr>
          <w:spacing w:val="-1"/>
        </w:rPr>
        <w:t xml:space="preserve"> </w:t>
      </w:r>
      <w:r>
        <w:t>addition</w:t>
      </w:r>
      <w:r>
        <w:rPr>
          <w:spacing w:val="-2"/>
        </w:rPr>
        <w:t xml:space="preserve"> </w:t>
      </w:r>
      <w:r>
        <w:t>(see</w:t>
      </w:r>
      <w:r>
        <w:rPr>
          <w:spacing w:val="-3"/>
        </w:rPr>
        <w:t xml:space="preserve"> </w:t>
      </w:r>
      <w:r>
        <w:t>below).</w:t>
      </w:r>
    </w:p>
    <w:p w:rsidR="001E0E75" w:rsidP="004B723C" w:rsidRDefault="001E0E75" w14:paraId="6C9E39A3" w14:textId="77777777">
      <w:pPr>
        <w:pStyle w:val="ListParagraph"/>
        <w:widowControl w:val="0"/>
        <w:numPr>
          <w:ilvl w:val="0"/>
          <w:numId w:val="13"/>
        </w:numPr>
        <w:tabs>
          <w:tab w:val="left" w:pos="772"/>
        </w:tabs>
        <w:adjustRightInd/>
        <w:spacing w:before="121" w:line="264" w:lineRule="auto"/>
        <w:ind w:right="2452" w:hanging="360"/>
        <w:contextualSpacing w:val="0"/>
      </w:pPr>
      <w:r>
        <w:t>After the run, wash the system first with 70% Ethanol and then with</w:t>
      </w:r>
      <w:r>
        <w:rPr>
          <w:spacing w:val="-59"/>
        </w:rPr>
        <w:t xml:space="preserve"> </w:t>
      </w:r>
      <w:r>
        <w:t>Rnase/Dnase-Free</w:t>
      </w:r>
      <w:r>
        <w:rPr>
          <w:spacing w:val="-1"/>
        </w:rPr>
        <w:t xml:space="preserve"> </w:t>
      </w:r>
      <w:r>
        <w:t>water</w:t>
      </w:r>
      <w:r>
        <w:rPr>
          <w:spacing w:val="2"/>
        </w:rPr>
        <w:t xml:space="preserve"> </w:t>
      </w:r>
      <w:r>
        <w:t>(~</w:t>
      </w:r>
      <w:r>
        <w:rPr>
          <w:spacing w:val="1"/>
        </w:rPr>
        <w:t xml:space="preserve"> </w:t>
      </w:r>
      <w:r>
        <w:t>25ml each).</w:t>
      </w:r>
    </w:p>
    <w:p w:rsidR="001E0E75" w:rsidP="004B723C" w:rsidRDefault="001E0E75" w14:paraId="0D161622" w14:textId="77777777">
      <w:pPr>
        <w:pStyle w:val="ListParagraph"/>
        <w:widowControl w:val="0"/>
        <w:numPr>
          <w:ilvl w:val="0"/>
          <w:numId w:val="13"/>
        </w:numPr>
        <w:tabs>
          <w:tab w:val="left" w:pos="772"/>
        </w:tabs>
        <w:adjustRightInd/>
        <w:spacing w:before="120" w:line="264" w:lineRule="auto"/>
        <w:ind w:right="1526" w:hanging="360"/>
        <w:contextualSpacing w:val="0"/>
      </w:pPr>
      <w:r>
        <w:t>Finally, prime extensively (~ 30 seconds) with air to dry, release the cassette</w:t>
      </w:r>
      <w:r>
        <w:rPr>
          <w:spacing w:val="-59"/>
        </w:rPr>
        <w:t xml:space="preserve"> </w:t>
      </w:r>
      <w:r>
        <w:t>and</w:t>
      </w:r>
      <w:r>
        <w:rPr>
          <w:spacing w:val="-1"/>
        </w:rPr>
        <w:t xml:space="preserve"> </w:t>
      </w:r>
      <w:r>
        <w:t>put</w:t>
      </w:r>
      <w:r>
        <w:rPr>
          <w:spacing w:val="-1"/>
        </w:rPr>
        <w:t xml:space="preserve"> </w:t>
      </w:r>
      <w:r>
        <w:t>the</w:t>
      </w:r>
      <w:r>
        <w:rPr>
          <w:spacing w:val="-3"/>
        </w:rPr>
        <w:t xml:space="preserve"> </w:t>
      </w:r>
      <w:r>
        <w:t>extremity</w:t>
      </w:r>
      <w:r>
        <w:rPr>
          <w:spacing w:val="-1"/>
        </w:rPr>
        <w:t xml:space="preserve"> </w:t>
      </w:r>
      <w:r>
        <w:t>of</w:t>
      </w:r>
      <w:r>
        <w:rPr>
          <w:spacing w:val="1"/>
        </w:rPr>
        <w:t xml:space="preserve"> </w:t>
      </w:r>
      <w:r>
        <w:t>the tubes</w:t>
      </w:r>
      <w:r>
        <w:rPr>
          <w:spacing w:val="-2"/>
        </w:rPr>
        <w:t xml:space="preserve"> </w:t>
      </w:r>
      <w:r>
        <w:t>into</w:t>
      </w:r>
      <w:r>
        <w:rPr>
          <w:spacing w:val="-2"/>
        </w:rPr>
        <w:t xml:space="preserve"> </w:t>
      </w:r>
      <w:r>
        <w:t>an empty</w:t>
      </w:r>
      <w:r>
        <w:rPr>
          <w:spacing w:val="-2"/>
        </w:rPr>
        <w:t xml:space="preserve"> </w:t>
      </w:r>
      <w:r>
        <w:t>Falcon</w:t>
      </w:r>
      <w:r>
        <w:rPr>
          <w:spacing w:val="1"/>
        </w:rPr>
        <w:t xml:space="preserve"> </w:t>
      </w:r>
      <w:r>
        <w:t>in</w:t>
      </w:r>
      <w:r>
        <w:rPr>
          <w:spacing w:val="-1"/>
        </w:rPr>
        <w:t xml:space="preserve"> </w:t>
      </w:r>
      <w:r>
        <w:t>the</w:t>
      </w:r>
      <w:r>
        <w:rPr>
          <w:spacing w:val="-2"/>
        </w:rPr>
        <w:t xml:space="preserve"> </w:t>
      </w:r>
      <w:r>
        <w:t>BSC.</w:t>
      </w:r>
    </w:p>
    <w:p w:rsidR="001E0E75" w:rsidP="001E0E75" w:rsidRDefault="001E0E75" w14:paraId="235BC9D4" w14:textId="77777777">
      <w:pPr>
        <w:pStyle w:val="BodyText"/>
        <w:spacing w:before="8"/>
        <w:rPr>
          <w:sz w:val="20"/>
        </w:rPr>
      </w:pPr>
    </w:p>
    <w:p w:rsidRPr="009C616F" w:rsidR="001E0E75" w:rsidP="004B723C" w:rsidRDefault="001E0E75" w14:paraId="135A9BB1" w14:textId="77777777">
      <w:pPr>
        <w:pStyle w:val="Heading2"/>
        <w:widowControl w:val="0"/>
        <w:numPr>
          <w:ilvl w:val="2"/>
          <w:numId w:val="28"/>
        </w:numPr>
        <w:tabs>
          <w:tab w:val="left" w:pos="1121"/>
          <w:tab w:val="left" w:pos="1122"/>
        </w:tabs>
        <w:adjustRightInd/>
        <w:spacing w:after="0"/>
        <w:rPr>
          <w:sz w:val="22"/>
          <w:szCs w:val="22"/>
        </w:rPr>
      </w:pPr>
      <w:bookmarkStart w:name="6.6.6_Add_Rnase/Dnase-Free_water_to_No_T" w:id="21"/>
      <w:bookmarkEnd w:id="21"/>
      <w:r w:rsidRPr="009C616F">
        <w:rPr>
          <w:sz w:val="22"/>
          <w:szCs w:val="22"/>
        </w:rPr>
        <w:t>Add Rnase/Dnase-Free water to No Template Control wells</w:t>
      </w:r>
    </w:p>
    <w:p w:rsidR="001E0E75" w:rsidP="001E0E75" w:rsidRDefault="001E0E75" w14:paraId="16138854" w14:textId="77777777">
      <w:pPr>
        <w:pStyle w:val="BodyText"/>
        <w:spacing w:before="10"/>
        <w:rPr>
          <w:b/>
          <w:sz w:val="12"/>
        </w:rPr>
      </w:pPr>
    </w:p>
    <w:p w:rsidR="001E0E75" w:rsidP="004B723C" w:rsidRDefault="001E0E75" w14:paraId="0661CCBF" w14:textId="77777777">
      <w:pPr>
        <w:pStyle w:val="ListParagraph"/>
        <w:widowControl w:val="0"/>
        <w:numPr>
          <w:ilvl w:val="3"/>
          <w:numId w:val="28"/>
        </w:numPr>
        <w:tabs>
          <w:tab w:val="left" w:pos="772"/>
        </w:tabs>
        <w:adjustRightInd/>
        <w:spacing w:before="94" w:line="264" w:lineRule="auto"/>
        <w:ind w:left="886" w:right="1216"/>
        <w:contextualSpacing w:val="0"/>
      </w:pPr>
      <w:r>
        <w:t xml:space="preserve">Collect </w:t>
      </w:r>
      <w:r>
        <w:rPr>
          <w:shd w:val="clear" w:color="auto" w:fill="FFFF00"/>
        </w:rPr>
        <w:t>one vial per qPCR plate</w:t>
      </w:r>
      <w:r>
        <w:t xml:space="preserve"> of Rnase/Dnase Free water from the COVID-19</w:t>
      </w:r>
      <w:r>
        <w:rPr>
          <w:spacing w:val="-59"/>
        </w:rPr>
        <w:t xml:space="preserve"> </w:t>
      </w:r>
      <w:r>
        <w:t>genesig®</w:t>
      </w:r>
      <w:r>
        <w:rPr>
          <w:spacing w:val="-2"/>
        </w:rPr>
        <w:t xml:space="preserve"> </w:t>
      </w:r>
      <w:r>
        <w:t>Real-Time</w:t>
      </w:r>
      <w:r>
        <w:rPr>
          <w:spacing w:val="-3"/>
        </w:rPr>
        <w:t xml:space="preserve"> </w:t>
      </w:r>
      <w:r>
        <w:t>PCR</w:t>
      </w:r>
      <w:r>
        <w:rPr>
          <w:spacing w:val="-1"/>
        </w:rPr>
        <w:t xml:space="preserve"> </w:t>
      </w:r>
      <w:r>
        <w:t>assay</w:t>
      </w:r>
      <w:r>
        <w:rPr>
          <w:spacing w:val="-4"/>
        </w:rPr>
        <w:t xml:space="preserve"> </w:t>
      </w:r>
      <w:r>
        <w:t>kit</w:t>
      </w:r>
      <w:r>
        <w:rPr>
          <w:spacing w:val="1"/>
        </w:rPr>
        <w:t xml:space="preserve"> </w:t>
      </w:r>
      <w:r>
        <w:t>stored</w:t>
      </w:r>
      <w:r>
        <w:rPr>
          <w:spacing w:val="-1"/>
        </w:rPr>
        <w:t xml:space="preserve"> </w:t>
      </w:r>
      <w:r>
        <w:t>in</w:t>
      </w:r>
      <w:r>
        <w:rPr>
          <w:spacing w:val="-3"/>
        </w:rPr>
        <w:t xml:space="preserve"> </w:t>
      </w:r>
      <w:r>
        <w:t>the</w:t>
      </w:r>
      <w:r>
        <w:rPr>
          <w:spacing w:val="-2"/>
        </w:rPr>
        <w:t xml:space="preserve"> </w:t>
      </w:r>
      <w:r>
        <w:t>RT-PCR</w:t>
      </w:r>
      <w:r>
        <w:rPr>
          <w:spacing w:val="-1"/>
        </w:rPr>
        <w:t xml:space="preserve"> </w:t>
      </w:r>
      <w:r>
        <w:t>preparation</w:t>
      </w:r>
      <w:r>
        <w:rPr>
          <w:spacing w:val="-1"/>
        </w:rPr>
        <w:t xml:space="preserve"> </w:t>
      </w:r>
      <w:r>
        <w:t>room.</w:t>
      </w:r>
    </w:p>
    <w:p w:rsidR="001E0E75" w:rsidP="004B723C" w:rsidRDefault="001E0E75" w14:paraId="70F860C6" w14:textId="77777777">
      <w:pPr>
        <w:pStyle w:val="ListParagraph"/>
        <w:widowControl w:val="0"/>
        <w:numPr>
          <w:ilvl w:val="3"/>
          <w:numId w:val="28"/>
        </w:numPr>
        <w:tabs>
          <w:tab w:val="left" w:pos="772"/>
        </w:tabs>
        <w:adjustRightInd/>
        <w:spacing w:before="120" w:line="264" w:lineRule="auto"/>
        <w:ind w:left="886" w:right="1239"/>
        <w:contextualSpacing w:val="0"/>
      </w:pPr>
      <w:r>
        <w:t xml:space="preserve">Using either a single or multi dispense pipette: For the 20ul assay, dispense </w:t>
      </w:r>
      <w:r>
        <w:rPr>
          <w:shd w:val="clear" w:color="auto" w:fill="FFFF00"/>
        </w:rPr>
        <w:t>8ul</w:t>
      </w:r>
      <w:r>
        <w:rPr>
          <w:spacing w:val="-59"/>
        </w:rPr>
        <w:t xml:space="preserve"> </w:t>
      </w:r>
      <w:r>
        <w:t xml:space="preserve">of Rnase/Dnase-Free water; or for the 10ul assay, dispense </w:t>
      </w:r>
      <w:r>
        <w:rPr>
          <w:shd w:val="clear" w:color="auto" w:fill="00FFFF"/>
        </w:rPr>
        <w:t>4ul</w:t>
      </w:r>
      <w:r>
        <w:t xml:space="preserve"> into the No</w:t>
      </w:r>
      <w:r>
        <w:rPr>
          <w:spacing w:val="1"/>
        </w:rPr>
        <w:t xml:space="preserve"> </w:t>
      </w:r>
      <w:r>
        <w:t>Template Control wells of each 384-well PCR plates, corresponding to wells</w:t>
      </w:r>
      <w:r>
        <w:rPr>
          <w:spacing w:val="1"/>
        </w:rPr>
        <w:t xml:space="preserve"> </w:t>
      </w:r>
      <w:r>
        <w:rPr>
          <w:b/>
          <w:color w:val="FF0000"/>
        </w:rPr>
        <w:t xml:space="preserve">C1, C2, D1 and D2 </w:t>
      </w:r>
      <w:r>
        <w:t>(see plate map below). Ensure a tip change per vial of</w:t>
      </w:r>
      <w:r>
        <w:rPr>
          <w:spacing w:val="1"/>
        </w:rPr>
        <w:t xml:space="preserve"> </w:t>
      </w:r>
      <w:r>
        <w:t>water</w:t>
      </w:r>
      <w:r>
        <w:rPr>
          <w:spacing w:val="1"/>
        </w:rPr>
        <w:t xml:space="preserve"> </w:t>
      </w:r>
      <w:r>
        <w:t>(per</w:t>
      </w:r>
      <w:r>
        <w:rPr>
          <w:spacing w:val="-1"/>
        </w:rPr>
        <w:t xml:space="preserve"> </w:t>
      </w:r>
      <w:r>
        <w:t>plate).</w:t>
      </w:r>
    </w:p>
    <w:p w:rsidR="001E0E75" w:rsidP="004B723C" w:rsidRDefault="001E0E75" w14:paraId="03A57E46" w14:textId="77777777">
      <w:pPr>
        <w:pStyle w:val="ListParagraph"/>
        <w:widowControl w:val="0"/>
        <w:numPr>
          <w:ilvl w:val="3"/>
          <w:numId w:val="28"/>
        </w:numPr>
        <w:tabs>
          <w:tab w:val="left" w:pos="772"/>
        </w:tabs>
        <w:adjustRightInd/>
        <w:spacing w:before="121"/>
        <w:ind w:left="771" w:hanging="246"/>
        <w:contextualSpacing w:val="0"/>
      </w:pPr>
      <w:r>
        <w:t>Apply</w:t>
      </w:r>
      <w:r>
        <w:rPr>
          <w:spacing w:val="-3"/>
        </w:rPr>
        <w:t xml:space="preserve"> </w:t>
      </w:r>
      <w:r>
        <w:t>a non-PCR</w:t>
      </w:r>
      <w:r>
        <w:rPr>
          <w:spacing w:val="-1"/>
        </w:rPr>
        <w:t xml:space="preserve"> </w:t>
      </w:r>
      <w:r>
        <w:t>plate</w:t>
      </w:r>
      <w:r>
        <w:rPr>
          <w:spacing w:val="1"/>
        </w:rPr>
        <w:t xml:space="preserve"> </w:t>
      </w:r>
      <w:r>
        <w:t>seal to</w:t>
      </w:r>
      <w:r>
        <w:rPr>
          <w:spacing w:val="-3"/>
        </w:rPr>
        <w:t xml:space="preserve"> </w:t>
      </w:r>
      <w:r>
        <w:t>the prepared</w:t>
      </w:r>
      <w:r>
        <w:rPr>
          <w:spacing w:val="-5"/>
        </w:rPr>
        <w:t xml:space="preserve"> </w:t>
      </w:r>
      <w:r>
        <w:t>qPCR plate.</w:t>
      </w:r>
    </w:p>
    <w:p w:rsidR="001E0E75" w:rsidP="001E0E75" w:rsidRDefault="001E0E75" w14:paraId="7EE9FE18" w14:textId="77777777">
      <w:pPr>
        <w:spacing w:before="143" w:line="264" w:lineRule="auto"/>
        <w:ind w:left="1121" w:right="1544"/>
        <w:rPr>
          <w:b/>
        </w:rPr>
      </w:pPr>
      <w:r>
        <w:rPr>
          <w:b/>
          <w:color w:val="FF0000"/>
        </w:rPr>
        <w:t>A WITNESS IS REQUIRED TO CHECK THE CORRECT ADDITION OF</w:t>
      </w:r>
      <w:r>
        <w:rPr>
          <w:b/>
          <w:color w:val="FF0000"/>
          <w:spacing w:val="-59"/>
        </w:rPr>
        <w:t xml:space="preserve"> </w:t>
      </w:r>
      <w:r>
        <w:rPr>
          <w:b/>
          <w:color w:val="FF0000"/>
        </w:rPr>
        <w:t>WATER</w:t>
      </w:r>
      <w:r>
        <w:rPr>
          <w:b/>
          <w:color w:val="FF0000"/>
          <w:spacing w:val="-1"/>
        </w:rPr>
        <w:t xml:space="preserve"> </w:t>
      </w:r>
      <w:r>
        <w:rPr>
          <w:b/>
          <w:color w:val="FF0000"/>
        </w:rPr>
        <w:t>INTO</w:t>
      </w:r>
      <w:r>
        <w:rPr>
          <w:b/>
          <w:color w:val="FF0000"/>
          <w:spacing w:val="2"/>
        </w:rPr>
        <w:t xml:space="preserve"> </w:t>
      </w:r>
      <w:r>
        <w:rPr>
          <w:b/>
          <w:color w:val="FF0000"/>
        </w:rPr>
        <w:t>NTC WELLS</w:t>
      </w:r>
    </w:p>
    <w:p w:rsidR="001E0E75" w:rsidP="001E0E75" w:rsidRDefault="001E0E75" w14:paraId="71C5E789" w14:textId="77777777">
      <w:pPr>
        <w:spacing w:line="264" w:lineRule="auto"/>
        <w:sectPr w:rsidR="001E0E75" w:rsidSect="00D46C86">
          <w:type w:val="continuous"/>
          <w:pgSz w:w="11910" w:h="16840" w:orient="portrait"/>
          <w:pgMar w:top="1440" w:right="1440" w:bottom="1440" w:left="1440" w:header="720" w:footer="720" w:gutter="0"/>
          <w:cols w:space="720"/>
        </w:sectPr>
      </w:pPr>
    </w:p>
    <w:p w:rsidR="001E0E75" w:rsidP="001E0E75" w:rsidRDefault="001E0E75" w14:paraId="505066AF" w14:textId="77777777">
      <w:pPr>
        <w:pStyle w:val="BodyText"/>
        <w:spacing w:before="10"/>
        <w:rPr>
          <w:b/>
          <w:sz w:val="8"/>
        </w:rPr>
      </w:pPr>
    </w:p>
    <w:tbl>
      <w:tblPr>
        <w:tblW w:w="0" w:type="auto"/>
        <w:tblInd w:w="1131" w:type="dxa"/>
        <w:tblBorders>
          <w:top w:val="single" w:color="D3D3D3" w:sz="4" w:space="0"/>
          <w:left w:val="single" w:color="D3D3D3" w:sz="4" w:space="0"/>
          <w:bottom w:val="single" w:color="D3D3D3" w:sz="4" w:space="0"/>
          <w:right w:val="single" w:color="D3D3D3" w:sz="4" w:space="0"/>
          <w:insideH w:val="single" w:color="D3D3D3" w:sz="4" w:space="0"/>
          <w:insideV w:val="single" w:color="D3D3D3" w:sz="4" w:space="0"/>
        </w:tblBorders>
        <w:tblLayout w:type="fixed"/>
        <w:tblCellMar>
          <w:left w:w="0" w:type="dxa"/>
          <w:right w:w="0" w:type="dxa"/>
        </w:tblCellMar>
        <w:tblLook w:val="01E0" w:firstRow="1" w:lastRow="1" w:firstColumn="1" w:lastColumn="1" w:noHBand="0" w:noVBand="0"/>
      </w:tblPr>
      <w:tblGrid>
        <w:gridCol w:w="354"/>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30"/>
        <w:gridCol w:w="602"/>
      </w:tblGrid>
      <w:tr w:rsidR="001E0E75" w:rsidTr="0001432E" w14:paraId="53D07649" w14:textId="77777777">
        <w:trPr>
          <w:trHeight w:val="270"/>
        </w:trPr>
        <w:tc>
          <w:tcPr>
            <w:tcW w:w="354" w:type="dxa"/>
          </w:tcPr>
          <w:p w:rsidR="001E0E75" w:rsidP="0001432E" w:rsidRDefault="001E0E75" w14:paraId="3780216A" w14:textId="77777777">
            <w:pPr>
              <w:pStyle w:val="TableParagraph"/>
              <w:rPr>
                <w:rFonts w:ascii="Times New Roman"/>
                <w:sz w:val="20"/>
              </w:rPr>
            </w:pPr>
          </w:p>
        </w:tc>
        <w:tc>
          <w:tcPr>
            <w:tcW w:w="283" w:type="dxa"/>
            <w:tcBorders>
              <w:bottom w:val="single" w:color="000000" w:sz="4" w:space="0"/>
            </w:tcBorders>
          </w:tcPr>
          <w:p w:rsidR="001E0E75" w:rsidP="0001432E" w:rsidRDefault="001E0E75" w14:paraId="498EB12E" w14:textId="77777777">
            <w:pPr>
              <w:pStyle w:val="TableParagraph"/>
              <w:spacing w:before="82" w:line="168" w:lineRule="exact"/>
              <w:ind w:left="7"/>
              <w:jc w:val="center"/>
              <w:rPr>
                <w:rFonts w:ascii="Calibri"/>
                <w:sz w:val="15"/>
              </w:rPr>
            </w:pPr>
            <w:r>
              <w:rPr>
                <w:rFonts w:ascii="Calibri"/>
                <w:w w:val="103"/>
                <w:sz w:val="15"/>
              </w:rPr>
              <w:t>1</w:t>
            </w:r>
          </w:p>
        </w:tc>
        <w:tc>
          <w:tcPr>
            <w:tcW w:w="283" w:type="dxa"/>
            <w:tcBorders>
              <w:bottom w:val="single" w:color="000000" w:sz="4" w:space="0"/>
            </w:tcBorders>
          </w:tcPr>
          <w:p w:rsidR="001E0E75" w:rsidP="0001432E" w:rsidRDefault="001E0E75" w14:paraId="02300B1B" w14:textId="77777777">
            <w:pPr>
              <w:pStyle w:val="TableParagraph"/>
              <w:spacing w:before="82" w:line="168" w:lineRule="exact"/>
              <w:ind w:left="7"/>
              <w:jc w:val="center"/>
              <w:rPr>
                <w:rFonts w:ascii="Calibri"/>
                <w:sz w:val="15"/>
              </w:rPr>
            </w:pPr>
            <w:r>
              <w:rPr>
                <w:rFonts w:ascii="Calibri"/>
                <w:w w:val="103"/>
                <w:sz w:val="15"/>
              </w:rPr>
              <w:t>2</w:t>
            </w:r>
          </w:p>
        </w:tc>
        <w:tc>
          <w:tcPr>
            <w:tcW w:w="283" w:type="dxa"/>
            <w:tcBorders>
              <w:bottom w:val="single" w:color="000000" w:sz="4" w:space="0"/>
            </w:tcBorders>
          </w:tcPr>
          <w:p w:rsidR="001E0E75" w:rsidP="0001432E" w:rsidRDefault="001E0E75" w14:paraId="0826B2AD" w14:textId="77777777">
            <w:pPr>
              <w:pStyle w:val="TableParagraph"/>
              <w:spacing w:before="82" w:line="168" w:lineRule="exact"/>
              <w:ind w:left="8"/>
              <w:jc w:val="center"/>
              <w:rPr>
                <w:rFonts w:ascii="Calibri"/>
                <w:sz w:val="15"/>
              </w:rPr>
            </w:pPr>
            <w:r>
              <w:rPr>
                <w:rFonts w:ascii="Calibri"/>
                <w:w w:val="103"/>
                <w:sz w:val="15"/>
              </w:rPr>
              <w:t>3</w:t>
            </w:r>
          </w:p>
        </w:tc>
        <w:tc>
          <w:tcPr>
            <w:tcW w:w="283" w:type="dxa"/>
            <w:tcBorders>
              <w:bottom w:val="single" w:color="000000" w:sz="4" w:space="0"/>
            </w:tcBorders>
          </w:tcPr>
          <w:p w:rsidR="001E0E75" w:rsidP="0001432E" w:rsidRDefault="001E0E75" w14:paraId="4FA13C3D" w14:textId="77777777">
            <w:pPr>
              <w:pStyle w:val="TableParagraph"/>
              <w:spacing w:before="82" w:line="168" w:lineRule="exact"/>
              <w:ind w:left="7"/>
              <w:jc w:val="center"/>
              <w:rPr>
                <w:rFonts w:ascii="Calibri"/>
                <w:sz w:val="15"/>
              </w:rPr>
            </w:pPr>
            <w:r>
              <w:rPr>
                <w:rFonts w:ascii="Calibri"/>
                <w:w w:val="103"/>
                <w:sz w:val="15"/>
              </w:rPr>
              <w:t>4</w:t>
            </w:r>
          </w:p>
        </w:tc>
        <w:tc>
          <w:tcPr>
            <w:tcW w:w="283" w:type="dxa"/>
            <w:tcBorders>
              <w:bottom w:val="single" w:color="000000" w:sz="4" w:space="0"/>
            </w:tcBorders>
          </w:tcPr>
          <w:p w:rsidR="001E0E75" w:rsidP="0001432E" w:rsidRDefault="001E0E75" w14:paraId="7790D321" w14:textId="77777777">
            <w:pPr>
              <w:pStyle w:val="TableParagraph"/>
              <w:spacing w:before="82" w:line="168" w:lineRule="exact"/>
              <w:ind w:left="7"/>
              <w:jc w:val="center"/>
              <w:rPr>
                <w:rFonts w:ascii="Calibri"/>
                <w:sz w:val="15"/>
              </w:rPr>
            </w:pPr>
            <w:r>
              <w:rPr>
                <w:rFonts w:ascii="Calibri"/>
                <w:w w:val="103"/>
                <w:sz w:val="15"/>
              </w:rPr>
              <w:t>5</w:t>
            </w:r>
          </w:p>
        </w:tc>
        <w:tc>
          <w:tcPr>
            <w:tcW w:w="283" w:type="dxa"/>
            <w:tcBorders>
              <w:bottom w:val="single" w:color="000000" w:sz="4" w:space="0"/>
            </w:tcBorders>
          </w:tcPr>
          <w:p w:rsidR="001E0E75" w:rsidP="0001432E" w:rsidRDefault="001E0E75" w14:paraId="0A0087E3" w14:textId="77777777">
            <w:pPr>
              <w:pStyle w:val="TableParagraph"/>
              <w:spacing w:before="82" w:line="168" w:lineRule="exact"/>
              <w:ind w:left="8"/>
              <w:jc w:val="center"/>
              <w:rPr>
                <w:rFonts w:ascii="Calibri"/>
                <w:sz w:val="15"/>
              </w:rPr>
            </w:pPr>
            <w:r>
              <w:rPr>
                <w:rFonts w:ascii="Calibri"/>
                <w:w w:val="103"/>
                <w:sz w:val="15"/>
              </w:rPr>
              <w:t>6</w:t>
            </w:r>
          </w:p>
        </w:tc>
        <w:tc>
          <w:tcPr>
            <w:tcW w:w="283" w:type="dxa"/>
            <w:tcBorders>
              <w:bottom w:val="single" w:color="000000" w:sz="4" w:space="0"/>
            </w:tcBorders>
          </w:tcPr>
          <w:p w:rsidR="001E0E75" w:rsidP="0001432E" w:rsidRDefault="001E0E75" w14:paraId="5169BC59" w14:textId="77777777">
            <w:pPr>
              <w:pStyle w:val="TableParagraph"/>
              <w:spacing w:before="82" w:line="168" w:lineRule="exact"/>
              <w:ind w:left="7"/>
              <w:jc w:val="center"/>
              <w:rPr>
                <w:rFonts w:ascii="Calibri"/>
                <w:sz w:val="15"/>
              </w:rPr>
            </w:pPr>
            <w:r>
              <w:rPr>
                <w:rFonts w:ascii="Calibri"/>
                <w:w w:val="103"/>
                <w:sz w:val="15"/>
              </w:rPr>
              <w:t>7</w:t>
            </w:r>
          </w:p>
        </w:tc>
        <w:tc>
          <w:tcPr>
            <w:tcW w:w="283" w:type="dxa"/>
            <w:tcBorders>
              <w:bottom w:val="single" w:color="000000" w:sz="4" w:space="0"/>
            </w:tcBorders>
          </w:tcPr>
          <w:p w:rsidR="001E0E75" w:rsidP="0001432E" w:rsidRDefault="001E0E75" w14:paraId="606B749A" w14:textId="77777777">
            <w:pPr>
              <w:pStyle w:val="TableParagraph"/>
              <w:spacing w:before="82" w:line="168" w:lineRule="exact"/>
              <w:ind w:left="7"/>
              <w:jc w:val="center"/>
              <w:rPr>
                <w:rFonts w:ascii="Calibri"/>
                <w:sz w:val="15"/>
              </w:rPr>
            </w:pPr>
            <w:r>
              <w:rPr>
                <w:rFonts w:ascii="Calibri"/>
                <w:w w:val="103"/>
                <w:sz w:val="15"/>
              </w:rPr>
              <w:t>8</w:t>
            </w:r>
          </w:p>
        </w:tc>
        <w:tc>
          <w:tcPr>
            <w:tcW w:w="283" w:type="dxa"/>
            <w:tcBorders>
              <w:bottom w:val="single" w:color="000000" w:sz="4" w:space="0"/>
            </w:tcBorders>
          </w:tcPr>
          <w:p w:rsidR="001E0E75" w:rsidP="0001432E" w:rsidRDefault="001E0E75" w14:paraId="156522B9" w14:textId="77777777">
            <w:pPr>
              <w:pStyle w:val="TableParagraph"/>
              <w:spacing w:before="82" w:line="168" w:lineRule="exact"/>
              <w:ind w:left="8"/>
              <w:jc w:val="center"/>
              <w:rPr>
                <w:rFonts w:ascii="Calibri"/>
                <w:sz w:val="15"/>
              </w:rPr>
            </w:pPr>
            <w:r>
              <w:rPr>
                <w:rFonts w:ascii="Calibri"/>
                <w:w w:val="103"/>
                <w:sz w:val="15"/>
              </w:rPr>
              <w:t>9</w:t>
            </w:r>
          </w:p>
        </w:tc>
        <w:tc>
          <w:tcPr>
            <w:tcW w:w="283" w:type="dxa"/>
            <w:tcBorders>
              <w:bottom w:val="single" w:color="000000" w:sz="4" w:space="0"/>
            </w:tcBorders>
          </w:tcPr>
          <w:p w:rsidR="001E0E75" w:rsidP="0001432E" w:rsidRDefault="001E0E75" w14:paraId="63F1C076" w14:textId="77777777">
            <w:pPr>
              <w:pStyle w:val="TableParagraph"/>
              <w:spacing w:before="82" w:line="168" w:lineRule="exact"/>
              <w:ind w:left="65"/>
              <w:rPr>
                <w:rFonts w:ascii="Calibri"/>
                <w:sz w:val="15"/>
              </w:rPr>
            </w:pPr>
            <w:r>
              <w:rPr>
                <w:rFonts w:ascii="Calibri"/>
                <w:w w:val="105"/>
                <w:sz w:val="15"/>
              </w:rPr>
              <w:t>10</w:t>
            </w:r>
          </w:p>
        </w:tc>
        <w:tc>
          <w:tcPr>
            <w:tcW w:w="283" w:type="dxa"/>
            <w:tcBorders>
              <w:bottom w:val="single" w:color="000000" w:sz="4" w:space="0"/>
            </w:tcBorders>
          </w:tcPr>
          <w:p w:rsidR="001E0E75" w:rsidP="0001432E" w:rsidRDefault="001E0E75" w14:paraId="4C7163FB" w14:textId="77777777">
            <w:pPr>
              <w:pStyle w:val="TableParagraph"/>
              <w:spacing w:before="82" w:line="168" w:lineRule="exact"/>
              <w:ind w:left="65"/>
              <w:rPr>
                <w:rFonts w:ascii="Calibri"/>
                <w:sz w:val="15"/>
              </w:rPr>
            </w:pPr>
            <w:r>
              <w:rPr>
                <w:rFonts w:ascii="Calibri"/>
                <w:w w:val="105"/>
                <w:sz w:val="15"/>
              </w:rPr>
              <w:t>11</w:t>
            </w:r>
          </w:p>
        </w:tc>
        <w:tc>
          <w:tcPr>
            <w:tcW w:w="283" w:type="dxa"/>
            <w:tcBorders>
              <w:bottom w:val="single" w:color="000000" w:sz="4" w:space="0"/>
            </w:tcBorders>
          </w:tcPr>
          <w:p w:rsidR="001E0E75" w:rsidP="0001432E" w:rsidRDefault="001E0E75" w14:paraId="35156A5A" w14:textId="77777777">
            <w:pPr>
              <w:pStyle w:val="TableParagraph"/>
              <w:spacing w:before="82" w:line="168" w:lineRule="exact"/>
              <w:ind w:left="65"/>
              <w:rPr>
                <w:rFonts w:ascii="Calibri"/>
                <w:sz w:val="15"/>
              </w:rPr>
            </w:pPr>
            <w:r>
              <w:rPr>
                <w:rFonts w:ascii="Calibri"/>
                <w:w w:val="105"/>
                <w:sz w:val="15"/>
              </w:rPr>
              <w:t>12</w:t>
            </w:r>
          </w:p>
        </w:tc>
        <w:tc>
          <w:tcPr>
            <w:tcW w:w="283" w:type="dxa"/>
            <w:tcBorders>
              <w:bottom w:val="single" w:color="000000" w:sz="4" w:space="0"/>
            </w:tcBorders>
          </w:tcPr>
          <w:p w:rsidR="001E0E75" w:rsidP="0001432E" w:rsidRDefault="001E0E75" w14:paraId="119DD431" w14:textId="77777777">
            <w:pPr>
              <w:pStyle w:val="TableParagraph"/>
              <w:spacing w:before="82" w:line="168" w:lineRule="exact"/>
              <w:ind w:left="65"/>
              <w:rPr>
                <w:rFonts w:ascii="Calibri"/>
                <w:sz w:val="15"/>
              </w:rPr>
            </w:pPr>
            <w:r>
              <w:rPr>
                <w:rFonts w:ascii="Calibri"/>
                <w:w w:val="105"/>
                <w:sz w:val="15"/>
              </w:rPr>
              <w:t>13</w:t>
            </w:r>
          </w:p>
        </w:tc>
        <w:tc>
          <w:tcPr>
            <w:tcW w:w="283" w:type="dxa"/>
            <w:tcBorders>
              <w:bottom w:val="single" w:color="000000" w:sz="4" w:space="0"/>
            </w:tcBorders>
          </w:tcPr>
          <w:p w:rsidR="001E0E75" w:rsidP="0001432E" w:rsidRDefault="001E0E75" w14:paraId="6EE218F1" w14:textId="77777777">
            <w:pPr>
              <w:pStyle w:val="TableParagraph"/>
              <w:spacing w:before="82" w:line="168" w:lineRule="exact"/>
              <w:ind w:left="65"/>
              <w:rPr>
                <w:rFonts w:ascii="Calibri"/>
                <w:sz w:val="15"/>
              </w:rPr>
            </w:pPr>
            <w:r>
              <w:rPr>
                <w:rFonts w:ascii="Calibri"/>
                <w:w w:val="105"/>
                <w:sz w:val="15"/>
              </w:rPr>
              <w:t>14</w:t>
            </w:r>
          </w:p>
        </w:tc>
        <w:tc>
          <w:tcPr>
            <w:tcW w:w="283" w:type="dxa"/>
            <w:tcBorders>
              <w:bottom w:val="single" w:color="000000" w:sz="4" w:space="0"/>
            </w:tcBorders>
          </w:tcPr>
          <w:p w:rsidR="001E0E75" w:rsidP="0001432E" w:rsidRDefault="001E0E75" w14:paraId="72E3B7C7" w14:textId="77777777">
            <w:pPr>
              <w:pStyle w:val="TableParagraph"/>
              <w:spacing w:before="82" w:line="168" w:lineRule="exact"/>
              <w:ind w:left="65"/>
              <w:rPr>
                <w:rFonts w:ascii="Calibri"/>
                <w:sz w:val="15"/>
              </w:rPr>
            </w:pPr>
            <w:r>
              <w:rPr>
                <w:rFonts w:ascii="Calibri"/>
                <w:w w:val="105"/>
                <w:sz w:val="15"/>
              </w:rPr>
              <w:t>15</w:t>
            </w:r>
          </w:p>
        </w:tc>
        <w:tc>
          <w:tcPr>
            <w:tcW w:w="283" w:type="dxa"/>
            <w:tcBorders>
              <w:bottom w:val="single" w:color="000000" w:sz="4" w:space="0"/>
            </w:tcBorders>
          </w:tcPr>
          <w:p w:rsidR="001E0E75" w:rsidP="0001432E" w:rsidRDefault="001E0E75" w14:paraId="250E5298" w14:textId="77777777">
            <w:pPr>
              <w:pStyle w:val="TableParagraph"/>
              <w:spacing w:before="82" w:line="168" w:lineRule="exact"/>
              <w:ind w:left="65"/>
              <w:rPr>
                <w:rFonts w:ascii="Calibri"/>
                <w:sz w:val="15"/>
              </w:rPr>
            </w:pPr>
            <w:r>
              <w:rPr>
                <w:rFonts w:ascii="Calibri"/>
                <w:w w:val="105"/>
                <w:sz w:val="15"/>
              </w:rPr>
              <w:t>16</w:t>
            </w:r>
          </w:p>
        </w:tc>
        <w:tc>
          <w:tcPr>
            <w:tcW w:w="283" w:type="dxa"/>
            <w:tcBorders>
              <w:bottom w:val="single" w:color="000000" w:sz="4" w:space="0"/>
            </w:tcBorders>
          </w:tcPr>
          <w:p w:rsidR="001E0E75" w:rsidP="0001432E" w:rsidRDefault="001E0E75" w14:paraId="31834A17" w14:textId="77777777">
            <w:pPr>
              <w:pStyle w:val="TableParagraph"/>
              <w:spacing w:before="82" w:line="168" w:lineRule="exact"/>
              <w:ind w:left="65"/>
              <w:rPr>
                <w:rFonts w:ascii="Calibri"/>
                <w:sz w:val="15"/>
              </w:rPr>
            </w:pPr>
            <w:r>
              <w:rPr>
                <w:rFonts w:ascii="Calibri"/>
                <w:w w:val="105"/>
                <w:sz w:val="15"/>
              </w:rPr>
              <w:t>17</w:t>
            </w:r>
          </w:p>
        </w:tc>
        <w:tc>
          <w:tcPr>
            <w:tcW w:w="283" w:type="dxa"/>
            <w:tcBorders>
              <w:bottom w:val="single" w:color="000000" w:sz="4" w:space="0"/>
            </w:tcBorders>
          </w:tcPr>
          <w:p w:rsidR="001E0E75" w:rsidP="0001432E" w:rsidRDefault="001E0E75" w14:paraId="14BE2907" w14:textId="77777777">
            <w:pPr>
              <w:pStyle w:val="TableParagraph"/>
              <w:spacing w:before="82" w:line="168" w:lineRule="exact"/>
              <w:ind w:left="65"/>
              <w:rPr>
                <w:rFonts w:ascii="Calibri"/>
                <w:sz w:val="15"/>
              </w:rPr>
            </w:pPr>
            <w:r>
              <w:rPr>
                <w:rFonts w:ascii="Calibri"/>
                <w:w w:val="105"/>
                <w:sz w:val="15"/>
              </w:rPr>
              <w:t>18</w:t>
            </w:r>
          </w:p>
        </w:tc>
        <w:tc>
          <w:tcPr>
            <w:tcW w:w="283" w:type="dxa"/>
            <w:tcBorders>
              <w:bottom w:val="single" w:color="000000" w:sz="4" w:space="0"/>
            </w:tcBorders>
          </w:tcPr>
          <w:p w:rsidR="001E0E75" w:rsidP="0001432E" w:rsidRDefault="001E0E75" w14:paraId="5E38AEC2" w14:textId="77777777">
            <w:pPr>
              <w:pStyle w:val="TableParagraph"/>
              <w:spacing w:before="82" w:line="168" w:lineRule="exact"/>
              <w:ind w:left="65"/>
              <w:rPr>
                <w:rFonts w:ascii="Calibri"/>
                <w:sz w:val="15"/>
              </w:rPr>
            </w:pPr>
            <w:r>
              <w:rPr>
                <w:rFonts w:ascii="Calibri"/>
                <w:w w:val="105"/>
                <w:sz w:val="15"/>
              </w:rPr>
              <w:t>19</w:t>
            </w:r>
          </w:p>
        </w:tc>
        <w:tc>
          <w:tcPr>
            <w:tcW w:w="283" w:type="dxa"/>
            <w:tcBorders>
              <w:bottom w:val="single" w:color="000000" w:sz="4" w:space="0"/>
            </w:tcBorders>
          </w:tcPr>
          <w:p w:rsidR="001E0E75" w:rsidP="0001432E" w:rsidRDefault="001E0E75" w14:paraId="3F9531AD" w14:textId="77777777">
            <w:pPr>
              <w:pStyle w:val="TableParagraph"/>
              <w:spacing w:before="82" w:line="168" w:lineRule="exact"/>
              <w:ind w:left="65"/>
              <w:rPr>
                <w:rFonts w:ascii="Calibri"/>
                <w:sz w:val="15"/>
              </w:rPr>
            </w:pPr>
            <w:r>
              <w:rPr>
                <w:rFonts w:ascii="Calibri"/>
                <w:w w:val="105"/>
                <w:sz w:val="15"/>
              </w:rPr>
              <w:t>20</w:t>
            </w:r>
          </w:p>
        </w:tc>
        <w:tc>
          <w:tcPr>
            <w:tcW w:w="283" w:type="dxa"/>
            <w:tcBorders>
              <w:bottom w:val="single" w:color="000000" w:sz="4" w:space="0"/>
            </w:tcBorders>
          </w:tcPr>
          <w:p w:rsidR="001E0E75" w:rsidP="0001432E" w:rsidRDefault="001E0E75" w14:paraId="599F9496" w14:textId="77777777">
            <w:pPr>
              <w:pStyle w:val="TableParagraph"/>
              <w:spacing w:before="82" w:line="168" w:lineRule="exact"/>
              <w:ind w:left="65"/>
              <w:rPr>
                <w:rFonts w:ascii="Calibri"/>
                <w:sz w:val="15"/>
              </w:rPr>
            </w:pPr>
            <w:r>
              <w:rPr>
                <w:rFonts w:ascii="Calibri"/>
                <w:w w:val="105"/>
                <w:sz w:val="15"/>
              </w:rPr>
              <w:t>21</w:t>
            </w:r>
          </w:p>
        </w:tc>
        <w:tc>
          <w:tcPr>
            <w:tcW w:w="283" w:type="dxa"/>
            <w:tcBorders>
              <w:bottom w:val="single" w:color="000000" w:sz="4" w:space="0"/>
            </w:tcBorders>
          </w:tcPr>
          <w:p w:rsidR="001E0E75" w:rsidP="0001432E" w:rsidRDefault="001E0E75" w14:paraId="5A14170E" w14:textId="77777777">
            <w:pPr>
              <w:pStyle w:val="TableParagraph"/>
              <w:spacing w:before="82" w:line="168" w:lineRule="exact"/>
              <w:ind w:left="65"/>
              <w:rPr>
                <w:rFonts w:ascii="Calibri"/>
                <w:sz w:val="15"/>
              </w:rPr>
            </w:pPr>
            <w:r>
              <w:rPr>
                <w:rFonts w:ascii="Calibri"/>
                <w:w w:val="105"/>
                <w:sz w:val="15"/>
              </w:rPr>
              <w:t>22</w:t>
            </w:r>
          </w:p>
        </w:tc>
        <w:tc>
          <w:tcPr>
            <w:tcW w:w="283" w:type="dxa"/>
            <w:tcBorders>
              <w:bottom w:val="single" w:color="000000" w:sz="4" w:space="0"/>
            </w:tcBorders>
          </w:tcPr>
          <w:p w:rsidR="001E0E75" w:rsidP="0001432E" w:rsidRDefault="001E0E75" w14:paraId="4FC568C0" w14:textId="77777777">
            <w:pPr>
              <w:pStyle w:val="TableParagraph"/>
              <w:spacing w:before="82" w:line="168" w:lineRule="exact"/>
              <w:ind w:left="65"/>
              <w:rPr>
                <w:rFonts w:ascii="Calibri"/>
                <w:sz w:val="15"/>
              </w:rPr>
            </w:pPr>
            <w:r>
              <w:rPr>
                <w:rFonts w:ascii="Calibri"/>
                <w:w w:val="105"/>
                <w:sz w:val="15"/>
              </w:rPr>
              <w:t>23</w:t>
            </w:r>
          </w:p>
        </w:tc>
        <w:tc>
          <w:tcPr>
            <w:tcW w:w="283" w:type="dxa"/>
            <w:tcBorders>
              <w:bottom w:val="single" w:color="000000" w:sz="4" w:space="0"/>
            </w:tcBorders>
          </w:tcPr>
          <w:p w:rsidR="001E0E75" w:rsidP="0001432E" w:rsidRDefault="001E0E75" w14:paraId="63506078" w14:textId="77777777">
            <w:pPr>
              <w:pStyle w:val="TableParagraph"/>
              <w:spacing w:before="82" w:line="168" w:lineRule="exact"/>
              <w:ind w:left="65"/>
              <w:rPr>
                <w:rFonts w:ascii="Calibri"/>
                <w:sz w:val="15"/>
              </w:rPr>
            </w:pPr>
            <w:r>
              <w:rPr>
                <w:rFonts w:ascii="Calibri"/>
                <w:w w:val="105"/>
                <w:sz w:val="15"/>
              </w:rPr>
              <w:t>24</w:t>
            </w:r>
          </w:p>
        </w:tc>
        <w:tc>
          <w:tcPr>
            <w:tcW w:w="230" w:type="dxa"/>
          </w:tcPr>
          <w:p w:rsidR="001E0E75" w:rsidP="0001432E" w:rsidRDefault="001E0E75" w14:paraId="1D91C9D1" w14:textId="77777777">
            <w:pPr>
              <w:pStyle w:val="TableParagraph"/>
              <w:rPr>
                <w:rFonts w:ascii="Times New Roman"/>
                <w:sz w:val="20"/>
              </w:rPr>
            </w:pPr>
          </w:p>
        </w:tc>
        <w:tc>
          <w:tcPr>
            <w:tcW w:w="602" w:type="dxa"/>
            <w:tcBorders>
              <w:bottom w:val="single" w:color="000000" w:sz="6" w:space="0"/>
            </w:tcBorders>
          </w:tcPr>
          <w:p w:rsidR="001E0E75" w:rsidP="0001432E" w:rsidRDefault="001E0E75" w14:paraId="7CF811D1" w14:textId="77777777">
            <w:pPr>
              <w:pStyle w:val="TableParagraph"/>
              <w:rPr>
                <w:rFonts w:ascii="Times New Roman"/>
                <w:sz w:val="20"/>
              </w:rPr>
            </w:pPr>
          </w:p>
        </w:tc>
      </w:tr>
      <w:tr w:rsidR="001E0E75" w:rsidTr="0001432E" w14:paraId="6B3C1D1F" w14:textId="77777777">
        <w:trPr>
          <w:trHeight w:val="268"/>
        </w:trPr>
        <w:tc>
          <w:tcPr>
            <w:tcW w:w="354" w:type="dxa"/>
            <w:tcBorders>
              <w:right w:val="single" w:color="000000" w:sz="4" w:space="0"/>
            </w:tcBorders>
          </w:tcPr>
          <w:p w:rsidR="001E0E75" w:rsidP="0001432E" w:rsidRDefault="001E0E75" w14:paraId="7F56B5FE" w14:textId="77777777">
            <w:pPr>
              <w:pStyle w:val="TableParagraph"/>
              <w:spacing w:before="79" w:line="168" w:lineRule="exact"/>
              <w:ind w:left="4"/>
              <w:jc w:val="center"/>
              <w:rPr>
                <w:rFonts w:ascii="Calibri"/>
                <w:sz w:val="15"/>
              </w:rPr>
            </w:pPr>
            <w:r>
              <w:rPr>
                <w:rFonts w:ascii="Calibri"/>
                <w:w w:val="103"/>
                <w:sz w:val="15"/>
              </w:rPr>
              <w:t>A</w:t>
            </w:r>
          </w:p>
        </w:tc>
        <w:tc>
          <w:tcPr>
            <w:tcW w:w="283" w:type="dxa"/>
            <w:tcBorders>
              <w:top w:val="single" w:color="000000" w:sz="4" w:space="0"/>
              <w:left w:val="single" w:color="000000" w:sz="4" w:space="0"/>
              <w:bottom w:val="single" w:color="000000" w:sz="4" w:space="0"/>
              <w:right w:val="single" w:color="000000" w:sz="4" w:space="0"/>
            </w:tcBorders>
            <w:shd w:val="clear" w:color="auto" w:fill="FFC000"/>
          </w:tcPr>
          <w:p w:rsidR="001E0E75" w:rsidP="0001432E" w:rsidRDefault="001E0E75" w14:paraId="3C90CB8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FC000"/>
          </w:tcPr>
          <w:p w:rsidR="001E0E75" w:rsidP="0001432E" w:rsidRDefault="001E0E75" w14:paraId="19DDF13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27B6A4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3A9E2F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774F33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CA3B53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F6BBAD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2EBF5B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13D5F7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A85369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38C4C8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8615CD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A3396F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833936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DAA415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79A650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9237C8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16C90C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CFBA87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D7ACC9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B06FA3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5BB0A5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3899CE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15615B3" w14:textId="77777777">
            <w:pPr>
              <w:pStyle w:val="TableParagraph"/>
              <w:rPr>
                <w:rFonts w:ascii="Times New Roman"/>
                <w:sz w:val="18"/>
              </w:rPr>
            </w:pPr>
          </w:p>
        </w:tc>
        <w:tc>
          <w:tcPr>
            <w:tcW w:w="230" w:type="dxa"/>
            <w:tcBorders>
              <w:left w:val="single" w:color="000000" w:sz="4" w:space="0"/>
              <w:right w:val="single" w:color="000000" w:sz="6" w:space="0"/>
            </w:tcBorders>
          </w:tcPr>
          <w:p w:rsidR="001E0E75" w:rsidP="0001432E" w:rsidRDefault="001E0E75" w14:paraId="3E8B598E" w14:textId="77777777">
            <w:pPr>
              <w:pStyle w:val="TableParagraph"/>
              <w:rPr>
                <w:rFonts w:ascii="Times New Roman"/>
                <w:sz w:val="18"/>
              </w:rPr>
            </w:pPr>
          </w:p>
        </w:tc>
        <w:tc>
          <w:tcPr>
            <w:tcW w:w="602" w:type="dxa"/>
            <w:tcBorders>
              <w:top w:val="single" w:color="000000" w:sz="6" w:space="0"/>
              <w:left w:val="single" w:color="000000" w:sz="6" w:space="0"/>
              <w:bottom w:val="single" w:color="000000" w:sz="6" w:space="0"/>
              <w:right w:val="single" w:color="000000" w:sz="6" w:space="0"/>
            </w:tcBorders>
            <w:shd w:val="clear" w:color="auto" w:fill="FFC000"/>
          </w:tcPr>
          <w:p w:rsidR="001E0E75" w:rsidP="0001432E" w:rsidRDefault="001E0E75" w14:paraId="02F77B26" w14:textId="77777777">
            <w:pPr>
              <w:pStyle w:val="TableParagraph"/>
              <w:spacing w:before="44"/>
              <w:ind w:left="19"/>
              <w:jc w:val="center"/>
              <w:rPr>
                <w:rFonts w:ascii="Calibri"/>
                <w:b/>
                <w:sz w:val="15"/>
              </w:rPr>
            </w:pPr>
            <w:r>
              <w:rPr>
                <w:rFonts w:ascii="Calibri"/>
                <w:b/>
                <w:w w:val="105"/>
                <w:sz w:val="15"/>
              </w:rPr>
              <w:t>PCT</w:t>
            </w:r>
          </w:p>
        </w:tc>
      </w:tr>
      <w:tr w:rsidR="001E0E75" w:rsidTr="0001432E" w14:paraId="2C16BD37" w14:textId="77777777">
        <w:trPr>
          <w:trHeight w:val="267"/>
        </w:trPr>
        <w:tc>
          <w:tcPr>
            <w:tcW w:w="354" w:type="dxa"/>
            <w:tcBorders>
              <w:right w:val="single" w:color="000000" w:sz="4" w:space="0"/>
            </w:tcBorders>
          </w:tcPr>
          <w:p w:rsidR="001E0E75" w:rsidP="0001432E" w:rsidRDefault="001E0E75" w14:paraId="7C361091" w14:textId="77777777">
            <w:pPr>
              <w:pStyle w:val="TableParagraph"/>
              <w:spacing w:before="79" w:line="168" w:lineRule="exact"/>
              <w:ind w:left="13"/>
              <w:jc w:val="center"/>
              <w:rPr>
                <w:rFonts w:ascii="Calibri"/>
                <w:sz w:val="15"/>
              </w:rPr>
            </w:pPr>
            <w:r>
              <w:rPr>
                <w:rFonts w:ascii="Calibri"/>
                <w:w w:val="103"/>
                <w:sz w:val="15"/>
              </w:rPr>
              <w:t>B</w:t>
            </w:r>
          </w:p>
        </w:tc>
        <w:tc>
          <w:tcPr>
            <w:tcW w:w="283" w:type="dxa"/>
            <w:tcBorders>
              <w:top w:val="single" w:color="000000" w:sz="4" w:space="0"/>
              <w:left w:val="single" w:color="000000" w:sz="4" w:space="0"/>
              <w:bottom w:val="single" w:color="000000" w:sz="4" w:space="0"/>
              <w:right w:val="single" w:color="000000" w:sz="4" w:space="0"/>
            </w:tcBorders>
            <w:shd w:val="clear" w:color="auto" w:fill="FFC000"/>
          </w:tcPr>
          <w:p w:rsidR="001E0E75" w:rsidP="0001432E" w:rsidRDefault="001E0E75" w14:paraId="4126879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FC000"/>
          </w:tcPr>
          <w:p w:rsidR="001E0E75" w:rsidP="0001432E" w:rsidRDefault="001E0E75" w14:paraId="7E2C312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067613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9095B1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6F9431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38FFCF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5E773E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B5787B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7FD727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11DC91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EB7C96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BB7272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C66B56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B49F1F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ED501A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CAC2FF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4B9E71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AE2F94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082F5A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B17237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1B7981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B5295E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A4CA55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96EE055" w14:textId="77777777">
            <w:pPr>
              <w:pStyle w:val="TableParagraph"/>
              <w:rPr>
                <w:rFonts w:ascii="Times New Roman"/>
                <w:sz w:val="18"/>
              </w:rPr>
            </w:pPr>
          </w:p>
        </w:tc>
        <w:tc>
          <w:tcPr>
            <w:tcW w:w="230" w:type="dxa"/>
            <w:tcBorders>
              <w:left w:val="single" w:color="000000" w:sz="4" w:space="0"/>
            </w:tcBorders>
          </w:tcPr>
          <w:p w:rsidR="001E0E75" w:rsidP="0001432E" w:rsidRDefault="001E0E75" w14:paraId="4DA0D06E" w14:textId="77777777">
            <w:pPr>
              <w:pStyle w:val="TableParagraph"/>
              <w:rPr>
                <w:rFonts w:ascii="Times New Roman"/>
                <w:sz w:val="18"/>
              </w:rPr>
            </w:pPr>
          </w:p>
        </w:tc>
        <w:tc>
          <w:tcPr>
            <w:tcW w:w="602" w:type="dxa"/>
            <w:tcBorders>
              <w:top w:val="single" w:color="000000" w:sz="6" w:space="0"/>
              <w:bottom w:val="single" w:color="000000" w:sz="6" w:space="0"/>
            </w:tcBorders>
          </w:tcPr>
          <w:p w:rsidR="001E0E75" w:rsidP="0001432E" w:rsidRDefault="001E0E75" w14:paraId="2D68E49A" w14:textId="77777777">
            <w:pPr>
              <w:pStyle w:val="TableParagraph"/>
              <w:rPr>
                <w:rFonts w:ascii="Times New Roman"/>
                <w:sz w:val="18"/>
              </w:rPr>
            </w:pPr>
          </w:p>
        </w:tc>
      </w:tr>
      <w:tr w:rsidR="001E0E75" w:rsidTr="0001432E" w14:paraId="09DD823A" w14:textId="77777777">
        <w:trPr>
          <w:trHeight w:val="268"/>
        </w:trPr>
        <w:tc>
          <w:tcPr>
            <w:tcW w:w="354" w:type="dxa"/>
            <w:tcBorders>
              <w:right w:val="single" w:color="000000" w:sz="4" w:space="0"/>
            </w:tcBorders>
          </w:tcPr>
          <w:p w:rsidR="001E0E75" w:rsidP="0001432E" w:rsidRDefault="001E0E75" w14:paraId="7F65B594" w14:textId="77777777">
            <w:pPr>
              <w:pStyle w:val="TableParagraph"/>
              <w:spacing w:before="79" w:line="169" w:lineRule="exact"/>
              <w:ind w:left="11"/>
              <w:jc w:val="center"/>
              <w:rPr>
                <w:rFonts w:ascii="Calibri"/>
                <w:sz w:val="15"/>
              </w:rPr>
            </w:pPr>
            <w:r>
              <w:rPr>
                <w:rFonts w:ascii="Calibri"/>
                <w:w w:val="103"/>
                <w:sz w:val="15"/>
              </w:rPr>
              <w:t>C</w:t>
            </w:r>
          </w:p>
        </w:tc>
        <w:tc>
          <w:tcPr>
            <w:tcW w:w="283" w:type="dxa"/>
            <w:tcBorders>
              <w:top w:val="single" w:color="000000" w:sz="4" w:space="0"/>
              <w:left w:val="single" w:color="000000" w:sz="4" w:space="0"/>
              <w:bottom w:val="single" w:color="000000" w:sz="4" w:space="0"/>
              <w:right w:val="single" w:color="000000" w:sz="4" w:space="0"/>
            </w:tcBorders>
            <w:shd w:val="clear" w:color="auto" w:fill="00AFEF"/>
          </w:tcPr>
          <w:p w:rsidR="001E0E75" w:rsidP="0001432E" w:rsidRDefault="001E0E75" w14:paraId="7BF3DD5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00AFEF"/>
          </w:tcPr>
          <w:p w:rsidR="001E0E75" w:rsidP="0001432E" w:rsidRDefault="001E0E75" w14:paraId="557FF02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82D115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3FFE6A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B40E55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3AB35C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A3B518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0B3D5B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E1B1C0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1103CF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6FFE7E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270AC1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7879F8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900442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A436FE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8289B5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8DBB80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02F246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B94710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8C15C9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D0992B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34DBD4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864693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F2499C6" w14:textId="77777777">
            <w:pPr>
              <w:pStyle w:val="TableParagraph"/>
              <w:rPr>
                <w:rFonts w:ascii="Times New Roman"/>
                <w:sz w:val="18"/>
              </w:rPr>
            </w:pPr>
          </w:p>
        </w:tc>
        <w:tc>
          <w:tcPr>
            <w:tcW w:w="230" w:type="dxa"/>
            <w:tcBorders>
              <w:left w:val="single" w:color="000000" w:sz="4" w:space="0"/>
              <w:right w:val="single" w:color="000000" w:sz="6" w:space="0"/>
            </w:tcBorders>
          </w:tcPr>
          <w:p w:rsidR="001E0E75" w:rsidP="0001432E" w:rsidRDefault="001E0E75" w14:paraId="6A2C2F5F" w14:textId="77777777">
            <w:pPr>
              <w:pStyle w:val="TableParagraph"/>
              <w:rPr>
                <w:rFonts w:ascii="Times New Roman"/>
                <w:sz w:val="18"/>
              </w:rPr>
            </w:pPr>
          </w:p>
        </w:tc>
        <w:tc>
          <w:tcPr>
            <w:tcW w:w="602" w:type="dxa"/>
            <w:tcBorders>
              <w:top w:val="single" w:color="000000" w:sz="6" w:space="0"/>
              <w:left w:val="single" w:color="000000" w:sz="6" w:space="0"/>
              <w:bottom w:val="single" w:color="000000" w:sz="6" w:space="0"/>
              <w:right w:val="single" w:color="000000" w:sz="6" w:space="0"/>
            </w:tcBorders>
            <w:shd w:val="clear" w:color="auto" w:fill="00AFEF"/>
          </w:tcPr>
          <w:p w:rsidR="001E0E75" w:rsidP="0001432E" w:rsidRDefault="001E0E75" w14:paraId="3C2245D3" w14:textId="77777777">
            <w:pPr>
              <w:pStyle w:val="TableParagraph"/>
              <w:spacing w:before="44"/>
              <w:ind w:left="18"/>
              <w:jc w:val="center"/>
              <w:rPr>
                <w:rFonts w:ascii="Calibri"/>
                <w:b/>
                <w:sz w:val="15"/>
              </w:rPr>
            </w:pPr>
            <w:r>
              <w:rPr>
                <w:rFonts w:ascii="Calibri"/>
                <w:b/>
                <w:w w:val="105"/>
                <w:sz w:val="15"/>
              </w:rPr>
              <w:t>NTC</w:t>
            </w:r>
          </w:p>
        </w:tc>
      </w:tr>
      <w:tr w:rsidR="001E0E75" w:rsidTr="0001432E" w14:paraId="7F99E9F2" w14:textId="77777777">
        <w:trPr>
          <w:trHeight w:val="268"/>
        </w:trPr>
        <w:tc>
          <w:tcPr>
            <w:tcW w:w="354" w:type="dxa"/>
            <w:tcBorders>
              <w:right w:val="single" w:color="000000" w:sz="4" w:space="0"/>
            </w:tcBorders>
          </w:tcPr>
          <w:p w:rsidR="001E0E75" w:rsidP="0001432E" w:rsidRDefault="001E0E75" w14:paraId="11D9A4FE" w14:textId="77777777">
            <w:pPr>
              <w:pStyle w:val="TableParagraph"/>
              <w:spacing w:before="79" w:line="168" w:lineRule="exact"/>
              <w:ind w:left="10"/>
              <w:jc w:val="center"/>
              <w:rPr>
                <w:rFonts w:ascii="Calibri"/>
                <w:sz w:val="15"/>
              </w:rPr>
            </w:pPr>
            <w:r>
              <w:rPr>
                <w:rFonts w:ascii="Calibri"/>
                <w:w w:val="103"/>
                <w:sz w:val="15"/>
              </w:rPr>
              <w:t>D</w:t>
            </w:r>
          </w:p>
        </w:tc>
        <w:tc>
          <w:tcPr>
            <w:tcW w:w="283" w:type="dxa"/>
            <w:tcBorders>
              <w:top w:val="single" w:color="000000" w:sz="4" w:space="0"/>
              <w:left w:val="single" w:color="000000" w:sz="4" w:space="0"/>
              <w:bottom w:val="single" w:color="000000" w:sz="4" w:space="0"/>
              <w:right w:val="single" w:color="000000" w:sz="4" w:space="0"/>
            </w:tcBorders>
            <w:shd w:val="clear" w:color="auto" w:fill="00AFEF"/>
          </w:tcPr>
          <w:p w:rsidR="001E0E75" w:rsidP="0001432E" w:rsidRDefault="001E0E75" w14:paraId="659B676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00AFEF"/>
          </w:tcPr>
          <w:p w:rsidR="001E0E75" w:rsidP="0001432E" w:rsidRDefault="001E0E75" w14:paraId="15DAF76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C51A5C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3516CB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5C5069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299D13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1FB7A4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78ECD1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C5EA6E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636951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7022F4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9DD93A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476897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283A61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F87ABB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2D3E39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5CE528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7419E0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B582BD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097956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24B5B4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FF9518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AB8FA8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5713656" w14:textId="77777777">
            <w:pPr>
              <w:pStyle w:val="TableParagraph"/>
              <w:rPr>
                <w:rFonts w:ascii="Times New Roman"/>
                <w:sz w:val="18"/>
              </w:rPr>
            </w:pPr>
          </w:p>
        </w:tc>
        <w:tc>
          <w:tcPr>
            <w:tcW w:w="230" w:type="dxa"/>
            <w:tcBorders>
              <w:left w:val="single" w:color="000000" w:sz="4" w:space="0"/>
            </w:tcBorders>
          </w:tcPr>
          <w:p w:rsidR="001E0E75" w:rsidP="0001432E" w:rsidRDefault="001E0E75" w14:paraId="733E5AC7" w14:textId="77777777">
            <w:pPr>
              <w:pStyle w:val="TableParagraph"/>
              <w:rPr>
                <w:rFonts w:ascii="Times New Roman"/>
                <w:sz w:val="18"/>
              </w:rPr>
            </w:pPr>
          </w:p>
        </w:tc>
        <w:tc>
          <w:tcPr>
            <w:tcW w:w="602" w:type="dxa"/>
            <w:tcBorders>
              <w:top w:val="single" w:color="000000" w:sz="6" w:space="0"/>
              <w:bottom w:val="single" w:color="000000" w:sz="6" w:space="0"/>
            </w:tcBorders>
          </w:tcPr>
          <w:p w:rsidR="001E0E75" w:rsidP="0001432E" w:rsidRDefault="001E0E75" w14:paraId="3A2D86D2" w14:textId="77777777">
            <w:pPr>
              <w:pStyle w:val="TableParagraph"/>
              <w:rPr>
                <w:rFonts w:ascii="Times New Roman"/>
                <w:sz w:val="18"/>
              </w:rPr>
            </w:pPr>
          </w:p>
        </w:tc>
      </w:tr>
      <w:tr w:rsidR="001E0E75" w:rsidTr="0001432E" w14:paraId="40E7A9E1" w14:textId="77777777">
        <w:trPr>
          <w:trHeight w:val="267"/>
        </w:trPr>
        <w:tc>
          <w:tcPr>
            <w:tcW w:w="354" w:type="dxa"/>
            <w:tcBorders>
              <w:right w:val="single" w:color="000000" w:sz="4" w:space="0"/>
            </w:tcBorders>
          </w:tcPr>
          <w:p w:rsidR="001E0E75" w:rsidP="0001432E" w:rsidRDefault="001E0E75" w14:paraId="4EB0E9F1" w14:textId="77777777">
            <w:pPr>
              <w:pStyle w:val="TableParagraph"/>
              <w:spacing w:before="79" w:line="168" w:lineRule="exact"/>
              <w:ind w:left="4"/>
              <w:jc w:val="center"/>
              <w:rPr>
                <w:rFonts w:ascii="Calibri"/>
                <w:sz w:val="15"/>
              </w:rPr>
            </w:pPr>
            <w:r>
              <w:rPr>
                <w:rFonts w:ascii="Calibri"/>
                <w:w w:val="103"/>
                <w:sz w:val="15"/>
              </w:rPr>
              <w:t>E</w:t>
            </w:r>
          </w:p>
        </w:tc>
        <w:tc>
          <w:tcPr>
            <w:tcW w:w="283" w:type="dxa"/>
            <w:tcBorders>
              <w:top w:val="single" w:color="000000" w:sz="4" w:space="0"/>
              <w:left w:val="single" w:color="000000" w:sz="4" w:space="0"/>
              <w:bottom w:val="single" w:color="000000" w:sz="4" w:space="0"/>
              <w:right w:val="single" w:color="000000" w:sz="4" w:space="0"/>
            </w:tcBorders>
            <w:shd w:val="clear" w:color="auto" w:fill="92D050"/>
          </w:tcPr>
          <w:p w:rsidR="001E0E75" w:rsidP="0001432E" w:rsidRDefault="001E0E75" w14:paraId="740B944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92D050"/>
          </w:tcPr>
          <w:p w:rsidR="001E0E75" w:rsidP="0001432E" w:rsidRDefault="001E0E75" w14:paraId="7B4507F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24F7F5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ED5537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8F0102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CA7FDF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3C77C4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6F7471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76F505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46AE82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45947B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020CA4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4FD430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3028FE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457A20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0F0C6B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003DC8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F2F170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C93636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D59239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FB6072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53E4E9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2590F6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DAFDBFF" w14:textId="77777777">
            <w:pPr>
              <w:pStyle w:val="TableParagraph"/>
              <w:rPr>
                <w:rFonts w:ascii="Times New Roman"/>
                <w:sz w:val="18"/>
              </w:rPr>
            </w:pPr>
          </w:p>
        </w:tc>
        <w:tc>
          <w:tcPr>
            <w:tcW w:w="230" w:type="dxa"/>
            <w:tcBorders>
              <w:left w:val="single" w:color="000000" w:sz="4" w:space="0"/>
              <w:right w:val="single" w:color="000000" w:sz="6" w:space="0"/>
            </w:tcBorders>
          </w:tcPr>
          <w:p w:rsidR="001E0E75" w:rsidP="0001432E" w:rsidRDefault="001E0E75" w14:paraId="0E97A4B9" w14:textId="77777777">
            <w:pPr>
              <w:pStyle w:val="TableParagraph"/>
              <w:rPr>
                <w:rFonts w:ascii="Times New Roman"/>
                <w:sz w:val="18"/>
              </w:rPr>
            </w:pPr>
          </w:p>
        </w:tc>
        <w:tc>
          <w:tcPr>
            <w:tcW w:w="602" w:type="dxa"/>
            <w:tcBorders>
              <w:top w:val="single" w:color="000000" w:sz="6" w:space="0"/>
              <w:left w:val="single" w:color="000000" w:sz="6" w:space="0"/>
              <w:bottom w:val="single" w:color="000000" w:sz="6" w:space="0"/>
              <w:right w:val="single" w:color="000000" w:sz="6" w:space="0"/>
            </w:tcBorders>
            <w:shd w:val="clear" w:color="auto" w:fill="92D050"/>
          </w:tcPr>
          <w:p w:rsidR="001E0E75" w:rsidP="0001432E" w:rsidRDefault="001E0E75" w14:paraId="6A971403" w14:textId="77777777">
            <w:pPr>
              <w:pStyle w:val="TableParagraph"/>
              <w:spacing w:before="44"/>
              <w:ind w:left="18"/>
              <w:jc w:val="center"/>
              <w:rPr>
                <w:rFonts w:ascii="Calibri"/>
                <w:b/>
                <w:sz w:val="15"/>
              </w:rPr>
            </w:pPr>
            <w:r>
              <w:rPr>
                <w:rFonts w:ascii="Calibri"/>
                <w:b/>
                <w:w w:val="105"/>
                <w:sz w:val="15"/>
              </w:rPr>
              <w:t>NEC</w:t>
            </w:r>
          </w:p>
        </w:tc>
      </w:tr>
      <w:tr w:rsidR="001E0E75" w:rsidTr="0001432E" w14:paraId="7833E81C" w14:textId="77777777">
        <w:trPr>
          <w:trHeight w:val="268"/>
        </w:trPr>
        <w:tc>
          <w:tcPr>
            <w:tcW w:w="354" w:type="dxa"/>
            <w:tcBorders>
              <w:right w:val="single" w:color="000000" w:sz="4" w:space="0"/>
            </w:tcBorders>
          </w:tcPr>
          <w:p w:rsidR="001E0E75" w:rsidP="0001432E" w:rsidRDefault="001E0E75" w14:paraId="126D0112" w14:textId="77777777">
            <w:pPr>
              <w:pStyle w:val="TableParagraph"/>
              <w:spacing w:before="79" w:line="168" w:lineRule="exact"/>
              <w:ind w:left="14"/>
              <w:jc w:val="center"/>
              <w:rPr>
                <w:rFonts w:ascii="Calibri"/>
                <w:sz w:val="15"/>
              </w:rPr>
            </w:pPr>
            <w:r>
              <w:rPr>
                <w:rFonts w:ascii="Calibri"/>
                <w:w w:val="103"/>
                <w:sz w:val="15"/>
              </w:rPr>
              <w:t>F</w:t>
            </w:r>
          </w:p>
        </w:tc>
        <w:tc>
          <w:tcPr>
            <w:tcW w:w="283" w:type="dxa"/>
            <w:tcBorders>
              <w:top w:val="single" w:color="000000" w:sz="4" w:space="0"/>
              <w:left w:val="single" w:color="000000" w:sz="4" w:space="0"/>
              <w:bottom w:val="single" w:color="000000" w:sz="4" w:space="0"/>
              <w:right w:val="single" w:color="000000" w:sz="4" w:space="0"/>
            </w:tcBorders>
            <w:shd w:val="clear" w:color="auto" w:fill="92D050"/>
          </w:tcPr>
          <w:p w:rsidR="001E0E75" w:rsidP="0001432E" w:rsidRDefault="001E0E75" w14:paraId="7ACECB5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92D050"/>
          </w:tcPr>
          <w:p w:rsidR="001E0E75" w:rsidP="0001432E" w:rsidRDefault="001E0E75" w14:paraId="6A5B53C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CA988F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EF7D10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41BECD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E58C28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E2B7C2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546A61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25F2DA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867435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C8E911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4619D5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FDEC97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0E4659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51995D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1961FF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756004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956908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8F4070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4BE6BE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83EB7B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91ABAE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180039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7164DA9" w14:textId="77777777">
            <w:pPr>
              <w:pStyle w:val="TableParagraph"/>
              <w:rPr>
                <w:rFonts w:ascii="Times New Roman"/>
                <w:sz w:val="18"/>
              </w:rPr>
            </w:pPr>
          </w:p>
        </w:tc>
        <w:tc>
          <w:tcPr>
            <w:tcW w:w="230" w:type="dxa"/>
            <w:tcBorders>
              <w:left w:val="single" w:color="000000" w:sz="4" w:space="0"/>
            </w:tcBorders>
          </w:tcPr>
          <w:p w:rsidR="001E0E75" w:rsidP="0001432E" w:rsidRDefault="001E0E75" w14:paraId="1DAE20C4" w14:textId="77777777">
            <w:pPr>
              <w:pStyle w:val="TableParagraph"/>
              <w:rPr>
                <w:rFonts w:ascii="Times New Roman"/>
                <w:sz w:val="18"/>
              </w:rPr>
            </w:pPr>
          </w:p>
        </w:tc>
        <w:tc>
          <w:tcPr>
            <w:tcW w:w="602" w:type="dxa"/>
            <w:tcBorders>
              <w:top w:val="single" w:color="000000" w:sz="6" w:space="0"/>
              <w:bottom w:val="single" w:color="000000" w:sz="6" w:space="0"/>
            </w:tcBorders>
          </w:tcPr>
          <w:p w:rsidR="001E0E75" w:rsidP="0001432E" w:rsidRDefault="001E0E75" w14:paraId="3C2BD269" w14:textId="77777777">
            <w:pPr>
              <w:pStyle w:val="TableParagraph"/>
              <w:rPr>
                <w:rFonts w:ascii="Times New Roman"/>
                <w:sz w:val="18"/>
              </w:rPr>
            </w:pPr>
          </w:p>
        </w:tc>
      </w:tr>
      <w:tr w:rsidR="001E0E75" w:rsidTr="0001432E" w14:paraId="53CC28B9" w14:textId="77777777">
        <w:trPr>
          <w:trHeight w:val="267"/>
        </w:trPr>
        <w:tc>
          <w:tcPr>
            <w:tcW w:w="354" w:type="dxa"/>
            <w:tcBorders>
              <w:right w:val="single" w:color="000000" w:sz="4" w:space="0"/>
            </w:tcBorders>
          </w:tcPr>
          <w:p w:rsidR="001E0E75" w:rsidP="0001432E" w:rsidRDefault="001E0E75" w14:paraId="7A5C7A25" w14:textId="77777777">
            <w:pPr>
              <w:pStyle w:val="TableParagraph"/>
              <w:spacing w:before="79" w:line="168" w:lineRule="exact"/>
              <w:ind w:left="12"/>
              <w:jc w:val="center"/>
              <w:rPr>
                <w:rFonts w:ascii="Calibri"/>
                <w:sz w:val="15"/>
              </w:rPr>
            </w:pPr>
            <w:r>
              <w:rPr>
                <w:rFonts w:ascii="Calibri"/>
                <w:w w:val="103"/>
                <w:sz w:val="15"/>
              </w:rPr>
              <w:lastRenderedPageBreak/>
              <w:t>G</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8C6E6E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19644A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CD48EB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174BAD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631475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B8B928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481136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6D2C9B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F911CC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D0A4AC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EE35C2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353364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A565A8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DDA9B0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679E35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D132FE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420E28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C9FC8A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8E0DC6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573FDF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DE2962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8A7B44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4BB0A2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680C978" w14:textId="77777777">
            <w:pPr>
              <w:pStyle w:val="TableParagraph"/>
              <w:rPr>
                <w:rFonts w:ascii="Times New Roman"/>
                <w:sz w:val="18"/>
              </w:rPr>
            </w:pPr>
          </w:p>
        </w:tc>
        <w:tc>
          <w:tcPr>
            <w:tcW w:w="230" w:type="dxa"/>
            <w:tcBorders>
              <w:left w:val="single" w:color="000000" w:sz="4" w:space="0"/>
              <w:right w:val="single" w:color="000000" w:sz="6" w:space="0"/>
            </w:tcBorders>
          </w:tcPr>
          <w:p w:rsidR="001E0E75" w:rsidP="0001432E" w:rsidRDefault="001E0E75" w14:paraId="65BDB185" w14:textId="77777777">
            <w:pPr>
              <w:pStyle w:val="TableParagraph"/>
              <w:rPr>
                <w:rFonts w:ascii="Times New Roman"/>
                <w:sz w:val="18"/>
              </w:rPr>
            </w:pPr>
          </w:p>
        </w:tc>
        <w:tc>
          <w:tcPr>
            <w:tcW w:w="602" w:type="dxa"/>
            <w:tcBorders>
              <w:top w:val="single" w:color="000000" w:sz="6" w:space="0"/>
              <w:left w:val="single" w:color="000000" w:sz="6" w:space="0"/>
              <w:bottom w:val="single" w:color="000000" w:sz="6" w:space="0"/>
              <w:right w:val="single" w:color="000000" w:sz="6" w:space="0"/>
            </w:tcBorders>
            <w:shd w:val="clear" w:color="auto" w:fill="F1F1F1"/>
          </w:tcPr>
          <w:p w:rsidR="001E0E75" w:rsidP="0001432E" w:rsidRDefault="001E0E75" w14:paraId="39502C9C" w14:textId="77777777">
            <w:pPr>
              <w:pStyle w:val="TableParagraph"/>
              <w:spacing w:before="44"/>
              <w:ind w:left="11"/>
              <w:jc w:val="center"/>
              <w:rPr>
                <w:rFonts w:ascii="Calibri"/>
                <w:b/>
                <w:sz w:val="15"/>
              </w:rPr>
            </w:pPr>
            <w:r>
              <w:rPr>
                <w:rFonts w:ascii="Calibri"/>
                <w:b/>
                <w:w w:val="105"/>
                <w:sz w:val="15"/>
              </w:rPr>
              <w:t>Samples</w:t>
            </w:r>
          </w:p>
        </w:tc>
      </w:tr>
      <w:tr w:rsidR="001E0E75" w:rsidTr="0001432E" w14:paraId="4AF8D546" w14:textId="77777777">
        <w:trPr>
          <w:trHeight w:val="270"/>
        </w:trPr>
        <w:tc>
          <w:tcPr>
            <w:tcW w:w="354" w:type="dxa"/>
            <w:tcBorders>
              <w:right w:val="single" w:color="000000" w:sz="4" w:space="0"/>
            </w:tcBorders>
          </w:tcPr>
          <w:p w:rsidR="001E0E75" w:rsidP="0001432E" w:rsidRDefault="001E0E75" w14:paraId="5A43290E" w14:textId="77777777">
            <w:pPr>
              <w:pStyle w:val="TableParagraph"/>
              <w:spacing w:before="87" w:line="164" w:lineRule="exact"/>
              <w:ind w:left="11"/>
              <w:jc w:val="center"/>
              <w:rPr>
                <w:rFonts w:ascii="Calibri"/>
                <w:sz w:val="15"/>
              </w:rPr>
            </w:pPr>
            <w:r>
              <w:rPr>
                <w:rFonts w:ascii="Calibri"/>
                <w:w w:val="103"/>
                <w:sz w:val="15"/>
              </w:rPr>
              <w:t>H</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D8AF4D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6DFFED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A40B8C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FFC898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633AE9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7BEC94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D3D6A0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818C32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904066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A77CAF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0B2E64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A3955F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4A3973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2ED9C9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09DCEF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11A69D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D5C5F0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BB7B47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1940AC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76E7FA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5244A8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C4C695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A73482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3A44741" w14:textId="77777777">
            <w:pPr>
              <w:pStyle w:val="TableParagraph"/>
              <w:rPr>
                <w:rFonts w:ascii="Times New Roman"/>
                <w:sz w:val="20"/>
              </w:rPr>
            </w:pPr>
          </w:p>
        </w:tc>
        <w:tc>
          <w:tcPr>
            <w:tcW w:w="230" w:type="dxa"/>
            <w:tcBorders>
              <w:left w:val="single" w:color="000000" w:sz="4" w:space="0"/>
            </w:tcBorders>
          </w:tcPr>
          <w:p w:rsidR="001E0E75" w:rsidP="0001432E" w:rsidRDefault="001E0E75" w14:paraId="204E53D8" w14:textId="77777777">
            <w:pPr>
              <w:pStyle w:val="TableParagraph"/>
              <w:rPr>
                <w:rFonts w:ascii="Times New Roman"/>
                <w:sz w:val="20"/>
              </w:rPr>
            </w:pPr>
          </w:p>
        </w:tc>
        <w:tc>
          <w:tcPr>
            <w:tcW w:w="602" w:type="dxa"/>
            <w:tcBorders>
              <w:top w:val="single" w:color="000000" w:sz="6" w:space="0"/>
            </w:tcBorders>
          </w:tcPr>
          <w:p w:rsidR="001E0E75" w:rsidP="0001432E" w:rsidRDefault="001E0E75" w14:paraId="77F34707" w14:textId="77777777">
            <w:pPr>
              <w:pStyle w:val="TableParagraph"/>
              <w:rPr>
                <w:rFonts w:ascii="Times New Roman"/>
                <w:sz w:val="20"/>
              </w:rPr>
            </w:pPr>
          </w:p>
        </w:tc>
      </w:tr>
      <w:tr w:rsidR="001E0E75" w:rsidTr="0001432E" w14:paraId="60082210" w14:textId="77777777">
        <w:trPr>
          <w:trHeight w:val="272"/>
        </w:trPr>
        <w:tc>
          <w:tcPr>
            <w:tcW w:w="354" w:type="dxa"/>
            <w:tcBorders>
              <w:right w:val="single" w:color="000000" w:sz="4" w:space="0"/>
            </w:tcBorders>
          </w:tcPr>
          <w:p w:rsidR="001E0E75" w:rsidP="0001432E" w:rsidRDefault="001E0E75" w14:paraId="471AB07A" w14:textId="77777777">
            <w:pPr>
              <w:pStyle w:val="TableParagraph"/>
              <w:spacing w:before="89" w:line="164" w:lineRule="exact"/>
              <w:ind w:left="10"/>
              <w:jc w:val="center"/>
              <w:rPr>
                <w:rFonts w:ascii="Calibri"/>
                <w:sz w:val="15"/>
              </w:rPr>
            </w:pPr>
            <w:r>
              <w:rPr>
                <w:rFonts w:ascii="Calibri"/>
                <w:w w:val="103"/>
                <w:sz w:val="15"/>
              </w:rPr>
              <w:t>I</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5F10E3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BBA276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F8727D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F1103A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AC60A9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A9206E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F20561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69284D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DFF34E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29E358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A773B5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B2BD87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C1C03B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9C6EC4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F6247C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867EEF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648300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A669D3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DAADED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F33A1F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ADA567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53471F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805F7D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802A3EA" w14:textId="77777777">
            <w:pPr>
              <w:pStyle w:val="TableParagraph"/>
              <w:rPr>
                <w:rFonts w:ascii="Times New Roman"/>
                <w:sz w:val="20"/>
              </w:rPr>
            </w:pPr>
          </w:p>
        </w:tc>
        <w:tc>
          <w:tcPr>
            <w:tcW w:w="230" w:type="dxa"/>
            <w:tcBorders>
              <w:left w:val="single" w:color="000000" w:sz="4" w:space="0"/>
            </w:tcBorders>
          </w:tcPr>
          <w:p w:rsidR="001E0E75" w:rsidP="0001432E" w:rsidRDefault="001E0E75" w14:paraId="28571E8D" w14:textId="77777777">
            <w:pPr>
              <w:pStyle w:val="TableParagraph"/>
              <w:rPr>
                <w:rFonts w:ascii="Times New Roman"/>
                <w:sz w:val="20"/>
              </w:rPr>
            </w:pPr>
          </w:p>
        </w:tc>
        <w:tc>
          <w:tcPr>
            <w:tcW w:w="602" w:type="dxa"/>
          </w:tcPr>
          <w:p w:rsidR="001E0E75" w:rsidP="0001432E" w:rsidRDefault="001E0E75" w14:paraId="313BD932" w14:textId="77777777">
            <w:pPr>
              <w:pStyle w:val="TableParagraph"/>
              <w:rPr>
                <w:rFonts w:ascii="Times New Roman"/>
                <w:sz w:val="20"/>
              </w:rPr>
            </w:pPr>
          </w:p>
        </w:tc>
      </w:tr>
      <w:tr w:rsidR="001E0E75" w:rsidTr="0001432E" w14:paraId="676E8195" w14:textId="77777777">
        <w:trPr>
          <w:trHeight w:val="273"/>
        </w:trPr>
        <w:tc>
          <w:tcPr>
            <w:tcW w:w="354" w:type="dxa"/>
            <w:tcBorders>
              <w:right w:val="single" w:color="000000" w:sz="4" w:space="0"/>
            </w:tcBorders>
          </w:tcPr>
          <w:p w:rsidR="001E0E75" w:rsidP="0001432E" w:rsidRDefault="001E0E75" w14:paraId="330FA3EB" w14:textId="77777777">
            <w:pPr>
              <w:pStyle w:val="TableParagraph"/>
              <w:spacing w:before="89" w:line="164" w:lineRule="exact"/>
              <w:ind w:left="6"/>
              <w:jc w:val="center"/>
              <w:rPr>
                <w:rFonts w:ascii="Calibri"/>
                <w:sz w:val="15"/>
              </w:rPr>
            </w:pPr>
            <w:r>
              <w:rPr>
                <w:rFonts w:ascii="Calibri"/>
                <w:w w:val="103"/>
                <w:sz w:val="15"/>
              </w:rPr>
              <w:t>J</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A103B9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BCC270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2019FC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35BF25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96C7A9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1A72F1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5C78A4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311CE9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D2E70A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9A4D11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2F66D6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2D08AB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565ACE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8A7C6E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7867EB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DB7CA1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ED069C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C771BE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076960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066895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8AEF58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B0DA3E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55643D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97658DD" w14:textId="77777777">
            <w:pPr>
              <w:pStyle w:val="TableParagraph"/>
              <w:rPr>
                <w:rFonts w:ascii="Times New Roman"/>
                <w:sz w:val="20"/>
              </w:rPr>
            </w:pPr>
          </w:p>
        </w:tc>
        <w:tc>
          <w:tcPr>
            <w:tcW w:w="230" w:type="dxa"/>
            <w:tcBorders>
              <w:left w:val="single" w:color="000000" w:sz="4" w:space="0"/>
            </w:tcBorders>
          </w:tcPr>
          <w:p w:rsidR="001E0E75" w:rsidP="0001432E" w:rsidRDefault="001E0E75" w14:paraId="2C3BFF7C" w14:textId="77777777">
            <w:pPr>
              <w:pStyle w:val="TableParagraph"/>
              <w:rPr>
                <w:rFonts w:ascii="Times New Roman"/>
                <w:sz w:val="20"/>
              </w:rPr>
            </w:pPr>
          </w:p>
        </w:tc>
        <w:tc>
          <w:tcPr>
            <w:tcW w:w="602" w:type="dxa"/>
          </w:tcPr>
          <w:p w:rsidR="001E0E75" w:rsidP="0001432E" w:rsidRDefault="001E0E75" w14:paraId="14C512CA" w14:textId="77777777">
            <w:pPr>
              <w:pStyle w:val="TableParagraph"/>
              <w:rPr>
                <w:rFonts w:ascii="Times New Roman"/>
                <w:sz w:val="20"/>
              </w:rPr>
            </w:pPr>
          </w:p>
        </w:tc>
      </w:tr>
      <w:tr w:rsidR="001E0E75" w:rsidTr="0001432E" w14:paraId="1C0C28B8" w14:textId="77777777">
        <w:trPr>
          <w:trHeight w:val="273"/>
        </w:trPr>
        <w:tc>
          <w:tcPr>
            <w:tcW w:w="354" w:type="dxa"/>
            <w:tcBorders>
              <w:right w:val="single" w:color="000000" w:sz="4" w:space="0"/>
            </w:tcBorders>
          </w:tcPr>
          <w:p w:rsidR="001E0E75" w:rsidP="0001432E" w:rsidRDefault="001E0E75" w14:paraId="156E25CC" w14:textId="77777777">
            <w:pPr>
              <w:pStyle w:val="TableParagraph"/>
              <w:spacing w:before="89" w:line="164" w:lineRule="exact"/>
              <w:ind w:left="9"/>
              <w:jc w:val="center"/>
              <w:rPr>
                <w:rFonts w:ascii="Calibri"/>
                <w:sz w:val="15"/>
              </w:rPr>
            </w:pPr>
            <w:r>
              <w:rPr>
                <w:rFonts w:ascii="Calibri"/>
                <w:w w:val="103"/>
                <w:sz w:val="15"/>
              </w:rPr>
              <w:t>K</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DACAF7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4D4567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1055B0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582394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FDBCD1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E585D3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EFD3A6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3B78F4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400D0F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E5E623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5EA857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10EE38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33B55A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6510C6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E55C2A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B1873F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4252CD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135D56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947903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974DE6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38613B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9B01FD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4C1C1E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838676E" w14:textId="77777777">
            <w:pPr>
              <w:pStyle w:val="TableParagraph"/>
              <w:rPr>
                <w:rFonts w:ascii="Times New Roman"/>
                <w:sz w:val="20"/>
              </w:rPr>
            </w:pPr>
          </w:p>
        </w:tc>
        <w:tc>
          <w:tcPr>
            <w:tcW w:w="230" w:type="dxa"/>
            <w:tcBorders>
              <w:left w:val="single" w:color="000000" w:sz="4" w:space="0"/>
            </w:tcBorders>
          </w:tcPr>
          <w:p w:rsidR="001E0E75" w:rsidP="0001432E" w:rsidRDefault="001E0E75" w14:paraId="76E49663" w14:textId="77777777">
            <w:pPr>
              <w:pStyle w:val="TableParagraph"/>
              <w:rPr>
                <w:rFonts w:ascii="Times New Roman"/>
                <w:sz w:val="20"/>
              </w:rPr>
            </w:pPr>
          </w:p>
        </w:tc>
        <w:tc>
          <w:tcPr>
            <w:tcW w:w="602" w:type="dxa"/>
          </w:tcPr>
          <w:p w:rsidR="001E0E75" w:rsidP="0001432E" w:rsidRDefault="001E0E75" w14:paraId="3A6A5358" w14:textId="77777777">
            <w:pPr>
              <w:pStyle w:val="TableParagraph"/>
              <w:rPr>
                <w:rFonts w:ascii="Times New Roman"/>
                <w:sz w:val="20"/>
              </w:rPr>
            </w:pPr>
          </w:p>
        </w:tc>
      </w:tr>
      <w:tr w:rsidR="001E0E75" w:rsidTr="0001432E" w14:paraId="632DDF0F" w14:textId="77777777">
        <w:trPr>
          <w:trHeight w:val="272"/>
        </w:trPr>
        <w:tc>
          <w:tcPr>
            <w:tcW w:w="354" w:type="dxa"/>
            <w:tcBorders>
              <w:right w:val="single" w:color="000000" w:sz="4" w:space="0"/>
            </w:tcBorders>
          </w:tcPr>
          <w:p w:rsidR="001E0E75" w:rsidP="0001432E" w:rsidRDefault="001E0E75" w14:paraId="1982D4D7" w14:textId="77777777">
            <w:pPr>
              <w:pStyle w:val="TableParagraph"/>
              <w:spacing w:before="89" w:line="164" w:lineRule="exact"/>
              <w:ind w:left="8"/>
              <w:jc w:val="center"/>
              <w:rPr>
                <w:rFonts w:ascii="Calibri"/>
                <w:sz w:val="15"/>
              </w:rPr>
            </w:pPr>
            <w:r>
              <w:rPr>
                <w:rFonts w:ascii="Calibri"/>
                <w:w w:val="103"/>
                <w:sz w:val="15"/>
              </w:rPr>
              <w:t>L</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B2C063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2F711B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B7094D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90AEED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378CBA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C2985B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FFC3C6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AA5798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935236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69B6EE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3FA308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02506F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788C34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4B7CEA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A8003C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C1D059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06B483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EBE5D3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809FA4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1D2D7E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0B15A3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EDDAFC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9ADCCC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B9498AC" w14:textId="77777777">
            <w:pPr>
              <w:pStyle w:val="TableParagraph"/>
              <w:rPr>
                <w:rFonts w:ascii="Times New Roman"/>
                <w:sz w:val="20"/>
              </w:rPr>
            </w:pPr>
          </w:p>
        </w:tc>
        <w:tc>
          <w:tcPr>
            <w:tcW w:w="230" w:type="dxa"/>
            <w:tcBorders>
              <w:left w:val="single" w:color="000000" w:sz="4" w:space="0"/>
            </w:tcBorders>
          </w:tcPr>
          <w:p w:rsidR="001E0E75" w:rsidP="0001432E" w:rsidRDefault="001E0E75" w14:paraId="4EB1DDCB" w14:textId="77777777">
            <w:pPr>
              <w:pStyle w:val="TableParagraph"/>
              <w:rPr>
                <w:rFonts w:ascii="Times New Roman"/>
                <w:sz w:val="20"/>
              </w:rPr>
            </w:pPr>
          </w:p>
        </w:tc>
        <w:tc>
          <w:tcPr>
            <w:tcW w:w="602" w:type="dxa"/>
          </w:tcPr>
          <w:p w:rsidR="001E0E75" w:rsidP="0001432E" w:rsidRDefault="001E0E75" w14:paraId="18969063" w14:textId="77777777">
            <w:pPr>
              <w:pStyle w:val="TableParagraph"/>
              <w:rPr>
                <w:rFonts w:ascii="Times New Roman"/>
                <w:sz w:val="20"/>
              </w:rPr>
            </w:pPr>
          </w:p>
        </w:tc>
      </w:tr>
      <w:tr w:rsidR="001E0E75" w:rsidTr="0001432E" w14:paraId="1504BD42" w14:textId="77777777">
        <w:trPr>
          <w:trHeight w:val="272"/>
        </w:trPr>
        <w:tc>
          <w:tcPr>
            <w:tcW w:w="354" w:type="dxa"/>
            <w:tcBorders>
              <w:right w:val="single" w:color="000000" w:sz="4" w:space="0"/>
            </w:tcBorders>
          </w:tcPr>
          <w:p w:rsidR="001E0E75" w:rsidP="0001432E" w:rsidRDefault="001E0E75" w14:paraId="71D32C05" w14:textId="77777777">
            <w:pPr>
              <w:pStyle w:val="TableParagraph"/>
              <w:spacing w:before="89" w:line="164" w:lineRule="exact"/>
              <w:ind w:left="5"/>
              <w:jc w:val="center"/>
              <w:rPr>
                <w:rFonts w:ascii="Calibri"/>
                <w:sz w:val="15"/>
              </w:rPr>
            </w:pPr>
            <w:r>
              <w:rPr>
                <w:rFonts w:ascii="Calibri"/>
                <w:w w:val="103"/>
                <w:sz w:val="15"/>
              </w:rPr>
              <w:t>M</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D4CB96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371420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AFE63A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C40D89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EC25FF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1E76BC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61E993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EE8D0C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49E87E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0CFD36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FEECCD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73568E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706B44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73E9E0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8420A2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88D35B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C519CD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1FBDB1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612126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E57A5B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37E650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2F7ADA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2CE3BF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CDF00BE" w14:textId="77777777">
            <w:pPr>
              <w:pStyle w:val="TableParagraph"/>
              <w:rPr>
                <w:rFonts w:ascii="Times New Roman"/>
                <w:sz w:val="20"/>
              </w:rPr>
            </w:pPr>
          </w:p>
        </w:tc>
        <w:tc>
          <w:tcPr>
            <w:tcW w:w="230" w:type="dxa"/>
            <w:tcBorders>
              <w:left w:val="single" w:color="000000" w:sz="4" w:space="0"/>
            </w:tcBorders>
          </w:tcPr>
          <w:p w:rsidR="001E0E75" w:rsidP="0001432E" w:rsidRDefault="001E0E75" w14:paraId="022C5198" w14:textId="77777777">
            <w:pPr>
              <w:pStyle w:val="TableParagraph"/>
              <w:rPr>
                <w:rFonts w:ascii="Times New Roman"/>
                <w:sz w:val="20"/>
              </w:rPr>
            </w:pPr>
          </w:p>
        </w:tc>
        <w:tc>
          <w:tcPr>
            <w:tcW w:w="602" w:type="dxa"/>
          </w:tcPr>
          <w:p w:rsidR="001E0E75" w:rsidP="0001432E" w:rsidRDefault="001E0E75" w14:paraId="7942DC27" w14:textId="77777777">
            <w:pPr>
              <w:pStyle w:val="TableParagraph"/>
              <w:rPr>
                <w:rFonts w:ascii="Times New Roman"/>
                <w:sz w:val="20"/>
              </w:rPr>
            </w:pPr>
          </w:p>
        </w:tc>
      </w:tr>
      <w:tr w:rsidR="001E0E75" w:rsidTr="0001432E" w14:paraId="2DF13436" w14:textId="77777777">
        <w:trPr>
          <w:trHeight w:val="272"/>
        </w:trPr>
        <w:tc>
          <w:tcPr>
            <w:tcW w:w="354" w:type="dxa"/>
            <w:tcBorders>
              <w:right w:val="single" w:color="000000" w:sz="4" w:space="0"/>
            </w:tcBorders>
          </w:tcPr>
          <w:p w:rsidR="001E0E75" w:rsidP="0001432E" w:rsidRDefault="001E0E75" w14:paraId="71DD458B" w14:textId="77777777">
            <w:pPr>
              <w:pStyle w:val="TableParagraph"/>
              <w:spacing w:before="89" w:line="164" w:lineRule="exact"/>
              <w:ind w:left="15"/>
              <w:jc w:val="center"/>
              <w:rPr>
                <w:rFonts w:ascii="Calibri"/>
                <w:sz w:val="15"/>
              </w:rPr>
            </w:pPr>
            <w:r>
              <w:rPr>
                <w:rFonts w:ascii="Calibri"/>
                <w:w w:val="103"/>
                <w:sz w:val="15"/>
              </w:rPr>
              <w:t>N</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0C1EB0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A61ECA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9C12B6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2AAA24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720367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9D54CD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6F0B78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BBCB7F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1E9577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FCE466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770B2A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9821EC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FE2E8D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F0C782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C6AFC9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F67EC3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0DDD3E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916D0D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B5650A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960CA5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1405EB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D7ED29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56206E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CB0C003" w14:textId="77777777">
            <w:pPr>
              <w:pStyle w:val="TableParagraph"/>
              <w:rPr>
                <w:rFonts w:ascii="Times New Roman"/>
                <w:sz w:val="20"/>
              </w:rPr>
            </w:pPr>
          </w:p>
        </w:tc>
        <w:tc>
          <w:tcPr>
            <w:tcW w:w="230" w:type="dxa"/>
            <w:tcBorders>
              <w:left w:val="single" w:color="000000" w:sz="4" w:space="0"/>
            </w:tcBorders>
          </w:tcPr>
          <w:p w:rsidR="001E0E75" w:rsidP="0001432E" w:rsidRDefault="001E0E75" w14:paraId="13C30DFB" w14:textId="77777777">
            <w:pPr>
              <w:pStyle w:val="TableParagraph"/>
              <w:rPr>
                <w:rFonts w:ascii="Times New Roman"/>
                <w:sz w:val="20"/>
              </w:rPr>
            </w:pPr>
          </w:p>
        </w:tc>
        <w:tc>
          <w:tcPr>
            <w:tcW w:w="602" w:type="dxa"/>
          </w:tcPr>
          <w:p w:rsidR="001E0E75" w:rsidP="0001432E" w:rsidRDefault="001E0E75" w14:paraId="3CFC1653" w14:textId="77777777">
            <w:pPr>
              <w:pStyle w:val="TableParagraph"/>
              <w:rPr>
                <w:rFonts w:ascii="Times New Roman"/>
                <w:sz w:val="20"/>
              </w:rPr>
            </w:pPr>
          </w:p>
        </w:tc>
      </w:tr>
      <w:tr w:rsidR="001E0E75" w:rsidTr="0001432E" w14:paraId="66B05996" w14:textId="77777777">
        <w:trPr>
          <w:trHeight w:val="272"/>
        </w:trPr>
        <w:tc>
          <w:tcPr>
            <w:tcW w:w="354" w:type="dxa"/>
            <w:tcBorders>
              <w:right w:val="single" w:color="000000" w:sz="4" w:space="0"/>
            </w:tcBorders>
          </w:tcPr>
          <w:p w:rsidR="001E0E75" w:rsidP="0001432E" w:rsidRDefault="001E0E75" w14:paraId="196CCF17" w14:textId="77777777">
            <w:pPr>
              <w:pStyle w:val="TableParagraph"/>
              <w:spacing w:before="89" w:line="164" w:lineRule="exact"/>
              <w:ind w:left="3"/>
              <w:jc w:val="center"/>
              <w:rPr>
                <w:rFonts w:ascii="Calibri"/>
                <w:sz w:val="15"/>
              </w:rPr>
            </w:pPr>
            <w:r>
              <w:rPr>
                <w:rFonts w:ascii="Calibri"/>
                <w:w w:val="103"/>
                <w:sz w:val="15"/>
              </w:rPr>
              <w:t>O</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E51662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3C95E0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F292DA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9C923D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471474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8C8238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108608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96C6E3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FCC226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550594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67ECC4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97033A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07BA3A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241364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ACBECA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C42989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1E57F9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C5DE6A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9658FA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1845838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DD3241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81D391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424D97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4B6779A" w14:textId="77777777">
            <w:pPr>
              <w:pStyle w:val="TableParagraph"/>
              <w:rPr>
                <w:rFonts w:ascii="Times New Roman"/>
                <w:sz w:val="20"/>
              </w:rPr>
            </w:pPr>
          </w:p>
        </w:tc>
        <w:tc>
          <w:tcPr>
            <w:tcW w:w="230" w:type="dxa"/>
            <w:tcBorders>
              <w:left w:val="single" w:color="000000" w:sz="4" w:space="0"/>
            </w:tcBorders>
          </w:tcPr>
          <w:p w:rsidR="001E0E75" w:rsidP="0001432E" w:rsidRDefault="001E0E75" w14:paraId="77172795" w14:textId="77777777">
            <w:pPr>
              <w:pStyle w:val="TableParagraph"/>
              <w:rPr>
                <w:rFonts w:ascii="Times New Roman"/>
                <w:sz w:val="20"/>
              </w:rPr>
            </w:pPr>
          </w:p>
        </w:tc>
        <w:tc>
          <w:tcPr>
            <w:tcW w:w="602" w:type="dxa"/>
          </w:tcPr>
          <w:p w:rsidR="001E0E75" w:rsidP="0001432E" w:rsidRDefault="001E0E75" w14:paraId="4E567AC3" w14:textId="77777777">
            <w:pPr>
              <w:pStyle w:val="TableParagraph"/>
              <w:rPr>
                <w:rFonts w:ascii="Times New Roman"/>
                <w:sz w:val="20"/>
              </w:rPr>
            </w:pPr>
          </w:p>
        </w:tc>
      </w:tr>
      <w:tr w:rsidR="001E0E75" w:rsidTr="0001432E" w14:paraId="15D415CE" w14:textId="77777777">
        <w:trPr>
          <w:trHeight w:val="273"/>
        </w:trPr>
        <w:tc>
          <w:tcPr>
            <w:tcW w:w="354" w:type="dxa"/>
            <w:tcBorders>
              <w:right w:val="single" w:color="000000" w:sz="4" w:space="0"/>
            </w:tcBorders>
          </w:tcPr>
          <w:p w:rsidR="001E0E75" w:rsidP="0001432E" w:rsidRDefault="001E0E75" w14:paraId="1669CC07" w14:textId="77777777">
            <w:pPr>
              <w:pStyle w:val="TableParagraph"/>
              <w:spacing w:before="89" w:line="164" w:lineRule="exact"/>
              <w:ind w:left="9"/>
              <w:jc w:val="center"/>
              <w:rPr>
                <w:rFonts w:ascii="Calibri"/>
                <w:sz w:val="15"/>
              </w:rPr>
            </w:pPr>
            <w:r>
              <w:rPr>
                <w:rFonts w:ascii="Calibri"/>
                <w:w w:val="103"/>
                <w:sz w:val="15"/>
              </w:rPr>
              <w:t>P</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3C4D7A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192C4F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69C002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9BE43F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341266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56A291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4B60BC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6EE974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A2E4B4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D0B678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9901D8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78C9C2A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F3E194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C5C75B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21C948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D7A7E2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3F46246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00EEC6B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34AA27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4147815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F3A41F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2902A77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65DFFD6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1E0E75" w:rsidP="0001432E" w:rsidRDefault="001E0E75" w14:paraId="5D099C47" w14:textId="77777777">
            <w:pPr>
              <w:pStyle w:val="TableParagraph"/>
              <w:rPr>
                <w:rFonts w:ascii="Times New Roman"/>
                <w:sz w:val="20"/>
              </w:rPr>
            </w:pPr>
          </w:p>
        </w:tc>
        <w:tc>
          <w:tcPr>
            <w:tcW w:w="230" w:type="dxa"/>
            <w:tcBorders>
              <w:left w:val="single" w:color="000000" w:sz="4" w:space="0"/>
            </w:tcBorders>
          </w:tcPr>
          <w:p w:rsidR="001E0E75" w:rsidP="0001432E" w:rsidRDefault="001E0E75" w14:paraId="54BD48A7" w14:textId="77777777">
            <w:pPr>
              <w:pStyle w:val="TableParagraph"/>
              <w:rPr>
                <w:rFonts w:ascii="Times New Roman"/>
                <w:sz w:val="20"/>
              </w:rPr>
            </w:pPr>
          </w:p>
        </w:tc>
        <w:tc>
          <w:tcPr>
            <w:tcW w:w="602" w:type="dxa"/>
          </w:tcPr>
          <w:p w:rsidR="001E0E75" w:rsidP="0001432E" w:rsidRDefault="001E0E75" w14:paraId="7C9907FB" w14:textId="77777777">
            <w:pPr>
              <w:pStyle w:val="TableParagraph"/>
              <w:rPr>
                <w:rFonts w:ascii="Times New Roman"/>
                <w:sz w:val="20"/>
              </w:rPr>
            </w:pPr>
          </w:p>
        </w:tc>
      </w:tr>
    </w:tbl>
    <w:p w:rsidR="001E0E75" w:rsidP="001E0E75" w:rsidRDefault="001E0E75" w14:paraId="04554FCA" w14:textId="77777777">
      <w:pPr>
        <w:pStyle w:val="BodyText"/>
        <w:rPr>
          <w:b/>
          <w:sz w:val="20"/>
        </w:rPr>
      </w:pPr>
    </w:p>
    <w:p w:rsidR="001E0E75" w:rsidP="001E0E75" w:rsidRDefault="001E0E75" w14:paraId="57E2A497" w14:textId="77777777">
      <w:pPr>
        <w:pStyle w:val="BodyText"/>
        <w:spacing w:before="7"/>
        <w:rPr>
          <w:b/>
          <w:sz w:val="20"/>
        </w:rPr>
      </w:pPr>
    </w:p>
    <w:p w:rsidR="001E0E75" w:rsidP="004B723C" w:rsidRDefault="001E0E75" w14:paraId="2CD11524" w14:textId="77777777">
      <w:pPr>
        <w:pStyle w:val="ListParagraph"/>
        <w:widowControl w:val="0"/>
        <w:numPr>
          <w:ilvl w:val="3"/>
          <w:numId w:val="28"/>
        </w:numPr>
        <w:tabs>
          <w:tab w:val="left" w:pos="772"/>
        </w:tabs>
        <w:adjustRightInd/>
        <w:spacing w:before="94"/>
        <w:ind w:left="771" w:hanging="246"/>
        <w:contextualSpacing w:val="0"/>
      </w:pPr>
      <w:r>
        <w:t>Discard</w:t>
      </w:r>
      <w:r>
        <w:rPr>
          <w:spacing w:val="-1"/>
        </w:rPr>
        <w:t xml:space="preserve"> </w:t>
      </w:r>
      <w:r>
        <w:t>Rnase/Dnase-Free</w:t>
      </w:r>
      <w:r>
        <w:rPr>
          <w:spacing w:val="-2"/>
        </w:rPr>
        <w:t xml:space="preserve"> </w:t>
      </w:r>
      <w:r>
        <w:t>water tube.</w:t>
      </w:r>
    </w:p>
    <w:p w:rsidR="001E0E75" w:rsidP="004B723C" w:rsidRDefault="001E0E75" w14:paraId="6C24C936" w14:textId="77777777">
      <w:pPr>
        <w:pStyle w:val="ListParagraph"/>
        <w:widowControl w:val="0"/>
        <w:numPr>
          <w:ilvl w:val="3"/>
          <w:numId w:val="28"/>
        </w:numPr>
        <w:tabs>
          <w:tab w:val="left" w:pos="772"/>
        </w:tabs>
        <w:adjustRightInd/>
        <w:spacing w:before="145"/>
        <w:ind w:left="771" w:hanging="246"/>
        <w:contextualSpacing w:val="0"/>
      </w:pPr>
      <w:r>
        <w:t>Clean</w:t>
      </w:r>
      <w:r>
        <w:rPr>
          <w:spacing w:val="-2"/>
        </w:rPr>
        <w:t xml:space="preserve"> </w:t>
      </w:r>
      <w:r>
        <w:t>the</w:t>
      </w:r>
      <w:r>
        <w:rPr>
          <w:spacing w:val="-1"/>
        </w:rPr>
        <w:t xml:space="preserve"> </w:t>
      </w:r>
      <w:r>
        <w:t>BSC</w:t>
      </w:r>
      <w:r>
        <w:rPr>
          <w:spacing w:val="-1"/>
        </w:rPr>
        <w:t xml:space="preserve"> </w:t>
      </w:r>
      <w:r>
        <w:t>working</w:t>
      </w:r>
      <w:r>
        <w:rPr>
          <w:spacing w:val="-3"/>
        </w:rPr>
        <w:t xml:space="preserve"> </w:t>
      </w:r>
      <w:r>
        <w:t>area</w:t>
      </w:r>
      <w:r>
        <w:rPr>
          <w:spacing w:val="-2"/>
        </w:rPr>
        <w:t xml:space="preserve"> </w:t>
      </w:r>
      <w:r>
        <w:t>with</w:t>
      </w:r>
      <w:r>
        <w:rPr>
          <w:spacing w:val="-1"/>
        </w:rPr>
        <w:t xml:space="preserve"> </w:t>
      </w:r>
      <w:r>
        <w:t>Distel</w:t>
      </w:r>
      <w:r>
        <w:rPr>
          <w:spacing w:val="-2"/>
        </w:rPr>
        <w:t xml:space="preserve"> </w:t>
      </w:r>
      <w:r>
        <w:t>then</w:t>
      </w:r>
      <w:r>
        <w:rPr>
          <w:spacing w:val="-3"/>
        </w:rPr>
        <w:t xml:space="preserve"> </w:t>
      </w:r>
      <w:r>
        <w:t>with</w:t>
      </w:r>
      <w:r>
        <w:rPr>
          <w:spacing w:val="-2"/>
        </w:rPr>
        <w:t xml:space="preserve"> </w:t>
      </w:r>
      <w:r>
        <w:t>70%</w:t>
      </w:r>
      <w:r>
        <w:rPr>
          <w:spacing w:val="-2"/>
        </w:rPr>
        <w:t xml:space="preserve"> </w:t>
      </w:r>
      <w:r>
        <w:t>Ethanol</w:t>
      </w:r>
      <w:r>
        <w:rPr>
          <w:spacing w:val="-1"/>
        </w:rPr>
        <w:t xml:space="preserve"> </w:t>
      </w:r>
      <w:r>
        <w:t>spray.</w:t>
      </w:r>
    </w:p>
    <w:p w:rsidR="001E0E75" w:rsidP="001E0E75" w:rsidRDefault="001E0E75" w14:paraId="5A48133A" w14:textId="77777777">
      <w:pPr>
        <w:pStyle w:val="BodyText"/>
        <w:spacing w:before="10"/>
      </w:pPr>
    </w:p>
    <w:p w:rsidRPr="009C616F" w:rsidR="001E0E75" w:rsidP="004B723C" w:rsidRDefault="001E0E75" w14:paraId="1A168698" w14:textId="77777777">
      <w:pPr>
        <w:pStyle w:val="Heading2"/>
        <w:widowControl w:val="0"/>
        <w:numPr>
          <w:ilvl w:val="2"/>
          <w:numId w:val="28"/>
        </w:numPr>
        <w:tabs>
          <w:tab w:val="left" w:pos="1121"/>
          <w:tab w:val="left" w:pos="1122"/>
        </w:tabs>
        <w:adjustRightInd/>
        <w:spacing w:after="0"/>
        <w:rPr>
          <w:sz w:val="22"/>
          <w:szCs w:val="22"/>
        </w:rPr>
      </w:pPr>
      <w:bookmarkStart w:name="6.6.7_PCR_plate_processing_and_storage" w:id="22"/>
      <w:bookmarkEnd w:id="22"/>
      <w:r w:rsidRPr="009C616F">
        <w:rPr>
          <w:sz w:val="22"/>
          <w:szCs w:val="22"/>
        </w:rPr>
        <w:t>PCR</w:t>
      </w:r>
      <w:r w:rsidRPr="009C616F">
        <w:rPr>
          <w:spacing w:val="1"/>
          <w:sz w:val="22"/>
          <w:szCs w:val="22"/>
        </w:rPr>
        <w:t xml:space="preserve"> </w:t>
      </w:r>
      <w:r w:rsidRPr="009C616F">
        <w:rPr>
          <w:sz w:val="22"/>
          <w:szCs w:val="22"/>
        </w:rPr>
        <w:t>plate</w:t>
      </w:r>
      <w:r w:rsidRPr="009C616F">
        <w:rPr>
          <w:spacing w:val="-1"/>
          <w:sz w:val="22"/>
          <w:szCs w:val="22"/>
        </w:rPr>
        <w:t xml:space="preserve"> </w:t>
      </w:r>
      <w:r w:rsidRPr="009C616F">
        <w:rPr>
          <w:sz w:val="22"/>
          <w:szCs w:val="22"/>
        </w:rPr>
        <w:t>processing</w:t>
      </w:r>
      <w:r w:rsidRPr="009C616F">
        <w:rPr>
          <w:spacing w:val="-3"/>
          <w:sz w:val="22"/>
          <w:szCs w:val="22"/>
        </w:rPr>
        <w:t xml:space="preserve"> </w:t>
      </w:r>
      <w:r w:rsidRPr="009C616F">
        <w:rPr>
          <w:sz w:val="22"/>
          <w:szCs w:val="22"/>
        </w:rPr>
        <w:t>and</w:t>
      </w:r>
      <w:r w:rsidRPr="009C616F">
        <w:rPr>
          <w:spacing w:val="2"/>
          <w:sz w:val="22"/>
          <w:szCs w:val="22"/>
        </w:rPr>
        <w:t xml:space="preserve"> </w:t>
      </w:r>
      <w:r w:rsidRPr="009C616F">
        <w:rPr>
          <w:sz w:val="22"/>
          <w:szCs w:val="22"/>
        </w:rPr>
        <w:t>storage</w:t>
      </w:r>
    </w:p>
    <w:p w:rsidR="001E0E75" w:rsidP="001E0E75" w:rsidRDefault="001E0E75" w14:paraId="6D36259F" w14:textId="77777777">
      <w:pPr>
        <w:pStyle w:val="BodyText"/>
        <w:rPr>
          <w:b/>
          <w:sz w:val="21"/>
        </w:rPr>
      </w:pPr>
    </w:p>
    <w:p w:rsidR="001E0E75" w:rsidP="004B723C" w:rsidRDefault="001E0E75" w14:paraId="514E2BA3" w14:textId="77777777">
      <w:pPr>
        <w:pStyle w:val="ListParagraph"/>
        <w:widowControl w:val="0"/>
        <w:numPr>
          <w:ilvl w:val="3"/>
          <w:numId w:val="28"/>
        </w:numPr>
        <w:tabs>
          <w:tab w:val="left" w:pos="772"/>
        </w:tabs>
        <w:adjustRightInd/>
        <w:spacing w:line="264" w:lineRule="auto"/>
        <w:ind w:left="886" w:right="1242"/>
        <w:contextualSpacing w:val="0"/>
      </w:pPr>
      <w:r>
        <w:t>After adding the water to the NTC wells, seal PCR plates with e.g. Perkin Elmer</w:t>
      </w:r>
      <w:r>
        <w:rPr>
          <w:spacing w:val="-59"/>
        </w:rPr>
        <w:t xml:space="preserve"> </w:t>
      </w:r>
      <w:r>
        <w:t>Clear Adhesive Film.</w:t>
      </w:r>
      <w:r>
        <w:rPr>
          <w:spacing w:val="2"/>
        </w:rPr>
        <w:t xml:space="preserve"> </w:t>
      </w:r>
      <w:r>
        <w:t>Plates can</w:t>
      </w:r>
      <w:r>
        <w:rPr>
          <w:spacing w:val="-1"/>
        </w:rPr>
        <w:t xml:space="preserve"> </w:t>
      </w:r>
      <w:r>
        <w:t>now</w:t>
      </w:r>
      <w:r>
        <w:rPr>
          <w:spacing w:val="-3"/>
        </w:rPr>
        <w:t xml:space="preserve"> </w:t>
      </w:r>
      <w:r>
        <w:t>be</w:t>
      </w:r>
      <w:r>
        <w:rPr>
          <w:spacing w:val="-3"/>
        </w:rPr>
        <w:t xml:space="preserve"> </w:t>
      </w:r>
      <w:r>
        <w:t>moved out</w:t>
      </w:r>
      <w:r>
        <w:rPr>
          <w:spacing w:val="2"/>
        </w:rPr>
        <w:t xml:space="preserve"> </w:t>
      </w:r>
      <w:r>
        <w:t>of</w:t>
      </w:r>
      <w:r>
        <w:rPr>
          <w:spacing w:val="-2"/>
        </w:rPr>
        <w:t xml:space="preserve"> </w:t>
      </w:r>
      <w:r>
        <w:t>the BSC.</w:t>
      </w:r>
    </w:p>
    <w:p w:rsidR="001E0E75" w:rsidP="004B723C" w:rsidRDefault="001E0E75" w14:paraId="3EECF531" w14:textId="77777777">
      <w:pPr>
        <w:pStyle w:val="ListParagraph"/>
        <w:widowControl w:val="0"/>
        <w:numPr>
          <w:ilvl w:val="3"/>
          <w:numId w:val="28"/>
        </w:numPr>
        <w:tabs>
          <w:tab w:val="left" w:pos="772"/>
        </w:tabs>
        <w:adjustRightInd/>
        <w:spacing w:before="121" w:line="264" w:lineRule="auto"/>
        <w:ind w:left="886" w:right="1330"/>
        <w:contextualSpacing w:val="0"/>
      </w:pPr>
      <w:r>
        <w:t>For each prepared qPCR plate, record on the plate seal to confirm the addition</w:t>
      </w:r>
      <w:r>
        <w:rPr>
          <w:spacing w:val="-59"/>
        </w:rPr>
        <w:t xml:space="preserve"> </w:t>
      </w:r>
      <w:r>
        <w:t>of</w:t>
      </w:r>
      <w:r>
        <w:rPr>
          <w:spacing w:val="1"/>
        </w:rPr>
        <w:t xml:space="preserve"> </w:t>
      </w:r>
      <w:r>
        <w:t>the NTC,</w:t>
      </w:r>
      <w:r>
        <w:rPr>
          <w:spacing w:val="1"/>
        </w:rPr>
        <w:t xml:space="preserve"> </w:t>
      </w:r>
      <w:r>
        <w:t>the</w:t>
      </w:r>
      <w:r>
        <w:rPr>
          <w:spacing w:val="-2"/>
        </w:rPr>
        <w:t xml:space="preserve"> </w:t>
      </w:r>
      <w:r>
        <w:t>date</w:t>
      </w:r>
      <w:r>
        <w:rPr>
          <w:spacing w:val="-2"/>
        </w:rPr>
        <w:t xml:space="preserve"> </w:t>
      </w:r>
      <w:r>
        <w:t>and</w:t>
      </w:r>
      <w:r>
        <w:rPr>
          <w:spacing w:val="-2"/>
        </w:rPr>
        <w:t xml:space="preserve"> </w:t>
      </w:r>
      <w:r>
        <w:t>time</w:t>
      </w:r>
      <w:r>
        <w:rPr>
          <w:spacing w:val="-3"/>
        </w:rPr>
        <w:t xml:space="preserve"> </w:t>
      </w:r>
      <w:r>
        <w:t>of</w:t>
      </w:r>
      <w:r>
        <w:rPr>
          <w:spacing w:val="2"/>
        </w:rPr>
        <w:t xml:space="preserve"> </w:t>
      </w:r>
      <w:r>
        <w:t>preparation.</w:t>
      </w:r>
    </w:p>
    <w:p w:rsidR="001E0E75" w:rsidP="004B723C" w:rsidRDefault="001E0E75" w14:paraId="23871EA3" w14:textId="77777777">
      <w:pPr>
        <w:pStyle w:val="ListParagraph"/>
        <w:widowControl w:val="0"/>
        <w:numPr>
          <w:ilvl w:val="3"/>
          <w:numId w:val="28"/>
        </w:numPr>
        <w:tabs>
          <w:tab w:val="left" w:pos="772"/>
        </w:tabs>
        <w:adjustRightInd/>
        <w:spacing w:before="120" w:line="264" w:lineRule="auto"/>
        <w:ind w:left="886" w:right="1151"/>
        <w:contextualSpacing w:val="0"/>
      </w:pPr>
      <w:r>
        <w:t>Open P:/MultidropHeadScanningSheet_V2 excel spreadsheet on the PC</w:t>
      </w:r>
      <w:r>
        <w:rPr>
          <w:spacing w:val="1"/>
        </w:rPr>
        <w:t xml:space="preserve"> </w:t>
      </w:r>
      <w:r>
        <w:t>associated with the BSC at station 3a and for each plate record the qPCR plate</w:t>
      </w:r>
      <w:r>
        <w:rPr>
          <w:spacing w:val="-59"/>
        </w:rPr>
        <w:t xml:space="preserve"> </w:t>
      </w:r>
      <w:r>
        <w:t>barcode</w:t>
      </w:r>
      <w:r>
        <w:rPr>
          <w:spacing w:val="-1"/>
        </w:rPr>
        <w:t xml:space="preserve"> </w:t>
      </w:r>
      <w:r>
        <w:t>and</w:t>
      </w:r>
      <w:r>
        <w:rPr>
          <w:spacing w:val="-2"/>
        </w:rPr>
        <w:t xml:space="preserve"> </w:t>
      </w:r>
      <w:r>
        <w:t>the</w:t>
      </w:r>
      <w:r>
        <w:rPr>
          <w:spacing w:val="-5"/>
        </w:rPr>
        <w:t xml:space="preserve"> </w:t>
      </w:r>
      <w:r>
        <w:t>multidrop head used</w:t>
      </w:r>
      <w:r>
        <w:rPr>
          <w:spacing w:val="-2"/>
        </w:rPr>
        <w:t xml:space="preserve"> </w:t>
      </w:r>
      <w:r>
        <w:t>by</w:t>
      </w:r>
      <w:r>
        <w:rPr>
          <w:spacing w:val="-2"/>
        </w:rPr>
        <w:t xml:space="preserve"> </w:t>
      </w:r>
      <w:r>
        <w:t>scanning the</w:t>
      </w:r>
      <w:r>
        <w:rPr>
          <w:spacing w:val="-2"/>
        </w:rPr>
        <w:t xml:space="preserve"> </w:t>
      </w:r>
      <w:r>
        <w:t>barcode</w:t>
      </w:r>
      <w:r>
        <w:rPr>
          <w:spacing w:val="-5"/>
        </w:rPr>
        <w:t xml:space="preserve"> </w:t>
      </w:r>
      <w:r>
        <w:t>for</w:t>
      </w:r>
      <w:r>
        <w:rPr>
          <w:spacing w:val="-1"/>
        </w:rPr>
        <w:t xml:space="preserve"> </w:t>
      </w:r>
      <w:r>
        <w:t>that</w:t>
      </w:r>
      <w:r>
        <w:rPr>
          <w:spacing w:val="2"/>
        </w:rPr>
        <w:t xml:space="preserve"> </w:t>
      </w:r>
      <w:r>
        <w:t>head.</w:t>
      </w:r>
    </w:p>
    <w:p w:rsidR="001E0E75" w:rsidP="004B723C" w:rsidRDefault="001E0E75" w14:paraId="11AF11C8" w14:textId="77777777">
      <w:pPr>
        <w:pStyle w:val="ListParagraph"/>
        <w:widowControl w:val="0"/>
        <w:numPr>
          <w:ilvl w:val="3"/>
          <w:numId w:val="28"/>
        </w:numPr>
        <w:tabs>
          <w:tab w:val="left" w:pos="772"/>
        </w:tabs>
        <w:adjustRightInd/>
        <w:spacing w:before="118" w:line="264" w:lineRule="auto"/>
        <w:ind w:left="886" w:right="1192"/>
        <w:contextualSpacing w:val="0"/>
      </w:pPr>
      <w:r>
        <w:t xml:space="preserve">If not used immediately, the prepared qPCR plates can be stored at </w:t>
      </w:r>
      <w:r>
        <w:rPr>
          <w:b/>
          <w:color w:val="FF0000"/>
        </w:rPr>
        <w:t>+4°C in the</w:t>
      </w:r>
      <w:r>
        <w:rPr>
          <w:b/>
          <w:color w:val="FF0000"/>
          <w:spacing w:val="-59"/>
        </w:rPr>
        <w:t xml:space="preserve"> </w:t>
      </w:r>
      <w:r>
        <w:rPr>
          <w:b/>
          <w:color w:val="FF0000"/>
        </w:rPr>
        <w:t>dark up to 24 hours for HT-CE assay kits and 12 hours for HT-CE V2.0</w:t>
      </w:r>
      <w:r>
        <w:rPr>
          <w:b/>
          <w:color w:val="FF0000"/>
          <w:spacing w:val="1"/>
        </w:rPr>
        <w:t xml:space="preserve"> </w:t>
      </w:r>
      <w:r>
        <w:rPr>
          <w:b/>
          <w:color w:val="FF0000"/>
        </w:rPr>
        <w:t xml:space="preserve">assay kits. </w:t>
      </w:r>
      <w:r>
        <w:rPr>
          <w:b/>
        </w:rPr>
        <w:t>Where possible store thawed reagents at +4°C prior to mixing</w:t>
      </w:r>
      <w:r>
        <w:rPr>
          <w:b/>
          <w:spacing w:val="-59"/>
        </w:rPr>
        <w:t xml:space="preserve"> </w:t>
      </w:r>
      <w:r>
        <w:rPr>
          <w:b/>
        </w:rPr>
        <w:t>or plating.</w:t>
      </w:r>
    </w:p>
    <w:p w:rsidR="001E0E75" w:rsidP="001E0E75" w:rsidRDefault="001E0E75" w14:paraId="0449F2D6" w14:textId="77777777">
      <w:pPr>
        <w:pStyle w:val="BodyText"/>
        <w:spacing w:before="8"/>
        <w:rPr>
          <w:b/>
          <w:sz w:val="20"/>
        </w:rPr>
      </w:pPr>
    </w:p>
    <w:p w:rsidRPr="009C616F" w:rsidR="001E0E75" w:rsidP="004B723C" w:rsidRDefault="001E0E75" w14:paraId="23F5B2AB" w14:textId="77777777">
      <w:pPr>
        <w:pStyle w:val="Heading2"/>
        <w:widowControl w:val="0"/>
        <w:numPr>
          <w:ilvl w:val="2"/>
          <w:numId w:val="28"/>
        </w:numPr>
        <w:tabs>
          <w:tab w:val="left" w:pos="1121"/>
          <w:tab w:val="left" w:pos="1122"/>
        </w:tabs>
        <w:adjustRightInd/>
        <w:spacing w:after="0"/>
        <w:rPr>
          <w:sz w:val="22"/>
          <w:szCs w:val="22"/>
        </w:rPr>
      </w:pPr>
      <w:bookmarkStart w:name="6.6.8_Pre-automation_procedure" w:id="23"/>
      <w:bookmarkEnd w:id="23"/>
      <w:r w:rsidRPr="009C616F">
        <w:rPr>
          <w:sz w:val="22"/>
          <w:szCs w:val="22"/>
        </w:rPr>
        <w:t>Pre-automation procedure</w:t>
      </w:r>
    </w:p>
    <w:p w:rsidR="001E0E75" w:rsidP="001E0E75" w:rsidRDefault="001E0E75" w14:paraId="23D40312" w14:textId="77777777">
      <w:pPr>
        <w:pStyle w:val="BodyText"/>
        <w:spacing w:before="3"/>
        <w:rPr>
          <w:b/>
          <w:sz w:val="21"/>
        </w:rPr>
      </w:pPr>
    </w:p>
    <w:p w:rsidR="001E0E75" w:rsidP="004B723C" w:rsidRDefault="001E0E75" w14:paraId="17867ED1" w14:textId="77777777">
      <w:pPr>
        <w:pStyle w:val="ListParagraph"/>
        <w:widowControl w:val="0"/>
        <w:numPr>
          <w:ilvl w:val="3"/>
          <w:numId w:val="28"/>
        </w:numPr>
        <w:tabs>
          <w:tab w:val="left" w:pos="822"/>
        </w:tabs>
        <w:adjustRightInd/>
        <w:ind w:left="821" w:right="1174"/>
        <w:contextualSpacing w:val="0"/>
      </w:pPr>
      <w:r>
        <w:t>Collect RNA samples source plates (96-well format) in the Station 3 RNA Input</w:t>
      </w:r>
      <w:r>
        <w:rPr>
          <w:spacing w:val="1"/>
        </w:rPr>
        <w:t xml:space="preserve"> </w:t>
      </w:r>
      <w:r>
        <w:rPr>
          <w:spacing w:val="-1"/>
        </w:rPr>
        <w:t xml:space="preserve">Fridge. Centrifuge at 1000rpm </w:t>
      </w:r>
      <w:r>
        <w:t>(Thermo Scientific Megafuge with swing out rotor</w:t>
      </w:r>
      <w:r>
        <w:rPr>
          <w:spacing w:val="-59"/>
        </w:rPr>
        <w:t xml:space="preserve"> </w:t>
      </w:r>
      <w:r>
        <w:rPr>
          <w:spacing w:val="-1"/>
        </w:rPr>
        <w:t xml:space="preserve">TX1000) and at 9oC to pull liquid to the </w:t>
      </w:r>
      <w:r>
        <w:t>bottom of the wells. Scan plates into</w:t>
      </w:r>
      <w:r>
        <w:rPr>
          <w:spacing w:val="1"/>
        </w:rPr>
        <w:t xml:space="preserve"> </w:t>
      </w:r>
      <w:r>
        <w:t>PCR</w:t>
      </w:r>
      <w:r>
        <w:rPr>
          <w:spacing w:val="-1"/>
        </w:rPr>
        <w:t xml:space="preserve"> </w:t>
      </w:r>
      <w:r>
        <w:t>tracking sheet.</w:t>
      </w:r>
    </w:p>
    <w:p w:rsidR="001E0E75" w:rsidP="001E0E75" w:rsidRDefault="001E0E75" w14:paraId="1DBBD106" w14:textId="77777777">
      <w:pPr>
        <w:pStyle w:val="BodyText"/>
        <w:rPr>
          <w:sz w:val="24"/>
        </w:rPr>
      </w:pPr>
    </w:p>
    <w:p w:rsidR="001E0E75" w:rsidP="001E0E75" w:rsidRDefault="001E0E75" w14:paraId="494E9664" w14:textId="77777777">
      <w:pPr>
        <w:pStyle w:val="BodyText"/>
        <w:spacing w:before="10"/>
        <w:rPr>
          <w:sz w:val="18"/>
        </w:rPr>
      </w:pPr>
    </w:p>
    <w:p w:rsidR="001E0E75" w:rsidP="004B723C" w:rsidRDefault="001E0E75" w14:paraId="66EC518B" w14:textId="77777777">
      <w:pPr>
        <w:pStyle w:val="ListParagraph"/>
        <w:widowControl w:val="0"/>
        <w:numPr>
          <w:ilvl w:val="3"/>
          <w:numId w:val="28"/>
        </w:numPr>
        <w:tabs>
          <w:tab w:val="left" w:pos="822"/>
        </w:tabs>
        <w:adjustRightInd/>
        <w:spacing w:line="252" w:lineRule="exact"/>
        <w:ind w:hanging="361"/>
        <w:contextualSpacing w:val="0"/>
      </w:pPr>
      <w:r>
        <w:t>Collect</w:t>
      </w:r>
      <w:r>
        <w:rPr>
          <w:spacing w:val="-2"/>
        </w:rPr>
        <w:t xml:space="preserve"> </w:t>
      </w:r>
      <w:r>
        <w:t>1</w:t>
      </w:r>
      <w:r>
        <w:rPr>
          <w:spacing w:val="-2"/>
        </w:rPr>
        <w:t xml:space="preserve"> </w:t>
      </w:r>
      <w:r>
        <w:t>x</w:t>
      </w:r>
      <w:r>
        <w:rPr>
          <w:spacing w:val="-3"/>
        </w:rPr>
        <w:t xml:space="preserve"> </w:t>
      </w:r>
      <w:r>
        <w:t>RT-qPCR</w:t>
      </w:r>
      <w:r>
        <w:rPr>
          <w:spacing w:val="-2"/>
        </w:rPr>
        <w:t xml:space="preserve"> </w:t>
      </w:r>
      <w:r>
        <w:t>plate</w:t>
      </w:r>
      <w:r>
        <w:rPr>
          <w:spacing w:val="-4"/>
        </w:rPr>
        <w:t xml:space="preserve"> </w:t>
      </w:r>
      <w:r>
        <w:t>(384-well</w:t>
      </w:r>
      <w:r>
        <w:rPr>
          <w:spacing w:val="-2"/>
        </w:rPr>
        <w:t xml:space="preserve"> </w:t>
      </w:r>
      <w:r>
        <w:t>format)</w:t>
      </w:r>
      <w:r>
        <w:rPr>
          <w:spacing w:val="-1"/>
        </w:rPr>
        <w:t xml:space="preserve"> </w:t>
      </w:r>
      <w:r>
        <w:t>containing</w:t>
      </w:r>
      <w:r>
        <w:rPr>
          <w:spacing w:val="1"/>
        </w:rPr>
        <w:t xml:space="preserve"> </w:t>
      </w:r>
      <w:r>
        <w:t>Master</w:t>
      </w:r>
      <w:r>
        <w:rPr>
          <w:spacing w:val="-1"/>
        </w:rPr>
        <w:t xml:space="preserve"> </w:t>
      </w:r>
      <w:r>
        <w:t>Mix</w:t>
      </w:r>
      <w:r>
        <w:rPr>
          <w:spacing w:val="-4"/>
        </w:rPr>
        <w:t xml:space="preserve"> </w:t>
      </w:r>
      <w:r>
        <w:t>and</w:t>
      </w:r>
    </w:p>
    <w:p w:rsidR="001E0E75" w:rsidP="001E0E75" w:rsidRDefault="001E0E75" w14:paraId="13012BD3" w14:textId="77777777">
      <w:pPr>
        <w:pStyle w:val="BodyText"/>
        <w:ind w:left="821" w:right="1303"/>
      </w:pPr>
      <w:r>
        <w:t>NTC from station 3 PCR preparation fridge, The qPCR plate may need a short</w:t>
      </w:r>
      <w:r>
        <w:rPr>
          <w:spacing w:val="-59"/>
        </w:rPr>
        <w:t xml:space="preserve"> </w:t>
      </w:r>
      <w:r>
        <w:t>centrifugation</w:t>
      </w:r>
      <w:r>
        <w:rPr>
          <w:spacing w:val="-1"/>
        </w:rPr>
        <w:t xml:space="preserve"> </w:t>
      </w:r>
      <w:r>
        <w:t>if</w:t>
      </w:r>
      <w:r>
        <w:rPr>
          <w:spacing w:val="2"/>
        </w:rPr>
        <w:t xml:space="preserve"> </w:t>
      </w:r>
      <w:r>
        <w:t>there</w:t>
      </w:r>
      <w:r>
        <w:rPr>
          <w:spacing w:val="-1"/>
        </w:rPr>
        <w:t xml:space="preserve"> </w:t>
      </w:r>
      <w:r>
        <w:t>is</w:t>
      </w:r>
      <w:r>
        <w:rPr>
          <w:spacing w:val="-2"/>
        </w:rPr>
        <w:t xml:space="preserve"> </w:t>
      </w:r>
      <w:r>
        <w:t>condensation</w:t>
      </w:r>
      <w:r>
        <w:rPr>
          <w:spacing w:val="-1"/>
        </w:rPr>
        <w:t xml:space="preserve"> </w:t>
      </w:r>
      <w:r>
        <w:t>on</w:t>
      </w:r>
      <w:r>
        <w:rPr>
          <w:spacing w:val="-2"/>
        </w:rPr>
        <w:t xml:space="preserve"> </w:t>
      </w:r>
      <w:r>
        <w:t>the</w:t>
      </w:r>
      <w:r>
        <w:rPr>
          <w:spacing w:val="-3"/>
        </w:rPr>
        <w:t xml:space="preserve"> </w:t>
      </w:r>
      <w:r>
        <w:t>plate</w:t>
      </w:r>
      <w:r>
        <w:rPr>
          <w:spacing w:val="-2"/>
        </w:rPr>
        <w:t xml:space="preserve"> </w:t>
      </w:r>
      <w:r>
        <w:t>seal</w:t>
      </w:r>
      <w:r>
        <w:rPr>
          <w:spacing w:val="3"/>
        </w:rPr>
        <w:t xml:space="preserve"> </w:t>
      </w:r>
      <w:r>
        <w:t>– 1200</w:t>
      </w:r>
      <w:r>
        <w:rPr>
          <w:spacing w:val="-3"/>
        </w:rPr>
        <w:t xml:space="preserve"> </w:t>
      </w:r>
      <w:r>
        <w:t>rpm</w:t>
      </w:r>
      <w:r>
        <w:rPr>
          <w:spacing w:val="-4"/>
        </w:rPr>
        <w:t xml:space="preserve"> </w:t>
      </w:r>
      <w:r>
        <w:t>for</w:t>
      </w:r>
    </w:p>
    <w:p w:rsidR="001E0E75" w:rsidP="001E0E75" w:rsidRDefault="001E0E75" w14:paraId="2EFAE777" w14:textId="77777777">
      <w:pPr>
        <w:sectPr w:rsidR="001E0E75" w:rsidSect="00D46C86">
          <w:type w:val="continuous"/>
          <w:pgSz w:w="11910" w:h="16840" w:orient="portrait"/>
          <w:pgMar w:top="1440" w:right="1440" w:bottom="1440" w:left="1440" w:header="720" w:footer="720" w:gutter="0"/>
          <w:cols w:space="720"/>
        </w:sectPr>
      </w:pPr>
    </w:p>
    <w:p w:rsidR="001E0E75" w:rsidP="001E0E75" w:rsidRDefault="001E0E75" w14:paraId="6A8E8157" w14:textId="77777777">
      <w:pPr>
        <w:pStyle w:val="BodyText"/>
        <w:spacing w:before="101"/>
        <w:ind w:left="821" w:right="1229"/>
      </w:pPr>
      <w:r>
        <w:t>1min. Scan plate into PCR tracking sheet (PCR tracking sheet can be found on</w:t>
      </w:r>
      <w:r>
        <w:rPr>
          <w:spacing w:val="-59"/>
        </w:rPr>
        <w:t xml:space="preserve"> </w:t>
      </w:r>
      <w:r>
        <w:t>the</w:t>
      </w:r>
      <w:r>
        <w:rPr>
          <w:spacing w:val="-1"/>
        </w:rPr>
        <w:t xml:space="preserve"> </w:t>
      </w:r>
      <w:r>
        <w:t>CBCTC</w:t>
      </w:r>
      <w:r>
        <w:rPr>
          <w:spacing w:val="-1"/>
        </w:rPr>
        <w:t xml:space="preserve"> </w:t>
      </w:r>
      <w:r>
        <w:t>–</w:t>
      </w:r>
      <w:r>
        <w:rPr>
          <w:spacing w:val="-3"/>
        </w:rPr>
        <w:t xml:space="preserve"> </w:t>
      </w:r>
      <w:r>
        <w:t>Internal,</w:t>
      </w:r>
      <w:r>
        <w:rPr>
          <w:spacing w:val="-2"/>
        </w:rPr>
        <w:t xml:space="preserve"> </w:t>
      </w:r>
      <w:r>
        <w:t>PCR</w:t>
      </w:r>
      <w:r>
        <w:rPr>
          <w:spacing w:val="-1"/>
        </w:rPr>
        <w:t xml:space="preserve"> </w:t>
      </w:r>
      <w:r>
        <w:t>Prep conversation</w:t>
      </w:r>
      <w:r>
        <w:rPr>
          <w:spacing w:val="-1"/>
        </w:rPr>
        <w:t xml:space="preserve"> </w:t>
      </w:r>
      <w:r>
        <w:t>area</w:t>
      </w:r>
      <w:r>
        <w:rPr>
          <w:spacing w:val="-1"/>
        </w:rPr>
        <w:t xml:space="preserve"> </w:t>
      </w:r>
      <w:r>
        <w:t>on</w:t>
      </w:r>
      <w:r>
        <w:rPr>
          <w:spacing w:val="-1"/>
        </w:rPr>
        <w:t xml:space="preserve"> </w:t>
      </w:r>
      <w:r>
        <w:t>Microsoft</w:t>
      </w:r>
      <w:r>
        <w:rPr>
          <w:spacing w:val="-4"/>
        </w:rPr>
        <w:t xml:space="preserve"> </w:t>
      </w:r>
      <w:r>
        <w:t>Teams).</w:t>
      </w:r>
    </w:p>
    <w:p w:rsidR="001E0E75" w:rsidP="001E0E75" w:rsidRDefault="001E0E75" w14:paraId="7804E0E3" w14:textId="77777777">
      <w:pPr>
        <w:pStyle w:val="BodyText"/>
        <w:rPr>
          <w:sz w:val="24"/>
        </w:rPr>
      </w:pPr>
    </w:p>
    <w:p w:rsidRPr="00421D52" w:rsidR="001E0E75" w:rsidP="004B723C" w:rsidRDefault="001E0E75" w14:paraId="67CAEB1D" w14:textId="7B8BA826">
      <w:pPr>
        <w:pStyle w:val="ListParagraph"/>
        <w:widowControl w:val="0"/>
        <w:numPr>
          <w:ilvl w:val="3"/>
          <w:numId w:val="28"/>
        </w:numPr>
        <w:tabs>
          <w:tab w:val="left" w:pos="822"/>
        </w:tabs>
        <w:adjustRightInd/>
        <w:spacing w:before="214"/>
        <w:ind w:left="821" w:right="1140"/>
        <w:contextualSpacing w:val="0"/>
      </w:pPr>
      <w:r>
        <w:rPr>
          <w:b/>
        </w:rPr>
        <w:t>Remove tips in positions A1 and B1</w:t>
      </w:r>
      <w:r>
        <w:t>, corresponding to positive and negative</w:t>
      </w:r>
      <w:r>
        <w:rPr>
          <w:spacing w:val="1"/>
        </w:rPr>
        <w:t xml:space="preserve"> </w:t>
      </w:r>
      <w:r>
        <w:t xml:space="preserve">control wells, for 4 boxes (or less depending on the number of </w:t>
      </w:r>
      <w:r>
        <w:lastRenderedPageBreak/>
        <w:t>source plates to</w:t>
      </w:r>
      <w:r>
        <w:rPr>
          <w:spacing w:val="1"/>
        </w:rPr>
        <w:t xml:space="preserve"> </w:t>
      </w:r>
      <w:r>
        <w:t>process) of 96 Sterile Filtered tips for use on the Bravo and dispose of them in a</w:t>
      </w:r>
      <w:r>
        <w:rPr>
          <w:spacing w:val="-59"/>
        </w:rPr>
        <w:t xml:space="preserve"> </w:t>
      </w:r>
      <w:r>
        <w:t>sealable Bio-bin. If any specific wells need to be avoided (e.g. because of</w:t>
      </w:r>
      <w:r>
        <w:rPr>
          <w:spacing w:val="1"/>
        </w:rPr>
        <w:t xml:space="preserve"> </w:t>
      </w:r>
      <w:r>
        <w:t>sample viscosity/heavy beads from RNA extraction (see Appendix figure 9)) the</w:t>
      </w:r>
      <w:r>
        <w:rPr>
          <w:spacing w:val="-59"/>
        </w:rPr>
        <w:t xml:space="preserve"> </w:t>
      </w:r>
      <w:r>
        <w:t>corresponding tips for these wells are also removed from the tip box at this</w:t>
      </w:r>
      <w:r>
        <w:rPr>
          <w:spacing w:val="1"/>
        </w:rPr>
        <w:t xml:space="preserve"> </w:t>
      </w:r>
      <w:r>
        <w:t>stage. Removal of these tips is always witnessed and double checked by a</w:t>
      </w:r>
      <w:r>
        <w:rPr>
          <w:spacing w:val="1"/>
        </w:rPr>
        <w:t xml:space="preserve"> </w:t>
      </w:r>
      <w:r>
        <w:t>second scientist.</w:t>
      </w:r>
      <w:r>
        <w:rPr>
          <w:spacing w:val="1"/>
        </w:rPr>
        <w:t xml:space="preserve"> </w:t>
      </w:r>
      <w:r>
        <w:t>Ensure that the remainder of the box contains tips and that</w:t>
      </w:r>
      <w:r>
        <w:rPr>
          <w:spacing w:val="1"/>
        </w:rPr>
        <w:t xml:space="preserve"> </w:t>
      </w:r>
      <w:r>
        <w:t>they are seated correctly in the box. Make sure the Shift Lead is aware that this</w:t>
      </w:r>
      <w:r>
        <w:rPr>
          <w:spacing w:val="1"/>
        </w:rPr>
        <w:t xml:space="preserve"> </w:t>
      </w:r>
      <w:r>
        <w:t>well</w:t>
      </w:r>
      <w:r>
        <w:rPr>
          <w:spacing w:val="-1"/>
        </w:rPr>
        <w:t xml:space="preserve"> </w:t>
      </w:r>
      <w:r>
        <w:t>needs</w:t>
      </w:r>
      <w:r>
        <w:rPr>
          <w:spacing w:val="1"/>
        </w:rPr>
        <w:t xml:space="preserve"> </w:t>
      </w:r>
      <w:r>
        <w:t>to be</w:t>
      </w:r>
      <w:r>
        <w:rPr>
          <w:spacing w:val="-2"/>
        </w:rPr>
        <w:t xml:space="preserve"> </w:t>
      </w:r>
      <w:r>
        <w:t>voided on LIMs.</w:t>
      </w:r>
    </w:p>
    <w:p w:rsidR="001E0E75" w:rsidP="001E0E75" w:rsidRDefault="001E0E75" w14:paraId="6EAA9591" w14:textId="77777777">
      <w:pPr>
        <w:pStyle w:val="BodyText"/>
        <w:spacing w:before="3"/>
        <w:rPr>
          <w:sz w:val="29"/>
        </w:rPr>
      </w:pPr>
    </w:p>
    <w:p w:rsidRPr="009C616F" w:rsidR="001E0E75" w:rsidP="004B723C" w:rsidRDefault="001E0E75" w14:paraId="2138DA4F" w14:textId="77777777">
      <w:pPr>
        <w:pStyle w:val="Heading2"/>
        <w:widowControl w:val="0"/>
        <w:numPr>
          <w:ilvl w:val="2"/>
          <w:numId w:val="28"/>
        </w:numPr>
        <w:tabs>
          <w:tab w:val="left" w:pos="1121"/>
          <w:tab w:val="left" w:pos="1122"/>
        </w:tabs>
        <w:adjustRightInd/>
        <w:spacing w:after="0"/>
        <w:rPr>
          <w:sz w:val="22"/>
          <w:szCs w:val="22"/>
        </w:rPr>
      </w:pPr>
      <w:bookmarkStart w:name="6.6.9_Automation_Procedure" w:id="24"/>
      <w:bookmarkEnd w:id="24"/>
      <w:r w:rsidRPr="009C616F">
        <w:rPr>
          <w:sz w:val="22"/>
          <w:szCs w:val="22"/>
        </w:rPr>
        <w:t>Automation Procedure</w:t>
      </w:r>
    </w:p>
    <w:p w:rsidR="001E0E75" w:rsidP="001E0E75" w:rsidRDefault="001E0E75" w14:paraId="1D1BBB47" w14:textId="77777777">
      <w:pPr>
        <w:pStyle w:val="BodyText"/>
        <w:spacing w:before="2"/>
        <w:rPr>
          <w:b/>
          <w:sz w:val="21"/>
        </w:rPr>
      </w:pPr>
    </w:p>
    <w:p w:rsidR="001E0E75" w:rsidP="001E0E75" w:rsidRDefault="001E0E75" w14:paraId="4BEC5D92" w14:textId="77777777">
      <w:pPr>
        <w:pStyle w:val="BodyText"/>
        <w:ind w:left="1121" w:right="1369"/>
      </w:pPr>
      <w:r>
        <w:t>The plate to plate transfer of the extracted RNA samples in 96-well plates</w:t>
      </w:r>
      <w:r>
        <w:rPr>
          <w:spacing w:val="1"/>
        </w:rPr>
        <w:t xml:space="preserve"> </w:t>
      </w:r>
      <w:r>
        <w:t>into the 384-well RT-qPCR plate will be done using the Agilent Bravo fitted</w:t>
      </w:r>
      <w:r>
        <w:rPr>
          <w:spacing w:val="-59"/>
        </w:rPr>
        <w:t xml:space="preserve"> </w:t>
      </w:r>
      <w:r>
        <w:t>with a 96LT head. For the 20ul Assay, 8ul RNA is transferred into the RT-</w:t>
      </w:r>
      <w:r>
        <w:rPr>
          <w:spacing w:val="1"/>
        </w:rPr>
        <w:t xml:space="preserve"> </w:t>
      </w:r>
      <w:r>
        <w:t>qPCR</w:t>
      </w:r>
      <w:r>
        <w:rPr>
          <w:spacing w:val="-1"/>
        </w:rPr>
        <w:t xml:space="preserve"> </w:t>
      </w:r>
      <w:r>
        <w:t>plate;</w:t>
      </w:r>
      <w:r>
        <w:rPr>
          <w:spacing w:val="2"/>
        </w:rPr>
        <w:t xml:space="preserve"> </w:t>
      </w:r>
      <w:r>
        <w:t>and</w:t>
      </w:r>
      <w:r>
        <w:rPr>
          <w:spacing w:val="-4"/>
        </w:rPr>
        <w:t xml:space="preserve"> </w:t>
      </w:r>
      <w:r>
        <w:t>for</w:t>
      </w:r>
      <w:r>
        <w:rPr>
          <w:spacing w:val="-1"/>
        </w:rPr>
        <w:t xml:space="preserve"> </w:t>
      </w:r>
      <w:r>
        <w:t>the</w:t>
      </w:r>
      <w:r>
        <w:rPr>
          <w:spacing w:val="-2"/>
        </w:rPr>
        <w:t xml:space="preserve"> </w:t>
      </w:r>
      <w:r>
        <w:t>10ul</w:t>
      </w:r>
      <w:r>
        <w:rPr>
          <w:spacing w:val="-1"/>
        </w:rPr>
        <w:t xml:space="preserve"> </w:t>
      </w:r>
      <w:r>
        <w:t>Assay,</w:t>
      </w:r>
      <w:r>
        <w:rPr>
          <w:spacing w:val="2"/>
        </w:rPr>
        <w:t xml:space="preserve"> </w:t>
      </w:r>
      <w:r>
        <w:t>4ul RNA is</w:t>
      </w:r>
      <w:r>
        <w:rPr>
          <w:spacing w:val="-2"/>
        </w:rPr>
        <w:t xml:space="preserve"> </w:t>
      </w:r>
      <w:r>
        <w:t>transferred.</w:t>
      </w:r>
    </w:p>
    <w:p w:rsidR="001E0E75" w:rsidP="001E0E75" w:rsidRDefault="001E0E75" w14:paraId="45CE8E85" w14:textId="77777777">
      <w:pPr>
        <w:pStyle w:val="BodyText"/>
        <w:rPr>
          <w:sz w:val="24"/>
        </w:rPr>
      </w:pPr>
    </w:p>
    <w:p w:rsidRPr="0001432E" w:rsidR="001E0E75" w:rsidP="0001432E" w:rsidRDefault="001E0E75" w14:paraId="203E4E0C" w14:textId="77777777">
      <w:pPr>
        <w:ind w:left="461"/>
        <w:rPr>
          <w:b/>
          <w:bCs/>
        </w:rPr>
      </w:pPr>
      <w:r w:rsidRPr="0001432E">
        <w:rPr>
          <w:b/>
          <w:bCs/>
        </w:rPr>
        <w:t>Before</w:t>
      </w:r>
      <w:r w:rsidRPr="0001432E">
        <w:rPr>
          <w:b/>
          <w:bCs/>
          <w:spacing w:val="4"/>
        </w:rPr>
        <w:t xml:space="preserve"> </w:t>
      </w:r>
      <w:r w:rsidRPr="0001432E">
        <w:rPr>
          <w:b/>
          <w:bCs/>
        </w:rPr>
        <w:t>use,</w:t>
      </w:r>
      <w:r w:rsidRPr="0001432E">
        <w:rPr>
          <w:b/>
          <w:bCs/>
          <w:spacing w:val="6"/>
        </w:rPr>
        <w:t xml:space="preserve"> </w:t>
      </w:r>
      <w:r w:rsidRPr="0001432E">
        <w:rPr>
          <w:b/>
          <w:bCs/>
        </w:rPr>
        <w:t>clean</w:t>
      </w:r>
      <w:r w:rsidRPr="0001432E">
        <w:rPr>
          <w:b/>
          <w:bCs/>
          <w:spacing w:val="2"/>
        </w:rPr>
        <w:t xml:space="preserve"> </w:t>
      </w:r>
      <w:r w:rsidRPr="0001432E">
        <w:rPr>
          <w:b/>
          <w:bCs/>
        </w:rPr>
        <w:t>the</w:t>
      </w:r>
      <w:r w:rsidRPr="0001432E">
        <w:rPr>
          <w:b/>
          <w:bCs/>
          <w:spacing w:val="4"/>
        </w:rPr>
        <w:t xml:space="preserve"> </w:t>
      </w:r>
      <w:r w:rsidRPr="0001432E">
        <w:rPr>
          <w:b/>
          <w:bCs/>
        </w:rPr>
        <w:t>Bravo</w:t>
      </w:r>
      <w:r w:rsidRPr="0001432E">
        <w:rPr>
          <w:b/>
          <w:bCs/>
          <w:spacing w:val="4"/>
        </w:rPr>
        <w:t xml:space="preserve"> </w:t>
      </w:r>
      <w:r w:rsidRPr="0001432E">
        <w:rPr>
          <w:b/>
          <w:bCs/>
        </w:rPr>
        <w:t>deck</w:t>
      </w:r>
      <w:r w:rsidRPr="0001432E">
        <w:rPr>
          <w:b/>
          <w:bCs/>
          <w:spacing w:val="4"/>
        </w:rPr>
        <w:t xml:space="preserve"> </w:t>
      </w:r>
      <w:r w:rsidRPr="0001432E">
        <w:rPr>
          <w:b/>
          <w:bCs/>
        </w:rPr>
        <w:t>and</w:t>
      </w:r>
      <w:r w:rsidRPr="0001432E">
        <w:rPr>
          <w:b/>
          <w:bCs/>
          <w:spacing w:val="-2"/>
        </w:rPr>
        <w:t xml:space="preserve"> </w:t>
      </w:r>
      <w:r w:rsidRPr="0001432E">
        <w:rPr>
          <w:b/>
          <w:bCs/>
        </w:rPr>
        <w:t>working</w:t>
      </w:r>
      <w:r w:rsidRPr="0001432E">
        <w:rPr>
          <w:b/>
          <w:bCs/>
          <w:spacing w:val="1"/>
        </w:rPr>
        <w:t xml:space="preserve"> </w:t>
      </w:r>
      <w:r w:rsidRPr="0001432E">
        <w:rPr>
          <w:b/>
          <w:bCs/>
        </w:rPr>
        <w:t>area</w:t>
      </w:r>
      <w:r w:rsidRPr="0001432E">
        <w:rPr>
          <w:b/>
          <w:bCs/>
          <w:spacing w:val="8"/>
        </w:rPr>
        <w:t xml:space="preserve"> </w:t>
      </w:r>
      <w:r w:rsidRPr="0001432E">
        <w:rPr>
          <w:b/>
          <w:bCs/>
        </w:rPr>
        <w:t>around</w:t>
      </w:r>
      <w:r w:rsidRPr="0001432E">
        <w:rPr>
          <w:b/>
          <w:bCs/>
          <w:spacing w:val="1"/>
        </w:rPr>
        <w:t xml:space="preserve"> </w:t>
      </w:r>
      <w:r w:rsidRPr="0001432E">
        <w:rPr>
          <w:b/>
          <w:bCs/>
        </w:rPr>
        <w:t>the</w:t>
      </w:r>
      <w:r w:rsidRPr="0001432E">
        <w:rPr>
          <w:b/>
          <w:bCs/>
          <w:spacing w:val="1"/>
        </w:rPr>
        <w:t xml:space="preserve"> </w:t>
      </w:r>
      <w:r w:rsidRPr="0001432E">
        <w:rPr>
          <w:b/>
          <w:bCs/>
        </w:rPr>
        <w:t>robot with Distell and 70% Ethanol and close the VWorks software if</w:t>
      </w:r>
      <w:r w:rsidRPr="0001432E">
        <w:rPr>
          <w:b/>
          <w:bCs/>
          <w:spacing w:val="-59"/>
        </w:rPr>
        <w:t xml:space="preserve"> </w:t>
      </w:r>
      <w:r w:rsidRPr="0001432E">
        <w:rPr>
          <w:b/>
          <w:bCs/>
        </w:rPr>
        <w:t>open</w:t>
      </w:r>
    </w:p>
    <w:p w:rsidRPr="00421D52" w:rsidR="001E0E75" w:rsidP="004B723C" w:rsidRDefault="001E0E75" w14:paraId="5D8C4F26" w14:textId="0AB7C7D8">
      <w:pPr>
        <w:pStyle w:val="ListParagraph"/>
        <w:widowControl w:val="0"/>
        <w:numPr>
          <w:ilvl w:val="3"/>
          <w:numId w:val="28"/>
        </w:numPr>
        <w:tabs>
          <w:tab w:val="left" w:pos="822"/>
        </w:tabs>
        <w:adjustRightInd/>
        <w:spacing w:before="122" w:line="355" w:lineRule="auto"/>
        <w:ind w:left="1121" w:right="5066" w:hanging="660"/>
        <w:contextualSpacing w:val="0"/>
      </w:pPr>
      <w:r>
        <w:t>Open Bravo VWorks software and login</w:t>
      </w:r>
    </w:p>
    <w:p w:rsidR="0001432E" w:rsidP="004B723C" w:rsidRDefault="001E0E75" w14:paraId="2DA45EF2" w14:textId="77777777">
      <w:pPr>
        <w:pStyle w:val="ListParagraph"/>
        <w:widowControl w:val="0"/>
        <w:numPr>
          <w:ilvl w:val="3"/>
          <w:numId w:val="28"/>
        </w:numPr>
        <w:tabs>
          <w:tab w:val="left" w:pos="822"/>
        </w:tabs>
        <w:adjustRightInd/>
        <w:spacing w:after="240"/>
        <w:ind w:left="821" w:right="1174"/>
        <w:contextualSpacing w:val="0"/>
      </w:pPr>
      <w:r>
        <w:t>Open</w:t>
      </w:r>
      <w:r w:rsidRPr="00F22078">
        <w:t xml:space="preserve"> </w:t>
      </w:r>
      <w:r>
        <w:t>the</w:t>
      </w:r>
      <w:r w:rsidRPr="00F22078">
        <w:t xml:space="preserve"> </w:t>
      </w:r>
      <w:r>
        <w:t>correct</w:t>
      </w:r>
      <w:r w:rsidRPr="00F22078">
        <w:t xml:space="preserve"> </w:t>
      </w:r>
      <w:r>
        <w:t>protocol</w:t>
      </w:r>
      <w:r w:rsidRPr="00F22078">
        <w:t xml:space="preserve"> </w:t>
      </w:r>
      <w:r>
        <w:t>from</w:t>
      </w:r>
      <w:r w:rsidRPr="00F22078">
        <w:t xml:space="preserve"> </w:t>
      </w:r>
      <w:r>
        <w:t>the</w:t>
      </w:r>
      <w:r w:rsidRPr="00F22078">
        <w:t xml:space="preserve"> </w:t>
      </w:r>
      <w:r>
        <w:t>Desktop</w:t>
      </w:r>
      <w:r w:rsidRPr="00F22078">
        <w:t xml:space="preserve"> </w:t>
      </w:r>
      <w:r>
        <w:t>Folder:</w:t>
      </w:r>
    </w:p>
    <w:p w:rsidR="001E0E75" w:rsidP="004B723C" w:rsidRDefault="001E0E75" w14:paraId="6CD796DB" w14:textId="5881220B">
      <w:pPr>
        <w:pStyle w:val="ListParagraph"/>
        <w:widowControl w:val="0"/>
        <w:numPr>
          <w:ilvl w:val="3"/>
          <w:numId w:val="28"/>
        </w:numPr>
        <w:tabs>
          <w:tab w:val="left" w:pos="822"/>
        </w:tabs>
        <w:adjustRightInd/>
        <w:spacing w:after="240"/>
        <w:ind w:left="821" w:right="1174"/>
        <w:contextualSpacing w:val="0"/>
      </w:pPr>
      <w:r>
        <w:t>If</w:t>
      </w:r>
      <w:r w:rsidRPr="00F22078">
        <w:t xml:space="preserve"> </w:t>
      </w:r>
      <w:r>
        <w:t>prompted</w:t>
      </w:r>
      <w:r w:rsidRPr="00F22078">
        <w:t xml:space="preserve"> </w:t>
      </w:r>
      <w:r>
        <w:t>to</w:t>
      </w:r>
      <w:r w:rsidRPr="00F22078">
        <w:t xml:space="preserve"> </w:t>
      </w:r>
      <w:r>
        <w:t>initialize</w:t>
      </w:r>
      <w:r w:rsidRPr="00F22078">
        <w:t xml:space="preserve"> </w:t>
      </w:r>
      <w:r>
        <w:t>the</w:t>
      </w:r>
      <w:r w:rsidRPr="00F22078">
        <w:t xml:space="preserve"> </w:t>
      </w:r>
      <w:r>
        <w:t>device</w:t>
      </w:r>
      <w:r w:rsidRPr="00F22078">
        <w:t xml:space="preserve"> </w:t>
      </w:r>
      <w:r>
        <w:t>say</w:t>
      </w:r>
      <w:r w:rsidRPr="00F22078">
        <w:t xml:space="preserve"> </w:t>
      </w:r>
      <w:r>
        <w:t>“</w:t>
      </w:r>
      <w:r w:rsidRPr="00F22078">
        <w:t>Y</w:t>
      </w:r>
      <w:r>
        <w:t>es”</w:t>
      </w:r>
    </w:p>
    <w:p w:rsidR="001E0E75" w:rsidP="004B723C" w:rsidRDefault="001E0E75" w14:paraId="25481A47" w14:textId="6CE96F57">
      <w:pPr>
        <w:pStyle w:val="ListParagraph"/>
        <w:widowControl w:val="0"/>
        <w:numPr>
          <w:ilvl w:val="3"/>
          <w:numId w:val="28"/>
        </w:numPr>
        <w:tabs>
          <w:tab w:val="left" w:pos="822"/>
        </w:tabs>
        <w:adjustRightInd/>
        <w:spacing w:after="240"/>
        <w:ind w:left="821" w:right="1174"/>
        <w:contextualSpacing w:val="0"/>
      </w:pPr>
      <w:r>
        <w:t>The “MANUAL LOADING INSTRUCTIONS” form should be</w:t>
      </w:r>
      <w:r w:rsidRPr="00F22078">
        <w:t xml:space="preserve"> </w:t>
      </w:r>
      <w:r>
        <w:t>displayed</w:t>
      </w:r>
    </w:p>
    <w:p w:rsidR="001E0E75" w:rsidP="004B723C" w:rsidRDefault="001E0E75" w14:paraId="1A99E0C7" w14:textId="045DC407">
      <w:pPr>
        <w:pStyle w:val="ListParagraph"/>
        <w:widowControl w:val="0"/>
        <w:numPr>
          <w:ilvl w:val="3"/>
          <w:numId w:val="28"/>
        </w:numPr>
        <w:tabs>
          <w:tab w:val="left" w:pos="822"/>
        </w:tabs>
        <w:adjustRightInd/>
        <w:spacing w:before="121"/>
        <w:ind w:hanging="361"/>
        <w:contextualSpacing w:val="0"/>
      </w:pPr>
      <w:r>
        <w:t>Load</w:t>
      </w:r>
      <w:r>
        <w:rPr>
          <w:spacing w:val="-1"/>
        </w:rPr>
        <w:t xml:space="preserve"> </w:t>
      </w:r>
      <w:r>
        <w:t>the</w:t>
      </w:r>
      <w:r>
        <w:rPr>
          <w:spacing w:val="-2"/>
        </w:rPr>
        <w:t xml:space="preserve"> </w:t>
      </w:r>
      <w:r>
        <w:t>robot</w:t>
      </w:r>
      <w:r>
        <w:rPr>
          <w:spacing w:val="-2"/>
        </w:rPr>
        <w:t xml:space="preserve"> </w:t>
      </w:r>
      <w:r>
        <w:t>to</w:t>
      </w:r>
      <w:r>
        <w:rPr>
          <w:spacing w:val="-2"/>
        </w:rPr>
        <w:t xml:space="preserve"> </w:t>
      </w:r>
      <w:r>
        <w:t>match</w:t>
      </w:r>
      <w:r>
        <w:rPr>
          <w:spacing w:val="-3"/>
        </w:rPr>
        <w:t xml:space="preserve"> </w:t>
      </w:r>
      <w:r w:rsidR="00421D52">
        <w:rPr>
          <w:spacing w:val="-3"/>
        </w:rPr>
        <w:t xml:space="preserve">the </w:t>
      </w:r>
      <w:r>
        <w:t>figure</w:t>
      </w:r>
      <w:r w:rsidR="00421D52">
        <w:t xml:space="preserve"> below: </w:t>
      </w:r>
    </w:p>
    <w:p w:rsidR="00421D52" w:rsidP="00421D52" w:rsidRDefault="00421D52" w14:paraId="1C35E795" w14:textId="77777777">
      <w:pPr>
        <w:pStyle w:val="ListParagraph"/>
        <w:widowControl w:val="0"/>
        <w:tabs>
          <w:tab w:val="left" w:pos="822"/>
        </w:tabs>
        <w:adjustRightInd/>
        <w:spacing w:before="121"/>
        <w:ind w:left="822"/>
        <w:contextualSpacing w:val="0"/>
      </w:pPr>
    </w:p>
    <w:p w:rsidRPr="009C616F" w:rsidR="00421D52" w:rsidP="00421D52" w:rsidRDefault="00421D52" w14:paraId="5D125600" w14:textId="2025D4CE">
      <w:pPr>
        <w:widowControl w:val="0"/>
        <w:tabs>
          <w:tab w:val="left" w:pos="822"/>
        </w:tabs>
        <w:adjustRightInd/>
        <w:spacing w:before="121"/>
        <w:ind w:left="461"/>
      </w:pPr>
      <w:r>
        <w:rPr>
          <w:noProof/>
        </w:rPr>
        <w:drawing>
          <wp:inline distT="0" distB="0" distL="0" distR="0" wp14:anchorId="6661B388" wp14:editId="4D315A4C">
            <wp:extent cx="3677699" cy="3167208"/>
            <wp:effectExtent l="0" t="0" r="0" b="0"/>
            <wp:docPr id="7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4.jpeg"/>
                    <pic:cNvPicPr/>
                  </pic:nvPicPr>
                  <pic:blipFill rotWithShape="1">
                    <a:blip r:embed="rId52" cstate="print"/>
                    <a:srcRect b="7053"/>
                    <a:stretch/>
                  </pic:blipFill>
                  <pic:spPr bwMode="auto">
                    <a:xfrm>
                      <a:off x="0" y="0"/>
                      <a:ext cx="3697571" cy="3184322"/>
                    </a:xfrm>
                    <a:prstGeom prst="rect">
                      <a:avLst/>
                    </a:prstGeom>
                    <a:ln>
                      <a:noFill/>
                    </a:ln>
                    <a:extLst>
                      <a:ext uri="{53640926-AAD7-44D8-BBD7-CCE9431645EC}">
                        <a14:shadowObscured xmlns:a14="http://schemas.microsoft.com/office/drawing/2010/main"/>
                      </a:ext>
                    </a:extLst>
                  </pic:spPr>
                </pic:pic>
              </a:graphicData>
            </a:graphic>
          </wp:inline>
        </w:drawing>
      </w:r>
    </w:p>
    <w:p w:rsidR="001E0E75" w:rsidP="004B723C" w:rsidRDefault="001E0E75" w14:paraId="1C50E9F8" w14:textId="77777777">
      <w:pPr>
        <w:pStyle w:val="ListParagraph"/>
        <w:widowControl w:val="0"/>
        <w:numPr>
          <w:ilvl w:val="3"/>
          <w:numId w:val="28"/>
        </w:numPr>
        <w:tabs>
          <w:tab w:val="left" w:pos="822"/>
        </w:tabs>
        <w:adjustRightInd/>
        <w:spacing w:before="215"/>
        <w:ind w:left="821" w:right="1380"/>
        <w:contextualSpacing w:val="0"/>
      </w:pPr>
      <w:r>
        <w:t xml:space="preserve">If x4 source plates are not required load a “DUMMY PLATE” onto </w:t>
      </w:r>
      <w:r>
        <w:lastRenderedPageBreak/>
        <w:t>empty</w:t>
      </w:r>
      <w:r>
        <w:rPr>
          <w:spacing w:val="1"/>
        </w:rPr>
        <w:t xml:space="preserve"> </w:t>
      </w:r>
      <w:r>
        <w:t>positions.</w:t>
      </w:r>
      <w:r>
        <w:rPr>
          <w:spacing w:val="-2"/>
        </w:rPr>
        <w:t xml:space="preserve"> </w:t>
      </w:r>
      <w:r>
        <w:t>Treat</w:t>
      </w:r>
      <w:r>
        <w:rPr>
          <w:spacing w:val="-2"/>
        </w:rPr>
        <w:t xml:space="preserve"> </w:t>
      </w:r>
      <w:r>
        <w:t>dummy</w:t>
      </w:r>
      <w:r>
        <w:rPr>
          <w:spacing w:val="-4"/>
        </w:rPr>
        <w:t xml:space="preserve"> </w:t>
      </w:r>
      <w:r>
        <w:t>plates as</w:t>
      </w:r>
      <w:r>
        <w:rPr>
          <w:spacing w:val="-3"/>
        </w:rPr>
        <w:t xml:space="preserve"> </w:t>
      </w:r>
      <w:r>
        <w:t>normal</w:t>
      </w:r>
      <w:r>
        <w:rPr>
          <w:spacing w:val="-1"/>
        </w:rPr>
        <w:t xml:space="preserve"> </w:t>
      </w:r>
      <w:r>
        <w:t>source</w:t>
      </w:r>
      <w:r>
        <w:rPr>
          <w:spacing w:val="-3"/>
        </w:rPr>
        <w:t xml:space="preserve"> </w:t>
      </w:r>
      <w:r>
        <w:t>plates</w:t>
      </w:r>
      <w:r>
        <w:rPr>
          <w:spacing w:val="-2"/>
        </w:rPr>
        <w:t xml:space="preserve"> </w:t>
      </w:r>
      <w:r>
        <w:t>for</w:t>
      </w:r>
      <w:r>
        <w:rPr>
          <w:spacing w:val="-1"/>
        </w:rPr>
        <w:t xml:space="preserve"> </w:t>
      </w:r>
      <w:r>
        <w:t>rest</w:t>
      </w:r>
      <w:r>
        <w:rPr>
          <w:spacing w:val="1"/>
        </w:rPr>
        <w:t xml:space="preserve"> </w:t>
      </w:r>
      <w:r>
        <w:t>of</w:t>
      </w:r>
      <w:r>
        <w:rPr>
          <w:spacing w:val="-2"/>
        </w:rPr>
        <w:t xml:space="preserve"> </w:t>
      </w:r>
      <w:r>
        <w:t>the</w:t>
      </w:r>
      <w:r>
        <w:rPr>
          <w:spacing w:val="-2"/>
        </w:rPr>
        <w:t xml:space="preserve"> </w:t>
      </w:r>
      <w:r>
        <w:t>method.</w:t>
      </w:r>
    </w:p>
    <w:p w:rsidRPr="009C616F" w:rsidR="001E0E75" w:rsidP="004B723C" w:rsidRDefault="001E0E75" w14:paraId="315D8F6E" w14:textId="0F3100A0">
      <w:pPr>
        <w:pStyle w:val="ListParagraph"/>
        <w:widowControl w:val="0"/>
        <w:numPr>
          <w:ilvl w:val="3"/>
          <w:numId w:val="28"/>
        </w:numPr>
        <w:tabs>
          <w:tab w:val="left" w:pos="822"/>
        </w:tabs>
        <w:adjustRightInd/>
        <w:spacing w:before="121"/>
        <w:ind w:left="821" w:right="1728"/>
        <w:contextualSpacing w:val="0"/>
      </w:pPr>
      <w:r>
        <w:t>When labware is loaded click the “Continue” button on the form</w:t>
      </w:r>
    </w:p>
    <w:p w:rsidR="001E0E75" w:rsidP="001E0E75" w:rsidRDefault="001E0E75" w14:paraId="6D542BCD" w14:textId="77777777">
      <w:pPr>
        <w:pStyle w:val="BodyText"/>
        <w:spacing w:before="10"/>
        <w:rPr>
          <w:sz w:val="18"/>
        </w:rPr>
      </w:pPr>
    </w:p>
    <w:p w:rsidRPr="009C616F" w:rsidR="001E0E75" w:rsidP="004B723C" w:rsidRDefault="001E0E75" w14:paraId="0441FB39" w14:textId="05BBCF6C">
      <w:pPr>
        <w:pStyle w:val="ListParagraph"/>
        <w:widowControl w:val="0"/>
        <w:numPr>
          <w:ilvl w:val="3"/>
          <w:numId w:val="28"/>
        </w:numPr>
        <w:tabs>
          <w:tab w:val="left" w:pos="822"/>
        </w:tabs>
        <w:adjustRightInd/>
        <w:ind w:left="821" w:right="2624"/>
        <w:contextualSpacing w:val="0"/>
      </w:pPr>
      <w:r>
        <w:t>Run configuration wizard will appear. Leave as defaults and click</w:t>
      </w:r>
      <w:r>
        <w:rPr>
          <w:spacing w:val="-59"/>
        </w:rPr>
        <w:t xml:space="preserve"> </w:t>
      </w:r>
      <w:r>
        <w:t>“Finish”</w:t>
      </w:r>
    </w:p>
    <w:p w:rsidR="001E0E75" w:rsidP="001E0E75" w:rsidRDefault="001E0E75" w14:paraId="724F7100" w14:textId="77777777">
      <w:pPr>
        <w:pStyle w:val="BodyText"/>
        <w:rPr>
          <w:sz w:val="19"/>
        </w:rPr>
      </w:pPr>
    </w:p>
    <w:p w:rsidRPr="009C616F" w:rsidR="001E0E75" w:rsidP="004B723C" w:rsidRDefault="001E0E75" w14:paraId="12E51247" w14:textId="1CE38DC2">
      <w:pPr>
        <w:pStyle w:val="ListParagraph"/>
        <w:widowControl w:val="0"/>
        <w:numPr>
          <w:ilvl w:val="3"/>
          <w:numId w:val="28"/>
        </w:numPr>
        <w:tabs>
          <w:tab w:val="left" w:pos="822"/>
        </w:tabs>
        <w:adjustRightInd/>
        <w:ind w:left="821" w:right="1930"/>
        <w:contextualSpacing w:val="0"/>
      </w:pPr>
      <w:r>
        <w:t>Loading Confirmation Box will appear. Follow steps and click “Continue”</w:t>
      </w:r>
      <w:r>
        <w:rPr>
          <w:spacing w:val="-59"/>
        </w:rPr>
        <w:t xml:space="preserve"> </w:t>
      </w:r>
    </w:p>
    <w:p w:rsidR="001E0E75" w:rsidP="001E0E75" w:rsidRDefault="001E0E75" w14:paraId="78FAEFCD" w14:textId="77777777">
      <w:pPr>
        <w:pStyle w:val="BodyText"/>
        <w:spacing w:before="9"/>
        <w:rPr>
          <w:sz w:val="18"/>
        </w:rPr>
      </w:pPr>
    </w:p>
    <w:p w:rsidRPr="00F047DA" w:rsidR="001E0E75" w:rsidP="004B723C" w:rsidRDefault="001E0E75" w14:paraId="07F69BD8" w14:textId="01A0BF53">
      <w:pPr>
        <w:pStyle w:val="ListParagraph"/>
        <w:widowControl w:val="0"/>
        <w:numPr>
          <w:ilvl w:val="3"/>
          <w:numId w:val="28"/>
        </w:numPr>
        <w:tabs>
          <w:tab w:val="left" w:pos="822"/>
        </w:tabs>
        <w:adjustRightInd/>
        <w:spacing w:before="1"/>
        <w:ind w:hanging="361"/>
        <w:contextualSpacing w:val="0"/>
        <w:rPr>
          <w:sz w:val="24"/>
        </w:rPr>
      </w:pPr>
      <w:r>
        <w:t>Scan</w:t>
      </w:r>
      <w:r w:rsidRPr="00F047DA">
        <w:rPr>
          <w:spacing w:val="-1"/>
        </w:rPr>
        <w:t xml:space="preserve"> </w:t>
      </w:r>
      <w:r>
        <w:t>in the</w:t>
      </w:r>
      <w:r w:rsidRPr="00F047DA">
        <w:rPr>
          <w:spacing w:val="-2"/>
        </w:rPr>
        <w:t xml:space="preserve"> </w:t>
      </w:r>
      <w:r>
        <w:t>barcodes</w:t>
      </w:r>
      <w:r w:rsidRPr="00F047DA">
        <w:rPr>
          <w:spacing w:val="-1"/>
        </w:rPr>
        <w:t xml:space="preserve"> </w:t>
      </w:r>
      <w:r>
        <w:t>as</w:t>
      </w:r>
      <w:r w:rsidRPr="00F047DA">
        <w:rPr>
          <w:spacing w:val="-4"/>
        </w:rPr>
        <w:t xml:space="preserve"> </w:t>
      </w:r>
      <w:r>
        <w:t>prompted</w:t>
      </w:r>
    </w:p>
    <w:p w:rsidR="001E0E75" w:rsidP="001E0E75" w:rsidRDefault="001E0E75" w14:paraId="1AC55149" w14:textId="77777777">
      <w:pPr>
        <w:pStyle w:val="BodyText"/>
        <w:spacing w:before="10"/>
        <w:rPr>
          <w:sz w:val="18"/>
        </w:rPr>
      </w:pPr>
    </w:p>
    <w:p w:rsidRPr="00F047DA" w:rsidR="001E0E75" w:rsidP="004B723C" w:rsidRDefault="001E0E75" w14:paraId="1A71E1BC" w14:textId="50166FB2">
      <w:pPr>
        <w:pStyle w:val="ListParagraph"/>
        <w:widowControl w:val="0"/>
        <w:numPr>
          <w:ilvl w:val="3"/>
          <w:numId w:val="28"/>
        </w:numPr>
        <w:tabs>
          <w:tab w:val="left" w:pos="822"/>
        </w:tabs>
        <w:adjustRightInd/>
        <w:ind w:hanging="361"/>
        <w:contextualSpacing w:val="0"/>
      </w:pPr>
      <w:r>
        <w:t>Check</w:t>
      </w:r>
      <w:r>
        <w:rPr>
          <w:spacing w:val="-1"/>
        </w:rPr>
        <w:t xml:space="preserve"> </w:t>
      </w:r>
      <w:r>
        <w:t>each</w:t>
      </w:r>
      <w:r>
        <w:rPr>
          <w:spacing w:val="-2"/>
        </w:rPr>
        <w:t xml:space="preserve"> </w:t>
      </w:r>
      <w:r>
        <w:t>barcode</w:t>
      </w:r>
      <w:r>
        <w:rPr>
          <w:spacing w:val="-4"/>
        </w:rPr>
        <w:t xml:space="preserve"> </w:t>
      </w:r>
      <w:r>
        <w:t>with</w:t>
      </w:r>
      <w:r>
        <w:rPr>
          <w:spacing w:val="-2"/>
        </w:rPr>
        <w:t xml:space="preserve"> </w:t>
      </w:r>
      <w:r>
        <w:t>your</w:t>
      </w:r>
      <w:r>
        <w:rPr>
          <w:spacing w:val="-1"/>
        </w:rPr>
        <w:t xml:space="preserve"> </w:t>
      </w:r>
      <w:r>
        <w:t>lab</w:t>
      </w:r>
      <w:r>
        <w:rPr>
          <w:spacing w:val="-2"/>
        </w:rPr>
        <w:t xml:space="preserve"> </w:t>
      </w:r>
      <w:r>
        <w:t>partner</w:t>
      </w:r>
      <w:r>
        <w:rPr>
          <w:spacing w:val="-3"/>
        </w:rPr>
        <w:t xml:space="preserve"> </w:t>
      </w:r>
      <w:r>
        <w:t>before</w:t>
      </w:r>
      <w:r>
        <w:rPr>
          <w:spacing w:val="-4"/>
        </w:rPr>
        <w:t xml:space="preserve"> </w:t>
      </w:r>
      <w:r>
        <w:t>continuing:</w:t>
      </w:r>
      <w:r>
        <w:rPr>
          <w:spacing w:val="1"/>
        </w:rPr>
        <w:t xml:space="preserve"> </w:t>
      </w:r>
      <w:r>
        <w:t>Click</w:t>
      </w:r>
      <w:r>
        <w:rPr>
          <w:spacing w:val="-1"/>
        </w:rPr>
        <w:t xml:space="preserve"> </w:t>
      </w:r>
      <w:r>
        <w:t>“OK”</w:t>
      </w:r>
    </w:p>
    <w:p w:rsidR="001E0E75" w:rsidP="001E0E75" w:rsidRDefault="001E0E75" w14:paraId="1DEDB5F3" w14:textId="77777777">
      <w:pPr>
        <w:pStyle w:val="BodyText"/>
        <w:spacing w:before="11"/>
        <w:rPr>
          <w:sz w:val="18"/>
        </w:rPr>
      </w:pPr>
    </w:p>
    <w:p w:rsidR="001E0E75" w:rsidP="004B723C" w:rsidRDefault="001E0E75" w14:paraId="4369FE26" w14:textId="77777777">
      <w:pPr>
        <w:pStyle w:val="ListParagraph"/>
        <w:widowControl w:val="0"/>
        <w:numPr>
          <w:ilvl w:val="3"/>
          <w:numId w:val="28"/>
        </w:numPr>
        <w:tabs>
          <w:tab w:val="left" w:pos="822"/>
        </w:tabs>
        <w:adjustRightInd/>
        <w:ind w:left="821" w:right="1572"/>
        <w:contextualSpacing w:val="0"/>
      </w:pPr>
      <w:r>
        <w:t>If plate barcodes have been scanned more than once an error message will</w:t>
      </w:r>
      <w:r>
        <w:rPr>
          <w:spacing w:val="-59"/>
        </w:rPr>
        <w:t xml:space="preserve"> </w:t>
      </w:r>
      <w:r>
        <w:t>appear.</w:t>
      </w:r>
      <w:r>
        <w:rPr>
          <w:spacing w:val="-1"/>
        </w:rPr>
        <w:t xml:space="preserve"> </w:t>
      </w:r>
      <w:r>
        <w:t>Abort</w:t>
      </w:r>
      <w:r>
        <w:rPr>
          <w:spacing w:val="-1"/>
        </w:rPr>
        <w:t xml:space="preserve"> </w:t>
      </w:r>
      <w:r>
        <w:t>run and</w:t>
      </w:r>
      <w:r>
        <w:rPr>
          <w:spacing w:val="-2"/>
        </w:rPr>
        <w:t xml:space="preserve"> </w:t>
      </w:r>
      <w:r>
        <w:t>re-start</w:t>
      </w:r>
      <w:r>
        <w:rPr>
          <w:spacing w:val="-1"/>
        </w:rPr>
        <w:t xml:space="preserve"> </w:t>
      </w:r>
      <w:r>
        <w:t>protocol</w:t>
      </w:r>
    </w:p>
    <w:p w:rsidR="001E0E75" w:rsidP="001E0E75" w:rsidRDefault="001E0E75" w14:paraId="61A73F98" w14:textId="77777777">
      <w:pPr>
        <w:pStyle w:val="BodyText"/>
        <w:spacing w:before="9"/>
        <w:rPr>
          <w:sz w:val="18"/>
        </w:rPr>
      </w:pPr>
    </w:p>
    <w:p w:rsidRPr="00421D52" w:rsidR="00421D52" w:rsidP="004B723C" w:rsidRDefault="001E0E75" w14:paraId="0CEB3979" w14:textId="77777777">
      <w:pPr>
        <w:pStyle w:val="ListParagraph"/>
        <w:widowControl w:val="0"/>
        <w:numPr>
          <w:ilvl w:val="3"/>
          <w:numId w:val="28"/>
        </w:numPr>
        <w:tabs>
          <w:tab w:val="left" w:pos="822"/>
        </w:tabs>
        <w:adjustRightInd/>
        <w:spacing w:before="99" w:line="352" w:lineRule="auto"/>
        <w:ind w:left="1121" w:right="1210" w:hanging="660"/>
        <w:contextualSpacing w:val="0"/>
        <w:rPr>
          <w:b/>
        </w:rPr>
      </w:pPr>
      <w:r>
        <w:t>Enter the lead user ID: Click “OK”</w:t>
      </w:r>
      <w:r w:rsidRPr="00421D52">
        <w:rPr>
          <w:spacing w:val="-59"/>
        </w:rPr>
        <w:t xml:space="preserve"> </w:t>
      </w:r>
      <w:r w:rsidRPr="00421D52" w:rsidR="00421D52">
        <w:rPr>
          <w:spacing w:val="-59"/>
        </w:rPr>
        <w:t xml:space="preserve"> </w:t>
      </w:r>
    </w:p>
    <w:p w:rsidRPr="00421D52" w:rsidR="00421D52" w:rsidP="00421D52" w:rsidRDefault="00421D52" w14:paraId="37089273" w14:textId="77777777">
      <w:pPr>
        <w:pStyle w:val="ListParagraph"/>
        <w:rPr>
          <w:b/>
        </w:rPr>
      </w:pPr>
    </w:p>
    <w:p w:rsidRPr="00421D52" w:rsidR="001E0E75" w:rsidP="00421D52" w:rsidRDefault="001E0E75" w14:paraId="3F6219E3" w14:textId="6E814C56">
      <w:pPr>
        <w:widowControl w:val="0"/>
        <w:tabs>
          <w:tab w:val="left" w:pos="822"/>
        </w:tabs>
        <w:adjustRightInd/>
        <w:spacing w:before="99" w:line="352" w:lineRule="auto"/>
        <w:ind w:left="1121" w:right="1210"/>
        <w:rPr>
          <w:b/>
        </w:rPr>
      </w:pPr>
      <w:r w:rsidRPr="00421D52">
        <w:rPr>
          <w:b/>
        </w:rPr>
        <w:t>A</w:t>
      </w:r>
      <w:r w:rsidRPr="00421D52">
        <w:rPr>
          <w:b/>
          <w:spacing w:val="-8"/>
        </w:rPr>
        <w:t xml:space="preserve"> </w:t>
      </w:r>
      <w:r w:rsidRPr="00421D52">
        <w:rPr>
          <w:b/>
        </w:rPr>
        <w:t>WITNESS</w:t>
      </w:r>
      <w:r w:rsidRPr="00421D52">
        <w:rPr>
          <w:b/>
          <w:spacing w:val="-3"/>
        </w:rPr>
        <w:t xml:space="preserve"> </w:t>
      </w:r>
      <w:r w:rsidRPr="00421D52">
        <w:rPr>
          <w:b/>
        </w:rPr>
        <w:t>IS</w:t>
      </w:r>
      <w:r w:rsidRPr="00421D52">
        <w:rPr>
          <w:b/>
          <w:spacing w:val="-3"/>
        </w:rPr>
        <w:t xml:space="preserve"> </w:t>
      </w:r>
      <w:r w:rsidRPr="00421D52">
        <w:rPr>
          <w:b/>
        </w:rPr>
        <w:t>REQUIRED</w:t>
      </w:r>
      <w:r w:rsidRPr="00421D52">
        <w:rPr>
          <w:b/>
          <w:spacing w:val="-3"/>
        </w:rPr>
        <w:t xml:space="preserve"> </w:t>
      </w:r>
      <w:r w:rsidRPr="00421D52">
        <w:rPr>
          <w:b/>
        </w:rPr>
        <w:t>TO</w:t>
      </w:r>
      <w:r w:rsidRPr="00421D52">
        <w:rPr>
          <w:b/>
          <w:spacing w:val="-1"/>
        </w:rPr>
        <w:t xml:space="preserve"> </w:t>
      </w:r>
      <w:r w:rsidRPr="00421D52">
        <w:rPr>
          <w:b/>
        </w:rPr>
        <w:t>CHECK</w:t>
      </w:r>
      <w:r w:rsidRPr="00421D52">
        <w:rPr>
          <w:b/>
          <w:spacing w:val="-3"/>
        </w:rPr>
        <w:t xml:space="preserve"> </w:t>
      </w:r>
      <w:r w:rsidRPr="00421D52">
        <w:rPr>
          <w:b/>
        </w:rPr>
        <w:t>THE</w:t>
      </w:r>
      <w:r w:rsidRPr="00421D52">
        <w:rPr>
          <w:b/>
          <w:spacing w:val="-3"/>
        </w:rPr>
        <w:t xml:space="preserve"> </w:t>
      </w:r>
      <w:r w:rsidRPr="00421D52">
        <w:rPr>
          <w:b/>
        </w:rPr>
        <w:t>BARCODE</w:t>
      </w:r>
      <w:r w:rsidRPr="00421D52">
        <w:rPr>
          <w:b/>
          <w:spacing w:val="-3"/>
        </w:rPr>
        <w:t xml:space="preserve"> </w:t>
      </w:r>
      <w:r w:rsidRPr="00421D52">
        <w:rPr>
          <w:b/>
        </w:rPr>
        <w:t>SCANNIN</w:t>
      </w:r>
      <w:r w:rsidR="00421D52">
        <w:rPr>
          <w:b/>
        </w:rPr>
        <w:t xml:space="preserve"> A</w:t>
      </w:r>
      <w:r w:rsidRPr="00421D52">
        <w:rPr>
          <w:b/>
        </w:rPr>
        <w:t>ND</w:t>
      </w:r>
      <w:r w:rsidR="00421D52">
        <w:rPr>
          <w:b/>
        </w:rPr>
        <w:t xml:space="preserve"> </w:t>
      </w:r>
      <w:r w:rsidRPr="00421D52">
        <w:rPr>
          <w:b/>
          <w:spacing w:val="-58"/>
        </w:rPr>
        <w:t xml:space="preserve"> </w:t>
      </w:r>
      <w:r w:rsidRPr="00421D52">
        <w:rPr>
          <w:b/>
        </w:rPr>
        <w:t>FINAL</w:t>
      </w:r>
      <w:r w:rsidRPr="00421D52">
        <w:rPr>
          <w:b/>
          <w:spacing w:val="-1"/>
        </w:rPr>
        <w:t xml:space="preserve"> </w:t>
      </w:r>
      <w:r w:rsidRPr="00421D52">
        <w:rPr>
          <w:b/>
        </w:rPr>
        <w:t>LAYOUT</w:t>
      </w:r>
      <w:r w:rsidRPr="00421D52">
        <w:rPr>
          <w:b/>
          <w:spacing w:val="-2"/>
        </w:rPr>
        <w:t xml:space="preserve"> </w:t>
      </w:r>
      <w:r w:rsidRPr="00421D52">
        <w:rPr>
          <w:b/>
        </w:rPr>
        <w:t>BEFORE THE RUN</w:t>
      </w:r>
    </w:p>
    <w:p w:rsidR="001E0E75" w:rsidP="001E0E75" w:rsidRDefault="001E0E75" w14:paraId="3187E8F7" w14:textId="77777777">
      <w:pPr>
        <w:pStyle w:val="BodyText"/>
        <w:spacing w:before="9"/>
        <w:rPr>
          <w:b/>
          <w:sz w:val="18"/>
        </w:rPr>
      </w:pPr>
    </w:p>
    <w:p w:rsidR="001E0E75" w:rsidP="00421D52" w:rsidRDefault="001E0E75" w14:paraId="6E10B024" w14:textId="007E7AEF">
      <w:pPr>
        <w:ind w:left="1121" w:right="1210"/>
        <w:rPr>
          <w:b/>
          <w:sz w:val="18"/>
        </w:rPr>
      </w:pPr>
      <w:r>
        <w:rPr>
          <w:b/>
        </w:rPr>
        <w:t>CHECK ALL PLATES AND TIPS ARE ORIENTATED WITH A1</w:t>
      </w:r>
      <w:r>
        <w:rPr>
          <w:b/>
          <w:spacing w:val="1"/>
        </w:rPr>
        <w:t xml:space="preserve"> </w:t>
      </w:r>
      <w:r>
        <w:rPr>
          <w:b/>
        </w:rPr>
        <w:t>POSITIONED</w:t>
      </w:r>
      <w:r>
        <w:rPr>
          <w:b/>
          <w:spacing w:val="-2"/>
        </w:rPr>
        <w:t xml:space="preserve"> </w:t>
      </w:r>
      <w:r>
        <w:rPr>
          <w:b/>
        </w:rPr>
        <w:t>TO</w:t>
      </w:r>
      <w:r>
        <w:rPr>
          <w:b/>
          <w:spacing w:val="-1"/>
        </w:rPr>
        <w:t xml:space="preserve"> </w:t>
      </w:r>
      <w:r>
        <w:rPr>
          <w:b/>
        </w:rPr>
        <w:t>THE</w:t>
      </w:r>
      <w:r>
        <w:rPr>
          <w:b/>
          <w:spacing w:val="-2"/>
        </w:rPr>
        <w:t xml:space="preserve"> </w:t>
      </w:r>
      <w:r>
        <w:rPr>
          <w:b/>
        </w:rPr>
        <w:t>TOP</w:t>
      </w:r>
      <w:r>
        <w:rPr>
          <w:b/>
          <w:spacing w:val="-2"/>
        </w:rPr>
        <w:t xml:space="preserve"> </w:t>
      </w:r>
      <w:r>
        <w:rPr>
          <w:b/>
        </w:rPr>
        <w:t>LEFT</w:t>
      </w:r>
      <w:r>
        <w:rPr>
          <w:b/>
          <w:spacing w:val="-4"/>
        </w:rPr>
        <w:t xml:space="preserve"> </w:t>
      </w:r>
      <w:r>
        <w:rPr>
          <w:b/>
        </w:rPr>
        <w:t>OF</w:t>
      </w:r>
      <w:r>
        <w:rPr>
          <w:b/>
          <w:spacing w:val="-4"/>
        </w:rPr>
        <w:t xml:space="preserve"> </w:t>
      </w:r>
      <w:r>
        <w:rPr>
          <w:b/>
        </w:rPr>
        <w:t>THE</w:t>
      </w:r>
      <w:r>
        <w:rPr>
          <w:b/>
          <w:spacing w:val="-2"/>
        </w:rPr>
        <w:t xml:space="preserve"> </w:t>
      </w:r>
      <w:r>
        <w:rPr>
          <w:b/>
        </w:rPr>
        <w:t>SILVER</w:t>
      </w:r>
      <w:r>
        <w:rPr>
          <w:b/>
          <w:spacing w:val="-2"/>
        </w:rPr>
        <w:t xml:space="preserve"> </w:t>
      </w:r>
      <w:r>
        <w:rPr>
          <w:b/>
        </w:rPr>
        <w:t>PLATE</w:t>
      </w:r>
      <w:r>
        <w:rPr>
          <w:b/>
          <w:spacing w:val="1"/>
        </w:rPr>
        <w:t xml:space="preserve"> </w:t>
      </w:r>
      <w:r>
        <w:rPr>
          <w:b/>
        </w:rPr>
        <w:t>PADS</w:t>
      </w:r>
      <w:r w:rsidR="00421D52">
        <w:rPr>
          <w:b/>
        </w:rPr>
        <w:t xml:space="preserve">, </w:t>
      </w:r>
    </w:p>
    <w:p w:rsidR="001E0E75" w:rsidP="00421D52" w:rsidRDefault="001E0E75" w14:paraId="7AFF674E" w14:textId="64E198B1">
      <w:pPr>
        <w:spacing w:before="1"/>
        <w:ind w:left="1121" w:right="1910"/>
        <w:rPr>
          <w:b/>
        </w:rPr>
      </w:pPr>
      <w:r>
        <w:rPr>
          <w:b/>
        </w:rPr>
        <w:t>CHECK TIP BOXES ARE DELIDDED AND TIPS REMOVED</w:t>
      </w:r>
      <w:r w:rsidR="00421D52">
        <w:rPr>
          <w:b/>
        </w:rPr>
        <w:t xml:space="preserve"> </w:t>
      </w:r>
      <w:r>
        <w:rPr>
          <w:b/>
        </w:rPr>
        <w:t>FROM</w:t>
      </w:r>
      <w:r w:rsidR="00421D52">
        <w:rPr>
          <w:b/>
        </w:rPr>
        <w:t xml:space="preserve"> </w:t>
      </w:r>
      <w:r>
        <w:rPr>
          <w:b/>
          <w:spacing w:val="-59"/>
        </w:rPr>
        <w:t xml:space="preserve"> </w:t>
      </w:r>
      <w:r>
        <w:rPr>
          <w:b/>
        </w:rPr>
        <w:t>A1</w:t>
      </w:r>
      <w:r>
        <w:rPr>
          <w:b/>
          <w:spacing w:val="2"/>
        </w:rPr>
        <w:t xml:space="preserve"> </w:t>
      </w:r>
      <w:r>
        <w:rPr>
          <w:b/>
        </w:rPr>
        <w:t>&amp; B1</w:t>
      </w:r>
      <w:r w:rsidR="00421D52">
        <w:rPr>
          <w:b/>
        </w:rPr>
        <w:t xml:space="preserve">, </w:t>
      </w:r>
      <w:r>
        <w:rPr>
          <w:b/>
        </w:rPr>
        <w:t>CHECK</w:t>
      </w:r>
      <w:r>
        <w:rPr>
          <w:b/>
          <w:spacing w:val="-3"/>
        </w:rPr>
        <w:t xml:space="preserve"> </w:t>
      </w:r>
      <w:r>
        <w:rPr>
          <w:b/>
        </w:rPr>
        <w:t>SEALS</w:t>
      </w:r>
      <w:r>
        <w:rPr>
          <w:b/>
          <w:spacing w:val="-4"/>
        </w:rPr>
        <w:t xml:space="preserve"> </w:t>
      </w:r>
      <w:r>
        <w:rPr>
          <w:b/>
        </w:rPr>
        <w:t>HAVE</w:t>
      </w:r>
      <w:r>
        <w:rPr>
          <w:b/>
          <w:spacing w:val="-1"/>
        </w:rPr>
        <w:t xml:space="preserve"> </w:t>
      </w:r>
      <w:r>
        <w:rPr>
          <w:b/>
        </w:rPr>
        <w:t>BEEN</w:t>
      </w:r>
      <w:r>
        <w:rPr>
          <w:b/>
          <w:spacing w:val="-2"/>
        </w:rPr>
        <w:t xml:space="preserve"> </w:t>
      </w:r>
      <w:r>
        <w:rPr>
          <w:b/>
        </w:rPr>
        <w:t>REMOVED</w:t>
      </w:r>
      <w:r>
        <w:rPr>
          <w:b/>
          <w:spacing w:val="-3"/>
        </w:rPr>
        <w:t xml:space="preserve"> </w:t>
      </w:r>
      <w:r>
        <w:rPr>
          <w:b/>
        </w:rPr>
        <w:t>FROM</w:t>
      </w:r>
      <w:r>
        <w:rPr>
          <w:b/>
          <w:spacing w:val="1"/>
        </w:rPr>
        <w:t xml:space="preserve"> </w:t>
      </w:r>
      <w:r>
        <w:rPr>
          <w:b/>
        </w:rPr>
        <w:t>ALL</w:t>
      </w:r>
      <w:r>
        <w:rPr>
          <w:b/>
          <w:spacing w:val="-2"/>
        </w:rPr>
        <w:t xml:space="preserve"> </w:t>
      </w:r>
      <w:r>
        <w:rPr>
          <w:b/>
        </w:rPr>
        <w:t>PLATES</w:t>
      </w:r>
    </w:p>
    <w:p w:rsidR="001E0E75" w:rsidP="001E0E75" w:rsidRDefault="001E0E75" w14:paraId="332B0895" w14:textId="77777777">
      <w:pPr>
        <w:pStyle w:val="BodyText"/>
        <w:rPr>
          <w:b/>
          <w:sz w:val="24"/>
        </w:rPr>
      </w:pPr>
    </w:p>
    <w:p w:rsidR="001E0E75" w:rsidP="001E0E75" w:rsidRDefault="001E0E75" w14:paraId="14F50FAD" w14:textId="77777777">
      <w:pPr>
        <w:pStyle w:val="BodyText"/>
        <w:spacing w:before="2"/>
        <w:rPr>
          <w:b/>
          <w:sz w:val="19"/>
        </w:rPr>
      </w:pPr>
    </w:p>
    <w:p w:rsidRPr="00F047DA" w:rsidR="001E0E75" w:rsidP="004B723C" w:rsidRDefault="001E0E75" w14:paraId="486825C7" w14:textId="05D61561">
      <w:pPr>
        <w:pStyle w:val="ListParagraph"/>
        <w:widowControl w:val="0"/>
        <w:numPr>
          <w:ilvl w:val="3"/>
          <w:numId w:val="28"/>
        </w:numPr>
        <w:tabs>
          <w:tab w:val="left" w:pos="822"/>
        </w:tabs>
        <w:adjustRightInd/>
        <w:ind w:hanging="361"/>
        <w:contextualSpacing w:val="0"/>
      </w:pPr>
      <w:r>
        <w:t>Enter</w:t>
      </w:r>
      <w:r>
        <w:rPr>
          <w:spacing w:val="-3"/>
        </w:rPr>
        <w:t xml:space="preserve"> </w:t>
      </w:r>
      <w:r>
        <w:t>the</w:t>
      </w:r>
      <w:r>
        <w:rPr>
          <w:spacing w:val="-4"/>
        </w:rPr>
        <w:t xml:space="preserve"> </w:t>
      </w:r>
      <w:r>
        <w:t>checking user</w:t>
      </w:r>
      <w:r>
        <w:rPr>
          <w:spacing w:val="-3"/>
        </w:rPr>
        <w:t xml:space="preserve"> </w:t>
      </w:r>
      <w:r>
        <w:t>ID:</w:t>
      </w:r>
      <w:r>
        <w:rPr>
          <w:spacing w:val="2"/>
        </w:rPr>
        <w:t xml:space="preserve"> </w:t>
      </w:r>
      <w:r>
        <w:t>Click “OK”</w:t>
      </w:r>
    </w:p>
    <w:p w:rsidR="001E0E75" w:rsidP="001E0E75" w:rsidRDefault="001E0E75" w14:paraId="5E7E1869" w14:textId="77777777">
      <w:pPr>
        <w:pStyle w:val="BodyText"/>
        <w:spacing w:before="10"/>
        <w:rPr>
          <w:sz w:val="18"/>
        </w:rPr>
      </w:pPr>
    </w:p>
    <w:p w:rsidRPr="00421D52" w:rsidR="001E0E75" w:rsidP="004B723C" w:rsidRDefault="001E0E75" w14:paraId="65657775" w14:textId="51B89D33">
      <w:pPr>
        <w:pStyle w:val="ListParagraph"/>
        <w:widowControl w:val="0"/>
        <w:numPr>
          <w:ilvl w:val="3"/>
          <w:numId w:val="28"/>
        </w:numPr>
        <w:tabs>
          <w:tab w:val="left" w:pos="822"/>
        </w:tabs>
        <w:adjustRightInd/>
        <w:ind w:hanging="361"/>
        <w:contextualSpacing w:val="0"/>
      </w:pPr>
      <w:r>
        <w:t>The</w:t>
      </w:r>
      <w:r>
        <w:rPr>
          <w:spacing w:val="-3"/>
        </w:rPr>
        <w:t xml:space="preserve"> </w:t>
      </w:r>
      <w:r>
        <w:t>system</w:t>
      </w:r>
      <w:r>
        <w:rPr>
          <w:spacing w:val="-1"/>
        </w:rPr>
        <w:t xml:space="preserve"> </w:t>
      </w:r>
      <w:r>
        <w:t>will now</w:t>
      </w:r>
      <w:r>
        <w:rPr>
          <w:spacing w:val="-3"/>
        </w:rPr>
        <w:t xml:space="preserve"> </w:t>
      </w:r>
      <w:r>
        <w:t>run</w:t>
      </w:r>
    </w:p>
    <w:p w:rsidR="001E0E75" w:rsidP="001E0E75" w:rsidRDefault="001E0E75" w14:paraId="00A4A07E" w14:textId="77777777">
      <w:pPr>
        <w:pStyle w:val="BodyText"/>
        <w:rPr>
          <w:sz w:val="24"/>
        </w:rPr>
      </w:pPr>
    </w:p>
    <w:p w:rsidR="001E0E75" w:rsidP="001E0E75" w:rsidRDefault="001E0E75" w14:paraId="46ADC535" w14:textId="77777777">
      <w:pPr>
        <w:pStyle w:val="BodyText"/>
        <w:rPr>
          <w:sz w:val="24"/>
        </w:rPr>
      </w:pPr>
    </w:p>
    <w:p w:rsidRPr="009C616F" w:rsidR="001E0E75" w:rsidP="004B723C" w:rsidRDefault="001E0E75" w14:paraId="13736E61" w14:textId="77777777">
      <w:pPr>
        <w:pStyle w:val="Heading2"/>
        <w:widowControl w:val="0"/>
        <w:numPr>
          <w:ilvl w:val="2"/>
          <w:numId w:val="28"/>
        </w:numPr>
        <w:tabs>
          <w:tab w:val="left" w:pos="1121"/>
          <w:tab w:val="left" w:pos="1122"/>
        </w:tabs>
        <w:adjustRightInd/>
        <w:spacing w:after="0"/>
        <w:rPr>
          <w:sz w:val="22"/>
          <w:szCs w:val="22"/>
        </w:rPr>
      </w:pPr>
      <w:bookmarkStart w:name="6.6.10_Post_Automation_Procedure" w:id="25"/>
      <w:bookmarkEnd w:id="25"/>
      <w:r w:rsidRPr="009C616F">
        <w:rPr>
          <w:sz w:val="22"/>
          <w:szCs w:val="22"/>
        </w:rPr>
        <w:t>Post Automation Procedure</w:t>
      </w:r>
    </w:p>
    <w:p w:rsidR="001E0E75" w:rsidP="001E0E75" w:rsidRDefault="001E0E75" w14:paraId="4E5E424C" w14:textId="77777777">
      <w:pPr>
        <w:pStyle w:val="BodyText"/>
        <w:spacing w:before="11"/>
        <w:rPr>
          <w:b/>
          <w:sz w:val="20"/>
        </w:rPr>
      </w:pPr>
    </w:p>
    <w:p w:rsidR="001E0E75" w:rsidP="004B723C" w:rsidRDefault="001E0E75" w14:paraId="11224D41" w14:textId="209B7A5B">
      <w:pPr>
        <w:pStyle w:val="ListParagraph"/>
        <w:widowControl w:val="0"/>
        <w:numPr>
          <w:ilvl w:val="3"/>
          <w:numId w:val="28"/>
        </w:numPr>
        <w:tabs>
          <w:tab w:val="left" w:pos="822"/>
        </w:tabs>
        <w:adjustRightInd/>
        <w:spacing w:line="264" w:lineRule="auto"/>
        <w:ind w:left="821" w:right="1208"/>
        <w:contextualSpacing w:val="0"/>
      </w:pPr>
      <w:r>
        <w:rPr>
          <w:b/>
        </w:rPr>
        <w:t>Loosely</w:t>
      </w:r>
      <w:r>
        <w:rPr>
          <w:b/>
          <w:spacing w:val="-2"/>
        </w:rPr>
        <w:t xml:space="preserve"> </w:t>
      </w:r>
      <w:r>
        <w:rPr>
          <w:b/>
        </w:rPr>
        <w:t>apply</w:t>
      </w:r>
      <w:r>
        <w:rPr>
          <w:b/>
          <w:spacing w:val="-2"/>
        </w:rPr>
        <w:t xml:space="preserve"> </w:t>
      </w:r>
      <w:r>
        <w:rPr>
          <w:b/>
        </w:rPr>
        <w:t>optical</w:t>
      </w:r>
      <w:r>
        <w:rPr>
          <w:b/>
          <w:spacing w:val="4"/>
        </w:rPr>
        <w:t xml:space="preserve"> </w:t>
      </w:r>
      <w:r>
        <w:rPr>
          <w:b/>
        </w:rPr>
        <w:t>grade</w:t>
      </w:r>
      <w:r>
        <w:rPr>
          <w:b/>
          <w:spacing w:val="4"/>
        </w:rPr>
        <w:t xml:space="preserve"> </w:t>
      </w:r>
      <w:r>
        <w:rPr>
          <w:b/>
        </w:rPr>
        <w:t>LightCycler</w:t>
      </w:r>
      <w:r>
        <w:rPr>
          <w:b/>
          <w:spacing w:val="4"/>
        </w:rPr>
        <w:t xml:space="preserve"> </w:t>
      </w:r>
      <w:r>
        <w:rPr>
          <w:b/>
        </w:rPr>
        <w:t>seal</w:t>
      </w:r>
      <w:r>
        <w:rPr>
          <w:b/>
          <w:spacing w:val="4"/>
        </w:rPr>
        <w:t xml:space="preserve"> </w:t>
      </w:r>
      <w:r>
        <w:t>on</w:t>
      </w:r>
      <w:r>
        <w:rPr>
          <w:spacing w:val="2"/>
        </w:rPr>
        <w:t xml:space="preserve"> </w:t>
      </w:r>
      <w:r>
        <w:t>the</w:t>
      </w:r>
      <w:r>
        <w:rPr>
          <w:spacing w:val="1"/>
        </w:rPr>
        <w:t xml:space="preserve"> </w:t>
      </w:r>
      <w:r>
        <w:t>384-well</w:t>
      </w:r>
      <w:r>
        <w:rPr>
          <w:spacing w:val="2"/>
        </w:rPr>
        <w:t xml:space="preserve"> </w:t>
      </w:r>
      <w:r>
        <w:t>RT-qPCR</w:t>
      </w:r>
      <w:r>
        <w:rPr>
          <w:spacing w:val="1"/>
        </w:rPr>
        <w:t xml:space="preserve"> </w:t>
      </w:r>
      <w:r>
        <w:t>plate and transfer it to station 4a BSC in the RT-PCR analysis room for</w:t>
      </w:r>
      <w:r w:rsidR="00421D52">
        <w:t xml:space="preserve"> </w:t>
      </w:r>
      <w:r>
        <w:t>addition</w:t>
      </w:r>
      <w:r>
        <w:rPr>
          <w:spacing w:val="-59"/>
        </w:rPr>
        <w:t xml:space="preserve"> </w:t>
      </w:r>
      <w:r w:rsidR="00421D52">
        <w:rPr>
          <w:spacing w:val="-59"/>
        </w:rPr>
        <w:t xml:space="preserve">  </w:t>
      </w:r>
      <w:r>
        <w:t>of the positive control template (see SOP CB 06 Station 3&amp;4: Preparation and</w:t>
      </w:r>
      <w:r>
        <w:rPr>
          <w:spacing w:val="1"/>
        </w:rPr>
        <w:t xml:space="preserve"> </w:t>
      </w:r>
      <w:r>
        <w:t>addition of Positive Control to PCR plate. Running of RT-qPCR and data</w:t>
      </w:r>
      <w:r>
        <w:rPr>
          <w:spacing w:val="1"/>
        </w:rPr>
        <w:t xml:space="preserve"> </w:t>
      </w:r>
      <w:r>
        <w:t>export).</w:t>
      </w:r>
    </w:p>
    <w:p w:rsidR="001E0E75" w:rsidP="004B723C" w:rsidRDefault="001E0E75" w14:paraId="6BFA82D0" w14:textId="77777777">
      <w:pPr>
        <w:pStyle w:val="ListParagraph"/>
        <w:widowControl w:val="0"/>
        <w:numPr>
          <w:ilvl w:val="3"/>
          <w:numId w:val="28"/>
        </w:numPr>
        <w:tabs>
          <w:tab w:val="left" w:pos="822"/>
        </w:tabs>
        <w:adjustRightInd/>
        <w:spacing w:before="121" w:line="264" w:lineRule="auto"/>
        <w:ind w:left="821" w:right="1385"/>
        <w:contextualSpacing w:val="0"/>
      </w:pPr>
      <w:r>
        <w:t>Seal used source plates, clearly mark as used and the date and store them in</w:t>
      </w:r>
      <w:r>
        <w:rPr>
          <w:spacing w:val="-59"/>
        </w:rPr>
        <w:t xml:space="preserve"> </w:t>
      </w:r>
      <w:r>
        <w:t>the</w:t>
      </w:r>
      <w:r>
        <w:rPr>
          <w:spacing w:val="-1"/>
        </w:rPr>
        <w:t xml:space="preserve"> </w:t>
      </w:r>
      <w:r>
        <w:t>RNA output</w:t>
      </w:r>
      <w:r>
        <w:rPr>
          <w:spacing w:val="-3"/>
        </w:rPr>
        <w:t xml:space="preserve"> </w:t>
      </w:r>
      <w:r>
        <w:t>fridge</w:t>
      </w:r>
      <w:r>
        <w:rPr>
          <w:spacing w:val="-1"/>
        </w:rPr>
        <w:t xml:space="preserve"> </w:t>
      </w:r>
      <w:r>
        <w:t>in</w:t>
      </w:r>
      <w:r>
        <w:rPr>
          <w:spacing w:val="-2"/>
        </w:rPr>
        <w:t xml:space="preserve"> </w:t>
      </w:r>
      <w:r>
        <w:t>the annexe</w:t>
      </w:r>
      <w:r>
        <w:rPr>
          <w:spacing w:val="-1"/>
        </w:rPr>
        <w:t xml:space="preserve"> </w:t>
      </w:r>
      <w:r>
        <w:t>of</w:t>
      </w:r>
      <w:r>
        <w:rPr>
          <w:spacing w:val="2"/>
        </w:rPr>
        <w:t xml:space="preserve"> </w:t>
      </w:r>
      <w:r>
        <w:t>PCR prep</w:t>
      </w:r>
      <w:r>
        <w:rPr>
          <w:spacing w:val="-5"/>
        </w:rPr>
        <w:t xml:space="preserve"> </w:t>
      </w:r>
      <w:r>
        <w:t>room</w:t>
      </w:r>
      <w:r>
        <w:rPr>
          <w:spacing w:val="-1"/>
        </w:rPr>
        <w:t xml:space="preserve"> </w:t>
      </w:r>
      <w:r>
        <w:t>(station</w:t>
      </w:r>
      <w:r>
        <w:rPr>
          <w:spacing w:val="-2"/>
        </w:rPr>
        <w:t xml:space="preserve"> </w:t>
      </w:r>
      <w:r>
        <w:t>3).</w:t>
      </w:r>
    </w:p>
    <w:p w:rsidR="001E0E75" w:rsidP="004B723C" w:rsidRDefault="001E0E75" w14:paraId="04795B5B" w14:textId="77777777">
      <w:pPr>
        <w:pStyle w:val="ListParagraph"/>
        <w:widowControl w:val="0"/>
        <w:numPr>
          <w:ilvl w:val="3"/>
          <w:numId w:val="28"/>
        </w:numPr>
        <w:tabs>
          <w:tab w:val="left" w:pos="822"/>
        </w:tabs>
        <w:adjustRightInd/>
        <w:spacing w:before="120"/>
        <w:ind w:hanging="361"/>
        <w:contextualSpacing w:val="0"/>
      </w:pPr>
      <w:r>
        <w:t>Remove tip</w:t>
      </w:r>
      <w:r>
        <w:rPr>
          <w:spacing w:val="-1"/>
        </w:rPr>
        <w:t xml:space="preserve"> </w:t>
      </w:r>
      <w:r>
        <w:t>boxes</w:t>
      </w:r>
      <w:r>
        <w:rPr>
          <w:spacing w:val="-3"/>
        </w:rPr>
        <w:t xml:space="preserve"> </w:t>
      </w:r>
      <w:r>
        <w:t>from</w:t>
      </w:r>
      <w:r>
        <w:rPr>
          <w:spacing w:val="-2"/>
        </w:rPr>
        <w:t xml:space="preserve"> </w:t>
      </w:r>
      <w:r>
        <w:t>the</w:t>
      </w:r>
      <w:r>
        <w:rPr>
          <w:spacing w:val="-1"/>
        </w:rPr>
        <w:t xml:space="preserve"> </w:t>
      </w:r>
      <w:r>
        <w:t>Bravo</w:t>
      </w:r>
      <w:r>
        <w:rPr>
          <w:spacing w:val="-1"/>
        </w:rPr>
        <w:t xml:space="preserve"> </w:t>
      </w:r>
      <w:r>
        <w:t>deck</w:t>
      </w:r>
      <w:r>
        <w:rPr>
          <w:spacing w:val="1"/>
        </w:rPr>
        <w:t xml:space="preserve"> </w:t>
      </w:r>
      <w:r>
        <w:t>and</w:t>
      </w:r>
      <w:r>
        <w:rPr>
          <w:spacing w:val="-3"/>
        </w:rPr>
        <w:t xml:space="preserve"> </w:t>
      </w:r>
      <w:r>
        <w:t>re-lid</w:t>
      </w:r>
      <w:r>
        <w:rPr>
          <w:spacing w:val="-3"/>
        </w:rPr>
        <w:t xml:space="preserve"> </w:t>
      </w:r>
      <w:r>
        <w:t>before</w:t>
      </w:r>
      <w:r>
        <w:rPr>
          <w:spacing w:val="-3"/>
        </w:rPr>
        <w:t xml:space="preserve"> </w:t>
      </w:r>
      <w:r>
        <w:t>disposal.</w:t>
      </w:r>
    </w:p>
    <w:p w:rsidR="001E0E75" w:rsidP="004B723C" w:rsidRDefault="001E0E75" w14:paraId="3EB253DA" w14:textId="77777777">
      <w:pPr>
        <w:pStyle w:val="ListParagraph"/>
        <w:widowControl w:val="0"/>
        <w:numPr>
          <w:ilvl w:val="3"/>
          <w:numId w:val="28"/>
        </w:numPr>
        <w:tabs>
          <w:tab w:val="left" w:pos="822"/>
        </w:tabs>
        <w:adjustRightInd/>
        <w:spacing w:before="146" w:line="264" w:lineRule="auto"/>
        <w:ind w:left="821" w:right="1606"/>
        <w:contextualSpacing w:val="0"/>
      </w:pPr>
      <w:r>
        <w:t>Clean the Bravo deck and working area with 70% ethanol on lint free tissue</w:t>
      </w:r>
      <w:r>
        <w:rPr>
          <w:spacing w:val="-59"/>
        </w:rPr>
        <w:t xml:space="preserve"> </w:t>
      </w:r>
      <w:r>
        <w:t>or</w:t>
      </w:r>
      <w:r>
        <w:rPr>
          <w:spacing w:val="1"/>
        </w:rPr>
        <w:t xml:space="preserve"> </w:t>
      </w:r>
      <w:r>
        <w:t>Azowipes.</w:t>
      </w:r>
      <w:r>
        <w:rPr>
          <w:spacing w:val="-3"/>
        </w:rPr>
        <w:t xml:space="preserve"> </w:t>
      </w:r>
      <w:r>
        <w:t>Wipe Dry.</w:t>
      </w:r>
    </w:p>
    <w:p w:rsidR="001E0E75" w:rsidP="001E0E75" w:rsidRDefault="001E0E75" w14:paraId="5A47A8F6" w14:textId="77777777">
      <w:pPr>
        <w:pStyle w:val="BodyText"/>
        <w:rPr>
          <w:sz w:val="24"/>
        </w:rPr>
      </w:pPr>
    </w:p>
    <w:p w:rsidR="001E0E75" w:rsidP="001E0E75" w:rsidRDefault="001E0E75" w14:paraId="0A29CC3F" w14:textId="77777777">
      <w:pPr>
        <w:pStyle w:val="BodyText"/>
        <w:spacing w:before="2"/>
        <w:rPr>
          <w:sz w:val="29"/>
        </w:rPr>
      </w:pPr>
    </w:p>
    <w:p w:rsidRPr="009C616F" w:rsidR="001E0E75" w:rsidP="004B723C" w:rsidRDefault="001E0E75" w14:paraId="008D4F6D" w14:textId="77777777">
      <w:pPr>
        <w:pStyle w:val="Heading2"/>
        <w:widowControl w:val="0"/>
        <w:numPr>
          <w:ilvl w:val="2"/>
          <w:numId w:val="28"/>
        </w:numPr>
        <w:tabs>
          <w:tab w:val="left" w:pos="1121"/>
          <w:tab w:val="left" w:pos="1122"/>
        </w:tabs>
        <w:adjustRightInd/>
        <w:spacing w:after="0"/>
        <w:rPr>
          <w:sz w:val="22"/>
          <w:szCs w:val="22"/>
        </w:rPr>
      </w:pPr>
      <w:bookmarkStart w:name="6.6.11_Waste_Management" w:id="26"/>
      <w:bookmarkEnd w:id="26"/>
      <w:r w:rsidRPr="009C616F">
        <w:rPr>
          <w:sz w:val="22"/>
          <w:szCs w:val="22"/>
        </w:rPr>
        <w:t>Waste Management</w:t>
      </w:r>
    </w:p>
    <w:p w:rsidR="001E0E75" w:rsidP="001E0E75" w:rsidRDefault="001E0E75" w14:paraId="482CC776" w14:textId="77777777">
      <w:pPr>
        <w:pStyle w:val="BodyText"/>
        <w:spacing w:before="2"/>
        <w:rPr>
          <w:b/>
          <w:sz w:val="21"/>
        </w:rPr>
      </w:pPr>
    </w:p>
    <w:p w:rsidR="001E0E75" w:rsidP="004B723C" w:rsidRDefault="001E0E75" w14:paraId="78ECE2EA" w14:textId="77777777">
      <w:pPr>
        <w:pStyle w:val="ListParagraph"/>
        <w:widowControl w:val="0"/>
        <w:numPr>
          <w:ilvl w:val="0"/>
          <w:numId w:val="12"/>
        </w:numPr>
        <w:tabs>
          <w:tab w:val="left" w:pos="814"/>
          <w:tab w:val="left" w:pos="815"/>
        </w:tabs>
        <w:adjustRightInd/>
        <w:contextualSpacing w:val="0"/>
      </w:pPr>
      <w:r>
        <w:t>Dispose</w:t>
      </w:r>
      <w:r>
        <w:rPr>
          <w:spacing w:val="-1"/>
        </w:rPr>
        <w:t xml:space="preserve"> </w:t>
      </w:r>
      <w:r>
        <w:t>of</w:t>
      </w:r>
      <w:r>
        <w:rPr>
          <w:spacing w:val="3"/>
        </w:rPr>
        <w:t xml:space="preserve"> </w:t>
      </w:r>
      <w:r>
        <w:t>all</w:t>
      </w:r>
      <w:r>
        <w:rPr>
          <w:spacing w:val="-5"/>
        </w:rPr>
        <w:t xml:space="preserve"> </w:t>
      </w:r>
      <w:r>
        <w:t>tips</w:t>
      </w:r>
      <w:r>
        <w:rPr>
          <w:spacing w:val="-1"/>
        </w:rPr>
        <w:t xml:space="preserve"> </w:t>
      </w:r>
      <w:r>
        <w:t>and</w:t>
      </w:r>
      <w:r>
        <w:rPr>
          <w:spacing w:val="-3"/>
        </w:rPr>
        <w:t xml:space="preserve"> </w:t>
      </w:r>
      <w:r>
        <w:t>tubes</w:t>
      </w:r>
      <w:r>
        <w:rPr>
          <w:spacing w:val="-1"/>
        </w:rPr>
        <w:t xml:space="preserve"> </w:t>
      </w:r>
      <w:r>
        <w:t>in</w:t>
      </w:r>
      <w:r>
        <w:rPr>
          <w:spacing w:val="-1"/>
        </w:rPr>
        <w:t xml:space="preserve"> </w:t>
      </w:r>
      <w:r>
        <w:t>the</w:t>
      </w:r>
      <w:r>
        <w:rPr>
          <w:spacing w:val="-3"/>
        </w:rPr>
        <w:t xml:space="preserve"> </w:t>
      </w:r>
      <w:r>
        <w:t>Bio-bin</w:t>
      </w:r>
      <w:r>
        <w:rPr>
          <w:spacing w:val="-2"/>
        </w:rPr>
        <w:t xml:space="preserve"> </w:t>
      </w:r>
      <w:r>
        <w:t>located in</w:t>
      </w:r>
      <w:r>
        <w:rPr>
          <w:spacing w:val="-1"/>
        </w:rPr>
        <w:t xml:space="preserve"> </w:t>
      </w:r>
      <w:r>
        <w:t>the</w:t>
      </w:r>
      <w:r>
        <w:rPr>
          <w:spacing w:val="-4"/>
        </w:rPr>
        <w:t xml:space="preserve"> </w:t>
      </w:r>
      <w:r>
        <w:t>BSC.</w:t>
      </w:r>
    </w:p>
    <w:p w:rsidR="001E0E75" w:rsidP="004B723C" w:rsidRDefault="001E0E75" w14:paraId="32CA29A3" w14:textId="5922BF36">
      <w:pPr>
        <w:pStyle w:val="ListParagraph"/>
        <w:widowControl w:val="0"/>
        <w:numPr>
          <w:ilvl w:val="0"/>
          <w:numId w:val="12"/>
        </w:numPr>
        <w:tabs>
          <w:tab w:val="left" w:pos="814"/>
          <w:tab w:val="left" w:pos="815"/>
        </w:tabs>
        <w:adjustRightInd/>
        <w:spacing w:before="120"/>
        <w:contextualSpacing w:val="0"/>
      </w:pPr>
      <w:r>
        <w:t>Seal</w:t>
      </w:r>
      <w:r>
        <w:rPr>
          <w:spacing w:val="-1"/>
        </w:rPr>
        <w:t xml:space="preserve"> </w:t>
      </w:r>
      <w:r>
        <w:t>the Bio-bins</w:t>
      </w:r>
      <w:r>
        <w:rPr>
          <w:spacing w:val="-1"/>
        </w:rPr>
        <w:t xml:space="preserve"> </w:t>
      </w:r>
      <w:r>
        <w:t>and place</w:t>
      </w:r>
      <w:r>
        <w:rPr>
          <w:spacing w:val="-1"/>
        </w:rPr>
        <w:t xml:space="preserve"> </w:t>
      </w:r>
      <w:r>
        <w:t>in</w:t>
      </w:r>
      <w:r>
        <w:rPr>
          <w:spacing w:val="-1"/>
        </w:rPr>
        <w:t xml:space="preserve"> </w:t>
      </w:r>
      <w:r>
        <w:t>the</w:t>
      </w:r>
      <w:r>
        <w:rPr>
          <w:spacing w:val="-3"/>
        </w:rPr>
        <w:t xml:space="preserve"> </w:t>
      </w:r>
      <w:r>
        <w:t>autoclave bags</w:t>
      </w:r>
      <w:r>
        <w:rPr>
          <w:spacing w:val="-5"/>
        </w:rPr>
        <w:t xml:space="preserve"> </w:t>
      </w:r>
      <w:r>
        <w:t>outside</w:t>
      </w:r>
      <w:r>
        <w:rPr>
          <w:spacing w:val="-1"/>
        </w:rPr>
        <w:t xml:space="preserve"> </w:t>
      </w:r>
      <w:r>
        <w:t>the</w:t>
      </w:r>
      <w:r>
        <w:rPr>
          <w:spacing w:val="-3"/>
        </w:rPr>
        <w:t xml:space="preserve"> </w:t>
      </w:r>
      <w:r>
        <w:t>BSC</w:t>
      </w:r>
    </w:p>
    <w:p w:rsidR="00421D52" w:rsidP="00421D52" w:rsidRDefault="00421D52" w14:paraId="250E5F3F" w14:textId="77777777">
      <w:pPr>
        <w:pStyle w:val="ListParagraph"/>
        <w:widowControl w:val="0"/>
        <w:tabs>
          <w:tab w:val="left" w:pos="814"/>
          <w:tab w:val="left" w:pos="815"/>
        </w:tabs>
        <w:adjustRightInd/>
        <w:spacing w:before="120"/>
        <w:ind w:left="814"/>
        <w:contextualSpacing w:val="0"/>
      </w:pPr>
    </w:p>
    <w:p w:rsidR="001E0E75" w:rsidP="004B723C" w:rsidRDefault="001E0E75" w14:paraId="10AC2B28" w14:textId="77777777">
      <w:pPr>
        <w:pStyle w:val="ListParagraph"/>
        <w:widowControl w:val="0"/>
        <w:numPr>
          <w:ilvl w:val="0"/>
          <w:numId w:val="11"/>
        </w:numPr>
        <w:tabs>
          <w:tab w:val="left" w:pos="1121"/>
          <w:tab w:val="left" w:pos="1122"/>
        </w:tabs>
        <w:adjustRightInd/>
        <w:spacing w:before="233"/>
        <w:contextualSpacing w:val="0"/>
        <w:rPr>
          <w:b/>
          <w:sz w:val="32"/>
        </w:rPr>
      </w:pPr>
      <w:bookmarkStart w:name="7._RESPONSIBILITIES" w:id="27"/>
      <w:bookmarkEnd w:id="27"/>
      <w:r>
        <w:rPr>
          <w:b/>
          <w:sz w:val="32"/>
        </w:rPr>
        <w:t>RESPONSIBILITIES</w:t>
      </w:r>
    </w:p>
    <w:p w:rsidR="001E0E75" w:rsidP="004B723C" w:rsidRDefault="001E0E75" w14:paraId="3800684F" w14:textId="77777777">
      <w:pPr>
        <w:pStyle w:val="ListParagraph"/>
        <w:widowControl w:val="0"/>
        <w:numPr>
          <w:ilvl w:val="1"/>
          <w:numId w:val="11"/>
        </w:numPr>
        <w:tabs>
          <w:tab w:val="left" w:pos="814"/>
          <w:tab w:val="left" w:pos="815"/>
        </w:tabs>
        <w:adjustRightInd/>
        <w:spacing w:before="243"/>
        <w:contextualSpacing w:val="0"/>
        <w:rPr>
          <w:rFonts w:ascii="Symbol" w:hAnsi="Symbol"/>
        </w:rPr>
      </w:pPr>
      <w:r>
        <w:t>It</w:t>
      </w:r>
      <w:r>
        <w:rPr>
          <w:spacing w:val="-3"/>
        </w:rPr>
        <w:t xml:space="preserve"> </w:t>
      </w:r>
      <w:r>
        <w:t>is the</w:t>
      </w:r>
      <w:r>
        <w:rPr>
          <w:spacing w:val="-3"/>
        </w:rPr>
        <w:t xml:space="preserve"> </w:t>
      </w:r>
      <w:r>
        <w:t>responsibility</w:t>
      </w:r>
      <w:r>
        <w:rPr>
          <w:spacing w:val="-3"/>
        </w:rPr>
        <w:t xml:space="preserve"> </w:t>
      </w:r>
      <w:r>
        <w:t>of</w:t>
      </w:r>
      <w:r>
        <w:rPr>
          <w:spacing w:val="-2"/>
        </w:rPr>
        <w:t xml:space="preserve"> </w:t>
      </w:r>
      <w:r>
        <w:t>all</w:t>
      </w:r>
      <w:r>
        <w:rPr>
          <w:spacing w:val="-2"/>
        </w:rPr>
        <w:t xml:space="preserve"> </w:t>
      </w:r>
      <w:r>
        <w:t>personnel</w:t>
      </w:r>
      <w:r>
        <w:rPr>
          <w:spacing w:val="1"/>
        </w:rPr>
        <w:t xml:space="preserve"> </w:t>
      </w:r>
      <w:r>
        <w:t>handling</w:t>
      </w:r>
      <w:r>
        <w:rPr>
          <w:spacing w:val="-1"/>
        </w:rPr>
        <w:t xml:space="preserve"> </w:t>
      </w:r>
      <w:r>
        <w:t>samples</w:t>
      </w:r>
      <w:r>
        <w:rPr>
          <w:spacing w:val="-3"/>
        </w:rPr>
        <w:t xml:space="preserve"> </w:t>
      </w:r>
      <w:r>
        <w:t>to</w:t>
      </w:r>
      <w:r>
        <w:rPr>
          <w:spacing w:val="-4"/>
        </w:rPr>
        <w:t xml:space="preserve"> </w:t>
      </w:r>
      <w:r>
        <w:t>follow</w:t>
      </w:r>
      <w:r>
        <w:rPr>
          <w:spacing w:val="-4"/>
        </w:rPr>
        <w:t xml:space="preserve"> </w:t>
      </w:r>
      <w:r>
        <w:t>this procedure.</w:t>
      </w:r>
    </w:p>
    <w:p w:rsidR="001E0E75" w:rsidP="004B723C" w:rsidRDefault="001E0E75" w14:paraId="02AE832F" w14:textId="77777777">
      <w:pPr>
        <w:pStyle w:val="ListParagraph"/>
        <w:widowControl w:val="0"/>
        <w:numPr>
          <w:ilvl w:val="1"/>
          <w:numId w:val="11"/>
        </w:numPr>
        <w:tabs>
          <w:tab w:val="left" w:pos="814"/>
          <w:tab w:val="left" w:pos="815"/>
        </w:tabs>
        <w:adjustRightInd/>
        <w:spacing w:before="122" w:line="237" w:lineRule="auto"/>
        <w:ind w:right="1495"/>
        <w:contextualSpacing w:val="0"/>
        <w:rPr>
          <w:rFonts w:ascii="Symbol" w:hAnsi="Symbol"/>
        </w:rPr>
      </w:pPr>
      <w:r>
        <w:t>It is the responsibility of personnel performing this procedure to ensure all</w:t>
      </w:r>
      <w:r>
        <w:rPr>
          <w:spacing w:val="1"/>
        </w:rPr>
        <w:t xml:space="preserve"> </w:t>
      </w:r>
      <w:r>
        <w:t>equipment, chemicals, reagents, and solutions are properly labelled and that</w:t>
      </w:r>
      <w:r>
        <w:rPr>
          <w:spacing w:val="-59"/>
        </w:rPr>
        <w:t xml:space="preserve"> </w:t>
      </w:r>
      <w:r>
        <w:t>proper</w:t>
      </w:r>
      <w:r>
        <w:rPr>
          <w:spacing w:val="-2"/>
        </w:rPr>
        <w:t xml:space="preserve"> </w:t>
      </w:r>
      <w:r>
        <w:t>documentation</w:t>
      </w:r>
      <w:r>
        <w:rPr>
          <w:spacing w:val="-2"/>
        </w:rPr>
        <w:t xml:space="preserve"> </w:t>
      </w:r>
      <w:r>
        <w:t>is</w:t>
      </w:r>
      <w:r>
        <w:rPr>
          <w:spacing w:val="-3"/>
        </w:rPr>
        <w:t xml:space="preserve"> </w:t>
      </w:r>
      <w:r>
        <w:t>maintained.</w:t>
      </w:r>
    </w:p>
    <w:p w:rsidR="001E0E75" w:rsidP="004B723C" w:rsidRDefault="001E0E75" w14:paraId="0BD3CFB5" w14:textId="77777777">
      <w:pPr>
        <w:pStyle w:val="ListParagraph"/>
        <w:widowControl w:val="0"/>
        <w:numPr>
          <w:ilvl w:val="1"/>
          <w:numId w:val="11"/>
        </w:numPr>
        <w:tabs>
          <w:tab w:val="left" w:pos="814"/>
          <w:tab w:val="left" w:pos="815"/>
        </w:tabs>
        <w:adjustRightInd/>
        <w:spacing w:before="103" w:line="237" w:lineRule="auto"/>
        <w:ind w:right="1674"/>
        <w:contextualSpacing w:val="0"/>
        <w:rPr>
          <w:rFonts w:ascii="Symbol" w:hAnsi="Symbol"/>
        </w:rPr>
      </w:pPr>
      <w:r>
        <w:t>It is the responsibility of the laboratory lead to ensure that this procedure is</w:t>
      </w:r>
      <w:r>
        <w:rPr>
          <w:spacing w:val="-59"/>
        </w:rPr>
        <w:t xml:space="preserve"> </w:t>
      </w:r>
      <w:r>
        <w:t>followed</w:t>
      </w:r>
      <w:r>
        <w:rPr>
          <w:spacing w:val="-1"/>
        </w:rPr>
        <w:t xml:space="preserve"> </w:t>
      </w:r>
      <w:r>
        <w:t>and that</w:t>
      </w:r>
      <w:r>
        <w:rPr>
          <w:spacing w:val="2"/>
        </w:rPr>
        <w:t xml:space="preserve"> </w:t>
      </w:r>
      <w:r>
        <w:t>it</w:t>
      </w:r>
      <w:r>
        <w:rPr>
          <w:spacing w:val="1"/>
        </w:rPr>
        <w:t xml:space="preserve"> </w:t>
      </w:r>
      <w:r>
        <w:t>is</w:t>
      </w:r>
      <w:r>
        <w:rPr>
          <w:spacing w:val="1"/>
        </w:rPr>
        <w:t xml:space="preserve"> </w:t>
      </w:r>
      <w:r>
        <w:t>updated as</w:t>
      </w:r>
      <w:r>
        <w:rPr>
          <w:spacing w:val="-2"/>
        </w:rPr>
        <w:t xml:space="preserve"> </w:t>
      </w:r>
      <w:r>
        <w:t>necessary.</w:t>
      </w:r>
    </w:p>
    <w:p w:rsidR="001E0E75" w:rsidP="00DA4D75" w:rsidRDefault="001E0E75" w14:paraId="27760E77" w14:textId="06B3C65C">
      <w:pPr>
        <w:pStyle w:val="Default"/>
        <w:rPr>
          <w:b/>
          <w:bCs/>
          <w:sz w:val="32"/>
          <w:szCs w:val="32"/>
        </w:rPr>
      </w:pPr>
    </w:p>
    <w:p w:rsidR="00D12826" w:rsidP="00DA4D75" w:rsidRDefault="00D12826" w14:paraId="39CD734A" w14:textId="19CCBCBF">
      <w:pPr>
        <w:pStyle w:val="Default"/>
        <w:rPr>
          <w:b/>
          <w:bCs/>
          <w:sz w:val="32"/>
          <w:szCs w:val="32"/>
        </w:rPr>
      </w:pPr>
    </w:p>
    <w:p w:rsidR="00D12826" w:rsidP="00D12826" w:rsidRDefault="00D12826" w14:paraId="32CB43D9" w14:textId="3CB9147A">
      <w:pPr>
        <w:pStyle w:val="Default"/>
      </w:pPr>
      <w:r>
        <w:t>End of SOP CB 05 Version5.2</w:t>
      </w:r>
    </w:p>
    <w:p w:rsidR="00D12826" w:rsidRDefault="00D12826" w14:paraId="23536B85" w14:textId="52508B5B">
      <w:pPr>
        <w:autoSpaceDE/>
        <w:autoSpaceDN/>
        <w:adjustRightInd/>
        <w:spacing w:after="160" w:line="259" w:lineRule="auto"/>
        <w:rPr>
          <w:sz w:val="24"/>
          <w:szCs w:val="24"/>
        </w:rPr>
      </w:pPr>
      <w:r>
        <w:br w:type="page"/>
      </w:r>
    </w:p>
    <w:p w:rsidR="00524110" w:rsidP="00524110" w:rsidRDefault="00524110" w14:paraId="2B845B52" w14:textId="23663154">
      <w:pPr>
        <w:ind w:left="102" w:right="890"/>
        <w:rPr>
          <w:b/>
          <w:sz w:val="32"/>
        </w:rPr>
      </w:pPr>
      <w:r>
        <w:rPr>
          <w:b/>
          <w:spacing w:val="-2"/>
          <w:sz w:val="32"/>
        </w:rPr>
        <w:lastRenderedPageBreak/>
        <w:t>SOP CB 06: STATION</w:t>
      </w:r>
      <w:r>
        <w:rPr>
          <w:b/>
          <w:spacing w:val="-12"/>
          <w:sz w:val="32"/>
        </w:rPr>
        <w:t xml:space="preserve"> </w:t>
      </w:r>
      <w:r>
        <w:rPr>
          <w:b/>
          <w:spacing w:val="-2"/>
          <w:sz w:val="32"/>
        </w:rPr>
        <w:t>3&amp;4</w:t>
      </w:r>
      <w:r>
        <w:rPr>
          <w:b/>
          <w:spacing w:val="-12"/>
          <w:sz w:val="32"/>
        </w:rPr>
        <w:t xml:space="preserve"> </w:t>
      </w:r>
      <w:r>
        <w:rPr>
          <w:b/>
          <w:spacing w:val="-2"/>
          <w:sz w:val="32"/>
        </w:rPr>
        <w:t>PREPARATION</w:t>
      </w:r>
      <w:r>
        <w:rPr>
          <w:b/>
          <w:spacing w:val="-20"/>
          <w:sz w:val="32"/>
        </w:rPr>
        <w:t xml:space="preserve"> </w:t>
      </w:r>
      <w:r>
        <w:rPr>
          <w:b/>
          <w:spacing w:val="-1"/>
          <w:sz w:val="32"/>
        </w:rPr>
        <w:t>AND</w:t>
      </w:r>
      <w:r>
        <w:rPr>
          <w:b/>
          <w:spacing w:val="-20"/>
          <w:sz w:val="32"/>
        </w:rPr>
        <w:t xml:space="preserve"> </w:t>
      </w:r>
      <w:r>
        <w:rPr>
          <w:b/>
          <w:spacing w:val="-1"/>
          <w:sz w:val="32"/>
        </w:rPr>
        <w:t>ADDITION</w:t>
      </w:r>
      <w:r w:rsidRPr="00524110">
        <w:rPr>
          <w:b/>
          <w:spacing w:val="-1"/>
          <w:sz w:val="32"/>
        </w:rPr>
        <w:t xml:space="preserve"> </w:t>
      </w:r>
      <w:r>
        <w:rPr>
          <w:b/>
          <w:spacing w:val="-1"/>
          <w:sz w:val="32"/>
        </w:rPr>
        <w:t xml:space="preserve">OF </w:t>
      </w:r>
      <w:r w:rsidRPr="00524110">
        <w:rPr>
          <w:b/>
          <w:spacing w:val="-1"/>
          <w:sz w:val="32"/>
        </w:rPr>
        <w:t xml:space="preserve"> POSITIVE CONTROL TO PCR PLATE, RT-QPCR RUNNING AND DATA EXPORT (Version4)</w:t>
      </w:r>
    </w:p>
    <w:p w:rsidR="00524110" w:rsidP="004B723C" w:rsidRDefault="00524110" w14:paraId="0FB02059" w14:textId="77777777">
      <w:pPr>
        <w:pStyle w:val="ListParagraph"/>
        <w:widowControl w:val="0"/>
        <w:numPr>
          <w:ilvl w:val="0"/>
          <w:numId w:val="27"/>
        </w:numPr>
        <w:tabs>
          <w:tab w:val="left" w:pos="1121"/>
          <w:tab w:val="left" w:pos="1122"/>
        </w:tabs>
        <w:adjustRightInd/>
        <w:spacing w:before="240"/>
        <w:contextualSpacing w:val="0"/>
        <w:rPr>
          <w:b/>
          <w:sz w:val="32"/>
        </w:rPr>
      </w:pPr>
      <w:bookmarkStart w:name="1._PURPOSE" w:id="28"/>
      <w:bookmarkEnd w:id="28"/>
      <w:r>
        <w:rPr>
          <w:b/>
          <w:sz w:val="32"/>
        </w:rPr>
        <w:t>PURPOSE</w:t>
      </w:r>
    </w:p>
    <w:p w:rsidR="00524110" w:rsidP="00524110" w:rsidRDefault="00524110" w14:paraId="72D5BBB6" w14:textId="4C520426">
      <w:pPr>
        <w:pStyle w:val="BodyText"/>
        <w:spacing w:before="242"/>
        <w:ind w:left="1121" w:right="890"/>
      </w:pPr>
      <w:r>
        <w:t xml:space="preserve">The </w:t>
      </w:r>
      <w:r w:rsidRPr="004C1DCC" w:rsidR="004C1DCC">
        <w:t xml:space="preserve">Cambridge COVID-19 Testing Centre (CCTC) </w:t>
      </w:r>
      <w:r>
        <w:t>based at the Anne McLaren Building is one of</w:t>
      </w:r>
      <w:r>
        <w:rPr>
          <w:spacing w:val="-59"/>
        </w:rPr>
        <w:t xml:space="preserve"> </w:t>
      </w:r>
      <w:r>
        <w:t>the National Testing Centres for COVID-19. The purpose of this facility is to</w:t>
      </w:r>
      <w:r>
        <w:rPr>
          <w:spacing w:val="1"/>
        </w:rPr>
        <w:t xml:space="preserve"> </w:t>
      </w:r>
      <w:r>
        <w:t>test for the presence the SARS-CoV-2 virus. This procedure provides the</w:t>
      </w:r>
      <w:r>
        <w:rPr>
          <w:spacing w:val="1"/>
        </w:rPr>
        <w:t xml:space="preserve"> </w:t>
      </w:r>
      <w:r>
        <w:t>method</w:t>
      </w:r>
      <w:r>
        <w:rPr>
          <w:spacing w:val="-5"/>
        </w:rPr>
        <w:t xml:space="preserve"> </w:t>
      </w:r>
      <w:r>
        <w:t>for</w:t>
      </w:r>
      <w:r>
        <w:rPr>
          <w:spacing w:val="2"/>
        </w:rPr>
        <w:t xml:space="preserve"> </w:t>
      </w:r>
      <w:r>
        <w:t>preparing</w:t>
      </w:r>
      <w:r>
        <w:rPr>
          <w:spacing w:val="1"/>
        </w:rPr>
        <w:t xml:space="preserve"> </w:t>
      </w:r>
      <w:r>
        <w:t>the</w:t>
      </w:r>
      <w:r>
        <w:rPr>
          <w:spacing w:val="-3"/>
        </w:rPr>
        <w:t xml:space="preserve"> </w:t>
      </w:r>
      <w:r>
        <w:t>Positive</w:t>
      </w:r>
      <w:r>
        <w:rPr>
          <w:spacing w:val="1"/>
        </w:rPr>
        <w:t xml:space="preserve"> </w:t>
      </w:r>
      <w:r>
        <w:t>Control</w:t>
      </w:r>
      <w:r>
        <w:rPr>
          <w:spacing w:val="-4"/>
        </w:rPr>
        <w:t xml:space="preserve"> </w:t>
      </w:r>
      <w:r>
        <w:t>Template,</w:t>
      </w:r>
      <w:r>
        <w:rPr>
          <w:spacing w:val="-1"/>
        </w:rPr>
        <w:t xml:space="preserve"> </w:t>
      </w:r>
      <w:r>
        <w:t>dispensing</w:t>
      </w:r>
      <w:r>
        <w:rPr>
          <w:spacing w:val="-1"/>
        </w:rPr>
        <w:t xml:space="preserve"> </w:t>
      </w:r>
      <w:r>
        <w:t>it</w:t>
      </w:r>
      <w:r>
        <w:rPr>
          <w:spacing w:val="-1"/>
        </w:rPr>
        <w:t xml:space="preserve"> </w:t>
      </w:r>
      <w:r>
        <w:t>into</w:t>
      </w:r>
    </w:p>
    <w:p w:rsidR="00524110" w:rsidP="00524110" w:rsidRDefault="00524110" w14:paraId="0C8F3CF7" w14:textId="77777777">
      <w:pPr>
        <w:pStyle w:val="BodyText"/>
        <w:spacing w:before="1"/>
        <w:ind w:left="1121"/>
      </w:pPr>
      <w:r>
        <w:t>RT-qPCR</w:t>
      </w:r>
      <w:r>
        <w:rPr>
          <w:spacing w:val="-1"/>
        </w:rPr>
        <w:t xml:space="preserve"> </w:t>
      </w:r>
      <w:r>
        <w:t>plate,</w:t>
      </w:r>
      <w:r>
        <w:rPr>
          <w:spacing w:val="-3"/>
        </w:rPr>
        <w:t xml:space="preserve"> </w:t>
      </w:r>
      <w:r>
        <w:t>running</w:t>
      </w:r>
      <w:r>
        <w:rPr>
          <w:spacing w:val="-1"/>
        </w:rPr>
        <w:t xml:space="preserve"> </w:t>
      </w:r>
      <w:r>
        <w:t>the</w:t>
      </w:r>
      <w:r>
        <w:rPr>
          <w:spacing w:val="-2"/>
        </w:rPr>
        <w:t xml:space="preserve"> </w:t>
      </w:r>
      <w:r>
        <w:t>RT-qPCR</w:t>
      </w:r>
      <w:r>
        <w:rPr>
          <w:spacing w:val="-1"/>
        </w:rPr>
        <w:t xml:space="preserve"> </w:t>
      </w:r>
      <w:r>
        <w:t>plate</w:t>
      </w:r>
      <w:r>
        <w:rPr>
          <w:spacing w:val="-2"/>
        </w:rPr>
        <w:t xml:space="preserve"> </w:t>
      </w:r>
      <w:r>
        <w:t>and</w:t>
      </w:r>
      <w:r>
        <w:rPr>
          <w:spacing w:val="-5"/>
        </w:rPr>
        <w:t xml:space="preserve"> </w:t>
      </w:r>
      <w:r>
        <w:t>exporting</w:t>
      </w:r>
      <w:r>
        <w:rPr>
          <w:spacing w:val="-2"/>
        </w:rPr>
        <w:t xml:space="preserve"> </w:t>
      </w:r>
      <w:r>
        <w:t>the</w:t>
      </w:r>
      <w:r>
        <w:rPr>
          <w:spacing w:val="-4"/>
        </w:rPr>
        <w:t xml:space="preserve"> </w:t>
      </w:r>
      <w:r>
        <w:t>data.</w:t>
      </w:r>
    </w:p>
    <w:p w:rsidR="00524110" w:rsidP="00524110" w:rsidRDefault="00524110" w14:paraId="6E228F58" w14:textId="77777777">
      <w:pPr>
        <w:pStyle w:val="BodyText"/>
        <w:spacing w:before="6"/>
        <w:rPr>
          <w:sz w:val="20"/>
        </w:rPr>
      </w:pPr>
    </w:p>
    <w:p w:rsidR="00524110" w:rsidP="004B723C" w:rsidRDefault="00524110" w14:paraId="3EE204FA" w14:textId="77777777">
      <w:pPr>
        <w:pStyle w:val="ListParagraph"/>
        <w:widowControl w:val="0"/>
        <w:numPr>
          <w:ilvl w:val="0"/>
          <w:numId w:val="27"/>
        </w:numPr>
        <w:tabs>
          <w:tab w:val="left" w:pos="1121"/>
          <w:tab w:val="left" w:pos="1122"/>
        </w:tabs>
        <w:adjustRightInd/>
        <w:spacing w:before="1"/>
        <w:contextualSpacing w:val="0"/>
        <w:rPr>
          <w:b/>
          <w:sz w:val="32"/>
        </w:rPr>
      </w:pPr>
      <w:r>
        <w:rPr>
          <w:b/>
          <w:sz w:val="32"/>
        </w:rPr>
        <w:t>AUDIENCE</w:t>
      </w:r>
    </w:p>
    <w:p w:rsidR="00524110" w:rsidP="00524110" w:rsidRDefault="00524110" w14:paraId="7FE5B4C5" w14:textId="77777777">
      <w:pPr>
        <w:pStyle w:val="BodyText"/>
        <w:spacing w:before="241"/>
        <w:ind w:left="1121" w:right="1245"/>
      </w:pPr>
      <w:r>
        <w:t>This SOP applies to all on site trained personnel who are responsible for</w:t>
      </w:r>
      <w:r>
        <w:rPr>
          <w:spacing w:val="-59"/>
        </w:rPr>
        <w:t xml:space="preserve"> </w:t>
      </w:r>
      <w:r>
        <w:t>assessing</w:t>
      </w:r>
      <w:r>
        <w:rPr>
          <w:spacing w:val="-1"/>
        </w:rPr>
        <w:t xml:space="preserve"> </w:t>
      </w:r>
      <w:r>
        <w:t>samples</w:t>
      </w:r>
      <w:r>
        <w:rPr>
          <w:spacing w:val="-2"/>
        </w:rPr>
        <w:t xml:space="preserve"> </w:t>
      </w:r>
      <w:r>
        <w:t>for</w:t>
      </w:r>
      <w:r>
        <w:rPr>
          <w:spacing w:val="-1"/>
        </w:rPr>
        <w:t xml:space="preserve"> </w:t>
      </w:r>
      <w:r>
        <w:t>COVID-19</w:t>
      </w:r>
      <w:r>
        <w:rPr>
          <w:spacing w:val="-2"/>
        </w:rPr>
        <w:t xml:space="preserve"> </w:t>
      </w:r>
      <w:r>
        <w:t>screening.</w:t>
      </w:r>
    </w:p>
    <w:p w:rsidR="00524110" w:rsidP="00524110" w:rsidRDefault="00524110" w14:paraId="2A54F47C" w14:textId="77777777">
      <w:pPr>
        <w:pStyle w:val="BodyText"/>
        <w:spacing w:before="8"/>
        <w:rPr>
          <w:sz w:val="20"/>
        </w:rPr>
      </w:pPr>
    </w:p>
    <w:p w:rsidR="00524110" w:rsidP="004B723C" w:rsidRDefault="00524110" w14:paraId="183409E6" w14:textId="77777777">
      <w:pPr>
        <w:pStyle w:val="ListParagraph"/>
        <w:widowControl w:val="0"/>
        <w:numPr>
          <w:ilvl w:val="0"/>
          <w:numId w:val="27"/>
        </w:numPr>
        <w:tabs>
          <w:tab w:val="left" w:pos="1121"/>
          <w:tab w:val="left" w:pos="1122"/>
        </w:tabs>
        <w:adjustRightInd/>
        <w:contextualSpacing w:val="0"/>
        <w:rPr>
          <w:b/>
          <w:sz w:val="32"/>
        </w:rPr>
      </w:pPr>
      <w:r>
        <w:rPr>
          <w:b/>
          <w:sz w:val="32"/>
        </w:rPr>
        <w:t>SCOPE</w:t>
      </w:r>
    </w:p>
    <w:p w:rsidR="00524110" w:rsidP="00524110" w:rsidRDefault="00524110" w14:paraId="1F6C6FA8" w14:textId="77777777">
      <w:pPr>
        <w:pStyle w:val="BodyText"/>
        <w:spacing w:before="242"/>
        <w:ind w:left="1121" w:right="890"/>
      </w:pPr>
      <w:r>
        <w:t>This document defines the required procedure for Station 3&amp;4 for preparing</w:t>
      </w:r>
      <w:r>
        <w:rPr>
          <w:spacing w:val="1"/>
        </w:rPr>
        <w:t xml:space="preserve"> </w:t>
      </w:r>
      <w:r>
        <w:t>the Primerdesign Ltd COVID-19 genesig® Real-Time PCR assay Positive</w:t>
      </w:r>
      <w:r>
        <w:rPr>
          <w:spacing w:val="1"/>
        </w:rPr>
        <w:t xml:space="preserve"> </w:t>
      </w:r>
      <w:r>
        <w:t>Control Template and adding it into the PCT wells of the 384-well RT-qPCR</w:t>
      </w:r>
      <w:r>
        <w:rPr>
          <w:spacing w:val="-59"/>
        </w:rPr>
        <w:t xml:space="preserve"> </w:t>
      </w:r>
      <w:r>
        <w:t>plate. Performing the analysis run and interpreting the data with the purpose</w:t>
      </w:r>
      <w:r>
        <w:rPr>
          <w:spacing w:val="-59"/>
        </w:rPr>
        <w:t xml:space="preserve"> </w:t>
      </w:r>
      <w:r>
        <w:t>of detecting the presence of nucleic acid from SARS-CoV-2 in</w:t>
      </w:r>
      <w:r>
        <w:rPr>
          <w:spacing w:val="1"/>
        </w:rPr>
        <w:t xml:space="preserve"> </w:t>
      </w:r>
      <w:r>
        <w:t>oropharyngeal and nasopharyngeal swabs. The assay can be run as a 20ul</w:t>
      </w:r>
      <w:r>
        <w:rPr>
          <w:spacing w:val="1"/>
        </w:rPr>
        <w:t xml:space="preserve"> </w:t>
      </w:r>
      <w:r>
        <w:t>or 10ul</w:t>
      </w:r>
      <w:r>
        <w:rPr>
          <w:spacing w:val="-3"/>
        </w:rPr>
        <w:t xml:space="preserve"> </w:t>
      </w:r>
      <w:r>
        <w:t>total assay</w:t>
      </w:r>
      <w:r>
        <w:rPr>
          <w:spacing w:val="-2"/>
        </w:rPr>
        <w:t xml:space="preserve"> </w:t>
      </w:r>
      <w:r>
        <w:t>volume in a</w:t>
      </w:r>
      <w:r>
        <w:rPr>
          <w:spacing w:val="1"/>
        </w:rPr>
        <w:t xml:space="preserve"> </w:t>
      </w:r>
      <w:r>
        <w:t>384-well RT-qPCR plate.</w:t>
      </w:r>
    </w:p>
    <w:p w:rsidR="00524110" w:rsidP="00524110" w:rsidRDefault="00524110" w14:paraId="5A763DE1" w14:textId="77777777">
      <w:pPr>
        <w:pStyle w:val="BodyText"/>
        <w:spacing w:before="5"/>
        <w:rPr>
          <w:i/>
          <w:sz w:val="25"/>
        </w:rPr>
      </w:pPr>
    </w:p>
    <w:p w:rsidR="00524110" w:rsidP="004B723C" w:rsidRDefault="00524110" w14:paraId="0530B842" w14:textId="77777777">
      <w:pPr>
        <w:pStyle w:val="ListParagraph"/>
        <w:widowControl w:val="0"/>
        <w:numPr>
          <w:ilvl w:val="0"/>
          <w:numId w:val="27"/>
        </w:numPr>
        <w:tabs>
          <w:tab w:val="left" w:pos="1121"/>
          <w:tab w:val="left" w:pos="1122"/>
        </w:tabs>
        <w:adjustRightInd/>
        <w:spacing w:before="89"/>
        <w:contextualSpacing w:val="0"/>
        <w:rPr>
          <w:b/>
          <w:sz w:val="32"/>
        </w:rPr>
      </w:pPr>
      <w:r>
        <w:rPr>
          <w:b/>
          <w:sz w:val="32"/>
        </w:rPr>
        <w:t>GLOSSARY</w:t>
      </w:r>
    </w:p>
    <w:p w:rsidR="00524110" w:rsidP="00524110" w:rsidRDefault="00524110" w14:paraId="39197573" w14:textId="77777777">
      <w:pPr>
        <w:pStyle w:val="BodyText"/>
        <w:spacing w:before="2"/>
        <w:rPr>
          <w:b/>
          <w:sz w:val="21"/>
        </w:rPr>
      </w:pPr>
    </w:p>
    <w:tbl>
      <w:tblPr>
        <w:tblW w:w="0" w:type="auto"/>
        <w:tblInd w:w="12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861"/>
        <w:gridCol w:w="5534"/>
      </w:tblGrid>
      <w:tr w:rsidR="00524110" w:rsidTr="009C616F" w14:paraId="27341917" w14:textId="77777777">
        <w:trPr>
          <w:trHeight w:val="410"/>
        </w:trPr>
        <w:tc>
          <w:tcPr>
            <w:tcW w:w="1861" w:type="dxa"/>
            <w:shd w:val="clear" w:color="auto" w:fill="D9D9D9"/>
          </w:tcPr>
          <w:p w:rsidR="00524110" w:rsidP="009C616F" w:rsidRDefault="00524110" w14:paraId="20BB7C78" w14:textId="77777777">
            <w:pPr>
              <w:pStyle w:val="TableParagraph"/>
              <w:spacing w:before="59"/>
              <w:ind w:left="107"/>
              <w:rPr>
                <w:b/>
                <w:sz w:val="20"/>
              </w:rPr>
            </w:pPr>
            <w:r>
              <w:rPr>
                <w:b/>
                <w:sz w:val="20"/>
              </w:rPr>
              <w:t>Terms</w:t>
            </w:r>
          </w:p>
        </w:tc>
        <w:tc>
          <w:tcPr>
            <w:tcW w:w="5534" w:type="dxa"/>
            <w:shd w:val="clear" w:color="auto" w:fill="D9D9D9"/>
          </w:tcPr>
          <w:p w:rsidR="00524110" w:rsidP="009C616F" w:rsidRDefault="00524110" w14:paraId="53A2CA34" w14:textId="77777777">
            <w:pPr>
              <w:pStyle w:val="TableParagraph"/>
              <w:spacing w:before="59"/>
              <w:ind w:left="107"/>
              <w:rPr>
                <w:b/>
                <w:sz w:val="20"/>
              </w:rPr>
            </w:pPr>
            <w:r>
              <w:rPr>
                <w:b/>
                <w:sz w:val="20"/>
              </w:rPr>
              <w:t>Definition</w:t>
            </w:r>
          </w:p>
        </w:tc>
      </w:tr>
      <w:tr w:rsidR="00524110" w:rsidTr="009C616F" w14:paraId="379D36EE" w14:textId="77777777">
        <w:trPr>
          <w:trHeight w:val="410"/>
        </w:trPr>
        <w:tc>
          <w:tcPr>
            <w:tcW w:w="1861" w:type="dxa"/>
          </w:tcPr>
          <w:p w:rsidR="00524110" w:rsidP="009C616F" w:rsidRDefault="00524110" w14:paraId="14B345EC" w14:textId="77777777">
            <w:pPr>
              <w:pStyle w:val="TableParagraph"/>
              <w:spacing w:before="62"/>
              <w:ind w:left="107"/>
              <w:rPr>
                <w:sz w:val="20"/>
              </w:rPr>
            </w:pPr>
            <w:r>
              <w:rPr>
                <w:sz w:val="20"/>
              </w:rPr>
              <w:t>SARS-CoV-2</w:t>
            </w:r>
          </w:p>
        </w:tc>
        <w:tc>
          <w:tcPr>
            <w:tcW w:w="5534" w:type="dxa"/>
          </w:tcPr>
          <w:p w:rsidR="00524110" w:rsidP="009C616F" w:rsidRDefault="00524110" w14:paraId="3C8E3BE9" w14:textId="77777777">
            <w:pPr>
              <w:pStyle w:val="TableParagraph"/>
              <w:spacing w:before="62"/>
              <w:ind w:left="107"/>
              <w:rPr>
                <w:sz w:val="20"/>
              </w:rPr>
            </w:pPr>
            <w:r>
              <w:rPr>
                <w:sz w:val="20"/>
              </w:rPr>
              <w:t>The</w:t>
            </w:r>
            <w:r>
              <w:rPr>
                <w:spacing w:val="-3"/>
                <w:sz w:val="20"/>
              </w:rPr>
              <w:t xml:space="preserve"> </w:t>
            </w:r>
            <w:r>
              <w:rPr>
                <w:sz w:val="20"/>
              </w:rPr>
              <w:t>virus</w:t>
            </w:r>
            <w:r>
              <w:rPr>
                <w:spacing w:val="-1"/>
                <w:sz w:val="20"/>
              </w:rPr>
              <w:t xml:space="preserve"> </w:t>
            </w:r>
            <w:r>
              <w:rPr>
                <w:sz w:val="20"/>
              </w:rPr>
              <w:t>that</w:t>
            </w:r>
            <w:r>
              <w:rPr>
                <w:spacing w:val="-2"/>
                <w:sz w:val="20"/>
              </w:rPr>
              <w:t xml:space="preserve"> </w:t>
            </w:r>
            <w:r>
              <w:rPr>
                <w:sz w:val="20"/>
              </w:rPr>
              <w:t>causes</w:t>
            </w:r>
            <w:r>
              <w:rPr>
                <w:spacing w:val="-1"/>
                <w:sz w:val="20"/>
              </w:rPr>
              <w:t xml:space="preserve"> </w:t>
            </w:r>
            <w:r>
              <w:rPr>
                <w:sz w:val="20"/>
              </w:rPr>
              <w:t>COVID-19</w:t>
            </w:r>
          </w:p>
        </w:tc>
      </w:tr>
      <w:tr w:rsidR="00524110" w:rsidTr="009C616F" w14:paraId="1362865A" w14:textId="77777777">
        <w:trPr>
          <w:trHeight w:val="410"/>
        </w:trPr>
        <w:tc>
          <w:tcPr>
            <w:tcW w:w="1861" w:type="dxa"/>
          </w:tcPr>
          <w:p w:rsidR="00524110" w:rsidP="009C616F" w:rsidRDefault="00524110" w14:paraId="255127C6" w14:textId="77777777">
            <w:pPr>
              <w:pStyle w:val="TableParagraph"/>
              <w:spacing w:before="62"/>
              <w:ind w:left="107"/>
              <w:rPr>
                <w:sz w:val="20"/>
              </w:rPr>
            </w:pPr>
            <w:r>
              <w:rPr>
                <w:sz w:val="20"/>
              </w:rPr>
              <w:t>COVID-19</w:t>
            </w:r>
          </w:p>
        </w:tc>
        <w:tc>
          <w:tcPr>
            <w:tcW w:w="5534" w:type="dxa"/>
          </w:tcPr>
          <w:p w:rsidR="00524110" w:rsidP="009C616F" w:rsidRDefault="00524110" w14:paraId="356F8C34" w14:textId="77777777">
            <w:pPr>
              <w:pStyle w:val="TableParagraph"/>
              <w:spacing w:before="62"/>
              <w:ind w:left="107"/>
              <w:rPr>
                <w:sz w:val="20"/>
              </w:rPr>
            </w:pPr>
            <w:r>
              <w:rPr>
                <w:sz w:val="20"/>
              </w:rPr>
              <w:t>Coronavirus</w:t>
            </w:r>
            <w:r>
              <w:rPr>
                <w:spacing w:val="-3"/>
                <w:sz w:val="20"/>
              </w:rPr>
              <w:t xml:space="preserve"> </w:t>
            </w:r>
            <w:r>
              <w:rPr>
                <w:sz w:val="20"/>
              </w:rPr>
              <w:t>disease</w:t>
            </w:r>
            <w:r>
              <w:rPr>
                <w:spacing w:val="-4"/>
                <w:sz w:val="20"/>
              </w:rPr>
              <w:t xml:space="preserve"> </w:t>
            </w:r>
            <w:r>
              <w:rPr>
                <w:sz w:val="20"/>
              </w:rPr>
              <w:t>2019</w:t>
            </w:r>
          </w:p>
        </w:tc>
      </w:tr>
      <w:tr w:rsidR="00524110" w:rsidTr="009C616F" w14:paraId="01285677" w14:textId="77777777">
        <w:trPr>
          <w:trHeight w:val="410"/>
        </w:trPr>
        <w:tc>
          <w:tcPr>
            <w:tcW w:w="1861" w:type="dxa"/>
          </w:tcPr>
          <w:p w:rsidR="00524110" w:rsidP="009C616F" w:rsidRDefault="00524110" w14:paraId="45C8EDE8" w14:textId="77777777">
            <w:pPr>
              <w:pStyle w:val="TableParagraph"/>
              <w:spacing w:before="62"/>
              <w:ind w:left="107"/>
              <w:rPr>
                <w:sz w:val="20"/>
              </w:rPr>
            </w:pPr>
            <w:r>
              <w:rPr>
                <w:sz w:val="20"/>
              </w:rPr>
              <w:t>DNA</w:t>
            </w:r>
          </w:p>
        </w:tc>
        <w:tc>
          <w:tcPr>
            <w:tcW w:w="5534" w:type="dxa"/>
          </w:tcPr>
          <w:p w:rsidR="00524110" w:rsidP="009C616F" w:rsidRDefault="00524110" w14:paraId="485BB47F" w14:textId="77777777">
            <w:pPr>
              <w:pStyle w:val="TableParagraph"/>
              <w:spacing w:before="62"/>
              <w:ind w:left="107"/>
              <w:rPr>
                <w:sz w:val="20"/>
              </w:rPr>
            </w:pPr>
            <w:r>
              <w:rPr>
                <w:sz w:val="20"/>
              </w:rPr>
              <w:t>Deoxyribonucleic</w:t>
            </w:r>
            <w:r>
              <w:rPr>
                <w:spacing w:val="-4"/>
                <w:sz w:val="20"/>
              </w:rPr>
              <w:t xml:space="preserve"> </w:t>
            </w:r>
            <w:r>
              <w:rPr>
                <w:sz w:val="20"/>
              </w:rPr>
              <w:t>Acid</w:t>
            </w:r>
          </w:p>
        </w:tc>
      </w:tr>
      <w:tr w:rsidR="00524110" w:rsidTr="009C616F" w14:paraId="0D44E197" w14:textId="77777777">
        <w:trPr>
          <w:trHeight w:val="409"/>
        </w:trPr>
        <w:tc>
          <w:tcPr>
            <w:tcW w:w="1861" w:type="dxa"/>
          </w:tcPr>
          <w:p w:rsidR="00524110" w:rsidP="009C616F" w:rsidRDefault="00524110" w14:paraId="0389BD0B" w14:textId="77777777">
            <w:pPr>
              <w:pStyle w:val="TableParagraph"/>
              <w:spacing w:before="62"/>
              <w:ind w:left="107"/>
              <w:rPr>
                <w:sz w:val="20"/>
              </w:rPr>
            </w:pPr>
            <w:r>
              <w:rPr>
                <w:sz w:val="20"/>
              </w:rPr>
              <w:t>RNA</w:t>
            </w:r>
          </w:p>
        </w:tc>
        <w:tc>
          <w:tcPr>
            <w:tcW w:w="5534" w:type="dxa"/>
          </w:tcPr>
          <w:p w:rsidR="00524110" w:rsidP="009C616F" w:rsidRDefault="00524110" w14:paraId="5626101C" w14:textId="77777777">
            <w:pPr>
              <w:pStyle w:val="TableParagraph"/>
              <w:spacing w:before="62"/>
              <w:ind w:left="107"/>
              <w:rPr>
                <w:sz w:val="20"/>
              </w:rPr>
            </w:pPr>
            <w:r>
              <w:rPr>
                <w:sz w:val="20"/>
              </w:rPr>
              <w:t>Ribonucleic</w:t>
            </w:r>
            <w:r>
              <w:rPr>
                <w:spacing w:val="-2"/>
                <w:sz w:val="20"/>
              </w:rPr>
              <w:t xml:space="preserve"> </w:t>
            </w:r>
            <w:r>
              <w:rPr>
                <w:sz w:val="20"/>
              </w:rPr>
              <w:t>Acid</w:t>
            </w:r>
          </w:p>
        </w:tc>
      </w:tr>
      <w:tr w:rsidR="00524110" w:rsidTr="009C616F" w14:paraId="4ED772D8" w14:textId="77777777">
        <w:trPr>
          <w:trHeight w:val="410"/>
        </w:trPr>
        <w:tc>
          <w:tcPr>
            <w:tcW w:w="1861" w:type="dxa"/>
          </w:tcPr>
          <w:p w:rsidR="00524110" w:rsidP="009C616F" w:rsidRDefault="00524110" w14:paraId="268F2929" w14:textId="77777777">
            <w:pPr>
              <w:pStyle w:val="TableParagraph"/>
              <w:spacing w:before="62"/>
              <w:ind w:left="107"/>
              <w:rPr>
                <w:sz w:val="20"/>
              </w:rPr>
            </w:pPr>
            <w:r>
              <w:rPr>
                <w:sz w:val="20"/>
              </w:rPr>
              <w:t>PCR</w:t>
            </w:r>
          </w:p>
        </w:tc>
        <w:tc>
          <w:tcPr>
            <w:tcW w:w="5534" w:type="dxa"/>
          </w:tcPr>
          <w:p w:rsidR="00524110" w:rsidP="009C616F" w:rsidRDefault="00524110" w14:paraId="5D2AD26C" w14:textId="77777777">
            <w:pPr>
              <w:pStyle w:val="TableParagraph"/>
              <w:spacing w:before="62"/>
              <w:ind w:left="107"/>
              <w:rPr>
                <w:sz w:val="20"/>
              </w:rPr>
            </w:pPr>
            <w:r>
              <w:rPr>
                <w:sz w:val="20"/>
              </w:rPr>
              <w:t>Polymerase</w:t>
            </w:r>
            <w:r>
              <w:rPr>
                <w:spacing w:val="-3"/>
                <w:sz w:val="20"/>
              </w:rPr>
              <w:t xml:space="preserve"> </w:t>
            </w:r>
            <w:r>
              <w:rPr>
                <w:sz w:val="20"/>
              </w:rPr>
              <w:t>Chain</w:t>
            </w:r>
            <w:r>
              <w:rPr>
                <w:spacing w:val="-3"/>
                <w:sz w:val="20"/>
              </w:rPr>
              <w:t xml:space="preserve"> </w:t>
            </w:r>
            <w:r>
              <w:rPr>
                <w:sz w:val="20"/>
              </w:rPr>
              <w:t>Reaction</w:t>
            </w:r>
          </w:p>
        </w:tc>
      </w:tr>
      <w:tr w:rsidR="00524110" w:rsidTr="009C616F" w14:paraId="6C5688F1" w14:textId="77777777">
        <w:trPr>
          <w:trHeight w:val="410"/>
        </w:trPr>
        <w:tc>
          <w:tcPr>
            <w:tcW w:w="1861" w:type="dxa"/>
          </w:tcPr>
          <w:p w:rsidR="00524110" w:rsidP="009C616F" w:rsidRDefault="00524110" w14:paraId="3A5D9ABE" w14:textId="77777777">
            <w:pPr>
              <w:pStyle w:val="TableParagraph"/>
              <w:spacing w:before="62"/>
              <w:ind w:left="107"/>
              <w:rPr>
                <w:sz w:val="20"/>
              </w:rPr>
            </w:pPr>
            <w:r>
              <w:rPr>
                <w:sz w:val="20"/>
              </w:rPr>
              <w:t>RT-PCR</w:t>
            </w:r>
          </w:p>
        </w:tc>
        <w:tc>
          <w:tcPr>
            <w:tcW w:w="5534" w:type="dxa"/>
          </w:tcPr>
          <w:p w:rsidR="00524110" w:rsidP="009C616F" w:rsidRDefault="00524110" w14:paraId="34062F6F" w14:textId="77777777">
            <w:pPr>
              <w:pStyle w:val="TableParagraph"/>
              <w:spacing w:before="62"/>
              <w:ind w:left="107"/>
              <w:rPr>
                <w:sz w:val="20"/>
              </w:rPr>
            </w:pPr>
            <w:r>
              <w:rPr>
                <w:sz w:val="20"/>
              </w:rPr>
              <w:t>Reverse</w:t>
            </w:r>
            <w:r>
              <w:rPr>
                <w:spacing w:val="-4"/>
                <w:sz w:val="20"/>
              </w:rPr>
              <w:t xml:space="preserve"> </w:t>
            </w:r>
            <w:r>
              <w:rPr>
                <w:sz w:val="20"/>
              </w:rPr>
              <w:t>Transcription</w:t>
            </w:r>
            <w:r>
              <w:rPr>
                <w:spacing w:val="-3"/>
                <w:sz w:val="20"/>
              </w:rPr>
              <w:t xml:space="preserve"> </w:t>
            </w:r>
            <w:r>
              <w:rPr>
                <w:sz w:val="20"/>
              </w:rPr>
              <w:t>-</w:t>
            </w:r>
            <w:r>
              <w:rPr>
                <w:spacing w:val="-1"/>
                <w:sz w:val="20"/>
              </w:rPr>
              <w:t xml:space="preserve"> </w:t>
            </w:r>
            <w:r>
              <w:rPr>
                <w:sz w:val="20"/>
              </w:rPr>
              <w:t>Polymerase</w:t>
            </w:r>
            <w:r>
              <w:rPr>
                <w:spacing w:val="-3"/>
                <w:sz w:val="20"/>
              </w:rPr>
              <w:t xml:space="preserve"> </w:t>
            </w:r>
            <w:r>
              <w:rPr>
                <w:sz w:val="20"/>
              </w:rPr>
              <w:t>Chain</w:t>
            </w:r>
            <w:r>
              <w:rPr>
                <w:spacing w:val="-2"/>
                <w:sz w:val="20"/>
              </w:rPr>
              <w:t xml:space="preserve"> </w:t>
            </w:r>
            <w:r>
              <w:rPr>
                <w:sz w:val="20"/>
              </w:rPr>
              <w:t>Reaction</w:t>
            </w:r>
          </w:p>
        </w:tc>
      </w:tr>
      <w:tr w:rsidR="00524110" w:rsidTr="009C616F" w14:paraId="7999B675" w14:textId="77777777">
        <w:trPr>
          <w:trHeight w:val="409"/>
        </w:trPr>
        <w:tc>
          <w:tcPr>
            <w:tcW w:w="1861" w:type="dxa"/>
          </w:tcPr>
          <w:p w:rsidR="00524110" w:rsidP="009C616F" w:rsidRDefault="00524110" w14:paraId="4ED07AAA" w14:textId="77777777">
            <w:pPr>
              <w:pStyle w:val="TableParagraph"/>
              <w:spacing w:before="62"/>
              <w:ind w:left="107"/>
              <w:rPr>
                <w:sz w:val="20"/>
              </w:rPr>
            </w:pPr>
            <w:r>
              <w:rPr>
                <w:sz w:val="20"/>
              </w:rPr>
              <w:t>PPE</w:t>
            </w:r>
          </w:p>
        </w:tc>
        <w:tc>
          <w:tcPr>
            <w:tcW w:w="5534" w:type="dxa"/>
          </w:tcPr>
          <w:p w:rsidR="00524110" w:rsidP="009C616F" w:rsidRDefault="00524110" w14:paraId="2EFEA200" w14:textId="77777777">
            <w:pPr>
              <w:pStyle w:val="TableParagraph"/>
              <w:spacing w:before="62"/>
              <w:ind w:left="107"/>
              <w:rPr>
                <w:sz w:val="20"/>
              </w:rPr>
            </w:pPr>
            <w:r>
              <w:rPr>
                <w:sz w:val="20"/>
              </w:rPr>
              <w:t>Personal</w:t>
            </w:r>
            <w:r>
              <w:rPr>
                <w:spacing w:val="-2"/>
                <w:sz w:val="20"/>
              </w:rPr>
              <w:t xml:space="preserve"> </w:t>
            </w:r>
            <w:r>
              <w:rPr>
                <w:sz w:val="20"/>
              </w:rPr>
              <w:t>Protective</w:t>
            </w:r>
            <w:r>
              <w:rPr>
                <w:spacing w:val="-3"/>
                <w:sz w:val="20"/>
              </w:rPr>
              <w:t xml:space="preserve"> </w:t>
            </w:r>
            <w:r>
              <w:rPr>
                <w:sz w:val="20"/>
              </w:rPr>
              <w:t>Equipment</w:t>
            </w:r>
          </w:p>
        </w:tc>
      </w:tr>
      <w:tr w:rsidR="00524110" w:rsidTr="009C616F" w14:paraId="0C548DC5" w14:textId="77777777">
        <w:trPr>
          <w:trHeight w:val="410"/>
        </w:trPr>
        <w:tc>
          <w:tcPr>
            <w:tcW w:w="1861" w:type="dxa"/>
          </w:tcPr>
          <w:p w:rsidR="00524110" w:rsidP="009C616F" w:rsidRDefault="00524110" w14:paraId="18F9AC41" w14:textId="77777777">
            <w:pPr>
              <w:pStyle w:val="TableParagraph"/>
              <w:spacing w:before="62"/>
              <w:ind w:left="107"/>
              <w:rPr>
                <w:sz w:val="20"/>
              </w:rPr>
            </w:pPr>
            <w:r>
              <w:rPr>
                <w:sz w:val="20"/>
              </w:rPr>
              <w:t>BSC</w:t>
            </w:r>
          </w:p>
        </w:tc>
        <w:tc>
          <w:tcPr>
            <w:tcW w:w="5534" w:type="dxa"/>
          </w:tcPr>
          <w:p w:rsidR="00524110" w:rsidP="009C616F" w:rsidRDefault="00524110" w14:paraId="3D51F5EE" w14:textId="77777777">
            <w:pPr>
              <w:pStyle w:val="TableParagraph"/>
              <w:spacing w:before="62"/>
              <w:ind w:left="107"/>
              <w:rPr>
                <w:sz w:val="20"/>
              </w:rPr>
            </w:pPr>
            <w:r>
              <w:rPr>
                <w:sz w:val="20"/>
              </w:rPr>
              <w:t>Biological</w:t>
            </w:r>
            <w:r>
              <w:rPr>
                <w:spacing w:val="-4"/>
                <w:sz w:val="20"/>
              </w:rPr>
              <w:t xml:space="preserve"> </w:t>
            </w:r>
            <w:r>
              <w:rPr>
                <w:sz w:val="20"/>
              </w:rPr>
              <w:t>Safety</w:t>
            </w:r>
            <w:r>
              <w:rPr>
                <w:spacing w:val="-5"/>
                <w:sz w:val="20"/>
              </w:rPr>
              <w:t xml:space="preserve"> </w:t>
            </w:r>
            <w:r>
              <w:rPr>
                <w:sz w:val="20"/>
              </w:rPr>
              <w:t>Cabinet</w:t>
            </w:r>
          </w:p>
        </w:tc>
      </w:tr>
      <w:tr w:rsidR="00524110" w:rsidTr="009C616F" w14:paraId="0B1E6505" w14:textId="77777777">
        <w:trPr>
          <w:trHeight w:val="410"/>
        </w:trPr>
        <w:tc>
          <w:tcPr>
            <w:tcW w:w="1861" w:type="dxa"/>
          </w:tcPr>
          <w:p w:rsidR="00524110" w:rsidP="009C616F" w:rsidRDefault="00524110" w14:paraId="22CF7E08" w14:textId="77777777">
            <w:pPr>
              <w:pStyle w:val="TableParagraph"/>
              <w:spacing w:before="62"/>
              <w:ind w:left="107"/>
              <w:rPr>
                <w:sz w:val="20"/>
              </w:rPr>
            </w:pPr>
            <w:r>
              <w:rPr>
                <w:sz w:val="20"/>
              </w:rPr>
              <w:t>PCT</w:t>
            </w:r>
          </w:p>
        </w:tc>
        <w:tc>
          <w:tcPr>
            <w:tcW w:w="5534" w:type="dxa"/>
          </w:tcPr>
          <w:p w:rsidR="00524110" w:rsidP="009C616F" w:rsidRDefault="00524110" w14:paraId="0D22CCFB" w14:textId="77777777">
            <w:pPr>
              <w:pStyle w:val="TableParagraph"/>
              <w:spacing w:before="62"/>
              <w:ind w:left="107"/>
              <w:rPr>
                <w:sz w:val="20"/>
              </w:rPr>
            </w:pPr>
            <w:r>
              <w:rPr>
                <w:sz w:val="20"/>
              </w:rPr>
              <w:t>Positive</w:t>
            </w:r>
            <w:r>
              <w:rPr>
                <w:spacing w:val="-4"/>
                <w:sz w:val="20"/>
              </w:rPr>
              <w:t xml:space="preserve"> </w:t>
            </w:r>
            <w:r>
              <w:rPr>
                <w:sz w:val="20"/>
              </w:rPr>
              <w:t>Control</w:t>
            </w:r>
            <w:r>
              <w:rPr>
                <w:spacing w:val="-4"/>
                <w:sz w:val="20"/>
              </w:rPr>
              <w:t xml:space="preserve"> </w:t>
            </w:r>
            <w:r>
              <w:rPr>
                <w:sz w:val="20"/>
              </w:rPr>
              <w:t>Template</w:t>
            </w:r>
          </w:p>
        </w:tc>
      </w:tr>
      <w:tr w:rsidR="00524110" w:rsidTr="009C616F" w14:paraId="7D8C6E37" w14:textId="77777777">
        <w:trPr>
          <w:trHeight w:val="410"/>
        </w:trPr>
        <w:tc>
          <w:tcPr>
            <w:tcW w:w="1861" w:type="dxa"/>
          </w:tcPr>
          <w:p w:rsidR="00524110" w:rsidP="009C616F" w:rsidRDefault="00524110" w14:paraId="28162E42" w14:textId="77777777">
            <w:pPr>
              <w:pStyle w:val="TableParagraph"/>
              <w:spacing w:before="62"/>
              <w:ind w:left="107"/>
              <w:rPr>
                <w:sz w:val="20"/>
              </w:rPr>
            </w:pPr>
            <w:r>
              <w:rPr>
                <w:sz w:val="20"/>
              </w:rPr>
              <w:t>NTC</w:t>
            </w:r>
          </w:p>
        </w:tc>
        <w:tc>
          <w:tcPr>
            <w:tcW w:w="5534" w:type="dxa"/>
          </w:tcPr>
          <w:p w:rsidR="00524110" w:rsidP="009C616F" w:rsidRDefault="00524110" w14:paraId="75F971B7" w14:textId="77777777">
            <w:pPr>
              <w:pStyle w:val="TableParagraph"/>
              <w:spacing w:before="62"/>
              <w:ind w:left="107"/>
              <w:rPr>
                <w:sz w:val="20"/>
              </w:rPr>
            </w:pPr>
            <w:r>
              <w:rPr>
                <w:sz w:val="20"/>
              </w:rPr>
              <w:t>No</w:t>
            </w:r>
            <w:r>
              <w:rPr>
                <w:spacing w:val="-3"/>
                <w:sz w:val="20"/>
              </w:rPr>
              <w:t xml:space="preserve"> </w:t>
            </w:r>
            <w:r>
              <w:rPr>
                <w:sz w:val="20"/>
              </w:rPr>
              <w:t>Template</w:t>
            </w:r>
            <w:r>
              <w:rPr>
                <w:spacing w:val="-2"/>
                <w:sz w:val="20"/>
              </w:rPr>
              <w:t xml:space="preserve"> </w:t>
            </w:r>
            <w:r>
              <w:rPr>
                <w:sz w:val="20"/>
              </w:rPr>
              <w:t>Control</w:t>
            </w:r>
          </w:p>
        </w:tc>
      </w:tr>
      <w:tr w:rsidR="00524110" w:rsidTr="009C616F" w14:paraId="6C2D18A5" w14:textId="77777777">
        <w:trPr>
          <w:trHeight w:val="410"/>
        </w:trPr>
        <w:tc>
          <w:tcPr>
            <w:tcW w:w="1861" w:type="dxa"/>
          </w:tcPr>
          <w:p w:rsidR="00524110" w:rsidP="009C616F" w:rsidRDefault="00524110" w14:paraId="0F6D3430" w14:textId="77777777">
            <w:pPr>
              <w:pStyle w:val="TableParagraph"/>
              <w:spacing w:before="62"/>
              <w:ind w:left="107"/>
              <w:rPr>
                <w:sz w:val="20"/>
              </w:rPr>
            </w:pPr>
            <w:r>
              <w:rPr>
                <w:sz w:val="20"/>
              </w:rPr>
              <w:t>NEC</w:t>
            </w:r>
          </w:p>
        </w:tc>
        <w:tc>
          <w:tcPr>
            <w:tcW w:w="5534" w:type="dxa"/>
          </w:tcPr>
          <w:p w:rsidR="00524110" w:rsidP="009C616F" w:rsidRDefault="00524110" w14:paraId="6B77C0D2" w14:textId="77777777">
            <w:pPr>
              <w:pStyle w:val="TableParagraph"/>
              <w:spacing w:before="62"/>
              <w:ind w:left="107"/>
              <w:rPr>
                <w:sz w:val="20"/>
              </w:rPr>
            </w:pPr>
            <w:r>
              <w:rPr>
                <w:sz w:val="20"/>
              </w:rPr>
              <w:t>Negative</w:t>
            </w:r>
            <w:r>
              <w:rPr>
                <w:spacing w:val="-3"/>
                <w:sz w:val="20"/>
              </w:rPr>
              <w:t xml:space="preserve"> </w:t>
            </w:r>
            <w:r>
              <w:rPr>
                <w:sz w:val="20"/>
              </w:rPr>
              <w:t>Extraction</w:t>
            </w:r>
            <w:r>
              <w:rPr>
                <w:spacing w:val="-4"/>
                <w:sz w:val="20"/>
              </w:rPr>
              <w:t xml:space="preserve"> </w:t>
            </w:r>
            <w:r>
              <w:rPr>
                <w:sz w:val="20"/>
              </w:rPr>
              <w:t>Control</w:t>
            </w:r>
          </w:p>
        </w:tc>
      </w:tr>
      <w:tr w:rsidR="00524110" w:rsidTr="009C616F" w14:paraId="21EA538A" w14:textId="77777777">
        <w:trPr>
          <w:trHeight w:val="410"/>
        </w:trPr>
        <w:tc>
          <w:tcPr>
            <w:tcW w:w="1861" w:type="dxa"/>
          </w:tcPr>
          <w:p w:rsidR="00524110" w:rsidP="009C616F" w:rsidRDefault="00524110" w14:paraId="19176290" w14:textId="77777777">
            <w:pPr>
              <w:pStyle w:val="TableParagraph"/>
              <w:spacing w:before="62"/>
              <w:ind w:left="107"/>
              <w:rPr>
                <w:sz w:val="20"/>
              </w:rPr>
            </w:pPr>
            <w:r>
              <w:rPr>
                <w:sz w:val="20"/>
              </w:rPr>
              <w:lastRenderedPageBreak/>
              <w:t>IEC</w:t>
            </w:r>
          </w:p>
        </w:tc>
        <w:tc>
          <w:tcPr>
            <w:tcW w:w="5534" w:type="dxa"/>
          </w:tcPr>
          <w:p w:rsidR="00524110" w:rsidP="009C616F" w:rsidRDefault="00524110" w14:paraId="312CE217" w14:textId="77777777">
            <w:pPr>
              <w:pStyle w:val="TableParagraph"/>
              <w:spacing w:before="62"/>
              <w:ind w:left="107"/>
              <w:rPr>
                <w:sz w:val="20"/>
              </w:rPr>
            </w:pPr>
            <w:r>
              <w:rPr>
                <w:sz w:val="20"/>
              </w:rPr>
              <w:t>Internal</w:t>
            </w:r>
            <w:r>
              <w:rPr>
                <w:spacing w:val="-3"/>
                <w:sz w:val="20"/>
              </w:rPr>
              <w:t xml:space="preserve"> </w:t>
            </w:r>
            <w:r>
              <w:rPr>
                <w:sz w:val="20"/>
              </w:rPr>
              <w:t>Extraction</w:t>
            </w:r>
            <w:r>
              <w:rPr>
                <w:spacing w:val="-4"/>
                <w:sz w:val="20"/>
              </w:rPr>
              <w:t xml:space="preserve"> </w:t>
            </w:r>
            <w:r>
              <w:rPr>
                <w:sz w:val="20"/>
              </w:rPr>
              <w:t>Control</w:t>
            </w:r>
          </w:p>
        </w:tc>
      </w:tr>
      <w:tr w:rsidR="00524110" w:rsidTr="009C616F" w14:paraId="7D944816" w14:textId="77777777">
        <w:trPr>
          <w:trHeight w:val="412"/>
        </w:trPr>
        <w:tc>
          <w:tcPr>
            <w:tcW w:w="1861" w:type="dxa"/>
          </w:tcPr>
          <w:p w:rsidR="00524110" w:rsidP="009C616F" w:rsidRDefault="00524110" w14:paraId="35939E0A" w14:textId="77777777">
            <w:pPr>
              <w:pStyle w:val="TableParagraph"/>
              <w:spacing w:before="62"/>
              <w:ind w:left="107"/>
              <w:rPr>
                <w:sz w:val="20"/>
              </w:rPr>
            </w:pPr>
            <w:r>
              <w:rPr>
                <w:sz w:val="20"/>
              </w:rPr>
              <w:t>min</w:t>
            </w:r>
          </w:p>
        </w:tc>
        <w:tc>
          <w:tcPr>
            <w:tcW w:w="5534" w:type="dxa"/>
          </w:tcPr>
          <w:p w:rsidR="00524110" w:rsidP="009C616F" w:rsidRDefault="00524110" w14:paraId="7B22B55A" w14:textId="77777777">
            <w:pPr>
              <w:pStyle w:val="TableParagraph"/>
              <w:spacing w:before="62"/>
              <w:ind w:left="107"/>
              <w:rPr>
                <w:sz w:val="20"/>
              </w:rPr>
            </w:pPr>
            <w:r>
              <w:rPr>
                <w:sz w:val="20"/>
              </w:rPr>
              <w:t>minute</w:t>
            </w:r>
          </w:p>
        </w:tc>
      </w:tr>
    </w:tbl>
    <w:p w:rsidR="00524110" w:rsidP="00524110" w:rsidRDefault="00524110" w14:paraId="3C9E60B7" w14:textId="77777777">
      <w:pPr>
        <w:rPr>
          <w:sz w:val="20"/>
        </w:rPr>
        <w:sectPr w:rsidR="00524110" w:rsidSect="00D46C86">
          <w:type w:val="continuous"/>
          <w:pgSz w:w="11910" w:h="16840" w:orient="portrait"/>
          <w:pgMar w:top="1440" w:right="1440" w:bottom="1440" w:left="1440" w:header="720" w:footer="720" w:gutter="0"/>
          <w:cols w:space="720"/>
        </w:sectPr>
      </w:pPr>
    </w:p>
    <w:p w:rsidR="00524110" w:rsidP="00524110" w:rsidRDefault="00524110" w14:paraId="22F1158A" w14:textId="77777777">
      <w:pPr>
        <w:pStyle w:val="BodyText"/>
        <w:rPr>
          <w:b/>
          <w:sz w:val="20"/>
        </w:rPr>
      </w:pPr>
    </w:p>
    <w:p w:rsidR="00524110" w:rsidP="00524110" w:rsidRDefault="00524110" w14:paraId="15D4066F" w14:textId="77777777">
      <w:pPr>
        <w:pStyle w:val="BodyText"/>
        <w:rPr>
          <w:b/>
          <w:sz w:val="20"/>
        </w:rPr>
      </w:pPr>
    </w:p>
    <w:p w:rsidR="00524110" w:rsidP="004B723C" w:rsidRDefault="00524110" w14:paraId="020785C1" w14:textId="77777777">
      <w:pPr>
        <w:pStyle w:val="ListParagraph"/>
        <w:widowControl w:val="0"/>
        <w:numPr>
          <w:ilvl w:val="0"/>
          <w:numId w:val="27"/>
        </w:numPr>
        <w:tabs>
          <w:tab w:val="left" w:pos="1121"/>
          <w:tab w:val="left" w:pos="1122"/>
        </w:tabs>
        <w:adjustRightInd/>
        <w:spacing w:before="246"/>
        <w:contextualSpacing w:val="0"/>
        <w:rPr>
          <w:b/>
          <w:sz w:val="32"/>
        </w:rPr>
      </w:pPr>
      <w:r>
        <w:rPr>
          <w:b/>
          <w:sz w:val="32"/>
        </w:rPr>
        <w:t>SAFETY</w:t>
      </w:r>
      <w:r>
        <w:rPr>
          <w:b/>
          <w:spacing w:val="-8"/>
          <w:sz w:val="32"/>
        </w:rPr>
        <w:t xml:space="preserve"> </w:t>
      </w:r>
      <w:r>
        <w:rPr>
          <w:b/>
          <w:sz w:val="32"/>
        </w:rPr>
        <w:t>OVERVIEW</w:t>
      </w:r>
    </w:p>
    <w:p w:rsidR="00524110" w:rsidP="00524110" w:rsidRDefault="00524110" w14:paraId="75A2DDC7" w14:textId="77777777">
      <w:pPr>
        <w:pStyle w:val="BodyText"/>
        <w:spacing w:before="4"/>
        <w:rPr>
          <w:b/>
          <w:sz w:val="31"/>
        </w:rPr>
      </w:pPr>
    </w:p>
    <w:p w:rsidR="00524110" w:rsidP="004B723C" w:rsidRDefault="00524110" w14:paraId="042322FF" w14:textId="77777777">
      <w:pPr>
        <w:pStyle w:val="Heading1"/>
        <w:widowControl w:val="0"/>
        <w:numPr>
          <w:ilvl w:val="1"/>
          <w:numId w:val="27"/>
        </w:numPr>
        <w:tabs>
          <w:tab w:val="left" w:pos="1121"/>
          <w:tab w:val="left" w:pos="1122"/>
        </w:tabs>
        <w:adjustRightInd/>
        <w:spacing w:after="0"/>
      </w:pPr>
      <w:r>
        <w:t>Hazards</w:t>
      </w:r>
    </w:p>
    <w:p w:rsidR="00524110" w:rsidP="00524110" w:rsidRDefault="00524110" w14:paraId="530232E1" w14:textId="77777777">
      <w:pPr>
        <w:pStyle w:val="BodyText"/>
        <w:spacing w:before="10"/>
        <w:rPr>
          <w:b/>
          <w:sz w:val="10"/>
        </w:rPr>
      </w:pPr>
    </w:p>
    <w:tbl>
      <w:tblPr>
        <w:tblW w:w="0" w:type="auto"/>
        <w:tblInd w:w="112" w:type="dxa"/>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left w:w="0" w:type="dxa"/>
          <w:right w:w="0" w:type="dxa"/>
        </w:tblCellMar>
        <w:tblLook w:val="01E0" w:firstRow="1" w:lastRow="1" w:firstColumn="1" w:lastColumn="1" w:noHBand="0" w:noVBand="0"/>
      </w:tblPr>
      <w:tblGrid>
        <w:gridCol w:w="2379"/>
        <w:gridCol w:w="2381"/>
        <w:gridCol w:w="4167"/>
      </w:tblGrid>
      <w:tr w:rsidR="00524110" w:rsidTr="009C616F" w14:paraId="243416A8" w14:textId="77777777">
        <w:trPr>
          <w:trHeight w:val="431"/>
        </w:trPr>
        <w:tc>
          <w:tcPr>
            <w:tcW w:w="2379" w:type="dxa"/>
            <w:tcBorders>
              <w:bottom w:val="single" w:color="666666" w:sz="12" w:space="0"/>
            </w:tcBorders>
            <w:shd w:val="clear" w:color="auto" w:fill="D9D9D9"/>
          </w:tcPr>
          <w:p w:rsidR="00524110" w:rsidP="009C616F" w:rsidRDefault="00524110" w14:paraId="1666BBF4" w14:textId="77777777">
            <w:pPr>
              <w:pStyle w:val="TableParagraph"/>
              <w:spacing w:before="55"/>
              <w:ind w:left="753"/>
              <w:rPr>
                <w:b/>
              </w:rPr>
            </w:pPr>
            <w:r>
              <w:rPr>
                <w:b/>
              </w:rPr>
              <w:t>Reagent</w:t>
            </w:r>
          </w:p>
        </w:tc>
        <w:tc>
          <w:tcPr>
            <w:tcW w:w="2381" w:type="dxa"/>
            <w:tcBorders>
              <w:bottom w:val="single" w:color="666666" w:sz="12" w:space="0"/>
            </w:tcBorders>
            <w:shd w:val="clear" w:color="auto" w:fill="D9D9D9"/>
          </w:tcPr>
          <w:p w:rsidR="00524110" w:rsidP="009C616F" w:rsidRDefault="00524110" w14:paraId="7E454DCA" w14:textId="77777777">
            <w:pPr>
              <w:pStyle w:val="TableParagraph"/>
              <w:spacing w:before="55"/>
              <w:ind w:right="814"/>
              <w:jc w:val="right"/>
              <w:rPr>
                <w:b/>
              </w:rPr>
            </w:pPr>
            <w:r>
              <w:rPr>
                <w:b/>
              </w:rPr>
              <w:t>Hazard</w:t>
            </w:r>
          </w:p>
        </w:tc>
        <w:tc>
          <w:tcPr>
            <w:tcW w:w="4167" w:type="dxa"/>
            <w:tcBorders>
              <w:bottom w:val="single" w:color="666666" w:sz="12" w:space="0"/>
            </w:tcBorders>
            <w:shd w:val="clear" w:color="auto" w:fill="D9D9D9"/>
          </w:tcPr>
          <w:p w:rsidR="00524110" w:rsidP="009C616F" w:rsidRDefault="00524110" w14:paraId="43C62988" w14:textId="77777777">
            <w:pPr>
              <w:pStyle w:val="TableParagraph"/>
              <w:spacing w:before="55"/>
              <w:ind w:left="1017"/>
              <w:rPr>
                <w:b/>
              </w:rPr>
            </w:pPr>
            <w:r>
              <w:rPr>
                <w:b/>
              </w:rPr>
              <w:t>Hazard</w:t>
            </w:r>
            <w:r>
              <w:rPr>
                <w:b/>
                <w:spacing w:val="-3"/>
              </w:rPr>
              <w:t xml:space="preserve"> </w:t>
            </w:r>
            <w:r>
              <w:rPr>
                <w:b/>
              </w:rPr>
              <w:t>Statement(s)</w:t>
            </w:r>
          </w:p>
        </w:tc>
      </w:tr>
      <w:tr w:rsidR="00524110" w:rsidTr="009C616F" w14:paraId="4E430932" w14:textId="77777777">
        <w:trPr>
          <w:trHeight w:val="1012"/>
        </w:trPr>
        <w:tc>
          <w:tcPr>
            <w:tcW w:w="2379" w:type="dxa"/>
            <w:tcBorders>
              <w:top w:val="single" w:color="666666" w:sz="12" w:space="0"/>
            </w:tcBorders>
          </w:tcPr>
          <w:p w:rsidR="00524110" w:rsidP="009C616F" w:rsidRDefault="00524110" w14:paraId="7D55F31C" w14:textId="77777777">
            <w:pPr>
              <w:pStyle w:val="TableParagraph"/>
              <w:ind w:left="107" w:right="188"/>
              <w:rPr>
                <w:b/>
              </w:rPr>
            </w:pPr>
            <w:r>
              <w:rPr>
                <w:b/>
              </w:rPr>
              <w:t>Primerdesign Ltd</w:t>
            </w:r>
            <w:r>
              <w:rPr>
                <w:b/>
                <w:spacing w:val="1"/>
              </w:rPr>
              <w:t xml:space="preserve"> </w:t>
            </w:r>
            <w:r>
              <w:rPr>
                <w:b/>
              </w:rPr>
              <w:t>COVID-19 genesig®</w:t>
            </w:r>
            <w:r>
              <w:rPr>
                <w:b/>
                <w:spacing w:val="-59"/>
              </w:rPr>
              <w:t xml:space="preserve"> </w:t>
            </w:r>
            <w:r>
              <w:rPr>
                <w:b/>
              </w:rPr>
              <w:t>Real-Time PCR</w:t>
            </w:r>
          </w:p>
          <w:p w:rsidR="00524110" w:rsidP="009C616F" w:rsidRDefault="00524110" w14:paraId="655C6F55" w14:textId="77777777">
            <w:pPr>
              <w:pStyle w:val="TableParagraph"/>
              <w:spacing w:line="236" w:lineRule="exact"/>
              <w:ind w:left="107"/>
              <w:rPr>
                <w:b/>
              </w:rPr>
            </w:pPr>
            <w:r>
              <w:rPr>
                <w:b/>
              </w:rPr>
              <w:t>assay</w:t>
            </w:r>
          </w:p>
        </w:tc>
        <w:tc>
          <w:tcPr>
            <w:tcW w:w="2381" w:type="dxa"/>
            <w:tcBorders>
              <w:top w:val="single" w:color="666666" w:sz="12" w:space="0"/>
            </w:tcBorders>
          </w:tcPr>
          <w:p w:rsidR="00524110" w:rsidP="009C616F" w:rsidRDefault="00524110" w14:paraId="2627FAF4" w14:textId="77777777">
            <w:pPr>
              <w:pStyle w:val="TableParagraph"/>
              <w:spacing w:before="59"/>
              <w:ind w:right="755"/>
              <w:jc w:val="right"/>
            </w:pPr>
            <w:r>
              <w:t>Non-hazardous</w:t>
            </w:r>
          </w:p>
        </w:tc>
        <w:tc>
          <w:tcPr>
            <w:tcW w:w="4167" w:type="dxa"/>
            <w:tcBorders>
              <w:top w:val="single" w:color="666666" w:sz="12" w:space="0"/>
            </w:tcBorders>
          </w:tcPr>
          <w:p w:rsidR="00524110" w:rsidP="009C616F" w:rsidRDefault="00524110" w14:paraId="66D32BC5" w14:textId="77777777">
            <w:pPr>
              <w:pStyle w:val="TableParagraph"/>
              <w:rPr>
                <w:rFonts w:ascii="Times New Roman"/>
              </w:rPr>
            </w:pPr>
          </w:p>
        </w:tc>
      </w:tr>
      <w:tr w:rsidR="00524110" w:rsidTr="009C616F" w14:paraId="74DDDE9B" w14:textId="77777777">
        <w:trPr>
          <w:trHeight w:val="895"/>
        </w:trPr>
        <w:tc>
          <w:tcPr>
            <w:tcW w:w="2379" w:type="dxa"/>
          </w:tcPr>
          <w:p w:rsidR="00524110" w:rsidP="009C616F" w:rsidRDefault="00524110" w14:paraId="7CC49AD4" w14:textId="77777777">
            <w:pPr>
              <w:pStyle w:val="TableParagraph"/>
              <w:spacing w:before="55"/>
              <w:ind w:left="107"/>
              <w:rPr>
                <w:b/>
              </w:rPr>
            </w:pPr>
            <w:r>
              <w:rPr>
                <w:b/>
              </w:rPr>
              <w:t>70%</w:t>
            </w:r>
            <w:r>
              <w:rPr>
                <w:b/>
                <w:spacing w:val="-2"/>
              </w:rPr>
              <w:t xml:space="preserve"> </w:t>
            </w:r>
            <w:r>
              <w:rPr>
                <w:b/>
              </w:rPr>
              <w:t>Ethanol</w:t>
            </w:r>
          </w:p>
        </w:tc>
        <w:tc>
          <w:tcPr>
            <w:tcW w:w="2381" w:type="dxa"/>
          </w:tcPr>
          <w:p w:rsidR="00524110" w:rsidP="009C616F" w:rsidRDefault="00524110" w14:paraId="1D74A4CA" w14:textId="77777777">
            <w:pPr>
              <w:pStyle w:val="TableParagraph"/>
              <w:ind w:left="110"/>
              <w:rPr>
                <w:sz w:val="20"/>
              </w:rPr>
            </w:pPr>
            <w:r>
              <w:rPr>
                <w:noProof/>
                <w:sz w:val="20"/>
              </w:rPr>
              <w:drawing>
                <wp:inline distT="0" distB="0" distL="0" distR="0" wp14:anchorId="1D6B749E" wp14:editId="3E658AB8">
                  <wp:extent cx="276033" cy="268033"/>
                  <wp:effectExtent l="0" t="0" r="0" b="0"/>
                  <wp:docPr id="72"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jpeg"/>
                          <pic:cNvPicPr/>
                        </pic:nvPicPr>
                        <pic:blipFill>
                          <a:blip r:embed="rId53" cstate="print"/>
                          <a:stretch>
                            <a:fillRect/>
                          </a:stretch>
                        </pic:blipFill>
                        <pic:spPr>
                          <a:xfrm>
                            <a:off x="0" y="0"/>
                            <a:ext cx="276033" cy="268033"/>
                          </a:xfrm>
                          <a:prstGeom prst="rect">
                            <a:avLst/>
                          </a:prstGeom>
                        </pic:spPr>
                      </pic:pic>
                    </a:graphicData>
                  </a:graphic>
                </wp:inline>
              </w:drawing>
            </w:r>
          </w:p>
        </w:tc>
        <w:tc>
          <w:tcPr>
            <w:tcW w:w="4167" w:type="dxa"/>
          </w:tcPr>
          <w:p w:rsidR="00524110" w:rsidP="009C616F" w:rsidRDefault="00524110" w14:paraId="1EE290E8" w14:textId="77777777">
            <w:pPr>
              <w:pStyle w:val="TableParagraph"/>
              <w:spacing w:before="57"/>
              <w:ind w:left="105"/>
            </w:pPr>
            <w:r>
              <w:t>H225, H319</w:t>
            </w:r>
          </w:p>
        </w:tc>
      </w:tr>
      <w:tr w:rsidR="00524110" w:rsidTr="009C616F" w14:paraId="21ED5363" w14:textId="77777777">
        <w:trPr>
          <w:trHeight w:val="434"/>
        </w:trPr>
        <w:tc>
          <w:tcPr>
            <w:tcW w:w="2379" w:type="dxa"/>
          </w:tcPr>
          <w:p w:rsidR="00524110" w:rsidP="009C616F" w:rsidRDefault="00524110" w14:paraId="7EB1E7B3" w14:textId="77777777">
            <w:pPr>
              <w:pStyle w:val="TableParagraph"/>
              <w:spacing w:before="55"/>
              <w:ind w:left="107"/>
              <w:rPr>
                <w:b/>
              </w:rPr>
            </w:pPr>
            <w:r>
              <w:rPr>
                <w:b/>
              </w:rPr>
              <w:t>Distel</w:t>
            </w:r>
            <w:r>
              <w:rPr>
                <w:b/>
                <w:spacing w:val="-2"/>
              </w:rPr>
              <w:t xml:space="preserve"> </w:t>
            </w:r>
            <w:r>
              <w:rPr>
                <w:b/>
              </w:rPr>
              <w:t>(1:10)</w:t>
            </w:r>
          </w:p>
        </w:tc>
        <w:tc>
          <w:tcPr>
            <w:tcW w:w="2381" w:type="dxa"/>
          </w:tcPr>
          <w:p w:rsidR="00524110" w:rsidP="009C616F" w:rsidRDefault="00524110" w14:paraId="0A12C6ED" w14:textId="77777777">
            <w:pPr>
              <w:pStyle w:val="TableParagraph"/>
              <w:spacing w:before="57"/>
              <w:ind w:right="755"/>
              <w:jc w:val="right"/>
            </w:pPr>
            <w:r>
              <w:t>Non-hazardous</w:t>
            </w:r>
          </w:p>
        </w:tc>
        <w:tc>
          <w:tcPr>
            <w:tcW w:w="4167" w:type="dxa"/>
          </w:tcPr>
          <w:p w:rsidR="00524110" w:rsidP="009C616F" w:rsidRDefault="00524110" w14:paraId="0D66202F" w14:textId="77777777">
            <w:pPr>
              <w:pStyle w:val="TableParagraph"/>
              <w:rPr>
                <w:rFonts w:ascii="Times New Roman"/>
              </w:rPr>
            </w:pPr>
          </w:p>
        </w:tc>
      </w:tr>
    </w:tbl>
    <w:p w:rsidR="00524110" w:rsidP="00524110" w:rsidRDefault="00524110" w14:paraId="28A4CC2A" w14:textId="77777777">
      <w:pPr>
        <w:pStyle w:val="BodyText"/>
        <w:rPr>
          <w:b/>
          <w:sz w:val="31"/>
        </w:rPr>
      </w:pPr>
    </w:p>
    <w:p w:rsidR="00524110" w:rsidP="004B723C" w:rsidRDefault="00524110" w14:paraId="553940DF" w14:textId="77777777">
      <w:pPr>
        <w:pStyle w:val="ListParagraph"/>
        <w:widowControl w:val="0"/>
        <w:numPr>
          <w:ilvl w:val="1"/>
          <w:numId w:val="27"/>
        </w:numPr>
        <w:tabs>
          <w:tab w:val="left" w:pos="1121"/>
          <w:tab w:val="left" w:pos="1122"/>
        </w:tabs>
        <w:adjustRightInd/>
        <w:contextualSpacing w:val="0"/>
        <w:rPr>
          <w:b/>
          <w:sz w:val="28"/>
        </w:rPr>
      </w:pPr>
      <w:r>
        <w:rPr>
          <w:b/>
          <w:sz w:val="28"/>
        </w:rPr>
        <w:t>Personal</w:t>
      </w:r>
      <w:r>
        <w:rPr>
          <w:b/>
          <w:spacing w:val="-7"/>
          <w:sz w:val="28"/>
        </w:rPr>
        <w:t xml:space="preserve"> </w:t>
      </w:r>
      <w:r>
        <w:rPr>
          <w:b/>
          <w:sz w:val="28"/>
        </w:rPr>
        <w:t>Protective</w:t>
      </w:r>
      <w:r>
        <w:rPr>
          <w:b/>
          <w:spacing w:val="-4"/>
          <w:sz w:val="28"/>
        </w:rPr>
        <w:t xml:space="preserve"> </w:t>
      </w:r>
      <w:r>
        <w:rPr>
          <w:b/>
          <w:sz w:val="28"/>
        </w:rPr>
        <w:t>Equipment</w:t>
      </w:r>
    </w:p>
    <w:p w:rsidR="00524110" w:rsidP="00524110" w:rsidRDefault="00524110" w14:paraId="107A8E25" w14:textId="77777777">
      <w:pPr>
        <w:pStyle w:val="BodyText"/>
        <w:spacing w:before="9"/>
        <w:rPr>
          <w:b/>
          <w:sz w:val="42"/>
        </w:rPr>
      </w:pPr>
    </w:p>
    <w:p w:rsidR="00524110" w:rsidP="004B723C" w:rsidRDefault="00524110" w14:paraId="48ABE0D5" w14:textId="77777777">
      <w:pPr>
        <w:pStyle w:val="ListParagraph"/>
        <w:widowControl w:val="0"/>
        <w:numPr>
          <w:ilvl w:val="2"/>
          <w:numId w:val="27"/>
        </w:numPr>
        <w:tabs>
          <w:tab w:val="left" w:pos="745"/>
          <w:tab w:val="left" w:pos="746"/>
        </w:tabs>
        <w:adjustRightInd/>
        <w:ind w:hanging="361"/>
        <w:contextualSpacing w:val="0"/>
      </w:pPr>
      <w:r>
        <w:t>Fully</w:t>
      </w:r>
      <w:r>
        <w:rPr>
          <w:spacing w:val="-5"/>
        </w:rPr>
        <w:t xml:space="preserve"> </w:t>
      </w:r>
      <w:r>
        <w:t>buttoned-up</w:t>
      </w:r>
      <w:r>
        <w:rPr>
          <w:spacing w:val="-2"/>
        </w:rPr>
        <w:t xml:space="preserve"> </w:t>
      </w:r>
      <w:r>
        <w:t>Howie-style</w:t>
      </w:r>
      <w:r>
        <w:rPr>
          <w:spacing w:val="-2"/>
        </w:rPr>
        <w:t xml:space="preserve"> </w:t>
      </w:r>
      <w:r>
        <w:t>laboratory</w:t>
      </w:r>
      <w:r>
        <w:rPr>
          <w:spacing w:val="-3"/>
        </w:rPr>
        <w:t xml:space="preserve"> </w:t>
      </w:r>
      <w:r>
        <w:t>coat</w:t>
      </w:r>
    </w:p>
    <w:p w:rsidR="00524110" w:rsidP="004B723C" w:rsidRDefault="00524110" w14:paraId="04DD187C" w14:textId="77777777">
      <w:pPr>
        <w:pStyle w:val="ListParagraph"/>
        <w:widowControl w:val="0"/>
        <w:numPr>
          <w:ilvl w:val="2"/>
          <w:numId w:val="27"/>
        </w:numPr>
        <w:tabs>
          <w:tab w:val="left" w:pos="745"/>
          <w:tab w:val="left" w:pos="746"/>
        </w:tabs>
        <w:adjustRightInd/>
        <w:spacing w:before="98"/>
        <w:ind w:hanging="361"/>
        <w:contextualSpacing w:val="0"/>
      </w:pPr>
      <w:r>
        <w:t>Standard</w:t>
      </w:r>
      <w:r>
        <w:rPr>
          <w:spacing w:val="-2"/>
        </w:rPr>
        <w:t xml:space="preserve"> </w:t>
      </w:r>
      <w:r>
        <w:t>nitrile</w:t>
      </w:r>
      <w:r>
        <w:rPr>
          <w:spacing w:val="-4"/>
        </w:rPr>
        <w:t xml:space="preserve"> </w:t>
      </w:r>
      <w:r>
        <w:t>gloves</w:t>
      </w:r>
    </w:p>
    <w:p w:rsidRPr="00BC2297" w:rsidR="00524110" w:rsidP="004B723C" w:rsidRDefault="00524110" w14:paraId="500D7339" w14:textId="3DA20004">
      <w:pPr>
        <w:pStyle w:val="ListParagraph"/>
        <w:widowControl w:val="0"/>
        <w:numPr>
          <w:ilvl w:val="2"/>
          <w:numId w:val="27"/>
        </w:numPr>
        <w:tabs>
          <w:tab w:val="left" w:pos="745"/>
          <w:tab w:val="left" w:pos="746"/>
        </w:tabs>
        <w:adjustRightInd/>
        <w:spacing w:before="95"/>
        <w:ind w:hanging="361"/>
        <w:contextualSpacing w:val="0"/>
      </w:pPr>
      <w:r>
        <w:t>Laboratory</w:t>
      </w:r>
      <w:r>
        <w:rPr>
          <w:spacing w:val="-3"/>
        </w:rPr>
        <w:t xml:space="preserve"> </w:t>
      </w:r>
      <w:r>
        <w:t>safety</w:t>
      </w:r>
      <w:r>
        <w:rPr>
          <w:spacing w:val="-2"/>
        </w:rPr>
        <w:t xml:space="preserve"> </w:t>
      </w:r>
      <w:r>
        <w:t>glasses or</w:t>
      </w:r>
      <w:r>
        <w:rPr>
          <w:spacing w:val="-2"/>
        </w:rPr>
        <w:t xml:space="preserve"> </w:t>
      </w:r>
      <w:r>
        <w:t>over-glasses</w:t>
      </w:r>
    </w:p>
    <w:p w:rsidR="00524110" w:rsidP="00524110" w:rsidRDefault="00524110" w14:paraId="2F0A34B0" w14:textId="77777777">
      <w:pPr>
        <w:pStyle w:val="BodyText"/>
        <w:rPr>
          <w:sz w:val="26"/>
        </w:rPr>
      </w:pPr>
    </w:p>
    <w:p w:rsidR="00524110" w:rsidP="00524110" w:rsidRDefault="00524110" w14:paraId="35941BC1" w14:textId="77777777">
      <w:pPr>
        <w:pStyle w:val="BodyText"/>
        <w:spacing w:before="3"/>
        <w:rPr>
          <w:sz w:val="29"/>
        </w:rPr>
      </w:pPr>
    </w:p>
    <w:p w:rsidR="00524110" w:rsidP="004B723C" w:rsidRDefault="00524110" w14:paraId="0DF99076" w14:textId="77777777">
      <w:pPr>
        <w:pStyle w:val="ListParagraph"/>
        <w:widowControl w:val="0"/>
        <w:numPr>
          <w:ilvl w:val="0"/>
          <w:numId w:val="27"/>
        </w:numPr>
        <w:tabs>
          <w:tab w:val="left" w:pos="1121"/>
          <w:tab w:val="left" w:pos="1122"/>
        </w:tabs>
        <w:adjustRightInd/>
        <w:contextualSpacing w:val="0"/>
        <w:rPr>
          <w:b/>
          <w:sz w:val="32"/>
        </w:rPr>
      </w:pPr>
      <w:r>
        <w:rPr>
          <w:b/>
          <w:sz w:val="32"/>
        </w:rPr>
        <w:t>PROCEDURE</w:t>
      </w:r>
    </w:p>
    <w:p w:rsidR="00524110" w:rsidP="00524110" w:rsidRDefault="00524110" w14:paraId="3A27AE13" w14:textId="77777777">
      <w:pPr>
        <w:pStyle w:val="BodyText"/>
        <w:spacing w:before="4"/>
        <w:rPr>
          <w:b/>
          <w:sz w:val="31"/>
        </w:rPr>
      </w:pPr>
    </w:p>
    <w:p w:rsidR="00524110" w:rsidP="004B723C" w:rsidRDefault="00524110" w14:paraId="1F4DD304" w14:textId="77777777">
      <w:pPr>
        <w:pStyle w:val="Heading1"/>
        <w:widowControl w:val="0"/>
        <w:numPr>
          <w:ilvl w:val="1"/>
          <w:numId w:val="27"/>
        </w:numPr>
        <w:tabs>
          <w:tab w:val="left" w:pos="1121"/>
          <w:tab w:val="left" w:pos="1122"/>
        </w:tabs>
        <w:adjustRightInd/>
        <w:spacing w:before="1" w:after="0"/>
      </w:pPr>
      <w:r>
        <w:t>General</w:t>
      </w:r>
      <w:r>
        <w:rPr>
          <w:spacing w:val="-11"/>
        </w:rPr>
        <w:t xml:space="preserve"> </w:t>
      </w:r>
      <w:r>
        <w:t>considerations</w:t>
      </w:r>
    </w:p>
    <w:p w:rsidRPr="009C616F" w:rsidR="00524110" w:rsidP="004B723C" w:rsidRDefault="00524110" w14:paraId="07A4F834" w14:textId="77777777">
      <w:pPr>
        <w:pStyle w:val="Heading2"/>
        <w:widowControl w:val="0"/>
        <w:numPr>
          <w:ilvl w:val="2"/>
          <w:numId w:val="26"/>
        </w:numPr>
        <w:tabs>
          <w:tab w:val="left" w:pos="1121"/>
          <w:tab w:val="left" w:pos="1122"/>
        </w:tabs>
        <w:adjustRightInd/>
        <w:spacing w:before="238" w:after="0"/>
        <w:rPr>
          <w:sz w:val="22"/>
          <w:szCs w:val="22"/>
        </w:rPr>
      </w:pPr>
      <w:r w:rsidRPr="009C616F">
        <w:rPr>
          <w:sz w:val="22"/>
          <w:szCs w:val="22"/>
        </w:rPr>
        <w:t>Warnings</w:t>
      </w:r>
      <w:r w:rsidRPr="009C616F">
        <w:rPr>
          <w:spacing w:val="-5"/>
          <w:sz w:val="22"/>
          <w:szCs w:val="22"/>
        </w:rPr>
        <w:t xml:space="preserve"> </w:t>
      </w:r>
      <w:r w:rsidRPr="009C616F">
        <w:rPr>
          <w:sz w:val="22"/>
          <w:szCs w:val="22"/>
        </w:rPr>
        <w:t>and</w:t>
      </w:r>
      <w:r w:rsidRPr="009C616F">
        <w:rPr>
          <w:spacing w:val="-2"/>
          <w:sz w:val="22"/>
          <w:szCs w:val="22"/>
        </w:rPr>
        <w:t xml:space="preserve"> </w:t>
      </w:r>
      <w:r w:rsidRPr="009C616F">
        <w:rPr>
          <w:sz w:val="22"/>
          <w:szCs w:val="22"/>
        </w:rPr>
        <w:t>precautions</w:t>
      </w:r>
    </w:p>
    <w:p w:rsidR="00524110" w:rsidP="00524110" w:rsidRDefault="00524110" w14:paraId="5ED29BC2" w14:textId="77777777">
      <w:pPr>
        <w:pStyle w:val="BodyText"/>
        <w:spacing w:before="2"/>
        <w:rPr>
          <w:b/>
          <w:sz w:val="21"/>
        </w:rPr>
      </w:pPr>
    </w:p>
    <w:p w:rsidRPr="009C616F" w:rsidR="00524110" w:rsidP="004B723C" w:rsidRDefault="00524110" w14:paraId="50AE5C82" w14:textId="77777777">
      <w:pPr>
        <w:pStyle w:val="ListParagraph"/>
        <w:widowControl w:val="0"/>
        <w:numPr>
          <w:ilvl w:val="3"/>
          <w:numId w:val="26"/>
        </w:numPr>
        <w:tabs>
          <w:tab w:val="left" w:pos="821"/>
          <w:tab w:val="left" w:pos="822"/>
        </w:tabs>
        <w:adjustRightInd/>
        <w:spacing w:line="237" w:lineRule="auto"/>
        <w:ind w:left="821" w:right="1253"/>
        <w:contextualSpacing w:val="0"/>
      </w:pPr>
      <w:r>
        <w:t>Treat</w:t>
      </w:r>
      <w:r w:rsidRPr="009C616F">
        <w:t xml:space="preserve"> </w:t>
      </w:r>
      <w:r>
        <w:t>all specimens</w:t>
      </w:r>
      <w:r w:rsidRPr="009C616F">
        <w:t xml:space="preserve"> </w:t>
      </w:r>
      <w:r>
        <w:t>as</w:t>
      </w:r>
      <w:r w:rsidRPr="009C616F">
        <w:t xml:space="preserve"> </w:t>
      </w:r>
      <w:r>
        <w:t>a</w:t>
      </w:r>
      <w:r w:rsidRPr="009C616F">
        <w:t xml:space="preserve"> </w:t>
      </w:r>
      <w:r>
        <w:t>biohazard.</w:t>
      </w:r>
    </w:p>
    <w:p w:rsidRPr="009C616F" w:rsidR="00524110" w:rsidP="004B723C" w:rsidRDefault="00524110" w14:paraId="4C1FCACE" w14:textId="77777777">
      <w:pPr>
        <w:pStyle w:val="ListParagraph"/>
        <w:widowControl w:val="0"/>
        <w:numPr>
          <w:ilvl w:val="3"/>
          <w:numId w:val="26"/>
        </w:numPr>
        <w:tabs>
          <w:tab w:val="left" w:pos="821"/>
          <w:tab w:val="left" w:pos="822"/>
        </w:tabs>
        <w:adjustRightInd/>
        <w:spacing w:line="237" w:lineRule="auto"/>
        <w:ind w:left="821" w:right="1253"/>
        <w:contextualSpacing w:val="0"/>
      </w:pPr>
      <w:r>
        <w:t>Refer</w:t>
      </w:r>
      <w:r w:rsidRPr="009C616F">
        <w:t xml:space="preserve"> </w:t>
      </w:r>
      <w:r>
        <w:t>to</w:t>
      </w:r>
      <w:r w:rsidRPr="009C616F">
        <w:t xml:space="preserve"> </w:t>
      </w:r>
      <w:r>
        <w:t>the</w:t>
      </w:r>
      <w:r w:rsidRPr="009C616F">
        <w:t xml:space="preserve"> </w:t>
      </w:r>
      <w:r>
        <w:t>task-based</w:t>
      </w:r>
      <w:r w:rsidRPr="009C616F">
        <w:t xml:space="preserve"> </w:t>
      </w:r>
      <w:r>
        <w:t>risk</w:t>
      </w:r>
      <w:r w:rsidRPr="009C616F">
        <w:t xml:space="preserve"> </w:t>
      </w:r>
      <w:r>
        <w:t>assessment.</w:t>
      </w:r>
    </w:p>
    <w:p w:rsidR="00524110" w:rsidP="004B723C" w:rsidRDefault="00524110" w14:paraId="6CBD7601" w14:textId="6254C6F0">
      <w:pPr>
        <w:pStyle w:val="ListParagraph"/>
        <w:widowControl w:val="0"/>
        <w:numPr>
          <w:ilvl w:val="3"/>
          <w:numId w:val="26"/>
        </w:numPr>
        <w:tabs>
          <w:tab w:val="left" w:pos="821"/>
          <w:tab w:val="left" w:pos="822"/>
        </w:tabs>
        <w:adjustRightInd/>
        <w:spacing w:line="237" w:lineRule="auto"/>
        <w:ind w:left="821" w:right="1253"/>
        <w:contextualSpacing w:val="0"/>
      </w:pPr>
      <w:r>
        <w:t>Discard all gloves, pipette tips, pipettes, vials, test tubes, or other disposable</w:t>
      </w:r>
      <w:r w:rsidRPr="009C616F">
        <w:t xml:space="preserve"> </w:t>
      </w:r>
      <w:r>
        <w:t>items</w:t>
      </w:r>
      <w:r w:rsidRPr="009C616F">
        <w:t xml:space="preserve"> </w:t>
      </w:r>
      <w:r>
        <w:t>into</w:t>
      </w:r>
      <w:r w:rsidRPr="009C616F">
        <w:t xml:space="preserve"> </w:t>
      </w:r>
      <w:r>
        <w:t>appropriately</w:t>
      </w:r>
      <w:r w:rsidRPr="009C616F">
        <w:t xml:space="preserve"> </w:t>
      </w:r>
      <w:r>
        <w:t>labelled</w:t>
      </w:r>
      <w:r w:rsidRPr="009C616F">
        <w:t xml:space="preserve"> </w:t>
      </w:r>
      <w:r>
        <w:t>sharps</w:t>
      </w:r>
      <w:r w:rsidRPr="009C616F">
        <w:t xml:space="preserve"> </w:t>
      </w:r>
      <w:r>
        <w:t>biohazard</w:t>
      </w:r>
      <w:r w:rsidRPr="009C616F">
        <w:t xml:space="preserve"> </w:t>
      </w:r>
      <w:r>
        <w:t>boxes</w:t>
      </w:r>
      <w:r w:rsidRPr="009C616F">
        <w:t xml:space="preserve"> </w:t>
      </w:r>
      <w:r>
        <w:t>or</w:t>
      </w:r>
      <w:r w:rsidRPr="009C616F">
        <w:t xml:space="preserve"> </w:t>
      </w:r>
      <w:r>
        <w:t>autoclave</w:t>
      </w:r>
      <w:r w:rsidRPr="009C616F">
        <w:t xml:space="preserve"> </w:t>
      </w:r>
      <w:r>
        <w:t>bags.</w:t>
      </w:r>
    </w:p>
    <w:p w:rsidRPr="009C616F" w:rsidR="00524110" w:rsidP="004B723C" w:rsidRDefault="00524110" w14:paraId="2D3F027E" w14:textId="2905519F">
      <w:pPr>
        <w:pStyle w:val="ListParagraph"/>
        <w:widowControl w:val="0"/>
        <w:numPr>
          <w:ilvl w:val="3"/>
          <w:numId w:val="26"/>
        </w:numPr>
        <w:tabs>
          <w:tab w:val="left" w:pos="821"/>
          <w:tab w:val="left" w:pos="822"/>
        </w:tabs>
        <w:adjustRightInd/>
        <w:spacing w:line="237" w:lineRule="auto"/>
        <w:ind w:left="821" w:right="1253"/>
        <w:contextualSpacing w:val="0"/>
        <w:rPr>
          <w:rFonts w:ascii="Symbol" w:hAnsi="Symbol"/>
        </w:rPr>
      </w:pPr>
      <w:r>
        <w:t>Use separated working areas for specimen preparation, reaction set up and</w:t>
      </w:r>
      <w:r>
        <w:rPr>
          <w:spacing w:val="-59"/>
        </w:rPr>
        <w:t xml:space="preserve"> </w:t>
      </w:r>
      <w:r>
        <w:t>amplification,</w:t>
      </w:r>
      <w:r>
        <w:rPr>
          <w:spacing w:val="-2"/>
        </w:rPr>
        <w:t xml:space="preserve"> </w:t>
      </w:r>
      <w:r>
        <w:t>with separate</w:t>
      </w:r>
      <w:r>
        <w:rPr>
          <w:spacing w:val="1"/>
        </w:rPr>
        <w:t xml:space="preserve"> </w:t>
      </w:r>
      <w:r>
        <w:t>supplies and</w:t>
      </w:r>
      <w:r>
        <w:rPr>
          <w:spacing w:val="-2"/>
        </w:rPr>
        <w:t xml:space="preserve"> </w:t>
      </w:r>
      <w:r>
        <w:t>equipment.</w:t>
      </w:r>
    </w:p>
    <w:p w:rsidR="00524110" w:rsidP="00524110" w:rsidRDefault="00524110" w14:paraId="654F7157" w14:textId="77777777">
      <w:pPr>
        <w:pStyle w:val="BodyText"/>
        <w:spacing w:before="2"/>
        <w:rPr>
          <w:sz w:val="29"/>
        </w:rPr>
      </w:pPr>
    </w:p>
    <w:p w:rsidRPr="009C616F" w:rsidR="00524110" w:rsidP="004B723C" w:rsidRDefault="00524110" w14:paraId="33BC0114" w14:textId="77777777">
      <w:pPr>
        <w:pStyle w:val="Heading2"/>
        <w:widowControl w:val="0"/>
        <w:numPr>
          <w:ilvl w:val="2"/>
          <w:numId w:val="26"/>
        </w:numPr>
        <w:tabs>
          <w:tab w:val="left" w:pos="1121"/>
          <w:tab w:val="left" w:pos="1122"/>
        </w:tabs>
        <w:adjustRightInd/>
        <w:spacing w:before="238" w:after="0"/>
        <w:rPr>
          <w:sz w:val="22"/>
          <w:szCs w:val="22"/>
        </w:rPr>
      </w:pPr>
      <w:r w:rsidRPr="009C616F">
        <w:rPr>
          <w:sz w:val="22"/>
          <w:szCs w:val="22"/>
        </w:rPr>
        <w:t>Preventing Contamination</w:t>
      </w:r>
    </w:p>
    <w:p w:rsidR="00524110" w:rsidP="00524110" w:rsidRDefault="00524110" w14:paraId="4E823A60" w14:textId="77777777">
      <w:pPr>
        <w:pStyle w:val="BodyText"/>
        <w:spacing w:before="11"/>
        <w:rPr>
          <w:b/>
          <w:sz w:val="20"/>
        </w:rPr>
      </w:pPr>
    </w:p>
    <w:p w:rsidR="00524110" w:rsidP="004B723C" w:rsidRDefault="00524110" w14:paraId="7506541B" w14:textId="77777777">
      <w:pPr>
        <w:pStyle w:val="ListParagraph"/>
        <w:widowControl w:val="0"/>
        <w:numPr>
          <w:ilvl w:val="3"/>
          <w:numId w:val="26"/>
        </w:numPr>
        <w:tabs>
          <w:tab w:val="left" w:pos="821"/>
          <w:tab w:val="left" w:pos="822"/>
        </w:tabs>
        <w:adjustRightInd/>
        <w:spacing w:line="273" w:lineRule="auto"/>
        <w:ind w:left="821" w:right="910"/>
        <w:contextualSpacing w:val="0"/>
        <w:rPr>
          <w:rFonts w:ascii="Symbol" w:hAnsi="Symbol"/>
        </w:rPr>
      </w:pPr>
      <w:r>
        <w:t>Incorrect results could occur if either the clinical specimen or the real-time PCR</w:t>
      </w:r>
      <w:r>
        <w:rPr>
          <w:spacing w:val="-59"/>
        </w:rPr>
        <w:t xml:space="preserve"> </w:t>
      </w:r>
      <w:r>
        <w:t>reagents</w:t>
      </w:r>
      <w:r>
        <w:rPr>
          <w:spacing w:val="-2"/>
        </w:rPr>
        <w:t xml:space="preserve"> </w:t>
      </w:r>
      <w:r>
        <w:t>used</w:t>
      </w:r>
      <w:r>
        <w:rPr>
          <w:spacing w:val="-2"/>
        </w:rPr>
        <w:t xml:space="preserve"> </w:t>
      </w:r>
      <w:r>
        <w:t>in the</w:t>
      </w:r>
      <w:r>
        <w:rPr>
          <w:spacing w:val="-2"/>
        </w:rPr>
        <w:t xml:space="preserve"> </w:t>
      </w:r>
      <w:r>
        <w:t>amplification</w:t>
      </w:r>
      <w:r>
        <w:rPr>
          <w:spacing w:val="-2"/>
        </w:rPr>
        <w:t xml:space="preserve"> </w:t>
      </w:r>
      <w:r>
        <w:t>step</w:t>
      </w:r>
      <w:r>
        <w:rPr>
          <w:spacing w:val="-2"/>
        </w:rPr>
        <w:t xml:space="preserve"> </w:t>
      </w:r>
      <w:r>
        <w:t>become</w:t>
      </w:r>
      <w:r>
        <w:rPr>
          <w:spacing w:val="-2"/>
        </w:rPr>
        <w:t xml:space="preserve"> </w:t>
      </w:r>
      <w:r>
        <w:t>contaminated</w:t>
      </w:r>
      <w:r>
        <w:rPr>
          <w:spacing w:val="-2"/>
        </w:rPr>
        <w:t xml:space="preserve"> </w:t>
      </w:r>
      <w:r>
        <w:t>by</w:t>
      </w:r>
      <w:r>
        <w:rPr>
          <w:spacing w:val="-2"/>
        </w:rPr>
        <w:t xml:space="preserve"> </w:t>
      </w:r>
      <w:r>
        <w:lastRenderedPageBreak/>
        <w:t>accidental</w:t>
      </w:r>
    </w:p>
    <w:p w:rsidR="00524110" w:rsidP="00524110" w:rsidRDefault="00524110" w14:paraId="0ED58AD8" w14:textId="77777777">
      <w:pPr>
        <w:spacing w:line="273" w:lineRule="auto"/>
        <w:rPr>
          <w:rFonts w:ascii="Symbol" w:hAnsi="Symbol"/>
        </w:rPr>
        <w:sectPr w:rsidR="00524110" w:rsidSect="00D46C86">
          <w:type w:val="continuous"/>
          <w:pgSz w:w="11910" w:h="16840" w:orient="portrait"/>
          <w:pgMar w:top="1440" w:right="1440" w:bottom="1440" w:left="1440" w:header="720" w:footer="720" w:gutter="0"/>
          <w:cols w:space="720"/>
        </w:sectPr>
      </w:pPr>
    </w:p>
    <w:p w:rsidR="00524110" w:rsidP="00524110" w:rsidRDefault="00524110" w14:paraId="313C3DD6" w14:textId="77777777">
      <w:pPr>
        <w:pStyle w:val="BodyText"/>
        <w:spacing w:before="101" w:line="276" w:lineRule="auto"/>
        <w:ind w:left="821" w:right="1264"/>
      </w:pPr>
      <w:r>
        <w:t>introduction of amplification product (amplicon) or positive control reference</w:t>
      </w:r>
      <w:r>
        <w:rPr>
          <w:spacing w:val="-59"/>
        </w:rPr>
        <w:t xml:space="preserve"> </w:t>
      </w:r>
      <w:r>
        <w:t>material.</w:t>
      </w:r>
    </w:p>
    <w:p w:rsidRPr="00524110" w:rsidR="00524110" w:rsidP="004B723C" w:rsidRDefault="00524110" w14:paraId="6F1D0B83" w14:textId="77777777">
      <w:pPr>
        <w:pStyle w:val="Heading2"/>
        <w:widowControl w:val="0"/>
        <w:numPr>
          <w:ilvl w:val="3"/>
          <w:numId w:val="26"/>
        </w:numPr>
        <w:tabs>
          <w:tab w:val="left" w:pos="821"/>
          <w:tab w:val="left" w:pos="822"/>
        </w:tabs>
        <w:adjustRightInd/>
        <w:spacing w:after="0" w:line="276" w:lineRule="auto"/>
        <w:ind w:left="821" w:right="975"/>
        <w:rPr>
          <w:rFonts w:ascii="Symbol" w:hAnsi="Symbol"/>
          <w:b w:val="0"/>
          <w:bCs w:val="0"/>
          <w:color w:val="FF0000"/>
          <w:sz w:val="22"/>
          <w:szCs w:val="22"/>
        </w:rPr>
      </w:pPr>
      <w:r w:rsidRPr="00524110">
        <w:rPr>
          <w:b w:val="0"/>
          <w:bCs w:val="0"/>
          <w:color w:val="FF0000"/>
          <w:sz w:val="22"/>
          <w:szCs w:val="22"/>
        </w:rPr>
        <w:t>The genesig®COVID-19 positive control template is provided in a sealed</w:t>
      </w:r>
      <w:r w:rsidRPr="00524110">
        <w:rPr>
          <w:b w:val="0"/>
          <w:bCs w:val="0"/>
          <w:color w:val="FF0000"/>
          <w:spacing w:val="1"/>
          <w:sz w:val="22"/>
          <w:szCs w:val="22"/>
        </w:rPr>
        <w:t xml:space="preserve"> </w:t>
      </w:r>
      <w:r w:rsidRPr="00524110">
        <w:rPr>
          <w:b w:val="0"/>
          <w:bCs w:val="0"/>
          <w:color w:val="FF0000"/>
          <w:sz w:val="22"/>
          <w:szCs w:val="22"/>
        </w:rPr>
        <w:t>foil envelope and contains a high copy number of templates. It should be</w:t>
      </w:r>
      <w:r w:rsidRPr="00524110">
        <w:rPr>
          <w:b w:val="0"/>
          <w:bCs w:val="0"/>
          <w:color w:val="FF0000"/>
          <w:spacing w:val="-59"/>
          <w:sz w:val="22"/>
          <w:szCs w:val="22"/>
        </w:rPr>
        <w:t xml:space="preserve"> </w:t>
      </w:r>
      <w:r w:rsidRPr="00524110">
        <w:rPr>
          <w:b w:val="0"/>
          <w:bCs w:val="0"/>
          <w:color w:val="FF0000"/>
          <w:sz w:val="22"/>
          <w:szCs w:val="22"/>
        </w:rPr>
        <w:t>opened and processed away from test samples and kit components to</w:t>
      </w:r>
      <w:r w:rsidRPr="00524110">
        <w:rPr>
          <w:b w:val="0"/>
          <w:bCs w:val="0"/>
          <w:color w:val="FF0000"/>
          <w:spacing w:val="1"/>
          <w:sz w:val="22"/>
          <w:szCs w:val="22"/>
        </w:rPr>
        <w:t xml:space="preserve"> </w:t>
      </w:r>
      <w:r w:rsidRPr="00524110">
        <w:rPr>
          <w:b w:val="0"/>
          <w:bCs w:val="0"/>
          <w:color w:val="FF0000"/>
          <w:sz w:val="22"/>
          <w:szCs w:val="22"/>
        </w:rPr>
        <w:t>avoid cross-contamination.</w:t>
      </w:r>
    </w:p>
    <w:p w:rsidR="00524110" w:rsidP="004B723C" w:rsidRDefault="00524110" w14:paraId="484F9973" w14:textId="77777777">
      <w:pPr>
        <w:pStyle w:val="ListParagraph"/>
        <w:widowControl w:val="0"/>
        <w:numPr>
          <w:ilvl w:val="3"/>
          <w:numId w:val="26"/>
        </w:numPr>
        <w:tabs>
          <w:tab w:val="left" w:pos="821"/>
          <w:tab w:val="left" w:pos="822"/>
        </w:tabs>
        <w:adjustRightInd/>
        <w:spacing w:line="273" w:lineRule="auto"/>
        <w:ind w:left="821" w:right="929"/>
        <w:contextualSpacing w:val="0"/>
        <w:rPr>
          <w:rFonts w:ascii="Symbol" w:hAnsi="Symbol"/>
        </w:rPr>
      </w:pPr>
      <w:r>
        <w:t>When handling/pipetting the positive control template wear double gloves – the</w:t>
      </w:r>
      <w:r>
        <w:rPr>
          <w:spacing w:val="-59"/>
        </w:rPr>
        <w:t xml:space="preserve"> </w:t>
      </w:r>
      <w:r>
        <w:t>outer pair is to be removed immediately after the pipetting procedure. Change</w:t>
      </w:r>
      <w:r>
        <w:rPr>
          <w:spacing w:val="1"/>
        </w:rPr>
        <w:t xml:space="preserve"> </w:t>
      </w:r>
      <w:r>
        <w:t>all</w:t>
      </w:r>
      <w:r>
        <w:rPr>
          <w:spacing w:val="-1"/>
        </w:rPr>
        <w:t xml:space="preserve"> </w:t>
      </w:r>
      <w:r>
        <w:t>gloves</w:t>
      </w:r>
      <w:r>
        <w:rPr>
          <w:spacing w:val="-1"/>
        </w:rPr>
        <w:t xml:space="preserve"> </w:t>
      </w:r>
      <w:r>
        <w:t>between</w:t>
      </w:r>
      <w:r>
        <w:rPr>
          <w:spacing w:val="-1"/>
        </w:rPr>
        <w:t xml:space="preserve"> </w:t>
      </w:r>
      <w:r>
        <w:t>samples</w:t>
      </w:r>
      <w:r>
        <w:rPr>
          <w:spacing w:val="-1"/>
        </w:rPr>
        <w:t xml:space="preserve"> </w:t>
      </w:r>
      <w:r>
        <w:t>and</w:t>
      </w:r>
      <w:r>
        <w:rPr>
          <w:spacing w:val="-1"/>
        </w:rPr>
        <w:t xml:space="preserve"> </w:t>
      </w:r>
      <w:r>
        <w:t>whenever</w:t>
      </w:r>
      <w:r>
        <w:rPr>
          <w:spacing w:val="1"/>
        </w:rPr>
        <w:t xml:space="preserve"> </w:t>
      </w:r>
      <w:r>
        <w:t>contamination</w:t>
      </w:r>
      <w:r>
        <w:rPr>
          <w:spacing w:val="-1"/>
        </w:rPr>
        <w:t xml:space="preserve"> </w:t>
      </w:r>
      <w:r>
        <w:t>is</w:t>
      </w:r>
      <w:r>
        <w:rPr>
          <w:spacing w:val="-3"/>
        </w:rPr>
        <w:t xml:space="preserve"> </w:t>
      </w:r>
      <w:r>
        <w:t>suspected.</w:t>
      </w:r>
    </w:p>
    <w:p w:rsidR="00524110" w:rsidP="004B723C" w:rsidRDefault="00524110" w14:paraId="30BEAA2B" w14:textId="77777777">
      <w:pPr>
        <w:pStyle w:val="ListParagraph"/>
        <w:widowControl w:val="0"/>
        <w:numPr>
          <w:ilvl w:val="3"/>
          <w:numId w:val="26"/>
        </w:numPr>
        <w:tabs>
          <w:tab w:val="left" w:pos="821"/>
          <w:tab w:val="left" w:pos="822"/>
        </w:tabs>
        <w:adjustRightInd/>
        <w:spacing w:line="273" w:lineRule="auto"/>
        <w:ind w:left="821" w:right="1126"/>
        <w:contextualSpacing w:val="0"/>
        <w:rPr>
          <w:rFonts w:ascii="Symbol" w:hAnsi="Symbol"/>
        </w:rPr>
      </w:pPr>
      <w:r>
        <w:t>Only disposable/paper lab coats are to be worn in station 3c (PCT room) and</w:t>
      </w:r>
      <w:r>
        <w:rPr>
          <w:spacing w:val="-59"/>
        </w:rPr>
        <w:t xml:space="preserve"> </w:t>
      </w:r>
      <w:r>
        <w:t>station 4 (RT-PCR analysis) which are to be disposed of at the end of the</w:t>
      </w:r>
      <w:r>
        <w:rPr>
          <w:spacing w:val="1"/>
        </w:rPr>
        <w:t xml:space="preserve"> </w:t>
      </w:r>
      <w:r>
        <w:t>weekly</w:t>
      </w:r>
      <w:r>
        <w:rPr>
          <w:spacing w:val="-3"/>
        </w:rPr>
        <w:t xml:space="preserve"> </w:t>
      </w:r>
      <w:r>
        <w:t>shift.</w:t>
      </w:r>
    </w:p>
    <w:p w:rsidR="00524110" w:rsidP="004B723C" w:rsidRDefault="00524110" w14:paraId="1D9301D9" w14:textId="77777777">
      <w:pPr>
        <w:pStyle w:val="ListParagraph"/>
        <w:widowControl w:val="0"/>
        <w:numPr>
          <w:ilvl w:val="3"/>
          <w:numId w:val="26"/>
        </w:numPr>
        <w:tabs>
          <w:tab w:val="left" w:pos="821"/>
          <w:tab w:val="left" w:pos="822"/>
        </w:tabs>
        <w:adjustRightInd/>
        <w:spacing w:before="2"/>
        <w:ind w:hanging="361"/>
        <w:contextualSpacing w:val="0"/>
        <w:rPr>
          <w:rFonts w:ascii="Symbol" w:hAnsi="Symbol"/>
        </w:rPr>
      </w:pPr>
      <w:r>
        <w:t>Keep</w:t>
      </w:r>
      <w:r>
        <w:rPr>
          <w:spacing w:val="-1"/>
        </w:rPr>
        <w:t xml:space="preserve"> </w:t>
      </w:r>
      <w:r>
        <w:t>reagent</w:t>
      </w:r>
      <w:r>
        <w:rPr>
          <w:spacing w:val="1"/>
        </w:rPr>
        <w:t xml:space="preserve"> </w:t>
      </w:r>
      <w:r>
        <w:t>and</w:t>
      </w:r>
      <w:r>
        <w:rPr>
          <w:spacing w:val="-2"/>
        </w:rPr>
        <w:t xml:space="preserve"> </w:t>
      </w:r>
      <w:r>
        <w:t>reaction</w:t>
      </w:r>
      <w:r>
        <w:rPr>
          <w:spacing w:val="-1"/>
        </w:rPr>
        <w:t xml:space="preserve"> </w:t>
      </w:r>
      <w:r>
        <w:t>tubes</w:t>
      </w:r>
      <w:r>
        <w:rPr>
          <w:spacing w:val="-2"/>
        </w:rPr>
        <w:t xml:space="preserve"> </w:t>
      </w:r>
      <w:r>
        <w:t>capped</w:t>
      </w:r>
      <w:r>
        <w:rPr>
          <w:spacing w:val="-3"/>
        </w:rPr>
        <w:t xml:space="preserve"> </w:t>
      </w:r>
      <w:r>
        <w:t>or</w:t>
      </w:r>
      <w:r>
        <w:rPr>
          <w:spacing w:val="-1"/>
        </w:rPr>
        <w:t xml:space="preserve"> </w:t>
      </w:r>
      <w:r>
        <w:t>covered</w:t>
      </w:r>
      <w:r>
        <w:rPr>
          <w:spacing w:val="-1"/>
        </w:rPr>
        <w:t xml:space="preserve"> </w:t>
      </w:r>
      <w:r>
        <w:t>as</w:t>
      </w:r>
      <w:r>
        <w:rPr>
          <w:spacing w:val="-2"/>
        </w:rPr>
        <w:t xml:space="preserve"> </w:t>
      </w:r>
      <w:r>
        <w:t>much</w:t>
      </w:r>
      <w:r>
        <w:rPr>
          <w:spacing w:val="-1"/>
        </w:rPr>
        <w:t xml:space="preserve"> </w:t>
      </w:r>
      <w:r>
        <w:t>as</w:t>
      </w:r>
      <w:r>
        <w:rPr>
          <w:spacing w:val="-3"/>
        </w:rPr>
        <w:t xml:space="preserve"> </w:t>
      </w:r>
      <w:r>
        <w:t>possible</w:t>
      </w:r>
    </w:p>
    <w:p w:rsidR="00524110" w:rsidP="004B723C" w:rsidRDefault="00524110" w14:paraId="2BBAAD96" w14:textId="77777777">
      <w:pPr>
        <w:pStyle w:val="ListParagraph"/>
        <w:widowControl w:val="0"/>
        <w:numPr>
          <w:ilvl w:val="3"/>
          <w:numId w:val="26"/>
        </w:numPr>
        <w:tabs>
          <w:tab w:val="left" w:pos="821"/>
          <w:tab w:val="left" w:pos="822"/>
        </w:tabs>
        <w:adjustRightInd/>
        <w:spacing w:before="36" w:line="273" w:lineRule="auto"/>
        <w:ind w:left="821" w:right="1058"/>
        <w:contextualSpacing w:val="0"/>
        <w:rPr>
          <w:rFonts w:ascii="Symbol" w:hAnsi="Symbol"/>
        </w:rPr>
      </w:pPr>
      <w:r>
        <w:t>Always check the expiration date prior to use. Do not use expired reagent. Do</w:t>
      </w:r>
      <w:r>
        <w:rPr>
          <w:spacing w:val="-59"/>
        </w:rPr>
        <w:t xml:space="preserve"> </w:t>
      </w:r>
      <w:r>
        <w:t>not</w:t>
      </w:r>
      <w:r>
        <w:rPr>
          <w:spacing w:val="1"/>
        </w:rPr>
        <w:t xml:space="preserve"> </w:t>
      </w:r>
      <w:r>
        <w:t>substitute or</w:t>
      </w:r>
      <w:r>
        <w:rPr>
          <w:spacing w:val="-2"/>
        </w:rPr>
        <w:t xml:space="preserve"> </w:t>
      </w:r>
      <w:r>
        <w:t>mix</w:t>
      </w:r>
      <w:r>
        <w:rPr>
          <w:spacing w:val="-2"/>
        </w:rPr>
        <w:t xml:space="preserve"> </w:t>
      </w:r>
      <w:r>
        <w:t>reagent</w:t>
      </w:r>
      <w:r>
        <w:rPr>
          <w:spacing w:val="-1"/>
        </w:rPr>
        <w:t xml:space="preserve"> </w:t>
      </w:r>
      <w:r>
        <w:t>from different</w:t>
      </w:r>
      <w:r>
        <w:rPr>
          <w:spacing w:val="-3"/>
        </w:rPr>
        <w:t xml:space="preserve"> </w:t>
      </w:r>
      <w:r>
        <w:t>kit</w:t>
      </w:r>
      <w:r>
        <w:rPr>
          <w:spacing w:val="2"/>
        </w:rPr>
        <w:t xml:space="preserve"> </w:t>
      </w:r>
      <w:r>
        <w:t>lots.</w:t>
      </w:r>
    </w:p>
    <w:p w:rsidR="00524110" w:rsidP="004B723C" w:rsidRDefault="00524110" w14:paraId="33A21F78" w14:textId="77777777">
      <w:pPr>
        <w:pStyle w:val="ListParagraph"/>
        <w:widowControl w:val="0"/>
        <w:numPr>
          <w:ilvl w:val="3"/>
          <w:numId w:val="26"/>
        </w:numPr>
        <w:tabs>
          <w:tab w:val="left" w:pos="821"/>
          <w:tab w:val="left" w:pos="822"/>
        </w:tabs>
        <w:adjustRightInd/>
        <w:spacing w:before="2" w:line="273" w:lineRule="auto"/>
        <w:ind w:left="821" w:right="1056"/>
        <w:contextualSpacing w:val="0"/>
        <w:rPr>
          <w:rFonts w:ascii="Symbol" w:hAnsi="Symbol"/>
        </w:rPr>
      </w:pPr>
      <w:r>
        <w:t>Work surfaces, Biological Safety Cabinet, pipettes and centrifuges should be</w:t>
      </w:r>
      <w:r>
        <w:rPr>
          <w:spacing w:val="1"/>
        </w:rPr>
        <w:t xml:space="preserve"> </w:t>
      </w:r>
      <w:r>
        <w:t>cleaned and decontaminated with cleaning products (e.g. DNA/RNA remover,</w:t>
      </w:r>
      <w:r>
        <w:rPr>
          <w:spacing w:val="-59"/>
        </w:rPr>
        <w:t xml:space="preserve"> </w:t>
      </w:r>
      <w:r>
        <w:t>70%</w:t>
      </w:r>
      <w:r>
        <w:rPr>
          <w:spacing w:val="-1"/>
        </w:rPr>
        <w:t xml:space="preserve"> </w:t>
      </w:r>
      <w:r>
        <w:t>ethanol,</w:t>
      </w:r>
      <w:r>
        <w:rPr>
          <w:spacing w:val="2"/>
        </w:rPr>
        <w:t xml:space="preserve"> </w:t>
      </w:r>
      <w:r>
        <w:t>Distel</w:t>
      </w:r>
      <w:r>
        <w:rPr>
          <w:spacing w:val="-4"/>
        </w:rPr>
        <w:t xml:space="preserve"> </w:t>
      </w:r>
      <w:r>
        <w:t>1:10)</w:t>
      </w:r>
      <w:r>
        <w:rPr>
          <w:spacing w:val="-2"/>
        </w:rPr>
        <w:t xml:space="preserve"> </w:t>
      </w:r>
      <w:r>
        <w:t>to</w:t>
      </w:r>
      <w:r>
        <w:rPr>
          <w:spacing w:val="-3"/>
        </w:rPr>
        <w:t xml:space="preserve"> </w:t>
      </w:r>
      <w:r>
        <w:t>minimize</w:t>
      </w:r>
      <w:r>
        <w:rPr>
          <w:spacing w:val="-1"/>
        </w:rPr>
        <w:t xml:space="preserve"> </w:t>
      </w:r>
      <w:r>
        <w:t>risk of</w:t>
      </w:r>
      <w:r>
        <w:rPr>
          <w:spacing w:val="1"/>
        </w:rPr>
        <w:t xml:space="preserve"> </w:t>
      </w:r>
      <w:r>
        <w:t>nucleic acid</w:t>
      </w:r>
      <w:r>
        <w:rPr>
          <w:spacing w:val="-1"/>
        </w:rPr>
        <w:t xml:space="preserve"> </w:t>
      </w:r>
      <w:r>
        <w:t>contamination.</w:t>
      </w:r>
    </w:p>
    <w:p w:rsidR="00524110" w:rsidP="004B723C" w:rsidRDefault="00524110" w14:paraId="6D9E1F79" w14:textId="77777777">
      <w:pPr>
        <w:pStyle w:val="ListParagraph"/>
        <w:widowControl w:val="0"/>
        <w:numPr>
          <w:ilvl w:val="3"/>
          <w:numId w:val="26"/>
        </w:numPr>
        <w:tabs>
          <w:tab w:val="left" w:pos="821"/>
          <w:tab w:val="left" w:pos="822"/>
        </w:tabs>
        <w:adjustRightInd/>
        <w:spacing w:before="4" w:line="273" w:lineRule="auto"/>
        <w:ind w:left="821" w:right="884"/>
        <w:contextualSpacing w:val="0"/>
        <w:rPr>
          <w:rFonts w:ascii="Symbol" w:hAnsi="Symbol"/>
        </w:rPr>
      </w:pPr>
      <w:r>
        <w:t>Use UV lighting in the BSC’s used for handling/dispensing Master Mix and PCT</w:t>
      </w:r>
      <w:r>
        <w:rPr>
          <w:spacing w:val="-59"/>
        </w:rPr>
        <w:t xml:space="preserve"> </w:t>
      </w:r>
      <w:r>
        <w:t>to decontaminate cabinets in the case that contaminated plates are identified</w:t>
      </w:r>
      <w:r>
        <w:rPr>
          <w:spacing w:val="1"/>
        </w:rPr>
        <w:t xml:space="preserve"> </w:t>
      </w:r>
      <w:r>
        <w:t>during</w:t>
      </w:r>
      <w:r>
        <w:rPr>
          <w:spacing w:val="-1"/>
        </w:rPr>
        <w:t xml:space="preserve"> </w:t>
      </w:r>
      <w:r>
        <w:t>the</w:t>
      </w:r>
      <w:r>
        <w:rPr>
          <w:spacing w:val="-3"/>
        </w:rPr>
        <w:t xml:space="preserve"> </w:t>
      </w:r>
      <w:r>
        <w:t>data</w:t>
      </w:r>
      <w:r>
        <w:rPr>
          <w:spacing w:val="-2"/>
        </w:rPr>
        <w:t xml:space="preserve"> </w:t>
      </w:r>
      <w:r>
        <w:t>analysis or</w:t>
      </w:r>
      <w:r>
        <w:rPr>
          <w:spacing w:val="1"/>
        </w:rPr>
        <w:t xml:space="preserve"> </w:t>
      </w:r>
      <w:r>
        <w:t>a</w:t>
      </w:r>
      <w:r>
        <w:rPr>
          <w:spacing w:val="-3"/>
        </w:rPr>
        <w:t xml:space="preserve"> </w:t>
      </w:r>
      <w:r>
        <w:t>spill of</w:t>
      </w:r>
      <w:r>
        <w:rPr>
          <w:spacing w:val="1"/>
        </w:rPr>
        <w:t xml:space="preserve"> </w:t>
      </w:r>
      <w:r>
        <w:t>the</w:t>
      </w:r>
      <w:r>
        <w:rPr>
          <w:spacing w:val="-1"/>
        </w:rPr>
        <w:t xml:space="preserve"> </w:t>
      </w:r>
      <w:r>
        <w:t>PCT occurs within the</w:t>
      </w:r>
      <w:r>
        <w:rPr>
          <w:spacing w:val="-1"/>
        </w:rPr>
        <w:t xml:space="preserve"> </w:t>
      </w:r>
      <w:r>
        <w:t>BSC.</w:t>
      </w:r>
    </w:p>
    <w:p w:rsidR="00524110" w:rsidP="004B723C" w:rsidRDefault="00524110" w14:paraId="662A5FD6" w14:textId="77777777">
      <w:pPr>
        <w:pStyle w:val="ListParagraph"/>
        <w:widowControl w:val="0"/>
        <w:numPr>
          <w:ilvl w:val="3"/>
          <w:numId w:val="26"/>
        </w:numPr>
        <w:tabs>
          <w:tab w:val="left" w:pos="821"/>
          <w:tab w:val="left" w:pos="822"/>
        </w:tabs>
        <w:adjustRightInd/>
        <w:spacing w:before="4" w:line="271" w:lineRule="auto"/>
        <w:ind w:left="821" w:right="909"/>
        <w:contextualSpacing w:val="0"/>
        <w:rPr>
          <w:rFonts w:ascii="Symbol" w:hAnsi="Symbol"/>
        </w:rPr>
      </w:pPr>
      <w:r>
        <w:t>Change gloves whenever contamination is suspected and when changing work</w:t>
      </w:r>
      <w:r>
        <w:rPr>
          <w:spacing w:val="-59"/>
        </w:rPr>
        <w:t xml:space="preserve"> </w:t>
      </w:r>
      <w:r>
        <w:t>station.</w:t>
      </w:r>
    </w:p>
    <w:p w:rsidR="00524110" w:rsidP="004B723C" w:rsidRDefault="00524110" w14:paraId="02AB90C1" w14:textId="77777777">
      <w:pPr>
        <w:pStyle w:val="ListParagraph"/>
        <w:widowControl w:val="0"/>
        <w:numPr>
          <w:ilvl w:val="3"/>
          <w:numId w:val="26"/>
        </w:numPr>
        <w:tabs>
          <w:tab w:val="left" w:pos="821"/>
          <w:tab w:val="left" w:pos="822"/>
        </w:tabs>
        <w:adjustRightInd/>
        <w:spacing w:before="5" w:line="276" w:lineRule="auto"/>
        <w:ind w:left="821" w:right="997"/>
        <w:contextualSpacing w:val="0"/>
        <w:rPr>
          <w:rFonts w:ascii="Symbol" w:hAnsi="Symbol"/>
        </w:rPr>
      </w:pPr>
      <w:r>
        <w:t>Reagents and equipment should not be moved from a dirty area to a clean</w:t>
      </w:r>
      <w:r>
        <w:rPr>
          <w:spacing w:val="1"/>
        </w:rPr>
        <w:t xml:space="preserve"> </w:t>
      </w:r>
      <w:r>
        <w:t>area. Should a case arise where a reagent or piece of equipment needs to be</w:t>
      </w:r>
      <w:r>
        <w:rPr>
          <w:spacing w:val="1"/>
        </w:rPr>
        <w:t xml:space="preserve"> </w:t>
      </w:r>
      <w:r>
        <w:t>moved backwards, it must first be decontaminated with Distel and wiped down</w:t>
      </w:r>
      <w:r>
        <w:rPr>
          <w:spacing w:val="-59"/>
        </w:rPr>
        <w:t xml:space="preserve"> </w:t>
      </w:r>
      <w:r>
        <w:t>with 70%</w:t>
      </w:r>
      <w:r>
        <w:rPr>
          <w:spacing w:val="-1"/>
        </w:rPr>
        <w:t xml:space="preserve"> </w:t>
      </w:r>
      <w:r>
        <w:t>ethanol.</w:t>
      </w:r>
    </w:p>
    <w:p w:rsidR="00524110" w:rsidP="00524110" w:rsidRDefault="00524110" w14:paraId="0ADCE0D5" w14:textId="77777777">
      <w:pPr>
        <w:pStyle w:val="BodyText"/>
        <w:spacing w:before="3"/>
        <w:rPr>
          <w:sz w:val="20"/>
        </w:rPr>
      </w:pPr>
    </w:p>
    <w:p w:rsidRPr="00524110" w:rsidR="00524110" w:rsidP="004B723C" w:rsidRDefault="00524110" w14:paraId="56A9FF01" w14:textId="77777777">
      <w:pPr>
        <w:pStyle w:val="Heading2"/>
        <w:widowControl w:val="0"/>
        <w:numPr>
          <w:ilvl w:val="2"/>
          <w:numId w:val="26"/>
        </w:numPr>
        <w:tabs>
          <w:tab w:val="left" w:pos="1184"/>
          <w:tab w:val="left" w:pos="1185"/>
        </w:tabs>
        <w:adjustRightInd/>
        <w:spacing w:before="1" w:after="0"/>
        <w:ind w:left="1184" w:hanging="1083"/>
        <w:rPr>
          <w:sz w:val="22"/>
          <w:szCs w:val="22"/>
        </w:rPr>
      </w:pPr>
      <w:r w:rsidRPr="00524110">
        <w:rPr>
          <w:sz w:val="22"/>
          <w:szCs w:val="22"/>
        </w:rPr>
        <w:t>Preventing</w:t>
      </w:r>
      <w:r w:rsidRPr="00524110">
        <w:rPr>
          <w:spacing w:val="-4"/>
          <w:sz w:val="22"/>
          <w:szCs w:val="22"/>
        </w:rPr>
        <w:t xml:space="preserve"> </w:t>
      </w:r>
      <w:r w:rsidRPr="00524110">
        <w:rPr>
          <w:sz w:val="22"/>
          <w:szCs w:val="22"/>
        </w:rPr>
        <w:t>DNase/RNAse</w:t>
      </w:r>
      <w:r w:rsidRPr="00524110">
        <w:rPr>
          <w:spacing w:val="-3"/>
          <w:sz w:val="22"/>
          <w:szCs w:val="22"/>
        </w:rPr>
        <w:t xml:space="preserve"> </w:t>
      </w:r>
      <w:r w:rsidRPr="00524110">
        <w:rPr>
          <w:sz w:val="22"/>
          <w:szCs w:val="22"/>
        </w:rPr>
        <w:t>contamination</w:t>
      </w:r>
    </w:p>
    <w:p w:rsidR="00524110" w:rsidP="00524110" w:rsidRDefault="00524110" w14:paraId="52A8BFF7" w14:textId="77777777">
      <w:pPr>
        <w:pStyle w:val="BodyText"/>
        <w:spacing w:before="1"/>
        <w:rPr>
          <w:b/>
          <w:sz w:val="21"/>
        </w:rPr>
      </w:pPr>
    </w:p>
    <w:p w:rsidR="00524110" w:rsidP="004B723C" w:rsidRDefault="00524110" w14:paraId="2ED945E4" w14:textId="77777777">
      <w:pPr>
        <w:pStyle w:val="ListParagraph"/>
        <w:widowControl w:val="0"/>
        <w:numPr>
          <w:ilvl w:val="3"/>
          <w:numId w:val="26"/>
        </w:numPr>
        <w:tabs>
          <w:tab w:val="left" w:pos="821"/>
          <w:tab w:val="left" w:pos="822"/>
        </w:tabs>
        <w:adjustRightInd/>
        <w:spacing w:before="1"/>
        <w:ind w:left="821" w:right="1374"/>
        <w:contextualSpacing w:val="0"/>
        <w:rPr>
          <w:rFonts w:ascii="Symbol" w:hAnsi="Symbol"/>
        </w:rPr>
      </w:pPr>
      <w:r>
        <w:t>Use DNase/RNase free disposable plasticware and pipettes reserved for</w:t>
      </w:r>
      <w:r>
        <w:rPr>
          <w:spacing w:val="1"/>
        </w:rPr>
        <w:t xml:space="preserve"> </w:t>
      </w:r>
      <w:r>
        <w:t>DNA/RNA work to prevent cross-contamination with DNases/RNases from</w:t>
      </w:r>
      <w:r>
        <w:rPr>
          <w:spacing w:val="-59"/>
        </w:rPr>
        <w:t xml:space="preserve"> </w:t>
      </w:r>
      <w:r>
        <w:t>shared</w:t>
      </w:r>
      <w:r>
        <w:rPr>
          <w:spacing w:val="-1"/>
        </w:rPr>
        <w:t xml:space="preserve"> </w:t>
      </w:r>
      <w:r>
        <w:t>equipment.</w:t>
      </w:r>
    </w:p>
    <w:p w:rsidR="00524110" w:rsidP="004B723C" w:rsidRDefault="00524110" w14:paraId="605B0987" w14:textId="77777777">
      <w:pPr>
        <w:pStyle w:val="ListParagraph"/>
        <w:widowControl w:val="0"/>
        <w:numPr>
          <w:ilvl w:val="3"/>
          <w:numId w:val="26"/>
        </w:numPr>
        <w:tabs>
          <w:tab w:val="left" w:pos="821"/>
          <w:tab w:val="left" w:pos="822"/>
        </w:tabs>
        <w:adjustRightInd/>
        <w:spacing w:before="2" w:line="237" w:lineRule="auto"/>
        <w:ind w:left="821" w:right="1011"/>
        <w:contextualSpacing w:val="0"/>
        <w:rPr>
          <w:rFonts w:ascii="Symbol" w:hAnsi="Symbol"/>
        </w:rPr>
      </w:pPr>
      <w:r>
        <w:t>Use DNase/RNase free filter tips throughout procedure to prevent aerosol and</w:t>
      </w:r>
      <w:r>
        <w:rPr>
          <w:spacing w:val="-60"/>
        </w:rPr>
        <w:t xml:space="preserve"> </w:t>
      </w:r>
      <w:r>
        <w:t>liquid</w:t>
      </w:r>
      <w:r>
        <w:rPr>
          <w:spacing w:val="-1"/>
        </w:rPr>
        <w:t xml:space="preserve"> </w:t>
      </w:r>
      <w:r>
        <w:t>contamination.</w:t>
      </w:r>
    </w:p>
    <w:p w:rsidR="00524110" w:rsidP="004B723C" w:rsidRDefault="00524110" w14:paraId="1F8967BF" w14:textId="77777777">
      <w:pPr>
        <w:pStyle w:val="ListParagraph"/>
        <w:widowControl w:val="0"/>
        <w:numPr>
          <w:ilvl w:val="3"/>
          <w:numId w:val="26"/>
        </w:numPr>
        <w:tabs>
          <w:tab w:val="left" w:pos="821"/>
          <w:tab w:val="left" w:pos="822"/>
        </w:tabs>
        <w:adjustRightInd/>
        <w:spacing w:before="3" w:line="237" w:lineRule="auto"/>
        <w:ind w:left="821" w:right="884"/>
        <w:contextualSpacing w:val="0"/>
        <w:rPr>
          <w:rFonts w:ascii="Symbol" w:hAnsi="Symbol"/>
        </w:rPr>
      </w:pPr>
      <w:r>
        <w:t>Wipe surfaces of workbenches and biological safety cabinets with RNAse away</w:t>
      </w:r>
      <w:r>
        <w:rPr>
          <w:spacing w:val="-59"/>
        </w:rPr>
        <w:t xml:space="preserve"> </w:t>
      </w:r>
      <w:r>
        <w:t>followed</w:t>
      </w:r>
      <w:r>
        <w:rPr>
          <w:spacing w:val="-1"/>
        </w:rPr>
        <w:t xml:space="preserve"> </w:t>
      </w:r>
      <w:r>
        <w:t>by</w:t>
      </w:r>
      <w:r>
        <w:rPr>
          <w:spacing w:val="-2"/>
        </w:rPr>
        <w:t xml:space="preserve"> </w:t>
      </w:r>
      <w:r>
        <w:t>70%</w:t>
      </w:r>
      <w:r>
        <w:rPr>
          <w:spacing w:val="1"/>
        </w:rPr>
        <w:t xml:space="preserve"> </w:t>
      </w:r>
      <w:r>
        <w:t>ethanol.</w:t>
      </w:r>
    </w:p>
    <w:p w:rsidR="00524110" w:rsidP="004B723C" w:rsidRDefault="00524110" w14:paraId="755DCCD8" w14:textId="77777777">
      <w:pPr>
        <w:pStyle w:val="ListParagraph"/>
        <w:widowControl w:val="0"/>
        <w:numPr>
          <w:ilvl w:val="3"/>
          <w:numId w:val="26"/>
        </w:numPr>
        <w:tabs>
          <w:tab w:val="left" w:pos="821"/>
          <w:tab w:val="left" w:pos="822"/>
        </w:tabs>
        <w:adjustRightInd/>
        <w:spacing w:before="1"/>
        <w:ind w:left="821" w:right="1085"/>
        <w:contextualSpacing w:val="0"/>
        <w:rPr>
          <w:rFonts w:ascii="Symbol" w:hAnsi="Symbol"/>
        </w:rPr>
      </w:pPr>
      <w:r>
        <w:t>Where RNA samples are not able to be processed as soon as possible for</w:t>
      </w:r>
      <w:r>
        <w:rPr>
          <w:spacing w:val="1"/>
        </w:rPr>
        <w:t xml:space="preserve"> </w:t>
      </w:r>
      <w:r>
        <w:t>example in the event of Bravo failure, maximum capacity reached, awaiting</w:t>
      </w:r>
      <w:r>
        <w:rPr>
          <w:spacing w:val="1"/>
        </w:rPr>
        <w:t xml:space="preserve"> </w:t>
      </w:r>
      <w:r>
        <w:t>further RNA plates for processing onto the same PCR plate or during shift</w:t>
      </w:r>
      <w:r>
        <w:rPr>
          <w:spacing w:val="1"/>
        </w:rPr>
        <w:t xml:space="preserve"> </w:t>
      </w:r>
      <w:r>
        <w:t>handovers, the sealed RNA plates may be stored at 4</w:t>
      </w:r>
      <w:r>
        <w:rPr>
          <w:vertAlign w:val="superscript"/>
        </w:rPr>
        <w:t>0</w:t>
      </w:r>
      <w:r>
        <w:t>C in a refrigerator for a</w:t>
      </w:r>
      <w:r>
        <w:rPr>
          <w:spacing w:val="-59"/>
        </w:rPr>
        <w:t xml:space="preserve"> </w:t>
      </w:r>
      <w:r>
        <w:t>maximum of 12 hours, prior to RT-qPCR set up. Storage will be in the ‘RNA</w:t>
      </w:r>
      <w:r>
        <w:rPr>
          <w:spacing w:val="1"/>
        </w:rPr>
        <w:t xml:space="preserve"> </w:t>
      </w:r>
      <w:r>
        <w:t>Input’ fridge in PCR-Prep (station 3b), the plates will be fully sealed and the</w:t>
      </w:r>
      <w:r>
        <w:rPr>
          <w:spacing w:val="1"/>
        </w:rPr>
        <w:t xml:space="preserve"> </w:t>
      </w:r>
      <w:r>
        <w:t>time</w:t>
      </w:r>
      <w:r>
        <w:rPr>
          <w:spacing w:val="-1"/>
        </w:rPr>
        <w:t xml:space="preserve"> </w:t>
      </w:r>
      <w:r>
        <w:t>of</w:t>
      </w:r>
      <w:r>
        <w:rPr>
          <w:spacing w:val="2"/>
        </w:rPr>
        <w:t xml:space="preserve"> </w:t>
      </w:r>
      <w:r>
        <w:t>preparation clearly</w:t>
      </w:r>
      <w:r>
        <w:rPr>
          <w:spacing w:val="-1"/>
        </w:rPr>
        <w:t xml:space="preserve"> </w:t>
      </w:r>
      <w:r>
        <w:t>written on</w:t>
      </w:r>
      <w:r>
        <w:rPr>
          <w:spacing w:val="-2"/>
        </w:rPr>
        <w:t xml:space="preserve"> </w:t>
      </w:r>
      <w:r>
        <w:t>the</w:t>
      </w:r>
      <w:r>
        <w:rPr>
          <w:spacing w:val="-2"/>
        </w:rPr>
        <w:t xml:space="preserve"> </w:t>
      </w:r>
      <w:r>
        <w:t>seal.</w:t>
      </w:r>
    </w:p>
    <w:p w:rsidR="00524110" w:rsidP="00524110" w:rsidRDefault="00524110" w14:paraId="2A887F18" w14:textId="77777777">
      <w:pPr>
        <w:rPr>
          <w:rFonts w:ascii="Symbol" w:hAnsi="Symbol"/>
        </w:rPr>
        <w:sectPr w:rsidR="00524110" w:rsidSect="00D46C86">
          <w:type w:val="continuous"/>
          <w:pgSz w:w="11910" w:h="16840" w:orient="portrait"/>
          <w:pgMar w:top="1440" w:right="1440" w:bottom="1440" w:left="1440" w:header="720" w:footer="720" w:gutter="0"/>
          <w:cols w:space="720"/>
        </w:sectPr>
      </w:pPr>
    </w:p>
    <w:p w:rsidR="00524110" w:rsidP="004B723C" w:rsidRDefault="00524110" w14:paraId="518082AD" w14:textId="77777777">
      <w:pPr>
        <w:pStyle w:val="Heading1"/>
        <w:widowControl w:val="0"/>
        <w:numPr>
          <w:ilvl w:val="1"/>
          <w:numId w:val="27"/>
        </w:numPr>
        <w:tabs>
          <w:tab w:val="left" w:pos="1121"/>
          <w:tab w:val="left" w:pos="1122"/>
        </w:tabs>
        <w:adjustRightInd/>
        <w:spacing w:before="97" w:after="0"/>
      </w:pPr>
      <w:r>
        <w:lastRenderedPageBreak/>
        <w:t>Procedure</w:t>
      </w:r>
      <w:r>
        <w:rPr>
          <w:spacing w:val="-6"/>
        </w:rPr>
        <w:t xml:space="preserve"> </w:t>
      </w:r>
      <w:r>
        <w:t>Schematic</w:t>
      </w:r>
    </w:p>
    <w:p w:rsidR="00524110" w:rsidP="00524110" w:rsidRDefault="00524110" w14:paraId="4A220136" w14:textId="3DBCA2D8">
      <w:pPr>
        <w:pStyle w:val="BodyText"/>
        <w:spacing w:before="124"/>
        <w:ind w:left="102" w:right="928"/>
      </w:pPr>
      <w:r>
        <w:rPr>
          <w:noProof/>
        </w:rPr>
        <mc:AlternateContent>
          <mc:Choice Requires="wpg">
            <w:drawing>
              <wp:anchor distT="0" distB="0" distL="114300" distR="114300" simplePos="0" relativeHeight="251672576" behindDoc="1" locked="0" layoutInCell="1" allowOverlap="1" wp14:anchorId="15FD211F" wp14:editId="42868582">
                <wp:simplePos x="0" y="0"/>
                <wp:positionH relativeFrom="page">
                  <wp:posOffset>2130425</wp:posOffset>
                </wp:positionH>
                <wp:positionV relativeFrom="paragraph">
                  <wp:posOffset>363855</wp:posOffset>
                </wp:positionV>
                <wp:extent cx="179070" cy="264795"/>
                <wp:effectExtent l="15875" t="4445" r="24130" b="16510"/>
                <wp:wrapNone/>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64795"/>
                          <a:chOff x="3355" y="573"/>
                          <a:chExt cx="282" cy="417"/>
                        </a:xfrm>
                      </wpg:grpSpPr>
                      <pic:pic xmlns:pic="http://schemas.openxmlformats.org/drawingml/2006/picture">
                        <pic:nvPicPr>
                          <pic:cNvPr id="101" name="docshape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3365" y="582"/>
                            <a:ext cx="262"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2" name="docshape8"/>
                        <wps:cNvSpPr>
                          <a:spLocks/>
                        </wps:cNvSpPr>
                        <wps:spPr bwMode="auto">
                          <a:xfrm>
                            <a:off x="3365" y="582"/>
                            <a:ext cx="262" cy="397"/>
                          </a:xfrm>
                          <a:custGeom>
                            <a:avLst/>
                            <a:gdLst>
                              <a:gd name="T0" fmla="+- 0 3365 3365"/>
                              <a:gd name="T1" fmla="*/ T0 w 262"/>
                              <a:gd name="T2" fmla="+- 0 849 583"/>
                              <a:gd name="T3" fmla="*/ 849 h 397"/>
                              <a:gd name="T4" fmla="+- 0 3430 3365"/>
                              <a:gd name="T5" fmla="*/ T4 w 262"/>
                              <a:gd name="T6" fmla="+- 0 849 583"/>
                              <a:gd name="T7" fmla="*/ 849 h 397"/>
                              <a:gd name="T8" fmla="+- 0 3430 3365"/>
                              <a:gd name="T9" fmla="*/ T8 w 262"/>
                              <a:gd name="T10" fmla="+- 0 583 583"/>
                              <a:gd name="T11" fmla="*/ 583 h 397"/>
                              <a:gd name="T12" fmla="+- 0 3562 3365"/>
                              <a:gd name="T13" fmla="*/ T12 w 262"/>
                              <a:gd name="T14" fmla="+- 0 583 583"/>
                              <a:gd name="T15" fmla="*/ 583 h 397"/>
                              <a:gd name="T16" fmla="+- 0 3562 3365"/>
                              <a:gd name="T17" fmla="*/ T16 w 262"/>
                              <a:gd name="T18" fmla="+- 0 849 583"/>
                              <a:gd name="T19" fmla="*/ 849 h 397"/>
                              <a:gd name="T20" fmla="+- 0 3627 3365"/>
                              <a:gd name="T21" fmla="*/ T20 w 262"/>
                              <a:gd name="T22" fmla="+- 0 849 583"/>
                              <a:gd name="T23" fmla="*/ 849 h 397"/>
                              <a:gd name="T24" fmla="+- 0 3496 3365"/>
                              <a:gd name="T25" fmla="*/ T24 w 262"/>
                              <a:gd name="T26" fmla="+- 0 980 583"/>
                              <a:gd name="T27" fmla="*/ 980 h 397"/>
                              <a:gd name="T28" fmla="+- 0 3365 3365"/>
                              <a:gd name="T29" fmla="*/ T28 w 262"/>
                              <a:gd name="T30" fmla="+- 0 849 583"/>
                              <a:gd name="T31" fmla="*/ 849 h 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2" h="397">
                                <a:moveTo>
                                  <a:pt x="0" y="266"/>
                                </a:moveTo>
                                <a:lnTo>
                                  <a:pt x="65" y="266"/>
                                </a:lnTo>
                                <a:lnTo>
                                  <a:pt x="65" y="0"/>
                                </a:lnTo>
                                <a:lnTo>
                                  <a:pt x="197" y="0"/>
                                </a:lnTo>
                                <a:lnTo>
                                  <a:pt x="197" y="266"/>
                                </a:lnTo>
                                <a:lnTo>
                                  <a:pt x="262" y="266"/>
                                </a:lnTo>
                                <a:lnTo>
                                  <a:pt x="131" y="397"/>
                                </a:lnTo>
                                <a:lnTo>
                                  <a:pt x="0" y="266"/>
                                </a:lnTo>
                                <a:close/>
                              </a:path>
                            </a:pathLst>
                          </a:custGeom>
                          <a:noFill/>
                          <a:ln w="12700">
                            <a:solidFill>
                              <a:srgbClr val="2E528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33B7EB94">
              <v:group id="Group 100" style="position:absolute;margin-left:167.75pt;margin-top:28.65pt;width:14.1pt;height:20.85pt;z-index:-251643904;mso-position-horizontal-relative:page" coordsize="282,417" coordorigin="3355,573" o:spid="_x0000_s1026" w14:anchorId="4BA551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">
                <v:shape id="docshape7" style="position:absolute;left:3365;top:582;width:262;height:3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">
                  <v:imagedata o:title="" r:id="rId55"/>
                </v:shape>
                <v:shape id="docshape8" style="position:absolute;left:3365;top:582;width:262;height:397;visibility:visible;mso-wrap-style:square;v-text-anchor:top" coordsize="262,397" o:spid="_x0000_s1028" filled="f" strokecolor="#2e528f" strokeweight="1pt" path="m,266r65,l65,,197,r,266l262,266,131,397,,26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">
                  <v:path arrowok="t" o:connecttype="custom" o:connectlocs="0,849;65,849;65,583;197,583;197,849;262,849;131,980;0,849" o:connectangles="0,0,0,0,0,0,0,0"/>
                </v:shape>
                <w10:wrap anchorx="page"/>
              </v:group>
            </w:pict>
          </mc:Fallback>
        </mc:AlternateContent>
      </w:r>
      <w:r>
        <w:t>Collect Genesig® COVID-19 Positive control template and template preparation buffer</w:t>
      </w:r>
      <w:r>
        <w:rPr>
          <w:spacing w:val="-59"/>
        </w:rPr>
        <w:t xml:space="preserve"> </w:t>
      </w:r>
      <w:r>
        <w:t>vials</w:t>
      </w:r>
    </w:p>
    <w:p w:rsidR="00524110" w:rsidP="00524110" w:rsidRDefault="00524110" w14:paraId="159550B5" w14:textId="77777777">
      <w:pPr>
        <w:pStyle w:val="BodyText"/>
        <w:rPr>
          <w:sz w:val="24"/>
        </w:rPr>
      </w:pPr>
    </w:p>
    <w:p w:rsidR="00524110" w:rsidP="00524110" w:rsidRDefault="00524110" w14:paraId="1C45EC4C" w14:textId="77777777">
      <w:pPr>
        <w:pStyle w:val="BodyText"/>
        <w:spacing w:before="9"/>
        <w:rPr>
          <w:sz w:val="18"/>
        </w:rPr>
      </w:pPr>
    </w:p>
    <w:p w:rsidR="00524110" w:rsidP="00524110" w:rsidRDefault="00524110" w14:paraId="4186F075" w14:textId="6E7EF734">
      <w:pPr>
        <w:pStyle w:val="BodyText"/>
        <w:ind w:left="102" w:right="1061"/>
      </w:pPr>
      <w:r>
        <w:rPr>
          <w:noProof/>
        </w:rPr>
        <mc:AlternateContent>
          <mc:Choice Requires="wpg">
            <w:drawing>
              <wp:anchor distT="0" distB="0" distL="114300" distR="114300" simplePos="0" relativeHeight="251671552" behindDoc="0" locked="0" layoutInCell="1" allowOverlap="1" wp14:anchorId="2AEC69D2" wp14:editId="5393F731">
                <wp:simplePos x="0" y="0"/>
                <wp:positionH relativeFrom="page">
                  <wp:posOffset>2164080</wp:posOffset>
                </wp:positionH>
                <wp:positionV relativeFrom="paragraph">
                  <wp:posOffset>304165</wp:posOffset>
                </wp:positionV>
                <wp:extent cx="179070" cy="264795"/>
                <wp:effectExtent l="20955" t="0" r="19050" b="11430"/>
                <wp:wrapNone/>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64795"/>
                          <a:chOff x="3408" y="479"/>
                          <a:chExt cx="282" cy="417"/>
                        </a:xfrm>
                      </wpg:grpSpPr>
                      <pic:pic xmlns:pic="http://schemas.openxmlformats.org/drawingml/2006/picture">
                        <pic:nvPicPr>
                          <pic:cNvPr id="98" name="docshape1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3418" y="489"/>
                            <a:ext cx="262"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9" name="docshape11"/>
                        <wps:cNvSpPr>
                          <a:spLocks/>
                        </wps:cNvSpPr>
                        <wps:spPr bwMode="auto">
                          <a:xfrm>
                            <a:off x="3418" y="489"/>
                            <a:ext cx="262" cy="397"/>
                          </a:xfrm>
                          <a:custGeom>
                            <a:avLst/>
                            <a:gdLst>
                              <a:gd name="T0" fmla="+- 0 3418 3418"/>
                              <a:gd name="T1" fmla="*/ T0 w 262"/>
                              <a:gd name="T2" fmla="+- 0 755 489"/>
                              <a:gd name="T3" fmla="*/ 755 h 397"/>
                              <a:gd name="T4" fmla="+- 0 3484 3418"/>
                              <a:gd name="T5" fmla="*/ T4 w 262"/>
                              <a:gd name="T6" fmla="+- 0 755 489"/>
                              <a:gd name="T7" fmla="*/ 755 h 397"/>
                              <a:gd name="T8" fmla="+- 0 3484 3418"/>
                              <a:gd name="T9" fmla="*/ T8 w 262"/>
                              <a:gd name="T10" fmla="+- 0 489 489"/>
                              <a:gd name="T11" fmla="*/ 489 h 397"/>
                              <a:gd name="T12" fmla="+- 0 3615 3418"/>
                              <a:gd name="T13" fmla="*/ T12 w 262"/>
                              <a:gd name="T14" fmla="+- 0 489 489"/>
                              <a:gd name="T15" fmla="*/ 489 h 397"/>
                              <a:gd name="T16" fmla="+- 0 3615 3418"/>
                              <a:gd name="T17" fmla="*/ T16 w 262"/>
                              <a:gd name="T18" fmla="+- 0 755 489"/>
                              <a:gd name="T19" fmla="*/ 755 h 397"/>
                              <a:gd name="T20" fmla="+- 0 3680 3418"/>
                              <a:gd name="T21" fmla="*/ T20 w 262"/>
                              <a:gd name="T22" fmla="+- 0 755 489"/>
                              <a:gd name="T23" fmla="*/ 755 h 397"/>
                              <a:gd name="T24" fmla="+- 0 3549 3418"/>
                              <a:gd name="T25" fmla="*/ T24 w 262"/>
                              <a:gd name="T26" fmla="+- 0 886 489"/>
                              <a:gd name="T27" fmla="*/ 886 h 397"/>
                              <a:gd name="T28" fmla="+- 0 3418 3418"/>
                              <a:gd name="T29" fmla="*/ T28 w 262"/>
                              <a:gd name="T30" fmla="+- 0 755 489"/>
                              <a:gd name="T31" fmla="*/ 755 h 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2" h="397">
                                <a:moveTo>
                                  <a:pt x="0" y="266"/>
                                </a:moveTo>
                                <a:lnTo>
                                  <a:pt x="66" y="266"/>
                                </a:lnTo>
                                <a:lnTo>
                                  <a:pt x="66" y="0"/>
                                </a:lnTo>
                                <a:lnTo>
                                  <a:pt x="197" y="0"/>
                                </a:lnTo>
                                <a:lnTo>
                                  <a:pt x="197" y="266"/>
                                </a:lnTo>
                                <a:lnTo>
                                  <a:pt x="262" y="266"/>
                                </a:lnTo>
                                <a:lnTo>
                                  <a:pt x="131" y="397"/>
                                </a:lnTo>
                                <a:lnTo>
                                  <a:pt x="0" y="266"/>
                                </a:lnTo>
                                <a:close/>
                              </a:path>
                            </a:pathLst>
                          </a:custGeom>
                          <a:noFill/>
                          <a:ln w="12700">
                            <a:solidFill>
                              <a:srgbClr val="2E528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7DAEDB12">
              <v:group id="Group 97" style="position:absolute;margin-left:170.4pt;margin-top:23.95pt;width:14.1pt;height:20.85pt;z-index:251671552;mso-position-horizontal-relative:page" coordsize="282,417" coordorigin="3408,479" o:spid="_x0000_s1026" w14:anchorId="3F792B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">
                <v:shape id="docshape10" style="position:absolute;left:3418;top:489;width:262;height:3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">
                  <v:imagedata o:title="" r:id="rId57"/>
                </v:shape>
                <v:shape id="docshape11" style="position:absolute;left:3418;top:489;width:262;height:397;visibility:visible;mso-wrap-style:square;v-text-anchor:top" coordsize="262,397" o:spid="_x0000_s1028" filled="f" strokecolor="#2e528f" strokeweight="1pt" path="m,266r66,l66,,197,r,266l262,266,131,397,,26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">
                  <v:path arrowok="t" o:connecttype="custom" o:connectlocs="0,755;66,755;66,489;197,489;197,755;262,755;131,886;0,755" o:connectangles="0,0,0,0,0,0,0,0"/>
                </v:shape>
                <w10:wrap anchorx="page"/>
              </v:group>
            </w:pict>
          </mc:Fallback>
        </mc:AlternateContent>
      </w:r>
      <w:r>
        <w:t>Resuspend lyophilised COVID-19 Positive control template at 1.7x10</w:t>
      </w:r>
      <w:r>
        <w:rPr>
          <w:vertAlign w:val="superscript"/>
        </w:rPr>
        <w:t>5</w:t>
      </w:r>
      <w:r>
        <w:t xml:space="preserve"> copies / ul in a</w:t>
      </w:r>
      <w:r>
        <w:rPr>
          <w:spacing w:val="-59"/>
        </w:rPr>
        <w:t xml:space="preserve"> </w:t>
      </w:r>
      <w:r>
        <w:t>dedicated</w:t>
      </w:r>
      <w:r>
        <w:rPr>
          <w:spacing w:val="-1"/>
        </w:rPr>
        <w:t xml:space="preserve"> </w:t>
      </w:r>
      <w:r>
        <w:t>room</w:t>
      </w:r>
    </w:p>
    <w:p w:rsidR="00524110" w:rsidP="00524110" w:rsidRDefault="00524110" w14:paraId="70C391F7" w14:textId="77777777">
      <w:pPr>
        <w:pStyle w:val="BodyText"/>
        <w:rPr>
          <w:sz w:val="24"/>
        </w:rPr>
      </w:pPr>
    </w:p>
    <w:p w:rsidR="00524110" w:rsidP="00524110" w:rsidRDefault="00524110" w14:paraId="19C3AC4A" w14:textId="77777777">
      <w:pPr>
        <w:pStyle w:val="BodyText"/>
        <w:spacing w:before="9"/>
        <w:rPr>
          <w:sz w:val="18"/>
        </w:rPr>
      </w:pPr>
    </w:p>
    <w:p w:rsidR="00524110" w:rsidP="00524110" w:rsidRDefault="00524110" w14:paraId="02B55A98" w14:textId="169E3AD1">
      <w:pPr>
        <w:pStyle w:val="BodyText"/>
        <w:spacing w:before="1" w:line="708" w:lineRule="auto"/>
        <w:ind w:left="102" w:right="1200"/>
      </w:pPr>
      <w:r>
        <w:rPr>
          <w:noProof/>
        </w:rPr>
        <mc:AlternateContent>
          <mc:Choice Requires="wpg">
            <w:drawing>
              <wp:anchor distT="0" distB="0" distL="114300" distR="114300" simplePos="0" relativeHeight="251673600" behindDoc="1" locked="0" layoutInCell="1" allowOverlap="1" wp14:anchorId="4AA462AC" wp14:editId="3B67C285">
                <wp:simplePos x="0" y="0"/>
                <wp:positionH relativeFrom="page">
                  <wp:posOffset>2149475</wp:posOffset>
                </wp:positionH>
                <wp:positionV relativeFrom="paragraph">
                  <wp:posOffset>190500</wp:posOffset>
                </wp:positionV>
                <wp:extent cx="179070" cy="264795"/>
                <wp:effectExtent l="15875" t="5715" r="24130" b="15240"/>
                <wp:wrapNone/>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64795"/>
                          <a:chOff x="3385" y="300"/>
                          <a:chExt cx="282" cy="417"/>
                        </a:xfrm>
                      </wpg:grpSpPr>
                      <pic:pic xmlns:pic="http://schemas.openxmlformats.org/drawingml/2006/picture">
                        <pic:nvPicPr>
                          <pic:cNvPr id="95" name="docshape1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3395" y="309"/>
                            <a:ext cx="262"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6" name="docshape14"/>
                        <wps:cNvSpPr>
                          <a:spLocks/>
                        </wps:cNvSpPr>
                        <wps:spPr bwMode="auto">
                          <a:xfrm>
                            <a:off x="3395" y="309"/>
                            <a:ext cx="262" cy="397"/>
                          </a:xfrm>
                          <a:custGeom>
                            <a:avLst/>
                            <a:gdLst>
                              <a:gd name="T0" fmla="+- 0 3395 3395"/>
                              <a:gd name="T1" fmla="*/ T0 w 262"/>
                              <a:gd name="T2" fmla="+- 0 576 310"/>
                              <a:gd name="T3" fmla="*/ 576 h 397"/>
                              <a:gd name="T4" fmla="+- 0 3460 3395"/>
                              <a:gd name="T5" fmla="*/ T4 w 262"/>
                              <a:gd name="T6" fmla="+- 0 576 310"/>
                              <a:gd name="T7" fmla="*/ 576 h 397"/>
                              <a:gd name="T8" fmla="+- 0 3460 3395"/>
                              <a:gd name="T9" fmla="*/ T8 w 262"/>
                              <a:gd name="T10" fmla="+- 0 310 310"/>
                              <a:gd name="T11" fmla="*/ 310 h 397"/>
                              <a:gd name="T12" fmla="+- 0 3592 3395"/>
                              <a:gd name="T13" fmla="*/ T12 w 262"/>
                              <a:gd name="T14" fmla="+- 0 310 310"/>
                              <a:gd name="T15" fmla="*/ 310 h 397"/>
                              <a:gd name="T16" fmla="+- 0 3592 3395"/>
                              <a:gd name="T17" fmla="*/ T16 w 262"/>
                              <a:gd name="T18" fmla="+- 0 576 310"/>
                              <a:gd name="T19" fmla="*/ 576 h 397"/>
                              <a:gd name="T20" fmla="+- 0 3657 3395"/>
                              <a:gd name="T21" fmla="*/ T20 w 262"/>
                              <a:gd name="T22" fmla="+- 0 576 310"/>
                              <a:gd name="T23" fmla="*/ 576 h 397"/>
                              <a:gd name="T24" fmla="+- 0 3526 3395"/>
                              <a:gd name="T25" fmla="*/ T24 w 262"/>
                              <a:gd name="T26" fmla="+- 0 707 310"/>
                              <a:gd name="T27" fmla="*/ 707 h 397"/>
                              <a:gd name="T28" fmla="+- 0 3395 3395"/>
                              <a:gd name="T29" fmla="*/ T28 w 262"/>
                              <a:gd name="T30" fmla="+- 0 576 310"/>
                              <a:gd name="T31" fmla="*/ 576 h 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2" h="397">
                                <a:moveTo>
                                  <a:pt x="0" y="266"/>
                                </a:moveTo>
                                <a:lnTo>
                                  <a:pt x="65" y="266"/>
                                </a:lnTo>
                                <a:lnTo>
                                  <a:pt x="65" y="0"/>
                                </a:lnTo>
                                <a:lnTo>
                                  <a:pt x="197" y="0"/>
                                </a:lnTo>
                                <a:lnTo>
                                  <a:pt x="197" y="266"/>
                                </a:lnTo>
                                <a:lnTo>
                                  <a:pt x="262" y="266"/>
                                </a:lnTo>
                                <a:lnTo>
                                  <a:pt x="131" y="397"/>
                                </a:lnTo>
                                <a:lnTo>
                                  <a:pt x="0" y="266"/>
                                </a:lnTo>
                                <a:close/>
                              </a:path>
                            </a:pathLst>
                          </a:custGeom>
                          <a:noFill/>
                          <a:ln w="12700">
                            <a:solidFill>
                              <a:srgbClr val="2E528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05C1A405">
              <v:group id="Group 94" style="position:absolute;margin-left:169.25pt;margin-top:15pt;width:14.1pt;height:20.85pt;z-index:-251642880;mso-position-horizontal-relative:page" coordsize="282,417" coordorigin="3385,300" o:spid="_x0000_s1026" w14:anchorId="47CC9EC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">
                <v:shape id="docshape13" style="position:absolute;left:3395;top:309;width:262;height:3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">
                  <v:imagedata o:title="" r:id="rId59"/>
                </v:shape>
                <v:shape id="docshape14" style="position:absolute;left:3395;top:309;width:262;height:397;visibility:visible;mso-wrap-style:square;v-text-anchor:top" coordsize="262,397" o:spid="_x0000_s1028" filled="f" strokecolor="#2e528f" strokeweight="1pt" path="m,266r65,l65,,197,r,266l262,266,131,397,,26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">
                  <v:path arrowok="t" o:connecttype="custom" o:connectlocs="0,576;65,576;65,310;197,310;197,576;262,576;131,707;0,576" o:connectangles="0,0,0,0,0,0,0,0"/>
                </v:shape>
                <w10:wrap anchorx="page"/>
              </v:group>
            </w:pict>
          </mc:Fallback>
        </mc:AlternateContent>
      </w:r>
      <w:r>
        <w:rPr>
          <w:noProof/>
        </w:rPr>
        <mc:AlternateContent>
          <mc:Choice Requires="wpg">
            <w:drawing>
              <wp:anchor distT="0" distB="0" distL="114300" distR="114300" simplePos="0" relativeHeight="251674624" behindDoc="1" locked="0" layoutInCell="1" allowOverlap="1" wp14:anchorId="1F6A41F8" wp14:editId="45C2F6BE">
                <wp:simplePos x="0" y="0"/>
                <wp:positionH relativeFrom="page">
                  <wp:posOffset>2130425</wp:posOffset>
                </wp:positionH>
                <wp:positionV relativeFrom="paragraph">
                  <wp:posOffset>703580</wp:posOffset>
                </wp:positionV>
                <wp:extent cx="179070" cy="264795"/>
                <wp:effectExtent l="15875" t="4445" r="24130" b="16510"/>
                <wp:wrapNone/>
                <wp:docPr id="9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64795"/>
                          <a:chOff x="3355" y="1108"/>
                          <a:chExt cx="282" cy="417"/>
                        </a:xfrm>
                      </wpg:grpSpPr>
                      <pic:pic xmlns:pic="http://schemas.openxmlformats.org/drawingml/2006/picture">
                        <pic:nvPicPr>
                          <pic:cNvPr id="92" name="docshape1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3365" y="1117"/>
                            <a:ext cx="262"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3" name="docshape17"/>
                        <wps:cNvSpPr>
                          <a:spLocks/>
                        </wps:cNvSpPr>
                        <wps:spPr bwMode="auto">
                          <a:xfrm>
                            <a:off x="3365" y="1117"/>
                            <a:ext cx="262" cy="397"/>
                          </a:xfrm>
                          <a:custGeom>
                            <a:avLst/>
                            <a:gdLst>
                              <a:gd name="T0" fmla="+- 0 3365 3365"/>
                              <a:gd name="T1" fmla="*/ T0 w 262"/>
                              <a:gd name="T2" fmla="+- 0 1384 1118"/>
                              <a:gd name="T3" fmla="*/ 1384 h 397"/>
                              <a:gd name="T4" fmla="+- 0 3430 3365"/>
                              <a:gd name="T5" fmla="*/ T4 w 262"/>
                              <a:gd name="T6" fmla="+- 0 1384 1118"/>
                              <a:gd name="T7" fmla="*/ 1384 h 397"/>
                              <a:gd name="T8" fmla="+- 0 3430 3365"/>
                              <a:gd name="T9" fmla="*/ T8 w 262"/>
                              <a:gd name="T10" fmla="+- 0 1118 1118"/>
                              <a:gd name="T11" fmla="*/ 1118 h 397"/>
                              <a:gd name="T12" fmla="+- 0 3562 3365"/>
                              <a:gd name="T13" fmla="*/ T12 w 262"/>
                              <a:gd name="T14" fmla="+- 0 1118 1118"/>
                              <a:gd name="T15" fmla="*/ 1118 h 397"/>
                              <a:gd name="T16" fmla="+- 0 3562 3365"/>
                              <a:gd name="T17" fmla="*/ T16 w 262"/>
                              <a:gd name="T18" fmla="+- 0 1384 1118"/>
                              <a:gd name="T19" fmla="*/ 1384 h 397"/>
                              <a:gd name="T20" fmla="+- 0 3627 3365"/>
                              <a:gd name="T21" fmla="*/ T20 w 262"/>
                              <a:gd name="T22" fmla="+- 0 1384 1118"/>
                              <a:gd name="T23" fmla="*/ 1384 h 397"/>
                              <a:gd name="T24" fmla="+- 0 3496 3365"/>
                              <a:gd name="T25" fmla="*/ T24 w 262"/>
                              <a:gd name="T26" fmla="+- 0 1515 1118"/>
                              <a:gd name="T27" fmla="*/ 1515 h 397"/>
                              <a:gd name="T28" fmla="+- 0 3365 3365"/>
                              <a:gd name="T29" fmla="*/ T28 w 262"/>
                              <a:gd name="T30" fmla="+- 0 1384 1118"/>
                              <a:gd name="T31" fmla="*/ 1384 h 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2" h="397">
                                <a:moveTo>
                                  <a:pt x="0" y="266"/>
                                </a:moveTo>
                                <a:lnTo>
                                  <a:pt x="65" y="266"/>
                                </a:lnTo>
                                <a:lnTo>
                                  <a:pt x="65" y="0"/>
                                </a:lnTo>
                                <a:lnTo>
                                  <a:pt x="197" y="0"/>
                                </a:lnTo>
                                <a:lnTo>
                                  <a:pt x="197" y="266"/>
                                </a:lnTo>
                                <a:lnTo>
                                  <a:pt x="262" y="266"/>
                                </a:lnTo>
                                <a:lnTo>
                                  <a:pt x="131" y="397"/>
                                </a:lnTo>
                                <a:lnTo>
                                  <a:pt x="0" y="266"/>
                                </a:lnTo>
                                <a:close/>
                              </a:path>
                            </a:pathLst>
                          </a:custGeom>
                          <a:noFill/>
                          <a:ln w="12700">
                            <a:solidFill>
                              <a:srgbClr val="2E528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706F9B7E">
              <v:group id="Group 91" style="position:absolute;margin-left:167.75pt;margin-top:55.4pt;width:14.1pt;height:20.85pt;z-index:-251641856;mso-position-horizontal-relative:page" coordsize="282,417" coordorigin="3355,1108" o:spid="_x0000_s1026" w14:anchorId="0866F72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">
                <v:shape id="docshape16" style="position:absolute;left:3365;top:1117;width:262;height:3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">
                  <v:imagedata o:title="" r:id="rId55"/>
                </v:shape>
                <v:shape id="docshape17" style="position:absolute;left:3365;top:1117;width:262;height:397;visibility:visible;mso-wrap-style:square;v-text-anchor:top" coordsize="262,397" o:spid="_x0000_s1028" filled="f" strokecolor="#2e528f" strokeweight="1pt" path="m,266r65,l65,,197,r,266l262,266,131,397,,26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">
                  <v:path arrowok="t" o:connecttype="custom" o:connectlocs="0,1384;65,1384;65,1118;197,1118;197,1384;262,1384;131,1515;0,1384" o:connectangles="0,0,0,0,0,0,0,0"/>
                </v:shape>
                <w10:wrap anchorx="page"/>
              </v:group>
            </w:pict>
          </mc:Fallback>
        </mc:AlternateContent>
      </w:r>
      <w:r>
        <w:t>Transfer positive control template to station 4a BSC/PCR hood and keep vial on ice</w:t>
      </w:r>
      <w:r>
        <w:rPr>
          <w:spacing w:val="-59"/>
        </w:rPr>
        <w:t xml:space="preserve"> </w:t>
      </w:r>
      <w:r>
        <w:t>Add</w:t>
      </w:r>
      <w:r>
        <w:rPr>
          <w:spacing w:val="-1"/>
        </w:rPr>
        <w:t xml:space="preserve"> </w:t>
      </w:r>
      <w:r>
        <w:t>positive control</w:t>
      </w:r>
      <w:r>
        <w:rPr>
          <w:spacing w:val="-3"/>
        </w:rPr>
        <w:t xml:space="preserve"> </w:t>
      </w:r>
      <w:r>
        <w:t>template</w:t>
      </w:r>
      <w:r>
        <w:rPr>
          <w:spacing w:val="1"/>
        </w:rPr>
        <w:t xml:space="preserve"> </w:t>
      </w:r>
      <w:r>
        <w:t>to</w:t>
      </w:r>
      <w:r>
        <w:rPr>
          <w:spacing w:val="-3"/>
        </w:rPr>
        <w:t xml:space="preserve"> </w:t>
      </w:r>
      <w:r>
        <w:t>PCT wells</w:t>
      </w:r>
      <w:r>
        <w:rPr>
          <w:spacing w:val="1"/>
        </w:rPr>
        <w:t xml:space="preserve"> </w:t>
      </w:r>
      <w:r>
        <w:t>of the</w:t>
      </w:r>
      <w:r>
        <w:rPr>
          <w:spacing w:val="-5"/>
        </w:rPr>
        <w:t xml:space="preserve"> </w:t>
      </w:r>
      <w:r>
        <w:t>RT-qPCR plate</w:t>
      </w:r>
    </w:p>
    <w:p w:rsidR="00524110" w:rsidP="00524110" w:rsidRDefault="00524110" w14:paraId="0261262E" w14:textId="06C18D4F">
      <w:pPr>
        <w:pStyle w:val="BodyText"/>
        <w:spacing w:line="708" w:lineRule="auto"/>
        <w:ind w:left="102" w:right="2594"/>
      </w:pPr>
      <w:r>
        <w:rPr>
          <w:noProof/>
        </w:rPr>
        <mc:AlternateContent>
          <mc:Choice Requires="wpg">
            <w:drawing>
              <wp:anchor distT="0" distB="0" distL="114300" distR="114300" simplePos="0" relativeHeight="251675648" behindDoc="1" locked="0" layoutInCell="1" allowOverlap="1" wp14:anchorId="4A7186A2" wp14:editId="68E07A52">
                <wp:simplePos x="0" y="0"/>
                <wp:positionH relativeFrom="page">
                  <wp:posOffset>2144395</wp:posOffset>
                </wp:positionH>
                <wp:positionV relativeFrom="paragraph">
                  <wp:posOffset>200025</wp:posOffset>
                </wp:positionV>
                <wp:extent cx="179070" cy="264795"/>
                <wp:effectExtent l="20320" t="1270" r="19685" b="10160"/>
                <wp:wrapNone/>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64795"/>
                          <a:chOff x="3377" y="315"/>
                          <a:chExt cx="282" cy="417"/>
                        </a:xfrm>
                      </wpg:grpSpPr>
                      <pic:pic xmlns:pic="http://schemas.openxmlformats.org/drawingml/2006/picture">
                        <pic:nvPicPr>
                          <pic:cNvPr id="89" name="docshape1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3387" y="325"/>
                            <a:ext cx="262"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0" name="docshape20"/>
                        <wps:cNvSpPr>
                          <a:spLocks/>
                        </wps:cNvSpPr>
                        <wps:spPr bwMode="auto">
                          <a:xfrm>
                            <a:off x="3387" y="325"/>
                            <a:ext cx="262" cy="397"/>
                          </a:xfrm>
                          <a:custGeom>
                            <a:avLst/>
                            <a:gdLst>
                              <a:gd name="T0" fmla="+- 0 3387 3387"/>
                              <a:gd name="T1" fmla="*/ T0 w 262"/>
                              <a:gd name="T2" fmla="+- 0 591 325"/>
                              <a:gd name="T3" fmla="*/ 591 h 397"/>
                              <a:gd name="T4" fmla="+- 0 3453 3387"/>
                              <a:gd name="T5" fmla="*/ T4 w 262"/>
                              <a:gd name="T6" fmla="+- 0 591 325"/>
                              <a:gd name="T7" fmla="*/ 591 h 397"/>
                              <a:gd name="T8" fmla="+- 0 3453 3387"/>
                              <a:gd name="T9" fmla="*/ T8 w 262"/>
                              <a:gd name="T10" fmla="+- 0 325 325"/>
                              <a:gd name="T11" fmla="*/ 325 h 397"/>
                              <a:gd name="T12" fmla="+- 0 3584 3387"/>
                              <a:gd name="T13" fmla="*/ T12 w 262"/>
                              <a:gd name="T14" fmla="+- 0 325 325"/>
                              <a:gd name="T15" fmla="*/ 325 h 397"/>
                              <a:gd name="T16" fmla="+- 0 3584 3387"/>
                              <a:gd name="T17" fmla="*/ T16 w 262"/>
                              <a:gd name="T18" fmla="+- 0 591 325"/>
                              <a:gd name="T19" fmla="*/ 591 h 397"/>
                              <a:gd name="T20" fmla="+- 0 3649 3387"/>
                              <a:gd name="T21" fmla="*/ T20 w 262"/>
                              <a:gd name="T22" fmla="+- 0 591 325"/>
                              <a:gd name="T23" fmla="*/ 591 h 397"/>
                              <a:gd name="T24" fmla="+- 0 3518 3387"/>
                              <a:gd name="T25" fmla="*/ T24 w 262"/>
                              <a:gd name="T26" fmla="+- 0 722 325"/>
                              <a:gd name="T27" fmla="*/ 722 h 397"/>
                              <a:gd name="T28" fmla="+- 0 3387 3387"/>
                              <a:gd name="T29" fmla="*/ T28 w 262"/>
                              <a:gd name="T30" fmla="+- 0 591 325"/>
                              <a:gd name="T31" fmla="*/ 591 h 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2" h="397">
                                <a:moveTo>
                                  <a:pt x="0" y="266"/>
                                </a:moveTo>
                                <a:lnTo>
                                  <a:pt x="66" y="266"/>
                                </a:lnTo>
                                <a:lnTo>
                                  <a:pt x="66" y="0"/>
                                </a:lnTo>
                                <a:lnTo>
                                  <a:pt x="197" y="0"/>
                                </a:lnTo>
                                <a:lnTo>
                                  <a:pt x="197" y="266"/>
                                </a:lnTo>
                                <a:lnTo>
                                  <a:pt x="262" y="266"/>
                                </a:lnTo>
                                <a:lnTo>
                                  <a:pt x="131" y="397"/>
                                </a:lnTo>
                                <a:lnTo>
                                  <a:pt x="0" y="266"/>
                                </a:lnTo>
                                <a:close/>
                              </a:path>
                            </a:pathLst>
                          </a:custGeom>
                          <a:noFill/>
                          <a:ln w="12700">
                            <a:solidFill>
                              <a:srgbClr val="2E528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5D2F9A06">
              <v:group id="Group 88" style="position:absolute;margin-left:168.85pt;margin-top:15.75pt;width:14.1pt;height:20.85pt;z-index:-251640832;mso-position-horizontal-relative:page" coordsize="282,417" coordorigin="3377,315" o:spid="_x0000_s1026" w14:anchorId="1947CAD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">
                <v:shape id="docshape19" style="position:absolute;left:3387;top:325;width:262;height:3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">
                  <v:imagedata o:title="" r:id="rId57"/>
                </v:shape>
                <v:shape id="docshape20" style="position:absolute;left:3387;top:325;width:262;height:397;visibility:visible;mso-wrap-style:square;v-text-anchor:top" coordsize="262,397" o:spid="_x0000_s1028" filled="f" strokecolor="#2e528f" strokeweight="1pt" path="m,266r66,l66,,197,r,266l262,266,131,397,,26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">
                  <v:path arrowok="t" o:connecttype="custom" o:connectlocs="0,591;66,591;66,325;197,325;197,591;262,591;131,722;0,591" o:connectangles="0,0,0,0,0,0,0,0"/>
                </v:shape>
                <w10:wrap anchorx="page"/>
              </v:group>
            </w:pict>
          </mc:Fallback>
        </mc:AlternateContent>
      </w:r>
      <w:r>
        <w:rPr>
          <w:noProof/>
        </w:rPr>
        <mc:AlternateContent>
          <mc:Choice Requires="wpg">
            <w:drawing>
              <wp:anchor distT="0" distB="0" distL="114300" distR="114300" simplePos="0" relativeHeight="251676672" behindDoc="1" locked="0" layoutInCell="1" allowOverlap="1" wp14:anchorId="0046CFE5" wp14:editId="78823371">
                <wp:simplePos x="0" y="0"/>
                <wp:positionH relativeFrom="page">
                  <wp:posOffset>2130425</wp:posOffset>
                </wp:positionH>
                <wp:positionV relativeFrom="paragraph">
                  <wp:posOffset>707390</wp:posOffset>
                </wp:positionV>
                <wp:extent cx="179070" cy="264795"/>
                <wp:effectExtent l="15875" t="3810" r="24130" b="17145"/>
                <wp:wrapNone/>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64795"/>
                          <a:chOff x="3355" y="1114"/>
                          <a:chExt cx="282" cy="417"/>
                        </a:xfrm>
                      </wpg:grpSpPr>
                      <pic:pic xmlns:pic="http://schemas.openxmlformats.org/drawingml/2006/picture">
                        <pic:nvPicPr>
                          <pic:cNvPr id="86" name="docshape2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3365" y="1124"/>
                            <a:ext cx="262"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7" name="docshape23"/>
                        <wps:cNvSpPr>
                          <a:spLocks/>
                        </wps:cNvSpPr>
                        <wps:spPr bwMode="auto">
                          <a:xfrm>
                            <a:off x="3365" y="1124"/>
                            <a:ext cx="262" cy="397"/>
                          </a:xfrm>
                          <a:custGeom>
                            <a:avLst/>
                            <a:gdLst>
                              <a:gd name="T0" fmla="+- 0 3365 3365"/>
                              <a:gd name="T1" fmla="*/ T0 w 262"/>
                              <a:gd name="T2" fmla="+- 0 1390 1124"/>
                              <a:gd name="T3" fmla="*/ 1390 h 397"/>
                              <a:gd name="T4" fmla="+- 0 3430 3365"/>
                              <a:gd name="T5" fmla="*/ T4 w 262"/>
                              <a:gd name="T6" fmla="+- 0 1390 1124"/>
                              <a:gd name="T7" fmla="*/ 1390 h 397"/>
                              <a:gd name="T8" fmla="+- 0 3430 3365"/>
                              <a:gd name="T9" fmla="*/ T8 w 262"/>
                              <a:gd name="T10" fmla="+- 0 1124 1124"/>
                              <a:gd name="T11" fmla="*/ 1124 h 397"/>
                              <a:gd name="T12" fmla="+- 0 3562 3365"/>
                              <a:gd name="T13" fmla="*/ T12 w 262"/>
                              <a:gd name="T14" fmla="+- 0 1124 1124"/>
                              <a:gd name="T15" fmla="*/ 1124 h 397"/>
                              <a:gd name="T16" fmla="+- 0 3562 3365"/>
                              <a:gd name="T17" fmla="*/ T16 w 262"/>
                              <a:gd name="T18" fmla="+- 0 1390 1124"/>
                              <a:gd name="T19" fmla="*/ 1390 h 397"/>
                              <a:gd name="T20" fmla="+- 0 3627 3365"/>
                              <a:gd name="T21" fmla="*/ T20 w 262"/>
                              <a:gd name="T22" fmla="+- 0 1390 1124"/>
                              <a:gd name="T23" fmla="*/ 1390 h 397"/>
                              <a:gd name="T24" fmla="+- 0 3496 3365"/>
                              <a:gd name="T25" fmla="*/ T24 w 262"/>
                              <a:gd name="T26" fmla="+- 0 1521 1124"/>
                              <a:gd name="T27" fmla="*/ 1521 h 397"/>
                              <a:gd name="T28" fmla="+- 0 3365 3365"/>
                              <a:gd name="T29" fmla="*/ T28 w 262"/>
                              <a:gd name="T30" fmla="+- 0 1390 1124"/>
                              <a:gd name="T31" fmla="*/ 1390 h 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2" h="397">
                                <a:moveTo>
                                  <a:pt x="0" y="266"/>
                                </a:moveTo>
                                <a:lnTo>
                                  <a:pt x="65" y="266"/>
                                </a:lnTo>
                                <a:lnTo>
                                  <a:pt x="65" y="0"/>
                                </a:lnTo>
                                <a:lnTo>
                                  <a:pt x="197" y="0"/>
                                </a:lnTo>
                                <a:lnTo>
                                  <a:pt x="197" y="266"/>
                                </a:lnTo>
                                <a:lnTo>
                                  <a:pt x="262" y="266"/>
                                </a:lnTo>
                                <a:lnTo>
                                  <a:pt x="131" y="397"/>
                                </a:lnTo>
                                <a:lnTo>
                                  <a:pt x="0" y="266"/>
                                </a:lnTo>
                                <a:close/>
                              </a:path>
                            </a:pathLst>
                          </a:custGeom>
                          <a:noFill/>
                          <a:ln w="12700">
                            <a:solidFill>
                              <a:srgbClr val="2E528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63760951">
              <v:group id="Group 85" style="position:absolute;margin-left:167.75pt;margin-top:55.7pt;width:14.1pt;height:20.85pt;z-index:-251639808;mso-position-horizontal-relative:page" coordsize="282,417" coordorigin="3355,1114" o:spid="_x0000_s1026" w14:anchorId="3F5F8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">
                <v:shape id="docshape22" style="position:absolute;left:3365;top:1124;width:262;height:3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">
                  <v:imagedata o:title="" r:id="rId59"/>
                </v:shape>
                <v:shape id="docshape23" style="position:absolute;left:3365;top:1124;width:262;height:397;visibility:visible;mso-wrap-style:square;v-text-anchor:top" coordsize="262,397" o:spid="_x0000_s1028" filled="f" strokecolor="#2e528f" strokeweight="1pt" path="m,266r65,l65,,197,r,266l262,266,131,397,,26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">
                  <v:path arrowok="t" o:connecttype="custom" o:connectlocs="0,1390;65,1390;65,1124;197,1124;197,1390;262,1390;131,1521;0,1390" o:connectangles="0,0,0,0,0,0,0,0"/>
                </v:shape>
                <w10:wrap anchorx="page"/>
              </v:group>
            </w:pict>
          </mc:Fallback>
        </mc:AlternateContent>
      </w:r>
      <w:r>
        <w:t>Firmly seal PCR plate and centrifuge plate to remove any air bubbles</w:t>
      </w:r>
      <w:r>
        <w:rPr>
          <w:spacing w:val="-59"/>
        </w:rPr>
        <w:t xml:space="preserve"> </w:t>
      </w:r>
      <w:r>
        <w:t>Generate</w:t>
      </w:r>
      <w:r>
        <w:rPr>
          <w:spacing w:val="-3"/>
        </w:rPr>
        <w:t xml:space="preserve"> </w:t>
      </w:r>
      <w:r>
        <w:t>qPCR</w:t>
      </w:r>
      <w:r>
        <w:rPr>
          <w:spacing w:val="-3"/>
        </w:rPr>
        <w:t xml:space="preserve"> </w:t>
      </w:r>
      <w:r>
        <w:t>file</w:t>
      </w:r>
      <w:r>
        <w:rPr>
          <w:spacing w:val="-3"/>
        </w:rPr>
        <w:t xml:space="preserve"> </w:t>
      </w:r>
      <w:r>
        <w:t>in LIMfinity</w:t>
      </w:r>
      <w:r>
        <w:rPr>
          <w:spacing w:val="-2"/>
        </w:rPr>
        <w:t xml:space="preserve"> </w:t>
      </w:r>
      <w:r>
        <w:t>using</w:t>
      </w:r>
      <w:r>
        <w:rPr>
          <w:spacing w:val="1"/>
        </w:rPr>
        <w:t xml:space="preserve"> </w:t>
      </w:r>
      <w:r>
        <w:t>LightCycler</w:t>
      </w:r>
      <w:r>
        <w:rPr>
          <w:spacing w:val="-1"/>
        </w:rPr>
        <w:t xml:space="preserve"> </w:t>
      </w:r>
      <w:r>
        <w:t>laptop</w:t>
      </w:r>
    </w:p>
    <w:p w:rsidR="00524110" w:rsidP="00524110" w:rsidRDefault="00524110" w14:paraId="64026596" w14:textId="583BA591">
      <w:pPr>
        <w:pStyle w:val="BodyText"/>
        <w:spacing w:before="1" w:line="705" w:lineRule="auto"/>
        <w:ind w:left="102" w:right="4306"/>
      </w:pPr>
      <w:r>
        <w:rPr>
          <w:noProof/>
        </w:rPr>
        <mc:AlternateContent>
          <mc:Choice Requires="wpg">
            <w:drawing>
              <wp:anchor distT="0" distB="0" distL="114300" distR="114300" simplePos="0" relativeHeight="251677696" behindDoc="1" locked="0" layoutInCell="1" allowOverlap="1" wp14:anchorId="37A22BE7" wp14:editId="5B409908">
                <wp:simplePos x="0" y="0"/>
                <wp:positionH relativeFrom="page">
                  <wp:posOffset>2130425</wp:posOffset>
                </wp:positionH>
                <wp:positionV relativeFrom="paragraph">
                  <wp:posOffset>238125</wp:posOffset>
                </wp:positionV>
                <wp:extent cx="179070" cy="264795"/>
                <wp:effectExtent l="15875" t="6350" r="24130" b="14605"/>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64795"/>
                          <a:chOff x="3355" y="375"/>
                          <a:chExt cx="282" cy="417"/>
                        </a:xfrm>
                      </wpg:grpSpPr>
                      <pic:pic xmlns:pic="http://schemas.openxmlformats.org/drawingml/2006/picture">
                        <pic:nvPicPr>
                          <pic:cNvPr id="83" name="docshape2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3365" y="385"/>
                            <a:ext cx="262"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4" name="docshape26"/>
                        <wps:cNvSpPr>
                          <a:spLocks/>
                        </wps:cNvSpPr>
                        <wps:spPr bwMode="auto">
                          <a:xfrm>
                            <a:off x="3365" y="385"/>
                            <a:ext cx="262" cy="397"/>
                          </a:xfrm>
                          <a:custGeom>
                            <a:avLst/>
                            <a:gdLst>
                              <a:gd name="T0" fmla="+- 0 3365 3365"/>
                              <a:gd name="T1" fmla="*/ T0 w 262"/>
                              <a:gd name="T2" fmla="+- 0 651 385"/>
                              <a:gd name="T3" fmla="*/ 651 h 397"/>
                              <a:gd name="T4" fmla="+- 0 3430 3365"/>
                              <a:gd name="T5" fmla="*/ T4 w 262"/>
                              <a:gd name="T6" fmla="+- 0 651 385"/>
                              <a:gd name="T7" fmla="*/ 651 h 397"/>
                              <a:gd name="T8" fmla="+- 0 3430 3365"/>
                              <a:gd name="T9" fmla="*/ T8 w 262"/>
                              <a:gd name="T10" fmla="+- 0 385 385"/>
                              <a:gd name="T11" fmla="*/ 385 h 397"/>
                              <a:gd name="T12" fmla="+- 0 3562 3365"/>
                              <a:gd name="T13" fmla="*/ T12 w 262"/>
                              <a:gd name="T14" fmla="+- 0 385 385"/>
                              <a:gd name="T15" fmla="*/ 385 h 397"/>
                              <a:gd name="T16" fmla="+- 0 3562 3365"/>
                              <a:gd name="T17" fmla="*/ T16 w 262"/>
                              <a:gd name="T18" fmla="+- 0 651 385"/>
                              <a:gd name="T19" fmla="*/ 651 h 397"/>
                              <a:gd name="T20" fmla="+- 0 3627 3365"/>
                              <a:gd name="T21" fmla="*/ T20 w 262"/>
                              <a:gd name="T22" fmla="+- 0 651 385"/>
                              <a:gd name="T23" fmla="*/ 651 h 397"/>
                              <a:gd name="T24" fmla="+- 0 3496 3365"/>
                              <a:gd name="T25" fmla="*/ T24 w 262"/>
                              <a:gd name="T26" fmla="+- 0 782 385"/>
                              <a:gd name="T27" fmla="*/ 782 h 397"/>
                              <a:gd name="T28" fmla="+- 0 3365 3365"/>
                              <a:gd name="T29" fmla="*/ T28 w 262"/>
                              <a:gd name="T30" fmla="+- 0 651 385"/>
                              <a:gd name="T31" fmla="*/ 651 h 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2" h="397">
                                <a:moveTo>
                                  <a:pt x="0" y="266"/>
                                </a:moveTo>
                                <a:lnTo>
                                  <a:pt x="65" y="266"/>
                                </a:lnTo>
                                <a:lnTo>
                                  <a:pt x="65" y="0"/>
                                </a:lnTo>
                                <a:lnTo>
                                  <a:pt x="197" y="0"/>
                                </a:lnTo>
                                <a:lnTo>
                                  <a:pt x="197" y="266"/>
                                </a:lnTo>
                                <a:lnTo>
                                  <a:pt x="262" y="266"/>
                                </a:lnTo>
                                <a:lnTo>
                                  <a:pt x="131" y="397"/>
                                </a:lnTo>
                                <a:lnTo>
                                  <a:pt x="0" y="266"/>
                                </a:lnTo>
                                <a:close/>
                              </a:path>
                            </a:pathLst>
                          </a:custGeom>
                          <a:noFill/>
                          <a:ln w="12700">
                            <a:solidFill>
                              <a:srgbClr val="2E528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6099F101">
              <v:group id="Group 82" style="position:absolute;margin-left:167.75pt;margin-top:18.75pt;width:14.1pt;height:20.85pt;z-index:-251638784;mso-position-horizontal-relative:page" coordsize="282,417" coordorigin="3355,375" o:spid="_x0000_s1026" w14:anchorId="7E7CD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">
                <v:shape id="docshape25" style="position:absolute;left:3365;top:385;width:262;height:3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">
                  <v:imagedata o:title="" r:id="rId59"/>
                </v:shape>
                <v:shape id="docshape26" style="position:absolute;left:3365;top:385;width:262;height:397;visibility:visible;mso-wrap-style:square;v-text-anchor:top" coordsize="262,397" o:spid="_x0000_s1028" filled="f" strokecolor="#2e528f" strokeweight="1pt" path="m,266r65,l65,,197,r,266l262,266,131,397,,26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">
                  <v:path arrowok="t" o:connecttype="custom" o:connectlocs="0,651;65,651;65,385;197,385;197,651;262,651;131,782;0,651" o:connectangles="0,0,0,0,0,0,0,0"/>
                </v:shape>
                <w10:wrap anchorx="page"/>
              </v:group>
            </w:pict>
          </mc:Fallback>
        </mc:AlternateContent>
      </w:r>
      <w:r>
        <w:rPr>
          <w:noProof/>
        </w:rPr>
        <mc:AlternateContent>
          <mc:Choice Requires="wpg">
            <w:drawing>
              <wp:anchor distT="0" distB="0" distL="114300" distR="114300" simplePos="0" relativeHeight="251678720" behindDoc="1" locked="0" layoutInCell="1" allowOverlap="1" wp14:anchorId="637B2119" wp14:editId="70FA2417">
                <wp:simplePos x="0" y="0"/>
                <wp:positionH relativeFrom="page">
                  <wp:posOffset>2130425</wp:posOffset>
                </wp:positionH>
                <wp:positionV relativeFrom="paragraph">
                  <wp:posOffset>673100</wp:posOffset>
                </wp:positionV>
                <wp:extent cx="179070" cy="264795"/>
                <wp:effectExtent l="15875" t="3175" r="24130" b="17780"/>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64795"/>
                          <a:chOff x="3355" y="1060"/>
                          <a:chExt cx="282" cy="417"/>
                        </a:xfrm>
                      </wpg:grpSpPr>
                      <pic:pic xmlns:pic="http://schemas.openxmlformats.org/drawingml/2006/picture">
                        <pic:nvPicPr>
                          <pic:cNvPr id="80" name="docshape2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3365" y="1070"/>
                            <a:ext cx="262" cy="3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1" name="docshape29"/>
                        <wps:cNvSpPr>
                          <a:spLocks/>
                        </wps:cNvSpPr>
                        <wps:spPr bwMode="auto">
                          <a:xfrm>
                            <a:off x="3365" y="1070"/>
                            <a:ext cx="262" cy="397"/>
                          </a:xfrm>
                          <a:custGeom>
                            <a:avLst/>
                            <a:gdLst>
                              <a:gd name="T0" fmla="+- 0 3365 3365"/>
                              <a:gd name="T1" fmla="*/ T0 w 262"/>
                              <a:gd name="T2" fmla="+- 0 1336 1070"/>
                              <a:gd name="T3" fmla="*/ 1336 h 397"/>
                              <a:gd name="T4" fmla="+- 0 3430 3365"/>
                              <a:gd name="T5" fmla="*/ T4 w 262"/>
                              <a:gd name="T6" fmla="+- 0 1336 1070"/>
                              <a:gd name="T7" fmla="*/ 1336 h 397"/>
                              <a:gd name="T8" fmla="+- 0 3430 3365"/>
                              <a:gd name="T9" fmla="*/ T8 w 262"/>
                              <a:gd name="T10" fmla="+- 0 1070 1070"/>
                              <a:gd name="T11" fmla="*/ 1070 h 397"/>
                              <a:gd name="T12" fmla="+- 0 3562 3365"/>
                              <a:gd name="T13" fmla="*/ T12 w 262"/>
                              <a:gd name="T14" fmla="+- 0 1070 1070"/>
                              <a:gd name="T15" fmla="*/ 1070 h 397"/>
                              <a:gd name="T16" fmla="+- 0 3562 3365"/>
                              <a:gd name="T17" fmla="*/ T16 w 262"/>
                              <a:gd name="T18" fmla="+- 0 1336 1070"/>
                              <a:gd name="T19" fmla="*/ 1336 h 397"/>
                              <a:gd name="T20" fmla="+- 0 3627 3365"/>
                              <a:gd name="T21" fmla="*/ T20 w 262"/>
                              <a:gd name="T22" fmla="+- 0 1336 1070"/>
                              <a:gd name="T23" fmla="*/ 1336 h 397"/>
                              <a:gd name="T24" fmla="+- 0 3496 3365"/>
                              <a:gd name="T25" fmla="*/ T24 w 262"/>
                              <a:gd name="T26" fmla="+- 0 1467 1070"/>
                              <a:gd name="T27" fmla="*/ 1467 h 397"/>
                              <a:gd name="T28" fmla="+- 0 3365 3365"/>
                              <a:gd name="T29" fmla="*/ T28 w 262"/>
                              <a:gd name="T30" fmla="+- 0 1336 1070"/>
                              <a:gd name="T31" fmla="*/ 1336 h 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2" h="397">
                                <a:moveTo>
                                  <a:pt x="0" y="266"/>
                                </a:moveTo>
                                <a:lnTo>
                                  <a:pt x="65" y="266"/>
                                </a:lnTo>
                                <a:lnTo>
                                  <a:pt x="65" y="0"/>
                                </a:lnTo>
                                <a:lnTo>
                                  <a:pt x="197" y="0"/>
                                </a:lnTo>
                                <a:lnTo>
                                  <a:pt x="197" y="266"/>
                                </a:lnTo>
                                <a:lnTo>
                                  <a:pt x="262" y="266"/>
                                </a:lnTo>
                                <a:lnTo>
                                  <a:pt x="131" y="397"/>
                                </a:lnTo>
                                <a:lnTo>
                                  <a:pt x="0" y="266"/>
                                </a:lnTo>
                                <a:close/>
                              </a:path>
                            </a:pathLst>
                          </a:custGeom>
                          <a:noFill/>
                          <a:ln w="12700">
                            <a:solidFill>
                              <a:srgbClr val="2E528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26504078">
              <v:group id="Group 79" style="position:absolute;margin-left:167.75pt;margin-top:53pt;width:14.1pt;height:20.85pt;z-index:-251637760;mso-position-horizontal-relative:page" coordsize="282,417" coordorigin="3355,1060" o:spid="_x0000_s1026" w14:anchorId="294F3D2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">
                <v:shape id="docshape28" style="position:absolute;left:3365;top:1070;width:262;height:397;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">
                  <v:imagedata o:title="" r:id="rId59"/>
                </v:shape>
                <v:shape id="docshape29" style="position:absolute;left:3365;top:1070;width:262;height:397;visibility:visible;mso-wrap-style:square;v-text-anchor:top" coordsize="262,397" o:spid="_x0000_s1028" filled="f" strokecolor="#2e528f" strokeweight="1pt" path="m,266r65,l65,,197,r,266l262,266,131,397,,26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">
                  <v:path arrowok="t" o:connecttype="custom" o:connectlocs="0,1336;65,1336;65,1070;197,1070;197,1336;262,1336;131,1467;0,1336" o:connectangles="0,0,0,0,0,0,0,0"/>
                </v:shape>
                <w10:wrap anchorx="page"/>
              </v:group>
            </w:pict>
          </mc:Fallback>
        </mc:AlternateContent>
      </w:r>
      <w:r>
        <w:t>Open LightCycler software and populate run details</w:t>
      </w:r>
      <w:r>
        <w:rPr>
          <w:spacing w:val="-59"/>
        </w:rPr>
        <w:t xml:space="preserve"> </w:t>
      </w:r>
      <w:r>
        <w:t>Select destination</w:t>
      </w:r>
      <w:r>
        <w:rPr>
          <w:spacing w:val="-2"/>
        </w:rPr>
        <w:t xml:space="preserve"> </w:t>
      </w:r>
      <w:r>
        <w:t>for</w:t>
      </w:r>
      <w:r>
        <w:rPr>
          <w:spacing w:val="-2"/>
        </w:rPr>
        <w:t xml:space="preserve"> </w:t>
      </w:r>
      <w:r>
        <w:t>result</w:t>
      </w:r>
      <w:r>
        <w:rPr>
          <w:spacing w:val="-1"/>
        </w:rPr>
        <w:t xml:space="preserve"> </w:t>
      </w:r>
      <w:r>
        <w:t>file and</w:t>
      </w:r>
      <w:r>
        <w:rPr>
          <w:spacing w:val="-3"/>
        </w:rPr>
        <w:t xml:space="preserve"> </w:t>
      </w:r>
      <w:r>
        <w:t>run</w:t>
      </w:r>
      <w:r>
        <w:rPr>
          <w:spacing w:val="-5"/>
        </w:rPr>
        <w:t xml:space="preserve"> </w:t>
      </w:r>
      <w:r>
        <w:t>qPCR</w:t>
      </w:r>
    </w:p>
    <w:p w:rsidR="00524110" w:rsidP="00524110" w:rsidRDefault="00524110" w14:paraId="4B002924" w14:textId="77777777">
      <w:pPr>
        <w:pStyle w:val="BodyText"/>
        <w:spacing w:before="2"/>
        <w:ind w:left="102" w:right="1164"/>
      </w:pPr>
      <w:r>
        <w:t>Export result .ixo file to L:/ drive for data analysis and archive .ixo file on LightCycler</w:t>
      </w:r>
      <w:r>
        <w:rPr>
          <w:spacing w:val="-59"/>
        </w:rPr>
        <w:t xml:space="preserve"> </w:t>
      </w:r>
      <w:r>
        <w:t>laptop</w:t>
      </w:r>
    </w:p>
    <w:p w:rsidR="00BC2297" w:rsidP="00524110" w:rsidRDefault="00BC2297" w14:paraId="5E9BEC4D" w14:textId="77777777"/>
    <w:p w:rsidR="00524110" w:rsidP="004B723C" w:rsidRDefault="00524110" w14:paraId="40C844C1" w14:textId="77777777">
      <w:pPr>
        <w:pStyle w:val="Heading1"/>
        <w:widowControl w:val="0"/>
        <w:numPr>
          <w:ilvl w:val="1"/>
          <w:numId w:val="27"/>
        </w:numPr>
        <w:tabs>
          <w:tab w:val="left" w:pos="1121"/>
          <w:tab w:val="left" w:pos="1122"/>
        </w:tabs>
        <w:adjustRightInd/>
        <w:spacing w:before="100" w:after="0"/>
      </w:pPr>
      <w:r>
        <w:t>Work</w:t>
      </w:r>
      <w:r>
        <w:rPr>
          <w:spacing w:val="-2"/>
        </w:rPr>
        <w:t xml:space="preserve"> </w:t>
      </w:r>
      <w:r>
        <w:t>Station</w:t>
      </w:r>
      <w:r>
        <w:rPr>
          <w:spacing w:val="-3"/>
        </w:rPr>
        <w:t xml:space="preserve"> </w:t>
      </w:r>
      <w:r>
        <w:t>Schematic</w:t>
      </w:r>
    </w:p>
    <w:p w:rsidR="00524110" w:rsidP="00524110" w:rsidRDefault="00524110" w14:paraId="5E028650" w14:textId="77777777">
      <w:pPr>
        <w:pStyle w:val="BodyText"/>
        <w:rPr>
          <w:b/>
          <w:sz w:val="20"/>
        </w:rPr>
      </w:pPr>
    </w:p>
    <w:p w:rsidR="00524110" w:rsidP="00524110" w:rsidRDefault="00524110" w14:paraId="21E7A1FA" w14:textId="488354A9">
      <w:pPr>
        <w:pStyle w:val="BodyText"/>
        <w:spacing w:before="9"/>
        <w:rPr>
          <w:b/>
          <w:sz w:val="24"/>
        </w:rPr>
      </w:pPr>
      <w:r>
        <w:rPr>
          <w:noProof/>
        </w:rPr>
        <w:lastRenderedPageBreak/>
        <mc:AlternateContent>
          <mc:Choice Requires="wpg">
            <w:drawing>
              <wp:anchor distT="0" distB="0" distL="0" distR="0" simplePos="0" relativeHeight="251679744" behindDoc="1" locked="0" layoutInCell="1" allowOverlap="1" wp14:anchorId="05B19EB1" wp14:editId="072599A0">
                <wp:simplePos x="0" y="0"/>
                <wp:positionH relativeFrom="page">
                  <wp:posOffset>1271905</wp:posOffset>
                </wp:positionH>
                <wp:positionV relativeFrom="paragraph">
                  <wp:posOffset>196850</wp:posOffset>
                </wp:positionV>
                <wp:extent cx="5338445" cy="3288665"/>
                <wp:effectExtent l="0" t="0" r="0" b="2540"/>
                <wp:wrapTopAndBottom/>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8445" cy="3288665"/>
                          <a:chOff x="2003" y="310"/>
                          <a:chExt cx="8407" cy="5179"/>
                        </a:xfrm>
                      </wpg:grpSpPr>
                      <pic:pic xmlns:pic="http://schemas.openxmlformats.org/drawingml/2006/picture">
                        <pic:nvPicPr>
                          <pic:cNvPr id="75" name="docshape3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2002" y="309"/>
                            <a:ext cx="8407" cy="5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6" name="docshape32"/>
                        <wps:cNvSpPr txBox="1">
                          <a:spLocks noChangeArrowheads="1"/>
                        </wps:cNvSpPr>
                        <wps:spPr bwMode="auto">
                          <a:xfrm>
                            <a:off x="7013" y="4461"/>
                            <a:ext cx="922" cy="345"/>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06901" w:rsidP="00524110" w:rsidRDefault="00F06901" w14:paraId="4734E461" w14:textId="77777777">
                              <w:pPr>
                                <w:spacing w:before="9"/>
                                <w:rPr>
                                  <w:b/>
                                  <w:sz w:val="11"/>
                                </w:rPr>
                              </w:pPr>
                            </w:p>
                            <w:p w:rsidR="00F06901" w:rsidP="00524110" w:rsidRDefault="00F06901" w14:paraId="532A30EF" w14:textId="77777777">
                              <w:pPr>
                                <w:spacing w:before="1"/>
                                <w:ind w:left="152"/>
                                <w:rPr>
                                  <w:b/>
                                  <w:sz w:val="12"/>
                                </w:rPr>
                              </w:pPr>
                              <w:r>
                                <w:rPr>
                                  <w:b/>
                                  <w:sz w:val="12"/>
                                </w:rPr>
                                <w:t>Station</w:t>
                              </w:r>
                              <w:r>
                                <w:rPr>
                                  <w:b/>
                                  <w:spacing w:val="-2"/>
                                  <w:sz w:val="12"/>
                                </w:rPr>
                                <w:t xml:space="preserve"> </w:t>
                              </w:r>
                              <w:r>
                                <w:rPr>
                                  <w:b/>
                                  <w:sz w:val="12"/>
                                </w:rPr>
                                <w:t>4a</w:t>
                              </w:r>
                            </w:p>
                          </w:txbxContent>
                        </wps:txbx>
                        <wps:bodyPr rot="0" vert="horz" wrap="square" lIns="0" tIns="0" rIns="0" bIns="0" anchor="t" anchorCtr="0" upright="1">
                          <a:noAutofit/>
                        </wps:bodyPr>
                      </wps:wsp>
                      <wps:wsp>
                        <wps:cNvPr id="77" name="docshape33"/>
                        <wps:cNvSpPr txBox="1">
                          <a:spLocks noChangeArrowheads="1"/>
                        </wps:cNvSpPr>
                        <wps:spPr bwMode="auto">
                          <a:xfrm>
                            <a:off x="5632" y="4483"/>
                            <a:ext cx="922" cy="337"/>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06901" w:rsidP="00524110" w:rsidRDefault="00F06901" w14:paraId="7601A48A" w14:textId="77777777">
                              <w:pPr>
                                <w:spacing w:before="9"/>
                                <w:rPr>
                                  <w:b/>
                                  <w:sz w:val="11"/>
                                </w:rPr>
                              </w:pPr>
                            </w:p>
                            <w:p w:rsidR="00F06901" w:rsidP="00524110" w:rsidRDefault="00F06901" w14:paraId="38123E5D" w14:textId="77777777">
                              <w:pPr>
                                <w:ind w:left="153"/>
                                <w:rPr>
                                  <w:b/>
                                  <w:sz w:val="12"/>
                                </w:rPr>
                              </w:pPr>
                              <w:r>
                                <w:rPr>
                                  <w:b/>
                                  <w:sz w:val="12"/>
                                </w:rPr>
                                <w:t>Station</w:t>
                              </w:r>
                              <w:r>
                                <w:rPr>
                                  <w:b/>
                                  <w:spacing w:val="-2"/>
                                  <w:sz w:val="12"/>
                                </w:rPr>
                                <w:t xml:space="preserve"> </w:t>
                              </w:r>
                              <w:r>
                                <w:rPr>
                                  <w:b/>
                                  <w:sz w:val="12"/>
                                </w:rPr>
                                <w:t>4a</w:t>
                              </w:r>
                            </w:p>
                          </w:txbxContent>
                        </wps:txbx>
                        <wps:bodyPr rot="0" vert="horz" wrap="square" lIns="0" tIns="0" rIns="0" bIns="0" anchor="t" anchorCtr="0" upright="1">
                          <a:noAutofit/>
                        </wps:bodyPr>
                      </wps:wsp>
                      <wps:wsp>
                        <wps:cNvPr id="78" name="docshape34"/>
                        <wps:cNvSpPr txBox="1">
                          <a:spLocks noChangeArrowheads="1"/>
                        </wps:cNvSpPr>
                        <wps:spPr bwMode="auto">
                          <a:xfrm>
                            <a:off x="2047" y="651"/>
                            <a:ext cx="922" cy="412"/>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06901" w:rsidP="00524110" w:rsidRDefault="00F06901" w14:paraId="2EBFF3EF" w14:textId="77777777">
                              <w:pPr>
                                <w:spacing w:before="8"/>
                                <w:rPr>
                                  <w:b/>
                                  <w:sz w:val="11"/>
                                </w:rPr>
                              </w:pPr>
                            </w:p>
                            <w:p w:rsidR="00F06901" w:rsidP="00524110" w:rsidRDefault="00F06901" w14:paraId="14FDF051" w14:textId="77777777">
                              <w:pPr>
                                <w:ind w:left="151"/>
                                <w:rPr>
                                  <w:b/>
                                  <w:sz w:val="12"/>
                                </w:rPr>
                              </w:pPr>
                              <w:r>
                                <w:rPr>
                                  <w:b/>
                                  <w:sz w:val="12"/>
                                </w:rPr>
                                <w:t>Station</w:t>
                              </w:r>
                              <w:r>
                                <w:rPr>
                                  <w:b/>
                                  <w:spacing w:val="-1"/>
                                  <w:sz w:val="12"/>
                                </w:rPr>
                                <w:t xml:space="preserve"> </w:t>
                              </w:r>
                              <w:r>
                                <w:rPr>
                                  <w:b/>
                                  <w:sz w:val="12"/>
                                </w:rPr>
                                <w:t>3c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796B9012">
              <v:group id="Group 74" style="position:absolute;margin-left:100.15pt;margin-top:15.5pt;width:420.35pt;height:258.95pt;z-index:-251636736;mso-wrap-distance-left:0;mso-wrap-distance-right:0;mso-position-horizontal-relative:page" coordsize="8407,5179" coordorigin="2003,310" o:spid="_x0000_s1026" w14:anchorId="05B19EB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docshape31" style="position:absolute;left:2002;top:309;width:8407;height:5179;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">
                  <v:imagedata o:title="" r:id="rId61"/>
                </v:shape>
                <v:shapetype id="_x0000_t202" coordsize="21600,21600" o:spt="202" path="m,l,21600r21600,l21600,xe">
                  <v:stroke joinstyle="miter"/>
                  <v:path gradientshapeok="t" o:connecttype="rect"/>
                </v:shapetype>
                <v:shape id="docshape32" style="position:absolute;left:7013;top:4461;width:922;height:345;visibility:visible;mso-wrap-style:square;v-text-anchor:top" o:spid="_x0000_s1028" fillcolor="#7e7e7e"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">
                  <v:textbox inset="0,0,0,0">
                    <w:txbxContent>
                      <w:p w:rsidR="00F06901" w:rsidP="00524110" w:rsidRDefault="00F06901" w14:paraId="672A6659" w14:textId="77777777">
                        <w:pPr>
                          <w:spacing w:before="9"/>
                          <w:rPr>
                            <w:b/>
                            <w:sz w:val="11"/>
                          </w:rPr>
                        </w:pPr>
                      </w:p>
                      <w:p w:rsidR="00F06901" w:rsidP="00524110" w:rsidRDefault="00F06901" w14:paraId="066B4B58" w14:textId="77777777">
                        <w:pPr>
                          <w:spacing w:before="1"/>
                          <w:ind w:left="152"/>
                          <w:rPr>
                            <w:b/>
                            <w:sz w:val="12"/>
                          </w:rPr>
                        </w:pPr>
                        <w:r>
                          <w:rPr>
                            <w:b/>
                            <w:sz w:val="12"/>
                          </w:rPr>
                          <w:t>Station</w:t>
                        </w:r>
                        <w:r>
                          <w:rPr>
                            <w:b/>
                            <w:spacing w:val="-2"/>
                            <w:sz w:val="12"/>
                          </w:rPr>
                          <w:t xml:space="preserve"> </w:t>
                        </w:r>
                        <w:r>
                          <w:rPr>
                            <w:b/>
                            <w:sz w:val="12"/>
                          </w:rPr>
                          <w:t>4a</w:t>
                        </w:r>
                      </w:p>
                    </w:txbxContent>
                  </v:textbox>
                </v:shape>
                <v:shape id="docshape33" style="position:absolute;left:5632;top:4483;width:922;height:337;visibility:visible;mso-wrap-style:square;v-text-anchor:top" o:spid="_x0000_s1029" fillcolor="#7e7e7e"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">
                  <v:textbox inset="0,0,0,0">
                    <w:txbxContent>
                      <w:p w:rsidR="00F06901" w:rsidP="00524110" w:rsidRDefault="00F06901" w14:paraId="0A37501D" w14:textId="77777777">
                        <w:pPr>
                          <w:spacing w:before="9"/>
                          <w:rPr>
                            <w:b/>
                            <w:sz w:val="11"/>
                          </w:rPr>
                        </w:pPr>
                      </w:p>
                      <w:p w:rsidR="00F06901" w:rsidP="00524110" w:rsidRDefault="00F06901" w14:paraId="4093F597" w14:textId="77777777">
                        <w:pPr>
                          <w:ind w:left="153"/>
                          <w:rPr>
                            <w:b/>
                            <w:sz w:val="12"/>
                          </w:rPr>
                        </w:pPr>
                        <w:r>
                          <w:rPr>
                            <w:b/>
                            <w:sz w:val="12"/>
                          </w:rPr>
                          <w:t>Station</w:t>
                        </w:r>
                        <w:r>
                          <w:rPr>
                            <w:b/>
                            <w:spacing w:val="-2"/>
                            <w:sz w:val="12"/>
                          </w:rPr>
                          <w:t xml:space="preserve"> </w:t>
                        </w:r>
                        <w:r>
                          <w:rPr>
                            <w:b/>
                            <w:sz w:val="12"/>
                          </w:rPr>
                          <w:t>4a</w:t>
                        </w:r>
                      </w:p>
                    </w:txbxContent>
                  </v:textbox>
                </v:shape>
                <v:shape id="docshape34" style="position:absolute;left:2047;top:651;width:922;height:412;visibility:visible;mso-wrap-style:square;v-text-anchor:top" o:spid="_x0000_s1030" fillcolor="#7e7e7e"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">
                  <v:textbox inset="0,0,0,0">
                    <w:txbxContent>
                      <w:p w:rsidR="00F06901" w:rsidP="00524110" w:rsidRDefault="00F06901" w14:paraId="5DAB6C7B" w14:textId="77777777">
                        <w:pPr>
                          <w:spacing w:before="8"/>
                          <w:rPr>
                            <w:b/>
                            <w:sz w:val="11"/>
                          </w:rPr>
                        </w:pPr>
                      </w:p>
                      <w:p w:rsidR="00F06901" w:rsidP="00524110" w:rsidRDefault="00F06901" w14:paraId="20FA18B4" w14:textId="77777777">
                        <w:pPr>
                          <w:ind w:left="151"/>
                          <w:rPr>
                            <w:b/>
                            <w:sz w:val="12"/>
                          </w:rPr>
                        </w:pPr>
                        <w:r>
                          <w:rPr>
                            <w:b/>
                            <w:sz w:val="12"/>
                          </w:rPr>
                          <w:t>Station</w:t>
                        </w:r>
                        <w:r>
                          <w:rPr>
                            <w:b/>
                            <w:spacing w:val="-1"/>
                            <w:sz w:val="12"/>
                          </w:rPr>
                          <w:t xml:space="preserve"> </w:t>
                        </w:r>
                        <w:r>
                          <w:rPr>
                            <w:b/>
                            <w:sz w:val="12"/>
                          </w:rPr>
                          <w:t>3c</w:t>
                        </w:r>
                      </w:p>
                    </w:txbxContent>
                  </v:textbox>
                </v:shape>
                <w10:wrap type="topAndBottom" anchorx="page"/>
              </v:group>
            </w:pict>
          </mc:Fallback>
        </mc:AlternateContent>
      </w:r>
    </w:p>
    <w:p w:rsidR="00524110" w:rsidP="00524110" w:rsidRDefault="00524110" w14:paraId="4E3DB169" w14:textId="77777777">
      <w:pPr>
        <w:pStyle w:val="BodyText"/>
        <w:spacing w:before="190"/>
        <w:ind w:left="385"/>
      </w:pPr>
      <w:r>
        <w:t>For</w:t>
      </w:r>
      <w:r>
        <w:rPr>
          <w:spacing w:val="-1"/>
        </w:rPr>
        <w:t xml:space="preserve"> </w:t>
      </w:r>
      <w:r>
        <w:t>reference,</w:t>
      </w:r>
      <w:r>
        <w:rPr>
          <w:spacing w:val="-3"/>
        </w:rPr>
        <w:t xml:space="preserve"> </w:t>
      </w:r>
      <w:r>
        <w:t>a</w:t>
      </w:r>
      <w:r>
        <w:rPr>
          <w:spacing w:val="-4"/>
        </w:rPr>
        <w:t xml:space="preserve"> </w:t>
      </w:r>
      <w:r>
        <w:t>typical</w:t>
      </w:r>
      <w:r>
        <w:rPr>
          <w:spacing w:val="-3"/>
        </w:rPr>
        <w:t xml:space="preserve"> </w:t>
      </w:r>
      <w:r>
        <w:t>layout of</w:t>
      </w:r>
      <w:r>
        <w:rPr>
          <w:spacing w:val="2"/>
        </w:rPr>
        <w:t xml:space="preserve"> </w:t>
      </w:r>
      <w:r>
        <w:t>a</w:t>
      </w:r>
      <w:r>
        <w:rPr>
          <w:spacing w:val="-4"/>
        </w:rPr>
        <w:t xml:space="preserve"> </w:t>
      </w:r>
      <w:r>
        <w:t>Station 4</w:t>
      </w:r>
      <w:r>
        <w:rPr>
          <w:spacing w:val="-4"/>
        </w:rPr>
        <w:t xml:space="preserve"> </w:t>
      </w:r>
      <w:r>
        <w:t>RT-PCR</w:t>
      </w:r>
      <w:r>
        <w:rPr>
          <w:spacing w:val="-2"/>
        </w:rPr>
        <w:t xml:space="preserve"> </w:t>
      </w:r>
      <w:r>
        <w:t>Analysis Laboratory</w:t>
      </w:r>
    </w:p>
    <w:p w:rsidR="00524110" w:rsidP="00524110" w:rsidRDefault="00524110" w14:paraId="2FCBEED3" w14:textId="77777777">
      <w:pPr>
        <w:pStyle w:val="BodyText"/>
        <w:spacing w:before="1"/>
        <w:rPr>
          <w:sz w:val="31"/>
        </w:rPr>
      </w:pPr>
    </w:p>
    <w:p w:rsidR="00524110" w:rsidP="004B723C" w:rsidRDefault="00524110" w14:paraId="3D95DAC9" w14:textId="77777777">
      <w:pPr>
        <w:pStyle w:val="Heading1"/>
        <w:widowControl w:val="0"/>
        <w:numPr>
          <w:ilvl w:val="1"/>
          <w:numId w:val="27"/>
        </w:numPr>
        <w:tabs>
          <w:tab w:val="left" w:pos="1121"/>
          <w:tab w:val="left" w:pos="1122"/>
        </w:tabs>
        <w:adjustRightInd/>
        <w:spacing w:after="0"/>
      </w:pPr>
      <w:r>
        <w:t>Materials</w:t>
      </w:r>
      <w:r>
        <w:rPr>
          <w:spacing w:val="-6"/>
        </w:rPr>
        <w:t xml:space="preserve"> </w:t>
      </w:r>
      <w:r>
        <w:t>and</w:t>
      </w:r>
      <w:r>
        <w:rPr>
          <w:spacing w:val="-5"/>
        </w:rPr>
        <w:t xml:space="preserve"> </w:t>
      </w:r>
      <w:r>
        <w:t>Reagents</w:t>
      </w:r>
    </w:p>
    <w:p w:rsidR="00524110" w:rsidP="00524110" w:rsidRDefault="00524110" w14:paraId="38F72B75" w14:textId="77777777">
      <w:pPr>
        <w:pStyle w:val="BodyText"/>
        <w:spacing w:before="8"/>
        <w:rPr>
          <w:b/>
          <w:sz w:val="10"/>
        </w:rPr>
      </w:pPr>
    </w:p>
    <w:tbl>
      <w:tblPr>
        <w:tblW w:w="0" w:type="auto"/>
        <w:tblInd w:w="11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524110" w:rsidTr="009C616F" w14:paraId="4A337398" w14:textId="77777777">
        <w:trPr>
          <w:trHeight w:val="338"/>
        </w:trPr>
        <w:tc>
          <w:tcPr>
            <w:tcW w:w="4959" w:type="dxa"/>
          </w:tcPr>
          <w:p w:rsidR="00524110" w:rsidP="009C616F" w:rsidRDefault="00524110" w14:paraId="7D4B0A8E" w14:textId="77777777">
            <w:pPr>
              <w:pStyle w:val="TableParagraph"/>
              <w:spacing w:before="19"/>
              <w:ind w:left="107"/>
              <w:rPr>
                <w:b/>
              </w:rPr>
            </w:pPr>
            <w:r>
              <w:rPr>
                <w:b/>
              </w:rPr>
              <w:t>Reagent /</w:t>
            </w:r>
            <w:r>
              <w:rPr>
                <w:b/>
                <w:spacing w:val="-1"/>
              </w:rPr>
              <w:t xml:space="preserve"> </w:t>
            </w:r>
            <w:r>
              <w:rPr>
                <w:b/>
              </w:rPr>
              <w:t>Labware</w:t>
            </w:r>
          </w:p>
        </w:tc>
        <w:tc>
          <w:tcPr>
            <w:tcW w:w="4109" w:type="dxa"/>
          </w:tcPr>
          <w:p w:rsidR="00524110" w:rsidP="009C616F" w:rsidRDefault="00524110" w14:paraId="42E0EEBC" w14:textId="77777777">
            <w:pPr>
              <w:pStyle w:val="TableParagraph"/>
              <w:spacing w:before="19"/>
              <w:ind w:left="105"/>
              <w:rPr>
                <w:b/>
              </w:rPr>
            </w:pPr>
            <w:r>
              <w:rPr>
                <w:b/>
              </w:rPr>
              <w:t>Comment</w:t>
            </w:r>
          </w:p>
        </w:tc>
      </w:tr>
      <w:tr w:rsidR="00524110" w:rsidTr="009C616F" w14:paraId="7F07492A" w14:textId="77777777">
        <w:trPr>
          <w:trHeight w:val="505"/>
        </w:trPr>
        <w:tc>
          <w:tcPr>
            <w:tcW w:w="4959" w:type="dxa"/>
          </w:tcPr>
          <w:p w:rsidR="00524110" w:rsidP="009C616F" w:rsidRDefault="00524110" w14:paraId="32E66B22" w14:textId="77777777">
            <w:pPr>
              <w:pStyle w:val="TableParagraph"/>
              <w:spacing w:line="254" w:lineRule="exact"/>
              <w:ind w:left="107" w:right="306"/>
            </w:pPr>
            <w:r>
              <w:t>Genesig® COVID-19 Positive control template</w:t>
            </w:r>
            <w:r>
              <w:rPr>
                <w:spacing w:val="-59"/>
              </w:rPr>
              <w:t xml:space="preserve"> </w:t>
            </w:r>
            <w:r>
              <w:t>(Lyophilised)</w:t>
            </w:r>
          </w:p>
        </w:tc>
        <w:tc>
          <w:tcPr>
            <w:tcW w:w="4109" w:type="dxa"/>
          </w:tcPr>
          <w:p w:rsidR="00524110" w:rsidP="009C616F" w:rsidRDefault="00524110" w14:paraId="4CA8B3D1" w14:textId="77777777">
            <w:pPr>
              <w:pStyle w:val="TableParagraph"/>
              <w:spacing w:line="254" w:lineRule="exact"/>
              <w:ind w:left="105" w:right="160"/>
            </w:pPr>
            <w:r>
              <w:t>From PrimerDesign LTD COVID-19 RT</w:t>
            </w:r>
            <w:r>
              <w:rPr>
                <w:spacing w:val="-59"/>
              </w:rPr>
              <w:t xml:space="preserve"> </w:t>
            </w:r>
            <w:r>
              <w:t>qPCR assay</w:t>
            </w:r>
            <w:r>
              <w:rPr>
                <w:spacing w:val="-4"/>
              </w:rPr>
              <w:t xml:space="preserve"> </w:t>
            </w:r>
            <w:r>
              <w:t>kit</w:t>
            </w:r>
          </w:p>
        </w:tc>
      </w:tr>
      <w:tr w:rsidR="00524110" w:rsidTr="009C616F" w14:paraId="014391F0" w14:textId="77777777">
        <w:trPr>
          <w:trHeight w:val="504"/>
        </w:trPr>
        <w:tc>
          <w:tcPr>
            <w:tcW w:w="4959" w:type="dxa"/>
          </w:tcPr>
          <w:p w:rsidR="00524110" w:rsidP="009C616F" w:rsidRDefault="00524110" w14:paraId="558ED435" w14:textId="77777777">
            <w:pPr>
              <w:pStyle w:val="TableParagraph"/>
              <w:spacing w:before="122"/>
              <w:ind w:left="107"/>
            </w:pPr>
            <w:r>
              <w:t>Template</w:t>
            </w:r>
            <w:r>
              <w:rPr>
                <w:spacing w:val="-3"/>
              </w:rPr>
              <w:t xml:space="preserve"> </w:t>
            </w:r>
            <w:r>
              <w:t>preparation</w:t>
            </w:r>
            <w:r>
              <w:rPr>
                <w:spacing w:val="-3"/>
              </w:rPr>
              <w:t xml:space="preserve"> </w:t>
            </w:r>
            <w:r>
              <w:t>buffer</w:t>
            </w:r>
          </w:p>
        </w:tc>
        <w:tc>
          <w:tcPr>
            <w:tcW w:w="4109" w:type="dxa"/>
          </w:tcPr>
          <w:p w:rsidR="00524110" w:rsidP="009C616F" w:rsidRDefault="00524110" w14:paraId="636FCA25" w14:textId="77777777">
            <w:pPr>
              <w:pStyle w:val="TableParagraph"/>
              <w:spacing w:line="248" w:lineRule="exact"/>
              <w:ind w:left="105"/>
            </w:pPr>
            <w:r>
              <w:t>From</w:t>
            </w:r>
            <w:r>
              <w:rPr>
                <w:spacing w:val="-2"/>
              </w:rPr>
              <w:t xml:space="preserve"> </w:t>
            </w:r>
            <w:r>
              <w:t>PrimerDesign</w:t>
            </w:r>
            <w:r>
              <w:rPr>
                <w:spacing w:val="-3"/>
              </w:rPr>
              <w:t xml:space="preserve"> </w:t>
            </w:r>
            <w:r>
              <w:t>LTD</w:t>
            </w:r>
            <w:r>
              <w:rPr>
                <w:spacing w:val="-3"/>
              </w:rPr>
              <w:t xml:space="preserve"> </w:t>
            </w:r>
            <w:r>
              <w:t>COVID-19</w:t>
            </w:r>
            <w:r>
              <w:rPr>
                <w:spacing w:val="-3"/>
              </w:rPr>
              <w:t xml:space="preserve"> </w:t>
            </w:r>
            <w:r>
              <w:t>RT</w:t>
            </w:r>
          </w:p>
          <w:p w:rsidR="00524110" w:rsidP="009C616F" w:rsidRDefault="00524110" w14:paraId="52AAE5ED" w14:textId="77777777">
            <w:pPr>
              <w:pStyle w:val="TableParagraph"/>
              <w:spacing w:before="1" w:line="234" w:lineRule="exact"/>
              <w:ind w:left="105"/>
            </w:pPr>
            <w:r>
              <w:t>qPCR assay</w:t>
            </w:r>
            <w:r>
              <w:rPr>
                <w:spacing w:val="-3"/>
              </w:rPr>
              <w:t xml:space="preserve"> </w:t>
            </w:r>
            <w:r>
              <w:t>kit</w:t>
            </w:r>
          </w:p>
        </w:tc>
      </w:tr>
      <w:tr w:rsidR="00524110" w:rsidTr="009C616F" w14:paraId="37E719E7" w14:textId="77777777">
        <w:trPr>
          <w:trHeight w:val="337"/>
        </w:trPr>
        <w:tc>
          <w:tcPr>
            <w:tcW w:w="4959" w:type="dxa"/>
          </w:tcPr>
          <w:p w:rsidR="00524110" w:rsidP="009C616F" w:rsidRDefault="00524110" w14:paraId="184259B0" w14:textId="77777777">
            <w:pPr>
              <w:pStyle w:val="TableParagraph"/>
              <w:spacing w:before="21"/>
              <w:ind w:left="107"/>
            </w:pPr>
            <w:r>
              <w:t>P1000</w:t>
            </w:r>
            <w:r>
              <w:rPr>
                <w:spacing w:val="-2"/>
              </w:rPr>
              <w:t xml:space="preserve"> </w:t>
            </w:r>
            <w:r>
              <w:t>tips,</w:t>
            </w:r>
            <w:r>
              <w:rPr>
                <w:spacing w:val="-3"/>
              </w:rPr>
              <w:t xml:space="preserve"> </w:t>
            </w:r>
            <w:r>
              <w:t>sterile,</w:t>
            </w:r>
            <w:r>
              <w:rPr>
                <w:spacing w:val="-3"/>
              </w:rPr>
              <w:t xml:space="preserve"> </w:t>
            </w:r>
            <w:r>
              <w:t>filtered</w:t>
            </w:r>
          </w:p>
        </w:tc>
        <w:tc>
          <w:tcPr>
            <w:tcW w:w="4109" w:type="dxa"/>
          </w:tcPr>
          <w:p w:rsidR="00524110" w:rsidP="009C616F" w:rsidRDefault="00524110" w14:paraId="447782F0" w14:textId="77777777">
            <w:pPr>
              <w:pStyle w:val="TableParagraph"/>
              <w:rPr>
                <w:rFonts w:ascii="Times New Roman"/>
              </w:rPr>
            </w:pPr>
          </w:p>
        </w:tc>
      </w:tr>
      <w:tr w:rsidR="00524110" w:rsidTr="009C616F" w14:paraId="709BE60A" w14:textId="77777777">
        <w:trPr>
          <w:trHeight w:val="337"/>
        </w:trPr>
        <w:tc>
          <w:tcPr>
            <w:tcW w:w="4959" w:type="dxa"/>
          </w:tcPr>
          <w:p w:rsidR="00524110" w:rsidP="009C616F" w:rsidRDefault="00524110" w14:paraId="37D97382" w14:textId="77777777">
            <w:pPr>
              <w:pStyle w:val="TableParagraph"/>
              <w:spacing w:before="21"/>
              <w:ind w:left="107"/>
            </w:pPr>
            <w:r>
              <w:t>P200</w:t>
            </w:r>
            <w:r>
              <w:rPr>
                <w:spacing w:val="-1"/>
              </w:rPr>
              <w:t xml:space="preserve"> </w:t>
            </w:r>
            <w:r>
              <w:t>tips,</w:t>
            </w:r>
            <w:r>
              <w:rPr>
                <w:spacing w:val="-2"/>
              </w:rPr>
              <w:t xml:space="preserve"> </w:t>
            </w:r>
            <w:r>
              <w:t>sterile,</w:t>
            </w:r>
            <w:r>
              <w:rPr>
                <w:spacing w:val="-2"/>
              </w:rPr>
              <w:t xml:space="preserve"> </w:t>
            </w:r>
            <w:r>
              <w:t>filtered</w:t>
            </w:r>
          </w:p>
        </w:tc>
        <w:tc>
          <w:tcPr>
            <w:tcW w:w="4109" w:type="dxa"/>
          </w:tcPr>
          <w:p w:rsidR="00524110" w:rsidP="009C616F" w:rsidRDefault="00524110" w14:paraId="2C310BBC" w14:textId="77777777">
            <w:pPr>
              <w:pStyle w:val="TableParagraph"/>
              <w:rPr>
                <w:rFonts w:ascii="Times New Roman"/>
              </w:rPr>
            </w:pPr>
          </w:p>
        </w:tc>
      </w:tr>
      <w:tr w:rsidR="00524110" w:rsidTr="009C616F" w14:paraId="74628901" w14:textId="77777777">
        <w:trPr>
          <w:trHeight w:val="338"/>
        </w:trPr>
        <w:tc>
          <w:tcPr>
            <w:tcW w:w="4959" w:type="dxa"/>
          </w:tcPr>
          <w:p w:rsidR="00524110" w:rsidP="009C616F" w:rsidRDefault="00524110" w14:paraId="27D4F70F" w14:textId="77777777">
            <w:pPr>
              <w:pStyle w:val="TableParagraph"/>
              <w:spacing w:before="21"/>
              <w:ind w:left="107"/>
            </w:pPr>
            <w:r>
              <w:t>Distel</w:t>
            </w:r>
            <w:r>
              <w:rPr>
                <w:spacing w:val="-2"/>
              </w:rPr>
              <w:t xml:space="preserve"> </w:t>
            </w:r>
            <w:r>
              <w:t>(1:10)</w:t>
            </w:r>
          </w:p>
        </w:tc>
        <w:tc>
          <w:tcPr>
            <w:tcW w:w="4109" w:type="dxa"/>
          </w:tcPr>
          <w:p w:rsidR="00524110" w:rsidP="009C616F" w:rsidRDefault="00524110" w14:paraId="3016C3CE" w14:textId="77777777">
            <w:pPr>
              <w:pStyle w:val="TableParagraph"/>
              <w:rPr>
                <w:rFonts w:ascii="Times New Roman"/>
              </w:rPr>
            </w:pPr>
          </w:p>
        </w:tc>
      </w:tr>
      <w:tr w:rsidR="00524110" w:rsidTr="009C616F" w14:paraId="7E6B2FCD" w14:textId="77777777">
        <w:trPr>
          <w:trHeight w:val="338"/>
        </w:trPr>
        <w:tc>
          <w:tcPr>
            <w:tcW w:w="4959" w:type="dxa"/>
          </w:tcPr>
          <w:p w:rsidR="00524110" w:rsidP="009C616F" w:rsidRDefault="00524110" w14:paraId="032EDD09" w14:textId="77777777">
            <w:pPr>
              <w:pStyle w:val="TableParagraph"/>
              <w:spacing w:before="21"/>
              <w:ind w:left="107"/>
            </w:pPr>
            <w:r>
              <w:t>Ethanol 70% spray</w:t>
            </w:r>
          </w:p>
        </w:tc>
        <w:tc>
          <w:tcPr>
            <w:tcW w:w="4109" w:type="dxa"/>
          </w:tcPr>
          <w:p w:rsidR="00524110" w:rsidP="009C616F" w:rsidRDefault="00524110" w14:paraId="37E24483" w14:textId="77777777">
            <w:pPr>
              <w:pStyle w:val="TableParagraph"/>
              <w:rPr>
                <w:rFonts w:ascii="Times New Roman"/>
              </w:rPr>
            </w:pPr>
          </w:p>
        </w:tc>
      </w:tr>
    </w:tbl>
    <w:p w:rsidR="00524110" w:rsidP="00524110" w:rsidRDefault="00524110" w14:paraId="7115D6FD" w14:textId="77777777">
      <w:pPr>
        <w:pStyle w:val="BodyText"/>
        <w:rPr>
          <w:b/>
          <w:sz w:val="20"/>
        </w:rPr>
      </w:pPr>
    </w:p>
    <w:p w:rsidR="00524110" w:rsidP="00524110" w:rsidRDefault="00524110" w14:paraId="6DE58A24" w14:textId="77777777">
      <w:pPr>
        <w:pStyle w:val="BodyText"/>
        <w:rPr>
          <w:b/>
          <w:sz w:val="18"/>
        </w:rPr>
      </w:pPr>
    </w:p>
    <w:tbl>
      <w:tblPr>
        <w:tblW w:w="0" w:type="auto"/>
        <w:tblInd w:w="11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524110" w:rsidTr="009C616F" w14:paraId="19F324D3" w14:textId="77777777">
        <w:trPr>
          <w:trHeight w:val="338"/>
        </w:trPr>
        <w:tc>
          <w:tcPr>
            <w:tcW w:w="4959" w:type="dxa"/>
          </w:tcPr>
          <w:p w:rsidR="00524110" w:rsidP="009C616F" w:rsidRDefault="00524110" w14:paraId="19F16604" w14:textId="77777777">
            <w:pPr>
              <w:pStyle w:val="TableParagraph"/>
              <w:spacing w:before="19"/>
              <w:ind w:left="107"/>
              <w:rPr>
                <w:b/>
              </w:rPr>
            </w:pPr>
            <w:r>
              <w:rPr>
                <w:b/>
              </w:rPr>
              <w:t>Equipment</w:t>
            </w:r>
          </w:p>
        </w:tc>
        <w:tc>
          <w:tcPr>
            <w:tcW w:w="4109" w:type="dxa"/>
          </w:tcPr>
          <w:p w:rsidR="00524110" w:rsidP="009C616F" w:rsidRDefault="00524110" w14:paraId="5CE36052" w14:textId="77777777">
            <w:pPr>
              <w:pStyle w:val="TableParagraph"/>
              <w:spacing w:before="19"/>
              <w:ind w:left="105"/>
              <w:rPr>
                <w:b/>
              </w:rPr>
            </w:pPr>
            <w:r>
              <w:rPr>
                <w:b/>
              </w:rPr>
              <w:t>Comment</w:t>
            </w:r>
          </w:p>
        </w:tc>
      </w:tr>
      <w:tr w:rsidR="00524110" w:rsidTr="009C616F" w14:paraId="6B24BC9A" w14:textId="77777777">
        <w:trPr>
          <w:trHeight w:val="580"/>
        </w:trPr>
        <w:tc>
          <w:tcPr>
            <w:tcW w:w="4959" w:type="dxa"/>
          </w:tcPr>
          <w:p w:rsidR="00524110" w:rsidP="009C616F" w:rsidRDefault="00524110" w14:paraId="1FD86FDF" w14:textId="77777777">
            <w:pPr>
              <w:pStyle w:val="TableParagraph"/>
              <w:spacing w:line="250" w:lineRule="exact"/>
              <w:ind w:left="107"/>
            </w:pPr>
            <w:r>
              <w:t>BSC</w:t>
            </w:r>
            <w:r>
              <w:rPr>
                <w:spacing w:val="-1"/>
              </w:rPr>
              <w:t xml:space="preserve"> </w:t>
            </w:r>
            <w:r>
              <w:t>hoods</w:t>
            </w:r>
            <w:r>
              <w:rPr>
                <w:spacing w:val="1"/>
              </w:rPr>
              <w:t xml:space="preserve"> </w:t>
            </w:r>
            <w:r>
              <w:t>dedicated</w:t>
            </w:r>
            <w:r>
              <w:rPr>
                <w:spacing w:val="-2"/>
              </w:rPr>
              <w:t xml:space="preserve"> </w:t>
            </w:r>
            <w:r>
              <w:t>to</w:t>
            </w:r>
            <w:r>
              <w:rPr>
                <w:spacing w:val="-4"/>
              </w:rPr>
              <w:t xml:space="preserve"> </w:t>
            </w:r>
            <w:r>
              <w:t>the</w:t>
            </w:r>
            <w:r>
              <w:rPr>
                <w:spacing w:val="-1"/>
              </w:rPr>
              <w:t xml:space="preserve"> </w:t>
            </w:r>
            <w:r>
              <w:t>preparation and</w:t>
            </w:r>
          </w:p>
          <w:p w:rsidR="00524110" w:rsidP="009C616F" w:rsidRDefault="00524110" w14:paraId="4D4880D9" w14:textId="77777777">
            <w:pPr>
              <w:pStyle w:val="TableParagraph"/>
              <w:spacing w:before="38"/>
              <w:ind w:left="107"/>
            </w:pPr>
            <w:r>
              <w:t>addition</w:t>
            </w:r>
            <w:r>
              <w:rPr>
                <w:spacing w:val="-3"/>
              </w:rPr>
              <w:t xml:space="preserve"> </w:t>
            </w:r>
            <w:r>
              <w:t>of</w:t>
            </w:r>
            <w:r>
              <w:rPr>
                <w:spacing w:val="1"/>
              </w:rPr>
              <w:t xml:space="preserve"> </w:t>
            </w:r>
            <w:r>
              <w:t>positive</w:t>
            </w:r>
            <w:r>
              <w:rPr>
                <w:spacing w:val="-2"/>
              </w:rPr>
              <w:t xml:space="preserve"> </w:t>
            </w:r>
            <w:r>
              <w:t>control</w:t>
            </w:r>
            <w:r>
              <w:rPr>
                <w:spacing w:val="-3"/>
              </w:rPr>
              <w:t xml:space="preserve"> </w:t>
            </w:r>
            <w:r>
              <w:t>template</w:t>
            </w:r>
          </w:p>
        </w:tc>
        <w:tc>
          <w:tcPr>
            <w:tcW w:w="4109" w:type="dxa"/>
          </w:tcPr>
          <w:p w:rsidR="00524110" w:rsidP="009C616F" w:rsidRDefault="00524110" w14:paraId="7183DF91" w14:textId="77777777">
            <w:pPr>
              <w:pStyle w:val="TableParagraph"/>
              <w:rPr>
                <w:rFonts w:ascii="Times New Roman"/>
              </w:rPr>
            </w:pPr>
          </w:p>
        </w:tc>
      </w:tr>
      <w:tr w:rsidR="00524110" w:rsidTr="009C616F" w14:paraId="532E1946" w14:textId="77777777">
        <w:trPr>
          <w:trHeight w:val="337"/>
        </w:trPr>
        <w:tc>
          <w:tcPr>
            <w:tcW w:w="4959" w:type="dxa"/>
          </w:tcPr>
          <w:p w:rsidR="00524110" w:rsidP="009C616F" w:rsidRDefault="00524110" w14:paraId="7B6454C1" w14:textId="77777777">
            <w:pPr>
              <w:pStyle w:val="TableParagraph"/>
              <w:spacing w:before="14"/>
              <w:ind w:left="107"/>
            </w:pPr>
            <w:r>
              <w:t>Fridge</w:t>
            </w:r>
            <w:r>
              <w:rPr>
                <w:spacing w:val="-3"/>
              </w:rPr>
              <w:t xml:space="preserve"> </w:t>
            </w:r>
            <w:r>
              <w:t>(+4</w:t>
            </w:r>
            <w:r>
              <w:rPr>
                <w:rFonts w:ascii="Symbol" w:hAnsi="Symbol"/>
              </w:rPr>
              <w:t></w:t>
            </w:r>
            <w:r>
              <w:t>C)</w:t>
            </w:r>
          </w:p>
        </w:tc>
        <w:tc>
          <w:tcPr>
            <w:tcW w:w="4109" w:type="dxa"/>
          </w:tcPr>
          <w:p w:rsidR="00524110" w:rsidP="009C616F" w:rsidRDefault="00524110" w14:paraId="53147735" w14:textId="77777777">
            <w:pPr>
              <w:pStyle w:val="TableParagraph"/>
              <w:rPr>
                <w:rFonts w:ascii="Times New Roman"/>
              </w:rPr>
            </w:pPr>
          </w:p>
        </w:tc>
      </w:tr>
      <w:tr w:rsidR="00524110" w:rsidTr="009C616F" w14:paraId="5CEE4DFA" w14:textId="77777777">
        <w:trPr>
          <w:trHeight w:val="338"/>
        </w:trPr>
        <w:tc>
          <w:tcPr>
            <w:tcW w:w="4959" w:type="dxa"/>
          </w:tcPr>
          <w:p w:rsidR="00524110" w:rsidP="009C616F" w:rsidRDefault="00524110" w14:paraId="2A8C7749" w14:textId="77777777">
            <w:pPr>
              <w:pStyle w:val="TableParagraph"/>
              <w:spacing w:before="14"/>
              <w:ind w:left="107"/>
            </w:pPr>
            <w:r>
              <w:t>Freezer</w:t>
            </w:r>
            <w:r>
              <w:rPr>
                <w:spacing w:val="-2"/>
              </w:rPr>
              <w:t xml:space="preserve"> </w:t>
            </w:r>
            <w:r>
              <w:t>(-20</w:t>
            </w:r>
            <w:r>
              <w:rPr>
                <w:rFonts w:ascii="Symbol" w:hAnsi="Symbol"/>
              </w:rPr>
              <w:t></w:t>
            </w:r>
            <w:r>
              <w:t>C)</w:t>
            </w:r>
          </w:p>
        </w:tc>
        <w:tc>
          <w:tcPr>
            <w:tcW w:w="4109" w:type="dxa"/>
          </w:tcPr>
          <w:p w:rsidR="00524110" w:rsidP="009C616F" w:rsidRDefault="00524110" w14:paraId="69C8F1BA" w14:textId="77777777">
            <w:pPr>
              <w:pStyle w:val="TableParagraph"/>
              <w:rPr>
                <w:rFonts w:ascii="Times New Roman"/>
              </w:rPr>
            </w:pPr>
          </w:p>
        </w:tc>
      </w:tr>
      <w:tr w:rsidR="00524110" w:rsidTr="009C616F" w14:paraId="544501B0" w14:textId="77777777">
        <w:trPr>
          <w:trHeight w:val="582"/>
        </w:trPr>
        <w:tc>
          <w:tcPr>
            <w:tcW w:w="4959" w:type="dxa"/>
          </w:tcPr>
          <w:p w:rsidR="00524110" w:rsidP="009C616F" w:rsidRDefault="00524110" w14:paraId="3D324EC1" w14:textId="77777777">
            <w:pPr>
              <w:pStyle w:val="TableParagraph"/>
              <w:ind w:left="107"/>
            </w:pPr>
            <w:r>
              <w:t>Electronic</w:t>
            </w:r>
            <w:r>
              <w:rPr>
                <w:spacing w:val="-2"/>
              </w:rPr>
              <w:t xml:space="preserve"> </w:t>
            </w:r>
            <w:r>
              <w:t>single</w:t>
            </w:r>
            <w:r>
              <w:rPr>
                <w:spacing w:val="-2"/>
              </w:rPr>
              <w:t xml:space="preserve"> </w:t>
            </w:r>
            <w:r>
              <w:t>channel</w:t>
            </w:r>
            <w:r>
              <w:rPr>
                <w:spacing w:val="-5"/>
              </w:rPr>
              <w:t xml:space="preserve"> </w:t>
            </w:r>
            <w:r>
              <w:t>Multidispense</w:t>
            </w:r>
            <w:r>
              <w:rPr>
                <w:spacing w:val="-2"/>
              </w:rPr>
              <w:t xml:space="preserve"> </w:t>
            </w:r>
            <w:r>
              <w:t>pipette</w:t>
            </w:r>
          </w:p>
          <w:p w:rsidR="00524110" w:rsidP="009C616F" w:rsidRDefault="00524110" w14:paraId="4E042146" w14:textId="77777777">
            <w:pPr>
              <w:pStyle w:val="TableParagraph"/>
              <w:spacing w:before="37"/>
              <w:ind w:left="107"/>
            </w:pPr>
            <w:r>
              <w:t>P200 + carousel</w:t>
            </w:r>
            <w:r>
              <w:rPr>
                <w:spacing w:val="-3"/>
              </w:rPr>
              <w:t xml:space="preserve"> </w:t>
            </w:r>
            <w:r>
              <w:t>charging stand</w:t>
            </w:r>
          </w:p>
        </w:tc>
        <w:tc>
          <w:tcPr>
            <w:tcW w:w="4109" w:type="dxa"/>
          </w:tcPr>
          <w:p w:rsidR="00524110" w:rsidP="009C616F" w:rsidRDefault="00524110" w14:paraId="0F7D4822" w14:textId="77777777">
            <w:pPr>
              <w:pStyle w:val="TableParagraph"/>
              <w:rPr>
                <w:rFonts w:ascii="Times New Roman"/>
              </w:rPr>
            </w:pPr>
          </w:p>
        </w:tc>
      </w:tr>
      <w:tr w:rsidR="00524110" w:rsidTr="009C616F" w14:paraId="23E59468" w14:textId="77777777">
        <w:trPr>
          <w:trHeight w:val="337"/>
        </w:trPr>
        <w:tc>
          <w:tcPr>
            <w:tcW w:w="4959" w:type="dxa"/>
          </w:tcPr>
          <w:p w:rsidR="00524110" w:rsidP="009C616F" w:rsidRDefault="00524110" w14:paraId="765EA5C2" w14:textId="77777777">
            <w:pPr>
              <w:pStyle w:val="TableParagraph"/>
              <w:spacing w:before="21"/>
              <w:ind w:left="107"/>
            </w:pPr>
            <w:r>
              <w:t>Single</w:t>
            </w:r>
            <w:r>
              <w:rPr>
                <w:spacing w:val="-1"/>
              </w:rPr>
              <w:t xml:space="preserve"> </w:t>
            </w:r>
            <w:r>
              <w:t>channel</w:t>
            </w:r>
            <w:r>
              <w:rPr>
                <w:spacing w:val="-2"/>
              </w:rPr>
              <w:t xml:space="preserve"> </w:t>
            </w:r>
            <w:r>
              <w:t>pipette</w:t>
            </w:r>
            <w:r>
              <w:rPr>
                <w:spacing w:val="-2"/>
              </w:rPr>
              <w:t xml:space="preserve"> </w:t>
            </w:r>
            <w:r>
              <w:t>P1000</w:t>
            </w:r>
          </w:p>
        </w:tc>
        <w:tc>
          <w:tcPr>
            <w:tcW w:w="4109" w:type="dxa"/>
          </w:tcPr>
          <w:p w:rsidR="00524110" w:rsidP="009C616F" w:rsidRDefault="00524110" w14:paraId="280A081A" w14:textId="77777777">
            <w:pPr>
              <w:pStyle w:val="TableParagraph"/>
              <w:rPr>
                <w:rFonts w:ascii="Times New Roman"/>
              </w:rPr>
            </w:pPr>
          </w:p>
        </w:tc>
      </w:tr>
      <w:tr w:rsidR="00524110" w:rsidTr="009C616F" w14:paraId="026694EF" w14:textId="77777777">
        <w:trPr>
          <w:trHeight w:val="337"/>
        </w:trPr>
        <w:tc>
          <w:tcPr>
            <w:tcW w:w="4959" w:type="dxa"/>
          </w:tcPr>
          <w:p w:rsidR="00524110" w:rsidP="009C616F" w:rsidRDefault="00524110" w14:paraId="397B0DC8" w14:textId="77777777">
            <w:pPr>
              <w:pStyle w:val="TableParagraph"/>
              <w:spacing w:before="21"/>
              <w:ind w:left="107"/>
            </w:pPr>
            <w:r>
              <w:t>Vortex</w:t>
            </w:r>
          </w:p>
        </w:tc>
        <w:tc>
          <w:tcPr>
            <w:tcW w:w="4109" w:type="dxa"/>
          </w:tcPr>
          <w:p w:rsidR="00524110" w:rsidP="009C616F" w:rsidRDefault="00524110" w14:paraId="40CC8DBE" w14:textId="77777777">
            <w:pPr>
              <w:pStyle w:val="TableParagraph"/>
              <w:rPr>
                <w:rFonts w:ascii="Times New Roman"/>
              </w:rPr>
            </w:pPr>
          </w:p>
        </w:tc>
      </w:tr>
    </w:tbl>
    <w:p w:rsidR="00524110" w:rsidP="00524110" w:rsidRDefault="00524110" w14:paraId="37C5932B" w14:textId="77777777">
      <w:pPr>
        <w:pStyle w:val="BodyText"/>
        <w:spacing w:before="11"/>
        <w:rPr>
          <w:b/>
          <w:sz w:val="8"/>
        </w:rPr>
      </w:pPr>
    </w:p>
    <w:tbl>
      <w:tblPr>
        <w:tblW w:w="0" w:type="auto"/>
        <w:tblInd w:w="11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524110" w:rsidTr="009C616F" w14:paraId="08FE58B8" w14:textId="77777777">
        <w:trPr>
          <w:trHeight w:val="338"/>
        </w:trPr>
        <w:tc>
          <w:tcPr>
            <w:tcW w:w="4959" w:type="dxa"/>
          </w:tcPr>
          <w:p w:rsidR="00524110" w:rsidP="009C616F" w:rsidRDefault="00524110" w14:paraId="31AB9E75" w14:textId="77777777">
            <w:pPr>
              <w:pStyle w:val="TableParagraph"/>
              <w:spacing w:before="22"/>
              <w:ind w:left="107"/>
            </w:pPr>
            <w:r>
              <w:t>Benchtop</w:t>
            </w:r>
            <w:r>
              <w:rPr>
                <w:spacing w:val="-2"/>
              </w:rPr>
              <w:t xml:space="preserve"> </w:t>
            </w:r>
            <w:r>
              <w:t>centrifuge</w:t>
            </w:r>
            <w:r>
              <w:rPr>
                <w:spacing w:val="-3"/>
              </w:rPr>
              <w:t xml:space="preserve"> </w:t>
            </w:r>
            <w:r>
              <w:t>for</w:t>
            </w:r>
            <w:r>
              <w:rPr>
                <w:spacing w:val="-5"/>
              </w:rPr>
              <w:t xml:space="preserve"> </w:t>
            </w:r>
            <w:r>
              <w:t>microtubes</w:t>
            </w:r>
          </w:p>
        </w:tc>
        <w:tc>
          <w:tcPr>
            <w:tcW w:w="4109" w:type="dxa"/>
          </w:tcPr>
          <w:p w:rsidR="00524110" w:rsidP="009C616F" w:rsidRDefault="00524110" w14:paraId="1FEAAD12" w14:textId="77777777">
            <w:pPr>
              <w:pStyle w:val="TableParagraph"/>
              <w:rPr>
                <w:rFonts w:ascii="Times New Roman"/>
              </w:rPr>
            </w:pPr>
          </w:p>
        </w:tc>
      </w:tr>
      <w:tr w:rsidR="00524110" w:rsidTr="009C616F" w14:paraId="2FEB0C3A" w14:textId="77777777">
        <w:trPr>
          <w:trHeight w:val="338"/>
        </w:trPr>
        <w:tc>
          <w:tcPr>
            <w:tcW w:w="4959" w:type="dxa"/>
          </w:tcPr>
          <w:p w:rsidR="00524110" w:rsidP="009C616F" w:rsidRDefault="00524110" w14:paraId="209E41C5" w14:textId="77777777">
            <w:pPr>
              <w:pStyle w:val="TableParagraph"/>
              <w:spacing w:before="21"/>
              <w:ind w:left="107"/>
            </w:pPr>
            <w:r>
              <w:t>Waste</w:t>
            </w:r>
            <w:r>
              <w:rPr>
                <w:spacing w:val="-3"/>
              </w:rPr>
              <w:t xml:space="preserve"> </w:t>
            </w:r>
            <w:r>
              <w:t>container</w:t>
            </w:r>
            <w:r>
              <w:rPr>
                <w:spacing w:val="-1"/>
              </w:rPr>
              <w:t xml:space="preserve"> </w:t>
            </w:r>
            <w:r>
              <w:t>for</w:t>
            </w:r>
            <w:r>
              <w:rPr>
                <w:spacing w:val="-1"/>
              </w:rPr>
              <w:t xml:space="preserve"> </w:t>
            </w:r>
            <w:r>
              <w:t>tips</w:t>
            </w:r>
            <w:r>
              <w:rPr>
                <w:spacing w:val="-4"/>
              </w:rPr>
              <w:t xml:space="preserve"> </w:t>
            </w:r>
            <w:r>
              <w:t>and</w:t>
            </w:r>
            <w:r>
              <w:rPr>
                <w:spacing w:val="-1"/>
              </w:rPr>
              <w:t xml:space="preserve"> </w:t>
            </w:r>
            <w:r>
              <w:t>tubes</w:t>
            </w:r>
          </w:p>
        </w:tc>
        <w:tc>
          <w:tcPr>
            <w:tcW w:w="4109" w:type="dxa"/>
          </w:tcPr>
          <w:p w:rsidR="00524110" w:rsidP="009C616F" w:rsidRDefault="00524110" w14:paraId="724DDB82" w14:textId="77777777">
            <w:pPr>
              <w:pStyle w:val="TableParagraph"/>
              <w:spacing w:before="40"/>
              <w:ind w:left="105"/>
            </w:pPr>
            <w:r>
              <w:t>Biobin</w:t>
            </w:r>
          </w:p>
        </w:tc>
      </w:tr>
      <w:tr w:rsidR="00524110" w:rsidTr="009C616F" w14:paraId="64024E81" w14:textId="77777777">
        <w:trPr>
          <w:trHeight w:val="337"/>
        </w:trPr>
        <w:tc>
          <w:tcPr>
            <w:tcW w:w="4959" w:type="dxa"/>
          </w:tcPr>
          <w:p w:rsidR="00524110" w:rsidP="009C616F" w:rsidRDefault="00524110" w14:paraId="6740EC9A" w14:textId="77777777">
            <w:pPr>
              <w:pStyle w:val="TableParagraph"/>
              <w:spacing w:before="21"/>
              <w:ind w:left="107"/>
            </w:pPr>
            <w:r>
              <w:lastRenderedPageBreak/>
              <w:t>Ice</w:t>
            </w:r>
            <w:r>
              <w:rPr>
                <w:spacing w:val="-1"/>
              </w:rPr>
              <w:t xml:space="preserve"> </w:t>
            </w:r>
            <w:r>
              <w:t>box</w:t>
            </w:r>
            <w:r>
              <w:rPr>
                <w:spacing w:val="-3"/>
              </w:rPr>
              <w:t xml:space="preserve"> </w:t>
            </w:r>
            <w:r>
              <w:t>containing</w:t>
            </w:r>
            <w:r>
              <w:rPr>
                <w:spacing w:val="-1"/>
              </w:rPr>
              <w:t xml:space="preserve"> </w:t>
            </w:r>
            <w:r>
              <w:t>ice</w:t>
            </w:r>
          </w:p>
        </w:tc>
        <w:tc>
          <w:tcPr>
            <w:tcW w:w="4109" w:type="dxa"/>
          </w:tcPr>
          <w:p w:rsidR="00524110" w:rsidP="009C616F" w:rsidRDefault="00524110" w14:paraId="40C1C07D" w14:textId="77777777">
            <w:pPr>
              <w:pStyle w:val="TableParagraph"/>
              <w:rPr>
                <w:rFonts w:ascii="Times New Roman"/>
              </w:rPr>
            </w:pPr>
          </w:p>
        </w:tc>
      </w:tr>
      <w:tr w:rsidR="00524110" w:rsidTr="009C616F" w14:paraId="37BEB39A" w14:textId="77777777">
        <w:trPr>
          <w:trHeight w:val="337"/>
        </w:trPr>
        <w:tc>
          <w:tcPr>
            <w:tcW w:w="4959" w:type="dxa"/>
          </w:tcPr>
          <w:p w:rsidR="00524110" w:rsidP="009C616F" w:rsidRDefault="00524110" w14:paraId="478A9590" w14:textId="77777777">
            <w:pPr>
              <w:pStyle w:val="TableParagraph"/>
              <w:spacing w:before="21"/>
              <w:ind w:left="107"/>
            </w:pPr>
            <w:r>
              <w:t>Secondary</w:t>
            </w:r>
            <w:r>
              <w:rPr>
                <w:spacing w:val="-2"/>
              </w:rPr>
              <w:t xml:space="preserve"> </w:t>
            </w:r>
            <w:r>
              <w:t>container</w:t>
            </w:r>
            <w:r>
              <w:rPr>
                <w:spacing w:val="-3"/>
              </w:rPr>
              <w:t xml:space="preserve"> </w:t>
            </w:r>
            <w:r>
              <w:t>for microtubes</w:t>
            </w:r>
          </w:p>
        </w:tc>
        <w:tc>
          <w:tcPr>
            <w:tcW w:w="4109" w:type="dxa"/>
          </w:tcPr>
          <w:p w:rsidR="00524110" w:rsidP="009C616F" w:rsidRDefault="00524110" w14:paraId="2A9881F7" w14:textId="77777777">
            <w:pPr>
              <w:pStyle w:val="TableParagraph"/>
              <w:rPr>
                <w:rFonts w:ascii="Times New Roman"/>
              </w:rPr>
            </w:pPr>
          </w:p>
        </w:tc>
      </w:tr>
    </w:tbl>
    <w:p w:rsidR="00524110" w:rsidP="00524110" w:rsidRDefault="00524110" w14:paraId="29FCF0BD" w14:textId="77777777">
      <w:pPr>
        <w:pStyle w:val="BodyText"/>
        <w:spacing w:before="2"/>
        <w:rPr>
          <w:b/>
          <w:sz w:val="23"/>
        </w:rPr>
      </w:pPr>
    </w:p>
    <w:p w:rsidR="00524110" w:rsidP="004B723C" w:rsidRDefault="00524110" w14:paraId="67AC5BAC" w14:textId="77777777">
      <w:pPr>
        <w:pStyle w:val="ListParagraph"/>
        <w:widowControl w:val="0"/>
        <w:numPr>
          <w:ilvl w:val="1"/>
          <w:numId w:val="27"/>
        </w:numPr>
        <w:tabs>
          <w:tab w:val="left" w:pos="1121"/>
          <w:tab w:val="left" w:pos="1122"/>
        </w:tabs>
        <w:adjustRightInd/>
        <w:spacing w:before="92"/>
        <w:contextualSpacing w:val="0"/>
        <w:rPr>
          <w:b/>
          <w:sz w:val="28"/>
        </w:rPr>
      </w:pPr>
      <w:r>
        <w:rPr>
          <w:b/>
          <w:sz w:val="28"/>
        </w:rPr>
        <w:t>General</w:t>
      </w:r>
      <w:r>
        <w:rPr>
          <w:b/>
          <w:spacing w:val="-9"/>
          <w:sz w:val="28"/>
        </w:rPr>
        <w:t xml:space="preserve"> </w:t>
      </w:r>
      <w:r>
        <w:rPr>
          <w:b/>
          <w:sz w:val="28"/>
        </w:rPr>
        <w:t>guidelines</w:t>
      </w:r>
    </w:p>
    <w:p w:rsidR="00524110" w:rsidP="004B723C" w:rsidRDefault="00524110" w14:paraId="5A45CD98" w14:textId="77777777">
      <w:pPr>
        <w:pStyle w:val="ListParagraph"/>
        <w:widowControl w:val="0"/>
        <w:numPr>
          <w:ilvl w:val="2"/>
          <w:numId w:val="27"/>
        </w:numPr>
        <w:tabs>
          <w:tab w:val="left" w:pos="814"/>
          <w:tab w:val="left" w:pos="815"/>
        </w:tabs>
        <w:adjustRightInd/>
        <w:spacing w:before="122"/>
        <w:ind w:left="814" w:hanging="356"/>
        <w:contextualSpacing w:val="0"/>
      </w:pPr>
      <w:r>
        <w:t>Perform</w:t>
      </w:r>
      <w:r>
        <w:rPr>
          <w:spacing w:val="-2"/>
        </w:rPr>
        <w:t xml:space="preserve"> </w:t>
      </w:r>
      <w:r>
        <w:t>all</w:t>
      </w:r>
      <w:r>
        <w:rPr>
          <w:spacing w:val="-1"/>
        </w:rPr>
        <w:t xml:space="preserve"> </w:t>
      </w:r>
      <w:r>
        <w:t>steps</w:t>
      </w:r>
      <w:r>
        <w:rPr>
          <w:spacing w:val="-1"/>
        </w:rPr>
        <w:t xml:space="preserve"> </w:t>
      </w:r>
      <w:r>
        <w:t>on</w:t>
      </w:r>
      <w:r>
        <w:rPr>
          <w:spacing w:val="-1"/>
        </w:rPr>
        <w:t xml:space="preserve"> </w:t>
      </w:r>
      <w:r>
        <w:t>ice</w:t>
      </w:r>
      <w:r>
        <w:rPr>
          <w:spacing w:val="-3"/>
        </w:rPr>
        <w:t xml:space="preserve"> </w:t>
      </w:r>
      <w:r>
        <w:t>(+4</w:t>
      </w:r>
      <w:r>
        <w:rPr>
          <w:vertAlign w:val="superscript"/>
        </w:rPr>
        <w:t>o</w:t>
      </w:r>
      <w:r>
        <w:t>C),</w:t>
      </w:r>
      <w:r>
        <w:rPr>
          <w:spacing w:val="1"/>
        </w:rPr>
        <w:t xml:space="preserve"> </w:t>
      </w:r>
      <w:r>
        <w:t>unless</w:t>
      </w:r>
      <w:r>
        <w:rPr>
          <w:spacing w:val="-3"/>
        </w:rPr>
        <w:t xml:space="preserve"> </w:t>
      </w:r>
      <w:r>
        <w:t>otherwise</w:t>
      </w:r>
      <w:r>
        <w:rPr>
          <w:spacing w:val="-1"/>
        </w:rPr>
        <w:t xml:space="preserve"> </w:t>
      </w:r>
      <w:r>
        <w:t>noted</w:t>
      </w:r>
    </w:p>
    <w:p w:rsidR="00524110" w:rsidP="004B723C" w:rsidRDefault="00524110" w14:paraId="42ED2094" w14:textId="77777777">
      <w:pPr>
        <w:pStyle w:val="ListParagraph"/>
        <w:widowControl w:val="0"/>
        <w:numPr>
          <w:ilvl w:val="2"/>
          <w:numId w:val="27"/>
        </w:numPr>
        <w:tabs>
          <w:tab w:val="left" w:pos="814"/>
          <w:tab w:val="left" w:pos="815"/>
        </w:tabs>
        <w:adjustRightInd/>
        <w:spacing w:before="120"/>
        <w:ind w:left="814" w:hanging="356"/>
        <w:contextualSpacing w:val="0"/>
      </w:pPr>
      <w:r>
        <w:t>Perform</w:t>
      </w:r>
      <w:r>
        <w:rPr>
          <w:spacing w:val="-2"/>
        </w:rPr>
        <w:t xml:space="preserve"> </w:t>
      </w:r>
      <w:r>
        <w:t>all</w:t>
      </w:r>
      <w:r>
        <w:rPr>
          <w:spacing w:val="-1"/>
        </w:rPr>
        <w:t xml:space="preserve"> </w:t>
      </w:r>
      <w:r>
        <w:t>steps</w:t>
      </w:r>
      <w:r>
        <w:rPr>
          <w:spacing w:val="-3"/>
        </w:rPr>
        <w:t xml:space="preserve"> </w:t>
      </w:r>
      <w:r>
        <w:t>in</w:t>
      </w:r>
      <w:r>
        <w:rPr>
          <w:spacing w:val="-1"/>
        </w:rPr>
        <w:t xml:space="preserve"> </w:t>
      </w:r>
      <w:r>
        <w:t>a BSC</w:t>
      </w:r>
      <w:r>
        <w:rPr>
          <w:spacing w:val="-1"/>
        </w:rPr>
        <w:t xml:space="preserve"> </w:t>
      </w:r>
      <w:r>
        <w:t>to</w:t>
      </w:r>
      <w:r>
        <w:rPr>
          <w:spacing w:val="-1"/>
        </w:rPr>
        <w:t xml:space="preserve"> </w:t>
      </w:r>
      <w:r>
        <w:t>avoid</w:t>
      </w:r>
      <w:r>
        <w:rPr>
          <w:spacing w:val="-1"/>
        </w:rPr>
        <w:t xml:space="preserve"> </w:t>
      </w:r>
      <w:r>
        <w:t>contamination</w:t>
      </w:r>
      <w:r>
        <w:rPr>
          <w:spacing w:val="-3"/>
        </w:rPr>
        <w:t xml:space="preserve"> </w:t>
      </w:r>
      <w:r>
        <w:t>unless</w:t>
      </w:r>
      <w:r>
        <w:rPr>
          <w:spacing w:val="-1"/>
        </w:rPr>
        <w:t xml:space="preserve"> </w:t>
      </w:r>
      <w:r>
        <w:t>otherwise</w:t>
      </w:r>
      <w:r>
        <w:rPr>
          <w:spacing w:val="-1"/>
        </w:rPr>
        <w:t xml:space="preserve"> </w:t>
      </w:r>
      <w:r>
        <w:t>noted</w:t>
      </w:r>
    </w:p>
    <w:p w:rsidR="00524110" w:rsidP="004B723C" w:rsidRDefault="00524110" w14:paraId="1E0797DF" w14:textId="77777777">
      <w:pPr>
        <w:pStyle w:val="ListParagraph"/>
        <w:widowControl w:val="0"/>
        <w:numPr>
          <w:ilvl w:val="2"/>
          <w:numId w:val="27"/>
        </w:numPr>
        <w:tabs>
          <w:tab w:val="left" w:pos="814"/>
          <w:tab w:val="left" w:pos="815"/>
        </w:tabs>
        <w:adjustRightInd/>
        <w:spacing w:before="117"/>
        <w:ind w:left="814" w:hanging="356"/>
        <w:contextualSpacing w:val="0"/>
      </w:pPr>
      <w:r>
        <w:t>Perform</w:t>
      </w:r>
      <w:r>
        <w:rPr>
          <w:spacing w:val="-3"/>
        </w:rPr>
        <w:t xml:space="preserve"> </w:t>
      </w:r>
      <w:r>
        <w:t>all</w:t>
      </w:r>
      <w:r>
        <w:rPr>
          <w:spacing w:val="-1"/>
        </w:rPr>
        <w:t xml:space="preserve"> </w:t>
      </w:r>
      <w:r>
        <w:t>steps</w:t>
      </w:r>
      <w:r>
        <w:rPr>
          <w:spacing w:val="-3"/>
        </w:rPr>
        <w:t xml:space="preserve"> </w:t>
      </w:r>
      <w:r>
        <w:t>wearing</w:t>
      </w:r>
      <w:r>
        <w:rPr>
          <w:spacing w:val="-1"/>
        </w:rPr>
        <w:t xml:space="preserve"> </w:t>
      </w:r>
      <w:r>
        <w:t>appropriate PPE</w:t>
      </w:r>
    </w:p>
    <w:p w:rsidR="00524110" w:rsidP="004B723C" w:rsidRDefault="00524110" w14:paraId="245A1224" w14:textId="77777777">
      <w:pPr>
        <w:pStyle w:val="ListParagraph"/>
        <w:widowControl w:val="0"/>
        <w:numPr>
          <w:ilvl w:val="2"/>
          <w:numId w:val="27"/>
        </w:numPr>
        <w:tabs>
          <w:tab w:val="left" w:pos="814"/>
          <w:tab w:val="left" w:pos="815"/>
        </w:tabs>
        <w:adjustRightInd/>
        <w:spacing w:before="119"/>
        <w:ind w:left="814" w:hanging="356"/>
        <w:contextualSpacing w:val="0"/>
      </w:pPr>
      <w:r>
        <w:t>Avoid</w:t>
      </w:r>
      <w:r>
        <w:rPr>
          <w:spacing w:val="-3"/>
        </w:rPr>
        <w:t xml:space="preserve"> </w:t>
      </w:r>
      <w:r>
        <w:t>creating</w:t>
      </w:r>
      <w:r>
        <w:rPr>
          <w:spacing w:val="-2"/>
        </w:rPr>
        <w:t xml:space="preserve"> </w:t>
      </w:r>
      <w:r>
        <w:t>bubbles</w:t>
      </w:r>
      <w:r>
        <w:rPr>
          <w:spacing w:val="-2"/>
        </w:rPr>
        <w:t xml:space="preserve"> </w:t>
      </w:r>
      <w:r>
        <w:t>during</w:t>
      </w:r>
      <w:r>
        <w:rPr>
          <w:spacing w:val="-2"/>
        </w:rPr>
        <w:t xml:space="preserve"> </w:t>
      </w:r>
      <w:r>
        <w:t>mixing</w:t>
      </w:r>
      <w:r>
        <w:rPr>
          <w:spacing w:val="-1"/>
        </w:rPr>
        <w:t xml:space="preserve"> </w:t>
      </w:r>
      <w:r>
        <w:t>and</w:t>
      </w:r>
      <w:r>
        <w:rPr>
          <w:spacing w:val="-4"/>
        </w:rPr>
        <w:t xml:space="preserve"> </w:t>
      </w:r>
      <w:r>
        <w:t>aliquoting</w:t>
      </w:r>
    </w:p>
    <w:p w:rsidR="00524110" w:rsidP="00524110" w:rsidRDefault="00524110" w14:paraId="2E76B789" w14:textId="77777777">
      <w:pPr>
        <w:pStyle w:val="BodyText"/>
        <w:spacing w:before="9"/>
        <w:rPr>
          <w:sz w:val="30"/>
        </w:rPr>
      </w:pPr>
    </w:p>
    <w:p w:rsidR="00524110" w:rsidP="004B723C" w:rsidRDefault="00524110" w14:paraId="1B6BCF0D" w14:textId="77777777">
      <w:pPr>
        <w:pStyle w:val="Heading1"/>
        <w:widowControl w:val="0"/>
        <w:numPr>
          <w:ilvl w:val="1"/>
          <w:numId w:val="27"/>
        </w:numPr>
        <w:tabs>
          <w:tab w:val="left" w:pos="1121"/>
          <w:tab w:val="left" w:pos="1122"/>
        </w:tabs>
        <w:adjustRightInd/>
        <w:spacing w:after="0"/>
      </w:pPr>
      <w:r>
        <w:t>Procedure</w:t>
      </w:r>
    </w:p>
    <w:p w:rsidR="00524110" w:rsidP="004B723C" w:rsidRDefault="00524110" w14:paraId="11F2D5C1" w14:textId="77777777">
      <w:pPr>
        <w:pStyle w:val="ListParagraph"/>
        <w:widowControl w:val="0"/>
        <w:numPr>
          <w:ilvl w:val="2"/>
          <w:numId w:val="27"/>
        </w:numPr>
        <w:tabs>
          <w:tab w:val="left" w:pos="814"/>
          <w:tab w:val="left" w:pos="815"/>
        </w:tabs>
        <w:adjustRightInd/>
        <w:spacing w:before="125" w:line="237" w:lineRule="auto"/>
        <w:ind w:left="814" w:right="902" w:hanging="356"/>
        <w:contextualSpacing w:val="0"/>
      </w:pPr>
      <w:r>
        <w:t>The Primerdesign Ltd COVID-19 genesig® Real-Time PCR assay is shipped at</w:t>
      </w:r>
      <w:r>
        <w:rPr>
          <w:spacing w:val="-59"/>
        </w:rPr>
        <w:t xml:space="preserve"> </w:t>
      </w:r>
      <w:r>
        <w:t>ambient</w:t>
      </w:r>
      <w:r>
        <w:rPr>
          <w:spacing w:val="-2"/>
        </w:rPr>
        <w:t xml:space="preserve"> </w:t>
      </w:r>
      <w:r>
        <w:t>temperatures</w:t>
      </w:r>
      <w:r>
        <w:rPr>
          <w:spacing w:val="-2"/>
        </w:rPr>
        <w:t xml:space="preserve"> </w:t>
      </w:r>
      <w:r>
        <w:t>but</w:t>
      </w:r>
      <w:r>
        <w:rPr>
          <w:spacing w:val="-1"/>
        </w:rPr>
        <w:t xml:space="preserve"> </w:t>
      </w:r>
      <w:r>
        <w:t>must</w:t>
      </w:r>
      <w:r>
        <w:rPr>
          <w:spacing w:val="-2"/>
        </w:rPr>
        <w:t xml:space="preserve"> </w:t>
      </w:r>
      <w:r>
        <w:t>be</w:t>
      </w:r>
      <w:r>
        <w:rPr>
          <w:spacing w:val="-2"/>
        </w:rPr>
        <w:t xml:space="preserve"> </w:t>
      </w:r>
      <w:r>
        <w:t>stored at</w:t>
      </w:r>
      <w:r>
        <w:rPr>
          <w:spacing w:val="1"/>
        </w:rPr>
        <w:t xml:space="preserve"> </w:t>
      </w:r>
      <w:r>
        <w:t>-20°C</w:t>
      </w:r>
      <w:r>
        <w:rPr>
          <w:spacing w:val="-2"/>
        </w:rPr>
        <w:t xml:space="preserve"> </w:t>
      </w:r>
      <w:r>
        <w:t>upon arrival.</w:t>
      </w:r>
    </w:p>
    <w:p w:rsidR="00524110" w:rsidP="004B723C" w:rsidRDefault="00524110" w14:paraId="2BFF1126" w14:textId="77777777">
      <w:pPr>
        <w:pStyle w:val="ListParagraph"/>
        <w:widowControl w:val="0"/>
        <w:numPr>
          <w:ilvl w:val="2"/>
          <w:numId w:val="27"/>
        </w:numPr>
        <w:tabs>
          <w:tab w:val="left" w:pos="821"/>
          <w:tab w:val="left" w:pos="822"/>
        </w:tabs>
        <w:adjustRightInd/>
        <w:spacing w:before="124"/>
        <w:ind w:left="822" w:hanging="361"/>
        <w:contextualSpacing w:val="0"/>
      </w:pPr>
      <w:r>
        <w:t>Always</w:t>
      </w:r>
      <w:r>
        <w:rPr>
          <w:spacing w:val="-1"/>
        </w:rPr>
        <w:t xml:space="preserve"> </w:t>
      </w:r>
      <w:r>
        <w:t>check</w:t>
      </w:r>
      <w:r>
        <w:rPr>
          <w:spacing w:val="-1"/>
        </w:rPr>
        <w:t xml:space="preserve"> </w:t>
      </w:r>
      <w:r>
        <w:t>the</w:t>
      </w:r>
      <w:r>
        <w:rPr>
          <w:spacing w:val="-1"/>
        </w:rPr>
        <w:t xml:space="preserve"> </w:t>
      </w:r>
      <w:r>
        <w:t>expiration</w:t>
      </w:r>
      <w:r>
        <w:rPr>
          <w:spacing w:val="-2"/>
        </w:rPr>
        <w:t xml:space="preserve"> </w:t>
      </w:r>
      <w:r>
        <w:t>date</w:t>
      </w:r>
      <w:r>
        <w:rPr>
          <w:spacing w:val="-2"/>
        </w:rPr>
        <w:t xml:space="preserve"> </w:t>
      </w:r>
      <w:r>
        <w:t>prior</w:t>
      </w:r>
      <w:r>
        <w:rPr>
          <w:spacing w:val="-2"/>
        </w:rPr>
        <w:t xml:space="preserve"> </w:t>
      </w:r>
      <w:r>
        <w:t>to</w:t>
      </w:r>
      <w:r>
        <w:rPr>
          <w:spacing w:val="-4"/>
        </w:rPr>
        <w:t xml:space="preserve"> </w:t>
      </w:r>
      <w:r>
        <w:t>use.</w:t>
      </w:r>
      <w:r>
        <w:rPr>
          <w:spacing w:val="-2"/>
        </w:rPr>
        <w:t xml:space="preserve"> </w:t>
      </w:r>
      <w:r>
        <w:t>Do</w:t>
      </w:r>
      <w:r>
        <w:rPr>
          <w:spacing w:val="-4"/>
        </w:rPr>
        <w:t xml:space="preserve"> </w:t>
      </w:r>
      <w:r>
        <w:t>not use</w:t>
      </w:r>
      <w:r>
        <w:rPr>
          <w:spacing w:val="-3"/>
        </w:rPr>
        <w:t xml:space="preserve"> </w:t>
      </w:r>
      <w:r>
        <w:t>expired</w:t>
      </w:r>
      <w:r>
        <w:rPr>
          <w:spacing w:val="-2"/>
        </w:rPr>
        <w:t xml:space="preserve"> </w:t>
      </w:r>
      <w:r>
        <w:t>reagents.</w:t>
      </w:r>
    </w:p>
    <w:p w:rsidR="00524110" w:rsidP="004B723C" w:rsidRDefault="00524110" w14:paraId="7341B5F2" w14:textId="77777777">
      <w:pPr>
        <w:pStyle w:val="ListParagraph"/>
        <w:widowControl w:val="0"/>
        <w:numPr>
          <w:ilvl w:val="2"/>
          <w:numId w:val="27"/>
        </w:numPr>
        <w:tabs>
          <w:tab w:val="left" w:pos="821"/>
          <w:tab w:val="left" w:pos="822"/>
        </w:tabs>
        <w:adjustRightInd/>
        <w:spacing w:before="117"/>
        <w:ind w:left="822" w:hanging="361"/>
        <w:contextualSpacing w:val="0"/>
      </w:pPr>
      <w:r>
        <w:t>Protect</w:t>
      </w:r>
      <w:r>
        <w:rPr>
          <w:spacing w:val="-4"/>
        </w:rPr>
        <w:t xml:space="preserve"> </w:t>
      </w:r>
      <w:r>
        <w:t>fluorogenic</w:t>
      </w:r>
      <w:r>
        <w:rPr>
          <w:spacing w:val="-2"/>
        </w:rPr>
        <w:t xml:space="preserve"> </w:t>
      </w:r>
      <w:r>
        <w:t>primer/probe</w:t>
      </w:r>
      <w:r>
        <w:rPr>
          <w:spacing w:val="-5"/>
        </w:rPr>
        <w:t xml:space="preserve"> </w:t>
      </w:r>
      <w:r>
        <w:t>mix</w:t>
      </w:r>
      <w:r>
        <w:rPr>
          <w:spacing w:val="-6"/>
        </w:rPr>
        <w:t xml:space="preserve"> </w:t>
      </w:r>
      <w:r>
        <w:t>from</w:t>
      </w:r>
      <w:r>
        <w:rPr>
          <w:spacing w:val="-2"/>
        </w:rPr>
        <w:t xml:space="preserve"> </w:t>
      </w:r>
      <w:r>
        <w:t>light.</w:t>
      </w:r>
    </w:p>
    <w:p w:rsidR="00524110" w:rsidP="004B723C" w:rsidRDefault="00524110" w14:paraId="3AEDE845" w14:textId="77777777">
      <w:pPr>
        <w:pStyle w:val="ListParagraph"/>
        <w:widowControl w:val="0"/>
        <w:numPr>
          <w:ilvl w:val="2"/>
          <w:numId w:val="27"/>
        </w:numPr>
        <w:tabs>
          <w:tab w:val="left" w:pos="814"/>
          <w:tab w:val="left" w:pos="815"/>
        </w:tabs>
        <w:adjustRightInd/>
        <w:spacing w:before="119" w:line="237" w:lineRule="auto"/>
        <w:ind w:left="814" w:right="831" w:hanging="356"/>
        <w:contextualSpacing w:val="0"/>
      </w:pPr>
      <w:r>
        <w:t>On receipt, Positive control template can be stored at -20ºC for up to six months</w:t>
      </w:r>
      <w:r>
        <w:rPr>
          <w:spacing w:val="-59"/>
        </w:rPr>
        <w:t xml:space="preserve"> </w:t>
      </w:r>
      <w:r>
        <w:t>or</w:t>
      </w:r>
      <w:r>
        <w:rPr>
          <w:spacing w:val="-2"/>
        </w:rPr>
        <w:t xml:space="preserve"> </w:t>
      </w:r>
      <w:r>
        <w:t>the expiry</w:t>
      </w:r>
      <w:r>
        <w:rPr>
          <w:spacing w:val="-2"/>
        </w:rPr>
        <w:t xml:space="preserve"> </w:t>
      </w:r>
      <w:r>
        <w:t>date,</w:t>
      </w:r>
      <w:r>
        <w:rPr>
          <w:spacing w:val="-1"/>
        </w:rPr>
        <w:t xml:space="preserve"> </w:t>
      </w:r>
      <w:r>
        <w:t>whichever</w:t>
      </w:r>
      <w:r>
        <w:rPr>
          <w:spacing w:val="1"/>
        </w:rPr>
        <w:t xml:space="preserve"> </w:t>
      </w:r>
      <w:r>
        <w:t>occurs</w:t>
      </w:r>
      <w:r>
        <w:rPr>
          <w:spacing w:val="-4"/>
        </w:rPr>
        <w:t xml:space="preserve"> </w:t>
      </w:r>
      <w:r>
        <w:t>first.</w:t>
      </w:r>
    </w:p>
    <w:p w:rsidR="00524110" w:rsidP="004B723C" w:rsidRDefault="00524110" w14:paraId="53F47382" w14:textId="77777777">
      <w:pPr>
        <w:pStyle w:val="ListParagraph"/>
        <w:widowControl w:val="0"/>
        <w:numPr>
          <w:ilvl w:val="2"/>
          <w:numId w:val="27"/>
        </w:numPr>
        <w:tabs>
          <w:tab w:val="left" w:pos="814"/>
          <w:tab w:val="left" w:pos="815"/>
        </w:tabs>
        <w:adjustRightInd/>
        <w:spacing w:before="121"/>
        <w:ind w:left="814" w:right="827" w:hanging="356"/>
        <w:contextualSpacing w:val="0"/>
      </w:pPr>
      <w:r>
        <w:t>A fresh stock of PCT is prepared on the morning of each working day and</w:t>
      </w:r>
      <w:r>
        <w:rPr>
          <w:spacing w:val="1"/>
        </w:rPr>
        <w:t xml:space="preserve"> </w:t>
      </w:r>
      <w:r>
        <w:t>throughout</w:t>
      </w:r>
      <w:r>
        <w:rPr>
          <w:spacing w:val="2"/>
        </w:rPr>
        <w:t xml:space="preserve"> </w:t>
      </w:r>
      <w:r>
        <w:t>the</w:t>
      </w:r>
      <w:r>
        <w:rPr>
          <w:spacing w:val="3"/>
        </w:rPr>
        <w:t xml:space="preserve"> </w:t>
      </w:r>
      <w:r>
        <w:t>day</w:t>
      </w:r>
      <w:r>
        <w:rPr>
          <w:spacing w:val="2"/>
        </w:rPr>
        <w:t xml:space="preserve"> </w:t>
      </w:r>
      <w:r>
        <w:t>as</w:t>
      </w:r>
      <w:r>
        <w:rPr>
          <w:spacing w:val="1"/>
        </w:rPr>
        <w:t xml:space="preserve"> </w:t>
      </w:r>
      <w:r>
        <w:t>required</w:t>
      </w:r>
      <w:r>
        <w:rPr>
          <w:spacing w:val="1"/>
        </w:rPr>
        <w:t xml:space="preserve"> </w:t>
      </w:r>
      <w:r>
        <w:t>and</w:t>
      </w:r>
      <w:r>
        <w:rPr>
          <w:spacing w:val="4"/>
        </w:rPr>
        <w:t xml:space="preserve"> </w:t>
      </w:r>
      <w:r>
        <w:t>stored</w:t>
      </w:r>
      <w:r>
        <w:rPr>
          <w:spacing w:val="1"/>
        </w:rPr>
        <w:t xml:space="preserve"> </w:t>
      </w:r>
      <w:r>
        <w:t>on</w:t>
      </w:r>
      <w:r>
        <w:rPr>
          <w:spacing w:val="2"/>
        </w:rPr>
        <w:t xml:space="preserve"> </w:t>
      </w:r>
      <w:r>
        <w:t>ice</w:t>
      </w:r>
      <w:r>
        <w:rPr>
          <w:spacing w:val="1"/>
        </w:rPr>
        <w:t xml:space="preserve"> </w:t>
      </w:r>
      <w:r>
        <w:t>in</w:t>
      </w:r>
      <w:r>
        <w:rPr>
          <w:spacing w:val="3"/>
        </w:rPr>
        <w:t xml:space="preserve"> </w:t>
      </w:r>
      <w:r>
        <w:t>the</w:t>
      </w:r>
      <w:r>
        <w:rPr>
          <w:spacing w:val="4"/>
        </w:rPr>
        <w:t xml:space="preserve"> </w:t>
      </w:r>
      <w:r>
        <w:t>dedicated</w:t>
      </w:r>
      <w:r>
        <w:rPr>
          <w:spacing w:val="3"/>
        </w:rPr>
        <w:t xml:space="preserve"> </w:t>
      </w:r>
      <w:r>
        <w:t>BSC</w:t>
      </w:r>
      <w:r>
        <w:rPr>
          <w:spacing w:val="7"/>
        </w:rPr>
        <w:t xml:space="preserve"> </w:t>
      </w:r>
      <w:r>
        <w:t>in</w:t>
      </w:r>
      <w:r>
        <w:rPr>
          <w:spacing w:val="1"/>
        </w:rPr>
        <w:t xml:space="preserve"> </w:t>
      </w:r>
      <w:r>
        <w:t>station 4a. At the end of each day this stock is disposed of and not stored for re-</w:t>
      </w:r>
      <w:r>
        <w:rPr>
          <w:spacing w:val="-59"/>
        </w:rPr>
        <w:t xml:space="preserve"> </w:t>
      </w:r>
      <w:r>
        <w:t>use.</w:t>
      </w:r>
    </w:p>
    <w:p w:rsidR="00524110" w:rsidP="004B723C" w:rsidRDefault="00524110" w14:paraId="64003743" w14:textId="77777777">
      <w:pPr>
        <w:pStyle w:val="ListParagraph"/>
        <w:widowControl w:val="0"/>
        <w:numPr>
          <w:ilvl w:val="2"/>
          <w:numId w:val="27"/>
        </w:numPr>
        <w:tabs>
          <w:tab w:val="left" w:pos="821"/>
          <w:tab w:val="left" w:pos="822"/>
        </w:tabs>
        <w:adjustRightInd/>
        <w:spacing w:before="119" w:line="269" w:lineRule="exact"/>
        <w:ind w:left="822" w:hanging="361"/>
        <w:contextualSpacing w:val="0"/>
      </w:pPr>
      <w:r>
        <w:rPr>
          <w:spacing w:val="-1"/>
        </w:rPr>
        <w:t>The</w:t>
      </w:r>
      <w:r>
        <w:rPr>
          <w:spacing w:val="-2"/>
        </w:rPr>
        <w:t xml:space="preserve"> </w:t>
      </w:r>
      <w:r>
        <w:rPr>
          <w:spacing w:val="-1"/>
        </w:rPr>
        <w:t>RT-qPCR</w:t>
      </w:r>
      <w:r>
        <w:t xml:space="preserve"> </w:t>
      </w:r>
      <w:r>
        <w:rPr>
          <w:spacing w:val="-1"/>
        </w:rPr>
        <w:t>analysis</w:t>
      </w:r>
      <w:r>
        <w:rPr>
          <w:spacing w:val="1"/>
        </w:rPr>
        <w:t xml:space="preserve"> </w:t>
      </w:r>
      <w:r>
        <w:rPr>
          <w:spacing w:val="-1"/>
        </w:rPr>
        <w:t>will</w:t>
      </w:r>
      <w:r>
        <w:t xml:space="preserve"> </w:t>
      </w:r>
      <w:r>
        <w:rPr>
          <w:spacing w:val="-1"/>
        </w:rPr>
        <w:t>be</w:t>
      </w:r>
      <w:r>
        <w:t xml:space="preserve"> </w:t>
      </w:r>
      <w:r>
        <w:rPr>
          <w:spacing w:val="-1"/>
        </w:rPr>
        <w:t>done</w:t>
      </w:r>
      <w:r>
        <w:t xml:space="preserve"> </w:t>
      </w:r>
      <w:r>
        <w:rPr>
          <w:spacing w:val="-1"/>
        </w:rPr>
        <w:t>using</w:t>
      </w:r>
      <w:r>
        <w:rPr>
          <w:spacing w:val="1"/>
        </w:rPr>
        <w:t xml:space="preserve"> </w:t>
      </w:r>
      <w:r>
        <w:rPr>
          <w:spacing w:val="-1"/>
        </w:rPr>
        <w:t>a</w:t>
      </w:r>
      <w:r>
        <w:t xml:space="preserve"> </w:t>
      </w:r>
      <w:r>
        <w:rPr>
          <w:spacing w:val="-1"/>
        </w:rPr>
        <w:t>Roche</w:t>
      </w:r>
      <w:r>
        <w:t xml:space="preserve"> LightCycler®</w:t>
      </w:r>
      <w:r>
        <w:rPr>
          <w:spacing w:val="-18"/>
        </w:rPr>
        <w:t xml:space="preserve"> </w:t>
      </w:r>
      <w:r>
        <w:t>480 instrument</w:t>
      </w:r>
    </w:p>
    <w:p w:rsidR="00524110" w:rsidP="004B723C" w:rsidRDefault="00524110" w14:paraId="7754FAE6" w14:textId="77777777">
      <w:pPr>
        <w:pStyle w:val="ListParagraph"/>
        <w:widowControl w:val="0"/>
        <w:numPr>
          <w:ilvl w:val="2"/>
          <w:numId w:val="27"/>
        </w:numPr>
        <w:tabs>
          <w:tab w:val="left" w:pos="821"/>
          <w:tab w:val="left" w:pos="822"/>
        </w:tabs>
        <w:adjustRightInd/>
        <w:spacing w:before="2" w:line="237" w:lineRule="auto"/>
        <w:ind w:left="821" w:right="1009"/>
        <w:contextualSpacing w:val="0"/>
      </w:pPr>
      <w:r>
        <w:t>Before use, clean the working area around the instrument with Distel and 70%</w:t>
      </w:r>
      <w:r>
        <w:rPr>
          <w:spacing w:val="-59"/>
        </w:rPr>
        <w:t xml:space="preserve"> </w:t>
      </w:r>
      <w:r>
        <w:t>Ethanol</w:t>
      </w:r>
    </w:p>
    <w:p w:rsidR="00524110" w:rsidP="004B723C" w:rsidRDefault="00524110" w14:paraId="122A4989" w14:textId="77777777">
      <w:pPr>
        <w:pStyle w:val="ListParagraph"/>
        <w:widowControl w:val="0"/>
        <w:numPr>
          <w:ilvl w:val="2"/>
          <w:numId w:val="27"/>
        </w:numPr>
        <w:tabs>
          <w:tab w:val="left" w:pos="821"/>
          <w:tab w:val="left" w:pos="822"/>
        </w:tabs>
        <w:adjustRightInd/>
        <w:spacing w:before="1" w:line="237" w:lineRule="auto"/>
        <w:ind w:left="821" w:right="956"/>
        <w:contextualSpacing w:val="0"/>
        <w:rPr>
          <w:b/>
        </w:rPr>
      </w:pPr>
      <w:r>
        <w:rPr>
          <w:b/>
          <w:shd w:val="clear" w:color="auto" w:fill="FFFF00"/>
        </w:rPr>
        <w:t>Before the run, create the qPCR plate and platemap file in LIMS using the</w:t>
      </w:r>
      <w:r>
        <w:rPr>
          <w:b/>
          <w:spacing w:val="-59"/>
        </w:rPr>
        <w:t xml:space="preserve"> </w:t>
      </w:r>
      <w:r>
        <w:rPr>
          <w:b/>
          <w:shd w:val="clear" w:color="auto" w:fill="FFFF00"/>
        </w:rPr>
        <w:t>‘PCRPlateTool’</w:t>
      </w:r>
      <w:r>
        <w:rPr>
          <w:b/>
          <w:spacing w:val="1"/>
          <w:shd w:val="clear" w:color="auto" w:fill="FFFF00"/>
        </w:rPr>
        <w:t xml:space="preserve"> </w:t>
      </w:r>
      <w:r>
        <w:rPr>
          <w:b/>
          <w:shd w:val="clear" w:color="auto" w:fill="FFFF00"/>
        </w:rPr>
        <w:t>app as</w:t>
      </w:r>
      <w:r>
        <w:rPr>
          <w:b/>
          <w:spacing w:val="-5"/>
          <w:shd w:val="clear" w:color="auto" w:fill="FFFF00"/>
        </w:rPr>
        <w:t xml:space="preserve"> </w:t>
      </w:r>
      <w:r>
        <w:rPr>
          <w:b/>
          <w:shd w:val="clear" w:color="auto" w:fill="FFFF00"/>
        </w:rPr>
        <w:t>described</w:t>
      </w:r>
      <w:r>
        <w:rPr>
          <w:b/>
          <w:spacing w:val="-2"/>
          <w:shd w:val="clear" w:color="auto" w:fill="FFFF00"/>
        </w:rPr>
        <w:t xml:space="preserve"> </w:t>
      </w:r>
      <w:r>
        <w:rPr>
          <w:b/>
          <w:shd w:val="clear" w:color="auto" w:fill="FFFF00"/>
        </w:rPr>
        <w:t>in</w:t>
      </w:r>
      <w:r>
        <w:rPr>
          <w:b/>
          <w:spacing w:val="-2"/>
          <w:shd w:val="clear" w:color="auto" w:fill="FFFF00"/>
        </w:rPr>
        <w:t xml:space="preserve"> </w:t>
      </w:r>
      <w:r>
        <w:rPr>
          <w:b/>
          <w:shd w:val="clear" w:color="auto" w:fill="FFFF00"/>
        </w:rPr>
        <w:t>User</w:t>
      </w:r>
      <w:r>
        <w:rPr>
          <w:b/>
          <w:spacing w:val="-2"/>
          <w:shd w:val="clear" w:color="auto" w:fill="FFFF00"/>
        </w:rPr>
        <w:t xml:space="preserve"> </w:t>
      </w:r>
      <w:r>
        <w:rPr>
          <w:b/>
          <w:shd w:val="clear" w:color="auto" w:fill="FFFF00"/>
        </w:rPr>
        <w:t>Guide point</w:t>
      </w:r>
    </w:p>
    <w:p w:rsidR="00524110" w:rsidP="00524110" w:rsidRDefault="00524110" w14:paraId="7B53C988" w14:textId="77777777">
      <w:pPr>
        <w:spacing w:line="252" w:lineRule="exact"/>
        <w:ind w:left="821"/>
        <w:rPr>
          <w:b/>
        </w:rPr>
      </w:pPr>
      <w:r>
        <w:rPr>
          <w:b/>
          <w:shd w:val="clear" w:color="auto" w:fill="FFFF00"/>
        </w:rPr>
        <w:t>4.1</w:t>
      </w:r>
      <w:r>
        <w:rPr>
          <w:b/>
          <w:spacing w:val="-2"/>
          <w:shd w:val="clear" w:color="auto" w:fill="FFFF00"/>
        </w:rPr>
        <w:t xml:space="preserve"> </w:t>
      </w:r>
      <w:r>
        <w:rPr>
          <w:b/>
          <w:shd w:val="clear" w:color="auto" w:fill="FFFF00"/>
        </w:rPr>
        <w:t>using</w:t>
      </w:r>
      <w:r>
        <w:rPr>
          <w:b/>
          <w:spacing w:val="-2"/>
          <w:shd w:val="clear" w:color="auto" w:fill="FFFF00"/>
        </w:rPr>
        <w:t xml:space="preserve"> </w:t>
      </w:r>
      <w:r>
        <w:rPr>
          <w:b/>
          <w:shd w:val="clear" w:color="auto" w:fill="FFFF00"/>
        </w:rPr>
        <w:t>LightCycler</w:t>
      </w:r>
      <w:r>
        <w:rPr>
          <w:b/>
          <w:spacing w:val="-1"/>
          <w:shd w:val="clear" w:color="auto" w:fill="FFFF00"/>
        </w:rPr>
        <w:t xml:space="preserve"> </w:t>
      </w:r>
      <w:r>
        <w:rPr>
          <w:b/>
          <w:shd w:val="clear" w:color="auto" w:fill="FFFF00"/>
        </w:rPr>
        <w:t>laptop</w:t>
      </w:r>
      <w:r>
        <w:rPr>
          <w:b/>
          <w:spacing w:val="-3"/>
          <w:shd w:val="clear" w:color="auto" w:fill="FFFF00"/>
        </w:rPr>
        <w:t xml:space="preserve"> </w:t>
      </w:r>
      <w:r>
        <w:rPr>
          <w:b/>
          <w:shd w:val="clear" w:color="auto" w:fill="FFFF00"/>
        </w:rPr>
        <w:t>(see Appendix).</w:t>
      </w:r>
    </w:p>
    <w:p w:rsidR="00524110" w:rsidP="00524110" w:rsidRDefault="00524110" w14:paraId="58677285" w14:textId="77777777">
      <w:pPr>
        <w:pStyle w:val="BodyText"/>
        <w:rPr>
          <w:b/>
          <w:sz w:val="24"/>
        </w:rPr>
      </w:pPr>
    </w:p>
    <w:p w:rsidR="00524110" w:rsidP="00524110" w:rsidRDefault="00524110" w14:paraId="13A14BEF" w14:textId="77777777">
      <w:pPr>
        <w:pStyle w:val="BodyText"/>
        <w:spacing w:before="11"/>
        <w:rPr>
          <w:b/>
          <w:sz w:val="18"/>
        </w:rPr>
      </w:pPr>
    </w:p>
    <w:p w:rsidR="00524110" w:rsidP="004B723C" w:rsidRDefault="00524110" w14:paraId="2DEACDB7" w14:textId="77777777">
      <w:pPr>
        <w:pStyle w:val="ListParagraph"/>
        <w:widowControl w:val="0"/>
        <w:numPr>
          <w:ilvl w:val="2"/>
          <w:numId w:val="25"/>
        </w:numPr>
        <w:tabs>
          <w:tab w:val="left" w:pos="1121"/>
          <w:tab w:val="left" w:pos="1122"/>
        </w:tabs>
        <w:adjustRightInd/>
        <w:contextualSpacing w:val="0"/>
        <w:rPr>
          <w:b/>
        </w:rPr>
      </w:pPr>
      <w:bookmarkStart w:name="6.6.1_Positive_Control_Template_componen" w:id="29"/>
      <w:bookmarkEnd w:id="29"/>
      <w:r>
        <w:rPr>
          <w:b/>
        </w:rPr>
        <w:t>Positive</w:t>
      </w:r>
      <w:r>
        <w:rPr>
          <w:b/>
          <w:spacing w:val="-2"/>
        </w:rPr>
        <w:t xml:space="preserve"> </w:t>
      </w:r>
      <w:r>
        <w:rPr>
          <w:b/>
        </w:rPr>
        <w:t>Control</w:t>
      </w:r>
      <w:r>
        <w:rPr>
          <w:b/>
          <w:spacing w:val="-3"/>
        </w:rPr>
        <w:t xml:space="preserve"> </w:t>
      </w:r>
      <w:r>
        <w:rPr>
          <w:b/>
        </w:rPr>
        <w:t>Template</w:t>
      </w:r>
      <w:r>
        <w:rPr>
          <w:b/>
          <w:spacing w:val="1"/>
        </w:rPr>
        <w:t xml:space="preserve"> </w:t>
      </w:r>
      <w:r>
        <w:rPr>
          <w:b/>
        </w:rPr>
        <w:t>components</w:t>
      </w:r>
    </w:p>
    <w:p w:rsidR="00524110" w:rsidP="00524110" w:rsidRDefault="00524110" w14:paraId="23E2C0AC" w14:textId="77777777">
      <w:pPr>
        <w:pStyle w:val="BodyText"/>
        <w:rPr>
          <w:b/>
          <w:sz w:val="21"/>
        </w:rPr>
      </w:pPr>
    </w:p>
    <w:p w:rsidR="00524110" w:rsidP="00524110" w:rsidRDefault="00524110" w14:paraId="4D063C22" w14:textId="77777777">
      <w:pPr>
        <w:spacing w:line="264" w:lineRule="auto"/>
        <w:ind w:left="385" w:right="834"/>
      </w:pPr>
      <w:r>
        <w:t>Collect the lyophilised COVID-19 Positive control template from the PrimerDesign</w:t>
      </w:r>
      <w:r>
        <w:rPr>
          <w:spacing w:val="1"/>
        </w:rPr>
        <w:t xml:space="preserve"> </w:t>
      </w:r>
      <w:r>
        <w:t xml:space="preserve">LTD COVID-19 RT qPCR assay kit </w:t>
      </w:r>
      <w:r>
        <w:rPr>
          <w:b/>
          <w:color w:val="FF0000"/>
        </w:rPr>
        <w:t>(red lid vial stored in sealed silver foil pouch)</w:t>
      </w:r>
      <w:r>
        <w:rPr>
          <w:b/>
          <w:color w:val="FF0000"/>
          <w:spacing w:val="-59"/>
        </w:rPr>
        <w:t xml:space="preserve"> </w:t>
      </w:r>
      <w:r>
        <w:t>and</w:t>
      </w:r>
      <w:r>
        <w:rPr>
          <w:spacing w:val="-1"/>
        </w:rPr>
        <w:t xml:space="preserve"> </w:t>
      </w:r>
      <w:r>
        <w:t>store at -20ºC</w:t>
      </w:r>
      <w:r>
        <w:rPr>
          <w:spacing w:val="-3"/>
        </w:rPr>
        <w:t xml:space="preserve"> </w:t>
      </w:r>
      <w:r>
        <w:t>in the</w:t>
      </w:r>
      <w:r>
        <w:rPr>
          <w:spacing w:val="-6"/>
        </w:rPr>
        <w:t xml:space="preserve"> </w:t>
      </w:r>
      <w:r>
        <w:t>positive control</w:t>
      </w:r>
      <w:r>
        <w:rPr>
          <w:spacing w:val="-1"/>
        </w:rPr>
        <w:t xml:space="preserve"> </w:t>
      </w:r>
      <w:r>
        <w:t>preparation room.</w:t>
      </w:r>
    </w:p>
    <w:p w:rsidR="00524110" w:rsidP="00524110" w:rsidRDefault="00524110" w14:paraId="033DC04B" w14:textId="77777777">
      <w:pPr>
        <w:pStyle w:val="BodyText"/>
        <w:spacing w:before="121" w:line="264" w:lineRule="auto"/>
        <w:ind w:left="385" w:right="1149"/>
      </w:pPr>
      <w:r>
        <w:t>Template preparation buffer can also be stored in the positive control preparation</w:t>
      </w:r>
      <w:r>
        <w:rPr>
          <w:spacing w:val="-59"/>
        </w:rPr>
        <w:t xml:space="preserve"> </w:t>
      </w:r>
      <w:r>
        <w:t>room</w:t>
      </w:r>
      <w:r>
        <w:rPr>
          <w:spacing w:val="-2"/>
        </w:rPr>
        <w:t xml:space="preserve"> </w:t>
      </w:r>
      <w:r>
        <w:t>at</w:t>
      </w:r>
      <w:r>
        <w:rPr>
          <w:spacing w:val="-1"/>
        </w:rPr>
        <w:t xml:space="preserve"> </w:t>
      </w:r>
      <w:r>
        <w:t>-20ºC.</w:t>
      </w:r>
    </w:p>
    <w:p w:rsidR="00524110" w:rsidP="00524110" w:rsidRDefault="00524110" w14:paraId="7306ABD9" w14:textId="77777777">
      <w:pPr>
        <w:pStyle w:val="BodyText"/>
        <w:spacing w:before="7"/>
        <w:rPr>
          <w:sz w:val="20"/>
        </w:rPr>
      </w:pPr>
    </w:p>
    <w:p w:rsidRPr="00524110" w:rsidR="00524110" w:rsidP="004B723C" w:rsidRDefault="00524110" w14:paraId="61FBA349" w14:textId="77777777">
      <w:pPr>
        <w:pStyle w:val="ListParagraph"/>
        <w:widowControl w:val="0"/>
        <w:numPr>
          <w:ilvl w:val="2"/>
          <w:numId w:val="25"/>
        </w:numPr>
        <w:tabs>
          <w:tab w:val="left" w:pos="1121"/>
          <w:tab w:val="left" w:pos="1122"/>
        </w:tabs>
        <w:adjustRightInd/>
        <w:contextualSpacing w:val="0"/>
        <w:rPr>
          <w:b/>
        </w:rPr>
      </w:pPr>
      <w:bookmarkStart w:name="6.6.2_Reconstitution_and_dilution_of_the" w:id="30"/>
      <w:bookmarkEnd w:id="30"/>
      <w:r w:rsidRPr="00524110">
        <w:rPr>
          <w:b/>
        </w:rPr>
        <w:t>Reconstitution and dilution of the Positive Control Template</w:t>
      </w:r>
    </w:p>
    <w:p w:rsidR="00524110" w:rsidP="00524110" w:rsidRDefault="00524110" w14:paraId="0DB4173E" w14:textId="77777777">
      <w:pPr>
        <w:pStyle w:val="BodyText"/>
        <w:spacing w:before="8"/>
        <w:rPr>
          <w:b/>
          <w:sz w:val="20"/>
        </w:rPr>
      </w:pPr>
    </w:p>
    <w:p w:rsidR="00524110" w:rsidP="00524110" w:rsidRDefault="00524110" w14:paraId="50EC5254" w14:textId="77777777">
      <w:pPr>
        <w:spacing w:before="1"/>
        <w:ind w:left="1121" w:right="1504"/>
        <w:rPr>
          <w:b/>
        </w:rPr>
      </w:pPr>
      <w:r>
        <w:rPr>
          <w:b/>
          <w:color w:val="FF0000"/>
        </w:rPr>
        <w:t>Work to be performed in a dedicated BSC in the positive control</w:t>
      </w:r>
      <w:r>
        <w:rPr>
          <w:b/>
          <w:color w:val="FF0000"/>
          <w:spacing w:val="1"/>
        </w:rPr>
        <w:t xml:space="preserve"> </w:t>
      </w:r>
      <w:r>
        <w:rPr>
          <w:b/>
          <w:color w:val="FF0000"/>
        </w:rPr>
        <w:t>preparation room. The user handling this template should wear a</w:t>
      </w:r>
      <w:r>
        <w:rPr>
          <w:b/>
          <w:color w:val="FF0000"/>
          <w:spacing w:val="-59"/>
        </w:rPr>
        <w:t xml:space="preserve"> </w:t>
      </w:r>
      <w:r>
        <w:rPr>
          <w:b/>
          <w:color w:val="FF0000"/>
        </w:rPr>
        <w:t>separate</w:t>
      </w:r>
      <w:r>
        <w:rPr>
          <w:b/>
          <w:color w:val="FF0000"/>
          <w:spacing w:val="-2"/>
        </w:rPr>
        <w:t xml:space="preserve"> </w:t>
      </w:r>
      <w:r>
        <w:rPr>
          <w:b/>
          <w:color w:val="FF0000"/>
        </w:rPr>
        <w:t>lab coat</w:t>
      </w:r>
      <w:r>
        <w:rPr>
          <w:b/>
          <w:color w:val="FF0000"/>
          <w:spacing w:val="-1"/>
        </w:rPr>
        <w:t xml:space="preserve"> </w:t>
      </w:r>
      <w:r>
        <w:rPr>
          <w:b/>
          <w:color w:val="FF0000"/>
        </w:rPr>
        <w:t>and 2</w:t>
      </w:r>
      <w:r>
        <w:rPr>
          <w:b/>
          <w:color w:val="FF0000"/>
          <w:spacing w:val="-2"/>
        </w:rPr>
        <w:t xml:space="preserve"> </w:t>
      </w:r>
      <w:r>
        <w:rPr>
          <w:b/>
          <w:color w:val="FF0000"/>
        </w:rPr>
        <w:t>pairs</w:t>
      </w:r>
      <w:r>
        <w:rPr>
          <w:b/>
          <w:color w:val="FF0000"/>
          <w:spacing w:val="-2"/>
        </w:rPr>
        <w:t xml:space="preserve"> </w:t>
      </w:r>
      <w:r>
        <w:rPr>
          <w:b/>
          <w:color w:val="FF0000"/>
        </w:rPr>
        <w:t>of</w:t>
      </w:r>
      <w:r>
        <w:rPr>
          <w:b/>
          <w:color w:val="FF0000"/>
          <w:spacing w:val="-1"/>
        </w:rPr>
        <w:t xml:space="preserve"> </w:t>
      </w:r>
      <w:r>
        <w:rPr>
          <w:b/>
          <w:color w:val="FF0000"/>
        </w:rPr>
        <w:t>gloves</w:t>
      </w:r>
    </w:p>
    <w:p w:rsidR="007139DB" w:rsidP="00524110" w:rsidRDefault="007139DB" w14:paraId="71152B20" w14:textId="77777777"/>
    <w:p w:rsidRPr="007139DB" w:rsidR="00524110" w:rsidP="004B723C" w:rsidRDefault="00524110" w14:paraId="6DA09D9A" w14:textId="77777777">
      <w:pPr>
        <w:pStyle w:val="ListParagraph"/>
        <w:widowControl w:val="0"/>
        <w:numPr>
          <w:ilvl w:val="3"/>
          <w:numId w:val="25"/>
        </w:numPr>
        <w:tabs>
          <w:tab w:val="left" w:pos="772"/>
        </w:tabs>
        <w:adjustRightInd/>
        <w:spacing w:before="123" w:line="264" w:lineRule="auto"/>
        <w:ind w:left="886" w:right="935"/>
        <w:contextualSpacing w:val="0"/>
        <w:jc w:val="left"/>
      </w:pPr>
      <w:r>
        <w:t>Collect the lyophilised Positive Control Template tube (red lid) in the dedicated</w:t>
      </w:r>
      <w:r w:rsidRPr="007139DB">
        <w:t xml:space="preserve"> </w:t>
      </w:r>
      <w:r>
        <w:t>fridge/freezer in the Positive Control room and pulse spin briefly to pull dried</w:t>
      </w:r>
      <w:r w:rsidRPr="007139DB">
        <w:t xml:space="preserve"> </w:t>
      </w:r>
      <w:r>
        <w:t>reagent</w:t>
      </w:r>
      <w:r w:rsidRPr="007139DB">
        <w:t xml:space="preserve"> </w:t>
      </w:r>
      <w:r>
        <w:t>to</w:t>
      </w:r>
      <w:r w:rsidRPr="007139DB">
        <w:t xml:space="preserve"> </w:t>
      </w:r>
      <w:r>
        <w:t>the</w:t>
      </w:r>
      <w:r w:rsidRPr="007139DB">
        <w:t xml:space="preserve"> </w:t>
      </w:r>
      <w:r>
        <w:t>bottom</w:t>
      </w:r>
      <w:r w:rsidRPr="007139DB">
        <w:t xml:space="preserve"> </w:t>
      </w:r>
      <w:r>
        <w:t>of</w:t>
      </w:r>
      <w:r w:rsidRPr="007139DB">
        <w:t xml:space="preserve"> </w:t>
      </w:r>
      <w:r>
        <w:t>the</w:t>
      </w:r>
      <w:r w:rsidRPr="007139DB">
        <w:t xml:space="preserve"> </w:t>
      </w:r>
      <w:r>
        <w:t>tubes.</w:t>
      </w:r>
    </w:p>
    <w:p w:rsidR="00524110" w:rsidP="004B723C" w:rsidRDefault="00524110" w14:paraId="45CB168E" w14:textId="77777777">
      <w:pPr>
        <w:pStyle w:val="ListParagraph"/>
        <w:widowControl w:val="0"/>
        <w:numPr>
          <w:ilvl w:val="3"/>
          <w:numId w:val="25"/>
        </w:numPr>
        <w:tabs>
          <w:tab w:val="left" w:pos="705"/>
        </w:tabs>
        <w:adjustRightInd/>
        <w:spacing w:before="119" w:line="264" w:lineRule="auto"/>
        <w:ind w:left="714" w:right="901" w:hanging="255"/>
        <w:contextualSpacing w:val="0"/>
        <w:jc w:val="left"/>
      </w:pPr>
      <w:r>
        <w:lastRenderedPageBreak/>
        <w:t>Record the PCT batch number and message to the PCR preparation lab (station</w:t>
      </w:r>
      <w:r>
        <w:rPr>
          <w:spacing w:val="-59"/>
        </w:rPr>
        <w:t xml:space="preserve"> </w:t>
      </w:r>
      <w:r>
        <w:t>3a) to register it P:/qPCRReagents/</w:t>
      </w:r>
      <w:r>
        <w:rPr>
          <w:shd w:val="clear" w:color="auto" w:fill="FFFF00"/>
        </w:rPr>
        <w:t>DailyPCRReagentsSheet</w:t>
      </w:r>
      <w:r>
        <w:t xml:space="preserve"> excel file that is</w:t>
      </w:r>
      <w:r>
        <w:rPr>
          <w:spacing w:val="1"/>
        </w:rPr>
        <w:t xml:space="preserve"> </w:t>
      </w:r>
      <w:r>
        <w:t>accessed</w:t>
      </w:r>
      <w:r>
        <w:rPr>
          <w:spacing w:val="-3"/>
        </w:rPr>
        <w:t xml:space="preserve"> </w:t>
      </w:r>
      <w:r>
        <w:t>from</w:t>
      </w:r>
      <w:r>
        <w:rPr>
          <w:spacing w:val="1"/>
        </w:rPr>
        <w:t xml:space="preserve"> </w:t>
      </w:r>
      <w:r>
        <w:t>PC’s</w:t>
      </w:r>
      <w:r>
        <w:rPr>
          <w:spacing w:val="1"/>
        </w:rPr>
        <w:t xml:space="preserve"> </w:t>
      </w:r>
      <w:r>
        <w:t>in</w:t>
      </w:r>
      <w:r>
        <w:rPr>
          <w:spacing w:val="-2"/>
        </w:rPr>
        <w:t xml:space="preserve"> </w:t>
      </w:r>
      <w:r>
        <w:t>station 3a and</w:t>
      </w:r>
      <w:r>
        <w:rPr>
          <w:spacing w:val="-2"/>
        </w:rPr>
        <w:t xml:space="preserve"> </w:t>
      </w:r>
      <w:r>
        <w:t>3b.</w:t>
      </w:r>
    </w:p>
    <w:p w:rsidR="00524110" w:rsidP="004B723C" w:rsidRDefault="00524110" w14:paraId="1B2D17EF" w14:textId="77777777">
      <w:pPr>
        <w:pStyle w:val="ListParagraph"/>
        <w:widowControl w:val="0"/>
        <w:numPr>
          <w:ilvl w:val="3"/>
          <w:numId w:val="25"/>
        </w:numPr>
        <w:tabs>
          <w:tab w:val="left" w:pos="705"/>
        </w:tabs>
        <w:adjustRightInd/>
        <w:spacing w:before="118" w:line="266" w:lineRule="auto"/>
        <w:ind w:left="814" w:right="1122" w:hanging="356"/>
        <w:contextualSpacing w:val="0"/>
        <w:jc w:val="left"/>
      </w:pPr>
      <w:r>
        <w:t xml:space="preserve">Resuspend the lyophilised Positive Control Template with </w:t>
      </w:r>
      <w:r>
        <w:rPr>
          <w:b/>
          <w:color w:val="FF0000"/>
        </w:rPr>
        <w:t>600uL of Template</w:t>
      </w:r>
      <w:r>
        <w:rPr>
          <w:b/>
          <w:color w:val="FF0000"/>
          <w:spacing w:val="-59"/>
        </w:rPr>
        <w:t xml:space="preserve"> </w:t>
      </w:r>
      <w:r>
        <w:rPr>
          <w:b/>
          <w:color w:val="FF0000"/>
        </w:rPr>
        <w:t>preparation buffer</w:t>
      </w:r>
      <w:r>
        <w:t>, mix gently and perform a quick spin to pull liquid to the</w:t>
      </w:r>
      <w:r>
        <w:rPr>
          <w:spacing w:val="1"/>
        </w:rPr>
        <w:t xml:space="preserve"> </w:t>
      </w:r>
      <w:r>
        <w:t xml:space="preserve">bottom of the tubes. This will generate a PCT concentration of 1.7 </w:t>
      </w:r>
      <w:r>
        <w:rPr>
          <w:rFonts w:ascii="Symbol" w:hAnsi="Symbol"/>
        </w:rPr>
        <w:t></w:t>
      </w:r>
      <w:r>
        <w:rPr>
          <w:rFonts w:ascii="Times New Roman" w:hAnsi="Times New Roman"/>
        </w:rPr>
        <w:t xml:space="preserve"> </w:t>
      </w:r>
      <w:r>
        <w:t>10</w:t>
      </w:r>
      <w:r>
        <w:rPr>
          <w:vertAlign w:val="superscript"/>
        </w:rPr>
        <w:t>5</w:t>
      </w:r>
      <w:r>
        <w:rPr>
          <w:spacing w:val="1"/>
        </w:rPr>
        <w:t xml:space="preserve"> </w:t>
      </w:r>
      <w:r>
        <w:t>copies/uL.</w:t>
      </w:r>
    </w:p>
    <w:p w:rsidR="00524110" w:rsidP="004B723C" w:rsidRDefault="00524110" w14:paraId="2BFBF734" w14:textId="77777777">
      <w:pPr>
        <w:pStyle w:val="ListParagraph"/>
        <w:widowControl w:val="0"/>
        <w:numPr>
          <w:ilvl w:val="3"/>
          <w:numId w:val="25"/>
        </w:numPr>
        <w:tabs>
          <w:tab w:val="left" w:pos="630"/>
        </w:tabs>
        <w:adjustRightInd/>
        <w:spacing w:before="111" w:line="264" w:lineRule="auto"/>
        <w:ind w:left="745" w:right="1038"/>
        <w:contextualSpacing w:val="0"/>
        <w:jc w:val="left"/>
      </w:pPr>
      <w:r>
        <w:t>Put the PCT vial into a secondary container filled with ice and transfer out of the</w:t>
      </w:r>
      <w:r>
        <w:rPr>
          <w:spacing w:val="-59"/>
        </w:rPr>
        <w:t xml:space="preserve"> </w:t>
      </w:r>
      <w:r>
        <w:t>positive control preparation room into an ice bucket inside a dedicated BSC in</w:t>
      </w:r>
      <w:r>
        <w:rPr>
          <w:spacing w:val="1"/>
        </w:rPr>
        <w:t xml:space="preserve"> </w:t>
      </w:r>
      <w:r>
        <w:t>the</w:t>
      </w:r>
      <w:r>
        <w:rPr>
          <w:spacing w:val="-3"/>
        </w:rPr>
        <w:t xml:space="preserve"> </w:t>
      </w:r>
      <w:r>
        <w:t>main laboratory</w:t>
      </w:r>
      <w:r>
        <w:rPr>
          <w:spacing w:val="-1"/>
        </w:rPr>
        <w:t xml:space="preserve"> </w:t>
      </w:r>
      <w:r>
        <w:t>(Station</w:t>
      </w:r>
      <w:r>
        <w:rPr>
          <w:spacing w:val="2"/>
        </w:rPr>
        <w:t xml:space="preserve"> </w:t>
      </w:r>
      <w:r>
        <w:t>4a,</w:t>
      </w:r>
      <w:r>
        <w:rPr>
          <w:spacing w:val="2"/>
        </w:rPr>
        <w:t xml:space="preserve"> </w:t>
      </w:r>
      <w:r>
        <w:t>see</w:t>
      </w:r>
      <w:r>
        <w:rPr>
          <w:spacing w:val="-5"/>
        </w:rPr>
        <w:t xml:space="preserve"> </w:t>
      </w:r>
      <w:r>
        <w:t>map above).</w:t>
      </w:r>
    </w:p>
    <w:p w:rsidR="00524110" w:rsidP="004B723C" w:rsidRDefault="00524110" w14:paraId="7C475563" w14:textId="77777777">
      <w:pPr>
        <w:pStyle w:val="ListParagraph"/>
        <w:widowControl w:val="0"/>
        <w:numPr>
          <w:ilvl w:val="3"/>
          <w:numId w:val="25"/>
        </w:numPr>
        <w:tabs>
          <w:tab w:val="left" w:pos="630"/>
        </w:tabs>
        <w:adjustRightInd/>
        <w:spacing w:before="1" w:line="264" w:lineRule="auto"/>
        <w:ind w:left="745" w:right="979"/>
        <w:contextualSpacing w:val="0"/>
        <w:jc w:val="left"/>
      </w:pPr>
      <w:r>
        <w:t>Clean all surfaces, pipettes and tip racks in the positive control preparation room</w:t>
      </w:r>
      <w:r>
        <w:rPr>
          <w:spacing w:val="-59"/>
        </w:rPr>
        <w:t xml:space="preserve"> </w:t>
      </w:r>
      <w:r>
        <w:t>BSC</w:t>
      </w:r>
      <w:r>
        <w:rPr>
          <w:spacing w:val="-1"/>
        </w:rPr>
        <w:t xml:space="preserve"> </w:t>
      </w:r>
      <w:r>
        <w:t>with</w:t>
      </w:r>
      <w:r>
        <w:rPr>
          <w:spacing w:val="1"/>
        </w:rPr>
        <w:t xml:space="preserve"> </w:t>
      </w:r>
      <w:r>
        <w:t>Distel</w:t>
      </w:r>
      <w:r>
        <w:rPr>
          <w:spacing w:val="-1"/>
        </w:rPr>
        <w:t xml:space="preserve"> </w:t>
      </w:r>
      <w:r>
        <w:t>and</w:t>
      </w:r>
      <w:r>
        <w:rPr>
          <w:spacing w:val="1"/>
        </w:rPr>
        <w:t xml:space="preserve"> </w:t>
      </w:r>
      <w:r>
        <w:t>70%</w:t>
      </w:r>
      <w:r>
        <w:rPr>
          <w:spacing w:val="-1"/>
        </w:rPr>
        <w:t xml:space="preserve"> </w:t>
      </w:r>
      <w:r>
        <w:t>ethanol.</w:t>
      </w:r>
    </w:p>
    <w:p w:rsidR="00524110" w:rsidP="00524110" w:rsidRDefault="00524110" w14:paraId="57A3AC74" w14:textId="77777777">
      <w:pPr>
        <w:pStyle w:val="BodyText"/>
        <w:rPr>
          <w:sz w:val="24"/>
        </w:rPr>
      </w:pPr>
    </w:p>
    <w:p w:rsidR="00524110" w:rsidP="00524110" w:rsidRDefault="00524110" w14:paraId="3D1BB0C9" w14:textId="77777777">
      <w:pPr>
        <w:pStyle w:val="BodyText"/>
        <w:spacing w:before="9"/>
        <w:rPr>
          <w:sz w:val="18"/>
        </w:rPr>
      </w:pPr>
    </w:p>
    <w:p w:rsidRPr="00524110" w:rsidR="00524110" w:rsidP="004B723C" w:rsidRDefault="00524110" w14:paraId="6A59F645" w14:textId="77777777">
      <w:pPr>
        <w:pStyle w:val="ListParagraph"/>
        <w:widowControl w:val="0"/>
        <w:numPr>
          <w:ilvl w:val="2"/>
          <w:numId w:val="25"/>
        </w:numPr>
        <w:tabs>
          <w:tab w:val="left" w:pos="1121"/>
          <w:tab w:val="left" w:pos="1122"/>
        </w:tabs>
        <w:adjustRightInd/>
        <w:contextualSpacing w:val="0"/>
        <w:rPr>
          <w:b/>
        </w:rPr>
      </w:pPr>
      <w:bookmarkStart w:name="6.6.3_Add_Positive_Control_Template_to_P" w:id="31"/>
      <w:bookmarkEnd w:id="31"/>
      <w:r w:rsidRPr="00524110">
        <w:rPr>
          <w:b/>
        </w:rPr>
        <w:t>Add Positive Control Template to PCT wells of the 384well PCR plate</w:t>
      </w:r>
    </w:p>
    <w:p w:rsidR="00524110" w:rsidP="00524110" w:rsidRDefault="00524110" w14:paraId="18499A72" w14:textId="77777777">
      <w:pPr>
        <w:pStyle w:val="BodyText"/>
        <w:spacing w:before="9"/>
        <w:rPr>
          <w:b/>
          <w:sz w:val="20"/>
        </w:rPr>
      </w:pPr>
    </w:p>
    <w:p w:rsidR="00524110" w:rsidP="00524110" w:rsidRDefault="00524110" w14:paraId="5AB6D809" w14:textId="77777777">
      <w:pPr>
        <w:ind w:left="1121" w:right="890"/>
        <w:rPr>
          <w:b/>
        </w:rPr>
      </w:pPr>
      <w:r>
        <w:rPr>
          <w:b/>
          <w:color w:val="FF0000"/>
        </w:rPr>
        <w:t>Work to be performed in a dedicated BSC in the RT-PCR Analysis</w:t>
      </w:r>
      <w:r>
        <w:rPr>
          <w:b/>
          <w:color w:val="FF0000"/>
          <w:spacing w:val="1"/>
        </w:rPr>
        <w:t xml:space="preserve"> </w:t>
      </w:r>
      <w:r>
        <w:rPr>
          <w:b/>
          <w:color w:val="FF0000"/>
        </w:rPr>
        <w:t>room.</w:t>
      </w:r>
      <w:r>
        <w:rPr>
          <w:b/>
          <w:color w:val="FF0000"/>
          <w:spacing w:val="-2"/>
        </w:rPr>
        <w:t xml:space="preserve"> </w:t>
      </w:r>
      <w:r>
        <w:rPr>
          <w:b/>
          <w:color w:val="FF0000"/>
        </w:rPr>
        <w:t>The user</w:t>
      </w:r>
      <w:r>
        <w:rPr>
          <w:b/>
          <w:color w:val="FF0000"/>
          <w:spacing w:val="1"/>
        </w:rPr>
        <w:t xml:space="preserve"> </w:t>
      </w:r>
      <w:r>
        <w:rPr>
          <w:b/>
          <w:color w:val="FF0000"/>
        </w:rPr>
        <w:t>handling this</w:t>
      </w:r>
      <w:r>
        <w:rPr>
          <w:b/>
          <w:color w:val="FF0000"/>
          <w:spacing w:val="-3"/>
        </w:rPr>
        <w:t xml:space="preserve"> </w:t>
      </w:r>
      <w:r>
        <w:rPr>
          <w:b/>
          <w:color w:val="FF0000"/>
        </w:rPr>
        <w:t>template</w:t>
      </w:r>
      <w:r>
        <w:rPr>
          <w:b/>
          <w:color w:val="FF0000"/>
          <w:spacing w:val="-2"/>
        </w:rPr>
        <w:t xml:space="preserve"> </w:t>
      </w:r>
      <w:r>
        <w:rPr>
          <w:b/>
          <w:color w:val="FF0000"/>
        </w:rPr>
        <w:t>should</w:t>
      </w:r>
      <w:r>
        <w:rPr>
          <w:b/>
          <w:color w:val="FF0000"/>
          <w:spacing w:val="-4"/>
        </w:rPr>
        <w:t xml:space="preserve"> </w:t>
      </w:r>
      <w:r>
        <w:rPr>
          <w:b/>
          <w:color w:val="FF0000"/>
        </w:rPr>
        <w:t>wear</w:t>
      </w:r>
      <w:r>
        <w:rPr>
          <w:b/>
          <w:color w:val="FF0000"/>
          <w:spacing w:val="-2"/>
        </w:rPr>
        <w:t xml:space="preserve"> </w:t>
      </w:r>
      <w:r>
        <w:rPr>
          <w:b/>
          <w:color w:val="FF0000"/>
        </w:rPr>
        <w:t>2 pairs</w:t>
      </w:r>
      <w:r>
        <w:rPr>
          <w:b/>
          <w:color w:val="FF0000"/>
          <w:spacing w:val="-3"/>
        </w:rPr>
        <w:t xml:space="preserve"> </w:t>
      </w:r>
      <w:r>
        <w:rPr>
          <w:b/>
          <w:color w:val="FF0000"/>
        </w:rPr>
        <w:t>of</w:t>
      </w:r>
      <w:r>
        <w:rPr>
          <w:b/>
          <w:color w:val="FF0000"/>
          <w:spacing w:val="-1"/>
        </w:rPr>
        <w:t xml:space="preserve"> </w:t>
      </w:r>
      <w:r>
        <w:rPr>
          <w:b/>
          <w:color w:val="FF0000"/>
        </w:rPr>
        <w:t>gloves</w:t>
      </w:r>
    </w:p>
    <w:p w:rsidR="00524110" w:rsidP="004B723C" w:rsidRDefault="00524110" w14:paraId="338ABC31" w14:textId="77777777">
      <w:pPr>
        <w:pStyle w:val="ListParagraph"/>
        <w:widowControl w:val="0"/>
        <w:numPr>
          <w:ilvl w:val="3"/>
          <w:numId w:val="25"/>
        </w:numPr>
        <w:tabs>
          <w:tab w:val="left" w:pos="772"/>
        </w:tabs>
        <w:adjustRightInd/>
        <w:spacing w:before="123" w:line="264" w:lineRule="auto"/>
        <w:ind w:left="886" w:right="935"/>
        <w:contextualSpacing w:val="0"/>
        <w:jc w:val="left"/>
      </w:pPr>
      <w:r>
        <w:t>Following the addition of the RNA samples, the sealed 384-well RT-qPCR plate</w:t>
      </w:r>
      <w:r>
        <w:rPr>
          <w:spacing w:val="-59"/>
        </w:rPr>
        <w:t xml:space="preserve"> </w:t>
      </w:r>
      <w:r>
        <w:t>will be transported from station 3b (PCR prep) to station 4 (RT-qPCR). The</w:t>
      </w:r>
      <w:r>
        <w:rPr>
          <w:spacing w:val="1"/>
        </w:rPr>
        <w:t xml:space="preserve"> </w:t>
      </w:r>
      <w:r>
        <w:t>PCR</w:t>
      </w:r>
      <w:r>
        <w:rPr>
          <w:spacing w:val="-1"/>
        </w:rPr>
        <w:t xml:space="preserve"> </w:t>
      </w:r>
      <w:r>
        <w:t>prep scientist</w:t>
      </w:r>
      <w:r>
        <w:rPr>
          <w:spacing w:val="-1"/>
        </w:rPr>
        <w:t xml:space="preserve"> </w:t>
      </w:r>
      <w:r>
        <w:t>from</w:t>
      </w:r>
      <w:r>
        <w:rPr>
          <w:spacing w:val="-4"/>
        </w:rPr>
        <w:t xml:space="preserve"> </w:t>
      </w:r>
      <w:r>
        <w:t>station 3b</w:t>
      </w:r>
      <w:r>
        <w:rPr>
          <w:spacing w:val="-2"/>
        </w:rPr>
        <w:t xml:space="preserve"> </w:t>
      </w:r>
      <w:r>
        <w:t>will not</w:t>
      </w:r>
      <w:r>
        <w:rPr>
          <w:spacing w:val="1"/>
        </w:rPr>
        <w:t xml:space="preserve"> </w:t>
      </w:r>
      <w:r>
        <w:t>enter</w:t>
      </w:r>
      <w:r>
        <w:rPr>
          <w:spacing w:val="-1"/>
        </w:rPr>
        <w:t xml:space="preserve"> </w:t>
      </w:r>
      <w:r>
        <w:t>station 4.</w:t>
      </w:r>
    </w:p>
    <w:p w:rsidR="00524110" w:rsidP="004B723C" w:rsidRDefault="00524110" w14:paraId="6C62855B" w14:textId="77777777">
      <w:pPr>
        <w:pStyle w:val="ListParagraph"/>
        <w:widowControl w:val="0"/>
        <w:numPr>
          <w:ilvl w:val="3"/>
          <w:numId w:val="25"/>
        </w:numPr>
        <w:tabs>
          <w:tab w:val="left" w:pos="772"/>
        </w:tabs>
        <w:adjustRightInd/>
        <w:spacing w:before="120" w:line="264" w:lineRule="auto"/>
        <w:ind w:left="886" w:right="1192"/>
        <w:contextualSpacing w:val="0"/>
        <w:jc w:val="left"/>
      </w:pPr>
      <w:r>
        <w:t>The witness scientist in station 4 collects the sealed 384-well RT-qPCR plate</w:t>
      </w:r>
      <w:r>
        <w:rPr>
          <w:spacing w:val="-59"/>
        </w:rPr>
        <w:t xml:space="preserve"> </w:t>
      </w:r>
      <w:r>
        <w:t>from the spill tray and transfers it to the dedicated BSC for positive control</w:t>
      </w:r>
      <w:r>
        <w:rPr>
          <w:spacing w:val="1"/>
        </w:rPr>
        <w:t xml:space="preserve"> </w:t>
      </w:r>
      <w:r>
        <w:t>addition at</w:t>
      </w:r>
      <w:r>
        <w:rPr>
          <w:spacing w:val="-1"/>
        </w:rPr>
        <w:t xml:space="preserve"> </w:t>
      </w:r>
      <w:r>
        <w:t>station 4a in</w:t>
      </w:r>
      <w:r>
        <w:rPr>
          <w:spacing w:val="-2"/>
        </w:rPr>
        <w:t xml:space="preserve"> </w:t>
      </w:r>
      <w:r>
        <w:t>the RT-PCR Analysis room.</w:t>
      </w:r>
    </w:p>
    <w:p w:rsidR="00524110" w:rsidP="004B723C" w:rsidRDefault="00524110" w14:paraId="1AA2E0EF" w14:textId="77777777">
      <w:pPr>
        <w:pStyle w:val="ListParagraph"/>
        <w:widowControl w:val="0"/>
        <w:numPr>
          <w:ilvl w:val="3"/>
          <w:numId w:val="25"/>
        </w:numPr>
        <w:tabs>
          <w:tab w:val="left" w:pos="772"/>
        </w:tabs>
        <w:adjustRightInd/>
        <w:spacing w:before="121" w:line="261" w:lineRule="auto"/>
        <w:ind w:left="886" w:right="933"/>
        <w:contextualSpacing w:val="0"/>
        <w:jc w:val="left"/>
      </w:pPr>
      <w:r>
        <w:t>The witness scientist will carefully peel off the top-left corner of the PCR plate</w:t>
      </w:r>
      <w:r>
        <w:rPr>
          <w:spacing w:val="1"/>
        </w:rPr>
        <w:t xml:space="preserve"> </w:t>
      </w:r>
      <w:r>
        <w:t>corresponding to wells A1 to B2 and holds this in place whilst the second</w:t>
      </w:r>
      <w:r>
        <w:rPr>
          <w:spacing w:val="1"/>
        </w:rPr>
        <w:t xml:space="preserve"> </w:t>
      </w:r>
      <w:r>
        <w:t xml:space="preserve">scientist, carefully dispenses Positive Control Template into the PCT wells </w:t>
      </w:r>
      <w:r>
        <w:rPr>
          <w:b/>
          <w:color w:val="FF0000"/>
        </w:rPr>
        <w:t>A1,</w:t>
      </w:r>
      <w:r>
        <w:rPr>
          <w:b/>
          <w:color w:val="FF0000"/>
          <w:spacing w:val="-59"/>
        </w:rPr>
        <w:t xml:space="preserve"> </w:t>
      </w:r>
      <w:r>
        <w:rPr>
          <w:b/>
          <w:color w:val="FF0000"/>
        </w:rPr>
        <w:t>A2,</w:t>
      </w:r>
      <w:r>
        <w:rPr>
          <w:b/>
          <w:color w:val="FF0000"/>
          <w:spacing w:val="1"/>
        </w:rPr>
        <w:t xml:space="preserve"> </w:t>
      </w:r>
      <w:r>
        <w:rPr>
          <w:b/>
          <w:color w:val="FF0000"/>
        </w:rPr>
        <w:t>B1</w:t>
      </w:r>
      <w:r>
        <w:rPr>
          <w:b/>
          <w:color w:val="FF0000"/>
          <w:spacing w:val="-1"/>
        </w:rPr>
        <w:t xml:space="preserve"> </w:t>
      </w:r>
      <w:r>
        <w:rPr>
          <w:b/>
          <w:color w:val="FF0000"/>
        </w:rPr>
        <w:t>and</w:t>
      </w:r>
      <w:r>
        <w:rPr>
          <w:b/>
          <w:color w:val="FF0000"/>
          <w:spacing w:val="1"/>
        </w:rPr>
        <w:t xml:space="preserve"> </w:t>
      </w:r>
      <w:r>
        <w:rPr>
          <w:b/>
          <w:color w:val="FF0000"/>
        </w:rPr>
        <w:t>B2</w:t>
      </w:r>
      <w:r>
        <w:rPr>
          <w:b/>
          <w:color w:val="FF0000"/>
          <w:spacing w:val="-1"/>
        </w:rPr>
        <w:t xml:space="preserve"> </w:t>
      </w:r>
      <w:r>
        <w:t>of</w:t>
      </w:r>
      <w:r>
        <w:rPr>
          <w:spacing w:val="-1"/>
        </w:rPr>
        <w:t xml:space="preserve"> </w:t>
      </w:r>
      <w:r>
        <w:t>the</w:t>
      </w:r>
      <w:r>
        <w:rPr>
          <w:spacing w:val="-1"/>
        </w:rPr>
        <w:t xml:space="preserve"> </w:t>
      </w:r>
      <w:r>
        <w:t>384-well PCR</w:t>
      </w:r>
      <w:r>
        <w:rPr>
          <w:spacing w:val="-1"/>
        </w:rPr>
        <w:t xml:space="preserve"> </w:t>
      </w:r>
      <w:r>
        <w:t>plate (see plate</w:t>
      </w:r>
      <w:r>
        <w:rPr>
          <w:spacing w:val="-2"/>
        </w:rPr>
        <w:t xml:space="preserve"> </w:t>
      </w:r>
      <w:r>
        <w:t>map below).</w:t>
      </w:r>
    </w:p>
    <w:p w:rsidR="00524110" w:rsidP="004B723C" w:rsidRDefault="00524110" w14:paraId="759BE173" w14:textId="77777777">
      <w:pPr>
        <w:pStyle w:val="ListParagraph"/>
        <w:widowControl w:val="0"/>
        <w:numPr>
          <w:ilvl w:val="4"/>
          <w:numId w:val="25"/>
        </w:numPr>
        <w:tabs>
          <w:tab w:val="left" w:pos="2263"/>
        </w:tabs>
        <w:adjustRightInd/>
        <w:spacing w:before="128"/>
        <w:ind w:hanging="291"/>
        <w:contextualSpacing w:val="0"/>
      </w:pPr>
      <w:r>
        <w:rPr>
          <w:shd w:val="clear" w:color="auto" w:fill="FFFF00"/>
        </w:rPr>
        <w:t>8</w:t>
      </w:r>
      <w:r>
        <w:rPr>
          <w:spacing w:val="-1"/>
          <w:shd w:val="clear" w:color="auto" w:fill="FFFF00"/>
        </w:rPr>
        <w:t xml:space="preserve"> </w:t>
      </w:r>
      <w:r>
        <w:rPr>
          <w:shd w:val="clear" w:color="auto" w:fill="FFFF00"/>
        </w:rPr>
        <w:t>uL/well of PCT is</w:t>
      </w:r>
      <w:r>
        <w:rPr>
          <w:spacing w:val="-1"/>
          <w:shd w:val="clear" w:color="auto" w:fill="FFFF00"/>
        </w:rPr>
        <w:t xml:space="preserve"> </w:t>
      </w:r>
      <w:r>
        <w:rPr>
          <w:shd w:val="clear" w:color="auto" w:fill="FFFF00"/>
        </w:rPr>
        <w:t>used</w:t>
      </w:r>
      <w:r>
        <w:rPr>
          <w:spacing w:val="-2"/>
          <w:shd w:val="clear" w:color="auto" w:fill="FFFF00"/>
        </w:rPr>
        <w:t xml:space="preserve"> </w:t>
      </w:r>
      <w:r>
        <w:rPr>
          <w:shd w:val="clear" w:color="auto" w:fill="FFFF00"/>
        </w:rPr>
        <w:t>for</w:t>
      </w:r>
      <w:r>
        <w:rPr>
          <w:spacing w:val="-1"/>
          <w:shd w:val="clear" w:color="auto" w:fill="FFFF00"/>
        </w:rPr>
        <w:t xml:space="preserve"> </w:t>
      </w:r>
      <w:r>
        <w:rPr>
          <w:shd w:val="clear" w:color="auto" w:fill="FFFF00"/>
        </w:rPr>
        <w:t>the</w:t>
      </w:r>
      <w:r>
        <w:rPr>
          <w:spacing w:val="-3"/>
          <w:shd w:val="clear" w:color="auto" w:fill="FFFF00"/>
        </w:rPr>
        <w:t xml:space="preserve"> </w:t>
      </w:r>
      <w:r>
        <w:rPr>
          <w:shd w:val="clear" w:color="auto" w:fill="FFFF00"/>
        </w:rPr>
        <w:t>20uL assay</w:t>
      </w:r>
    </w:p>
    <w:p w:rsidR="00524110" w:rsidP="004B723C" w:rsidRDefault="00524110" w14:paraId="7824F48E" w14:textId="77777777">
      <w:pPr>
        <w:pStyle w:val="ListParagraph"/>
        <w:widowControl w:val="0"/>
        <w:numPr>
          <w:ilvl w:val="4"/>
          <w:numId w:val="25"/>
        </w:numPr>
        <w:tabs>
          <w:tab w:val="left" w:pos="2263"/>
        </w:tabs>
        <w:adjustRightInd/>
        <w:spacing w:before="146"/>
        <w:ind w:hanging="339"/>
        <w:contextualSpacing w:val="0"/>
      </w:pPr>
      <w:r>
        <w:rPr>
          <w:shd w:val="clear" w:color="auto" w:fill="00FFFF"/>
        </w:rPr>
        <w:t>4</w:t>
      </w:r>
      <w:r>
        <w:rPr>
          <w:spacing w:val="-1"/>
          <w:shd w:val="clear" w:color="auto" w:fill="00FFFF"/>
        </w:rPr>
        <w:t xml:space="preserve"> </w:t>
      </w:r>
      <w:r>
        <w:rPr>
          <w:shd w:val="clear" w:color="auto" w:fill="00FFFF"/>
        </w:rPr>
        <w:t>uL/well</w:t>
      </w:r>
      <w:r>
        <w:rPr>
          <w:spacing w:val="-1"/>
          <w:shd w:val="clear" w:color="auto" w:fill="00FFFF"/>
        </w:rPr>
        <w:t xml:space="preserve"> </w:t>
      </w:r>
      <w:r>
        <w:rPr>
          <w:shd w:val="clear" w:color="auto" w:fill="00FFFF"/>
        </w:rPr>
        <w:t>of</w:t>
      </w:r>
      <w:r>
        <w:rPr>
          <w:spacing w:val="1"/>
          <w:shd w:val="clear" w:color="auto" w:fill="00FFFF"/>
        </w:rPr>
        <w:t xml:space="preserve"> </w:t>
      </w:r>
      <w:r>
        <w:rPr>
          <w:shd w:val="clear" w:color="auto" w:fill="00FFFF"/>
        </w:rPr>
        <w:t>PCT is used</w:t>
      </w:r>
      <w:r>
        <w:rPr>
          <w:spacing w:val="-2"/>
          <w:shd w:val="clear" w:color="auto" w:fill="00FFFF"/>
        </w:rPr>
        <w:t xml:space="preserve"> </w:t>
      </w:r>
      <w:r>
        <w:rPr>
          <w:shd w:val="clear" w:color="auto" w:fill="00FFFF"/>
        </w:rPr>
        <w:t>for</w:t>
      </w:r>
      <w:r>
        <w:rPr>
          <w:spacing w:val="-2"/>
          <w:shd w:val="clear" w:color="auto" w:fill="00FFFF"/>
        </w:rPr>
        <w:t xml:space="preserve"> </w:t>
      </w:r>
      <w:r>
        <w:rPr>
          <w:shd w:val="clear" w:color="auto" w:fill="00FFFF"/>
        </w:rPr>
        <w:t>the</w:t>
      </w:r>
      <w:r>
        <w:rPr>
          <w:spacing w:val="-2"/>
          <w:shd w:val="clear" w:color="auto" w:fill="00FFFF"/>
        </w:rPr>
        <w:t xml:space="preserve"> </w:t>
      </w:r>
      <w:r>
        <w:rPr>
          <w:shd w:val="clear" w:color="auto" w:fill="00FFFF"/>
        </w:rPr>
        <w:t>10uL</w:t>
      </w:r>
      <w:r>
        <w:rPr>
          <w:spacing w:val="-1"/>
          <w:shd w:val="clear" w:color="auto" w:fill="00FFFF"/>
        </w:rPr>
        <w:t xml:space="preserve"> </w:t>
      </w:r>
      <w:r>
        <w:rPr>
          <w:shd w:val="clear" w:color="auto" w:fill="00FFFF"/>
        </w:rPr>
        <w:t>assay</w:t>
      </w:r>
    </w:p>
    <w:p w:rsidR="00524110" w:rsidP="00524110" w:rsidRDefault="00524110" w14:paraId="3CC6EE7C" w14:textId="77777777">
      <w:pPr>
        <w:spacing w:before="143" w:line="264" w:lineRule="auto"/>
        <w:ind w:left="102" w:right="1017"/>
      </w:pPr>
      <w:r>
        <w:rPr>
          <w:b/>
          <w:color w:val="FF0000"/>
        </w:rPr>
        <w:t>Take care to not contaminate the adjacent wells with the Positive Control</w:t>
      </w:r>
      <w:r>
        <w:rPr>
          <w:b/>
          <w:color w:val="FF0000"/>
          <w:spacing w:val="1"/>
        </w:rPr>
        <w:t xml:space="preserve"> </w:t>
      </w:r>
      <w:r>
        <w:rPr>
          <w:b/>
          <w:color w:val="FF0000"/>
        </w:rPr>
        <w:t>Template</w:t>
      </w:r>
      <w:r>
        <w:t>. When completed, the witness scientist puts the plate sealer back in place</w:t>
      </w:r>
      <w:r>
        <w:rPr>
          <w:spacing w:val="1"/>
        </w:rPr>
        <w:t xml:space="preserve"> </w:t>
      </w:r>
      <w:r>
        <w:t>and seals it firmly using a seal applicator or roller. Plate can now be safely moved out</w:t>
      </w:r>
      <w:r>
        <w:rPr>
          <w:spacing w:val="-59"/>
        </w:rPr>
        <w:t xml:space="preserve"> </w:t>
      </w:r>
      <w:r>
        <w:t>of</w:t>
      </w:r>
      <w:r>
        <w:rPr>
          <w:spacing w:val="1"/>
        </w:rPr>
        <w:t xml:space="preserve"> </w:t>
      </w:r>
      <w:r>
        <w:t>the BSC.</w:t>
      </w:r>
    </w:p>
    <w:p w:rsidR="00524110" w:rsidP="004B723C" w:rsidRDefault="00524110" w14:paraId="36B7F17A" w14:textId="77777777">
      <w:pPr>
        <w:pStyle w:val="ListParagraph"/>
        <w:widowControl w:val="0"/>
        <w:numPr>
          <w:ilvl w:val="3"/>
          <w:numId w:val="25"/>
        </w:numPr>
        <w:tabs>
          <w:tab w:val="left" w:pos="630"/>
        </w:tabs>
        <w:adjustRightInd/>
        <w:spacing w:before="123" w:line="264" w:lineRule="auto"/>
        <w:ind w:left="385" w:right="889" w:firstLine="0"/>
        <w:contextualSpacing w:val="0"/>
        <w:jc w:val="left"/>
      </w:pPr>
      <w:r>
        <w:t>The plate is then carried to the benchtop centrifuge in (after removal of the outer</w:t>
      </w:r>
      <w:r>
        <w:rPr>
          <w:spacing w:val="1"/>
        </w:rPr>
        <w:t xml:space="preserve"> </w:t>
      </w:r>
      <w:r>
        <w:t>pair of gloves) and is centrifuged in a sealed bucket, for 1min at 1200rpm (142xg on</w:t>
      </w:r>
      <w:r>
        <w:rPr>
          <w:spacing w:val="-59"/>
        </w:rPr>
        <w:t xml:space="preserve"> </w:t>
      </w:r>
      <w:r>
        <w:t>thermo</w:t>
      </w:r>
      <w:r>
        <w:rPr>
          <w:spacing w:val="-1"/>
        </w:rPr>
        <w:t xml:space="preserve"> </w:t>
      </w:r>
      <w:r>
        <w:t>Megafuge</w:t>
      </w:r>
      <w:r>
        <w:rPr>
          <w:spacing w:val="-2"/>
        </w:rPr>
        <w:t xml:space="preserve"> </w:t>
      </w:r>
      <w:r>
        <w:t>16R,</w:t>
      </w:r>
      <w:r>
        <w:rPr>
          <w:spacing w:val="-3"/>
        </w:rPr>
        <w:t xml:space="preserve"> </w:t>
      </w:r>
      <w:r>
        <w:t>M-20 rotor) to</w:t>
      </w:r>
      <w:r>
        <w:rPr>
          <w:spacing w:val="-3"/>
        </w:rPr>
        <w:t xml:space="preserve"> </w:t>
      </w:r>
      <w:r>
        <w:t>remove any</w:t>
      </w:r>
      <w:r>
        <w:rPr>
          <w:spacing w:val="-2"/>
        </w:rPr>
        <w:t xml:space="preserve"> </w:t>
      </w:r>
      <w:r>
        <w:t>air</w:t>
      </w:r>
      <w:r>
        <w:rPr>
          <w:spacing w:val="1"/>
        </w:rPr>
        <w:t xml:space="preserve"> </w:t>
      </w:r>
      <w:r>
        <w:t>bubbles.</w:t>
      </w:r>
    </w:p>
    <w:p w:rsidR="00524110" w:rsidP="00524110" w:rsidRDefault="00524110" w14:paraId="49B79469" w14:textId="77777777">
      <w:pPr>
        <w:pStyle w:val="BodyText"/>
        <w:rPr>
          <w:sz w:val="24"/>
        </w:rPr>
      </w:pPr>
    </w:p>
    <w:p w:rsidR="00524110" w:rsidP="00524110" w:rsidRDefault="00524110" w14:paraId="22C557BD" w14:textId="77777777">
      <w:pPr>
        <w:pStyle w:val="BodyText"/>
        <w:spacing w:before="11"/>
        <w:rPr>
          <w:sz w:val="20"/>
        </w:rPr>
      </w:pPr>
    </w:p>
    <w:p w:rsidRPr="007139DB" w:rsidR="00524110" w:rsidP="007139DB" w:rsidRDefault="00524110" w14:paraId="07C3AE1A" w14:textId="68A512A4">
      <w:pPr>
        <w:pStyle w:val="Heading2"/>
        <w:spacing w:line="264" w:lineRule="auto"/>
        <w:ind w:left="385" w:right="1019"/>
        <w:rPr>
          <w:sz w:val="22"/>
          <w:szCs w:val="22"/>
        </w:rPr>
      </w:pPr>
      <w:r w:rsidRPr="007139DB">
        <w:rPr>
          <w:color w:val="FF0000"/>
          <w:sz w:val="22"/>
          <w:szCs w:val="22"/>
        </w:rPr>
        <w:t>A WITNESS IS REQUIRED TO CHECK THE ADDITION OF PCT INTO THE</w:t>
      </w:r>
      <w:r w:rsidRPr="007139DB">
        <w:rPr>
          <w:color w:val="FF0000"/>
          <w:spacing w:val="-59"/>
          <w:sz w:val="22"/>
          <w:szCs w:val="22"/>
        </w:rPr>
        <w:t xml:space="preserve"> </w:t>
      </w:r>
      <w:r w:rsidR="007139DB">
        <w:rPr>
          <w:color w:val="FF0000"/>
          <w:spacing w:val="-59"/>
          <w:sz w:val="22"/>
          <w:szCs w:val="22"/>
        </w:rPr>
        <w:t xml:space="preserve"> C</w:t>
      </w:r>
      <w:r w:rsidRPr="007139DB">
        <w:rPr>
          <w:color w:val="FF0000"/>
          <w:sz w:val="22"/>
          <w:szCs w:val="22"/>
        </w:rPr>
        <w:t>ORRECT</w:t>
      </w:r>
      <w:r w:rsidRPr="007139DB">
        <w:rPr>
          <w:color w:val="FF0000"/>
          <w:spacing w:val="-2"/>
          <w:sz w:val="22"/>
          <w:szCs w:val="22"/>
        </w:rPr>
        <w:t xml:space="preserve"> </w:t>
      </w:r>
      <w:r w:rsidRPr="007139DB">
        <w:rPr>
          <w:color w:val="FF0000"/>
          <w:sz w:val="22"/>
          <w:szCs w:val="22"/>
        </w:rPr>
        <w:t>WELLS</w:t>
      </w:r>
    </w:p>
    <w:p w:rsidR="00524110" w:rsidP="00524110" w:rsidRDefault="00524110" w14:paraId="4A177770" w14:textId="77777777">
      <w:pPr>
        <w:pStyle w:val="BodyText"/>
        <w:spacing w:before="10"/>
        <w:rPr>
          <w:b/>
          <w:sz w:val="8"/>
        </w:rPr>
      </w:pPr>
    </w:p>
    <w:tbl>
      <w:tblPr>
        <w:tblW w:w="0" w:type="auto"/>
        <w:tblInd w:w="1131" w:type="dxa"/>
        <w:tblBorders>
          <w:top w:val="single" w:color="D3D3D3" w:sz="4" w:space="0"/>
          <w:left w:val="single" w:color="D3D3D3" w:sz="4" w:space="0"/>
          <w:bottom w:val="single" w:color="D3D3D3" w:sz="4" w:space="0"/>
          <w:right w:val="single" w:color="D3D3D3" w:sz="4" w:space="0"/>
          <w:insideH w:val="single" w:color="D3D3D3" w:sz="4" w:space="0"/>
          <w:insideV w:val="single" w:color="D3D3D3" w:sz="4" w:space="0"/>
        </w:tblBorders>
        <w:tblLayout w:type="fixed"/>
        <w:tblCellMar>
          <w:left w:w="0" w:type="dxa"/>
          <w:right w:w="0" w:type="dxa"/>
        </w:tblCellMar>
        <w:tblLook w:val="01E0" w:firstRow="1" w:lastRow="1" w:firstColumn="1" w:lastColumn="1" w:noHBand="0" w:noVBand="0"/>
      </w:tblPr>
      <w:tblGrid>
        <w:gridCol w:w="354"/>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30"/>
        <w:gridCol w:w="602"/>
      </w:tblGrid>
      <w:tr w:rsidR="00524110" w:rsidTr="009C616F" w14:paraId="6DC4FBA0" w14:textId="77777777">
        <w:trPr>
          <w:trHeight w:val="270"/>
        </w:trPr>
        <w:tc>
          <w:tcPr>
            <w:tcW w:w="354" w:type="dxa"/>
          </w:tcPr>
          <w:p w:rsidR="00524110" w:rsidP="009C616F" w:rsidRDefault="00524110" w14:paraId="014DEC84" w14:textId="77777777">
            <w:pPr>
              <w:pStyle w:val="TableParagraph"/>
              <w:rPr>
                <w:rFonts w:ascii="Times New Roman"/>
                <w:sz w:val="20"/>
              </w:rPr>
            </w:pPr>
          </w:p>
        </w:tc>
        <w:tc>
          <w:tcPr>
            <w:tcW w:w="283" w:type="dxa"/>
            <w:tcBorders>
              <w:bottom w:val="single" w:color="000000" w:sz="4" w:space="0"/>
            </w:tcBorders>
          </w:tcPr>
          <w:p w:rsidR="00524110" w:rsidP="009C616F" w:rsidRDefault="00524110" w14:paraId="25773BDA" w14:textId="77777777">
            <w:pPr>
              <w:pStyle w:val="TableParagraph"/>
              <w:spacing w:before="82" w:line="168" w:lineRule="exact"/>
              <w:ind w:left="7"/>
              <w:jc w:val="center"/>
              <w:rPr>
                <w:rFonts w:ascii="Calibri"/>
                <w:sz w:val="15"/>
              </w:rPr>
            </w:pPr>
            <w:r>
              <w:rPr>
                <w:rFonts w:ascii="Calibri"/>
                <w:w w:val="103"/>
                <w:sz w:val="15"/>
              </w:rPr>
              <w:t>1</w:t>
            </w:r>
          </w:p>
        </w:tc>
        <w:tc>
          <w:tcPr>
            <w:tcW w:w="283" w:type="dxa"/>
            <w:tcBorders>
              <w:bottom w:val="single" w:color="000000" w:sz="4" w:space="0"/>
            </w:tcBorders>
          </w:tcPr>
          <w:p w:rsidR="00524110" w:rsidP="009C616F" w:rsidRDefault="00524110" w14:paraId="6A3FE100" w14:textId="77777777">
            <w:pPr>
              <w:pStyle w:val="TableParagraph"/>
              <w:spacing w:before="82" w:line="168" w:lineRule="exact"/>
              <w:ind w:left="7"/>
              <w:jc w:val="center"/>
              <w:rPr>
                <w:rFonts w:ascii="Calibri"/>
                <w:sz w:val="15"/>
              </w:rPr>
            </w:pPr>
            <w:r>
              <w:rPr>
                <w:rFonts w:ascii="Calibri"/>
                <w:w w:val="103"/>
                <w:sz w:val="15"/>
              </w:rPr>
              <w:t>2</w:t>
            </w:r>
          </w:p>
        </w:tc>
        <w:tc>
          <w:tcPr>
            <w:tcW w:w="283" w:type="dxa"/>
            <w:tcBorders>
              <w:bottom w:val="single" w:color="000000" w:sz="4" w:space="0"/>
            </w:tcBorders>
          </w:tcPr>
          <w:p w:rsidR="00524110" w:rsidP="009C616F" w:rsidRDefault="00524110" w14:paraId="2FA7BB4B" w14:textId="77777777">
            <w:pPr>
              <w:pStyle w:val="TableParagraph"/>
              <w:spacing w:before="82" w:line="168" w:lineRule="exact"/>
              <w:ind w:left="8"/>
              <w:jc w:val="center"/>
              <w:rPr>
                <w:rFonts w:ascii="Calibri"/>
                <w:sz w:val="15"/>
              </w:rPr>
            </w:pPr>
            <w:r>
              <w:rPr>
                <w:rFonts w:ascii="Calibri"/>
                <w:w w:val="103"/>
                <w:sz w:val="15"/>
              </w:rPr>
              <w:t>3</w:t>
            </w:r>
          </w:p>
        </w:tc>
        <w:tc>
          <w:tcPr>
            <w:tcW w:w="283" w:type="dxa"/>
            <w:tcBorders>
              <w:bottom w:val="single" w:color="000000" w:sz="4" w:space="0"/>
            </w:tcBorders>
          </w:tcPr>
          <w:p w:rsidR="00524110" w:rsidP="009C616F" w:rsidRDefault="00524110" w14:paraId="50C8F8D2" w14:textId="77777777">
            <w:pPr>
              <w:pStyle w:val="TableParagraph"/>
              <w:spacing w:before="82" w:line="168" w:lineRule="exact"/>
              <w:ind w:left="7"/>
              <w:jc w:val="center"/>
              <w:rPr>
                <w:rFonts w:ascii="Calibri"/>
                <w:sz w:val="15"/>
              </w:rPr>
            </w:pPr>
            <w:r>
              <w:rPr>
                <w:rFonts w:ascii="Calibri"/>
                <w:w w:val="103"/>
                <w:sz w:val="15"/>
              </w:rPr>
              <w:t>4</w:t>
            </w:r>
          </w:p>
        </w:tc>
        <w:tc>
          <w:tcPr>
            <w:tcW w:w="283" w:type="dxa"/>
            <w:tcBorders>
              <w:bottom w:val="single" w:color="000000" w:sz="4" w:space="0"/>
            </w:tcBorders>
          </w:tcPr>
          <w:p w:rsidR="00524110" w:rsidP="009C616F" w:rsidRDefault="00524110" w14:paraId="48FE828E" w14:textId="77777777">
            <w:pPr>
              <w:pStyle w:val="TableParagraph"/>
              <w:spacing w:before="82" w:line="168" w:lineRule="exact"/>
              <w:ind w:left="7"/>
              <w:jc w:val="center"/>
              <w:rPr>
                <w:rFonts w:ascii="Calibri"/>
                <w:sz w:val="15"/>
              </w:rPr>
            </w:pPr>
            <w:r>
              <w:rPr>
                <w:rFonts w:ascii="Calibri"/>
                <w:w w:val="103"/>
                <w:sz w:val="15"/>
              </w:rPr>
              <w:t>5</w:t>
            </w:r>
          </w:p>
        </w:tc>
        <w:tc>
          <w:tcPr>
            <w:tcW w:w="283" w:type="dxa"/>
            <w:tcBorders>
              <w:bottom w:val="single" w:color="000000" w:sz="4" w:space="0"/>
            </w:tcBorders>
          </w:tcPr>
          <w:p w:rsidR="00524110" w:rsidP="009C616F" w:rsidRDefault="00524110" w14:paraId="66E35B7F" w14:textId="77777777">
            <w:pPr>
              <w:pStyle w:val="TableParagraph"/>
              <w:spacing w:before="82" w:line="168" w:lineRule="exact"/>
              <w:ind w:left="8"/>
              <w:jc w:val="center"/>
              <w:rPr>
                <w:rFonts w:ascii="Calibri"/>
                <w:sz w:val="15"/>
              </w:rPr>
            </w:pPr>
            <w:r>
              <w:rPr>
                <w:rFonts w:ascii="Calibri"/>
                <w:w w:val="103"/>
                <w:sz w:val="15"/>
              </w:rPr>
              <w:t>6</w:t>
            </w:r>
          </w:p>
        </w:tc>
        <w:tc>
          <w:tcPr>
            <w:tcW w:w="283" w:type="dxa"/>
            <w:tcBorders>
              <w:bottom w:val="single" w:color="000000" w:sz="4" w:space="0"/>
            </w:tcBorders>
          </w:tcPr>
          <w:p w:rsidR="00524110" w:rsidP="009C616F" w:rsidRDefault="00524110" w14:paraId="3B3A1624" w14:textId="77777777">
            <w:pPr>
              <w:pStyle w:val="TableParagraph"/>
              <w:spacing w:before="82" w:line="168" w:lineRule="exact"/>
              <w:ind w:left="7"/>
              <w:jc w:val="center"/>
              <w:rPr>
                <w:rFonts w:ascii="Calibri"/>
                <w:sz w:val="15"/>
              </w:rPr>
            </w:pPr>
            <w:r>
              <w:rPr>
                <w:rFonts w:ascii="Calibri"/>
                <w:w w:val="103"/>
                <w:sz w:val="15"/>
              </w:rPr>
              <w:t>7</w:t>
            </w:r>
          </w:p>
        </w:tc>
        <w:tc>
          <w:tcPr>
            <w:tcW w:w="283" w:type="dxa"/>
            <w:tcBorders>
              <w:bottom w:val="single" w:color="000000" w:sz="4" w:space="0"/>
            </w:tcBorders>
          </w:tcPr>
          <w:p w:rsidR="00524110" w:rsidP="009C616F" w:rsidRDefault="00524110" w14:paraId="3E703859" w14:textId="77777777">
            <w:pPr>
              <w:pStyle w:val="TableParagraph"/>
              <w:spacing w:before="82" w:line="168" w:lineRule="exact"/>
              <w:ind w:left="7"/>
              <w:jc w:val="center"/>
              <w:rPr>
                <w:rFonts w:ascii="Calibri"/>
                <w:sz w:val="15"/>
              </w:rPr>
            </w:pPr>
            <w:r>
              <w:rPr>
                <w:rFonts w:ascii="Calibri"/>
                <w:w w:val="103"/>
                <w:sz w:val="15"/>
              </w:rPr>
              <w:t>8</w:t>
            </w:r>
          </w:p>
        </w:tc>
        <w:tc>
          <w:tcPr>
            <w:tcW w:w="283" w:type="dxa"/>
            <w:tcBorders>
              <w:bottom w:val="single" w:color="000000" w:sz="4" w:space="0"/>
            </w:tcBorders>
          </w:tcPr>
          <w:p w:rsidR="00524110" w:rsidP="009C616F" w:rsidRDefault="00524110" w14:paraId="722E7CEE" w14:textId="77777777">
            <w:pPr>
              <w:pStyle w:val="TableParagraph"/>
              <w:spacing w:before="82" w:line="168" w:lineRule="exact"/>
              <w:ind w:left="8"/>
              <w:jc w:val="center"/>
              <w:rPr>
                <w:rFonts w:ascii="Calibri"/>
                <w:sz w:val="15"/>
              </w:rPr>
            </w:pPr>
            <w:r>
              <w:rPr>
                <w:rFonts w:ascii="Calibri"/>
                <w:w w:val="103"/>
                <w:sz w:val="15"/>
              </w:rPr>
              <w:t>9</w:t>
            </w:r>
          </w:p>
        </w:tc>
        <w:tc>
          <w:tcPr>
            <w:tcW w:w="283" w:type="dxa"/>
            <w:tcBorders>
              <w:bottom w:val="single" w:color="000000" w:sz="4" w:space="0"/>
            </w:tcBorders>
          </w:tcPr>
          <w:p w:rsidR="00524110" w:rsidP="009C616F" w:rsidRDefault="00524110" w14:paraId="7C7BA50D" w14:textId="77777777">
            <w:pPr>
              <w:pStyle w:val="TableParagraph"/>
              <w:spacing w:before="82" w:line="168" w:lineRule="exact"/>
              <w:ind w:left="65"/>
              <w:rPr>
                <w:rFonts w:ascii="Calibri"/>
                <w:sz w:val="15"/>
              </w:rPr>
            </w:pPr>
            <w:r>
              <w:rPr>
                <w:rFonts w:ascii="Calibri"/>
                <w:w w:val="105"/>
                <w:sz w:val="15"/>
              </w:rPr>
              <w:t>10</w:t>
            </w:r>
          </w:p>
        </w:tc>
        <w:tc>
          <w:tcPr>
            <w:tcW w:w="283" w:type="dxa"/>
            <w:tcBorders>
              <w:bottom w:val="single" w:color="000000" w:sz="4" w:space="0"/>
            </w:tcBorders>
          </w:tcPr>
          <w:p w:rsidR="00524110" w:rsidP="009C616F" w:rsidRDefault="00524110" w14:paraId="2E77E7D3" w14:textId="77777777">
            <w:pPr>
              <w:pStyle w:val="TableParagraph"/>
              <w:spacing w:before="82" w:line="168" w:lineRule="exact"/>
              <w:ind w:left="65"/>
              <w:rPr>
                <w:rFonts w:ascii="Calibri"/>
                <w:sz w:val="15"/>
              </w:rPr>
            </w:pPr>
            <w:r>
              <w:rPr>
                <w:rFonts w:ascii="Calibri"/>
                <w:w w:val="105"/>
                <w:sz w:val="15"/>
              </w:rPr>
              <w:t>11</w:t>
            </w:r>
          </w:p>
        </w:tc>
        <w:tc>
          <w:tcPr>
            <w:tcW w:w="283" w:type="dxa"/>
            <w:tcBorders>
              <w:bottom w:val="single" w:color="000000" w:sz="4" w:space="0"/>
            </w:tcBorders>
          </w:tcPr>
          <w:p w:rsidR="00524110" w:rsidP="009C616F" w:rsidRDefault="00524110" w14:paraId="4905461F" w14:textId="77777777">
            <w:pPr>
              <w:pStyle w:val="TableParagraph"/>
              <w:spacing w:before="82" w:line="168" w:lineRule="exact"/>
              <w:ind w:left="65"/>
              <w:rPr>
                <w:rFonts w:ascii="Calibri"/>
                <w:sz w:val="15"/>
              </w:rPr>
            </w:pPr>
            <w:r>
              <w:rPr>
                <w:rFonts w:ascii="Calibri"/>
                <w:w w:val="105"/>
                <w:sz w:val="15"/>
              </w:rPr>
              <w:t>12</w:t>
            </w:r>
          </w:p>
        </w:tc>
        <w:tc>
          <w:tcPr>
            <w:tcW w:w="283" w:type="dxa"/>
            <w:tcBorders>
              <w:bottom w:val="single" w:color="000000" w:sz="4" w:space="0"/>
            </w:tcBorders>
          </w:tcPr>
          <w:p w:rsidR="00524110" w:rsidP="009C616F" w:rsidRDefault="00524110" w14:paraId="6A5FDD24" w14:textId="77777777">
            <w:pPr>
              <w:pStyle w:val="TableParagraph"/>
              <w:spacing w:before="82" w:line="168" w:lineRule="exact"/>
              <w:ind w:left="65"/>
              <w:rPr>
                <w:rFonts w:ascii="Calibri"/>
                <w:sz w:val="15"/>
              </w:rPr>
            </w:pPr>
            <w:r>
              <w:rPr>
                <w:rFonts w:ascii="Calibri"/>
                <w:w w:val="105"/>
                <w:sz w:val="15"/>
              </w:rPr>
              <w:t>13</w:t>
            </w:r>
          </w:p>
        </w:tc>
        <w:tc>
          <w:tcPr>
            <w:tcW w:w="283" w:type="dxa"/>
            <w:tcBorders>
              <w:bottom w:val="single" w:color="000000" w:sz="4" w:space="0"/>
            </w:tcBorders>
          </w:tcPr>
          <w:p w:rsidR="00524110" w:rsidP="009C616F" w:rsidRDefault="00524110" w14:paraId="7AB38BA9" w14:textId="77777777">
            <w:pPr>
              <w:pStyle w:val="TableParagraph"/>
              <w:spacing w:before="82" w:line="168" w:lineRule="exact"/>
              <w:ind w:left="65"/>
              <w:rPr>
                <w:rFonts w:ascii="Calibri"/>
                <w:sz w:val="15"/>
              </w:rPr>
            </w:pPr>
            <w:r>
              <w:rPr>
                <w:rFonts w:ascii="Calibri"/>
                <w:w w:val="105"/>
                <w:sz w:val="15"/>
              </w:rPr>
              <w:t>14</w:t>
            </w:r>
          </w:p>
        </w:tc>
        <w:tc>
          <w:tcPr>
            <w:tcW w:w="283" w:type="dxa"/>
            <w:tcBorders>
              <w:bottom w:val="single" w:color="000000" w:sz="4" w:space="0"/>
            </w:tcBorders>
          </w:tcPr>
          <w:p w:rsidR="00524110" w:rsidP="009C616F" w:rsidRDefault="00524110" w14:paraId="5501CD93" w14:textId="77777777">
            <w:pPr>
              <w:pStyle w:val="TableParagraph"/>
              <w:spacing w:before="82" w:line="168" w:lineRule="exact"/>
              <w:ind w:left="65"/>
              <w:rPr>
                <w:rFonts w:ascii="Calibri"/>
                <w:sz w:val="15"/>
              </w:rPr>
            </w:pPr>
            <w:r>
              <w:rPr>
                <w:rFonts w:ascii="Calibri"/>
                <w:w w:val="105"/>
                <w:sz w:val="15"/>
              </w:rPr>
              <w:t>15</w:t>
            </w:r>
          </w:p>
        </w:tc>
        <w:tc>
          <w:tcPr>
            <w:tcW w:w="283" w:type="dxa"/>
            <w:tcBorders>
              <w:bottom w:val="single" w:color="000000" w:sz="4" w:space="0"/>
            </w:tcBorders>
          </w:tcPr>
          <w:p w:rsidR="00524110" w:rsidP="009C616F" w:rsidRDefault="00524110" w14:paraId="413871EB" w14:textId="77777777">
            <w:pPr>
              <w:pStyle w:val="TableParagraph"/>
              <w:spacing w:before="82" w:line="168" w:lineRule="exact"/>
              <w:ind w:left="65"/>
              <w:rPr>
                <w:rFonts w:ascii="Calibri"/>
                <w:sz w:val="15"/>
              </w:rPr>
            </w:pPr>
            <w:r>
              <w:rPr>
                <w:rFonts w:ascii="Calibri"/>
                <w:w w:val="105"/>
                <w:sz w:val="15"/>
              </w:rPr>
              <w:t>16</w:t>
            </w:r>
          </w:p>
        </w:tc>
        <w:tc>
          <w:tcPr>
            <w:tcW w:w="283" w:type="dxa"/>
            <w:tcBorders>
              <w:bottom w:val="single" w:color="000000" w:sz="4" w:space="0"/>
            </w:tcBorders>
          </w:tcPr>
          <w:p w:rsidR="00524110" w:rsidP="009C616F" w:rsidRDefault="00524110" w14:paraId="2D772554" w14:textId="77777777">
            <w:pPr>
              <w:pStyle w:val="TableParagraph"/>
              <w:spacing w:before="82" w:line="168" w:lineRule="exact"/>
              <w:ind w:left="65"/>
              <w:rPr>
                <w:rFonts w:ascii="Calibri"/>
                <w:sz w:val="15"/>
              </w:rPr>
            </w:pPr>
            <w:r>
              <w:rPr>
                <w:rFonts w:ascii="Calibri"/>
                <w:w w:val="105"/>
                <w:sz w:val="15"/>
              </w:rPr>
              <w:t>17</w:t>
            </w:r>
          </w:p>
        </w:tc>
        <w:tc>
          <w:tcPr>
            <w:tcW w:w="283" w:type="dxa"/>
            <w:tcBorders>
              <w:bottom w:val="single" w:color="000000" w:sz="4" w:space="0"/>
            </w:tcBorders>
          </w:tcPr>
          <w:p w:rsidR="00524110" w:rsidP="009C616F" w:rsidRDefault="00524110" w14:paraId="4EDFE301" w14:textId="77777777">
            <w:pPr>
              <w:pStyle w:val="TableParagraph"/>
              <w:spacing w:before="82" w:line="168" w:lineRule="exact"/>
              <w:ind w:left="65"/>
              <w:rPr>
                <w:rFonts w:ascii="Calibri"/>
                <w:sz w:val="15"/>
              </w:rPr>
            </w:pPr>
            <w:r>
              <w:rPr>
                <w:rFonts w:ascii="Calibri"/>
                <w:w w:val="105"/>
                <w:sz w:val="15"/>
              </w:rPr>
              <w:t>18</w:t>
            </w:r>
          </w:p>
        </w:tc>
        <w:tc>
          <w:tcPr>
            <w:tcW w:w="283" w:type="dxa"/>
            <w:tcBorders>
              <w:bottom w:val="single" w:color="000000" w:sz="4" w:space="0"/>
            </w:tcBorders>
          </w:tcPr>
          <w:p w:rsidR="00524110" w:rsidP="009C616F" w:rsidRDefault="00524110" w14:paraId="7E146EE2" w14:textId="77777777">
            <w:pPr>
              <w:pStyle w:val="TableParagraph"/>
              <w:spacing w:before="82" w:line="168" w:lineRule="exact"/>
              <w:ind w:left="65"/>
              <w:rPr>
                <w:rFonts w:ascii="Calibri"/>
                <w:sz w:val="15"/>
              </w:rPr>
            </w:pPr>
            <w:r>
              <w:rPr>
                <w:rFonts w:ascii="Calibri"/>
                <w:w w:val="105"/>
                <w:sz w:val="15"/>
              </w:rPr>
              <w:t>19</w:t>
            </w:r>
          </w:p>
        </w:tc>
        <w:tc>
          <w:tcPr>
            <w:tcW w:w="283" w:type="dxa"/>
            <w:tcBorders>
              <w:bottom w:val="single" w:color="000000" w:sz="4" w:space="0"/>
            </w:tcBorders>
          </w:tcPr>
          <w:p w:rsidR="00524110" w:rsidP="009C616F" w:rsidRDefault="00524110" w14:paraId="70EEC5EA" w14:textId="77777777">
            <w:pPr>
              <w:pStyle w:val="TableParagraph"/>
              <w:spacing w:before="82" w:line="168" w:lineRule="exact"/>
              <w:ind w:left="65"/>
              <w:rPr>
                <w:rFonts w:ascii="Calibri"/>
                <w:sz w:val="15"/>
              </w:rPr>
            </w:pPr>
            <w:r>
              <w:rPr>
                <w:rFonts w:ascii="Calibri"/>
                <w:w w:val="105"/>
                <w:sz w:val="15"/>
              </w:rPr>
              <w:t>20</w:t>
            </w:r>
          </w:p>
        </w:tc>
        <w:tc>
          <w:tcPr>
            <w:tcW w:w="283" w:type="dxa"/>
            <w:tcBorders>
              <w:bottom w:val="single" w:color="000000" w:sz="4" w:space="0"/>
            </w:tcBorders>
          </w:tcPr>
          <w:p w:rsidR="00524110" w:rsidP="009C616F" w:rsidRDefault="00524110" w14:paraId="132B9EEB" w14:textId="77777777">
            <w:pPr>
              <w:pStyle w:val="TableParagraph"/>
              <w:spacing w:before="82" w:line="168" w:lineRule="exact"/>
              <w:ind w:left="65"/>
              <w:rPr>
                <w:rFonts w:ascii="Calibri"/>
                <w:sz w:val="15"/>
              </w:rPr>
            </w:pPr>
            <w:r>
              <w:rPr>
                <w:rFonts w:ascii="Calibri"/>
                <w:w w:val="105"/>
                <w:sz w:val="15"/>
              </w:rPr>
              <w:t>21</w:t>
            </w:r>
          </w:p>
        </w:tc>
        <w:tc>
          <w:tcPr>
            <w:tcW w:w="283" w:type="dxa"/>
            <w:tcBorders>
              <w:bottom w:val="single" w:color="000000" w:sz="4" w:space="0"/>
            </w:tcBorders>
          </w:tcPr>
          <w:p w:rsidR="00524110" w:rsidP="009C616F" w:rsidRDefault="00524110" w14:paraId="0B7C490F" w14:textId="77777777">
            <w:pPr>
              <w:pStyle w:val="TableParagraph"/>
              <w:spacing w:before="82" w:line="168" w:lineRule="exact"/>
              <w:ind w:left="65"/>
              <w:rPr>
                <w:rFonts w:ascii="Calibri"/>
                <w:sz w:val="15"/>
              </w:rPr>
            </w:pPr>
            <w:r>
              <w:rPr>
                <w:rFonts w:ascii="Calibri"/>
                <w:w w:val="105"/>
                <w:sz w:val="15"/>
              </w:rPr>
              <w:t>22</w:t>
            </w:r>
          </w:p>
        </w:tc>
        <w:tc>
          <w:tcPr>
            <w:tcW w:w="283" w:type="dxa"/>
            <w:tcBorders>
              <w:bottom w:val="single" w:color="000000" w:sz="4" w:space="0"/>
            </w:tcBorders>
          </w:tcPr>
          <w:p w:rsidR="00524110" w:rsidP="009C616F" w:rsidRDefault="00524110" w14:paraId="3A0B73F4" w14:textId="77777777">
            <w:pPr>
              <w:pStyle w:val="TableParagraph"/>
              <w:spacing w:before="82" w:line="168" w:lineRule="exact"/>
              <w:ind w:left="65"/>
              <w:rPr>
                <w:rFonts w:ascii="Calibri"/>
                <w:sz w:val="15"/>
              </w:rPr>
            </w:pPr>
            <w:r>
              <w:rPr>
                <w:rFonts w:ascii="Calibri"/>
                <w:w w:val="105"/>
                <w:sz w:val="15"/>
              </w:rPr>
              <w:t>23</w:t>
            </w:r>
          </w:p>
        </w:tc>
        <w:tc>
          <w:tcPr>
            <w:tcW w:w="283" w:type="dxa"/>
            <w:tcBorders>
              <w:bottom w:val="single" w:color="000000" w:sz="4" w:space="0"/>
            </w:tcBorders>
          </w:tcPr>
          <w:p w:rsidR="00524110" w:rsidP="009C616F" w:rsidRDefault="00524110" w14:paraId="646C379F" w14:textId="77777777">
            <w:pPr>
              <w:pStyle w:val="TableParagraph"/>
              <w:spacing w:before="82" w:line="168" w:lineRule="exact"/>
              <w:ind w:left="65"/>
              <w:rPr>
                <w:rFonts w:ascii="Calibri"/>
                <w:sz w:val="15"/>
              </w:rPr>
            </w:pPr>
            <w:r>
              <w:rPr>
                <w:rFonts w:ascii="Calibri"/>
                <w:w w:val="105"/>
                <w:sz w:val="15"/>
              </w:rPr>
              <w:t>24</w:t>
            </w:r>
          </w:p>
        </w:tc>
        <w:tc>
          <w:tcPr>
            <w:tcW w:w="230" w:type="dxa"/>
          </w:tcPr>
          <w:p w:rsidR="00524110" w:rsidP="009C616F" w:rsidRDefault="00524110" w14:paraId="269EC2C1" w14:textId="77777777">
            <w:pPr>
              <w:pStyle w:val="TableParagraph"/>
              <w:rPr>
                <w:rFonts w:ascii="Times New Roman"/>
                <w:sz w:val="20"/>
              </w:rPr>
            </w:pPr>
          </w:p>
        </w:tc>
        <w:tc>
          <w:tcPr>
            <w:tcW w:w="602" w:type="dxa"/>
            <w:tcBorders>
              <w:bottom w:val="single" w:color="000000" w:sz="6" w:space="0"/>
            </w:tcBorders>
          </w:tcPr>
          <w:p w:rsidR="00524110" w:rsidP="009C616F" w:rsidRDefault="00524110" w14:paraId="33A2207C" w14:textId="77777777">
            <w:pPr>
              <w:pStyle w:val="TableParagraph"/>
              <w:rPr>
                <w:rFonts w:ascii="Times New Roman"/>
                <w:sz w:val="20"/>
              </w:rPr>
            </w:pPr>
          </w:p>
        </w:tc>
      </w:tr>
      <w:tr w:rsidR="00524110" w:rsidTr="009C616F" w14:paraId="082B0C80" w14:textId="77777777">
        <w:trPr>
          <w:trHeight w:val="268"/>
        </w:trPr>
        <w:tc>
          <w:tcPr>
            <w:tcW w:w="354" w:type="dxa"/>
            <w:tcBorders>
              <w:right w:val="single" w:color="000000" w:sz="4" w:space="0"/>
            </w:tcBorders>
          </w:tcPr>
          <w:p w:rsidR="00524110" w:rsidP="009C616F" w:rsidRDefault="00524110" w14:paraId="38F62D60" w14:textId="77777777">
            <w:pPr>
              <w:pStyle w:val="TableParagraph"/>
              <w:spacing w:before="79" w:line="168" w:lineRule="exact"/>
              <w:ind w:left="4"/>
              <w:jc w:val="center"/>
              <w:rPr>
                <w:rFonts w:ascii="Calibri"/>
                <w:sz w:val="15"/>
              </w:rPr>
            </w:pPr>
            <w:r>
              <w:rPr>
                <w:rFonts w:ascii="Calibri"/>
                <w:w w:val="103"/>
                <w:sz w:val="15"/>
              </w:rPr>
              <w:t>A</w:t>
            </w:r>
          </w:p>
        </w:tc>
        <w:tc>
          <w:tcPr>
            <w:tcW w:w="283" w:type="dxa"/>
            <w:tcBorders>
              <w:top w:val="single" w:color="000000" w:sz="4" w:space="0"/>
              <w:left w:val="single" w:color="000000" w:sz="4" w:space="0"/>
              <w:bottom w:val="single" w:color="000000" w:sz="4" w:space="0"/>
              <w:right w:val="single" w:color="000000" w:sz="4" w:space="0"/>
            </w:tcBorders>
            <w:shd w:val="clear" w:color="auto" w:fill="FFC000"/>
          </w:tcPr>
          <w:p w:rsidR="00524110" w:rsidP="009C616F" w:rsidRDefault="00524110" w14:paraId="5737864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FC000"/>
          </w:tcPr>
          <w:p w:rsidR="00524110" w:rsidP="009C616F" w:rsidRDefault="00524110" w14:paraId="082739C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3E0FF1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9A6966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6E4DC1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4DC1CB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B45B74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C95C84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9306A5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16B4CE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C727C4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F16B6B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56D4FB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99193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5685F9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028083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ACED53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BD7105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49A1C7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742D2A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99921B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2AE844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C147C3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8EF2D12" w14:textId="77777777">
            <w:pPr>
              <w:pStyle w:val="TableParagraph"/>
              <w:rPr>
                <w:rFonts w:ascii="Times New Roman"/>
                <w:sz w:val="18"/>
              </w:rPr>
            </w:pPr>
          </w:p>
        </w:tc>
        <w:tc>
          <w:tcPr>
            <w:tcW w:w="230" w:type="dxa"/>
            <w:tcBorders>
              <w:left w:val="single" w:color="000000" w:sz="4" w:space="0"/>
              <w:right w:val="single" w:color="000000" w:sz="6" w:space="0"/>
            </w:tcBorders>
          </w:tcPr>
          <w:p w:rsidR="00524110" w:rsidP="009C616F" w:rsidRDefault="00524110" w14:paraId="5AA0B725" w14:textId="77777777">
            <w:pPr>
              <w:pStyle w:val="TableParagraph"/>
              <w:rPr>
                <w:rFonts w:ascii="Times New Roman"/>
                <w:sz w:val="18"/>
              </w:rPr>
            </w:pPr>
          </w:p>
        </w:tc>
        <w:tc>
          <w:tcPr>
            <w:tcW w:w="602" w:type="dxa"/>
            <w:tcBorders>
              <w:top w:val="single" w:color="000000" w:sz="6" w:space="0"/>
              <w:left w:val="single" w:color="000000" w:sz="6" w:space="0"/>
              <w:bottom w:val="single" w:color="000000" w:sz="6" w:space="0"/>
              <w:right w:val="single" w:color="000000" w:sz="6" w:space="0"/>
            </w:tcBorders>
            <w:shd w:val="clear" w:color="auto" w:fill="FFC000"/>
          </w:tcPr>
          <w:p w:rsidR="00524110" w:rsidP="009C616F" w:rsidRDefault="00524110" w14:paraId="629EFBB4" w14:textId="77777777">
            <w:pPr>
              <w:pStyle w:val="TableParagraph"/>
              <w:spacing w:before="44"/>
              <w:ind w:left="19"/>
              <w:jc w:val="center"/>
              <w:rPr>
                <w:rFonts w:ascii="Calibri"/>
                <w:b/>
                <w:sz w:val="15"/>
              </w:rPr>
            </w:pPr>
            <w:r>
              <w:rPr>
                <w:rFonts w:ascii="Calibri"/>
                <w:b/>
                <w:w w:val="105"/>
                <w:sz w:val="15"/>
              </w:rPr>
              <w:t>PCT</w:t>
            </w:r>
          </w:p>
        </w:tc>
      </w:tr>
      <w:tr w:rsidR="00524110" w:rsidTr="009C616F" w14:paraId="6F45A1D8" w14:textId="77777777">
        <w:trPr>
          <w:trHeight w:val="267"/>
        </w:trPr>
        <w:tc>
          <w:tcPr>
            <w:tcW w:w="354" w:type="dxa"/>
            <w:tcBorders>
              <w:right w:val="single" w:color="000000" w:sz="4" w:space="0"/>
            </w:tcBorders>
          </w:tcPr>
          <w:p w:rsidR="00524110" w:rsidP="009C616F" w:rsidRDefault="00524110" w14:paraId="768B3163" w14:textId="77777777">
            <w:pPr>
              <w:pStyle w:val="TableParagraph"/>
              <w:spacing w:before="79" w:line="168" w:lineRule="exact"/>
              <w:ind w:left="13"/>
              <w:jc w:val="center"/>
              <w:rPr>
                <w:rFonts w:ascii="Calibri"/>
                <w:sz w:val="15"/>
              </w:rPr>
            </w:pPr>
            <w:r>
              <w:rPr>
                <w:rFonts w:ascii="Calibri"/>
                <w:w w:val="103"/>
                <w:sz w:val="15"/>
              </w:rPr>
              <w:lastRenderedPageBreak/>
              <w:t>B</w:t>
            </w:r>
          </w:p>
        </w:tc>
        <w:tc>
          <w:tcPr>
            <w:tcW w:w="283" w:type="dxa"/>
            <w:tcBorders>
              <w:top w:val="single" w:color="000000" w:sz="4" w:space="0"/>
              <w:left w:val="single" w:color="000000" w:sz="4" w:space="0"/>
              <w:bottom w:val="single" w:color="000000" w:sz="4" w:space="0"/>
              <w:right w:val="single" w:color="000000" w:sz="4" w:space="0"/>
            </w:tcBorders>
            <w:shd w:val="clear" w:color="auto" w:fill="FFC000"/>
          </w:tcPr>
          <w:p w:rsidR="00524110" w:rsidP="009C616F" w:rsidRDefault="00524110" w14:paraId="54F2873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FC000"/>
          </w:tcPr>
          <w:p w:rsidR="00524110" w:rsidP="009C616F" w:rsidRDefault="00524110" w14:paraId="773A4AA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24FDF2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D30FBB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B36655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0D99E3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798142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048EF9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91D014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8C7A15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85738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3AEC61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2F2EA9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C1DF16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3C2DAC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54EEBE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FBC522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6A7C70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8C42B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8E8767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9169E1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3BC65F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9FE39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9EAAFD6" w14:textId="77777777">
            <w:pPr>
              <w:pStyle w:val="TableParagraph"/>
              <w:rPr>
                <w:rFonts w:ascii="Times New Roman"/>
                <w:sz w:val="18"/>
              </w:rPr>
            </w:pPr>
          </w:p>
        </w:tc>
        <w:tc>
          <w:tcPr>
            <w:tcW w:w="230" w:type="dxa"/>
            <w:tcBorders>
              <w:left w:val="single" w:color="000000" w:sz="4" w:space="0"/>
            </w:tcBorders>
          </w:tcPr>
          <w:p w:rsidR="00524110" w:rsidP="009C616F" w:rsidRDefault="00524110" w14:paraId="2B685D04" w14:textId="77777777">
            <w:pPr>
              <w:pStyle w:val="TableParagraph"/>
              <w:rPr>
                <w:rFonts w:ascii="Times New Roman"/>
                <w:sz w:val="18"/>
              </w:rPr>
            </w:pPr>
          </w:p>
        </w:tc>
        <w:tc>
          <w:tcPr>
            <w:tcW w:w="602" w:type="dxa"/>
            <w:tcBorders>
              <w:top w:val="single" w:color="000000" w:sz="6" w:space="0"/>
              <w:bottom w:val="single" w:color="000000" w:sz="6" w:space="0"/>
            </w:tcBorders>
          </w:tcPr>
          <w:p w:rsidR="00524110" w:rsidP="009C616F" w:rsidRDefault="00524110" w14:paraId="5DC525BD" w14:textId="77777777">
            <w:pPr>
              <w:pStyle w:val="TableParagraph"/>
              <w:rPr>
                <w:rFonts w:ascii="Times New Roman"/>
                <w:sz w:val="18"/>
              </w:rPr>
            </w:pPr>
          </w:p>
        </w:tc>
      </w:tr>
      <w:tr w:rsidR="00524110" w:rsidTr="009C616F" w14:paraId="583DD79F" w14:textId="77777777">
        <w:trPr>
          <w:trHeight w:val="268"/>
        </w:trPr>
        <w:tc>
          <w:tcPr>
            <w:tcW w:w="354" w:type="dxa"/>
            <w:tcBorders>
              <w:right w:val="single" w:color="000000" w:sz="4" w:space="0"/>
            </w:tcBorders>
          </w:tcPr>
          <w:p w:rsidR="00524110" w:rsidP="009C616F" w:rsidRDefault="00524110" w14:paraId="5D5EC1AB" w14:textId="77777777">
            <w:pPr>
              <w:pStyle w:val="TableParagraph"/>
              <w:spacing w:before="79" w:line="169" w:lineRule="exact"/>
              <w:ind w:left="11"/>
              <w:jc w:val="center"/>
              <w:rPr>
                <w:rFonts w:ascii="Calibri"/>
                <w:sz w:val="15"/>
              </w:rPr>
            </w:pPr>
            <w:r>
              <w:rPr>
                <w:rFonts w:ascii="Calibri"/>
                <w:w w:val="103"/>
                <w:sz w:val="15"/>
              </w:rPr>
              <w:t>C</w:t>
            </w:r>
          </w:p>
        </w:tc>
        <w:tc>
          <w:tcPr>
            <w:tcW w:w="283" w:type="dxa"/>
            <w:tcBorders>
              <w:top w:val="single" w:color="000000" w:sz="4" w:space="0"/>
              <w:left w:val="single" w:color="000000" w:sz="4" w:space="0"/>
              <w:bottom w:val="single" w:color="000000" w:sz="4" w:space="0"/>
              <w:right w:val="single" w:color="000000" w:sz="4" w:space="0"/>
            </w:tcBorders>
            <w:shd w:val="clear" w:color="auto" w:fill="00AFEF"/>
          </w:tcPr>
          <w:p w:rsidR="00524110" w:rsidP="009C616F" w:rsidRDefault="00524110" w14:paraId="1738B40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00AFEF"/>
          </w:tcPr>
          <w:p w:rsidR="00524110" w:rsidP="009C616F" w:rsidRDefault="00524110" w14:paraId="755F7AD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AF92F9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4A3ED2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FCDD2A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617104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DD87C2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520213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CA6F92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CB1DDA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E924E1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DCB18E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3865CF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4AA02F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93FB7C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C79700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9CAD11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4C473C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F9ADFB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384D5A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A04682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61C011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B62012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9D236E9" w14:textId="77777777">
            <w:pPr>
              <w:pStyle w:val="TableParagraph"/>
              <w:rPr>
                <w:rFonts w:ascii="Times New Roman"/>
                <w:sz w:val="18"/>
              </w:rPr>
            </w:pPr>
          </w:p>
        </w:tc>
        <w:tc>
          <w:tcPr>
            <w:tcW w:w="230" w:type="dxa"/>
            <w:tcBorders>
              <w:left w:val="single" w:color="000000" w:sz="4" w:space="0"/>
              <w:right w:val="single" w:color="000000" w:sz="6" w:space="0"/>
            </w:tcBorders>
          </w:tcPr>
          <w:p w:rsidR="00524110" w:rsidP="009C616F" w:rsidRDefault="00524110" w14:paraId="10918674" w14:textId="77777777">
            <w:pPr>
              <w:pStyle w:val="TableParagraph"/>
              <w:rPr>
                <w:rFonts w:ascii="Times New Roman"/>
                <w:sz w:val="18"/>
              </w:rPr>
            </w:pPr>
          </w:p>
        </w:tc>
        <w:tc>
          <w:tcPr>
            <w:tcW w:w="602" w:type="dxa"/>
            <w:tcBorders>
              <w:top w:val="single" w:color="000000" w:sz="6" w:space="0"/>
              <w:left w:val="single" w:color="000000" w:sz="6" w:space="0"/>
              <w:bottom w:val="single" w:color="000000" w:sz="6" w:space="0"/>
              <w:right w:val="single" w:color="000000" w:sz="6" w:space="0"/>
            </w:tcBorders>
            <w:shd w:val="clear" w:color="auto" w:fill="00AFEF"/>
          </w:tcPr>
          <w:p w:rsidR="00524110" w:rsidP="009C616F" w:rsidRDefault="00524110" w14:paraId="39DFC2B8" w14:textId="77777777">
            <w:pPr>
              <w:pStyle w:val="TableParagraph"/>
              <w:spacing w:before="44"/>
              <w:ind w:left="18"/>
              <w:jc w:val="center"/>
              <w:rPr>
                <w:rFonts w:ascii="Calibri"/>
                <w:b/>
                <w:sz w:val="15"/>
              </w:rPr>
            </w:pPr>
            <w:r>
              <w:rPr>
                <w:rFonts w:ascii="Calibri"/>
                <w:b/>
                <w:w w:val="105"/>
                <w:sz w:val="15"/>
              </w:rPr>
              <w:t>NTC</w:t>
            </w:r>
          </w:p>
        </w:tc>
      </w:tr>
      <w:tr w:rsidR="00524110" w:rsidTr="009C616F" w14:paraId="2A549BC8" w14:textId="77777777">
        <w:trPr>
          <w:trHeight w:val="268"/>
        </w:trPr>
        <w:tc>
          <w:tcPr>
            <w:tcW w:w="354" w:type="dxa"/>
            <w:tcBorders>
              <w:right w:val="single" w:color="000000" w:sz="4" w:space="0"/>
            </w:tcBorders>
          </w:tcPr>
          <w:p w:rsidR="00524110" w:rsidP="009C616F" w:rsidRDefault="00524110" w14:paraId="5785D33D" w14:textId="77777777">
            <w:pPr>
              <w:pStyle w:val="TableParagraph"/>
              <w:spacing w:before="79" w:line="168" w:lineRule="exact"/>
              <w:ind w:left="10"/>
              <w:jc w:val="center"/>
              <w:rPr>
                <w:rFonts w:ascii="Calibri"/>
                <w:sz w:val="15"/>
              </w:rPr>
            </w:pPr>
            <w:r>
              <w:rPr>
                <w:rFonts w:ascii="Calibri"/>
                <w:w w:val="103"/>
                <w:sz w:val="15"/>
              </w:rPr>
              <w:t>D</w:t>
            </w:r>
          </w:p>
        </w:tc>
        <w:tc>
          <w:tcPr>
            <w:tcW w:w="283" w:type="dxa"/>
            <w:tcBorders>
              <w:top w:val="single" w:color="000000" w:sz="4" w:space="0"/>
              <w:left w:val="single" w:color="000000" w:sz="4" w:space="0"/>
              <w:bottom w:val="single" w:color="000000" w:sz="4" w:space="0"/>
              <w:right w:val="single" w:color="000000" w:sz="4" w:space="0"/>
            </w:tcBorders>
            <w:shd w:val="clear" w:color="auto" w:fill="00AFEF"/>
          </w:tcPr>
          <w:p w:rsidR="00524110" w:rsidP="009C616F" w:rsidRDefault="00524110" w14:paraId="4405BB4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00AFEF"/>
          </w:tcPr>
          <w:p w:rsidR="00524110" w:rsidP="009C616F" w:rsidRDefault="00524110" w14:paraId="2AED7C4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3C4F36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5BA80D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EECE05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068351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8C97D0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4CDA4C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036FAC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83E61C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C39FAD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757F09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3B530A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917B30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3B2CD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23326A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F5E3DD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76456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516F6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82B0340"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528A9C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40731D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30F84B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563D74C" w14:textId="77777777">
            <w:pPr>
              <w:pStyle w:val="TableParagraph"/>
              <w:rPr>
                <w:rFonts w:ascii="Times New Roman"/>
                <w:sz w:val="18"/>
              </w:rPr>
            </w:pPr>
          </w:p>
        </w:tc>
        <w:tc>
          <w:tcPr>
            <w:tcW w:w="230" w:type="dxa"/>
            <w:tcBorders>
              <w:left w:val="single" w:color="000000" w:sz="4" w:space="0"/>
            </w:tcBorders>
          </w:tcPr>
          <w:p w:rsidR="00524110" w:rsidP="009C616F" w:rsidRDefault="00524110" w14:paraId="52473EAC" w14:textId="77777777">
            <w:pPr>
              <w:pStyle w:val="TableParagraph"/>
              <w:rPr>
                <w:rFonts w:ascii="Times New Roman"/>
                <w:sz w:val="18"/>
              </w:rPr>
            </w:pPr>
          </w:p>
        </w:tc>
        <w:tc>
          <w:tcPr>
            <w:tcW w:w="602" w:type="dxa"/>
            <w:tcBorders>
              <w:top w:val="single" w:color="000000" w:sz="6" w:space="0"/>
              <w:bottom w:val="single" w:color="000000" w:sz="6" w:space="0"/>
            </w:tcBorders>
          </w:tcPr>
          <w:p w:rsidR="00524110" w:rsidP="009C616F" w:rsidRDefault="00524110" w14:paraId="123C31F1" w14:textId="77777777">
            <w:pPr>
              <w:pStyle w:val="TableParagraph"/>
              <w:rPr>
                <w:rFonts w:ascii="Times New Roman"/>
                <w:sz w:val="18"/>
              </w:rPr>
            </w:pPr>
          </w:p>
        </w:tc>
      </w:tr>
      <w:tr w:rsidR="00524110" w:rsidTr="009C616F" w14:paraId="7155AED1" w14:textId="77777777">
        <w:trPr>
          <w:trHeight w:val="267"/>
        </w:trPr>
        <w:tc>
          <w:tcPr>
            <w:tcW w:w="354" w:type="dxa"/>
            <w:tcBorders>
              <w:right w:val="single" w:color="000000" w:sz="4" w:space="0"/>
            </w:tcBorders>
          </w:tcPr>
          <w:p w:rsidR="00524110" w:rsidP="009C616F" w:rsidRDefault="00524110" w14:paraId="0AE90819" w14:textId="77777777">
            <w:pPr>
              <w:pStyle w:val="TableParagraph"/>
              <w:spacing w:before="79" w:line="168" w:lineRule="exact"/>
              <w:ind w:left="4"/>
              <w:jc w:val="center"/>
              <w:rPr>
                <w:rFonts w:ascii="Calibri"/>
                <w:sz w:val="15"/>
              </w:rPr>
            </w:pPr>
            <w:r>
              <w:rPr>
                <w:rFonts w:ascii="Calibri"/>
                <w:w w:val="103"/>
                <w:sz w:val="15"/>
              </w:rPr>
              <w:t>E</w:t>
            </w:r>
          </w:p>
        </w:tc>
        <w:tc>
          <w:tcPr>
            <w:tcW w:w="283" w:type="dxa"/>
            <w:tcBorders>
              <w:top w:val="single" w:color="000000" w:sz="4" w:space="0"/>
              <w:left w:val="single" w:color="000000" w:sz="4" w:space="0"/>
              <w:bottom w:val="single" w:color="000000" w:sz="4" w:space="0"/>
              <w:right w:val="single" w:color="000000" w:sz="4" w:space="0"/>
            </w:tcBorders>
            <w:shd w:val="clear" w:color="auto" w:fill="92D050"/>
          </w:tcPr>
          <w:p w:rsidR="00524110" w:rsidP="009C616F" w:rsidRDefault="00524110" w14:paraId="28E862A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92D050"/>
          </w:tcPr>
          <w:p w:rsidR="00524110" w:rsidP="009C616F" w:rsidRDefault="00524110" w14:paraId="761D63A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084E65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5858E5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FB3822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495732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470711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8AF873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0E2956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F8B77F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487661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963CB1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472B8D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02A3CF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F71AB4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6C534B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684FDF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710D01D"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B0CD66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6892C0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76A7B0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AFFAD9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DB43E9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6D22FE6" w14:textId="77777777">
            <w:pPr>
              <w:pStyle w:val="TableParagraph"/>
              <w:rPr>
                <w:rFonts w:ascii="Times New Roman"/>
                <w:sz w:val="18"/>
              </w:rPr>
            </w:pPr>
          </w:p>
        </w:tc>
        <w:tc>
          <w:tcPr>
            <w:tcW w:w="230" w:type="dxa"/>
            <w:tcBorders>
              <w:left w:val="single" w:color="000000" w:sz="4" w:space="0"/>
              <w:right w:val="single" w:color="000000" w:sz="6" w:space="0"/>
            </w:tcBorders>
          </w:tcPr>
          <w:p w:rsidR="00524110" w:rsidP="009C616F" w:rsidRDefault="00524110" w14:paraId="28846CDD" w14:textId="77777777">
            <w:pPr>
              <w:pStyle w:val="TableParagraph"/>
              <w:rPr>
                <w:rFonts w:ascii="Times New Roman"/>
                <w:sz w:val="18"/>
              </w:rPr>
            </w:pPr>
          </w:p>
        </w:tc>
        <w:tc>
          <w:tcPr>
            <w:tcW w:w="602" w:type="dxa"/>
            <w:tcBorders>
              <w:top w:val="single" w:color="000000" w:sz="6" w:space="0"/>
              <w:left w:val="single" w:color="000000" w:sz="6" w:space="0"/>
              <w:bottom w:val="single" w:color="000000" w:sz="6" w:space="0"/>
              <w:right w:val="single" w:color="000000" w:sz="6" w:space="0"/>
            </w:tcBorders>
            <w:shd w:val="clear" w:color="auto" w:fill="92D050"/>
          </w:tcPr>
          <w:p w:rsidR="00524110" w:rsidP="009C616F" w:rsidRDefault="00524110" w14:paraId="7B5119BF" w14:textId="77777777">
            <w:pPr>
              <w:pStyle w:val="TableParagraph"/>
              <w:spacing w:before="44"/>
              <w:ind w:left="18"/>
              <w:jc w:val="center"/>
              <w:rPr>
                <w:rFonts w:ascii="Calibri"/>
                <w:b/>
                <w:sz w:val="15"/>
              </w:rPr>
            </w:pPr>
            <w:r>
              <w:rPr>
                <w:rFonts w:ascii="Calibri"/>
                <w:b/>
                <w:w w:val="105"/>
                <w:sz w:val="15"/>
              </w:rPr>
              <w:t>NEC</w:t>
            </w:r>
          </w:p>
        </w:tc>
      </w:tr>
      <w:tr w:rsidR="00524110" w:rsidTr="009C616F" w14:paraId="7BCFFD21" w14:textId="77777777">
        <w:trPr>
          <w:trHeight w:val="268"/>
        </w:trPr>
        <w:tc>
          <w:tcPr>
            <w:tcW w:w="354" w:type="dxa"/>
            <w:tcBorders>
              <w:right w:val="single" w:color="000000" w:sz="4" w:space="0"/>
            </w:tcBorders>
          </w:tcPr>
          <w:p w:rsidR="00524110" w:rsidP="009C616F" w:rsidRDefault="00524110" w14:paraId="7F2080A2" w14:textId="77777777">
            <w:pPr>
              <w:pStyle w:val="TableParagraph"/>
              <w:spacing w:before="79" w:line="168" w:lineRule="exact"/>
              <w:ind w:left="14"/>
              <w:jc w:val="center"/>
              <w:rPr>
                <w:rFonts w:ascii="Calibri"/>
                <w:sz w:val="15"/>
              </w:rPr>
            </w:pPr>
            <w:r>
              <w:rPr>
                <w:rFonts w:ascii="Calibri"/>
                <w:w w:val="103"/>
                <w:sz w:val="15"/>
              </w:rPr>
              <w:t>F</w:t>
            </w:r>
          </w:p>
        </w:tc>
        <w:tc>
          <w:tcPr>
            <w:tcW w:w="283" w:type="dxa"/>
            <w:tcBorders>
              <w:top w:val="single" w:color="000000" w:sz="4" w:space="0"/>
              <w:left w:val="single" w:color="000000" w:sz="4" w:space="0"/>
              <w:bottom w:val="single" w:color="000000" w:sz="4" w:space="0"/>
              <w:right w:val="single" w:color="000000" w:sz="4" w:space="0"/>
            </w:tcBorders>
            <w:shd w:val="clear" w:color="auto" w:fill="92D050"/>
          </w:tcPr>
          <w:p w:rsidR="00524110" w:rsidP="009C616F" w:rsidRDefault="00524110" w14:paraId="1CF3B8A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92D050"/>
          </w:tcPr>
          <w:p w:rsidR="00524110" w:rsidP="009C616F" w:rsidRDefault="00524110" w14:paraId="4D004EA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FD6A1B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80751D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BDB3C7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4AC2E4C"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C78FDDE"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8AFE27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E9017F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8F4610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23B44E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6CE1E7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C7393F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8FF872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DF0ADA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54281E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37EA1D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C14431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05DF4B1"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F80D40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C533DC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075E1B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561355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D495C12" w14:textId="77777777">
            <w:pPr>
              <w:pStyle w:val="TableParagraph"/>
              <w:rPr>
                <w:rFonts w:ascii="Times New Roman"/>
                <w:sz w:val="18"/>
              </w:rPr>
            </w:pPr>
          </w:p>
        </w:tc>
        <w:tc>
          <w:tcPr>
            <w:tcW w:w="230" w:type="dxa"/>
            <w:tcBorders>
              <w:left w:val="single" w:color="000000" w:sz="4" w:space="0"/>
            </w:tcBorders>
          </w:tcPr>
          <w:p w:rsidR="00524110" w:rsidP="009C616F" w:rsidRDefault="00524110" w14:paraId="625E0138" w14:textId="77777777">
            <w:pPr>
              <w:pStyle w:val="TableParagraph"/>
              <w:rPr>
                <w:rFonts w:ascii="Times New Roman"/>
                <w:sz w:val="18"/>
              </w:rPr>
            </w:pPr>
          </w:p>
        </w:tc>
        <w:tc>
          <w:tcPr>
            <w:tcW w:w="602" w:type="dxa"/>
            <w:tcBorders>
              <w:top w:val="single" w:color="000000" w:sz="6" w:space="0"/>
              <w:bottom w:val="single" w:color="000000" w:sz="6" w:space="0"/>
            </w:tcBorders>
          </w:tcPr>
          <w:p w:rsidR="00524110" w:rsidP="009C616F" w:rsidRDefault="00524110" w14:paraId="4B61A3A6" w14:textId="77777777">
            <w:pPr>
              <w:pStyle w:val="TableParagraph"/>
              <w:rPr>
                <w:rFonts w:ascii="Times New Roman"/>
                <w:sz w:val="18"/>
              </w:rPr>
            </w:pPr>
          </w:p>
        </w:tc>
      </w:tr>
      <w:tr w:rsidR="00524110" w:rsidTr="009C616F" w14:paraId="16F2B686" w14:textId="77777777">
        <w:trPr>
          <w:trHeight w:val="267"/>
        </w:trPr>
        <w:tc>
          <w:tcPr>
            <w:tcW w:w="354" w:type="dxa"/>
            <w:tcBorders>
              <w:right w:val="single" w:color="000000" w:sz="4" w:space="0"/>
            </w:tcBorders>
          </w:tcPr>
          <w:p w:rsidR="00524110" w:rsidP="009C616F" w:rsidRDefault="00524110" w14:paraId="752ED56B" w14:textId="77777777">
            <w:pPr>
              <w:pStyle w:val="TableParagraph"/>
              <w:spacing w:before="79" w:line="168" w:lineRule="exact"/>
              <w:ind w:left="12"/>
              <w:jc w:val="center"/>
              <w:rPr>
                <w:rFonts w:ascii="Calibri"/>
                <w:sz w:val="15"/>
              </w:rPr>
            </w:pPr>
            <w:r>
              <w:rPr>
                <w:rFonts w:ascii="Calibri"/>
                <w:w w:val="103"/>
                <w:sz w:val="15"/>
              </w:rPr>
              <w:t>G</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0BE629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2D8B99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F545F9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2E43B96"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8CEBC8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E22D152"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8C507A4"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9C2D1A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1F2D56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BF1BE6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422B4DB"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281394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27F659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C68EAA8"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FFF0D9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6B93C8A"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B54362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8AE3C99"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F57AFE5"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203B6C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387371F"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55A89C3"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D63CE17" w14:textId="77777777">
            <w:pPr>
              <w:pStyle w:val="TableParagraph"/>
              <w:rPr>
                <w:rFonts w:ascii="Times New Roman"/>
                <w:sz w:val="18"/>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8E61070" w14:textId="77777777">
            <w:pPr>
              <w:pStyle w:val="TableParagraph"/>
              <w:rPr>
                <w:rFonts w:ascii="Times New Roman"/>
                <w:sz w:val="18"/>
              </w:rPr>
            </w:pPr>
          </w:p>
        </w:tc>
        <w:tc>
          <w:tcPr>
            <w:tcW w:w="230" w:type="dxa"/>
            <w:tcBorders>
              <w:left w:val="single" w:color="000000" w:sz="4" w:space="0"/>
              <w:right w:val="single" w:color="000000" w:sz="6" w:space="0"/>
            </w:tcBorders>
          </w:tcPr>
          <w:p w:rsidR="00524110" w:rsidP="009C616F" w:rsidRDefault="00524110" w14:paraId="4D11687C" w14:textId="77777777">
            <w:pPr>
              <w:pStyle w:val="TableParagraph"/>
              <w:rPr>
                <w:rFonts w:ascii="Times New Roman"/>
                <w:sz w:val="18"/>
              </w:rPr>
            </w:pPr>
          </w:p>
        </w:tc>
        <w:tc>
          <w:tcPr>
            <w:tcW w:w="602" w:type="dxa"/>
            <w:tcBorders>
              <w:top w:val="single" w:color="000000" w:sz="6" w:space="0"/>
              <w:left w:val="single" w:color="000000" w:sz="6" w:space="0"/>
              <w:bottom w:val="single" w:color="000000" w:sz="6" w:space="0"/>
              <w:right w:val="single" w:color="000000" w:sz="6" w:space="0"/>
            </w:tcBorders>
            <w:shd w:val="clear" w:color="auto" w:fill="F1F1F1"/>
          </w:tcPr>
          <w:p w:rsidR="00524110" w:rsidP="009C616F" w:rsidRDefault="00524110" w14:paraId="2FE2480C" w14:textId="77777777">
            <w:pPr>
              <w:pStyle w:val="TableParagraph"/>
              <w:spacing w:before="44"/>
              <w:ind w:left="11"/>
              <w:jc w:val="center"/>
              <w:rPr>
                <w:rFonts w:ascii="Calibri"/>
                <w:b/>
                <w:sz w:val="15"/>
              </w:rPr>
            </w:pPr>
            <w:r>
              <w:rPr>
                <w:rFonts w:ascii="Calibri"/>
                <w:b/>
                <w:w w:val="105"/>
                <w:sz w:val="15"/>
              </w:rPr>
              <w:t>Samples</w:t>
            </w:r>
          </w:p>
        </w:tc>
      </w:tr>
      <w:tr w:rsidR="00524110" w:rsidTr="009C616F" w14:paraId="76B644E4" w14:textId="77777777">
        <w:trPr>
          <w:trHeight w:val="270"/>
        </w:trPr>
        <w:tc>
          <w:tcPr>
            <w:tcW w:w="354" w:type="dxa"/>
            <w:tcBorders>
              <w:right w:val="single" w:color="000000" w:sz="4" w:space="0"/>
            </w:tcBorders>
          </w:tcPr>
          <w:p w:rsidR="00524110" w:rsidP="009C616F" w:rsidRDefault="00524110" w14:paraId="7850F510" w14:textId="77777777">
            <w:pPr>
              <w:pStyle w:val="TableParagraph"/>
              <w:spacing w:before="87" w:line="164" w:lineRule="exact"/>
              <w:ind w:left="11"/>
              <w:jc w:val="center"/>
              <w:rPr>
                <w:rFonts w:ascii="Calibri"/>
                <w:sz w:val="15"/>
              </w:rPr>
            </w:pPr>
            <w:r>
              <w:rPr>
                <w:rFonts w:ascii="Calibri"/>
                <w:w w:val="103"/>
                <w:sz w:val="15"/>
              </w:rPr>
              <w:t>H</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4D6647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FD91A9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6DE329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54821A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B40BAA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D44384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D2F154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250A58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AEA15B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150BF4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1C651B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03ACF2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B29B89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A9ABC1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2E8C5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DCB5C4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9F9B6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F19C48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A95C15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E2807D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0C0C08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DA5FE0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410868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906B366" w14:textId="77777777">
            <w:pPr>
              <w:pStyle w:val="TableParagraph"/>
              <w:rPr>
                <w:rFonts w:ascii="Times New Roman"/>
                <w:sz w:val="20"/>
              </w:rPr>
            </w:pPr>
          </w:p>
        </w:tc>
        <w:tc>
          <w:tcPr>
            <w:tcW w:w="230" w:type="dxa"/>
            <w:tcBorders>
              <w:left w:val="single" w:color="000000" w:sz="4" w:space="0"/>
            </w:tcBorders>
          </w:tcPr>
          <w:p w:rsidR="00524110" w:rsidP="009C616F" w:rsidRDefault="00524110" w14:paraId="411D4AA3" w14:textId="77777777">
            <w:pPr>
              <w:pStyle w:val="TableParagraph"/>
              <w:rPr>
                <w:rFonts w:ascii="Times New Roman"/>
                <w:sz w:val="20"/>
              </w:rPr>
            </w:pPr>
          </w:p>
        </w:tc>
        <w:tc>
          <w:tcPr>
            <w:tcW w:w="602" w:type="dxa"/>
            <w:tcBorders>
              <w:top w:val="single" w:color="000000" w:sz="6" w:space="0"/>
            </w:tcBorders>
          </w:tcPr>
          <w:p w:rsidR="00524110" w:rsidP="009C616F" w:rsidRDefault="00524110" w14:paraId="1BC52F5A" w14:textId="77777777">
            <w:pPr>
              <w:pStyle w:val="TableParagraph"/>
              <w:rPr>
                <w:rFonts w:ascii="Times New Roman"/>
                <w:sz w:val="20"/>
              </w:rPr>
            </w:pPr>
          </w:p>
        </w:tc>
      </w:tr>
      <w:tr w:rsidR="00524110" w:rsidTr="009C616F" w14:paraId="47759A22" w14:textId="77777777">
        <w:trPr>
          <w:trHeight w:val="272"/>
        </w:trPr>
        <w:tc>
          <w:tcPr>
            <w:tcW w:w="354" w:type="dxa"/>
            <w:tcBorders>
              <w:right w:val="single" w:color="000000" w:sz="4" w:space="0"/>
            </w:tcBorders>
          </w:tcPr>
          <w:p w:rsidR="00524110" w:rsidP="009C616F" w:rsidRDefault="00524110" w14:paraId="497DDDAE" w14:textId="77777777">
            <w:pPr>
              <w:pStyle w:val="TableParagraph"/>
              <w:spacing w:before="89" w:line="164" w:lineRule="exact"/>
              <w:ind w:left="10"/>
              <w:jc w:val="center"/>
              <w:rPr>
                <w:rFonts w:ascii="Calibri"/>
                <w:sz w:val="15"/>
              </w:rPr>
            </w:pPr>
            <w:r>
              <w:rPr>
                <w:rFonts w:ascii="Calibri"/>
                <w:w w:val="103"/>
                <w:sz w:val="15"/>
              </w:rPr>
              <w:t>I</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CAE49F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558FFF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2619D0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5D0C7C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58D727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E6D272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C8400E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F23499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7CB6EC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267018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4B3258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7B4C6A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35B72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0BF4B5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5B97D0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7FD5EA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E2473C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77B381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D24BD0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5747F1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13DB05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6A2B88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B8E9C8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9173CA2" w14:textId="77777777">
            <w:pPr>
              <w:pStyle w:val="TableParagraph"/>
              <w:rPr>
                <w:rFonts w:ascii="Times New Roman"/>
                <w:sz w:val="20"/>
              </w:rPr>
            </w:pPr>
          </w:p>
        </w:tc>
        <w:tc>
          <w:tcPr>
            <w:tcW w:w="230" w:type="dxa"/>
            <w:tcBorders>
              <w:left w:val="single" w:color="000000" w:sz="4" w:space="0"/>
            </w:tcBorders>
          </w:tcPr>
          <w:p w:rsidR="00524110" w:rsidP="009C616F" w:rsidRDefault="00524110" w14:paraId="3B7DF409" w14:textId="77777777">
            <w:pPr>
              <w:pStyle w:val="TableParagraph"/>
              <w:rPr>
                <w:rFonts w:ascii="Times New Roman"/>
                <w:sz w:val="20"/>
              </w:rPr>
            </w:pPr>
          </w:p>
        </w:tc>
        <w:tc>
          <w:tcPr>
            <w:tcW w:w="602" w:type="dxa"/>
          </w:tcPr>
          <w:p w:rsidR="00524110" w:rsidP="009C616F" w:rsidRDefault="00524110" w14:paraId="6A07C74C" w14:textId="77777777">
            <w:pPr>
              <w:pStyle w:val="TableParagraph"/>
              <w:rPr>
                <w:rFonts w:ascii="Times New Roman"/>
                <w:sz w:val="20"/>
              </w:rPr>
            </w:pPr>
          </w:p>
        </w:tc>
      </w:tr>
      <w:tr w:rsidR="00524110" w:rsidTr="009C616F" w14:paraId="44F59051" w14:textId="77777777">
        <w:trPr>
          <w:trHeight w:val="273"/>
        </w:trPr>
        <w:tc>
          <w:tcPr>
            <w:tcW w:w="354" w:type="dxa"/>
            <w:tcBorders>
              <w:right w:val="single" w:color="000000" w:sz="4" w:space="0"/>
            </w:tcBorders>
          </w:tcPr>
          <w:p w:rsidR="00524110" w:rsidP="009C616F" w:rsidRDefault="00524110" w14:paraId="05A6D6EF" w14:textId="77777777">
            <w:pPr>
              <w:pStyle w:val="TableParagraph"/>
              <w:spacing w:before="89" w:line="164" w:lineRule="exact"/>
              <w:ind w:left="6"/>
              <w:jc w:val="center"/>
              <w:rPr>
                <w:rFonts w:ascii="Calibri"/>
                <w:sz w:val="15"/>
              </w:rPr>
            </w:pPr>
            <w:r>
              <w:rPr>
                <w:rFonts w:ascii="Calibri"/>
                <w:w w:val="103"/>
                <w:sz w:val="15"/>
              </w:rPr>
              <w:t>J</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C90345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335ADB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5584A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4CF697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40DCFE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0EC8F7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E482F2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244E49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80292B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5C3DEE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64B555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3164D3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99C0F1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2FAD6D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C10E3D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F02E63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D4582C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EB7B14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818396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45FB52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6B59FF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0C697C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DBA81D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7140460" w14:textId="77777777">
            <w:pPr>
              <w:pStyle w:val="TableParagraph"/>
              <w:rPr>
                <w:rFonts w:ascii="Times New Roman"/>
                <w:sz w:val="20"/>
              </w:rPr>
            </w:pPr>
          </w:p>
        </w:tc>
        <w:tc>
          <w:tcPr>
            <w:tcW w:w="230" w:type="dxa"/>
            <w:tcBorders>
              <w:left w:val="single" w:color="000000" w:sz="4" w:space="0"/>
            </w:tcBorders>
          </w:tcPr>
          <w:p w:rsidR="00524110" w:rsidP="009C616F" w:rsidRDefault="00524110" w14:paraId="65F8A699" w14:textId="77777777">
            <w:pPr>
              <w:pStyle w:val="TableParagraph"/>
              <w:rPr>
                <w:rFonts w:ascii="Times New Roman"/>
                <w:sz w:val="20"/>
              </w:rPr>
            </w:pPr>
          </w:p>
        </w:tc>
        <w:tc>
          <w:tcPr>
            <w:tcW w:w="602" w:type="dxa"/>
          </w:tcPr>
          <w:p w:rsidR="00524110" w:rsidP="009C616F" w:rsidRDefault="00524110" w14:paraId="0F1C1F9D" w14:textId="77777777">
            <w:pPr>
              <w:pStyle w:val="TableParagraph"/>
              <w:rPr>
                <w:rFonts w:ascii="Times New Roman"/>
                <w:sz w:val="20"/>
              </w:rPr>
            </w:pPr>
          </w:p>
        </w:tc>
      </w:tr>
      <w:tr w:rsidR="00524110" w:rsidTr="009C616F" w14:paraId="22FAB94E" w14:textId="77777777">
        <w:trPr>
          <w:trHeight w:val="273"/>
        </w:trPr>
        <w:tc>
          <w:tcPr>
            <w:tcW w:w="354" w:type="dxa"/>
            <w:tcBorders>
              <w:right w:val="single" w:color="000000" w:sz="4" w:space="0"/>
            </w:tcBorders>
          </w:tcPr>
          <w:p w:rsidR="00524110" w:rsidP="009C616F" w:rsidRDefault="00524110" w14:paraId="1BAE5BCE" w14:textId="77777777">
            <w:pPr>
              <w:pStyle w:val="TableParagraph"/>
              <w:spacing w:before="89" w:line="164" w:lineRule="exact"/>
              <w:ind w:left="9"/>
              <w:jc w:val="center"/>
              <w:rPr>
                <w:rFonts w:ascii="Calibri"/>
                <w:sz w:val="15"/>
              </w:rPr>
            </w:pPr>
            <w:r>
              <w:rPr>
                <w:rFonts w:ascii="Calibri"/>
                <w:w w:val="103"/>
                <w:sz w:val="15"/>
              </w:rPr>
              <w:t>K</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B04A24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BD2AA0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BD2A54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B1AF4C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42E20E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8B051B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F3BF4F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A31312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C383A7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4283DE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6DB89C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F408BD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A4202C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170C12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DAE54C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3F8045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CCAEBD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FC6BBC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61F648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D60DD6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81A4EA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448F44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DD1035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6790FFE" w14:textId="77777777">
            <w:pPr>
              <w:pStyle w:val="TableParagraph"/>
              <w:rPr>
                <w:rFonts w:ascii="Times New Roman"/>
                <w:sz w:val="20"/>
              </w:rPr>
            </w:pPr>
          </w:p>
        </w:tc>
        <w:tc>
          <w:tcPr>
            <w:tcW w:w="230" w:type="dxa"/>
            <w:tcBorders>
              <w:left w:val="single" w:color="000000" w:sz="4" w:space="0"/>
            </w:tcBorders>
          </w:tcPr>
          <w:p w:rsidR="00524110" w:rsidP="009C616F" w:rsidRDefault="00524110" w14:paraId="7D676DE5" w14:textId="77777777">
            <w:pPr>
              <w:pStyle w:val="TableParagraph"/>
              <w:rPr>
                <w:rFonts w:ascii="Times New Roman"/>
                <w:sz w:val="20"/>
              </w:rPr>
            </w:pPr>
          </w:p>
        </w:tc>
        <w:tc>
          <w:tcPr>
            <w:tcW w:w="602" w:type="dxa"/>
          </w:tcPr>
          <w:p w:rsidR="00524110" w:rsidP="009C616F" w:rsidRDefault="00524110" w14:paraId="03EFD63E" w14:textId="77777777">
            <w:pPr>
              <w:pStyle w:val="TableParagraph"/>
              <w:rPr>
                <w:rFonts w:ascii="Times New Roman"/>
                <w:sz w:val="20"/>
              </w:rPr>
            </w:pPr>
          </w:p>
        </w:tc>
      </w:tr>
      <w:tr w:rsidR="00524110" w:rsidTr="009C616F" w14:paraId="21BFE85A" w14:textId="77777777">
        <w:trPr>
          <w:trHeight w:val="272"/>
        </w:trPr>
        <w:tc>
          <w:tcPr>
            <w:tcW w:w="354" w:type="dxa"/>
            <w:tcBorders>
              <w:right w:val="single" w:color="000000" w:sz="4" w:space="0"/>
            </w:tcBorders>
          </w:tcPr>
          <w:p w:rsidR="00524110" w:rsidP="009C616F" w:rsidRDefault="00524110" w14:paraId="07A3A255" w14:textId="77777777">
            <w:pPr>
              <w:pStyle w:val="TableParagraph"/>
              <w:spacing w:before="89" w:line="164" w:lineRule="exact"/>
              <w:ind w:left="8"/>
              <w:jc w:val="center"/>
              <w:rPr>
                <w:rFonts w:ascii="Calibri"/>
                <w:sz w:val="15"/>
              </w:rPr>
            </w:pPr>
            <w:r>
              <w:rPr>
                <w:rFonts w:ascii="Calibri"/>
                <w:w w:val="103"/>
                <w:sz w:val="15"/>
              </w:rPr>
              <w:t>L</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B9744D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537A04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20D816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B2A985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C245EB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A51484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B4D8F9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989C97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60232E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D67472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E221D8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DD2B26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7122F4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FAB4EF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A0133B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B29F97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453A84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86BEDD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F90D5A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26070F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8DB31C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C12D04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8CE0EC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41A15AE" w14:textId="77777777">
            <w:pPr>
              <w:pStyle w:val="TableParagraph"/>
              <w:rPr>
                <w:rFonts w:ascii="Times New Roman"/>
                <w:sz w:val="20"/>
              </w:rPr>
            </w:pPr>
          </w:p>
        </w:tc>
        <w:tc>
          <w:tcPr>
            <w:tcW w:w="230" w:type="dxa"/>
            <w:tcBorders>
              <w:left w:val="single" w:color="000000" w:sz="4" w:space="0"/>
            </w:tcBorders>
          </w:tcPr>
          <w:p w:rsidR="00524110" w:rsidP="009C616F" w:rsidRDefault="00524110" w14:paraId="17BE73D4" w14:textId="77777777">
            <w:pPr>
              <w:pStyle w:val="TableParagraph"/>
              <w:rPr>
                <w:rFonts w:ascii="Times New Roman"/>
                <w:sz w:val="20"/>
              </w:rPr>
            </w:pPr>
          </w:p>
        </w:tc>
        <w:tc>
          <w:tcPr>
            <w:tcW w:w="602" w:type="dxa"/>
          </w:tcPr>
          <w:p w:rsidR="00524110" w:rsidP="009C616F" w:rsidRDefault="00524110" w14:paraId="006E47AA" w14:textId="77777777">
            <w:pPr>
              <w:pStyle w:val="TableParagraph"/>
              <w:rPr>
                <w:rFonts w:ascii="Times New Roman"/>
                <w:sz w:val="20"/>
              </w:rPr>
            </w:pPr>
          </w:p>
        </w:tc>
      </w:tr>
      <w:tr w:rsidR="00524110" w:rsidTr="009C616F" w14:paraId="33AD4FF5" w14:textId="77777777">
        <w:trPr>
          <w:trHeight w:val="272"/>
        </w:trPr>
        <w:tc>
          <w:tcPr>
            <w:tcW w:w="354" w:type="dxa"/>
            <w:tcBorders>
              <w:right w:val="single" w:color="000000" w:sz="4" w:space="0"/>
            </w:tcBorders>
          </w:tcPr>
          <w:p w:rsidR="00524110" w:rsidP="009C616F" w:rsidRDefault="00524110" w14:paraId="5A4182E3" w14:textId="77777777">
            <w:pPr>
              <w:pStyle w:val="TableParagraph"/>
              <w:spacing w:before="89" w:line="164" w:lineRule="exact"/>
              <w:ind w:left="5"/>
              <w:jc w:val="center"/>
              <w:rPr>
                <w:rFonts w:ascii="Calibri"/>
                <w:sz w:val="15"/>
              </w:rPr>
            </w:pPr>
            <w:r>
              <w:rPr>
                <w:rFonts w:ascii="Calibri"/>
                <w:w w:val="103"/>
                <w:sz w:val="15"/>
              </w:rPr>
              <w:t>M</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E471AA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8D6C5F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275AF9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7DEB87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657309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9F0647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64A8E2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53D64F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F56FAB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6DD5E6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57A7A8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6BBEF0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2CDB2C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850C1B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D24EE4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CD7428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9215D7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00A645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9B7F82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1B6EF5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209B9C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A28A57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4618DF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D90299B" w14:textId="77777777">
            <w:pPr>
              <w:pStyle w:val="TableParagraph"/>
              <w:rPr>
                <w:rFonts w:ascii="Times New Roman"/>
                <w:sz w:val="20"/>
              </w:rPr>
            </w:pPr>
          </w:p>
        </w:tc>
        <w:tc>
          <w:tcPr>
            <w:tcW w:w="230" w:type="dxa"/>
            <w:tcBorders>
              <w:left w:val="single" w:color="000000" w:sz="4" w:space="0"/>
            </w:tcBorders>
          </w:tcPr>
          <w:p w:rsidR="00524110" w:rsidP="009C616F" w:rsidRDefault="00524110" w14:paraId="3E98CFDD" w14:textId="77777777">
            <w:pPr>
              <w:pStyle w:val="TableParagraph"/>
              <w:rPr>
                <w:rFonts w:ascii="Times New Roman"/>
                <w:sz w:val="20"/>
              </w:rPr>
            </w:pPr>
          </w:p>
        </w:tc>
        <w:tc>
          <w:tcPr>
            <w:tcW w:w="602" w:type="dxa"/>
          </w:tcPr>
          <w:p w:rsidR="00524110" w:rsidP="009C616F" w:rsidRDefault="00524110" w14:paraId="076B1FBD" w14:textId="77777777">
            <w:pPr>
              <w:pStyle w:val="TableParagraph"/>
              <w:rPr>
                <w:rFonts w:ascii="Times New Roman"/>
                <w:sz w:val="20"/>
              </w:rPr>
            </w:pPr>
          </w:p>
        </w:tc>
      </w:tr>
      <w:tr w:rsidR="00524110" w:rsidTr="009C616F" w14:paraId="29932361" w14:textId="77777777">
        <w:trPr>
          <w:trHeight w:val="272"/>
        </w:trPr>
        <w:tc>
          <w:tcPr>
            <w:tcW w:w="354" w:type="dxa"/>
            <w:tcBorders>
              <w:right w:val="single" w:color="000000" w:sz="4" w:space="0"/>
            </w:tcBorders>
          </w:tcPr>
          <w:p w:rsidR="00524110" w:rsidP="009C616F" w:rsidRDefault="00524110" w14:paraId="1AE1299F" w14:textId="77777777">
            <w:pPr>
              <w:pStyle w:val="TableParagraph"/>
              <w:spacing w:before="89" w:line="164" w:lineRule="exact"/>
              <w:ind w:left="15"/>
              <w:jc w:val="center"/>
              <w:rPr>
                <w:rFonts w:ascii="Calibri"/>
                <w:sz w:val="15"/>
              </w:rPr>
            </w:pPr>
            <w:r>
              <w:rPr>
                <w:rFonts w:ascii="Calibri"/>
                <w:w w:val="103"/>
                <w:sz w:val="15"/>
              </w:rPr>
              <w:t>N</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B06746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1AC83B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246A7D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BA226E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6BAEAB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BCB724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6EBFB0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60A822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C30E69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B0A29E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FF786F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601CD6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E32E00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0C9826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D9C67A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4427C3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5A51DE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A7A114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7F56DC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81C38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63740D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0BFBC3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6A38B3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B2016D8" w14:textId="77777777">
            <w:pPr>
              <w:pStyle w:val="TableParagraph"/>
              <w:rPr>
                <w:rFonts w:ascii="Times New Roman"/>
                <w:sz w:val="20"/>
              </w:rPr>
            </w:pPr>
          </w:p>
        </w:tc>
        <w:tc>
          <w:tcPr>
            <w:tcW w:w="230" w:type="dxa"/>
            <w:tcBorders>
              <w:left w:val="single" w:color="000000" w:sz="4" w:space="0"/>
            </w:tcBorders>
          </w:tcPr>
          <w:p w:rsidR="00524110" w:rsidP="009C616F" w:rsidRDefault="00524110" w14:paraId="691924D9" w14:textId="77777777">
            <w:pPr>
              <w:pStyle w:val="TableParagraph"/>
              <w:rPr>
                <w:rFonts w:ascii="Times New Roman"/>
                <w:sz w:val="20"/>
              </w:rPr>
            </w:pPr>
          </w:p>
        </w:tc>
        <w:tc>
          <w:tcPr>
            <w:tcW w:w="602" w:type="dxa"/>
          </w:tcPr>
          <w:p w:rsidR="00524110" w:rsidP="009C616F" w:rsidRDefault="00524110" w14:paraId="04A78482" w14:textId="77777777">
            <w:pPr>
              <w:pStyle w:val="TableParagraph"/>
              <w:rPr>
                <w:rFonts w:ascii="Times New Roman"/>
                <w:sz w:val="20"/>
              </w:rPr>
            </w:pPr>
          </w:p>
        </w:tc>
      </w:tr>
      <w:tr w:rsidR="00524110" w:rsidTr="009C616F" w14:paraId="2AAC3628" w14:textId="77777777">
        <w:trPr>
          <w:trHeight w:val="272"/>
        </w:trPr>
        <w:tc>
          <w:tcPr>
            <w:tcW w:w="354" w:type="dxa"/>
            <w:tcBorders>
              <w:right w:val="single" w:color="000000" w:sz="4" w:space="0"/>
            </w:tcBorders>
          </w:tcPr>
          <w:p w:rsidR="00524110" w:rsidP="009C616F" w:rsidRDefault="00524110" w14:paraId="0CC103E7" w14:textId="77777777">
            <w:pPr>
              <w:pStyle w:val="TableParagraph"/>
              <w:spacing w:before="89" w:line="164" w:lineRule="exact"/>
              <w:ind w:left="3"/>
              <w:jc w:val="center"/>
              <w:rPr>
                <w:rFonts w:ascii="Calibri"/>
                <w:sz w:val="15"/>
              </w:rPr>
            </w:pPr>
            <w:r>
              <w:rPr>
                <w:rFonts w:ascii="Calibri"/>
                <w:w w:val="103"/>
                <w:sz w:val="15"/>
              </w:rPr>
              <w:t>O</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3BF693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1345AF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091A1F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DFF9FC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2A26D3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C44A67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0B38BC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30756D9"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B9B83C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81BEF17"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2B0383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D69A7A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9511C9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7C38B6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3C6C1A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AFF42F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DB7B7EB"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C179E3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11CA65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325A6E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680C35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4D3795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FE3AF9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CD30BCB" w14:textId="77777777">
            <w:pPr>
              <w:pStyle w:val="TableParagraph"/>
              <w:rPr>
                <w:rFonts w:ascii="Times New Roman"/>
                <w:sz w:val="20"/>
              </w:rPr>
            </w:pPr>
          </w:p>
        </w:tc>
        <w:tc>
          <w:tcPr>
            <w:tcW w:w="230" w:type="dxa"/>
            <w:tcBorders>
              <w:left w:val="single" w:color="000000" w:sz="4" w:space="0"/>
            </w:tcBorders>
          </w:tcPr>
          <w:p w:rsidR="00524110" w:rsidP="009C616F" w:rsidRDefault="00524110" w14:paraId="3778347A" w14:textId="77777777">
            <w:pPr>
              <w:pStyle w:val="TableParagraph"/>
              <w:rPr>
                <w:rFonts w:ascii="Times New Roman"/>
                <w:sz w:val="20"/>
              </w:rPr>
            </w:pPr>
          </w:p>
        </w:tc>
        <w:tc>
          <w:tcPr>
            <w:tcW w:w="602" w:type="dxa"/>
          </w:tcPr>
          <w:p w:rsidR="00524110" w:rsidP="009C616F" w:rsidRDefault="00524110" w14:paraId="1981FBF9" w14:textId="77777777">
            <w:pPr>
              <w:pStyle w:val="TableParagraph"/>
              <w:rPr>
                <w:rFonts w:ascii="Times New Roman"/>
                <w:sz w:val="20"/>
              </w:rPr>
            </w:pPr>
          </w:p>
        </w:tc>
      </w:tr>
      <w:tr w:rsidR="00524110" w:rsidTr="009C616F" w14:paraId="7155912A" w14:textId="77777777">
        <w:trPr>
          <w:trHeight w:val="273"/>
        </w:trPr>
        <w:tc>
          <w:tcPr>
            <w:tcW w:w="354" w:type="dxa"/>
            <w:tcBorders>
              <w:right w:val="single" w:color="000000" w:sz="4" w:space="0"/>
            </w:tcBorders>
          </w:tcPr>
          <w:p w:rsidR="00524110" w:rsidP="009C616F" w:rsidRDefault="00524110" w14:paraId="2BA666F0" w14:textId="77777777">
            <w:pPr>
              <w:pStyle w:val="TableParagraph"/>
              <w:spacing w:before="89" w:line="164" w:lineRule="exact"/>
              <w:ind w:left="9"/>
              <w:jc w:val="center"/>
              <w:rPr>
                <w:rFonts w:ascii="Calibri"/>
                <w:sz w:val="15"/>
              </w:rPr>
            </w:pPr>
            <w:r>
              <w:rPr>
                <w:rFonts w:ascii="Calibri"/>
                <w:w w:val="103"/>
                <w:sz w:val="15"/>
              </w:rPr>
              <w:t>P</w:t>
            </w: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9C7C6D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0236AF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9CC39B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ACDDD6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6B337F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476FB7D"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39AAE7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023228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EF184F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285E5FE"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45D5365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F916A44"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28A665F5"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2A224C6"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1697F51"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74639E3"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C27B63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A866CD0"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12096C0A"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0E827482"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3DBC4D88"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7BF73DFC"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5711D5BF" w14:textId="77777777">
            <w:pPr>
              <w:pStyle w:val="TableParagraph"/>
              <w:rPr>
                <w:rFonts w:ascii="Times New Roman"/>
                <w:sz w:val="20"/>
              </w:rPr>
            </w:pPr>
          </w:p>
        </w:tc>
        <w:tc>
          <w:tcPr>
            <w:tcW w:w="283" w:type="dxa"/>
            <w:tcBorders>
              <w:top w:val="single" w:color="000000" w:sz="4" w:space="0"/>
              <w:left w:val="single" w:color="000000" w:sz="4" w:space="0"/>
              <w:bottom w:val="single" w:color="000000" w:sz="4" w:space="0"/>
              <w:right w:val="single" w:color="000000" w:sz="4" w:space="0"/>
            </w:tcBorders>
            <w:shd w:val="clear" w:color="auto" w:fill="F1F1F1"/>
          </w:tcPr>
          <w:p w:rsidR="00524110" w:rsidP="009C616F" w:rsidRDefault="00524110" w14:paraId="6241DB20" w14:textId="77777777">
            <w:pPr>
              <w:pStyle w:val="TableParagraph"/>
              <w:rPr>
                <w:rFonts w:ascii="Times New Roman"/>
                <w:sz w:val="20"/>
              </w:rPr>
            </w:pPr>
          </w:p>
        </w:tc>
        <w:tc>
          <w:tcPr>
            <w:tcW w:w="230" w:type="dxa"/>
            <w:tcBorders>
              <w:left w:val="single" w:color="000000" w:sz="4" w:space="0"/>
            </w:tcBorders>
          </w:tcPr>
          <w:p w:rsidR="00524110" w:rsidP="009C616F" w:rsidRDefault="00524110" w14:paraId="13803331" w14:textId="77777777">
            <w:pPr>
              <w:pStyle w:val="TableParagraph"/>
              <w:rPr>
                <w:rFonts w:ascii="Times New Roman"/>
                <w:sz w:val="20"/>
              </w:rPr>
            </w:pPr>
          </w:p>
        </w:tc>
        <w:tc>
          <w:tcPr>
            <w:tcW w:w="602" w:type="dxa"/>
          </w:tcPr>
          <w:p w:rsidR="00524110" w:rsidP="009C616F" w:rsidRDefault="00524110" w14:paraId="3838AD1A" w14:textId="77777777">
            <w:pPr>
              <w:pStyle w:val="TableParagraph"/>
              <w:rPr>
                <w:rFonts w:ascii="Times New Roman"/>
                <w:sz w:val="20"/>
              </w:rPr>
            </w:pPr>
          </w:p>
        </w:tc>
      </w:tr>
    </w:tbl>
    <w:p w:rsidR="00524110" w:rsidP="00524110" w:rsidRDefault="00524110" w14:paraId="7AAEE679" w14:textId="77777777">
      <w:pPr>
        <w:pStyle w:val="BodyText"/>
        <w:rPr>
          <w:b/>
          <w:sz w:val="20"/>
        </w:rPr>
      </w:pPr>
    </w:p>
    <w:p w:rsidR="00524110" w:rsidP="00524110" w:rsidRDefault="00524110" w14:paraId="22CCB7A7" w14:textId="77777777">
      <w:pPr>
        <w:pStyle w:val="BodyText"/>
        <w:rPr>
          <w:b/>
          <w:sz w:val="20"/>
        </w:rPr>
      </w:pPr>
    </w:p>
    <w:p w:rsidR="00524110" w:rsidP="004B723C" w:rsidRDefault="00524110" w14:paraId="43AD7291" w14:textId="2A93EB14">
      <w:pPr>
        <w:pStyle w:val="ListParagraph"/>
        <w:widowControl w:val="0"/>
        <w:numPr>
          <w:ilvl w:val="0"/>
          <w:numId w:val="24"/>
        </w:numPr>
        <w:tabs>
          <w:tab w:val="left" w:pos="772"/>
        </w:tabs>
        <w:adjustRightInd/>
        <w:spacing w:before="1"/>
        <w:ind w:hanging="246"/>
        <w:contextualSpacing w:val="0"/>
      </w:pPr>
      <w:r>
        <w:t>Clean</w:t>
      </w:r>
      <w:r>
        <w:rPr>
          <w:spacing w:val="-2"/>
        </w:rPr>
        <w:t xml:space="preserve"> </w:t>
      </w:r>
      <w:r>
        <w:t>the</w:t>
      </w:r>
      <w:r>
        <w:rPr>
          <w:spacing w:val="-1"/>
        </w:rPr>
        <w:t xml:space="preserve"> </w:t>
      </w:r>
      <w:r>
        <w:t>BSC</w:t>
      </w:r>
      <w:r>
        <w:rPr>
          <w:spacing w:val="-1"/>
        </w:rPr>
        <w:t xml:space="preserve"> </w:t>
      </w:r>
      <w:r>
        <w:t>working</w:t>
      </w:r>
      <w:r>
        <w:rPr>
          <w:spacing w:val="-3"/>
        </w:rPr>
        <w:t xml:space="preserve"> </w:t>
      </w:r>
      <w:r>
        <w:t>area</w:t>
      </w:r>
      <w:r>
        <w:rPr>
          <w:spacing w:val="-2"/>
        </w:rPr>
        <w:t xml:space="preserve"> </w:t>
      </w:r>
      <w:r>
        <w:t>with</w:t>
      </w:r>
      <w:r>
        <w:rPr>
          <w:spacing w:val="-1"/>
        </w:rPr>
        <w:t xml:space="preserve"> </w:t>
      </w:r>
      <w:r>
        <w:t>Distel</w:t>
      </w:r>
      <w:r>
        <w:rPr>
          <w:spacing w:val="-2"/>
        </w:rPr>
        <w:t xml:space="preserve"> </w:t>
      </w:r>
      <w:r>
        <w:t>then</w:t>
      </w:r>
      <w:r>
        <w:rPr>
          <w:spacing w:val="-3"/>
        </w:rPr>
        <w:t xml:space="preserve"> </w:t>
      </w:r>
      <w:r>
        <w:t>with</w:t>
      </w:r>
      <w:r>
        <w:rPr>
          <w:spacing w:val="-2"/>
        </w:rPr>
        <w:t xml:space="preserve"> </w:t>
      </w:r>
      <w:r>
        <w:t>70%</w:t>
      </w:r>
      <w:r>
        <w:rPr>
          <w:spacing w:val="-2"/>
        </w:rPr>
        <w:t xml:space="preserve"> </w:t>
      </w:r>
      <w:r>
        <w:t>Ethanol.</w:t>
      </w:r>
    </w:p>
    <w:p w:rsidRPr="007139DB" w:rsidR="00524110" w:rsidP="004B723C" w:rsidRDefault="00524110" w14:paraId="59AA20F9" w14:textId="77887AB7">
      <w:pPr>
        <w:pStyle w:val="ListParagraph"/>
        <w:widowControl w:val="0"/>
        <w:numPr>
          <w:ilvl w:val="0"/>
          <w:numId w:val="24"/>
        </w:numPr>
        <w:tabs>
          <w:tab w:val="left" w:pos="772"/>
        </w:tabs>
        <w:adjustRightInd/>
        <w:spacing w:before="145" w:line="264" w:lineRule="auto"/>
        <w:ind w:left="886" w:right="1288" w:hanging="360"/>
        <w:contextualSpacing w:val="0"/>
      </w:pPr>
      <w:r>
        <w:t>The vial of reconstituted Positive Control Template can be kept on ice in the</w:t>
      </w:r>
      <w:r>
        <w:rPr>
          <w:spacing w:val="-59"/>
        </w:rPr>
        <w:t xml:space="preserve"> </w:t>
      </w:r>
      <w:r>
        <w:t>dedicated</w:t>
      </w:r>
      <w:r>
        <w:rPr>
          <w:spacing w:val="-1"/>
        </w:rPr>
        <w:t xml:space="preserve"> </w:t>
      </w:r>
      <w:r>
        <w:t>BSC but</w:t>
      </w:r>
      <w:r>
        <w:rPr>
          <w:spacing w:val="-1"/>
        </w:rPr>
        <w:t xml:space="preserve"> </w:t>
      </w:r>
      <w:r>
        <w:t>must</w:t>
      </w:r>
      <w:r>
        <w:rPr>
          <w:spacing w:val="-3"/>
        </w:rPr>
        <w:t xml:space="preserve"> </w:t>
      </w:r>
      <w:r>
        <w:t>be</w:t>
      </w:r>
      <w:r>
        <w:rPr>
          <w:spacing w:val="-1"/>
        </w:rPr>
        <w:t xml:space="preserve"> </w:t>
      </w:r>
      <w:r>
        <w:t>discarded</w:t>
      </w:r>
      <w:r>
        <w:rPr>
          <w:spacing w:val="-2"/>
        </w:rPr>
        <w:t xml:space="preserve"> </w:t>
      </w:r>
      <w:r>
        <w:t>at</w:t>
      </w:r>
      <w:r>
        <w:rPr>
          <w:spacing w:val="-1"/>
        </w:rPr>
        <w:t xml:space="preserve"> </w:t>
      </w:r>
      <w:r>
        <w:t>the</w:t>
      </w:r>
      <w:r>
        <w:rPr>
          <w:spacing w:val="-2"/>
        </w:rPr>
        <w:t xml:space="preserve"> </w:t>
      </w:r>
      <w:r>
        <w:t>end</w:t>
      </w:r>
      <w:r>
        <w:rPr>
          <w:spacing w:val="-3"/>
        </w:rPr>
        <w:t xml:space="preserve"> </w:t>
      </w:r>
      <w:r>
        <w:t>of</w:t>
      </w:r>
      <w:r>
        <w:rPr>
          <w:spacing w:val="2"/>
        </w:rPr>
        <w:t xml:space="preserve"> </w:t>
      </w:r>
      <w:r>
        <w:t>the day</w:t>
      </w:r>
      <w:r>
        <w:rPr>
          <w:spacing w:val="-3"/>
        </w:rPr>
        <w:t xml:space="preserve"> </w:t>
      </w:r>
      <w:r>
        <w:t>(single use).</w:t>
      </w:r>
    </w:p>
    <w:p w:rsidR="00524110" w:rsidP="00524110" w:rsidRDefault="00524110" w14:paraId="6EBFDEAD" w14:textId="77777777">
      <w:pPr>
        <w:pStyle w:val="BodyText"/>
        <w:spacing w:before="2"/>
        <w:rPr>
          <w:sz w:val="31"/>
        </w:rPr>
      </w:pPr>
    </w:p>
    <w:p w:rsidRPr="00524110" w:rsidR="00524110" w:rsidP="004B723C" w:rsidRDefault="00524110" w14:paraId="51CE741B" w14:textId="77777777">
      <w:pPr>
        <w:pStyle w:val="ListParagraph"/>
        <w:widowControl w:val="0"/>
        <w:numPr>
          <w:ilvl w:val="2"/>
          <w:numId w:val="25"/>
        </w:numPr>
        <w:tabs>
          <w:tab w:val="left" w:pos="1121"/>
          <w:tab w:val="left" w:pos="1122"/>
        </w:tabs>
        <w:adjustRightInd/>
        <w:contextualSpacing w:val="0"/>
        <w:rPr>
          <w:b/>
        </w:rPr>
      </w:pPr>
      <w:bookmarkStart w:name="6.6.4_Prepare_the_RT-qPCR_plate_for_the_" w:id="32"/>
      <w:bookmarkEnd w:id="32"/>
      <w:r w:rsidRPr="00524110">
        <w:rPr>
          <w:b/>
        </w:rPr>
        <w:t>Prepare the RT-qPCR plate for the analysis run</w:t>
      </w:r>
    </w:p>
    <w:p w:rsidR="00524110" w:rsidP="00524110" w:rsidRDefault="00524110" w14:paraId="784900F4" w14:textId="77777777">
      <w:pPr>
        <w:pStyle w:val="BodyText"/>
        <w:spacing w:before="2"/>
        <w:rPr>
          <w:b/>
          <w:sz w:val="21"/>
        </w:rPr>
      </w:pPr>
    </w:p>
    <w:p w:rsidR="00524110" w:rsidP="004B723C" w:rsidRDefault="00524110" w14:paraId="23B685FB" w14:textId="77777777">
      <w:pPr>
        <w:pStyle w:val="ListParagraph"/>
        <w:widowControl w:val="0"/>
        <w:numPr>
          <w:ilvl w:val="3"/>
          <w:numId w:val="25"/>
        </w:numPr>
        <w:tabs>
          <w:tab w:val="left" w:pos="822"/>
        </w:tabs>
        <w:adjustRightInd/>
        <w:ind w:left="821" w:right="993"/>
        <w:contextualSpacing w:val="0"/>
        <w:jc w:val="left"/>
      </w:pPr>
      <w:r>
        <w:t>Collect the sealed 384 well RT-qPCR from BSC at station 4a after the addition</w:t>
      </w:r>
      <w:r>
        <w:rPr>
          <w:spacing w:val="-59"/>
        </w:rPr>
        <w:t xml:space="preserve"> </w:t>
      </w:r>
      <w:r>
        <w:t>of</w:t>
      </w:r>
      <w:r>
        <w:rPr>
          <w:spacing w:val="1"/>
        </w:rPr>
        <w:t xml:space="preserve"> </w:t>
      </w:r>
      <w:r>
        <w:t>the positive control</w:t>
      </w:r>
      <w:r>
        <w:rPr>
          <w:spacing w:val="-3"/>
        </w:rPr>
        <w:t xml:space="preserve"> </w:t>
      </w:r>
      <w:r>
        <w:t>template.</w:t>
      </w:r>
    </w:p>
    <w:p w:rsidR="00524110" w:rsidP="004B723C" w:rsidRDefault="00524110" w14:paraId="2C3EB30B" w14:textId="77777777">
      <w:pPr>
        <w:pStyle w:val="ListParagraph"/>
        <w:widowControl w:val="0"/>
        <w:numPr>
          <w:ilvl w:val="3"/>
          <w:numId w:val="25"/>
        </w:numPr>
        <w:tabs>
          <w:tab w:val="left" w:pos="822"/>
        </w:tabs>
        <w:adjustRightInd/>
        <w:spacing w:before="121"/>
        <w:ind w:left="821" w:right="1143"/>
        <w:contextualSpacing w:val="0"/>
        <w:jc w:val="left"/>
      </w:pPr>
      <w:r>
        <w:t>Firmly affix the seal on the PCR plate using a seal applicator or roller, paying</w:t>
      </w:r>
      <w:r>
        <w:rPr>
          <w:spacing w:val="-59"/>
        </w:rPr>
        <w:t xml:space="preserve"> </w:t>
      </w:r>
      <w:r>
        <w:t>extra</w:t>
      </w:r>
      <w:r>
        <w:rPr>
          <w:spacing w:val="-1"/>
        </w:rPr>
        <w:t xml:space="preserve"> </w:t>
      </w:r>
      <w:r>
        <w:t>attention</w:t>
      </w:r>
      <w:r>
        <w:rPr>
          <w:spacing w:val="-2"/>
        </w:rPr>
        <w:t xml:space="preserve"> </w:t>
      </w:r>
      <w:r>
        <w:t>to</w:t>
      </w:r>
      <w:r>
        <w:rPr>
          <w:spacing w:val="-2"/>
        </w:rPr>
        <w:t xml:space="preserve"> </w:t>
      </w:r>
      <w:r>
        <w:t>edges and</w:t>
      </w:r>
      <w:r>
        <w:rPr>
          <w:spacing w:val="-1"/>
        </w:rPr>
        <w:t xml:space="preserve"> </w:t>
      </w:r>
      <w:r>
        <w:t>remove the</w:t>
      </w:r>
      <w:r>
        <w:rPr>
          <w:spacing w:val="-2"/>
        </w:rPr>
        <w:t xml:space="preserve"> </w:t>
      </w:r>
      <w:r>
        <w:t>white edge</w:t>
      </w:r>
      <w:r>
        <w:rPr>
          <w:spacing w:val="-3"/>
        </w:rPr>
        <w:t xml:space="preserve"> </w:t>
      </w:r>
      <w:r>
        <w:t>of</w:t>
      </w:r>
      <w:r>
        <w:rPr>
          <w:spacing w:val="2"/>
        </w:rPr>
        <w:t xml:space="preserve"> </w:t>
      </w:r>
      <w:r>
        <w:t>the</w:t>
      </w:r>
      <w:r>
        <w:rPr>
          <w:spacing w:val="-2"/>
        </w:rPr>
        <w:t xml:space="preserve"> </w:t>
      </w:r>
      <w:r>
        <w:t>seal.</w:t>
      </w:r>
    </w:p>
    <w:p w:rsidR="00524110" w:rsidP="004B723C" w:rsidRDefault="00524110" w14:paraId="7C67840F" w14:textId="77777777">
      <w:pPr>
        <w:pStyle w:val="ListParagraph"/>
        <w:widowControl w:val="0"/>
        <w:numPr>
          <w:ilvl w:val="3"/>
          <w:numId w:val="25"/>
        </w:numPr>
        <w:tabs>
          <w:tab w:val="left" w:pos="822"/>
        </w:tabs>
        <w:adjustRightInd/>
        <w:spacing w:before="120"/>
        <w:ind w:left="821" w:right="1067"/>
        <w:contextualSpacing w:val="0"/>
        <w:jc w:val="left"/>
      </w:pPr>
      <w:r>
        <w:t>Centrifuge RT-qPCR plate in a sealed bucket, for 1min at 1200rpm (142xg on</w:t>
      </w:r>
      <w:r>
        <w:rPr>
          <w:spacing w:val="-59"/>
        </w:rPr>
        <w:t xml:space="preserve"> </w:t>
      </w:r>
      <w:r>
        <w:t>thermo Megafuge 16R, M-20 rotor) at room temperature to remove any air</w:t>
      </w:r>
      <w:r>
        <w:rPr>
          <w:spacing w:val="1"/>
        </w:rPr>
        <w:t xml:space="preserve"> </w:t>
      </w:r>
      <w:r>
        <w:t>bubbles.</w:t>
      </w:r>
    </w:p>
    <w:p w:rsidR="00524110" w:rsidP="00524110" w:rsidRDefault="00524110" w14:paraId="2A423633" w14:textId="77777777">
      <w:pPr>
        <w:sectPr w:rsidR="00524110" w:rsidSect="00D46C86">
          <w:type w:val="continuous"/>
          <w:pgSz w:w="11910" w:h="16840" w:orient="portrait"/>
          <w:pgMar w:top="1440" w:right="1440" w:bottom="1440" w:left="1440" w:header="720" w:footer="720" w:gutter="0"/>
          <w:cols w:space="720"/>
        </w:sectPr>
      </w:pPr>
    </w:p>
    <w:p w:rsidR="00524110" w:rsidP="00524110" w:rsidRDefault="00524110" w14:paraId="49261B04" w14:textId="77777777">
      <w:pPr>
        <w:pStyle w:val="BodyText"/>
        <w:spacing w:before="11"/>
        <w:rPr>
          <w:sz w:val="8"/>
        </w:rPr>
      </w:pPr>
    </w:p>
    <w:p w:rsidR="00524110" w:rsidP="00524110" w:rsidRDefault="00524110" w14:paraId="55E75626" w14:textId="77777777">
      <w:pPr>
        <w:pStyle w:val="BodyText"/>
        <w:ind w:left="1122"/>
        <w:rPr>
          <w:sz w:val="20"/>
        </w:rPr>
      </w:pPr>
      <w:r>
        <w:rPr>
          <w:noProof/>
          <w:sz w:val="20"/>
        </w:rPr>
        <w:drawing>
          <wp:inline distT="0" distB="0" distL="0" distR="0" wp14:anchorId="58878CF5" wp14:editId="63378438">
            <wp:extent cx="3648683" cy="2276475"/>
            <wp:effectExtent l="0" t="0" r="0" b="0"/>
            <wp:docPr id="73" name="image12.png" descr="C:\Users\krzv468\AppData\Local\Microsoft\Windows\INetCache\Content.MSO\2FDF744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png"/>
                    <pic:cNvPicPr/>
                  </pic:nvPicPr>
                  <pic:blipFill>
                    <a:blip r:embed="rId62" cstate="print"/>
                    <a:stretch>
                      <a:fillRect/>
                    </a:stretch>
                  </pic:blipFill>
                  <pic:spPr>
                    <a:xfrm>
                      <a:off x="0" y="0"/>
                      <a:ext cx="3648683" cy="2276475"/>
                    </a:xfrm>
                    <a:prstGeom prst="rect">
                      <a:avLst/>
                    </a:prstGeom>
                  </pic:spPr>
                </pic:pic>
              </a:graphicData>
            </a:graphic>
          </wp:inline>
        </w:drawing>
      </w:r>
    </w:p>
    <w:p w:rsidR="00524110" w:rsidP="00524110" w:rsidRDefault="00524110" w14:paraId="26E0C6A6" w14:textId="77777777">
      <w:pPr>
        <w:pStyle w:val="BodyText"/>
        <w:spacing w:before="5"/>
        <w:rPr>
          <w:sz w:val="7"/>
        </w:rPr>
      </w:pPr>
    </w:p>
    <w:p w:rsidR="00524110" w:rsidP="00524110" w:rsidRDefault="00524110" w14:paraId="183195CA" w14:textId="77777777">
      <w:pPr>
        <w:spacing w:before="93"/>
        <w:ind w:left="1121"/>
        <w:rPr>
          <w:i/>
        </w:rPr>
      </w:pPr>
      <w:r>
        <w:rPr>
          <w:i/>
        </w:rPr>
        <w:t>Figure</w:t>
      </w:r>
      <w:r>
        <w:rPr>
          <w:i/>
          <w:spacing w:val="-1"/>
        </w:rPr>
        <w:t xml:space="preserve"> </w:t>
      </w:r>
      <w:r>
        <w:rPr>
          <w:i/>
        </w:rPr>
        <w:t>1. How</w:t>
      </w:r>
      <w:r>
        <w:rPr>
          <w:i/>
          <w:spacing w:val="-2"/>
        </w:rPr>
        <w:t xml:space="preserve"> </w:t>
      </w:r>
      <w:r>
        <w:rPr>
          <w:i/>
        </w:rPr>
        <w:t>to</w:t>
      </w:r>
      <w:r>
        <w:rPr>
          <w:i/>
          <w:spacing w:val="-2"/>
        </w:rPr>
        <w:t xml:space="preserve"> </w:t>
      </w:r>
      <w:r>
        <w:rPr>
          <w:i/>
        </w:rPr>
        <w:t>seal</w:t>
      </w:r>
      <w:r>
        <w:rPr>
          <w:i/>
          <w:spacing w:val="-1"/>
        </w:rPr>
        <w:t xml:space="preserve"> </w:t>
      </w:r>
      <w:r>
        <w:rPr>
          <w:i/>
        </w:rPr>
        <w:t>PCR plate.</w:t>
      </w:r>
    </w:p>
    <w:p w:rsidR="00524110" w:rsidP="00524110" w:rsidRDefault="00524110" w14:paraId="414C24CC" w14:textId="77777777">
      <w:pPr>
        <w:pStyle w:val="BodyText"/>
        <w:rPr>
          <w:i/>
          <w:sz w:val="24"/>
        </w:rPr>
      </w:pPr>
    </w:p>
    <w:p w:rsidR="00524110" w:rsidP="00524110" w:rsidRDefault="00524110" w14:paraId="212C8BB7" w14:textId="77777777">
      <w:pPr>
        <w:pStyle w:val="BodyText"/>
        <w:spacing w:before="11"/>
        <w:rPr>
          <w:i/>
          <w:sz w:val="18"/>
        </w:rPr>
      </w:pPr>
    </w:p>
    <w:p w:rsidR="00524110" w:rsidP="004B723C" w:rsidRDefault="00524110" w14:paraId="44F8AAA5" w14:textId="77777777">
      <w:pPr>
        <w:pStyle w:val="ListParagraph"/>
        <w:widowControl w:val="0"/>
        <w:numPr>
          <w:ilvl w:val="3"/>
          <w:numId w:val="25"/>
        </w:numPr>
        <w:tabs>
          <w:tab w:val="left" w:pos="822"/>
        </w:tabs>
        <w:adjustRightInd/>
        <w:ind w:left="821" w:right="827"/>
        <w:contextualSpacing w:val="0"/>
        <w:jc w:val="left"/>
      </w:pPr>
      <w:r>
        <w:t>Perform final checks on the plate before the run. Inspect the seal for creases</w:t>
      </w:r>
      <w:r>
        <w:rPr>
          <w:spacing w:val="1"/>
        </w:rPr>
        <w:t xml:space="preserve"> </w:t>
      </w:r>
      <w:r>
        <w:t xml:space="preserve">and that each well is properly sealed. Inspect the plate for bubbles </w:t>
      </w:r>
      <w:r>
        <w:lastRenderedPageBreak/>
        <w:t>and for liquid</w:t>
      </w:r>
      <w:r>
        <w:rPr>
          <w:spacing w:val="-59"/>
        </w:rPr>
        <w:t xml:space="preserve"> </w:t>
      </w:r>
      <w:r>
        <w:t>level. Ensure there are no pen marks/writing on the plate or sticky lid, other than</w:t>
      </w:r>
      <w:r>
        <w:rPr>
          <w:spacing w:val="-59"/>
        </w:rPr>
        <w:t xml:space="preserve"> </w:t>
      </w:r>
      <w:r>
        <w:t>the dot denoting the position of well A1, and lines obscuring the underlying</w:t>
      </w:r>
      <w:r>
        <w:rPr>
          <w:spacing w:val="1"/>
        </w:rPr>
        <w:t xml:space="preserve"> </w:t>
      </w:r>
      <w:r>
        <w:t>barcode on</w:t>
      </w:r>
      <w:r>
        <w:rPr>
          <w:spacing w:val="-2"/>
        </w:rPr>
        <w:t xml:space="preserve"> </w:t>
      </w:r>
      <w:r>
        <w:t>the</w:t>
      </w:r>
      <w:r>
        <w:rPr>
          <w:spacing w:val="-2"/>
        </w:rPr>
        <w:t xml:space="preserve"> </w:t>
      </w:r>
      <w:r>
        <w:t>north</w:t>
      </w:r>
      <w:r>
        <w:rPr>
          <w:spacing w:val="-2"/>
        </w:rPr>
        <w:t xml:space="preserve"> </w:t>
      </w:r>
      <w:r>
        <w:t>face of</w:t>
      </w:r>
      <w:r>
        <w:rPr>
          <w:spacing w:val="2"/>
        </w:rPr>
        <w:t xml:space="preserve"> </w:t>
      </w:r>
      <w:r>
        <w:t>the</w:t>
      </w:r>
      <w:r>
        <w:rPr>
          <w:spacing w:val="-2"/>
        </w:rPr>
        <w:t xml:space="preserve"> </w:t>
      </w:r>
      <w:r>
        <w:t>plate.</w:t>
      </w:r>
    </w:p>
    <w:p w:rsidR="00524110" w:rsidP="00524110" w:rsidRDefault="00524110" w14:paraId="12B75A81" w14:textId="77777777">
      <w:pPr>
        <w:pStyle w:val="BodyText"/>
        <w:rPr>
          <w:sz w:val="24"/>
        </w:rPr>
      </w:pPr>
    </w:p>
    <w:p w:rsidR="00524110" w:rsidP="00524110" w:rsidRDefault="00524110" w14:paraId="1F17C32F" w14:textId="77777777">
      <w:pPr>
        <w:pStyle w:val="BodyText"/>
        <w:rPr>
          <w:sz w:val="29"/>
        </w:rPr>
      </w:pPr>
    </w:p>
    <w:p w:rsidRPr="00524110" w:rsidR="00524110" w:rsidP="004B723C" w:rsidRDefault="00524110" w14:paraId="6DA79E04" w14:textId="77777777">
      <w:pPr>
        <w:pStyle w:val="ListParagraph"/>
        <w:widowControl w:val="0"/>
        <w:numPr>
          <w:ilvl w:val="2"/>
          <w:numId w:val="25"/>
        </w:numPr>
        <w:tabs>
          <w:tab w:val="left" w:pos="1121"/>
          <w:tab w:val="left" w:pos="1122"/>
        </w:tabs>
        <w:adjustRightInd/>
        <w:contextualSpacing w:val="0"/>
        <w:rPr>
          <w:b/>
        </w:rPr>
      </w:pPr>
      <w:bookmarkStart w:name="6.6.5_Run_RT-qPCR_analysis" w:id="33"/>
      <w:bookmarkEnd w:id="33"/>
      <w:r w:rsidRPr="00524110">
        <w:rPr>
          <w:b/>
        </w:rPr>
        <w:t>Run RT-qPCR analysis</w:t>
      </w:r>
    </w:p>
    <w:p w:rsidR="00524110" w:rsidP="00524110" w:rsidRDefault="00524110" w14:paraId="5265E548" w14:textId="77777777">
      <w:pPr>
        <w:pStyle w:val="BodyText"/>
        <w:rPr>
          <w:b/>
          <w:sz w:val="21"/>
        </w:rPr>
      </w:pPr>
    </w:p>
    <w:p w:rsidR="00524110" w:rsidP="00524110" w:rsidRDefault="00524110" w14:paraId="2A19CF4D" w14:textId="77777777">
      <w:pPr>
        <w:ind w:left="1121"/>
        <w:rPr>
          <w:b/>
        </w:rPr>
      </w:pPr>
      <w:r>
        <w:rPr>
          <w:b/>
          <w:u w:val="single"/>
        </w:rPr>
        <w:t>Follow instructions</w:t>
      </w:r>
      <w:r>
        <w:rPr>
          <w:b/>
          <w:spacing w:val="-1"/>
          <w:u w:val="single"/>
        </w:rPr>
        <w:t xml:space="preserve"> </w:t>
      </w:r>
      <w:r>
        <w:rPr>
          <w:b/>
          <w:u w:val="single"/>
        </w:rPr>
        <w:t>below</w:t>
      </w:r>
      <w:r>
        <w:rPr>
          <w:b/>
          <w:spacing w:val="2"/>
          <w:u w:val="single"/>
        </w:rPr>
        <w:t xml:space="preserve"> </w:t>
      </w:r>
      <w:r>
        <w:rPr>
          <w:b/>
          <w:u w:val="single"/>
        </w:rPr>
        <w:t>on</w:t>
      </w:r>
      <w:r>
        <w:rPr>
          <w:b/>
          <w:spacing w:val="-4"/>
          <w:u w:val="single"/>
        </w:rPr>
        <w:t xml:space="preserve"> </w:t>
      </w:r>
      <w:r>
        <w:rPr>
          <w:b/>
          <w:u w:val="single"/>
        </w:rPr>
        <w:t>how to</w:t>
      </w:r>
      <w:r>
        <w:rPr>
          <w:b/>
          <w:spacing w:val="-3"/>
          <w:u w:val="single"/>
        </w:rPr>
        <w:t xml:space="preserve"> </w:t>
      </w:r>
      <w:r>
        <w:rPr>
          <w:b/>
          <w:u w:val="single"/>
        </w:rPr>
        <w:t>run</w:t>
      </w:r>
      <w:r>
        <w:rPr>
          <w:b/>
          <w:spacing w:val="-3"/>
          <w:u w:val="single"/>
        </w:rPr>
        <w:t xml:space="preserve"> </w:t>
      </w:r>
      <w:r>
        <w:rPr>
          <w:b/>
          <w:u w:val="single"/>
        </w:rPr>
        <w:t>the</w:t>
      </w:r>
      <w:r>
        <w:rPr>
          <w:b/>
          <w:spacing w:val="-4"/>
          <w:u w:val="single"/>
        </w:rPr>
        <w:t xml:space="preserve"> </w:t>
      </w:r>
      <w:r>
        <w:rPr>
          <w:b/>
          <w:u w:val="single"/>
        </w:rPr>
        <w:t>instrument:</w:t>
      </w:r>
    </w:p>
    <w:p w:rsidR="00524110" w:rsidP="00524110" w:rsidRDefault="00524110" w14:paraId="3B329623" w14:textId="77777777">
      <w:pPr>
        <w:pStyle w:val="BodyText"/>
        <w:rPr>
          <w:b/>
          <w:sz w:val="20"/>
        </w:rPr>
      </w:pPr>
    </w:p>
    <w:p w:rsidR="00524110" w:rsidP="00524110" w:rsidRDefault="00524110" w14:paraId="1EB69C67" w14:textId="77777777">
      <w:pPr>
        <w:pStyle w:val="BodyText"/>
        <w:spacing w:before="1"/>
        <w:rPr>
          <w:b/>
          <w:sz w:val="23"/>
        </w:rPr>
      </w:pPr>
    </w:p>
    <w:p w:rsidRPr="007139DB" w:rsidR="00524110" w:rsidP="004B723C" w:rsidRDefault="00524110" w14:paraId="73BDDBD6" w14:textId="1CB8A1A2">
      <w:pPr>
        <w:pStyle w:val="ListParagraph"/>
        <w:widowControl w:val="0"/>
        <w:numPr>
          <w:ilvl w:val="3"/>
          <w:numId w:val="25"/>
        </w:numPr>
        <w:tabs>
          <w:tab w:val="left" w:pos="822"/>
        </w:tabs>
        <w:adjustRightInd/>
        <w:spacing w:before="1"/>
        <w:ind w:hanging="361"/>
        <w:contextualSpacing w:val="0"/>
        <w:jc w:val="left"/>
      </w:pPr>
      <w:r>
        <w:t>If</w:t>
      </w:r>
      <w:r>
        <w:rPr>
          <w:spacing w:val="-1"/>
        </w:rPr>
        <w:t xml:space="preserve"> </w:t>
      </w:r>
      <w:r>
        <w:t>not</w:t>
      </w:r>
      <w:r>
        <w:rPr>
          <w:spacing w:val="-3"/>
        </w:rPr>
        <w:t xml:space="preserve"> </w:t>
      </w:r>
      <w:r>
        <w:t>already,</w:t>
      </w:r>
      <w:r>
        <w:rPr>
          <w:spacing w:val="-1"/>
        </w:rPr>
        <w:t xml:space="preserve"> </w:t>
      </w:r>
      <w:r>
        <w:t>open</w:t>
      </w:r>
      <w:r>
        <w:rPr>
          <w:spacing w:val="-4"/>
        </w:rPr>
        <w:t xml:space="preserve"> </w:t>
      </w:r>
      <w:r>
        <w:t>the</w:t>
      </w:r>
      <w:r>
        <w:rPr>
          <w:spacing w:val="-5"/>
        </w:rPr>
        <w:t xml:space="preserve"> </w:t>
      </w:r>
      <w:r>
        <w:t>‘PCRPlateTool’</w:t>
      </w:r>
      <w:r>
        <w:rPr>
          <w:spacing w:val="-2"/>
        </w:rPr>
        <w:t xml:space="preserve"> </w:t>
      </w:r>
      <w:r>
        <w:t>app</w:t>
      </w:r>
      <w:r>
        <w:rPr>
          <w:spacing w:val="-3"/>
        </w:rPr>
        <w:t xml:space="preserve"> </w:t>
      </w:r>
      <w:r>
        <w:t>(icon</w:t>
      </w:r>
      <w:r>
        <w:rPr>
          <w:spacing w:val="-4"/>
        </w:rPr>
        <w:t xml:space="preserve"> </w:t>
      </w:r>
      <w:r>
        <w:t>on</w:t>
      </w:r>
      <w:r>
        <w:rPr>
          <w:spacing w:val="-4"/>
        </w:rPr>
        <w:t xml:space="preserve"> </w:t>
      </w:r>
      <w:r>
        <w:t>the</w:t>
      </w:r>
      <w:r>
        <w:rPr>
          <w:spacing w:val="-3"/>
        </w:rPr>
        <w:t xml:space="preserve"> </w:t>
      </w:r>
      <w:r>
        <w:t>desktop)</w:t>
      </w:r>
    </w:p>
    <w:p w:rsidRPr="007139DB" w:rsidR="00524110" w:rsidP="004B723C" w:rsidRDefault="00524110" w14:paraId="17B9F990" w14:textId="73C75655">
      <w:pPr>
        <w:pStyle w:val="ListParagraph"/>
        <w:widowControl w:val="0"/>
        <w:numPr>
          <w:ilvl w:val="3"/>
          <w:numId w:val="25"/>
        </w:numPr>
        <w:tabs>
          <w:tab w:val="left" w:pos="822"/>
        </w:tabs>
        <w:adjustRightInd/>
        <w:spacing w:before="215"/>
        <w:ind w:left="821" w:right="1422"/>
        <w:contextualSpacing w:val="0"/>
        <w:jc w:val="left"/>
      </w:pPr>
      <w:r>
        <w:t>Login to the 'Live system' Environment using your LIMfinity username and</w:t>
      </w:r>
      <w:r>
        <w:rPr>
          <w:spacing w:val="-59"/>
        </w:rPr>
        <w:t xml:space="preserve"> </w:t>
      </w:r>
      <w:r>
        <w:t>password. (If</w:t>
      </w:r>
      <w:r>
        <w:rPr>
          <w:spacing w:val="1"/>
        </w:rPr>
        <w:t xml:space="preserve"> </w:t>
      </w:r>
      <w:r>
        <w:t>performing</w:t>
      </w:r>
      <w:r>
        <w:rPr>
          <w:spacing w:val="-1"/>
        </w:rPr>
        <w:t xml:space="preserve"> </w:t>
      </w:r>
      <w:r>
        <w:t>validation</w:t>
      </w:r>
      <w:r>
        <w:rPr>
          <w:spacing w:val="2"/>
        </w:rPr>
        <w:t xml:space="preserve"> </w:t>
      </w:r>
      <w:r>
        <w:t>login</w:t>
      </w:r>
      <w:r>
        <w:rPr>
          <w:spacing w:val="-3"/>
        </w:rPr>
        <w:t xml:space="preserve"> </w:t>
      </w:r>
      <w:r>
        <w:t>to</w:t>
      </w:r>
      <w:r>
        <w:rPr>
          <w:spacing w:val="-3"/>
        </w:rPr>
        <w:t xml:space="preserve"> </w:t>
      </w:r>
      <w:r>
        <w:t>the</w:t>
      </w:r>
      <w:r>
        <w:rPr>
          <w:spacing w:val="-1"/>
        </w:rPr>
        <w:t xml:space="preserve"> </w:t>
      </w:r>
      <w:r>
        <w:t>UAT</w:t>
      </w:r>
      <w:r>
        <w:rPr>
          <w:spacing w:val="-1"/>
        </w:rPr>
        <w:t xml:space="preserve"> </w:t>
      </w:r>
      <w:r>
        <w:t>environment)</w:t>
      </w:r>
    </w:p>
    <w:p w:rsidR="00524110" w:rsidP="00524110" w:rsidRDefault="00524110" w14:paraId="54A7C0E9" w14:textId="77777777">
      <w:pPr>
        <w:pStyle w:val="BodyText"/>
        <w:rPr>
          <w:sz w:val="19"/>
        </w:rPr>
      </w:pPr>
    </w:p>
    <w:p w:rsidRPr="007139DB" w:rsidR="00524110" w:rsidP="004B723C" w:rsidRDefault="00524110" w14:paraId="21BFA977" w14:textId="64150E88">
      <w:pPr>
        <w:pStyle w:val="ListParagraph"/>
        <w:widowControl w:val="0"/>
        <w:numPr>
          <w:ilvl w:val="0"/>
          <w:numId w:val="23"/>
        </w:numPr>
        <w:tabs>
          <w:tab w:val="left" w:pos="1182"/>
        </w:tabs>
        <w:adjustRightInd/>
        <w:ind w:left="1181" w:right="906"/>
        <w:contextualSpacing w:val="0"/>
      </w:pPr>
      <w:r>
        <w:t>Use the barcode reader to scan the barcode of the prepared PCR plate into</w:t>
      </w:r>
      <w:r>
        <w:rPr>
          <w:spacing w:val="-59"/>
        </w:rPr>
        <w:t xml:space="preserve"> </w:t>
      </w:r>
      <w:r>
        <w:t>the</w:t>
      </w:r>
      <w:r>
        <w:rPr>
          <w:spacing w:val="-2"/>
        </w:rPr>
        <w:t xml:space="preserve"> </w:t>
      </w:r>
      <w:r>
        <w:t>'Plate</w:t>
      </w:r>
      <w:r>
        <w:rPr>
          <w:spacing w:val="-2"/>
        </w:rPr>
        <w:t xml:space="preserve"> </w:t>
      </w:r>
      <w:r>
        <w:t>ID'</w:t>
      </w:r>
      <w:r>
        <w:rPr>
          <w:spacing w:val="-3"/>
        </w:rPr>
        <w:t xml:space="preserve"> </w:t>
      </w:r>
      <w:r>
        <w:t>field</w:t>
      </w:r>
    </w:p>
    <w:p w:rsidR="00524110" w:rsidP="00524110" w:rsidRDefault="00524110" w14:paraId="50D4F6B2" w14:textId="77777777">
      <w:pPr>
        <w:pStyle w:val="BodyText"/>
        <w:spacing w:before="9"/>
        <w:rPr>
          <w:sz w:val="18"/>
        </w:rPr>
      </w:pPr>
    </w:p>
    <w:p w:rsidRPr="007139DB" w:rsidR="00524110" w:rsidP="004B723C" w:rsidRDefault="00524110" w14:paraId="148E73DF" w14:textId="0F3F36C3">
      <w:pPr>
        <w:pStyle w:val="ListParagraph"/>
        <w:widowControl w:val="0"/>
        <w:numPr>
          <w:ilvl w:val="0"/>
          <w:numId w:val="23"/>
        </w:numPr>
        <w:tabs>
          <w:tab w:val="left" w:pos="1182"/>
        </w:tabs>
        <w:adjustRightInd/>
        <w:spacing w:before="1"/>
        <w:ind w:left="1181" w:right="900"/>
        <w:contextualSpacing w:val="0"/>
      </w:pPr>
      <w:r>
        <w:t>Check the platemap of the plate along with the details in the right-hand side</w:t>
      </w:r>
      <w:r>
        <w:rPr>
          <w:spacing w:val="-59"/>
        </w:rPr>
        <w:t xml:space="preserve"> </w:t>
      </w:r>
      <w:r>
        <w:t>panel.</w:t>
      </w:r>
      <w:r>
        <w:rPr>
          <w:spacing w:val="1"/>
        </w:rPr>
        <w:t xml:space="preserve"> </w:t>
      </w:r>
      <w:r>
        <w:t>Pay</w:t>
      </w:r>
      <w:r>
        <w:rPr>
          <w:spacing w:val="-2"/>
        </w:rPr>
        <w:t xml:space="preserve"> </w:t>
      </w:r>
      <w:r>
        <w:t>particular</w:t>
      </w:r>
      <w:r>
        <w:rPr>
          <w:spacing w:val="-1"/>
        </w:rPr>
        <w:t xml:space="preserve"> </w:t>
      </w:r>
      <w:r>
        <w:t>attention to</w:t>
      </w:r>
      <w:r>
        <w:rPr>
          <w:spacing w:val="-2"/>
        </w:rPr>
        <w:t xml:space="preserve"> </w:t>
      </w:r>
      <w:r>
        <w:t>the</w:t>
      </w:r>
      <w:r>
        <w:rPr>
          <w:spacing w:val="-3"/>
        </w:rPr>
        <w:t xml:space="preserve"> </w:t>
      </w:r>
      <w:r>
        <w:t>number</w:t>
      </w:r>
      <w:r>
        <w:rPr>
          <w:spacing w:val="-1"/>
        </w:rPr>
        <w:t xml:space="preserve"> </w:t>
      </w:r>
      <w:r>
        <w:t>of</w:t>
      </w:r>
      <w:r>
        <w:rPr>
          <w:spacing w:val="2"/>
        </w:rPr>
        <w:t xml:space="preserve"> </w:t>
      </w:r>
      <w:r>
        <w:t>samples</w:t>
      </w:r>
    </w:p>
    <w:p w:rsidRPr="007139DB" w:rsidR="00524110" w:rsidP="004B723C" w:rsidRDefault="00524110" w14:paraId="6E5326BF" w14:textId="03524640">
      <w:pPr>
        <w:pStyle w:val="ListParagraph"/>
        <w:widowControl w:val="0"/>
        <w:numPr>
          <w:ilvl w:val="0"/>
          <w:numId w:val="23"/>
        </w:numPr>
        <w:tabs>
          <w:tab w:val="left" w:pos="1182"/>
        </w:tabs>
        <w:adjustRightInd/>
        <w:spacing w:before="214"/>
        <w:ind w:hanging="361"/>
        <w:contextualSpacing w:val="0"/>
        <w:rPr>
          <w:b/>
        </w:rPr>
      </w:pPr>
      <w:r>
        <w:t>In</w:t>
      </w:r>
      <w:r>
        <w:rPr>
          <w:spacing w:val="-3"/>
        </w:rPr>
        <w:t xml:space="preserve"> </w:t>
      </w:r>
      <w:r>
        <w:t xml:space="preserve">the </w:t>
      </w:r>
      <w:r>
        <w:rPr>
          <w:b/>
        </w:rPr>
        <w:t>File</w:t>
      </w:r>
      <w:r>
        <w:rPr>
          <w:b/>
          <w:spacing w:val="-2"/>
        </w:rPr>
        <w:t xml:space="preserve"> </w:t>
      </w:r>
      <w:r>
        <w:t>menu</w:t>
      </w:r>
      <w:r>
        <w:rPr>
          <w:spacing w:val="-3"/>
        </w:rPr>
        <w:t xml:space="preserve"> </w:t>
      </w:r>
      <w:r>
        <w:t xml:space="preserve">select </w:t>
      </w:r>
      <w:r>
        <w:rPr>
          <w:b/>
        </w:rPr>
        <w:t>Generate</w:t>
      </w:r>
      <w:r>
        <w:rPr>
          <w:b/>
          <w:spacing w:val="-1"/>
        </w:rPr>
        <w:t xml:space="preserve"> </w:t>
      </w:r>
      <w:r>
        <w:rPr>
          <w:b/>
        </w:rPr>
        <w:t>PCR File</w:t>
      </w:r>
    </w:p>
    <w:p w:rsidR="00524110" w:rsidP="00524110" w:rsidRDefault="00524110" w14:paraId="07024E59" w14:textId="77777777">
      <w:pPr>
        <w:pStyle w:val="BodyText"/>
        <w:spacing w:before="3"/>
        <w:rPr>
          <w:b/>
          <w:sz w:val="19"/>
        </w:rPr>
      </w:pPr>
    </w:p>
    <w:p w:rsidR="00524110" w:rsidP="004B723C" w:rsidRDefault="00524110" w14:paraId="7E84619A" w14:textId="77777777">
      <w:pPr>
        <w:pStyle w:val="ListParagraph"/>
        <w:widowControl w:val="0"/>
        <w:numPr>
          <w:ilvl w:val="0"/>
          <w:numId w:val="23"/>
        </w:numPr>
        <w:tabs>
          <w:tab w:val="left" w:pos="1182"/>
        </w:tabs>
        <w:adjustRightInd/>
        <w:spacing w:before="1" w:line="237" w:lineRule="auto"/>
        <w:ind w:left="1181" w:right="1063"/>
        <w:contextualSpacing w:val="0"/>
        <w:rPr>
          <w:b/>
        </w:rPr>
      </w:pPr>
      <w:r>
        <w:t>A dialog will be shown confirming the PCR plate map has been generated</w:t>
      </w:r>
      <w:r>
        <w:rPr>
          <w:spacing w:val="-59"/>
        </w:rPr>
        <w:t xml:space="preserve"> </w:t>
      </w:r>
      <w:r>
        <w:t>and path</w:t>
      </w:r>
      <w:r>
        <w:rPr>
          <w:spacing w:val="-2"/>
        </w:rPr>
        <w:t xml:space="preserve"> </w:t>
      </w:r>
      <w:r>
        <w:t>copied</w:t>
      </w:r>
      <w:r>
        <w:rPr>
          <w:spacing w:val="-2"/>
        </w:rPr>
        <w:t xml:space="preserve"> </w:t>
      </w:r>
      <w:r>
        <w:t>to clipboard.</w:t>
      </w:r>
      <w:r>
        <w:rPr>
          <w:spacing w:val="-1"/>
        </w:rPr>
        <w:t xml:space="preserve"> </w:t>
      </w:r>
      <w:r>
        <w:t xml:space="preserve">Press </w:t>
      </w:r>
      <w:r>
        <w:rPr>
          <w:b/>
        </w:rPr>
        <w:t>OK</w:t>
      </w:r>
    </w:p>
    <w:p w:rsidR="00524110" w:rsidP="004B723C" w:rsidRDefault="00524110" w14:paraId="438A86ED" w14:textId="77777777">
      <w:pPr>
        <w:pStyle w:val="ListParagraph"/>
        <w:widowControl w:val="0"/>
        <w:numPr>
          <w:ilvl w:val="3"/>
          <w:numId w:val="25"/>
        </w:numPr>
        <w:tabs>
          <w:tab w:val="left" w:pos="822"/>
        </w:tabs>
        <w:adjustRightInd/>
        <w:spacing w:before="101"/>
        <w:ind w:left="821" w:right="922"/>
        <w:contextualSpacing w:val="0"/>
        <w:jc w:val="left"/>
      </w:pPr>
      <w:r>
        <w:t>If not already, open LightCycler®480 SW software (icon on Desktop) and log in</w:t>
      </w:r>
      <w:r>
        <w:rPr>
          <w:spacing w:val="-59"/>
        </w:rPr>
        <w:t xml:space="preserve"> </w:t>
      </w:r>
      <w:r>
        <w:t>using</w:t>
      </w:r>
      <w:r>
        <w:rPr>
          <w:spacing w:val="-2"/>
        </w:rPr>
        <w:t xml:space="preserve"> </w:t>
      </w:r>
      <w:r>
        <w:t>specific</w:t>
      </w:r>
      <w:r>
        <w:rPr>
          <w:spacing w:val="1"/>
        </w:rPr>
        <w:t xml:space="preserve"> </w:t>
      </w:r>
      <w:r>
        <w:t>credentials</w:t>
      </w:r>
      <w:r>
        <w:rPr>
          <w:spacing w:val="-5"/>
        </w:rPr>
        <w:t xml:space="preserve"> </w:t>
      </w:r>
      <w:r>
        <w:t>for</w:t>
      </w:r>
      <w:r>
        <w:rPr>
          <w:spacing w:val="-2"/>
        </w:rPr>
        <w:t xml:space="preserve"> </w:t>
      </w:r>
      <w:r>
        <w:t>that</w:t>
      </w:r>
      <w:r>
        <w:rPr>
          <w:spacing w:val="-2"/>
        </w:rPr>
        <w:t xml:space="preserve"> </w:t>
      </w:r>
      <w:r>
        <w:t>instrument (speak to</w:t>
      </w:r>
      <w:r>
        <w:rPr>
          <w:spacing w:val="-4"/>
        </w:rPr>
        <w:t xml:space="preserve"> </w:t>
      </w:r>
      <w:r>
        <w:t>Lab</w:t>
      </w:r>
      <w:r>
        <w:rPr>
          <w:spacing w:val="-1"/>
        </w:rPr>
        <w:t xml:space="preserve"> </w:t>
      </w:r>
      <w:r>
        <w:t>Leader</w:t>
      </w:r>
      <w:r>
        <w:rPr>
          <w:spacing w:val="-2"/>
        </w:rPr>
        <w:t xml:space="preserve"> </w:t>
      </w:r>
      <w:r>
        <w:t>for</w:t>
      </w:r>
      <w:r>
        <w:rPr>
          <w:spacing w:val="-2"/>
        </w:rPr>
        <w:t xml:space="preserve"> </w:t>
      </w:r>
      <w:r>
        <w:t>details)</w:t>
      </w:r>
    </w:p>
    <w:p w:rsidR="00524110" w:rsidP="004B723C" w:rsidRDefault="00524110" w14:paraId="34671740" w14:textId="77777777">
      <w:pPr>
        <w:pStyle w:val="ListParagraph"/>
        <w:widowControl w:val="0"/>
        <w:numPr>
          <w:ilvl w:val="0"/>
          <w:numId w:val="22"/>
        </w:numPr>
        <w:tabs>
          <w:tab w:val="left" w:pos="1370"/>
        </w:tabs>
        <w:adjustRightInd/>
        <w:spacing w:before="120"/>
        <w:ind w:hanging="249"/>
        <w:contextualSpacing w:val="0"/>
      </w:pPr>
      <w:r>
        <w:t>Select</w:t>
      </w:r>
      <w:r>
        <w:rPr>
          <w:spacing w:val="-2"/>
        </w:rPr>
        <w:t xml:space="preserve"> </w:t>
      </w:r>
      <w:r>
        <w:t>Run</w:t>
      </w:r>
      <w:r>
        <w:rPr>
          <w:spacing w:val="-1"/>
        </w:rPr>
        <w:t xml:space="preserve"> </w:t>
      </w:r>
      <w:r>
        <w:t>protocol</w:t>
      </w:r>
    </w:p>
    <w:p w:rsidR="00524110" w:rsidP="004B723C" w:rsidRDefault="00524110" w14:paraId="71F3D454" w14:textId="77777777">
      <w:pPr>
        <w:pStyle w:val="ListParagraph"/>
        <w:widowControl w:val="0"/>
        <w:numPr>
          <w:ilvl w:val="0"/>
          <w:numId w:val="22"/>
        </w:numPr>
        <w:tabs>
          <w:tab w:val="left" w:pos="1370"/>
        </w:tabs>
        <w:adjustRightInd/>
        <w:spacing w:before="119"/>
        <w:ind w:hanging="249"/>
        <w:contextualSpacing w:val="0"/>
      </w:pPr>
      <w:r>
        <w:t>Select</w:t>
      </w:r>
      <w:r>
        <w:rPr>
          <w:spacing w:val="-5"/>
        </w:rPr>
        <w:t xml:space="preserve"> </w:t>
      </w:r>
      <w:r>
        <w:t>‘New</w:t>
      </w:r>
      <w:r>
        <w:rPr>
          <w:spacing w:val="-7"/>
        </w:rPr>
        <w:t xml:space="preserve"> </w:t>
      </w:r>
      <w:r>
        <w:t>experiment</w:t>
      </w:r>
      <w:r>
        <w:rPr>
          <w:spacing w:val="-5"/>
        </w:rPr>
        <w:t xml:space="preserve"> </w:t>
      </w:r>
      <w:r>
        <w:t>from</w:t>
      </w:r>
      <w:r>
        <w:rPr>
          <w:spacing w:val="-5"/>
        </w:rPr>
        <w:t xml:space="preserve"> </w:t>
      </w:r>
      <w:r>
        <w:t>template’</w:t>
      </w:r>
    </w:p>
    <w:p w:rsidR="00524110" w:rsidP="004B723C" w:rsidRDefault="00524110" w14:paraId="322591CD" w14:textId="77777777">
      <w:pPr>
        <w:pStyle w:val="ListParagraph"/>
        <w:widowControl w:val="0"/>
        <w:numPr>
          <w:ilvl w:val="0"/>
          <w:numId w:val="22"/>
        </w:numPr>
        <w:tabs>
          <w:tab w:val="left" w:pos="1358"/>
        </w:tabs>
        <w:adjustRightInd/>
        <w:spacing w:before="119"/>
        <w:ind w:left="1121" w:right="1524" w:firstLine="0"/>
        <w:contextualSpacing w:val="0"/>
      </w:pPr>
      <w:r>
        <w:t>Select: Covid-19_qPCR_20ul_Protocol for the 20ul assay or Covid-</w:t>
      </w:r>
      <w:r>
        <w:rPr>
          <w:spacing w:val="-59"/>
        </w:rPr>
        <w:t xml:space="preserve"> </w:t>
      </w:r>
      <w:r>
        <w:t>19_qPCR_10ul_Protocol</w:t>
      </w:r>
      <w:r>
        <w:rPr>
          <w:spacing w:val="-5"/>
        </w:rPr>
        <w:t xml:space="preserve"> </w:t>
      </w:r>
      <w:r>
        <w:t>for</w:t>
      </w:r>
      <w:r>
        <w:rPr>
          <w:spacing w:val="-1"/>
        </w:rPr>
        <w:t xml:space="preserve"> </w:t>
      </w:r>
      <w:r>
        <w:t>the lower volume</w:t>
      </w:r>
      <w:r>
        <w:rPr>
          <w:spacing w:val="1"/>
        </w:rPr>
        <w:t xml:space="preserve"> </w:t>
      </w:r>
      <w:r>
        <w:t>10ul assay</w:t>
      </w:r>
    </w:p>
    <w:p w:rsidR="00524110" w:rsidP="004B723C" w:rsidRDefault="00524110" w14:paraId="665745E7" w14:textId="77777777">
      <w:pPr>
        <w:pStyle w:val="ListParagraph"/>
        <w:widowControl w:val="0"/>
        <w:numPr>
          <w:ilvl w:val="3"/>
          <w:numId w:val="25"/>
        </w:numPr>
        <w:tabs>
          <w:tab w:val="left" w:pos="822"/>
        </w:tabs>
        <w:adjustRightInd/>
        <w:spacing w:before="121"/>
        <w:ind w:hanging="361"/>
        <w:contextualSpacing w:val="0"/>
        <w:jc w:val="left"/>
      </w:pPr>
      <w:r>
        <w:t>Apply</w:t>
      </w:r>
      <w:r>
        <w:rPr>
          <w:spacing w:val="-3"/>
        </w:rPr>
        <w:t xml:space="preserve"> </w:t>
      </w:r>
      <w:r>
        <w:t>subset template</w:t>
      </w:r>
      <w:r>
        <w:rPr>
          <w:spacing w:val="-3"/>
        </w:rPr>
        <w:t xml:space="preserve"> </w:t>
      </w:r>
      <w:r>
        <w:t>to</w:t>
      </w:r>
      <w:r>
        <w:rPr>
          <w:spacing w:val="-3"/>
        </w:rPr>
        <w:t xml:space="preserve"> </w:t>
      </w:r>
      <w:r>
        <w:t>distinguish between</w:t>
      </w:r>
      <w:r>
        <w:rPr>
          <w:spacing w:val="-1"/>
        </w:rPr>
        <w:t xml:space="preserve"> </w:t>
      </w:r>
      <w:r>
        <w:t>the</w:t>
      </w:r>
      <w:r>
        <w:rPr>
          <w:spacing w:val="-6"/>
        </w:rPr>
        <w:t xml:space="preserve"> </w:t>
      </w:r>
      <w:r>
        <w:t>4</w:t>
      </w:r>
      <w:r>
        <w:rPr>
          <w:spacing w:val="-1"/>
        </w:rPr>
        <w:t xml:space="preserve"> </w:t>
      </w:r>
      <w:r>
        <w:t>x</w:t>
      </w:r>
      <w:r>
        <w:rPr>
          <w:spacing w:val="-1"/>
        </w:rPr>
        <w:t xml:space="preserve"> </w:t>
      </w:r>
      <w:r>
        <w:t>96</w:t>
      </w:r>
      <w:r>
        <w:rPr>
          <w:spacing w:val="-1"/>
        </w:rPr>
        <w:t xml:space="preserve"> </w:t>
      </w:r>
      <w:r>
        <w:t>well</w:t>
      </w:r>
      <w:r>
        <w:rPr>
          <w:spacing w:val="-1"/>
        </w:rPr>
        <w:t xml:space="preserve"> </w:t>
      </w:r>
      <w:r>
        <w:t>quadrants</w:t>
      </w:r>
    </w:p>
    <w:p w:rsidR="00524110" w:rsidP="004B723C" w:rsidRDefault="00524110" w14:paraId="3D21A65B" w14:textId="77777777">
      <w:pPr>
        <w:pStyle w:val="ListParagraph"/>
        <w:widowControl w:val="0"/>
        <w:numPr>
          <w:ilvl w:val="0"/>
          <w:numId w:val="21"/>
        </w:numPr>
        <w:tabs>
          <w:tab w:val="left" w:pos="1367"/>
        </w:tabs>
        <w:adjustRightInd/>
        <w:spacing w:before="121"/>
        <w:ind w:hanging="246"/>
        <w:contextualSpacing w:val="0"/>
      </w:pPr>
      <w:r>
        <w:t>Go</w:t>
      </w:r>
      <w:r>
        <w:rPr>
          <w:spacing w:val="-4"/>
        </w:rPr>
        <w:t xml:space="preserve"> </w:t>
      </w:r>
      <w:r>
        <w:t>to</w:t>
      </w:r>
      <w:r>
        <w:rPr>
          <w:spacing w:val="-2"/>
        </w:rPr>
        <w:t xml:space="preserve"> </w:t>
      </w:r>
      <w:r>
        <w:t>‘Subset Editor’</w:t>
      </w:r>
      <w:r>
        <w:rPr>
          <w:spacing w:val="-3"/>
        </w:rPr>
        <w:t xml:space="preserve"> </w:t>
      </w:r>
      <w:r>
        <w:t>then</w:t>
      </w:r>
      <w:r>
        <w:rPr>
          <w:spacing w:val="-2"/>
        </w:rPr>
        <w:t xml:space="preserve"> </w:t>
      </w:r>
      <w:r>
        <w:t>“Apply</w:t>
      </w:r>
      <w:r>
        <w:rPr>
          <w:spacing w:val="-4"/>
        </w:rPr>
        <w:t xml:space="preserve"> </w:t>
      </w:r>
      <w:r>
        <w:t>template”</w:t>
      </w:r>
    </w:p>
    <w:p w:rsidR="00524110" w:rsidP="004B723C" w:rsidRDefault="00524110" w14:paraId="4EF7B910" w14:textId="77777777">
      <w:pPr>
        <w:pStyle w:val="ListParagraph"/>
        <w:widowControl w:val="0"/>
        <w:numPr>
          <w:ilvl w:val="0"/>
          <w:numId w:val="21"/>
        </w:numPr>
        <w:tabs>
          <w:tab w:val="left" w:pos="1370"/>
        </w:tabs>
        <w:adjustRightInd/>
        <w:spacing w:before="119"/>
        <w:ind w:left="1369" w:hanging="249"/>
        <w:contextualSpacing w:val="0"/>
      </w:pPr>
      <w:r>
        <w:t>Select:</w:t>
      </w:r>
      <w:r>
        <w:rPr>
          <w:spacing w:val="-4"/>
        </w:rPr>
        <w:t xml:space="preserve"> </w:t>
      </w:r>
      <w:r>
        <w:t>Covid/Covid-19_Subset_Template</w:t>
      </w:r>
    </w:p>
    <w:p w:rsidR="00524110" w:rsidP="00524110" w:rsidRDefault="00524110" w14:paraId="10838A02" w14:textId="77777777">
      <w:pPr>
        <w:pStyle w:val="BodyText"/>
        <w:rPr>
          <w:sz w:val="24"/>
        </w:rPr>
      </w:pPr>
    </w:p>
    <w:p w:rsidR="00524110" w:rsidP="004B723C" w:rsidRDefault="00524110" w14:paraId="2152377C" w14:textId="77777777">
      <w:pPr>
        <w:pStyle w:val="ListParagraph"/>
        <w:widowControl w:val="0"/>
        <w:numPr>
          <w:ilvl w:val="3"/>
          <w:numId w:val="25"/>
        </w:numPr>
        <w:tabs>
          <w:tab w:val="left" w:pos="822"/>
        </w:tabs>
        <w:adjustRightInd/>
        <w:spacing w:before="121"/>
        <w:ind w:hanging="361"/>
        <w:contextualSpacing w:val="0"/>
        <w:jc w:val="left"/>
      </w:pPr>
      <w:r>
        <w:t>Add</w:t>
      </w:r>
      <w:r w:rsidRPr="00524110">
        <w:t xml:space="preserve"> </w:t>
      </w:r>
      <w:r>
        <w:t>sample</w:t>
      </w:r>
      <w:r w:rsidRPr="00524110">
        <w:t xml:space="preserve"> </w:t>
      </w:r>
      <w:r>
        <w:t>plate</w:t>
      </w:r>
      <w:r w:rsidRPr="00524110">
        <w:t xml:space="preserve"> </w:t>
      </w:r>
      <w:r>
        <w:t>map</w:t>
      </w:r>
      <w:r w:rsidRPr="00524110">
        <w:t xml:space="preserve"> </w:t>
      </w:r>
      <w:r>
        <w:t>generated</w:t>
      </w:r>
      <w:r w:rsidRPr="00524110">
        <w:t xml:space="preserve"> </w:t>
      </w:r>
      <w:r>
        <w:t>from</w:t>
      </w:r>
      <w:r w:rsidRPr="00524110">
        <w:t xml:space="preserve"> </w:t>
      </w:r>
      <w:r>
        <w:t>PCRPlateTool</w:t>
      </w:r>
      <w:r w:rsidRPr="00524110">
        <w:t xml:space="preserve"> </w:t>
      </w:r>
      <w:r>
        <w:t>App</w:t>
      </w:r>
    </w:p>
    <w:p w:rsidR="00524110" w:rsidP="004B723C" w:rsidRDefault="00524110" w14:paraId="6A2751D5" w14:textId="77777777">
      <w:pPr>
        <w:pStyle w:val="ListParagraph"/>
        <w:widowControl w:val="0"/>
        <w:numPr>
          <w:ilvl w:val="0"/>
          <w:numId w:val="20"/>
        </w:numPr>
        <w:tabs>
          <w:tab w:val="left" w:pos="1542"/>
        </w:tabs>
        <w:adjustRightInd/>
        <w:spacing w:before="122"/>
        <w:ind w:hanging="361"/>
        <w:contextualSpacing w:val="0"/>
      </w:pPr>
      <w:r>
        <w:t>Go</w:t>
      </w:r>
      <w:r>
        <w:rPr>
          <w:spacing w:val="-4"/>
        </w:rPr>
        <w:t xml:space="preserve"> </w:t>
      </w:r>
      <w:r>
        <w:t>to</w:t>
      </w:r>
      <w:r>
        <w:rPr>
          <w:spacing w:val="-2"/>
        </w:rPr>
        <w:t xml:space="preserve"> </w:t>
      </w:r>
      <w:r>
        <w:t>‘Sample</w:t>
      </w:r>
      <w:r>
        <w:rPr>
          <w:spacing w:val="-4"/>
        </w:rPr>
        <w:t xml:space="preserve"> </w:t>
      </w:r>
      <w:r>
        <w:t>Editor’ window</w:t>
      </w:r>
      <w:r>
        <w:rPr>
          <w:spacing w:val="-4"/>
        </w:rPr>
        <w:t xml:space="preserve"> </w:t>
      </w:r>
      <w:r>
        <w:t>and</w:t>
      </w:r>
      <w:r>
        <w:rPr>
          <w:spacing w:val="-2"/>
        </w:rPr>
        <w:t xml:space="preserve"> </w:t>
      </w:r>
      <w:r>
        <w:t>-press</w:t>
      </w:r>
      <w:r>
        <w:rPr>
          <w:spacing w:val="-4"/>
        </w:rPr>
        <w:t xml:space="preserve"> </w:t>
      </w:r>
      <w:r>
        <w:t>'Import'</w:t>
      </w:r>
    </w:p>
    <w:p w:rsidR="00524110" w:rsidP="004B723C" w:rsidRDefault="00524110" w14:paraId="017B44A8" w14:textId="77777777">
      <w:pPr>
        <w:pStyle w:val="ListParagraph"/>
        <w:widowControl w:val="0"/>
        <w:numPr>
          <w:ilvl w:val="0"/>
          <w:numId w:val="20"/>
        </w:numPr>
        <w:tabs>
          <w:tab w:val="left" w:pos="1542"/>
        </w:tabs>
        <w:adjustRightInd/>
        <w:spacing w:before="2"/>
        <w:ind w:right="1936"/>
        <w:contextualSpacing w:val="0"/>
      </w:pPr>
      <w:r>
        <w:t>Paste the path to the platemap which you copied to clipboard</w:t>
      </w:r>
      <w:r>
        <w:rPr>
          <w:spacing w:val="-59"/>
        </w:rPr>
        <w:t xml:space="preserve"> </w:t>
      </w:r>
      <w:r>
        <w:t>earlier</w:t>
      </w:r>
      <w:r>
        <w:rPr>
          <w:spacing w:val="1"/>
        </w:rPr>
        <w:t xml:space="preserve"> </w:t>
      </w:r>
      <w:r>
        <w:t>(step</w:t>
      </w:r>
      <w:r>
        <w:rPr>
          <w:spacing w:val="-2"/>
        </w:rPr>
        <w:t xml:space="preserve"> </w:t>
      </w:r>
      <w:r>
        <w:t>2d),</w:t>
      </w:r>
      <w:r>
        <w:rPr>
          <w:spacing w:val="2"/>
        </w:rPr>
        <w:t xml:space="preserve"> </w:t>
      </w:r>
      <w:r>
        <w:t>confirm</w:t>
      </w:r>
      <w:r>
        <w:rPr>
          <w:spacing w:val="-2"/>
        </w:rPr>
        <w:t xml:space="preserve"> </w:t>
      </w:r>
      <w:r>
        <w:t>plate</w:t>
      </w:r>
      <w:r>
        <w:rPr>
          <w:spacing w:val="1"/>
        </w:rPr>
        <w:t xml:space="preserve"> </w:t>
      </w:r>
      <w:r>
        <w:t>ID</w:t>
      </w:r>
      <w:r>
        <w:rPr>
          <w:spacing w:val="-3"/>
        </w:rPr>
        <w:t xml:space="preserve"> </w:t>
      </w:r>
      <w:r>
        <w:t>in</w:t>
      </w:r>
      <w:r>
        <w:rPr>
          <w:spacing w:val="-1"/>
        </w:rPr>
        <w:t xml:space="preserve"> </w:t>
      </w:r>
      <w:r>
        <w:t>the</w:t>
      </w:r>
      <w:r>
        <w:rPr>
          <w:spacing w:val="-5"/>
        </w:rPr>
        <w:t xml:space="preserve"> </w:t>
      </w:r>
      <w:r>
        <w:t>filename</w:t>
      </w:r>
    </w:p>
    <w:p w:rsidR="00524110" w:rsidP="004B723C" w:rsidRDefault="00524110" w14:paraId="71058033" w14:textId="77777777">
      <w:pPr>
        <w:pStyle w:val="ListParagraph"/>
        <w:widowControl w:val="0"/>
        <w:numPr>
          <w:ilvl w:val="0"/>
          <w:numId w:val="20"/>
        </w:numPr>
        <w:tabs>
          <w:tab w:val="left" w:pos="1542"/>
        </w:tabs>
        <w:adjustRightInd/>
        <w:spacing w:line="251" w:lineRule="exact"/>
        <w:ind w:hanging="361"/>
        <w:contextualSpacing w:val="0"/>
      </w:pPr>
      <w:r>
        <w:t>Click 'Scan</w:t>
      </w:r>
      <w:r>
        <w:rPr>
          <w:spacing w:val="-4"/>
        </w:rPr>
        <w:t xml:space="preserve"> </w:t>
      </w:r>
      <w:r>
        <w:t>File'</w:t>
      </w:r>
      <w:r>
        <w:rPr>
          <w:spacing w:val="-1"/>
        </w:rPr>
        <w:t xml:space="preserve"> </w:t>
      </w:r>
      <w:r>
        <w:t>&amp;</w:t>
      </w:r>
      <w:r>
        <w:rPr>
          <w:spacing w:val="-5"/>
        </w:rPr>
        <w:t xml:space="preserve"> </w:t>
      </w:r>
      <w:r>
        <w:t>Accept</w:t>
      </w:r>
    </w:p>
    <w:p w:rsidR="00524110" w:rsidP="00524110" w:rsidRDefault="00524110" w14:paraId="7B1413F2" w14:textId="77777777">
      <w:pPr>
        <w:pStyle w:val="BodyText"/>
      </w:pPr>
    </w:p>
    <w:p w:rsidR="00524110" w:rsidP="004B723C" w:rsidRDefault="00524110" w14:paraId="4C4E1430" w14:textId="77777777">
      <w:pPr>
        <w:pStyle w:val="ListParagraph"/>
        <w:widowControl w:val="0"/>
        <w:numPr>
          <w:ilvl w:val="3"/>
          <w:numId w:val="25"/>
        </w:numPr>
        <w:tabs>
          <w:tab w:val="left" w:pos="772"/>
        </w:tabs>
        <w:adjustRightInd/>
        <w:ind w:left="886" w:right="842"/>
        <w:contextualSpacing w:val="0"/>
        <w:jc w:val="left"/>
      </w:pPr>
      <w:r>
        <w:t>Go back to the ‘Experiment’ window, and load plate with well A1 in top left</w:t>
      </w:r>
      <w:r>
        <w:rPr>
          <w:spacing w:val="1"/>
        </w:rPr>
        <w:t xml:space="preserve"> </w:t>
      </w:r>
      <w:r>
        <w:t xml:space="preserve">position. Close loader and </w:t>
      </w:r>
      <w:r>
        <w:rPr>
          <w:b/>
        </w:rPr>
        <w:t>copy qPCR plate barcode which is now available</w:t>
      </w:r>
      <w:r>
        <w:rPr>
          <w:b/>
          <w:spacing w:val="-59"/>
        </w:rPr>
        <w:t xml:space="preserve"> </w:t>
      </w:r>
      <w:r>
        <w:rPr>
          <w:b/>
        </w:rPr>
        <w:t>in</w:t>
      </w:r>
      <w:r>
        <w:rPr>
          <w:b/>
          <w:spacing w:val="-3"/>
        </w:rPr>
        <w:t xml:space="preserve"> </w:t>
      </w:r>
      <w:r>
        <w:rPr>
          <w:b/>
        </w:rPr>
        <w:t>the</w:t>
      </w:r>
      <w:r>
        <w:rPr>
          <w:b/>
          <w:spacing w:val="-2"/>
        </w:rPr>
        <w:t xml:space="preserve"> </w:t>
      </w:r>
      <w:r>
        <w:rPr>
          <w:b/>
        </w:rPr>
        <w:t>‘plate</w:t>
      </w:r>
      <w:r>
        <w:rPr>
          <w:b/>
          <w:spacing w:val="-2"/>
        </w:rPr>
        <w:t xml:space="preserve"> </w:t>
      </w:r>
      <w:r>
        <w:rPr>
          <w:b/>
        </w:rPr>
        <w:t>ID’</w:t>
      </w:r>
      <w:r>
        <w:rPr>
          <w:b/>
          <w:spacing w:val="-1"/>
        </w:rPr>
        <w:t xml:space="preserve"> </w:t>
      </w:r>
      <w:r>
        <w:rPr>
          <w:b/>
        </w:rPr>
        <w:t>field</w:t>
      </w:r>
      <w:r>
        <w:rPr>
          <w:b/>
          <w:spacing w:val="-2"/>
        </w:rPr>
        <w:t xml:space="preserve"> </w:t>
      </w:r>
      <w:r>
        <w:rPr>
          <w:b/>
        </w:rPr>
        <w:t>of</w:t>
      </w:r>
      <w:r>
        <w:rPr>
          <w:b/>
          <w:spacing w:val="-4"/>
        </w:rPr>
        <w:t xml:space="preserve"> </w:t>
      </w:r>
      <w:r>
        <w:rPr>
          <w:b/>
        </w:rPr>
        <w:t>the software</w:t>
      </w:r>
    </w:p>
    <w:p w:rsidR="00524110" w:rsidP="00524110" w:rsidRDefault="00524110" w14:paraId="6A695737" w14:textId="77777777">
      <w:pPr>
        <w:pStyle w:val="BodyText"/>
        <w:spacing w:before="10"/>
        <w:rPr>
          <w:b/>
          <w:sz w:val="21"/>
        </w:rPr>
      </w:pPr>
    </w:p>
    <w:p w:rsidR="00524110" w:rsidP="004B723C" w:rsidRDefault="00524110" w14:paraId="6643DAC1" w14:textId="77777777">
      <w:pPr>
        <w:pStyle w:val="ListParagraph"/>
        <w:widowControl w:val="0"/>
        <w:numPr>
          <w:ilvl w:val="3"/>
          <w:numId w:val="25"/>
        </w:numPr>
        <w:tabs>
          <w:tab w:val="left" w:pos="772"/>
        </w:tabs>
        <w:adjustRightInd/>
        <w:ind w:left="886" w:right="1050"/>
        <w:contextualSpacing w:val="0"/>
        <w:jc w:val="left"/>
      </w:pPr>
      <w:r>
        <w:t xml:space="preserve">Start Run and save .ixo file (lightcycler run file) in </w:t>
      </w:r>
      <w:r>
        <w:rPr>
          <w:b/>
        </w:rPr>
        <w:t xml:space="preserve">Covid/Results </w:t>
      </w:r>
      <w:r>
        <w:t>folder using</w:t>
      </w:r>
      <w:r>
        <w:rPr>
          <w:spacing w:val="1"/>
        </w:rPr>
        <w:t xml:space="preserve"> </w:t>
      </w:r>
      <w:r>
        <w:t xml:space="preserve">the following naming convention: </w:t>
      </w:r>
      <w:r>
        <w:rPr>
          <w:b/>
        </w:rPr>
        <w:t>“Plate barcode_LC#_initials_shift#”</w:t>
      </w:r>
      <w:r>
        <w:t>. The</w:t>
      </w:r>
      <w:r>
        <w:rPr>
          <w:spacing w:val="-59"/>
        </w:rPr>
        <w:t xml:space="preserve"> </w:t>
      </w:r>
      <w:r>
        <w:t>plate barcode is pasted from step 6. Ensure Lightcycler protocol starts</w:t>
      </w:r>
      <w:r>
        <w:rPr>
          <w:spacing w:val="1"/>
        </w:rPr>
        <w:t xml:space="preserve"> </w:t>
      </w:r>
      <w:r>
        <w:t>successfully</w:t>
      </w:r>
    </w:p>
    <w:p w:rsidR="00524110" w:rsidP="00524110" w:rsidRDefault="00524110" w14:paraId="542C0F08" w14:textId="77777777">
      <w:pPr>
        <w:pStyle w:val="BodyText"/>
        <w:spacing w:before="5"/>
      </w:pPr>
    </w:p>
    <w:p w:rsidR="00524110" w:rsidP="004B723C" w:rsidRDefault="00524110" w14:paraId="3949757B" w14:textId="77777777">
      <w:pPr>
        <w:pStyle w:val="ListParagraph"/>
        <w:widowControl w:val="0"/>
        <w:numPr>
          <w:ilvl w:val="3"/>
          <w:numId w:val="25"/>
        </w:numPr>
        <w:tabs>
          <w:tab w:val="left" w:pos="772"/>
        </w:tabs>
        <w:adjustRightInd/>
        <w:spacing w:line="237" w:lineRule="auto"/>
        <w:ind w:left="886" w:right="1597"/>
        <w:contextualSpacing w:val="0"/>
        <w:jc w:val="left"/>
      </w:pPr>
      <w:r>
        <w:t>After successful completion of the Lightcycler run (approx. 1hr 25mins),</w:t>
      </w:r>
      <w:r>
        <w:rPr>
          <w:spacing w:val="1"/>
        </w:rPr>
        <w:t xml:space="preserve"> </w:t>
      </w:r>
      <w:r>
        <w:t>close</w:t>
      </w:r>
      <w:r>
        <w:rPr>
          <w:spacing w:val="-1"/>
        </w:rPr>
        <w:t xml:space="preserve"> </w:t>
      </w:r>
      <w:r>
        <w:t>the</w:t>
      </w:r>
      <w:r>
        <w:rPr>
          <w:spacing w:val="-3"/>
        </w:rPr>
        <w:t xml:space="preserve"> </w:t>
      </w:r>
      <w:r>
        <w:t>experiment</w:t>
      </w:r>
      <w:r>
        <w:rPr>
          <w:spacing w:val="-1"/>
        </w:rPr>
        <w:t xml:space="preserve"> </w:t>
      </w:r>
      <w:r>
        <w:t>by</w:t>
      </w:r>
      <w:r>
        <w:rPr>
          <w:spacing w:val="-2"/>
        </w:rPr>
        <w:t xml:space="preserve"> </w:t>
      </w:r>
      <w:r>
        <w:t>clicking</w:t>
      </w:r>
      <w:r>
        <w:rPr>
          <w:spacing w:val="1"/>
        </w:rPr>
        <w:t xml:space="preserve"> </w:t>
      </w:r>
      <w:r>
        <w:t>the</w:t>
      </w:r>
      <w:r>
        <w:rPr>
          <w:spacing w:val="62"/>
        </w:rPr>
        <w:t xml:space="preserve"> </w:t>
      </w:r>
      <w:r>
        <w:rPr>
          <w:b/>
        </w:rPr>
        <w:t>X</w:t>
      </w:r>
      <w:r>
        <w:rPr>
          <w:b/>
          <w:spacing w:val="58"/>
        </w:rPr>
        <w:t xml:space="preserve"> </w:t>
      </w:r>
      <w:r>
        <w:t>button</w:t>
      </w:r>
      <w:r>
        <w:rPr>
          <w:spacing w:val="-1"/>
        </w:rPr>
        <w:t xml:space="preserve"> </w:t>
      </w:r>
      <w:r>
        <w:t>on</w:t>
      </w:r>
      <w:r>
        <w:rPr>
          <w:spacing w:val="-1"/>
        </w:rPr>
        <w:t xml:space="preserve"> </w:t>
      </w:r>
      <w:r>
        <w:t>the</w:t>
      </w:r>
      <w:r>
        <w:rPr>
          <w:spacing w:val="-1"/>
        </w:rPr>
        <w:t xml:space="preserve"> </w:t>
      </w:r>
      <w:r>
        <w:t>right-hand</w:t>
      </w:r>
      <w:r>
        <w:rPr>
          <w:spacing w:val="-3"/>
        </w:rPr>
        <w:t xml:space="preserve"> </w:t>
      </w:r>
      <w:r>
        <w:t>menu</w:t>
      </w:r>
    </w:p>
    <w:p w:rsidR="007139DB" w:rsidP="007139DB" w:rsidRDefault="007139DB" w14:paraId="0A5785D1" w14:textId="77777777">
      <w:pPr>
        <w:pStyle w:val="ListParagraph"/>
        <w:widowControl w:val="0"/>
        <w:tabs>
          <w:tab w:val="left" w:pos="822"/>
        </w:tabs>
        <w:adjustRightInd/>
        <w:spacing w:line="244" w:lineRule="auto"/>
        <w:ind w:left="821" w:right="917"/>
        <w:contextualSpacing w:val="0"/>
      </w:pPr>
    </w:p>
    <w:p w:rsidR="00524110" w:rsidP="004B723C" w:rsidRDefault="00524110" w14:paraId="1AAC31D2" w14:textId="025B79AD">
      <w:pPr>
        <w:pStyle w:val="ListParagraph"/>
        <w:widowControl w:val="0"/>
        <w:numPr>
          <w:ilvl w:val="3"/>
          <w:numId w:val="25"/>
        </w:numPr>
        <w:tabs>
          <w:tab w:val="left" w:pos="822"/>
        </w:tabs>
        <w:adjustRightInd/>
        <w:spacing w:line="244" w:lineRule="auto"/>
        <w:ind w:left="821" w:right="917"/>
        <w:contextualSpacing w:val="0"/>
        <w:jc w:val="left"/>
      </w:pPr>
      <w:r>
        <w:t xml:space="preserve">Click the </w:t>
      </w:r>
      <w:r>
        <w:rPr>
          <w:b/>
        </w:rPr>
        <w:t xml:space="preserve">Navigator </w:t>
      </w:r>
      <w:r>
        <w:t>(compass) button and select the finished experiment in the</w:t>
      </w:r>
      <w:r>
        <w:rPr>
          <w:spacing w:val="-59"/>
        </w:rPr>
        <w:t xml:space="preserve"> </w:t>
      </w:r>
      <w:r>
        <w:t>Results</w:t>
      </w:r>
      <w:r>
        <w:rPr>
          <w:spacing w:val="-3"/>
        </w:rPr>
        <w:t xml:space="preserve"> </w:t>
      </w:r>
      <w:r>
        <w:t>folder</w:t>
      </w:r>
    </w:p>
    <w:p w:rsidR="00524110" w:rsidP="004B723C" w:rsidRDefault="00524110" w14:paraId="2B083115" w14:textId="77777777">
      <w:pPr>
        <w:pStyle w:val="ListParagraph"/>
        <w:widowControl w:val="0"/>
        <w:numPr>
          <w:ilvl w:val="3"/>
          <w:numId w:val="25"/>
        </w:numPr>
        <w:tabs>
          <w:tab w:val="left" w:pos="822"/>
        </w:tabs>
        <w:adjustRightInd/>
        <w:spacing w:before="206" w:line="244" w:lineRule="auto"/>
        <w:ind w:left="821" w:right="879"/>
        <w:contextualSpacing w:val="0"/>
        <w:jc w:val="left"/>
      </w:pPr>
      <w:r>
        <w:t>Click: "</w:t>
      </w:r>
      <w:r>
        <w:rPr>
          <w:b/>
        </w:rPr>
        <w:t>Export</w:t>
      </w:r>
      <w:r>
        <w:t xml:space="preserve">" </w:t>
      </w:r>
      <w:r>
        <w:rPr>
          <w:b/>
        </w:rPr>
        <w:t xml:space="preserve">and Save </w:t>
      </w:r>
      <w:r>
        <w:t>the result into 'IXO files' folder (Found in 'Quick Links'</w:t>
      </w:r>
      <w:r>
        <w:rPr>
          <w:spacing w:val="-59"/>
        </w:rPr>
        <w:t xml:space="preserve"> </w:t>
      </w:r>
      <w:r>
        <w:t>or C:/CBCTC/PCRPlateTool/IXOFiles)</w:t>
      </w:r>
    </w:p>
    <w:p w:rsidR="00524110" w:rsidP="004B723C" w:rsidRDefault="00524110" w14:paraId="2FEBDCBD" w14:textId="77777777">
      <w:pPr>
        <w:pStyle w:val="ListParagraph"/>
        <w:widowControl w:val="0"/>
        <w:numPr>
          <w:ilvl w:val="3"/>
          <w:numId w:val="25"/>
        </w:numPr>
        <w:tabs>
          <w:tab w:val="left" w:pos="822"/>
        </w:tabs>
        <w:adjustRightInd/>
        <w:spacing w:before="209"/>
        <w:ind w:left="821" w:right="1191"/>
        <w:contextualSpacing w:val="0"/>
        <w:jc w:val="left"/>
      </w:pPr>
      <w:r>
        <w:t>Move .ixo file to the Results Archive folder (</w:t>
      </w:r>
      <w:r>
        <w:rPr>
          <w:b/>
        </w:rPr>
        <w:t>Covid\Results</w:t>
      </w:r>
      <w:r>
        <w:t>\Archive) found in</w:t>
      </w:r>
      <w:r>
        <w:rPr>
          <w:spacing w:val="-59"/>
        </w:rPr>
        <w:t xml:space="preserve"> </w:t>
      </w:r>
      <w:r>
        <w:t>the</w:t>
      </w:r>
      <w:r>
        <w:rPr>
          <w:spacing w:val="-1"/>
        </w:rPr>
        <w:t xml:space="preserve"> </w:t>
      </w:r>
      <w:r>
        <w:t>LightCycler</w:t>
      </w:r>
      <w:r>
        <w:rPr>
          <w:spacing w:val="1"/>
        </w:rPr>
        <w:t xml:space="preserve"> </w:t>
      </w:r>
      <w:r>
        <w:t>software</w:t>
      </w:r>
      <w:r>
        <w:rPr>
          <w:spacing w:val="-1"/>
        </w:rPr>
        <w:t xml:space="preserve"> </w:t>
      </w:r>
      <w:r>
        <w:t>on</w:t>
      </w:r>
      <w:r>
        <w:rPr>
          <w:spacing w:val="-1"/>
        </w:rPr>
        <w:t xml:space="preserve"> </w:t>
      </w:r>
      <w:r>
        <w:t>the</w:t>
      </w:r>
      <w:r>
        <w:rPr>
          <w:spacing w:val="-2"/>
        </w:rPr>
        <w:t xml:space="preserve"> </w:t>
      </w:r>
      <w:r>
        <w:t>C:</w:t>
      </w:r>
      <w:r>
        <w:rPr>
          <w:spacing w:val="-2"/>
        </w:rPr>
        <w:t xml:space="preserve"> </w:t>
      </w:r>
      <w:r>
        <w:t>drive of</w:t>
      </w:r>
      <w:r>
        <w:rPr>
          <w:spacing w:val="1"/>
        </w:rPr>
        <w:t xml:space="preserve"> </w:t>
      </w:r>
      <w:r>
        <w:t>the</w:t>
      </w:r>
      <w:r>
        <w:rPr>
          <w:spacing w:val="-3"/>
        </w:rPr>
        <w:t xml:space="preserve"> </w:t>
      </w:r>
      <w:r>
        <w:t>LightCycler</w:t>
      </w:r>
      <w:r>
        <w:rPr>
          <w:spacing w:val="2"/>
        </w:rPr>
        <w:t xml:space="preserve"> </w:t>
      </w:r>
      <w:r>
        <w:t>laptop</w:t>
      </w:r>
    </w:p>
    <w:p w:rsidR="00524110" w:rsidP="00524110" w:rsidRDefault="00524110" w14:paraId="79BD493D" w14:textId="77777777">
      <w:pPr>
        <w:pStyle w:val="BodyText"/>
        <w:spacing w:before="1"/>
        <w:rPr>
          <w:sz w:val="19"/>
        </w:rPr>
      </w:pPr>
    </w:p>
    <w:p w:rsidRPr="007139DB" w:rsidR="00524110" w:rsidP="004B723C" w:rsidRDefault="00524110" w14:paraId="07F85B6A" w14:textId="51609C5D">
      <w:pPr>
        <w:pStyle w:val="ListParagraph"/>
        <w:widowControl w:val="0"/>
        <w:numPr>
          <w:ilvl w:val="3"/>
          <w:numId w:val="25"/>
        </w:numPr>
        <w:tabs>
          <w:tab w:val="left" w:pos="822"/>
        </w:tabs>
        <w:adjustRightInd/>
        <w:ind w:left="821" w:right="1167"/>
        <w:contextualSpacing w:val="0"/>
        <w:jc w:val="left"/>
      </w:pPr>
      <w:r>
        <w:t>Go back to PcrPlateTool app. If not already open with the correct plate, eject</w:t>
      </w:r>
      <w:r>
        <w:rPr>
          <w:spacing w:val="-59"/>
        </w:rPr>
        <w:t xml:space="preserve"> </w:t>
      </w:r>
      <w:r>
        <w:t>and</w:t>
      </w:r>
      <w:r>
        <w:rPr>
          <w:spacing w:val="-1"/>
        </w:rPr>
        <w:t xml:space="preserve"> </w:t>
      </w:r>
      <w:r>
        <w:t>scan PCR plate barcode as</w:t>
      </w:r>
      <w:r>
        <w:rPr>
          <w:spacing w:val="3"/>
        </w:rPr>
        <w:t xml:space="preserve"> </w:t>
      </w:r>
      <w:r>
        <w:t>in</w:t>
      </w:r>
      <w:r>
        <w:rPr>
          <w:spacing w:val="-2"/>
        </w:rPr>
        <w:t xml:space="preserve"> </w:t>
      </w:r>
      <w:r>
        <w:t>step</w:t>
      </w:r>
      <w:r>
        <w:rPr>
          <w:spacing w:val="-2"/>
        </w:rPr>
        <w:t xml:space="preserve"> </w:t>
      </w:r>
      <w:r>
        <w:t>2a</w:t>
      </w:r>
    </w:p>
    <w:p w:rsidR="00524110" w:rsidP="004B723C" w:rsidRDefault="00524110" w14:paraId="5DD7A26F" w14:textId="77777777">
      <w:pPr>
        <w:pStyle w:val="ListParagraph"/>
        <w:widowControl w:val="0"/>
        <w:numPr>
          <w:ilvl w:val="3"/>
          <w:numId w:val="25"/>
        </w:numPr>
        <w:tabs>
          <w:tab w:val="left" w:pos="822"/>
        </w:tabs>
        <w:adjustRightInd/>
        <w:spacing w:before="214"/>
        <w:ind w:hanging="361"/>
        <w:contextualSpacing w:val="0"/>
        <w:jc w:val="left"/>
      </w:pPr>
      <w:r>
        <w:t>In</w:t>
      </w:r>
      <w:r>
        <w:rPr>
          <w:spacing w:val="-3"/>
        </w:rPr>
        <w:t xml:space="preserve"> </w:t>
      </w:r>
      <w:r>
        <w:t>the</w:t>
      </w:r>
      <w:r>
        <w:rPr>
          <w:spacing w:val="-1"/>
        </w:rPr>
        <w:t xml:space="preserve"> </w:t>
      </w:r>
      <w:r>
        <w:rPr>
          <w:b/>
        </w:rPr>
        <w:t>File</w:t>
      </w:r>
      <w:r>
        <w:rPr>
          <w:b/>
          <w:spacing w:val="-1"/>
        </w:rPr>
        <w:t xml:space="preserve"> </w:t>
      </w:r>
      <w:r>
        <w:t>menu,</w:t>
      </w:r>
      <w:r>
        <w:rPr>
          <w:spacing w:val="-2"/>
        </w:rPr>
        <w:t xml:space="preserve"> </w:t>
      </w:r>
      <w:r>
        <w:t>select</w:t>
      </w:r>
      <w:r>
        <w:rPr>
          <w:spacing w:val="-3"/>
        </w:rPr>
        <w:t xml:space="preserve"> </w:t>
      </w:r>
      <w:r>
        <w:rPr>
          <w:b/>
        </w:rPr>
        <w:t>Process</w:t>
      </w:r>
      <w:r>
        <w:rPr>
          <w:b/>
          <w:spacing w:val="-1"/>
        </w:rPr>
        <w:t xml:space="preserve"> </w:t>
      </w:r>
      <w:r>
        <w:rPr>
          <w:b/>
        </w:rPr>
        <w:t>IXO</w:t>
      </w:r>
      <w:r>
        <w:rPr>
          <w:b/>
          <w:spacing w:val="1"/>
        </w:rPr>
        <w:t xml:space="preserve"> </w:t>
      </w:r>
      <w:r>
        <w:rPr>
          <w:b/>
        </w:rPr>
        <w:t>File</w:t>
      </w:r>
    </w:p>
    <w:p w:rsidR="00524110" w:rsidP="004B723C" w:rsidRDefault="00524110" w14:paraId="179D1274" w14:textId="77777777">
      <w:pPr>
        <w:pStyle w:val="ListParagraph"/>
        <w:widowControl w:val="0"/>
        <w:numPr>
          <w:ilvl w:val="3"/>
          <w:numId w:val="25"/>
        </w:numPr>
        <w:tabs>
          <w:tab w:val="left" w:pos="822"/>
        </w:tabs>
        <w:adjustRightInd/>
        <w:spacing w:before="101"/>
        <w:ind w:left="821" w:right="1268"/>
        <w:contextualSpacing w:val="0"/>
        <w:jc w:val="left"/>
      </w:pPr>
      <w:r>
        <w:t>This will perform checks within LIMs, push the IXO file to the data team and</w:t>
      </w:r>
      <w:r>
        <w:rPr>
          <w:spacing w:val="-59"/>
        </w:rPr>
        <w:t xml:space="preserve"> </w:t>
      </w:r>
      <w:r>
        <w:t>archive</w:t>
      </w:r>
      <w:r>
        <w:rPr>
          <w:spacing w:val="-1"/>
        </w:rPr>
        <w:t xml:space="preserve"> </w:t>
      </w:r>
      <w:r>
        <w:t>the PCR plate</w:t>
      </w:r>
      <w:r>
        <w:rPr>
          <w:spacing w:val="-2"/>
        </w:rPr>
        <w:t xml:space="preserve"> </w:t>
      </w:r>
      <w:r>
        <w:t>in</w:t>
      </w:r>
      <w:r>
        <w:rPr>
          <w:spacing w:val="-1"/>
        </w:rPr>
        <w:t xml:space="preserve"> </w:t>
      </w:r>
      <w:r>
        <w:t>LIMFinity</w:t>
      </w:r>
    </w:p>
    <w:p w:rsidR="00524110" w:rsidP="00524110" w:rsidRDefault="00524110" w14:paraId="5CE6C9E3" w14:textId="77777777">
      <w:pPr>
        <w:pStyle w:val="BodyText"/>
        <w:spacing w:before="9"/>
        <w:rPr>
          <w:sz w:val="18"/>
        </w:rPr>
      </w:pPr>
    </w:p>
    <w:p w:rsidR="00524110" w:rsidP="004B723C" w:rsidRDefault="00524110" w14:paraId="1CDBDF8F" w14:textId="77777777">
      <w:pPr>
        <w:pStyle w:val="ListParagraph"/>
        <w:widowControl w:val="0"/>
        <w:numPr>
          <w:ilvl w:val="3"/>
          <w:numId w:val="25"/>
        </w:numPr>
        <w:tabs>
          <w:tab w:val="left" w:pos="822"/>
        </w:tabs>
        <w:adjustRightInd/>
        <w:ind w:hanging="361"/>
        <w:contextualSpacing w:val="0"/>
        <w:jc w:val="left"/>
      </w:pPr>
      <w:r>
        <w:t>Wait</w:t>
      </w:r>
      <w:r>
        <w:rPr>
          <w:spacing w:val="-3"/>
        </w:rPr>
        <w:t xml:space="preserve"> </w:t>
      </w:r>
      <w:r>
        <w:t>for</w:t>
      </w:r>
      <w:r>
        <w:rPr>
          <w:spacing w:val="-2"/>
        </w:rPr>
        <w:t xml:space="preserve"> </w:t>
      </w:r>
      <w:r>
        <w:t>confirmation</w:t>
      </w:r>
      <w:r>
        <w:rPr>
          <w:spacing w:val="-2"/>
        </w:rPr>
        <w:t xml:space="preserve"> </w:t>
      </w:r>
      <w:r>
        <w:t>that</w:t>
      </w:r>
      <w:r>
        <w:rPr>
          <w:spacing w:val="-2"/>
        </w:rPr>
        <w:t xml:space="preserve"> </w:t>
      </w:r>
      <w:r>
        <w:t>all</w:t>
      </w:r>
      <w:r>
        <w:rPr>
          <w:spacing w:val="-2"/>
        </w:rPr>
        <w:t xml:space="preserve"> </w:t>
      </w:r>
      <w:r>
        <w:t>is OK</w:t>
      </w:r>
    </w:p>
    <w:p w:rsidR="00524110" w:rsidP="00524110" w:rsidRDefault="00524110" w14:paraId="68BBEC95" w14:textId="77777777">
      <w:pPr>
        <w:pStyle w:val="BodyText"/>
        <w:spacing w:before="11"/>
        <w:rPr>
          <w:sz w:val="18"/>
        </w:rPr>
      </w:pPr>
    </w:p>
    <w:p w:rsidR="00524110" w:rsidP="004B723C" w:rsidRDefault="00524110" w14:paraId="0C6FF1FD" w14:textId="77777777">
      <w:pPr>
        <w:pStyle w:val="ListParagraph"/>
        <w:widowControl w:val="0"/>
        <w:numPr>
          <w:ilvl w:val="3"/>
          <w:numId w:val="25"/>
        </w:numPr>
        <w:tabs>
          <w:tab w:val="left" w:pos="822"/>
        </w:tabs>
        <w:adjustRightInd/>
        <w:ind w:hanging="361"/>
        <w:contextualSpacing w:val="0"/>
        <w:jc w:val="left"/>
      </w:pPr>
      <w:r>
        <w:t>Remove</w:t>
      </w:r>
      <w:r>
        <w:rPr>
          <w:spacing w:val="-2"/>
        </w:rPr>
        <w:t xml:space="preserve"> </w:t>
      </w:r>
      <w:r>
        <w:t>plate</w:t>
      </w:r>
      <w:r>
        <w:rPr>
          <w:spacing w:val="-2"/>
        </w:rPr>
        <w:t xml:space="preserve"> </w:t>
      </w:r>
      <w:r>
        <w:t>from instrument</w:t>
      </w:r>
    </w:p>
    <w:p w:rsidR="00524110" w:rsidP="00524110" w:rsidRDefault="00524110" w14:paraId="3DA332EE" w14:textId="77777777">
      <w:pPr>
        <w:pStyle w:val="BodyText"/>
        <w:rPr>
          <w:sz w:val="24"/>
        </w:rPr>
      </w:pPr>
    </w:p>
    <w:p w:rsidR="00524110" w:rsidP="00524110" w:rsidRDefault="00524110" w14:paraId="38E59AE5" w14:textId="77777777">
      <w:pPr>
        <w:pStyle w:val="BodyText"/>
        <w:spacing w:before="2"/>
        <w:rPr>
          <w:sz w:val="31"/>
        </w:rPr>
      </w:pPr>
    </w:p>
    <w:p w:rsidRPr="00524110" w:rsidR="00524110" w:rsidP="004B723C" w:rsidRDefault="00524110" w14:paraId="5B741323" w14:textId="77777777">
      <w:pPr>
        <w:pStyle w:val="ListParagraph"/>
        <w:widowControl w:val="0"/>
        <w:numPr>
          <w:ilvl w:val="2"/>
          <w:numId w:val="25"/>
        </w:numPr>
        <w:tabs>
          <w:tab w:val="left" w:pos="1121"/>
          <w:tab w:val="left" w:pos="1122"/>
        </w:tabs>
        <w:adjustRightInd/>
        <w:contextualSpacing w:val="0"/>
        <w:rPr>
          <w:b/>
        </w:rPr>
      </w:pPr>
      <w:bookmarkStart w:name="6.6.6_Waste_Management" w:id="34"/>
      <w:bookmarkEnd w:id="34"/>
      <w:r w:rsidRPr="00524110">
        <w:rPr>
          <w:b/>
        </w:rPr>
        <w:t>Waste Management</w:t>
      </w:r>
    </w:p>
    <w:p w:rsidR="00524110" w:rsidP="00524110" w:rsidRDefault="00524110" w14:paraId="0F0F1EA7" w14:textId="77777777">
      <w:pPr>
        <w:pStyle w:val="BodyText"/>
        <w:spacing w:before="5"/>
        <w:rPr>
          <w:b/>
          <w:sz w:val="21"/>
        </w:rPr>
      </w:pPr>
    </w:p>
    <w:p w:rsidR="00524110" w:rsidP="004B723C" w:rsidRDefault="00524110" w14:paraId="5217A696" w14:textId="77777777">
      <w:pPr>
        <w:pStyle w:val="ListParagraph"/>
        <w:widowControl w:val="0"/>
        <w:numPr>
          <w:ilvl w:val="0"/>
          <w:numId w:val="19"/>
        </w:numPr>
        <w:tabs>
          <w:tab w:val="left" w:pos="814"/>
          <w:tab w:val="left" w:pos="815"/>
        </w:tabs>
        <w:adjustRightInd/>
        <w:contextualSpacing w:val="0"/>
      </w:pPr>
      <w:r>
        <w:t>Dispose</w:t>
      </w:r>
      <w:r>
        <w:rPr>
          <w:spacing w:val="-1"/>
        </w:rPr>
        <w:t xml:space="preserve"> </w:t>
      </w:r>
      <w:r>
        <w:t>all tips</w:t>
      </w:r>
      <w:r>
        <w:rPr>
          <w:spacing w:val="-1"/>
        </w:rPr>
        <w:t xml:space="preserve"> </w:t>
      </w:r>
      <w:r>
        <w:t>and</w:t>
      </w:r>
      <w:r>
        <w:rPr>
          <w:spacing w:val="-2"/>
        </w:rPr>
        <w:t xml:space="preserve"> </w:t>
      </w:r>
      <w:r>
        <w:t>tubes</w:t>
      </w:r>
      <w:r>
        <w:rPr>
          <w:spacing w:val="1"/>
        </w:rPr>
        <w:t xml:space="preserve"> </w:t>
      </w:r>
      <w:r>
        <w:t>in the</w:t>
      </w:r>
      <w:r>
        <w:rPr>
          <w:spacing w:val="-3"/>
        </w:rPr>
        <w:t xml:space="preserve"> </w:t>
      </w:r>
      <w:r>
        <w:t>2L</w:t>
      </w:r>
      <w:r>
        <w:rPr>
          <w:spacing w:val="-2"/>
        </w:rPr>
        <w:t xml:space="preserve"> </w:t>
      </w:r>
      <w:r>
        <w:t>Bio-bin</w:t>
      </w:r>
      <w:r>
        <w:rPr>
          <w:spacing w:val="-1"/>
        </w:rPr>
        <w:t xml:space="preserve"> </w:t>
      </w:r>
      <w:r>
        <w:t>in the</w:t>
      </w:r>
      <w:r>
        <w:rPr>
          <w:spacing w:val="-6"/>
        </w:rPr>
        <w:t xml:space="preserve"> </w:t>
      </w:r>
      <w:r>
        <w:t>BSC.</w:t>
      </w:r>
    </w:p>
    <w:p w:rsidR="00524110" w:rsidP="004B723C" w:rsidRDefault="00524110" w14:paraId="705EB1FD" w14:textId="77777777">
      <w:pPr>
        <w:pStyle w:val="ListParagraph"/>
        <w:widowControl w:val="0"/>
        <w:numPr>
          <w:ilvl w:val="0"/>
          <w:numId w:val="19"/>
        </w:numPr>
        <w:tabs>
          <w:tab w:val="left" w:pos="814"/>
          <w:tab w:val="left" w:pos="815"/>
        </w:tabs>
        <w:adjustRightInd/>
        <w:spacing w:before="117"/>
        <w:contextualSpacing w:val="0"/>
      </w:pPr>
      <w:r>
        <w:t>Seal</w:t>
      </w:r>
      <w:r>
        <w:rPr>
          <w:spacing w:val="-1"/>
        </w:rPr>
        <w:t xml:space="preserve"> </w:t>
      </w:r>
      <w:r>
        <w:t>the Bio-bins</w:t>
      </w:r>
      <w:r>
        <w:rPr>
          <w:spacing w:val="-1"/>
        </w:rPr>
        <w:t xml:space="preserve"> </w:t>
      </w:r>
      <w:r>
        <w:t>and place</w:t>
      </w:r>
      <w:r>
        <w:rPr>
          <w:spacing w:val="-1"/>
        </w:rPr>
        <w:t xml:space="preserve"> </w:t>
      </w:r>
      <w:r>
        <w:t>in</w:t>
      </w:r>
      <w:r>
        <w:rPr>
          <w:spacing w:val="-1"/>
        </w:rPr>
        <w:t xml:space="preserve"> </w:t>
      </w:r>
      <w:r>
        <w:t>the</w:t>
      </w:r>
      <w:r>
        <w:rPr>
          <w:spacing w:val="-3"/>
        </w:rPr>
        <w:t xml:space="preserve"> </w:t>
      </w:r>
      <w:r>
        <w:t>autoclave bags</w:t>
      </w:r>
      <w:r>
        <w:rPr>
          <w:spacing w:val="-5"/>
        </w:rPr>
        <w:t xml:space="preserve"> </w:t>
      </w:r>
      <w:r>
        <w:t>outside</w:t>
      </w:r>
      <w:r>
        <w:rPr>
          <w:spacing w:val="-1"/>
        </w:rPr>
        <w:t xml:space="preserve"> </w:t>
      </w:r>
      <w:r>
        <w:t>the</w:t>
      </w:r>
      <w:r>
        <w:rPr>
          <w:spacing w:val="-3"/>
        </w:rPr>
        <w:t xml:space="preserve"> </w:t>
      </w:r>
      <w:r>
        <w:t>BSC</w:t>
      </w:r>
    </w:p>
    <w:p w:rsidR="00524110" w:rsidP="00524110" w:rsidRDefault="00524110" w14:paraId="7BDF2D85" w14:textId="77777777">
      <w:pPr>
        <w:pStyle w:val="BodyText"/>
        <w:rPr>
          <w:sz w:val="26"/>
        </w:rPr>
      </w:pPr>
    </w:p>
    <w:p w:rsidR="00524110" w:rsidP="00524110" w:rsidRDefault="00524110" w14:paraId="3BE235D6" w14:textId="77777777">
      <w:pPr>
        <w:pStyle w:val="BodyText"/>
        <w:spacing w:before="9"/>
        <w:rPr>
          <w:sz w:val="26"/>
        </w:rPr>
      </w:pPr>
    </w:p>
    <w:p w:rsidRPr="00524110" w:rsidR="00524110" w:rsidP="004B723C" w:rsidRDefault="00524110" w14:paraId="70382995" w14:textId="77777777">
      <w:pPr>
        <w:pStyle w:val="ListParagraph"/>
        <w:widowControl w:val="0"/>
        <w:numPr>
          <w:ilvl w:val="2"/>
          <w:numId w:val="25"/>
        </w:numPr>
        <w:tabs>
          <w:tab w:val="left" w:pos="1121"/>
          <w:tab w:val="left" w:pos="1122"/>
        </w:tabs>
        <w:adjustRightInd/>
        <w:contextualSpacing w:val="0"/>
        <w:rPr>
          <w:b/>
        </w:rPr>
      </w:pPr>
      <w:bookmarkStart w:name="6.6.7_Acceptance_of_a_run" w:id="35"/>
      <w:bookmarkEnd w:id="35"/>
      <w:r w:rsidRPr="00524110">
        <w:rPr>
          <w:b/>
        </w:rPr>
        <w:t>Acceptance of a run</w:t>
      </w:r>
    </w:p>
    <w:p w:rsidR="00524110" w:rsidP="00524110" w:rsidRDefault="00524110" w14:paraId="35A026FA" w14:textId="77777777">
      <w:pPr>
        <w:pStyle w:val="BodyText"/>
        <w:spacing w:before="2"/>
        <w:rPr>
          <w:b/>
          <w:sz w:val="21"/>
        </w:rPr>
      </w:pPr>
    </w:p>
    <w:p w:rsidR="00524110" w:rsidP="00524110" w:rsidRDefault="00524110" w14:paraId="5C040362" w14:textId="77777777">
      <w:pPr>
        <w:pStyle w:val="BodyText"/>
        <w:spacing w:before="1"/>
        <w:ind w:left="102" w:right="883"/>
      </w:pPr>
      <w:r>
        <w:t>In the following circumstances the qPCR plate may be recreated from the original RNA</w:t>
      </w:r>
      <w:r>
        <w:rPr>
          <w:spacing w:val="-59"/>
        </w:rPr>
        <w:t xml:space="preserve"> </w:t>
      </w:r>
      <w:r>
        <w:t>plates</w:t>
      </w:r>
    </w:p>
    <w:p w:rsidR="00524110" w:rsidP="004B723C" w:rsidRDefault="00524110" w14:paraId="2102BA25" w14:textId="77777777">
      <w:pPr>
        <w:pStyle w:val="ListParagraph"/>
        <w:widowControl w:val="0"/>
        <w:numPr>
          <w:ilvl w:val="0"/>
          <w:numId w:val="18"/>
        </w:numPr>
        <w:tabs>
          <w:tab w:val="left" w:pos="821"/>
          <w:tab w:val="left" w:pos="822"/>
        </w:tabs>
        <w:adjustRightInd/>
        <w:spacing w:line="251" w:lineRule="exact"/>
        <w:ind w:left="822" w:hanging="361"/>
        <w:contextualSpacing w:val="0"/>
      </w:pPr>
      <w:r>
        <w:t>If the</w:t>
      </w:r>
      <w:r>
        <w:rPr>
          <w:spacing w:val="-3"/>
        </w:rPr>
        <w:t xml:space="preserve"> </w:t>
      </w:r>
      <w:r>
        <w:t>PCR</w:t>
      </w:r>
      <w:r>
        <w:rPr>
          <w:spacing w:val="-1"/>
        </w:rPr>
        <w:t xml:space="preserve"> </w:t>
      </w:r>
      <w:r>
        <w:t>plate</w:t>
      </w:r>
      <w:r>
        <w:rPr>
          <w:spacing w:val="-1"/>
        </w:rPr>
        <w:t xml:space="preserve"> </w:t>
      </w:r>
      <w:r>
        <w:t>was</w:t>
      </w:r>
      <w:r>
        <w:rPr>
          <w:spacing w:val="-1"/>
        </w:rPr>
        <w:t xml:space="preserve"> </w:t>
      </w:r>
      <w:r>
        <w:t>dropped</w:t>
      </w:r>
      <w:r>
        <w:rPr>
          <w:spacing w:val="-1"/>
        </w:rPr>
        <w:t xml:space="preserve"> </w:t>
      </w:r>
      <w:r>
        <w:t>during</w:t>
      </w:r>
      <w:r>
        <w:rPr>
          <w:spacing w:val="-2"/>
        </w:rPr>
        <w:t xml:space="preserve"> </w:t>
      </w:r>
      <w:r>
        <w:t>the</w:t>
      </w:r>
      <w:r>
        <w:rPr>
          <w:spacing w:val="-1"/>
        </w:rPr>
        <w:t xml:space="preserve"> </w:t>
      </w:r>
      <w:r>
        <w:t>preparation</w:t>
      </w:r>
      <w:r>
        <w:rPr>
          <w:spacing w:val="-1"/>
        </w:rPr>
        <w:t xml:space="preserve"> </w:t>
      </w:r>
      <w:r>
        <w:t>process</w:t>
      </w:r>
    </w:p>
    <w:p w:rsidR="00524110" w:rsidP="004B723C" w:rsidRDefault="00524110" w14:paraId="00ABD45E" w14:textId="77777777">
      <w:pPr>
        <w:pStyle w:val="ListParagraph"/>
        <w:widowControl w:val="0"/>
        <w:numPr>
          <w:ilvl w:val="0"/>
          <w:numId w:val="18"/>
        </w:numPr>
        <w:tabs>
          <w:tab w:val="left" w:pos="821"/>
          <w:tab w:val="left" w:pos="822"/>
        </w:tabs>
        <w:adjustRightInd/>
        <w:spacing w:before="1"/>
        <w:ind w:left="461" w:right="936" w:firstLine="0"/>
        <w:contextualSpacing w:val="0"/>
      </w:pPr>
      <w:r>
        <w:t>If a reagent or positive control was not added during the PCR plate preparation</w:t>
      </w:r>
      <w:r>
        <w:rPr>
          <w:spacing w:val="-59"/>
        </w:rPr>
        <w:t xml:space="preserve"> </w:t>
      </w:r>
      <w:r>
        <w:t>or dispensed</w:t>
      </w:r>
      <w:r>
        <w:rPr>
          <w:spacing w:val="-2"/>
        </w:rPr>
        <w:t xml:space="preserve"> </w:t>
      </w:r>
      <w:r>
        <w:t>into</w:t>
      </w:r>
      <w:r>
        <w:rPr>
          <w:spacing w:val="-1"/>
        </w:rPr>
        <w:t xml:space="preserve"> </w:t>
      </w:r>
      <w:r>
        <w:t>the incorrect</w:t>
      </w:r>
      <w:r>
        <w:rPr>
          <w:spacing w:val="2"/>
        </w:rPr>
        <w:t xml:space="preserve"> </w:t>
      </w:r>
      <w:r>
        <w:t>well</w:t>
      </w:r>
    </w:p>
    <w:p w:rsidR="00524110" w:rsidP="004B723C" w:rsidRDefault="00524110" w14:paraId="5AFED318" w14:textId="77777777">
      <w:pPr>
        <w:pStyle w:val="ListParagraph"/>
        <w:widowControl w:val="0"/>
        <w:numPr>
          <w:ilvl w:val="0"/>
          <w:numId w:val="18"/>
        </w:numPr>
        <w:tabs>
          <w:tab w:val="left" w:pos="821"/>
          <w:tab w:val="left" w:pos="822"/>
        </w:tabs>
        <w:adjustRightInd/>
        <w:ind w:left="461" w:right="1647" w:firstLine="0"/>
        <w:contextualSpacing w:val="0"/>
      </w:pPr>
      <w:r>
        <w:t>If there was evidence that the PCR plate has been contaminated during</w:t>
      </w:r>
      <w:r>
        <w:rPr>
          <w:spacing w:val="-60"/>
        </w:rPr>
        <w:t xml:space="preserve"> </w:t>
      </w:r>
      <w:r>
        <w:t>preparation</w:t>
      </w:r>
    </w:p>
    <w:p w:rsidR="00524110" w:rsidP="004B723C" w:rsidRDefault="00524110" w14:paraId="7CF51B5B" w14:textId="77777777">
      <w:pPr>
        <w:pStyle w:val="ListParagraph"/>
        <w:widowControl w:val="0"/>
        <w:numPr>
          <w:ilvl w:val="0"/>
          <w:numId w:val="18"/>
        </w:numPr>
        <w:tabs>
          <w:tab w:val="left" w:pos="821"/>
          <w:tab w:val="left" w:pos="822"/>
        </w:tabs>
        <w:adjustRightInd/>
        <w:spacing w:line="251" w:lineRule="exact"/>
        <w:ind w:left="822" w:hanging="361"/>
        <w:contextualSpacing w:val="0"/>
      </w:pPr>
      <w:r>
        <w:t>If</w:t>
      </w:r>
      <w:r>
        <w:rPr>
          <w:spacing w:val="1"/>
        </w:rPr>
        <w:t xml:space="preserve"> </w:t>
      </w:r>
      <w:r>
        <w:t>the</w:t>
      </w:r>
      <w:r>
        <w:rPr>
          <w:spacing w:val="-3"/>
        </w:rPr>
        <w:t xml:space="preserve"> </w:t>
      </w:r>
      <w:r>
        <w:t>Bravo</w:t>
      </w:r>
      <w:r>
        <w:rPr>
          <w:spacing w:val="-1"/>
        </w:rPr>
        <w:t xml:space="preserve"> </w:t>
      </w:r>
      <w:r>
        <w:t>has</w:t>
      </w:r>
      <w:r>
        <w:rPr>
          <w:spacing w:val="-1"/>
        </w:rPr>
        <w:t xml:space="preserve"> </w:t>
      </w:r>
      <w:r>
        <w:t>a</w:t>
      </w:r>
      <w:r>
        <w:rPr>
          <w:spacing w:val="-5"/>
        </w:rPr>
        <w:t xml:space="preserve"> </w:t>
      </w:r>
      <w:r>
        <w:t>technical</w:t>
      </w:r>
      <w:r>
        <w:rPr>
          <w:spacing w:val="-4"/>
        </w:rPr>
        <w:t xml:space="preserve"> </w:t>
      </w:r>
      <w:r>
        <w:t>failure</w:t>
      </w:r>
      <w:r>
        <w:rPr>
          <w:spacing w:val="1"/>
        </w:rPr>
        <w:t xml:space="preserve"> </w:t>
      </w:r>
      <w:r>
        <w:t>during</w:t>
      </w:r>
      <w:r>
        <w:rPr>
          <w:spacing w:val="-1"/>
        </w:rPr>
        <w:t xml:space="preserve"> </w:t>
      </w:r>
      <w:r>
        <w:t>the stamping</w:t>
      </w:r>
      <w:r>
        <w:rPr>
          <w:spacing w:val="-1"/>
        </w:rPr>
        <w:t xml:space="preserve"> </w:t>
      </w:r>
      <w:r>
        <w:t>out</w:t>
      </w:r>
      <w:r>
        <w:rPr>
          <w:spacing w:val="-2"/>
        </w:rPr>
        <w:t xml:space="preserve"> </w:t>
      </w:r>
      <w:r>
        <w:t>of</w:t>
      </w:r>
      <w:r>
        <w:rPr>
          <w:spacing w:val="1"/>
        </w:rPr>
        <w:t xml:space="preserve"> </w:t>
      </w:r>
      <w:r>
        <w:t>RNA</w:t>
      </w:r>
      <w:r>
        <w:rPr>
          <w:spacing w:val="-1"/>
        </w:rPr>
        <w:t xml:space="preserve"> </w:t>
      </w:r>
      <w:r>
        <w:t>plates</w:t>
      </w:r>
    </w:p>
    <w:p w:rsidR="00524110" w:rsidP="004B723C" w:rsidRDefault="00524110" w14:paraId="62275CFB" w14:textId="77777777">
      <w:pPr>
        <w:pStyle w:val="ListParagraph"/>
        <w:widowControl w:val="0"/>
        <w:numPr>
          <w:ilvl w:val="0"/>
          <w:numId w:val="18"/>
        </w:numPr>
        <w:tabs>
          <w:tab w:val="left" w:pos="821"/>
          <w:tab w:val="left" w:pos="822"/>
        </w:tabs>
        <w:adjustRightInd/>
        <w:spacing w:before="2"/>
        <w:ind w:left="461" w:right="899" w:firstLine="0"/>
        <w:contextualSpacing w:val="0"/>
      </w:pPr>
      <w:r>
        <w:t>If an extra drop of liquid/increased volume is dispensed from the Bravo tips due</w:t>
      </w:r>
      <w:r>
        <w:rPr>
          <w:spacing w:val="-59"/>
        </w:rPr>
        <w:t xml:space="preserve"> </w:t>
      </w:r>
      <w:r>
        <w:t>to</w:t>
      </w:r>
      <w:r>
        <w:rPr>
          <w:spacing w:val="-1"/>
        </w:rPr>
        <w:t xml:space="preserve"> </w:t>
      </w:r>
      <w:r>
        <w:t>significant</w:t>
      </w:r>
      <w:r>
        <w:rPr>
          <w:spacing w:val="-1"/>
        </w:rPr>
        <w:t xml:space="preserve"> </w:t>
      </w:r>
      <w:r>
        <w:t>bead</w:t>
      </w:r>
      <w:r>
        <w:rPr>
          <w:spacing w:val="-2"/>
        </w:rPr>
        <w:t xml:space="preserve"> </w:t>
      </w:r>
      <w:r>
        <w:t>carryover</w:t>
      </w:r>
    </w:p>
    <w:p w:rsidR="00524110" w:rsidP="004B723C" w:rsidRDefault="00524110" w14:paraId="1B26EAD1" w14:textId="77777777">
      <w:pPr>
        <w:pStyle w:val="ListParagraph"/>
        <w:widowControl w:val="0"/>
        <w:numPr>
          <w:ilvl w:val="0"/>
          <w:numId w:val="18"/>
        </w:numPr>
        <w:tabs>
          <w:tab w:val="left" w:pos="821"/>
          <w:tab w:val="left" w:pos="822"/>
        </w:tabs>
        <w:adjustRightInd/>
        <w:spacing w:before="1"/>
        <w:ind w:left="461" w:right="1481" w:firstLine="0"/>
        <w:contextualSpacing w:val="0"/>
      </w:pPr>
      <w:r>
        <w:t>In the event of instrument failure e.g. LightCycler not completing all of the</w:t>
      </w:r>
      <w:r>
        <w:rPr>
          <w:spacing w:val="-59"/>
        </w:rPr>
        <w:t xml:space="preserve"> </w:t>
      </w:r>
      <w:r>
        <w:t>cycles</w:t>
      </w:r>
    </w:p>
    <w:p w:rsidR="00524110" w:rsidP="00524110" w:rsidRDefault="00524110" w14:paraId="3F0B2167" w14:textId="77777777">
      <w:pPr>
        <w:pStyle w:val="BodyText"/>
        <w:spacing w:before="10"/>
        <w:rPr>
          <w:sz w:val="21"/>
        </w:rPr>
      </w:pPr>
    </w:p>
    <w:p w:rsidR="00524110" w:rsidP="00524110" w:rsidRDefault="00524110" w14:paraId="290D3F37" w14:textId="77777777">
      <w:pPr>
        <w:pStyle w:val="BodyText"/>
        <w:spacing w:before="1" w:line="252" w:lineRule="exact"/>
        <w:ind w:left="102"/>
      </w:pPr>
      <w:r>
        <w:t>The</w:t>
      </w:r>
      <w:r>
        <w:rPr>
          <w:spacing w:val="-5"/>
        </w:rPr>
        <w:t xml:space="preserve"> </w:t>
      </w:r>
      <w:r>
        <w:t>following</w:t>
      </w:r>
      <w:r>
        <w:rPr>
          <w:spacing w:val="2"/>
        </w:rPr>
        <w:t xml:space="preserve"> </w:t>
      </w:r>
      <w:r>
        <w:t>actions need</w:t>
      </w:r>
      <w:r>
        <w:rPr>
          <w:spacing w:val="1"/>
        </w:rPr>
        <w:t xml:space="preserve"> </w:t>
      </w:r>
      <w:r>
        <w:t>to</w:t>
      </w:r>
      <w:r>
        <w:rPr>
          <w:spacing w:val="-2"/>
        </w:rPr>
        <w:t xml:space="preserve"> </w:t>
      </w:r>
      <w:r>
        <w:t>be</w:t>
      </w:r>
      <w:r>
        <w:rPr>
          <w:spacing w:val="-2"/>
        </w:rPr>
        <w:t xml:space="preserve"> </w:t>
      </w:r>
      <w:r>
        <w:t>taken</w:t>
      </w:r>
    </w:p>
    <w:p w:rsidR="00524110" w:rsidP="004B723C" w:rsidRDefault="00524110" w14:paraId="7C3EEFCD" w14:textId="77777777">
      <w:pPr>
        <w:pStyle w:val="ListParagraph"/>
        <w:widowControl w:val="0"/>
        <w:numPr>
          <w:ilvl w:val="0"/>
          <w:numId w:val="18"/>
        </w:numPr>
        <w:tabs>
          <w:tab w:val="left" w:pos="821"/>
          <w:tab w:val="left" w:pos="822"/>
        </w:tabs>
        <w:adjustRightInd/>
        <w:ind w:left="461" w:right="1554" w:firstLine="0"/>
        <w:contextualSpacing w:val="0"/>
      </w:pPr>
      <w:r>
        <w:t>Report to Lab Lead &amp; STOP plate immediately. If the Lightcycler run has</w:t>
      </w:r>
      <w:r>
        <w:rPr>
          <w:spacing w:val="-59"/>
        </w:rPr>
        <w:t xml:space="preserve"> </w:t>
      </w:r>
      <w:r>
        <w:t>not</w:t>
      </w:r>
      <w:r>
        <w:rPr>
          <w:spacing w:val="1"/>
        </w:rPr>
        <w:t xml:space="preserve"> </w:t>
      </w:r>
      <w:r>
        <w:t>started</w:t>
      </w:r>
      <w:r>
        <w:rPr>
          <w:spacing w:val="-3"/>
        </w:rPr>
        <w:t xml:space="preserve"> </w:t>
      </w:r>
      <w:r>
        <w:t>then</w:t>
      </w:r>
      <w:r>
        <w:rPr>
          <w:spacing w:val="-1"/>
        </w:rPr>
        <w:t xml:space="preserve"> </w:t>
      </w:r>
      <w:r>
        <w:t>DO</w:t>
      </w:r>
      <w:r>
        <w:rPr>
          <w:spacing w:val="2"/>
        </w:rPr>
        <w:t xml:space="preserve"> </w:t>
      </w:r>
      <w:r>
        <w:t>NOT</w:t>
      </w:r>
      <w:r>
        <w:rPr>
          <w:spacing w:val="-1"/>
        </w:rPr>
        <w:t xml:space="preserve"> </w:t>
      </w:r>
      <w:r>
        <w:t>create</w:t>
      </w:r>
      <w:r>
        <w:rPr>
          <w:spacing w:val="-3"/>
        </w:rPr>
        <w:t xml:space="preserve"> </w:t>
      </w:r>
      <w:r>
        <w:t>the</w:t>
      </w:r>
      <w:r>
        <w:rPr>
          <w:spacing w:val="-2"/>
        </w:rPr>
        <w:t xml:space="preserve"> </w:t>
      </w:r>
      <w:r>
        <w:t>.ixo</w:t>
      </w:r>
      <w:r>
        <w:rPr>
          <w:spacing w:val="-1"/>
        </w:rPr>
        <w:t xml:space="preserve"> </w:t>
      </w:r>
      <w:r>
        <w:t>file.</w:t>
      </w:r>
      <w:r>
        <w:rPr>
          <w:spacing w:val="-2"/>
        </w:rPr>
        <w:t xml:space="preserve"> </w:t>
      </w:r>
      <w:r>
        <w:t>If</w:t>
      </w:r>
      <w:r>
        <w:rPr>
          <w:spacing w:val="2"/>
        </w:rPr>
        <w:t xml:space="preserve"> </w:t>
      </w:r>
      <w:r>
        <w:t>the</w:t>
      </w:r>
      <w:r>
        <w:rPr>
          <w:spacing w:val="-3"/>
        </w:rPr>
        <w:t xml:space="preserve"> </w:t>
      </w:r>
      <w:r>
        <w:t>Lightcycler</w:t>
      </w:r>
      <w:r>
        <w:rPr>
          <w:spacing w:val="1"/>
        </w:rPr>
        <w:t xml:space="preserve"> </w:t>
      </w:r>
      <w:r>
        <w:t>run</w:t>
      </w:r>
      <w:r>
        <w:rPr>
          <w:spacing w:val="-2"/>
        </w:rPr>
        <w:t xml:space="preserve"> </w:t>
      </w:r>
      <w:r>
        <w:t>is</w:t>
      </w:r>
    </w:p>
    <w:p w:rsidR="00524110" w:rsidP="00524110" w:rsidRDefault="00524110" w14:paraId="15828EFA" w14:textId="77777777">
      <w:pPr>
        <w:pStyle w:val="BodyText"/>
        <w:spacing w:line="252" w:lineRule="exact"/>
        <w:ind w:left="461"/>
      </w:pPr>
      <w:r>
        <w:t>in</w:t>
      </w:r>
      <w:r>
        <w:rPr>
          <w:spacing w:val="-1"/>
        </w:rPr>
        <w:t xml:space="preserve"> </w:t>
      </w:r>
      <w:r>
        <w:t>progress</w:t>
      </w:r>
      <w:r>
        <w:rPr>
          <w:spacing w:val="-2"/>
        </w:rPr>
        <w:t xml:space="preserve"> </w:t>
      </w:r>
      <w:r>
        <w:t>then</w:t>
      </w:r>
      <w:r>
        <w:rPr>
          <w:spacing w:val="-1"/>
        </w:rPr>
        <w:t xml:space="preserve"> </w:t>
      </w:r>
      <w:r>
        <w:t>abort</w:t>
      </w:r>
      <w:r>
        <w:rPr>
          <w:spacing w:val="-1"/>
        </w:rPr>
        <w:t xml:space="preserve"> </w:t>
      </w:r>
      <w:r>
        <w:t>the</w:t>
      </w:r>
      <w:r>
        <w:rPr>
          <w:spacing w:val="-1"/>
        </w:rPr>
        <w:t xml:space="preserve"> </w:t>
      </w:r>
      <w:r>
        <w:t>run</w:t>
      </w:r>
      <w:r>
        <w:rPr>
          <w:spacing w:val="-3"/>
        </w:rPr>
        <w:t xml:space="preserve"> </w:t>
      </w:r>
      <w:r>
        <w:t>and</w:t>
      </w:r>
      <w:r>
        <w:rPr>
          <w:spacing w:val="-1"/>
        </w:rPr>
        <w:t xml:space="preserve"> </w:t>
      </w:r>
      <w:r>
        <w:t>do</w:t>
      </w:r>
      <w:r>
        <w:rPr>
          <w:spacing w:val="-2"/>
        </w:rPr>
        <w:t xml:space="preserve"> </w:t>
      </w:r>
      <w:r>
        <w:t>not</w:t>
      </w:r>
      <w:r>
        <w:rPr>
          <w:spacing w:val="-2"/>
        </w:rPr>
        <w:t xml:space="preserve"> </w:t>
      </w:r>
      <w:r>
        <w:t>export</w:t>
      </w:r>
      <w:r>
        <w:rPr>
          <w:spacing w:val="-2"/>
        </w:rPr>
        <w:t xml:space="preserve"> </w:t>
      </w:r>
      <w:r>
        <w:t>the .ixo file</w:t>
      </w:r>
    </w:p>
    <w:p w:rsidR="00524110" w:rsidP="004B723C" w:rsidRDefault="00524110" w14:paraId="4CB3B7E7" w14:textId="77777777">
      <w:pPr>
        <w:pStyle w:val="ListParagraph"/>
        <w:widowControl w:val="0"/>
        <w:numPr>
          <w:ilvl w:val="0"/>
          <w:numId w:val="18"/>
        </w:numPr>
        <w:tabs>
          <w:tab w:val="left" w:pos="821"/>
          <w:tab w:val="left" w:pos="822"/>
        </w:tabs>
        <w:adjustRightInd/>
        <w:spacing w:line="252" w:lineRule="exact"/>
        <w:ind w:left="822" w:hanging="361"/>
        <w:contextualSpacing w:val="0"/>
      </w:pPr>
      <w:r>
        <w:t>Return</w:t>
      </w:r>
      <w:r>
        <w:rPr>
          <w:spacing w:val="-3"/>
        </w:rPr>
        <w:t xml:space="preserve"> </w:t>
      </w:r>
      <w:r>
        <w:t>to</w:t>
      </w:r>
      <w:r>
        <w:rPr>
          <w:spacing w:val="-2"/>
        </w:rPr>
        <w:t xml:space="preserve"> </w:t>
      </w:r>
      <w:r>
        <w:t>station 3</w:t>
      </w:r>
    </w:p>
    <w:p w:rsidR="00524110" w:rsidP="004B723C" w:rsidRDefault="00524110" w14:paraId="25A303C5" w14:textId="77777777">
      <w:pPr>
        <w:pStyle w:val="ListParagraph"/>
        <w:widowControl w:val="0"/>
        <w:numPr>
          <w:ilvl w:val="0"/>
          <w:numId w:val="18"/>
        </w:numPr>
        <w:tabs>
          <w:tab w:val="left" w:pos="821"/>
          <w:tab w:val="left" w:pos="822"/>
        </w:tabs>
        <w:adjustRightInd/>
        <w:spacing w:before="1"/>
        <w:ind w:left="461" w:right="1028" w:firstLine="0"/>
        <w:contextualSpacing w:val="0"/>
      </w:pPr>
      <w:r>
        <w:rPr>
          <w:color w:val="FF0000"/>
        </w:rPr>
        <w:t xml:space="preserve">Cancel PCR plate in LIMfinity and include a comment to document the </w:t>
      </w:r>
      <w:r>
        <w:rPr>
          <w:color w:val="FF0000"/>
        </w:rPr>
        <w:lastRenderedPageBreak/>
        <w:t>reason</w:t>
      </w:r>
      <w:r>
        <w:rPr>
          <w:color w:val="FF0000"/>
          <w:spacing w:val="-59"/>
        </w:rPr>
        <w:t xml:space="preserve"> </w:t>
      </w:r>
      <w:r>
        <w:rPr>
          <w:color w:val="FF0000"/>
        </w:rPr>
        <w:t>for</w:t>
      </w:r>
      <w:r>
        <w:rPr>
          <w:color w:val="FF0000"/>
          <w:spacing w:val="-1"/>
        </w:rPr>
        <w:t xml:space="preserve"> </w:t>
      </w:r>
      <w:r>
        <w:rPr>
          <w:color w:val="FF0000"/>
        </w:rPr>
        <w:t>cancellation</w:t>
      </w:r>
    </w:p>
    <w:p w:rsidR="00524110" w:rsidP="004B723C" w:rsidRDefault="00524110" w14:paraId="79D450CA" w14:textId="77777777">
      <w:pPr>
        <w:pStyle w:val="ListParagraph"/>
        <w:widowControl w:val="0"/>
        <w:numPr>
          <w:ilvl w:val="0"/>
          <w:numId w:val="18"/>
        </w:numPr>
        <w:tabs>
          <w:tab w:val="left" w:pos="821"/>
          <w:tab w:val="left" w:pos="822"/>
        </w:tabs>
        <w:adjustRightInd/>
        <w:ind w:left="461" w:right="2287" w:firstLine="0"/>
        <w:contextualSpacing w:val="0"/>
      </w:pPr>
      <w:r>
        <w:t>Re-use the RNA plates and a new qPCR plate containing Master</w:t>
      </w:r>
      <w:r>
        <w:rPr>
          <w:spacing w:val="-59"/>
        </w:rPr>
        <w:t xml:space="preserve"> </w:t>
      </w:r>
      <w:r>
        <w:t>Mix</w:t>
      </w:r>
      <w:r>
        <w:rPr>
          <w:spacing w:val="-3"/>
        </w:rPr>
        <w:t xml:space="preserve"> </w:t>
      </w:r>
      <w:r>
        <w:t>to create</w:t>
      </w:r>
      <w:r>
        <w:rPr>
          <w:spacing w:val="-1"/>
        </w:rPr>
        <w:t xml:space="preserve"> </w:t>
      </w:r>
      <w:r>
        <w:t>a new</w:t>
      </w:r>
      <w:r>
        <w:rPr>
          <w:spacing w:val="-5"/>
        </w:rPr>
        <w:t xml:space="preserve"> </w:t>
      </w:r>
      <w:r>
        <w:t>qPCR plate with new</w:t>
      </w:r>
      <w:r>
        <w:rPr>
          <w:spacing w:val="-3"/>
        </w:rPr>
        <w:t xml:space="preserve"> </w:t>
      </w:r>
      <w:r>
        <w:t>barcode</w:t>
      </w:r>
    </w:p>
    <w:p w:rsidR="00524110" w:rsidP="004B723C" w:rsidRDefault="00524110" w14:paraId="612C465F" w14:textId="77777777">
      <w:pPr>
        <w:pStyle w:val="ListParagraph"/>
        <w:widowControl w:val="0"/>
        <w:numPr>
          <w:ilvl w:val="0"/>
          <w:numId w:val="18"/>
        </w:numPr>
        <w:tabs>
          <w:tab w:val="left" w:pos="821"/>
          <w:tab w:val="left" w:pos="822"/>
        </w:tabs>
        <w:adjustRightInd/>
        <w:spacing w:before="1" w:line="252" w:lineRule="exact"/>
        <w:ind w:left="822" w:hanging="361"/>
        <w:contextualSpacing w:val="0"/>
      </w:pPr>
      <w:r>
        <w:t>Always</w:t>
      </w:r>
      <w:r>
        <w:rPr>
          <w:spacing w:val="-1"/>
        </w:rPr>
        <w:t xml:space="preserve"> </w:t>
      </w:r>
      <w:r>
        <w:t>ensure Bravo</w:t>
      </w:r>
      <w:r>
        <w:rPr>
          <w:spacing w:val="-2"/>
        </w:rPr>
        <w:t xml:space="preserve"> </w:t>
      </w:r>
      <w:r>
        <w:t>has</w:t>
      </w:r>
      <w:r>
        <w:rPr>
          <w:spacing w:val="-1"/>
        </w:rPr>
        <w:t xml:space="preserve"> </w:t>
      </w:r>
      <w:r>
        <w:t>successfully</w:t>
      </w:r>
      <w:r>
        <w:rPr>
          <w:spacing w:val="-4"/>
        </w:rPr>
        <w:t xml:space="preserve"> </w:t>
      </w:r>
      <w:r>
        <w:t>executed</w:t>
      </w:r>
      <w:r>
        <w:rPr>
          <w:spacing w:val="-3"/>
        </w:rPr>
        <w:t xml:space="preserve"> </w:t>
      </w:r>
      <w:r>
        <w:t>before</w:t>
      </w:r>
      <w:r>
        <w:rPr>
          <w:spacing w:val="-4"/>
        </w:rPr>
        <w:t xml:space="preserve"> </w:t>
      </w:r>
      <w:r>
        <w:t>uploading</w:t>
      </w:r>
      <w:r>
        <w:rPr>
          <w:spacing w:val="3"/>
        </w:rPr>
        <w:t xml:space="preserve"> </w:t>
      </w:r>
      <w:r>
        <w:t>to</w:t>
      </w:r>
      <w:r>
        <w:rPr>
          <w:spacing w:val="-4"/>
        </w:rPr>
        <w:t xml:space="preserve"> </w:t>
      </w:r>
      <w:r>
        <w:t>LIMfinity</w:t>
      </w:r>
    </w:p>
    <w:p w:rsidR="00524110" w:rsidP="004B723C" w:rsidRDefault="00524110" w14:paraId="7A94A76A" w14:textId="77777777">
      <w:pPr>
        <w:pStyle w:val="ListParagraph"/>
        <w:widowControl w:val="0"/>
        <w:numPr>
          <w:ilvl w:val="0"/>
          <w:numId w:val="18"/>
        </w:numPr>
        <w:tabs>
          <w:tab w:val="left" w:pos="821"/>
          <w:tab w:val="left" w:pos="822"/>
        </w:tabs>
        <w:adjustRightInd/>
        <w:ind w:left="461" w:right="846" w:firstLine="0"/>
        <w:contextualSpacing w:val="0"/>
      </w:pPr>
      <w:r>
        <w:t>Register the new PCR plate using the new Bravo file (see SOP CB 05: station 3</w:t>
      </w:r>
      <w:r>
        <w:rPr>
          <w:spacing w:val="-59"/>
        </w:rPr>
        <w:t xml:space="preserve"> </w:t>
      </w:r>
      <w:r>
        <w:t>use and storage of HT kit reagents for preparation of 384-well PCR plate and</w:t>
      </w:r>
      <w:r>
        <w:rPr>
          <w:spacing w:val="1"/>
        </w:rPr>
        <w:t xml:space="preserve"> </w:t>
      </w:r>
      <w:r>
        <w:t>addition</w:t>
      </w:r>
      <w:r>
        <w:rPr>
          <w:spacing w:val="-1"/>
        </w:rPr>
        <w:t xml:space="preserve"> </w:t>
      </w:r>
      <w:r>
        <w:t>of</w:t>
      </w:r>
      <w:r>
        <w:rPr>
          <w:spacing w:val="4"/>
        </w:rPr>
        <w:t xml:space="preserve"> </w:t>
      </w:r>
      <w:r>
        <w:t>negative control</w:t>
      </w:r>
      <w:r>
        <w:rPr>
          <w:spacing w:val="-1"/>
        </w:rPr>
        <w:t xml:space="preserve"> </w:t>
      </w:r>
      <w:r>
        <w:t>and</w:t>
      </w:r>
      <w:r>
        <w:rPr>
          <w:spacing w:val="2"/>
        </w:rPr>
        <w:t xml:space="preserve"> </w:t>
      </w:r>
      <w:r>
        <w:t>RNA</w:t>
      </w:r>
      <w:r>
        <w:rPr>
          <w:spacing w:val="-2"/>
        </w:rPr>
        <w:t xml:space="preserve"> </w:t>
      </w:r>
      <w:r>
        <w:t>template.)</w:t>
      </w:r>
    </w:p>
    <w:p w:rsidR="00524110" w:rsidP="004B723C" w:rsidRDefault="00524110" w14:paraId="33E785D8" w14:textId="77777777">
      <w:pPr>
        <w:pStyle w:val="ListParagraph"/>
        <w:widowControl w:val="0"/>
        <w:numPr>
          <w:ilvl w:val="0"/>
          <w:numId w:val="18"/>
        </w:numPr>
        <w:tabs>
          <w:tab w:val="left" w:pos="821"/>
          <w:tab w:val="left" w:pos="822"/>
        </w:tabs>
        <w:adjustRightInd/>
        <w:ind w:left="822" w:hanging="361"/>
        <w:contextualSpacing w:val="0"/>
      </w:pPr>
      <w:r>
        <w:t>Run</w:t>
      </w:r>
      <w:r>
        <w:rPr>
          <w:spacing w:val="-2"/>
        </w:rPr>
        <w:t xml:space="preserve"> </w:t>
      </w:r>
      <w:r>
        <w:t>new</w:t>
      </w:r>
      <w:r>
        <w:rPr>
          <w:spacing w:val="-4"/>
        </w:rPr>
        <w:t xml:space="preserve"> </w:t>
      </w:r>
      <w:r>
        <w:t>plate on LightCycler</w:t>
      </w:r>
      <w:r>
        <w:rPr>
          <w:spacing w:val="1"/>
        </w:rPr>
        <w:t xml:space="preserve"> </w:t>
      </w:r>
      <w:r>
        <w:t>steps</w:t>
      </w:r>
      <w:r>
        <w:rPr>
          <w:spacing w:val="-1"/>
        </w:rPr>
        <w:t xml:space="preserve"> </w:t>
      </w:r>
      <w:r>
        <w:t>6.6.3</w:t>
      </w:r>
      <w:r>
        <w:rPr>
          <w:spacing w:val="-5"/>
        </w:rPr>
        <w:t xml:space="preserve"> </w:t>
      </w:r>
      <w:r>
        <w:t>to</w:t>
      </w:r>
      <w:r>
        <w:rPr>
          <w:spacing w:val="-1"/>
        </w:rPr>
        <w:t xml:space="preserve"> </w:t>
      </w:r>
      <w:r>
        <w:t>6.6.5.</w:t>
      </w:r>
    </w:p>
    <w:p w:rsidR="007139DB" w:rsidP="007139DB" w:rsidRDefault="007139DB" w14:paraId="7AD489AA" w14:textId="77777777">
      <w:pPr>
        <w:pStyle w:val="ListParagraph"/>
        <w:widowControl w:val="0"/>
        <w:tabs>
          <w:tab w:val="left" w:pos="1121"/>
          <w:tab w:val="left" w:pos="1122"/>
        </w:tabs>
        <w:adjustRightInd/>
        <w:spacing w:before="98"/>
        <w:ind w:left="1122"/>
        <w:contextualSpacing w:val="0"/>
        <w:rPr>
          <w:b/>
          <w:sz w:val="32"/>
        </w:rPr>
      </w:pPr>
    </w:p>
    <w:p w:rsidR="00524110" w:rsidP="004B723C" w:rsidRDefault="00524110" w14:paraId="18307FFF" w14:textId="5AB55D98">
      <w:pPr>
        <w:pStyle w:val="ListParagraph"/>
        <w:widowControl w:val="0"/>
        <w:numPr>
          <w:ilvl w:val="0"/>
          <w:numId w:val="27"/>
        </w:numPr>
        <w:tabs>
          <w:tab w:val="left" w:pos="1121"/>
          <w:tab w:val="left" w:pos="1122"/>
        </w:tabs>
        <w:adjustRightInd/>
        <w:spacing w:before="98"/>
        <w:contextualSpacing w:val="0"/>
        <w:rPr>
          <w:b/>
          <w:sz w:val="32"/>
        </w:rPr>
      </w:pPr>
      <w:r>
        <w:rPr>
          <w:b/>
          <w:sz w:val="32"/>
        </w:rPr>
        <w:t>RESPONSIBILITIES</w:t>
      </w:r>
    </w:p>
    <w:p w:rsidR="00524110" w:rsidP="004B723C" w:rsidRDefault="00524110" w14:paraId="17AB1EA6" w14:textId="77777777">
      <w:pPr>
        <w:pStyle w:val="ListParagraph"/>
        <w:widowControl w:val="0"/>
        <w:numPr>
          <w:ilvl w:val="0"/>
          <w:numId w:val="17"/>
        </w:numPr>
        <w:tabs>
          <w:tab w:val="left" w:pos="814"/>
          <w:tab w:val="left" w:pos="815"/>
        </w:tabs>
        <w:adjustRightInd/>
        <w:spacing w:before="244"/>
        <w:contextualSpacing w:val="0"/>
      </w:pPr>
      <w:r>
        <w:t>It</w:t>
      </w:r>
      <w:r>
        <w:rPr>
          <w:spacing w:val="-3"/>
        </w:rPr>
        <w:t xml:space="preserve"> </w:t>
      </w:r>
      <w:r>
        <w:t>is the</w:t>
      </w:r>
      <w:r>
        <w:rPr>
          <w:spacing w:val="-3"/>
        </w:rPr>
        <w:t xml:space="preserve"> </w:t>
      </w:r>
      <w:r>
        <w:t>responsibility</w:t>
      </w:r>
      <w:r>
        <w:rPr>
          <w:spacing w:val="-3"/>
        </w:rPr>
        <w:t xml:space="preserve"> </w:t>
      </w:r>
      <w:r>
        <w:t>of</w:t>
      </w:r>
      <w:r>
        <w:rPr>
          <w:spacing w:val="-2"/>
        </w:rPr>
        <w:t xml:space="preserve"> </w:t>
      </w:r>
      <w:r>
        <w:t>all</w:t>
      </w:r>
      <w:r>
        <w:rPr>
          <w:spacing w:val="-2"/>
        </w:rPr>
        <w:t xml:space="preserve"> </w:t>
      </w:r>
      <w:r>
        <w:t>personnel</w:t>
      </w:r>
      <w:r>
        <w:rPr>
          <w:spacing w:val="1"/>
        </w:rPr>
        <w:t xml:space="preserve"> </w:t>
      </w:r>
      <w:r>
        <w:t>handling</w:t>
      </w:r>
      <w:r>
        <w:rPr>
          <w:spacing w:val="-1"/>
        </w:rPr>
        <w:t xml:space="preserve"> </w:t>
      </w:r>
      <w:r>
        <w:t>samples</w:t>
      </w:r>
      <w:r>
        <w:rPr>
          <w:spacing w:val="-3"/>
        </w:rPr>
        <w:t xml:space="preserve"> </w:t>
      </w:r>
      <w:r>
        <w:t>to</w:t>
      </w:r>
      <w:r>
        <w:rPr>
          <w:spacing w:val="-4"/>
        </w:rPr>
        <w:t xml:space="preserve"> </w:t>
      </w:r>
      <w:r>
        <w:t>follow</w:t>
      </w:r>
      <w:r>
        <w:rPr>
          <w:spacing w:val="-4"/>
        </w:rPr>
        <w:t xml:space="preserve"> </w:t>
      </w:r>
      <w:r>
        <w:t>this procedure.</w:t>
      </w:r>
    </w:p>
    <w:p w:rsidR="00524110" w:rsidP="004B723C" w:rsidRDefault="00524110" w14:paraId="1AC384F3" w14:textId="77777777">
      <w:pPr>
        <w:pStyle w:val="ListParagraph"/>
        <w:widowControl w:val="0"/>
        <w:numPr>
          <w:ilvl w:val="0"/>
          <w:numId w:val="17"/>
        </w:numPr>
        <w:tabs>
          <w:tab w:val="left" w:pos="814"/>
          <w:tab w:val="left" w:pos="815"/>
        </w:tabs>
        <w:adjustRightInd/>
        <w:spacing w:before="117"/>
        <w:ind w:right="1171"/>
        <w:contextualSpacing w:val="0"/>
      </w:pPr>
      <w:r>
        <w:t>It is the responsibility of personnel performing this procedure to ensure all</w:t>
      </w:r>
      <w:r>
        <w:rPr>
          <w:spacing w:val="1"/>
        </w:rPr>
        <w:t xml:space="preserve"> </w:t>
      </w:r>
      <w:r>
        <w:t>equipment, chemicals, reagents, and solutions are properly labelled and that</w:t>
      </w:r>
      <w:r>
        <w:rPr>
          <w:spacing w:val="-59"/>
        </w:rPr>
        <w:t xml:space="preserve"> </w:t>
      </w:r>
      <w:r>
        <w:t>proper</w:t>
      </w:r>
      <w:r>
        <w:rPr>
          <w:spacing w:val="-2"/>
        </w:rPr>
        <w:t xml:space="preserve"> </w:t>
      </w:r>
      <w:r>
        <w:t>documentation</w:t>
      </w:r>
      <w:r>
        <w:rPr>
          <w:spacing w:val="-2"/>
        </w:rPr>
        <w:t xml:space="preserve"> </w:t>
      </w:r>
      <w:r>
        <w:t>is</w:t>
      </w:r>
      <w:r>
        <w:rPr>
          <w:spacing w:val="-2"/>
        </w:rPr>
        <w:t xml:space="preserve"> </w:t>
      </w:r>
      <w:r>
        <w:t>maintained.</w:t>
      </w:r>
    </w:p>
    <w:p w:rsidR="00524110" w:rsidP="004B723C" w:rsidRDefault="00524110" w14:paraId="59D00C0F" w14:textId="77777777">
      <w:pPr>
        <w:pStyle w:val="ListParagraph"/>
        <w:widowControl w:val="0"/>
        <w:numPr>
          <w:ilvl w:val="0"/>
          <w:numId w:val="17"/>
        </w:numPr>
        <w:tabs>
          <w:tab w:val="left" w:pos="814"/>
          <w:tab w:val="left" w:pos="815"/>
        </w:tabs>
        <w:adjustRightInd/>
        <w:spacing w:before="2" w:line="237" w:lineRule="auto"/>
        <w:ind w:right="1354"/>
        <w:contextualSpacing w:val="0"/>
      </w:pPr>
      <w:r>
        <w:t>It is the responsibility of the laboratory lead to ensure that this procedure is</w:t>
      </w:r>
      <w:r>
        <w:rPr>
          <w:spacing w:val="-59"/>
        </w:rPr>
        <w:t xml:space="preserve"> </w:t>
      </w:r>
      <w:r>
        <w:t>followed</w:t>
      </w:r>
      <w:r>
        <w:rPr>
          <w:spacing w:val="-1"/>
        </w:rPr>
        <w:t xml:space="preserve"> </w:t>
      </w:r>
      <w:r>
        <w:t>and that</w:t>
      </w:r>
      <w:r>
        <w:rPr>
          <w:spacing w:val="2"/>
        </w:rPr>
        <w:t xml:space="preserve"> </w:t>
      </w:r>
      <w:r>
        <w:t>it</w:t>
      </w:r>
      <w:r>
        <w:rPr>
          <w:spacing w:val="1"/>
        </w:rPr>
        <w:t xml:space="preserve"> </w:t>
      </w:r>
      <w:r>
        <w:t>is</w:t>
      </w:r>
      <w:r>
        <w:rPr>
          <w:spacing w:val="1"/>
        </w:rPr>
        <w:t xml:space="preserve"> </w:t>
      </w:r>
      <w:r>
        <w:t>updated as</w:t>
      </w:r>
      <w:r>
        <w:rPr>
          <w:spacing w:val="-2"/>
        </w:rPr>
        <w:t xml:space="preserve"> </w:t>
      </w:r>
      <w:r>
        <w:t>necessary.</w:t>
      </w:r>
    </w:p>
    <w:p w:rsidR="00D12826" w:rsidP="00D12826" w:rsidRDefault="00D12826" w14:paraId="76FF0B2E" w14:textId="2085C944">
      <w:pPr>
        <w:pStyle w:val="Default"/>
        <w:rPr>
          <w:b/>
          <w:bCs/>
          <w:sz w:val="32"/>
          <w:szCs w:val="32"/>
        </w:rPr>
      </w:pPr>
    </w:p>
    <w:p w:rsidR="00524110" w:rsidP="00D12826" w:rsidRDefault="00524110" w14:paraId="4787001B" w14:textId="211BF3D0">
      <w:pPr>
        <w:pStyle w:val="Default"/>
        <w:rPr>
          <w:b/>
          <w:bCs/>
          <w:sz w:val="32"/>
          <w:szCs w:val="32"/>
        </w:rPr>
      </w:pPr>
    </w:p>
    <w:p w:rsidR="00524110" w:rsidP="00524110" w:rsidRDefault="00524110" w14:paraId="5FDF3958" w14:textId="229A1526">
      <w:pPr>
        <w:pStyle w:val="Default"/>
      </w:pPr>
      <w:r>
        <w:t>End of SOP CB 06 Version4</w:t>
      </w:r>
    </w:p>
    <w:p w:rsidR="00524110" w:rsidP="00D12826" w:rsidRDefault="00524110" w14:paraId="48652A89" w14:textId="037D63B0">
      <w:pPr>
        <w:pStyle w:val="Default"/>
        <w:rPr>
          <w:b/>
          <w:bCs/>
          <w:sz w:val="32"/>
          <w:szCs w:val="32"/>
        </w:rPr>
      </w:pPr>
    </w:p>
    <w:p w:rsidRPr="00D12826" w:rsidR="00524110" w:rsidP="00D12826" w:rsidRDefault="00524110" w14:paraId="7C661008" w14:textId="77777777">
      <w:pPr>
        <w:pStyle w:val="Default"/>
        <w:rPr>
          <w:b/>
          <w:bCs/>
          <w:sz w:val="32"/>
          <w:szCs w:val="32"/>
        </w:rPr>
      </w:pPr>
    </w:p>
    <w:p w:rsidR="00524110" w:rsidRDefault="00524110" w14:paraId="158BE48A" w14:textId="0C2A0DF7">
      <w:pPr>
        <w:autoSpaceDE/>
        <w:autoSpaceDN/>
        <w:adjustRightInd/>
        <w:spacing w:after="160" w:line="259" w:lineRule="auto"/>
        <w:rPr>
          <w:b/>
          <w:bCs/>
          <w:sz w:val="32"/>
          <w:szCs w:val="32"/>
        </w:rPr>
      </w:pPr>
      <w:r>
        <w:rPr>
          <w:b/>
          <w:bCs/>
          <w:sz w:val="32"/>
          <w:szCs w:val="32"/>
        </w:rPr>
        <w:br w:type="page"/>
      </w:r>
    </w:p>
    <w:p w:rsidRPr="00C02D8E" w:rsidR="002D5D4A" w:rsidP="00C02D8E" w:rsidRDefault="002D5D4A" w14:paraId="675F02E9" w14:textId="5A4271B0">
      <w:pPr>
        <w:ind w:left="102" w:right="890"/>
        <w:rPr>
          <w:b/>
          <w:spacing w:val="-2"/>
          <w:sz w:val="32"/>
        </w:rPr>
      </w:pPr>
      <w:r w:rsidRPr="00C02D8E">
        <w:rPr>
          <w:b/>
          <w:spacing w:val="-2"/>
          <w:sz w:val="32"/>
        </w:rPr>
        <w:lastRenderedPageBreak/>
        <w:t>SOP CB 17 STATION 5A: RT-QPCR DATA ANALYSIS</w:t>
      </w:r>
      <w:r w:rsidRPr="00C02D8E" w:rsidR="00C02D8E">
        <w:rPr>
          <w:b/>
          <w:spacing w:val="-2"/>
          <w:sz w:val="32"/>
        </w:rPr>
        <w:t xml:space="preserve"> (Version6)</w:t>
      </w:r>
    </w:p>
    <w:p w:rsidR="002D5D4A" w:rsidP="002D5D4A" w:rsidRDefault="002D5D4A" w14:paraId="54C5F04B" w14:textId="77777777">
      <w:pPr>
        <w:pStyle w:val="BodyText"/>
        <w:spacing w:before="7"/>
        <w:rPr>
          <w:b/>
          <w:sz w:val="44"/>
        </w:rPr>
      </w:pPr>
    </w:p>
    <w:p w:rsidR="002D5D4A" w:rsidP="004B723C" w:rsidRDefault="002D5D4A" w14:paraId="48A04A62" w14:textId="77777777">
      <w:pPr>
        <w:pStyle w:val="ListParagraph"/>
        <w:widowControl w:val="0"/>
        <w:numPr>
          <w:ilvl w:val="0"/>
          <w:numId w:val="31"/>
        </w:numPr>
        <w:tabs>
          <w:tab w:val="left" w:pos="1121"/>
          <w:tab w:val="left" w:pos="1122"/>
        </w:tabs>
        <w:adjustRightInd/>
        <w:contextualSpacing w:val="0"/>
        <w:rPr>
          <w:b/>
          <w:sz w:val="32"/>
        </w:rPr>
      </w:pPr>
      <w:r>
        <w:rPr>
          <w:b/>
          <w:sz w:val="32"/>
        </w:rPr>
        <w:t>PURPOSE</w:t>
      </w:r>
    </w:p>
    <w:p w:rsidR="002D5D4A" w:rsidP="002D5D4A" w:rsidRDefault="002D5D4A" w14:paraId="485262F9" w14:textId="56E6015F">
      <w:pPr>
        <w:pStyle w:val="BodyText"/>
        <w:spacing w:before="242"/>
        <w:ind w:left="1121" w:right="1535"/>
        <w:jc w:val="both"/>
      </w:pPr>
      <w:r>
        <w:t xml:space="preserve">The </w:t>
      </w:r>
      <w:r w:rsidRPr="004C1DCC" w:rsidR="004C1DCC">
        <w:t>Cambridge COVID-19 Testing Centre (CCTC)</w:t>
      </w:r>
      <w:r w:rsidR="004C1DCC">
        <w:t xml:space="preserve"> </w:t>
      </w:r>
      <w:r>
        <w:t>based at the Anne McLaren Building is one of</w:t>
      </w:r>
      <w:r>
        <w:rPr>
          <w:spacing w:val="1"/>
        </w:rPr>
        <w:t xml:space="preserve"> </w:t>
      </w:r>
      <w:r>
        <w:t>the National Testing Centres for COVID-19. The purpose of this facility is to</w:t>
      </w:r>
      <w:r>
        <w:rPr>
          <w:spacing w:val="1"/>
        </w:rPr>
        <w:t xml:space="preserve"> </w:t>
      </w:r>
      <w:r>
        <w:t>test for the presence of the SARS-CoV-2 virus. This procedure provides the</w:t>
      </w:r>
      <w:r>
        <w:rPr>
          <w:spacing w:val="1"/>
        </w:rPr>
        <w:t xml:space="preserve"> </w:t>
      </w:r>
      <w:r>
        <w:t>method for uploading the RT-PCR data to the analysis software, the quality</w:t>
      </w:r>
      <w:r>
        <w:rPr>
          <w:spacing w:val="1"/>
        </w:rPr>
        <w:t xml:space="preserve"> </w:t>
      </w:r>
      <w:r>
        <w:t>control/analysis itself</w:t>
      </w:r>
      <w:r>
        <w:rPr>
          <w:spacing w:val="2"/>
        </w:rPr>
        <w:t xml:space="preserve"> </w:t>
      </w:r>
      <w:r>
        <w:t>and</w:t>
      </w:r>
      <w:r>
        <w:rPr>
          <w:spacing w:val="-1"/>
        </w:rPr>
        <w:t xml:space="preserve"> </w:t>
      </w:r>
      <w:r>
        <w:t>its</w:t>
      </w:r>
      <w:r>
        <w:rPr>
          <w:spacing w:val="1"/>
        </w:rPr>
        <w:t xml:space="preserve"> </w:t>
      </w:r>
      <w:r>
        <w:t>interpretation.</w:t>
      </w:r>
    </w:p>
    <w:p w:rsidR="002D5D4A" w:rsidP="002D5D4A" w:rsidRDefault="002D5D4A" w14:paraId="1BABCE57" w14:textId="77777777">
      <w:pPr>
        <w:pStyle w:val="BodyText"/>
        <w:spacing w:before="7"/>
        <w:rPr>
          <w:sz w:val="20"/>
        </w:rPr>
      </w:pPr>
    </w:p>
    <w:p w:rsidR="002D5D4A" w:rsidP="004B723C" w:rsidRDefault="002D5D4A" w14:paraId="291797F4" w14:textId="77777777">
      <w:pPr>
        <w:pStyle w:val="ListParagraph"/>
        <w:widowControl w:val="0"/>
        <w:numPr>
          <w:ilvl w:val="0"/>
          <w:numId w:val="31"/>
        </w:numPr>
        <w:tabs>
          <w:tab w:val="left" w:pos="1121"/>
          <w:tab w:val="left" w:pos="1122"/>
        </w:tabs>
        <w:adjustRightInd/>
        <w:spacing w:before="1"/>
        <w:contextualSpacing w:val="0"/>
        <w:rPr>
          <w:b/>
          <w:sz w:val="32"/>
        </w:rPr>
      </w:pPr>
      <w:r>
        <w:rPr>
          <w:b/>
          <w:sz w:val="32"/>
        </w:rPr>
        <w:t>AUDIENCE</w:t>
      </w:r>
    </w:p>
    <w:p w:rsidR="002D5D4A" w:rsidP="002D5D4A" w:rsidRDefault="002D5D4A" w14:paraId="092D35E6" w14:textId="77777777">
      <w:pPr>
        <w:pStyle w:val="BodyText"/>
        <w:spacing w:before="242"/>
        <w:ind w:left="1121" w:right="1537"/>
        <w:jc w:val="both"/>
      </w:pPr>
      <w:r>
        <w:t>This SOP applies to all on site trained personnel who are responsible for</w:t>
      </w:r>
      <w:r>
        <w:rPr>
          <w:spacing w:val="1"/>
        </w:rPr>
        <w:t xml:space="preserve"> </w:t>
      </w:r>
      <w:r>
        <w:t>assessing</w:t>
      </w:r>
      <w:r>
        <w:rPr>
          <w:spacing w:val="-1"/>
        </w:rPr>
        <w:t xml:space="preserve"> </w:t>
      </w:r>
      <w:r>
        <w:t>samples</w:t>
      </w:r>
      <w:r>
        <w:rPr>
          <w:spacing w:val="-2"/>
        </w:rPr>
        <w:t xml:space="preserve"> </w:t>
      </w:r>
      <w:r>
        <w:t>for</w:t>
      </w:r>
      <w:r>
        <w:rPr>
          <w:spacing w:val="-1"/>
        </w:rPr>
        <w:t xml:space="preserve"> </w:t>
      </w:r>
      <w:r>
        <w:t>COVID-19</w:t>
      </w:r>
      <w:r>
        <w:rPr>
          <w:spacing w:val="-2"/>
        </w:rPr>
        <w:t xml:space="preserve"> </w:t>
      </w:r>
      <w:r>
        <w:t>screening.</w:t>
      </w:r>
    </w:p>
    <w:p w:rsidR="002D5D4A" w:rsidP="002D5D4A" w:rsidRDefault="002D5D4A" w14:paraId="26796C42" w14:textId="77777777">
      <w:pPr>
        <w:pStyle w:val="BodyText"/>
        <w:spacing w:before="7"/>
        <w:rPr>
          <w:sz w:val="20"/>
        </w:rPr>
      </w:pPr>
    </w:p>
    <w:p w:rsidR="002D5D4A" w:rsidP="004B723C" w:rsidRDefault="002D5D4A" w14:paraId="1B3AE031" w14:textId="77777777">
      <w:pPr>
        <w:pStyle w:val="ListParagraph"/>
        <w:widowControl w:val="0"/>
        <w:numPr>
          <w:ilvl w:val="0"/>
          <w:numId w:val="31"/>
        </w:numPr>
        <w:tabs>
          <w:tab w:val="left" w:pos="1121"/>
          <w:tab w:val="left" w:pos="1122"/>
        </w:tabs>
        <w:adjustRightInd/>
        <w:contextualSpacing w:val="0"/>
        <w:rPr>
          <w:b/>
          <w:sz w:val="32"/>
        </w:rPr>
      </w:pPr>
      <w:r>
        <w:rPr>
          <w:b/>
          <w:sz w:val="32"/>
        </w:rPr>
        <w:t>SCOPE</w:t>
      </w:r>
    </w:p>
    <w:p w:rsidR="002D5D4A" w:rsidP="002D5D4A" w:rsidRDefault="002D5D4A" w14:paraId="3CB784D4" w14:textId="77777777">
      <w:pPr>
        <w:pStyle w:val="BodyText"/>
        <w:spacing w:before="245"/>
        <w:ind w:left="1121" w:right="1535"/>
        <w:jc w:val="both"/>
      </w:pPr>
      <w:r>
        <w:t>This document defines the required procedure for Station 5 for the RT-qPCR</w:t>
      </w:r>
      <w:r>
        <w:rPr>
          <w:spacing w:val="-59"/>
        </w:rPr>
        <w:t xml:space="preserve"> </w:t>
      </w:r>
      <w:r>
        <w:t>quality</w:t>
      </w:r>
      <w:r>
        <w:rPr>
          <w:spacing w:val="-9"/>
        </w:rPr>
        <w:t xml:space="preserve"> </w:t>
      </w:r>
      <w:r>
        <w:t>control/analysis</w:t>
      </w:r>
      <w:r>
        <w:rPr>
          <w:spacing w:val="-6"/>
        </w:rPr>
        <w:t xml:space="preserve"> </w:t>
      </w:r>
      <w:r>
        <w:t>and</w:t>
      </w:r>
      <w:r>
        <w:rPr>
          <w:spacing w:val="-6"/>
        </w:rPr>
        <w:t xml:space="preserve"> </w:t>
      </w:r>
      <w:r>
        <w:t>interpreting</w:t>
      </w:r>
      <w:r>
        <w:rPr>
          <w:spacing w:val="-6"/>
        </w:rPr>
        <w:t xml:space="preserve"> </w:t>
      </w:r>
      <w:r>
        <w:t>the</w:t>
      </w:r>
      <w:r>
        <w:rPr>
          <w:spacing w:val="-9"/>
        </w:rPr>
        <w:t xml:space="preserve"> </w:t>
      </w:r>
      <w:r>
        <w:t>data</w:t>
      </w:r>
      <w:r>
        <w:rPr>
          <w:spacing w:val="-10"/>
        </w:rPr>
        <w:t xml:space="preserve"> </w:t>
      </w:r>
      <w:r>
        <w:t>with</w:t>
      </w:r>
      <w:r>
        <w:rPr>
          <w:spacing w:val="-7"/>
        </w:rPr>
        <w:t xml:space="preserve"> </w:t>
      </w:r>
      <w:r>
        <w:t>the</w:t>
      </w:r>
      <w:r>
        <w:rPr>
          <w:spacing w:val="-9"/>
        </w:rPr>
        <w:t xml:space="preserve"> </w:t>
      </w:r>
      <w:r>
        <w:t>purpose</w:t>
      </w:r>
      <w:r>
        <w:rPr>
          <w:spacing w:val="-5"/>
        </w:rPr>
        <w:t xml:space="preserve"> </w:t>
      </w:r>
      <w:r>
        <w:t>of</w:t>
      </w:r>
      <w:r>
        <w:rPr>
          <w:spacing w:val="-5"/>
        </w:rPr>
        <w:t xml:space="preserve"> </w:t>
      </w:r>
      <w:r>
        <w:t>detecting</w:t>
      </w:r>
      <w:r>
        <w:rPr>
          <w:spacing w:val="-59"/>
        </w:rPr>
        <w:t xml:space="preserve"> </w:t>
      </w:r>
      <w:r>
        <w:t>the</w:t>
      </w:r>
      <w:r>
        <w:rPr>
          <w:spacing w:val="1"/>
        </w:rPr>
        <w:t xml:space="preserve"> </w:t>
      </w:r>
      <w:r>
        <w:t>presence</w:t>
      </w:r>
      <w:r>
        <w:rPr>
          <w:spacing w:val="1"/>
        </w:rPr>
        <w:t xml:space="preserve"> </w:t>
      </w:r>
      <w:r>
        <w:t>of</w:t>
      </w:r>
      <w:r>
        <w:rPr>
          <w:spacing w:val="1"/>
        </w:rPr>
        <w:t xml:space="preserve"> </w:t>
      </w:r>
      <w:r>
        <w:t>nucleic</w:t>
      </w:r>
      <w:r>
        <w:rPr>
          <w:spacing w:val="1"/>
        </w:rPr>
        <w:t xml:space="preserve"> </w:t>
      </w:r>
      <w:r>
        <w:t>acid</w:t>
      </w:r>
      <w:r>
        <w:rPr>
          <w:spacing w:val="1"/>
        </w:rPr>
        <w:t xml:space="preserve"> </w:t>
      </w:r>
      <w:r>
        <w:t>from</w:t>
      </w:r>
      <w:r>
        <w:rPr>
          <w:spacing w:val="1"/>
        </w:rPr>
        <w:t xml:space="preserve"> </w:t>
      </w:r>
      <w:r>
        <w:t>SARS-Cov-2</w:t>
      </w:r>
      <w:r>
        <w:rPr>
          <w:spacing w:val="1"/>
        </w:rPr>
        <w:t xml:space="preserve"> </w:t>
      </w:r>
      <w:r>
        <w:t>in</w:t>
      </w:r>
      <w:r>
        <w:rPr>
          <w:spacing w:val="1"/>
        </w:rPr>
        <w:t xml:space="preserve"> </w:t>
      </w:r>
      <w:r>
        <w:t>oropharyngeal</w:t>
      </w:r>
      <w:r>
        <w:rPr>
          <w:spacing w:val="1"/>
        </w:rPr>
        <w:t xml:space="preserve"> </w:t>
      </w:r>
      <w:r>
        <w:t>and</w:t>
      </w:r>
      <w:r>
        <w:rPr>
          <w:spacing w:val="1"/>
        </w:rPr>
        <w:t xml:space="preserve"> </w:t>
      </w:r>
      <w:r>
        <w:t>nasopharyngeal</w:t>
      </w:r>
      <w:r>
        <w:rPr>
          <w:spacing w:val="-1"/>
        </w:rPr>
        <w:t xml:space="preserve"> </w:t>
      </w:r>
      <w:r>
        <w:t>swabs.</w:t>
      </w:r>
    </w:p>
    <w:p w:rsidR="002D5D4A" w:rsidP="002D5D4A" w:rsidRDefault="002D5D4A" w14:paraId="75BDA121" w14:textId="77777777">
      <w:pPr>
        <w:pStyle w:val="BodyText"/>
        <w:spacing w:before="4"/>
        <w:rPr>
          <w:i/>
        </w:rPr>
      </w:pPr>
    </w:p>
    <w:p w:rsidR="002D5D4A" w:rsidP="002D5D4A" w:rsidRDefault="002D5D4A" w14:paraId="06DB557E" w14:textId="6B468801">
      <w:pPr>
        <w:spacing w:before="90" w:line="693" w:lineRule="auto"/>
        <w:ind w:left="816" w:right="2228"/>
        <w:jc w:val="center"/>
        <w:rPr>
          <w:sz w:val="33"/>
        </w:rPr>
      </w:pPr>
      <w:r>
        <w:rPr>
          <w:noProof/>
        </w:rPr>
        <mc:AlternateContent>
          <mc:Choice Requires="wps">
            <w:drawing>
              <wp:anchor distT="0" distB="0" distL="114300" distR="114300" simplePos="0" relativeHeight="251687936" behindDoc="1" locked="0" layoutInCell="1" allowOverlap="1" wp14:anchorId="787F90F3" wp14:editId="71ADA5CC">
                <wp:simplePos x="0" y="0"/>
                <wp:positionH relativeFrom="page">
                  <wp:posOffset>3660775</wp:posOffset>
                </wp:positionH>
                <wp:positionV relativeFrom="paragraph">
                  <wp:posOffset>176530</wp:posOffset>
                </wp:positionV>
                <wp:extent cx="245745" cy="783590"/>
                <wp:effectExtent l="3175" t="0" r="0" b="0"/>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78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6901" w:rsidP="002D5D4A" w:rsidRDefault="00F06901" w14:paraId="3CC1AF53" w14:textId="77777777">
                            <w:pPr>
                              <w:spacing w:line="1232" w:lineRule="exact"/>
                              <w:rPr>
                                <w:sz w:val="110"/>
                              </w:rPr>
                            </w:pPr>
                            <w:r>
                              <w:rPr>
                                <w:color w:val="080507"/>
                                <w:w w:val="60"/>
                                <w:sz w:val="11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0590AADE">
              <v:shape id="Text Box 127" style="position:absolute;left:0;text-align:left;margin-left:288.25pt;margin-top:13.9pt;width:19.35pt;height:61.7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" w14:anchorId="787F90F3">
                <v:textbox inset="0,0,0,0">
                  <w:txbxContent>
                    <w:p w:rsidR="00F06901" w:rsidP="002D5D4A" w:rsidRDefault="00F06901" w14:paraId="1D9616CD" w14:textId="77777777">
                      <w:pPr>
                        <w:spacing w:line="1232" w:lineRule="exact"/>
                        <w:rPr>
                          <w:sz w:val="110"/>
                        </w:rPr>
                      </w:pPr>
                      <w:r>
                        <w:rPr>
                          <w:color w:val="080507"/>
                          <w:w w:val="60"/>
                          <w:sz w:val="110"/>
                        </w:rPr>
                        <w:t>+</w:t>
                      </w:r>
                    </w:p>
                  </w:txbxContent>
                </v:textbox>
                <w10:wrap anchorx="page"/>
              </v:shape>
            </w:pict>
          </mc:Fallback>
        </mc:AlternateContent>
      </w:r>
      <w:r>
        <w:rPr>
          <w:noProof/>
        </w:rPr>
        <mc:AlternateContent>
          <mc:Choice Requires="wps">
            <w:drawing>
              <wp:anchor distT="0" distB="0" distL="114300" distR="114300" simplePos="0" relativeHeight="251689984" behindDoc="1" locked="0" layoutInCell="1" allowOverlap="1" wp14:anchorId="50E8B42F" wp14:editId="29540A60">
                <wp:simplePos x="0" y="0"/>
                <wp:positionH relativeFrom="page">
                  <wp:posOffset>3685540</wp:posOffset>
                </wp:positionH>
                <wp:positionV relativeFrom="paragraph">
                  <wp:posOffset>929005</wp:posOffset>
                </wp:positionV>
                <wp:extent cx="237490" cy="783590"/>
                <wp:effectExtent l="0" t="0" r="1270" b="0"/>
                <wp:wrapNone/>
                <wp:docPr id="126"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78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6901" w:rsidP="002D5D4A" w:rsidRDefault="00F06901" w14:paraId="758F6430" w14:textId="77777777">
                            <w:pPr>
                              <w:spacing w:line="1232" w:lineRule="exact"/>
                              <w:rPr>
                                <w:sz w:val="110"/>
                              </w:rPr>
                            </w:pPr>
                            <w:r>
                              <w:rPr>
                                <w:color w:val="080507"/>
                                <w:w w:val="58"/>
                                <w:sz w:val="11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6EA6B4C0">
              <v:shape id="Text Box 126" style="position:absolute;left:0;text-align:left;margin-left:290.2pt;margin-top:73.15pt;width:18.7pt;height:61.7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3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" w14:anchorId="50E8B42F">
                <v:textbox inset="0,0,0,0">
                  <w:txbxContent>
                    <w:p w:rsidR="00F06901" w:rsidP="002D5D4A" w:rsidRDefault="00F06901" w14:paraId="71933DB0" w14:textId="77777777">
                      <w:pPr>
                        <w:spacing w:line="1232" w:lineRule="exact"/>
                        <w:rPr>
                          <w:sz w:val="110"/>
                        </w:rPr>
                      </w:pPr>
                      <w:r>
                        <w:rPr>
                          <w:color w:val="080507"/>
                          <w:w w:val="58"/>
                          <w:sz w:val="110"/>
                        </w:rPr>
                        <w:t>+</w:t>
                      </w:r>
                    </w:p>
                  </w:txbxContent>
                </v:textbox>
                <w10:wrap anchorx="page"/>
              </v:shape>
            </w:pict>
          </mc:Fallback>
        </mc:AlternateContent>
      </w:r>
      <w:r>
        <w:rPr>
          <w:color w:val="1D1123"/>
          <w:sz w:val="33"/>
        </w:rPr>
        <w:t>St</w:t>
      </w:r>
      <w:r>
        <w:rPr>
          <w:color w:val="1D1123"/>
          <w:spacing w:val="-39"/>
          <w:sz w:val="33"/>
        </w:rPr>
        <w:t xml:space="preserve"> </w:t>
      </w:r>
      <w:r>
        <w:rPr>
          <w:color w:val="1D1123"/>
          <w:sz w:val="33"/>
        </w:rPr>
        <w:t>at</w:t>
      </w:r>
      <w:r>
        <w:rPr>
          <w:color w:val="1D1123"/>
          <w:spacing w:val="-13"/>
          <w:sz w:val="33"/>
        </w:rPr>
        <w:t xml:space="preserve"> </w:t>
      </w:r>
      <w:r>
        <w:rPr>
          <w:color w:val="080507"/>
          <w:spacing w:val="16"/>
          <w:sz w:val="33"/>
        </w:rPr>
        <w:t>i</w:t>
      </w:r>
      <w:r>
        <w:rPr>
          <w:color w:val="1D1123"/>
          <w:spacing w:val="16"/>
          <w:sz w:val="33"/>
        </w:rPr>
        <w:t>o</w:t>
      </w:r>
      <w:r>
        <w:rPr>
          <w:color w:val="080507"/>
          <w:spacing w:val="16"/>
          <w:sz w:val="33"/>
        </w:rPr>
        <w:t>n</w:t>
      </w:r>
      <w:r>
        <w:rPr>
          <w:color w:val="080507"/>
          <w:spacing w:val="40"/>
          <w:sz w:val="33"/>
        </w:rPr>
        <w:t xml:space="preserve"> </w:t>
      </w:r>
      <w:r>
        <w:rPr>
          <w:color w:val="1D1123"/>
          <w:sz w:val="33"/>
        </w:rPr>
        <w:t>0:</w:t>
      </w:r>
      <w:r>
        <w:rPr>
          <w:color w:val="1D1123"/>
          <w:spacing w:val="81"/>
          <w:sz w:val="33"/>
        </w:rPr>
        <w:t xml:space="preserve"> </w:t>
      </w:r>
      <w:r>
        <w:rPr>
          <w:color w:val="1D1123"/>
          <w:sz w:val="33"/>
        </w:rPr>
        <w:t>Sample</w:t>
      </w:r>
      <w:r>
        <w:rPr>
          <w:color w:val="1D1123"/>
          <w:spacing w:val="44"/>
          <w:sz w:val="33"/>
        </w:rPr>
        <w:t xml:space="preserve"> </w:t>
      </w:r>
      <w:r>
        <w:rPr>
          <w:color w:val="1D1123"/>
          <w:sz w:val="33"/>
        </w:rPr>
        <w:t>re</w:t>
      </w:r>
      <w:r>
        <w:rPr>
          <w:color w:val="1C243B"/>
          <w:sz w:val="33"/>
        </w:rPr>
        <w:t>c</w:t>
      </w:r>
      <w:r>
        <w:rPr>
          <w:color w:val="1D1123"/>
          <w:sz w:val="33"/>
        </w:rPr>
        <w:t>e</w:t>
      </w:r>
      <w:r>
        <w:rPr>
          <w:color w:val="080507"/>
          <w:sz w:val="33"/>
        </w:rPr>
        <w:t>ip</w:t>
      </w:r>
      <w:r>
        <w:rPr>
          <w:color w:val="051636"/>
          <w:sz w:val="33"/>
        </w:rPr>
        <w:t>t</w:t>
      </w:r>
      <w:r>
        <w:rPr>
          <w:color w:val="051636"/>
          <w:spacing w:val="74"/>
          <w:sz w:val="33"/>
        </w:rPr>
        <w:t xml:space="preserve"> </w:t>
      </w:r>
      <w:r>
        <w:rPr>
          <w:color w:val="1D1123"/>
          <w:sz w:val="35"/>
        </w:rPr>
        <w:t>&amp;</w:t>
      </w:r>
      <w:r>
        <w:rPr>
          <w:color w:val="1D1123"/>
          <w:spacing w:val="47"/>
          <w:sz w:val="35"/>
        </w:rPr>
        <w:t xml:space="preserve"> </w:t>
      </w:r>
      <w:r>
        <w:rPr>
          <w:color w:val="1D1123"/>
          <w:sz w:val="33"/>
        </w:rPr>
        <w:t>init</w:t>
      </w:r>
      <w:r>
        <w:rPr>
          <w:color w:val="1D1123"/>
          <w:spacing w:val="10"/>
          <w:sz w:val="33"/>
        </w:rPr>
        <w:t>ia</w:t>
      </w:r>
      <w:r>
        <w:rPr>
          <w:color w:val="080507"/>
          <w:spacing w:val="10"/>
          <w:sz w:val="33"/>
        </w:rPr>
        <w:t>l</w:t>
      </w:r>
      <w:r>
        <w:rPr>
          <w:color w:val="080507"/>
          <w:spacing w:val="52"/>
          <w:sz w:val="33"/>
        </w:rPr>
        <w:t xml:space="preserve"> </w:t>
      </w:r>
      <w:r>
        <w:rPr>
          <w:color w:val="051636"/>
          <w:sz w:val="33"/>
        </w:rPr>
        <w:t>unpacking</w:t>
      </w:r>
      <w:r>
        <w:rPr>
          <w:color w:val="051636"/>
          <w:spacing w:val="-89"/>
          <w:sz w:val="33"/>
        </w:rPr>
        <w:t xml:space="preserve"> </w:t>
      </w:r>
      <w:r>
        <w:rPr>
          <w:color w:val="1D1123"/>
          <w:sz w:val="33"/>
        </w:rPr>
        <w:t>St</w:t>
      </w:r>
      <w:r>
        <w:rPr>
          <w:color w:val="1D1123"/>
          <w:spacing w:val="-51"/>
          <w:sz w:val="33"/>
        </w:rPr>
        <w:t xml:space="preserve"> </w:t>
      </w:r>
      <w:r>
        <w:rPr>
          <w:color w:val="1D1123"/>
          <w:sz w:val="33"/>
        </w:rPr>
        <w:t>at</w:t>
      </w:r>
      <w:r>
        <w:rPr>
          <w:color w:val="1D1123"/>
          <w:spacing w:val="-29"/>
          <w:sz w:val="33"/>
        </w:rPr>
        <w:t xml:space="preserve"> </w:t>
      </w:r>
      <w:r>
        <w:rPr>
          <w:color w:val="080507"/>
          <w:sz w:val="33"/>
        </w:rPr>
        <w:t>i</w:t>
      </w:r>
      <w:r>
        <w:rPr>
          <w:color w:val="1D1123"/>
          <w:sz w:val="33"/>
        </w:rPr>
        <w:t>on</w:t>
      </w:r>
      <w:r>
        <w:rPr>
          <w:color w:val="1D1123"/>
          <w:spacing w:val="35"/>
          <w:sz w:val="33"/>
        </w:rPr>
        <w:t xml:space="preserve"> </w:t>
      </w:r>
      <w:r>
        <w:rPr>
          <w:color w:val="1D1123"/>
          <w:sz w:val="33"/>
        </w:rPr>
        <w:t>1:</w:t>
      </w:r>
      <w:r>
        <w:rPr>
          <w:color w:val="1D1123"/>
          <w:spacing w:val="54"/>
          <w:sz w:val="33"/>
        </w:rPr>
        <w:t xml:space="preserve"> </w:t>
      </w:r>
      <w:r>
        <w:rPr>
          <w:color w:val="1D1123"/>
          <w:sz w:val="33"/>
        </w:rPr>
        <w:t>Sample</w:t>
      </w:r>
      <w:r>
        <w:rPr>
          <w:color w:val="1D1123"/>
          <w:spacing w:val="16"/>
          <w:sz w:val="33"/>
        </w:rPr>
        <w:t xml:space="preserve"> </w:t>
      </w:r>
      <w:r>
        <w:rPr>
          <w:color w:val="051636"/>
          <w:sz w:val="33"/>
        </w:rPr>
        <w:t>preparat</w:t>
      </w:r>
      <w:r>
        <w:rPr>
          <w:color w:val="080507"/>
          <w:spacing w:val="16"/>
          <w:sz w:val="33"/>
        </w:rPr>
        <w:t>i</w:t>
      </w:r>
      <w:r>
        <w:rPr>
          <w:color w:val="1D1123"/>
          <w:spacing w:val="16"/>
          <w:sz w:val="33"/>
        </w:rPr>
        <w:t>o</w:t>
      </w:r>
      <w:r>
        <w:rPr>
          <w:color w:val="080507"/>
          <w:spacing w:val="16"/>
          <w:sz w:val="33"/>
        </w:rPr>
        <w:t>n</w:t>
      </w:r>
    </w:p>
    <w:p w:rsidR="002D5D4A" w:rsidP="002D5D4A" w:rsidRDefault="002D5D4A" w14:paraId="276B88D5" w14:textId="7782412E">
      <w:pPr>
        <w:spacing w:before="64" w:line="717" w:lineRule="auto"/>
        <w:ind w:left="816" w:right="2195"/>
        <w:jc w:val="center"/>
        <w:rPr>
          <w:sz w:val="33"/>
        </w:rPr>
      </w:pPr>
      <w:r>
        <w:rPr>
          <w:noProof/>
        </w:rPr>
        <mc:AlternateContent>
          <mc:Choice Requires="wps">
            <w:drawing>
              <wp:anchor distT="0" distB="0" distL="114300" distR="114300" simplePos="0" relativeHeight="251688960" behindDoc="1" locked="0" layoutInCell="1" allowOverlap="1" wp14:anchorId="0A555D4C" wp14:editId="43C1D36D">
                <wp:simplePos x="0" y="0"/>
                <wp:positionH relativeFrom="page">
                  <wp:posOffset>3677285</wp:posOffset>
                </wp:positionH>
                <wp:positionV relativeFrom="paragraph">
                  <wp:posOffset>867410</wp:posOffset>
                </wp:positionV>
                <wp:extent cx="237490" cy="783590"/>
                <wp:effectExtent l="635" t="635" r="0" b="0"/>
                <wp:wrapNone/>
                <wp:docPr id="125"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78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6901" w:rsidP="002D5D4A" w:rsidRDefault="00F06901" w14:paraId="341CD981" w14:textId="77777777">
                            <w:pPr>
                              <w:spacing w:line="1232" w:lineRule="exact"/>
                              <w:rPr>
                                <w:sz w:val="110"/>
                              </w:rPr>
                            </w:pPr>
                            <w:r>
                              <w:rPr>
                                <w:color w:val="080507"/>
                                <w:w w:val="58"/>
                                <w:sz w:val="11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0F1D7B5C">
              <v:shape id="Text Box 125" style="position:absolute;left:0;text-align:left;margin-left:289.55pt;margin-top:68.3pt;width:18.7pt;height:61.7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3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" w14:anchorId="0A555D4C">
                <v:textbox inset="0,0,0,0">
                  <w:txbxContent>
                    <w:p w:rsidR="00F06901" w:rsidP="002D5D4A" w:rsidRDefault="00F06901" w14:paraId="0F9B2D4E" w14:textId="77777777">
                      <w:pPr>
                        <w:spacing w:line="1232" w:lineRule="exact"/>
                        <w:rPr>
                          <w:sz w:val="110"/>
                        </w:rPr>
                      </w:pPr>
                      <w:r>
                        <w:rPr>
                          <w:color w:val="080507"/>
                          <w:w w:val="58"/>
                          <w:sz w:val="110"/>
                        </w:rPr>
                        <w:t>+</w:t>
                      </w:r>
                    </w:p>
                  </w:txbxContent>
                </v:textbox>
                <w10:wrap anchorx="page"/>
              </v:shape>
            </w:pict>
          </mc:Fallback>
        </mc:AlternateContent>
      </w:r>
      <w:r>
        <w:rPr>
          <w:noProof/>
        </w:rPr>
        <mc:AlternateContent>
          <mc:Choice Requires="wps">
            <w:drawing>
              <wp:anchor distT="0" distB="0" distL="114300" distR="114300" simplePos="0" relativeHeight="251691008" behindDoc="1" locked="0" layoutInCell="1" allowOverlap="1" wp14:anchorId="07E8E782" wp14:editId="67312037">
                <wp:simplePos x="0" y="0"/>
                <wp:positionH relativeFrom="page">
                  <wp:posOffset>3693795</wp:posOffset>
                </wp:positionH>
                <wp:positionV relativeFrom="paragraph">
                  <wp:posOffset>164465</wp:posOffset>
                </wp:positionV>
                <wp:extent cx="245745" cy="783590"/>
                <wp:effectExtent l="0" t="2540" r="3810" b="4445"/>
                <wp:wrapNone/>
                <wp:docPr id="124"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78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6901" w:rsidP="002D5D4A" w:rsidRDefault="00F06901" w14:paraId="57042A8A" w14:textId="77777777">
                            <w:pPr>
                              <w:spacing w:line="1232" w:lineRule="exact"/>
                              <w:rPr>
                                <w:sz w:val="110"/>
                              </w:rPr>
                            </w:pPr>
                            <w:r>
                              <w:rPr>
                                <w:color w:val="080507"/>
                                <w:w w:val="60"/>
                                <w:sz w:val="11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w14:anchorId="4388D78D">
              <v:shape id="Text Box 124" style="position:absolute;left:0;text-align:left;margin-left:290.85pt;margin-top:12.95pt;width:19.35pt;height:61.7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34"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" w14:anchorId="07E8E782">
                <v:textbox inset="0,0,0,0">
                  <w:txbxContent>
                    <w:p w:rsidR="00F06901" w:rsidP="002D5D4A" w:rsidRDefault="00F06901" w14:paraId="4B9B05D7" w14:textId="77777777">
                      <w:pPr>
                        <w:spacing w:line="1232" w:lineRule="exact"/>
                        <w:rPr>
                          <w:sz w:val="110"/>
                        </w:rPr>
                      </w:pPr>
                      <w:r>
                        <w:rPr>
                          <w:color w:val="080507"/>
                          <w:w w:val="60"/>
                          <w:sz w:val="110"/>
                        </w:rPr>
                        <w:t>+</w:t>
                      </w:r>
                    </w:p>
                  </w:txbxContent>
                </v:textbox>
                <w10:wrap anchorx="page"/>
              </v:shape>
            </w:pict>
          </mc:Fallback>
        </mc:AlternateContent>
      </w:r>
      <w:r>
        <w:rPr>
          <w:color w:val="1D1123"/>
          <w:sz w:val="33"/>
        </w:rPr>
        <w:t>St</w:t>
      </w:r>
      <w:r>
        <w:rPr>
          <w:color w:val="1D1123"/>
          <w:spacing w:val="-44"/>
          <w:sz w:val="33"/>
        </w:rPr>
        <w:t xml:space="preserve"> </w:t>
      </w:r>
      <w:r>
        <w:rPr>
          <w:color w:val="1D1123"/>
          <w:sz w:val="33"/>
        </w:rPr>
        <w:t>at</w:t>
      </w:r>
      <w:r>
        <w:rPr>
          <w:color w:val="1D1123"/>
          <w:spacing w:val="-21"/>
          <w:sz w:val="33"/>
        </w:rPr>
        <w:t xml:space="preserve"> </w:t>
      </w:r>
      <w:r>
        <w:rPr>
          <w:color w:val="080507"/>
          <w:spacing w:val="16"/>
          <w:sz w:val="33"/>
        </w:rPr>
        <w:t>i</w:t>
      </w:r>
      <w:r>
        <w:rPr>
          <w:color w:val="1D1123"/>
          <w:spacing w:val="16"/>
          <w:sz w:val="33"/>
        </w:rPr>
        <w:t>o</w:t>
      </w:r>
      <w:r>
        <w:rPr>
          <w:color w:val="080507"/>
          <w:spacing w:val="16"/>
          <w:sz w:val="33"/>
        </w:rPr>
        <w:t>n</w:t>
      </w:r>
      <w:r>
        <w:rPr>
          <w:color w:val="080507"/>
          <w:spacing w:val="49"/>
          <w:sz w:val="33"/>
        </w:rPr>
        <w:t xml:space="preserve"> </w:t>
      </w:r>
      <w:r>
        <w:rPr>
          <w:color w:val="1D1123"/>
          <w:sz w:val="33"/>
        </w:rPr>
        <w:t>2</w:t>
      </w:r>
      <w:r>
        <w:rPr>
          <w:color w:val="1C243B"/>
          <w:sz w:val="33"/>
        </w:rPr>
        <w:t>:</w:t>
      </w:r>
      <w:r>
        <w:rPr>
          <w:color w:val="1C243B"/>
          <w:spacing w:val="27"/>
          <w:sz w:val="33"/>
        </w:rPr>
        <w:t xml:space="preserve"> </w:t>
      </w:r>
      <w:r>
        <w:rPr>
          <w:color w:val="080507"/>
          <w:sz w:val="33"/>
        </w:rPr>
        <w:t>R</w:t>
      </w:r>
      <w:r>
        <w:rPr>
          <w:color w:val="1D1123"/>
          <w:sz w:val="33"/>
        </w:rPr>
        <w:t>NA</w:t>
      </w:r>
      <w:r>
        <w:rPr>
          <w:color w:val="1D1123"/>
          <w:spacing w:val="-13"/>
          <w:sz w:val="33"/>
        </w:rPr>
        <w:t xml:space="preserve"> </w:t>
      </w:r>
      <w:r>
        <w:rPr>
          <w:color w:val="1D1123"/>
          <w:sz w:val="33"/>
        </w:rPr>
        <w:t>extra</w:t>
      </w:r>
      <w:r>
        <w:rPr>
          <w:color w:val="1C243B"/>
          <w:sz w:val="33"/>
        </w:rPr>
        <w:t>c</w:t>
      </w:r>
      <w:r>
        <w:rPr>
          <w:color w:val="1D1123"/>
          <w:sz w:val="33"/>
        </w:rPr>
        <w:t>t</w:t>
      </w:r>
      <w:r>
        <w:rPr>
          <w:color w:val="080507"/>
          <w:spacing w:val="11"/>
          <w:sz w:val="33"/>
        </w:rPr>
        <w:t>i</w:t>
      </w:r>
      <w:r>
        <w:rPr>
          <w:color w:val="1D1123"/>
          <w:spacing w:val="11"/>
          <w:sz w:val="33"/>
        </w:rPr>
        <w:t>o</w:t>
      </w:r>
      <w:r>
        <w:rPr>
          <w:color w:val="080507"/>
          <w:spacing w:val="11"/>
          <w:sz w:val="33"/>
        </w:rPr>
        <w:t>n</w:t>
      </w:r>
      <w:r>
        <w:rPr>
          <w:color w:val="080507"/>
          <w:spacing w:val="38"/>
          <w:sz w:val="33"/>
        </w:rPr>
        <w:t xml:space="preserve"> </w:t>
      </w:r>
      <w:r>
        <w:rPr>
          <w:color w:val="051636"/>
          <w:sz w:val="33"/>
        </w:rPr>
        <w:t>by</w:t>
      </w:r>
      <w:r>
        <w:rPr>
          <w:color w:val="051636"/>
          <w:spacing w:val="18"/>
          <w:sz w:val="33"/>
        </w:rPr>
        <w:t xml:space="preserve"> </w:t>
      </w:r>
      <w:r>
        <w:rPr>
          <w:color w:val="051636"/>
          <w:sz w:val="33"/>
        </w:rPr>
        <w:t>Beckman</w:t>
      </w:r>
      <w:r>
        <w:rPr>
          <w:color w:val="051636"/>
          <w:spacing w:val="46"/>
          <w:sz w:val="33"/>
        </w:rPr>
        <w:t xml:space="preserve"> </w:t>
      </w:r>
      <w:r>
        <w:rPr>
          <w:color w:val="051636"/>
          <w:sz w:val="33"/>
        </w:rPr>
        <w:t>i</w:t>
      </w:r>
      <w:r>
        <w:rPr>
          <w:color w:val="080507"/>
          <w:sz w:val="33"/>
        </w:rPr>
        <w:t>S</w:t>
      </w:r>
      <w:r>
        <w:rPr>
          <w:color w:val="1D1123"/>
          <w:sz w:val="33"/>
        </w:rPr>
        <w:t>/</w:t>
      </w:r>
      <w:r>
        <w:rPr>
          <w:color w:val="1D1123"/>
          <w:spacing w:val="-22"/>
          <w:sz w:val="33"/>
        </w:rPr>
        <w:t xml:space="preserve"> </w:t>
      </w:r>
      <w:r>
        <w:rPr>
          <w:color w:val="1D1123"/>
          <w:spacing w:val="13"/>
          <w:sz w:val="33"/>
        </w:rPr>
        <w:t>i7</w:t>
      </w:r>
      <w:r>
        <w:rPr>
          <w:color w:val="1D1123"/>
          <w:spacing w:val="-89"/>
          <w:sz w:val="33"/>
        </w:rPr>
        <w:t xml:space="preserve"> </w:t>
      </w:r>
      <w:r>
        <w:rPr>
          <w:color w:val="1D1123"/>
          <w:w w:val="95"/>
          <w:sz w:val="33"/>
        </w:rPr>
        <w:t>Station</w:t>
      </w:r>
      <w:r>
        <w:rPr>
          <w:color w:val="1D1123"/>
          <w:spacing w:val="12"/>
          <w:w w:val="95"/>
          <w:sz w:val="33"/>
        </w:rPr>
        <w:t xml:space="preserve"> </w:t>
      </w:r>
      <w:r>
        <w:rPr>
          <w:color w:val="1D1123"/>
          <w:w w:val="95"/>
          <w:sz w:val="33"/>
        </w:rPr>
        <w:t>3:</w:t>
      </w:r>
      <w:r>
        <w:rPr>
          <w:color w:val="1D1123"/>
          <w:spacing w:val="15"/>
          <w:w w:val="95"/>
          <w:sz w:val="33"/>
        </w:rPr>
        <w:t xml:space="preserve"> </w:t>
      </w:r>
      <w:r>
        <w:rPr>
          <w:color w:val="051636"/>
          <w:w w:val="95"/>
          <w:sz w:val="33"/>
        </w:rPr>
        <w:t>PCR</w:t>
      </w:r>
      <w:r>
        <w:rPr>
          <w:color w:val="051636"/>
          <w:spacing w:val="23"/>
          <w:w w:val="95"/>
          <w:sz w:val="33"/>
        </w:rPr>
        <w:t xml:space="preserve"> </w:t>
      </w:r>
      <w:r>
        <w:rPr>
          <w:color w:val="051636"/>
          <w:w w:val="95"/>
          <w:sz w:val="33"/>
        </w:rPr>
        <w:t>preparat</w:t>
      </w:r>
      <w:r>
        <w:rPr>
          <w:color w:val="080507"/>
          <w:w w:val="95"/>
          <w:sz w:val="33"/>
        </w:rPr>
        <w:t>i</w:t>
      </w:r>
      <w:r>
        <w:rPr>
          <w:color w:val="1D1123"/>
          <w:w w:val="95"/>
          <w:sz w:val="33"/>
        </w:rPr>
        <w:t>on</w:t>
      </w:r>
    </w:p>
    <w:p w:rsidR="002D5D4A" w:rsidP="002D5D4A" w:rsidRDefault="002D5D4A" w14:paraId="636D26D9" w14:textId="77777777">
      <w:pPr>
        <w:spacing w:before="9"/>
        <w:ind w:left="816" w:right="2188"/>
        <w:jc w:val="center"/>
        <w:rPr>
          <w:sz w:val="33"/>
        </w:rPr>
      </w:pPr>
      <w:r>
        <w:rPr>
          <w:color w:val="1D1123"/>
          <w:w w:val="95"/>
          <w:sz w:val="33"/>
        </w:rPr>
        <w:t>St</w:t>
      </w:r>
      <w:r>
        <w:rPr>
          <w:color w:val="1D1123"/>
          <w:spacing w:val="-40"/>
          <w:w w:val="95"/>
          <w:sz w:val="33"/>
        </w:rPr>
        <w:t xml:space="preserve"> </w:t>
      </w:r>
      <w:r>
        <w:rPr>
          <w:color w:val="1D1123"/>
          <w:w w:val="95"/>
          <w:sz w:val="33"/>
        </w:rPr>
        <w:t>at</w:t>
      </w:r>
      <w:r>
        <w:rPr>
          <w:color w:val="1D1123"/>
          <w:spacing w:val="-16"/>
          <w:w w:val="95"/>
          <w:sz w:val="33"/>
        </w:rPr>
        <w:t xml:space="preserve"> </w:t>
      </w:r>
      <w:r>
        <w:rPr>
          <w:color w:val="080507"/>
          <w:spacing w:val="16"/>
          <w:w w:val="95"/>
          <w:sz w:val="33"/>
        </w:rPr>
        <w:t>i</w:t>
      </w:r>
      <w:r>
        <w:rPr>
          <w:color w:val="1D1123"/>
          <w:spacing w:val="16"/>
          <w:w w:val="95"/>
          <w:sz w:val="33"/>
        </w:rPr>
        <w:t>o</w:t>
      </w:r>
      <w:r>
        <w:rPr>
          <w:color w:val="080507"/>
          <w:spacing w:val="16"/>
          <w:w w:val="95"/>
          <w:sz w:val="33"/>
        </w:rPr>
        <w:t>n</w:t>
      </w:r>
      <w:r>
        <w:rPr>
          <w:color w:val="080507"/>
          <w:spacing w:val="43"/>
          <w:w w:val="95"/>
          <w:sz w:val="33"/>
        </w:rPr>
        <w:t xml:space="preserve"> </w:t>
      </w:r>
      <w:r>
        <w:rPr>
          <w:color w:val="1D1123"/>
          <w:w w:val="95"/>
          <w:sz w:val="33"/>
        </w:rPr>
        <w:t>4:</w:t>
      </w:r>
      <w:r>
        <w:rPr>
          <w:color w:val="1D1123"/>
          <w:spacing w:val="75"/>
          <w:w w:val="95"/>
          <w:sz w:val="33"/>
        </w:rPr>
        <w:t xml:space="preserve"> </w:t>
      </w:r>
      <w:r>
        <w:rPr>
          <w:color w:val="080507"/>
          <w:w w:val="95"/>
          <w:sz w:val="33"/>
        </w:rPr>
        <w:t>R</w:t>
      </w:r>
      <w:r>
        <w:rPr>
          <w:color w:val="1D1123"/>
          <w:w w:val="95"/>
          <w:sz w:val="33"/>
        </w:rPr>
        <w:t>T</w:t>
      </w:r>
      <w:r>
        <w:rPr>
          <w:color w:val="080507"/>
          <w:w w:val="95"/>
          <w:sz w:val="33"/>
        </w:rPr>
        <w:t>-</w:t>
      </w:r>
      <w:r>
        <w:rPr>
          <w:color w:val="051636"/>
          <w:w w:val="95"/>
          <w:sz w:val="33"/>
        </w:rPr>
        <w:t>PCR</w:t>
      </w:r>
      <w:r>
        <w:rPr>
          <w:color w:val="051636"/>
          <w:spacing w:val="7"/>
          <w:w w:val="95"/>
          <w:sz w:val="33"/>
        </w:rPr>
        <w:t xml:space="preserve"> </w:t>
      </w:r>
      <w:r>
        <w:rPr>
          <w:color w:val="1D1123"/>
          <w:w w:val="95"/>
          <w:sz w:val="33"/>
        </w:rPr>
        <w:t>analysis</w:t>
      </w:r>
    </w:p>
    <w:p w:rsidR="002D5D4A" w:rsidP="002D5D4A" w:rsidRDefault="002D5D4A" w14:paraId="6D783A01" w14:textId="77777777">
      <w:pPr>
        <w:pStyle w:val="BodyText"/>
        <w:rPr>
          <w:sz w:val="20"/>
        </w:rPr>
      </w:pPr>
    </w:p>
    <w:p w:rsidR="002D5D4A" w:rsidP="002D5D4A" w:rsidRDefault="002D5D4A" w14:paraId="38563D23" w14:textId="77777777">
      <w:pPr>
        <w:pStyle w:val="BodyText"/>
        <w:rPr>
          <w:sz w:val="20"/>
        </w:rPr>
      </w:pPr>
    </w:p>
    <w:p w:rsidR="002D5D4A" w:rsidP="002D5D4A" w:rsidRDefault="002D5D4A" w14:paraId="5F743C75" w14:textId="7D84B2D5">
      <w:pPr>
        <w:pStyle w:val="BodyText"/>
        <w:spacing w:before="5"/>
        <w:rPr>
          <w:sz w:val="17"/>
        </w:rPr>
      </w:pPr>
      <w:r>
        <w:rPr>
          <w:noProof/>
        </w:rPr>
        <w:lastRenderedPageBreak/>
        <mc:AlternateContent>
          <mc:Choice Requires="wpg">
            <w:drawing>
              <wp:anchor distT="0" distB="0" distL="0" distR="0" simplePos="0" relativeHeight="251692032" behindDoc="1" locked="0" layoutInCell="1" allowOverlap="1" wp14:anchorId="0D0610DD" wp14:editId="3853AF9C">
                <wp:simplePos x="0" y="0"/>
                <wp:positionH relativeFrom="page">
                  <wp:posOffset>2171065</wp:posOffset>
                </wp:positionH>
                <wp:positionV relativeFrom="paragraph">
                  <wp:posOffset>143510</wp:posOffset>
                </wp:positionV>
                <wp:extent cx="3306445" cy="1020445"/>
                <wp:effectExtent l="8890" t="635" r="0" b="0"/>
                <wp:wrapTopAndBottom/>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6445" cy="1020445"/>
                          <a:chOff x="3419" y="226"/>
                          <a:chExt cx="5207" cy="1607"/>
                        </a:xfrm>
                      </wpg:grpSpPr>
                      <pic:pic xmlns:pic="http://schemas.openxmlformats.org/drawingml/2006/picture">
                        <pic:nvPicPr>
                          <pic:cNvPr id="118" name="docshape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8547" y="264"/>
                            <a:ext cx="79" cy="5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9" name="Line 51"/>
                        <wps:cNvCnPr>
                          <a:cxnSpLocks noChangeShapeType="1"/>
                        </wps:cNvCnPr>
                        <wps:spPr bwMode="auto">
                          <a:xfrm>
                            <a:off x="3419" y="239"/>
                            <a:ext cx="5128" cy="0"/>
                          </a:xfrm>
                          <a:prstGeom prst="line">
                            <a:avLst/>
                          </a:prstGeom>
                          <a:noFill/>
                          <a:ln w="165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 name="Line 52"/>
                        <wps:cNvCnPr>
                          <a:cxnSpLocks noChangeShapeType="1"/>
                        </wps:cNvCnPr>
                        <wps:spPr bwMode="auto">
                          <a:xfrm>
                            <a:off x="3419" y="798"/>
                            <a:ext cx="5128" cy="0"/>
                          </a:xfrm>
                          <a:prstGeom prst="line">
                            <a:avLst/>
                          </a:prstGeom>
                          <a:noFill/>
                          <a:ln w="826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 name="docshape7"/>
                        <wps:cNvSpPr txBox="1">
                          <a:spLocks noChangeArrowheads="1"/>
                        </wps:cNvSpPr>
                        <wps:spPr bwMode="auto">
                          <a:xfrm>
                            <a:off x="3599" y="329"/>
                            <a:ext cx="4788"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6901" w:rsidP="002D5D4A" w:rsidRDefault="00F06901" w14:paraId="2F34DEA7" w14:textId="77777777">
                              <w:pPr>
                                <w:spacing w:line="370" w:lineRule="exact"/>
                                <w:rPr>
                                  <w:sz w:val="33"/>
                                </w:rPr>
                              </w:pPr>
                              <w:r>
                                <w:rPr>
                                  <w:color w:val="1C1300"/>
                                  <w:sz w:val="33"/>
                                </w:rPr>
                                <w:t>Station</w:t>
                              </w:r>
                              <w:r>
                                <w:rPr>
                                  <w:color w:val="1C1300"/>
                                  <w:spacing w:val="10"/>
                                  <w:sz w:val="33"/>
                                </w:rPr>
                                <w:t xml:space="preserve"> </w:t>
                              </w:r>
                              <w:r>
                                <w:rPr>
                                  <w:color w:val="1C1300"/>
                                  <w:sz w:val="33"/>
                                </w:rPr>
                                <w:t>Sa:</w:t>
                              </w:r>
                              <w:r>
                                <w:rPr>
                                  <w:color w:val="1C1300"/>
                                  <w:spacing w:val="-6"/>
                                  <w:sz w:val="33"/>
                                </w:rPr>
                                <w:t xml:space="preserve"> </w:t>
                              </w:r>
                              <w:r>
                                <w:rPr>
                                  <w:color w:val="1C1300"/>
                                  <w:sz w:val="33"/>
                                </w:rPr>
                                <w:t>QC</w:t>
                              </w:r>
                              <w:r>
                                <w:rPr>
                                  <w:color w:val="1C1300"/>
                                  <w:spacing w:val="5"/>
                                  <w:sz w:val="33"/>
                                </w:rPr>
                                <w:t xml:space="preserve"> </w:t>
                              </w:r>
                              <w:r>
                                <w:rPr>
                                  <w:color w:val="1C1300"/>
                                  <w:sz w:val="33"/>
                                </w:rPr>
                                <w:t>of</w:t>
                              </w:r>
                              <w:r>
                                <w:rPr>
                                  <w:color w:val="1C1300"/>
                                  <w:spacing w:val="64"/>
                                  <w:sz w:val="33"/>
                                </w:rPr>
                                <w:t xml:space="preserve"> </w:t>
                              </w:r>
                              <w:r>
                                <w:rPr>
                                  <w:color w:val="1C1300"/>
                                  <w:sz w:val="33"/>
                                </w:rPr>
                                <w:t>RT-PCR</w:t>
                              </w:r>
                              <w:r>
                                <w:rPr>
                                  <w:color w:val="1C1300"/>
                                  <w:spacing w:val="32"/>
                                  <w:sz w:val="33"/>
                                </w:rPr>
                                <w:t xml:space="preserve"> </w:t>
                              </w:r>
                              <w:r>
                                <w:rPr>
                                  <w:color w:val="1C1300"/>
                                  <w:sz w:val="33"/>
                                </w:rPr>
                                <w:t>data</w:t>
                              </w:r>
                            </w:p>
                          </w:txbxContent>
                        </wps:txbx>
                        <wps:bodyPr rot="0" vert="horz" wrap="square" lIns="0" tIns="0" rIns="0" bIns="0" anchor="t" anchorCtr="0" upright="1">
                          <a:noAutofit/>
                        </wps:bodyPr>
                      </wps:wsp>
                      <wps:wsp>
                        <wps:cNvPr id="122" name="docshape8"/>
                        <wps:cNvSpPr txBox="1">
                          <a:spLocks noChangeArrowheads="1"/>
                        </wps:cNvSpPr>
                        <wps:spPr bwMode="auto">
                          <a:xfrm>
                            <a:off x="3729" y="1462"/>
                            <a:ext cx="4548"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6901" w:rsidP="002D5D4A" w:rsidRDefault="00F06901" w14:paraId="4DE4C4EE" w14:textId="3C9DC17F">
                              <w:pPr>
                                <w:spacing w:line="370" w:lineRule="exact"/>
                                <w:rPr>
                                  <w:sz w:val="33"/>
                                </w:rPr>
                              </w:pPr>
                              <w:r>
                                <w:rPr>
                                  <w:color w:val="1D1123"/>
                                  <w:w w:val="90"/>
                                  <w:sz w:val="33"/>
                                </w:rPr>
                                <w:t>St</w:t>
                              </w:r>
                              <w:r>
                                <w:rPr>
                                  <w:color w:val="1D1123"/>
                                  <w:spacing w:val="-40"/>
                                  <w:w w:val="90"/>
                                  <w:sz w:val="33"/>
                                </w:rPr>
                                <w:t xml:space="preserve"> </w:t>
                              </w:r>
                              <w:r>
                                <w:rPr>
                                  <w:color w:val="1D1123"/>
                                  <w:w w:val="90"/>
                                  <w:sz w:val="33"/>
                                </w:rPr>
                                <w:t>at</w:t>
                              </w:r>
                              <w:r>
                                <w:rPr>
                                  <w:color w:val="1D1123"/>
                                  <w:spacing w:val="-17"/>
                                  <w:w w:val="90"/>
                                  <w:sz w:val="33"/>
                                </w:rPr>
                                <w:t xml:space="preserve"> </w:t>
                              </w:r>
                              <w:r>
                                <w:rPr>
                                  <w:color w:val="080507"/>
                                  <w:spacing w:val="16"/>
                                  <w:w w:val="90"/>
                                  <w:sz w:val="33"/>
                                </w:rPr>
                                <w:t>i</w:t>
                              </w:r>
                              <w:r>
                                <w:rPr>
                                  <w:color w:val="1D1123"/>
                                  <w:spacing w:val="16"/>
                                  <w:w w:val="90"/>
                                  <w:sz w:val="33"/>
                                </w:rPr>
                                <w:t>o</w:t>
                              </w:r>
                              <w:r>
                                <w:rPr>
                                  <w:color w:val="080507"/>
                                  <w:spacing w:val="16"/>
                                  <w:w w:val="90"/>
                                  <w:sz w:val="33"/>
                                </w:rPr>
                                <w:t>n</w:t>
                              </w:r>
                              <w:r>
                                <w:rPr>
                                  <w:color w:val="080507"/>
                                  <w:spacing w:val="38"/>
                                  <w:w w:val="90"/>
                                  <w:sz w:val="33"/>
                                </w:rPr>
                                <w:t xml:space="preserve"> </w:t>
                              </w:r>
                              <w:r>
                                <w:rPr>
                                  <w:color w:val="1D1123"/>
                                  <w:w w:val="90"/>
                                  <w:sz w:val="33"/>
                                </w:rPr>
                                <w:t>Sb</w:t>
                              </w:r>
                              <w:r>
                                <w:rPr>
                                  <w:color w:val="1D1123"/>
                                  <w:spacing w:val="-20"/>
                                  <w:w w:val="90"/>
                                  <w:sz w:val="33"/>
                                </w:rPr>
                                <w:t xml:space="preserve"> </w:t>
                              </w:r>
                              <w:r>
                                <w:rPr>
                                  <w:color w:val="1C243B"/>
                                  <w:w w:val="90"/>
                                  <w:sz w:val="33"/>
                                </w:rPr>
                                <w:t>:</w:t>
                              </w:r>
                              <w:r>
                                <w:rPr>
                                  <w:color w:val="1C243B"/>
                                  <w:spacing w:val="43"/>
                                  <w:w w:val="90"/>
                                  <w:sz w:val="33"/>
                                </w:rPr>
                                <w:t xml:space="preserve"> </w:t>
                              </w:r>
                              <w:r>
                                <w:rPr>
                                  <w:color w:val="080507"/>
                                  <w:w w:val="90"/>
                                  <w:sz w:val="33"/>
                                </w:rPr>
                                <w:t>R</w:t>
                              </w:r>
                              <w:r>
                                <w:rPr>
                                  <w:color w:val="1D1123"/>
                                  <w:w w:val="90"/>
                                  <w:sz w:val="33"/>
                                </w:rPr>
                                <w:t>eport</w:t>
                              </w:r>
                              <w:r>
                                <w:rPr>
                                  <w:color w:val="1D1123"/>
                                  <w:spacing w:val="64"/>
                                  <w:w w:val="90"/>
                                  <w:sz w:val="33"/>
                                </w:rPr>
                                <w:t xml:space="preserve"> </w:t>
                              </w:r>
                              <w:r>
                                <w:rPr>
                                  <w:color w:val="1D1123"/>
                                  <w:w w:val="90"/>
                                  <w:sz w:val="33"/>
                                </w:rPr>
                                <w:t>of</w:t>
                              </w:r>
                              <w:r>
                                <w:rPr>
                                  <w:color w:val="1D1123"/>
                                  <w:spacing w:val="117"/>
                                  <w:sz w:val="33"/>
                                </w:rPr>
                                <w:t xml:space="preserve"> </w:t>
                              </w:r>
                              <w:r>
                                <w:rPr>
                                  <w:color w:val="080507"/>
                                  <w:w w:val="90"/>
                                  <w:sz w:val="33"/>
                                </w:rPr>
                                <w:t>r</w:t>
                              </w:r>
                              <w:r>
                                <w:rPr>
                                  <w:color w:val="1D1123"/>
                                  <w:w w:val="90"/>
                                  <w:sz w:val="33"/>
                                </w:rPr>
                                <w:t>esults</w:t>
                              </w:r>
                            </w:p>
                          </w:txbxContent>
                        </wps:txbx>
                        <wps:bodyPr rot="0" vert="horz" wrap="square" lIns="0" tIns="0" rIns="0" bIns="0" anchor="t" anchorCtr="0" upright="1">
                          <a:noAutofit/>
                        </wps:bodyPr>
                      </wps:wsp>
                      <wps:wsp>
                        <wps:cNvPr id="123" name="docshape9"/>
                        <wps:cNvSpPr txBox="1">
                          <a:spLocks noChangeArrowheads="1"/>
                        </wps:cNvSpPr>
                        <wps:spPr bwMode="auto">
                          <a:xfrm>
                            <a:off x="5804" y="554"/>
                            <a:ext cx="407" cy="1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6901" w:rsidP="002D5D4A" w:rsidRDefault="00F06901" w14:paraId="780F9A3D" w14:textId="77777777">
                              <w:pPr>
                                <w:spacing w:line="1232" w:lineRule="exact"/>
                                <w:rPr>
                                  <w:sz w:val="110"/>
                                </w:rPr>
                              </w:pPr>
                              <w:r>
                                <w:rPr>
                                  <w:color w:val="080507"/>
                                  <w:w w:val="60"/>
                                  <w:sz w:val="11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w14:anchorId="1F2C8A51">
              <v:group id="Group 117" style="position:absolute;margin-left:170.95pt;margin-top:11.3pt;width:260.35pt;height:80.35pt;z-index:-251624448;mso-wrap-distance-left:0;mso-wrap-distance-right:0;mso-position-horizontal-relative:page" coordsize="5207,1607" coordorigin="3419,226" o:spid="_x0000_s1035" w14:anchorId="0D0610DD"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">
                <v:shape id="docshape6" style="position:absolute;left:8547;top:264;width:79;height:586;visibility:visible;mso-wrap-style:square" o:spid="_x0000_s103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">
                  <v:imagedata o:title="" r:id="rId64"/>
                </v:shape>
                <v:line id="Line 51" style="position:absolute;visibility:visible;mso-wrap-style:square" o:spid="_x0000_s1037" strokeweight=".45931mm" o:connectortype="straight" from="3419,239" to="85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"/>
                <v:line id="Line 52" style="position:absolute;visibility:visible;mso-wrap-style:square" o:spid="_x0000_s1038" strokeweight=".22967mm" o:connectortype="straight" from="3419,798" to="8547,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"/>
                <v:shape id="docshape7" style="position:absolute;left:3599;top:329;width:4788;height:370;visibility:visible;mso-wrap-style:square;v-text-anchor:top" o:spid="_x0000_s1039"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v:textbox inset="0,0,0,0">
                    <w:txbxContent>
                      <w:p w:rsidR="00F06901" w:rsidP="002D5D4A" w:rsidRDefault="00F06901" w14:paraId="10BB9DCA" w14:textId="77777777">
                        <w:pPr>
                          <w:spacing w:line="370" w:lineRule="exact"/>
                          <w:rPr>
                            <w:sz w:val="33"/>
                          </w:rPr>
                        </w:pPr>
                        <w:r>
                          <w:rPr>
                            <w:color w:val="1C1300"/>
                            <w:sz w:val="33"/>
                          </w:rPr>
                          <w:t>Station</w:t>
                        </w:r>
                        <w:r>
                          <w:rPr>
                            <w:color w:val="1C1300"/>
                            <w:spacing w:val="10"/>
                            <w:sz w:val="33"/>
                          </w:rPr>
                          <w:t xml:space="preserve"> </w:t>
                        </w:r>
                        <w:r>
                          <w:rPr>
                            <w:color w:val="1C1300"/>
                            <w:sz w:val="33"/>
                          </w:rPr>
                          <w:t>Sa:</w:t>
                        </w:r>
                        <w:r>
                          <w:rPr>
                            <w:color w:val="1C1300"/>
                            <w:spacing w:val="-6"/>
                            <w:sz w:val="33"/>
                          </w:rPr>
                          <w:t xml:space="preserve"> </w:t>
                        </w:r>
                        <w:r>
                          <w:rPr>
                            <w:color w:val="1C1300"/>
                            <w:sz w:val="33"/>
                          </w:rPr>
                          <w:t>QC</w:t>
                        </w:r>
                        <w:r>
                          <w:rPr>
                            <w:color w:val="1C1300"/>
                            <w:spacing w:val="5"/>
                            <w:sz w:val="33"/>
                          </w:rPr>
                          <w:t xml:space="preserve"> </w:t>
                        </w:r>
                        <w:r>
                          <w:rPr>
                            <w:color w:val="1C1300"/>
                            <w:sz w:val="33"/>
                          </w:rPr>
                          <w:t>of</w:t>
                        </w:r>
                        <w:r>
                          <w:rPr>
                            <w:color w:val="1C1300"/>
                            <w:spacing w:val="64"/>
                            <w:sz w:val="33"/>
                          </w:rPr>
                          <w:t xml:space="preserve"> </w:t>
                        </w:r>
                        <w:r>
                          <w:rPr>
                            <w:color w:val="1C1300"/>
                            <w:sz w:val="33"/>
                          </w:rPr>
                          <w:t>RT-PCR</w:t>
                        </w:r>
                        <w:r>
                          <w:rPr>
                            <w:color w:val="1C1300"/>
                            <w:spacing w:val="32"/>
                            <w:sz w:val="33"/>
                          </w:rPr>
                          <w:t xml:space="preserve"> </w:t>
                        </w:r>
                        <w:r>
                          <w:rPr>
                            <w:color w:val="1C1300"/>
                            <w:sz w:val="33"/>
                          </w:rPr>
                          <w:t>data</w:t>
                        </w:r>
                      </w:p>
                    </w:txbxContent>
                  </v:textbox>
                </v:shape>
                <v:shape id="docshape8" style="position:absolute;left:3729;top:1462;width:4548;height:370;visibility:visible;mso-wrap-style:square;v-text-anchor:top" o:spid="_x0000_s1040"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">
                  <v:textbox inset="0,0,0,0">
                    <w:txbxContent>
                      <w:p w:rsidR="00F06901" w:rsidP="002D5D4A" w:rsidRDefault="00F06901" w14:paraId="16DCA23D" w14:textId="3C9DC17F">
                        <w:pPr>
                          <w:spacing w:line="370" w:lineRule="exact"/>
                          <w:rPr>
                            <w:sz w:val="33"/>
                          </w:rPr>
                        </w:pPr>
                        <w:r>
                          <w:rPr>
                            <w:color w:val="1D1123"/>
                            <w:w w:val="90"/>
                            <w:sz w:val="33"/>
                          </w:rPr>
                          <w:t>St</w:t>
                        </w:r>
                        <w:r>
                          <w:rPr>
                            <w:color w:val="1D1123"/>
                            <w:spacing w:val="-40"/>
                            <w:w w:val="90"/>
                            <w:sz w:val="33"/>
                          </w:rPr>
                          <w:t xml:space="preserve"> </w:t>
                        </w:r>
                        <w:r>
                          <w:rPr>
                            <w:color w:val="1D1123"/>
                            <w:w w:val="90"/>
                            <w:sz w:val="33"/>
                          </w:rPr>
                          <w:t>at</w:t>
                        </w:r>
                        <w:r>
                          <w:rPr>
                            <w:color w:val="1D1123"/>
                            <w:spacing w:val="-17"/>
                            <w:w w:val="90"/>
                            <w:sz w:val="33"/>
                          </w:rPr>
                          <w:t xml:space="preserve"> </w:t>
                        </w:r>
                        <w:r>
                          <w:rPr>
                            <w:color w:val="080507"/>
                            <w:spacing w:val="16"/>
                            <w:w w:val="90"/>
                            <w:sz w:val="33"/>
                          </w:rPr>
                          <w:t>i</w:t>
                        </w:r>
                        <w:r>
                          <w:rPr>
                            <w:color w:val="1D1123"/>
                            <w:spacing w:val="16"/>
                            <w:w w:val="90"/>
                            <w:sz w:val="33"/>
                          </w:rPr>
                          <w:t>o</w:t>
                        </w:r>
                        <w:r>
                          <w:rPr>
                            <w:color w:val="080507"/>
                            <w:spacing w:val="16"/>
                            <w:w w:val="90"/>
                            <w:sz w:val="33"/>
                          </w:rPr>
                          <w:t>n</w:t>
                        </w:r>
                        <w:r>
                          <w:rPr>
                            <w:color w:val="080507"/>
                            <w:spacing w:val="38"/>
                            <w:w w:val="90"/>
                            <w:sz w:val="33"/>
                          </w:rPr>
                          <w:t xml:space="preserve"> </w:t>
                        </w:r>
                        <w:r>
                          <w:rPr>
                            <w:color w:val="1D1123"/>
                            <w:w w:val="90"/>
                            <w:sz w:val="33"/>
                          </w:rPr>
                          <w:t>Sb</w:t>
                        </w:r>
                        <w:r>
                          <w:rPr>
                            <w:color w:val="1D1123"/>
                            <w:spacing w:val="-20"/>
                            <w:w w:val="90"/>
                            <w:sz w:val="33"/>
                          </w:rPr>
                          <w:t xml:space="preserve"> </w:t>
                        </w:r>
                        <w:r>
                          <w:rPr>
                            <w:color w:val="1C243B"/>
                            <w:w w:val="90"/>
                            <w:sz w:val="33"/>
                          </w:rPr>
                          <w:t>:</w:t>
                        </w:r>
                        <w:r>
                          <w:rPr>
                            <w:color w:val="1C243B"/>
                            <w:spacing w:val="43"/>
                            <w:w w:val="90"/>
                            <w:sz w:val="33"/>
                          </w:rPr>
                          <w:t xml:space="preserve"> </w:t>
                        </w:r>
                        <w:r>
                          <w:rPr>
                            <w:color w:val="080507"/>
                            <w:w w:val="90"/>
                            <w:sz w:val="33"/>
                          </w:rPr>
                          <w:t>R</w:t>
                        </w:r>
                        <w:r>
                          <w:rPr>
                            <w:color w:val="1D1123"/>
                            <w:w w:val="90"/>
                            <w:sz w:val="33"/>
                          </w:rPr>
                          <w:t>eport</w:t>
                        </w:r>
                        <w:r>
                          <w:rPr>
                            <w:color w:val="1D1123"/>
                            <w:spacing w:val="64"/>
                            <w:w w:val="90"/>
                            <w:sz w:val="33"/>
                          </w:rPr>
                          <w:t xml:space="preserve"> </w:t>
                        </w:r>
                        <w:r>
                          <w:rPr>
                            <w:color w:val="1D1123"/>
                            <w:w w:val="90"/>
                            <w:sz w:val="33"/>
                          </w:rPr>
                          <w:t>of</w:t>
                        </w:r>
                        <w:r>
                          <w:rPr>
                            <w:color w:val="1D1123"/>
                            <w:spacing w:val="117"/>
                            <w:sz w:val="33"/>
                          </w:rPr>
                          <w:t xml:space="preserve"> </w:t>
                        </w:r>
                        <w:r>
                          <w:rPr>
                            <w:color w:val="080507"/>
                            <w:w w:val="90"/>
                            <w:sz w:val="33"/>
                          </w:rPr>
                          <w:t>r</w:t>
                        </w:r>
                        <w:r>
                          <w:rPr>
                            <w:color w:val="1D1123"/>
                            <w:w w:val="90"/>
                            <w:sz w:val="33"/>
                          </w:rPr>
                          <w:t>esults</w:t>
                        </w:r>
                      </w:p>
                    </w:txbxContent>
                  </v:textbox>
                </v:shape>
                <v:shape id="docshape9" style="position:absolute;left:5804;top:554;width:407;height:1234;visibility:visible;mso-wrap-style:square;v-text-anchor:top" o:spid="_x0000_s1041"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ZP4wwAAANwAAAAPAAAAZHJzL2Rvd25yZXYueG1sRE9Na8JA&#10;EL0X+h+WKfTWbLQg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2rmT+MMAAADcAAAADwAA&#10;AAAAAAAAAAAAAAAHAgAAZHJzL2Rvd25yZXYueG1sUEsFBgAAAAADAAMAtwAAAPcCAAAAAA==&#10;">
                  <v:textbox inset="0,0,0,0">
                    <w:txbxContent>
                      <w:p w:rsidR="00F06901" w:rsidP="002D5D4A" w:rsidRDefault="00F06901" w14:paraId="57C9F952" w14:textId="77777777">
                        <w:pPr>
                          <w:spacing w:line="1232" w:lineRule="exact"/>
                          <w:rPr>
                            <w:sz w:val="110"/>
                          </w:rPr>
                        </w:pPr>
                        <w:r>
                          <w:rPr>
                            <w:color w:val="080507"/>
                            <w:w w:val="60"/>
                            <w:sz w:val="110"/>
                          </w:rPr>
                          <w:t>+</w:t>
                        </w:r>
                      </w:p>
                    </w:txbxContent>
                  </v:textbox>
                </v:shape>
                <w10:wrap type="topAndBottom" anchorx="page"/>
              </v:group>
            </w:pict>
          </mc:Fallback>
        </mc:AlternateContent>
      </w:r>
    </w:p>
    <w:p w:rsidR="002D5D4A" w:rsidP="002D5D4A" w:rsidRDefault="002D5D4A" w14:paraId="09403F0E" w14:textId="77777777">
      <w:pPr>
        <w:rPr>
          <w:sz w:val="17"/>
        </w:rPr>
        <w:sectPr w:rsidR="002D5D4A" w:rsidSect="00D46C86">
          <w:type w:val="continuous"/>
          <w:pgSz w:w="11910" w:h="16840" w:orient="portrait"/>
          <w:pgMar w:top="1440" w:right="1440" w:bottom="1440" w:left="1440" w:header="720" w:footer="720" w:gutter="0"/>
          <w:cols w:space="720"/>
        </w:sectPr>
      </w:pPr>
    </w:p>
    <w:p w:rsidR="002D5D4A" w:rsidP="004B723C" w:rsidRDefault="002D5D4A" w14:paraId="00BFBACE" w14:textId="77777777">
      <w:pPr>
        <w:pStyle w:val="ListParagraph"/>
        <w:widowControl w:val="0"/>
        <w:numPr>
          <w:ilvl w:val="0"/>
          <w:numId w:val="31"/>
        </w:numPr>
        <w:tabs>
          <w:tab w:val="left" w:pos="1121"/>
          <w:tab w:val="left" w:pos="1122"/>
        </w:tabs>
        <w:adjustRightInd/>
        <w:spacing w:before="98"/>
        <w:contextualSpacing w:val="0"/>
        <w:rPr>
          <w:b/>
          <w:sz w:val="32"/>
        </w:rPr>
      </w:pPr>
      <w:r>
        <w:rPr>
          <w:b/>
          <w:sz w:val="32"/>
        </w:rPr>
        <w:t>GLOSSARY</w:t>
      </w:r>
    </w:p>
    <w:p w:rsidR="002D5D4A" w:rsidP="002D5D4A" w:rsidRDefault="002D5D4A" w14:paraId="566E2596" w14:textId="77777777">
      <w:pPr>
        <w:pStyle w:val="BodyText"/>
        <w:spacing w:before="3"/>
        <w:rPr>
          <w:b/>
          <w:sz w:val="21"/>
        </w:rPr>
      </w:pPr>
    </w:p>
    <w:tbl>
      <w:tblPr>
        <w:tblW w:w="0" w:type="auto"/>
        <w:tblInd w:w="12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861"/>
        <w:gridCol w:w="5534"/>
      </w:tblGrid>
      <w:tr w:rsidR="002D5D4A" w:rsidTr="00AC167F" w14:paraId="7A6B90D2" w14:textId="77777777">
        <w:trPr>
          <w:trHeight w:val="434"/>
        </w:trPr>
        <w:tc>
          <w:tcPr>
            <w:tcW w:w="1861" w:type="dxa"/>
            <w:shd w:val="clear" w:color="auto" w:fill="D9D9D9"/>
          </w:tcPr>
          <w:p w:rsidR="002D5D4A" w:rsidP="00AC167F" w:rsidRDefault="002D5D4A" w14:paraId="5AA4C089" w14:textId="77777777">
            <w:pPr>
              <w:pStyle w:val="TableParagraph"/>
              <w:spacing w:before="55"/>
              <w:rPr>
                <w:b/>
              </w:rPr>
            </w:pPr>
            <w:r>
              <w:rPr>
                <w:b/>
              </w:rPr>
              <w:t>Terms</w:t>
            </w:r>
          </w:p>
        </w:tc>
        <w:tc>
          <w:tcPr>
            <w:tcW w:w="5534" w:type="dxa"/>
            <w:shd w:val="clear" w:color="auto" w:fill="D9D9D9"/>
          </w:tcPr>
          <w:p w:rsidR="002D5D4A" w:rsidP="00AC167F" w:rsidRDefault="002D5D4A" w14:paraId="7D7B334A" w14:textId="77777777">
            <w:pPr>
              <w:pStyle w:val="TableParagraph"/>
              <w:spacing w:before="55"/>
              <w:rPr>
                <w:b/>
              </w:rPr>
            </w:pPr>
            <w:r>
              <w:rPr>
                <w:b/>
              </w:rPr>
              <w:t>Definition</w:t>
            </w:r>
          </w:p>
        </w:tc>
      </w:tr>
      <w:tr w:rsidR="002D5D4A" w:rsidTr="00AC167F" w14:paraId="36B6C1CB" w14:textId="77777777">
        <w:trPr>
          <w:trHeight w:val="431"/>
        </w:trPr>
        <w:tc>
          <w:tcPr>
            <w:tcW w:w="1861" w:type="dxa"/>
          </w:tcPr>
          <w:p w:rsidR="002D5D4A" w:rsidP="00AC167F" w:rsidRDefault="002D5D4A" w14:paraId="0B9FBAB5" w14:textId="77777777">
            <w:pPr>
              <w:pStyle w:val="TableParagraph"/>
            </w:pPr>
            <w:r>
              <w:t>SARS-CoV-2</w:t>
            </w:r>
          </w:p>
        </w:tc>
        <w:tc>
          <w:tcPr>
            <w:tcW w:w="5534" w:type="dxa"/>
          </w:tcPr>
          <w:p w:rsidR="002D5D4A" w:rsidP="00AC167F" w:rsidRDefault="002D5D4A" w14:paraId="09CA7352" w14:textId="77777777">
            <w:pPr>
              <w:pStyle w:val="TableParagraph"/>
            </w:pPr>
            <w:r>
              <w:t>The</w:t>
            </w:r>
            <w:r>
              <w:rPr>
                <w:spacing w:val="-4"/>
              </w:rPr>
              <w:t xml:space="preserve"> </w:t>
            </w:r>
            <w:r>
              <w:t>virus</w:t>
            </w:r>
            <w:r>
              <w:rPr>
                <w:spacing w:val="-1"/>
              </w:rPr>
              <w:t xml:space="preserve"> </w:t>
            </w:r>
            <w:r>
              <w:t>that</w:t>
            </w:r>
            <w:r>
              <w:rPr>
                <w:spacing w:val="1"/>
              </w:rPr>
              <w:t xml:space="preserve"> </w:t>
            </w:r>
            <w:r>
              <w:t>causes</w:t>
            </w:r>
            <w:r>
              <w:rPr>
                <w:spacing w:val="-1"/>
              </w:rPr>
              <w:t xml:space="preserve"> </w:t>
            </w:r>
            <w:r>
              <w:t>COVID-19</w:t>
            </w:r>
          </w:p>
        </w:tc>
      </w:tr>
      <w:tr w:rsidR="002D5D4A" w:rsidTr="00AC167F" w14:paraId="3849DA3D" w14:textId="77777777">
        <w:trPr>
          <w:trHeight w:val="434"/>
        </w:trPr>
        <w:tc>
          <w:tcPr>
            <w:tcW w:w="1861" w:type="dxa"/>
          </w:tcPr>
          <w:p w:rsidR="002D5D4A" w:rsidP="00AC167F" w:rsidRDefault="002D5D4A" w14:paraId="1C355AA5" w14:textId="77777777">
            <w:pPr>
              <w:pStyle w:val="TableParagraph"/>
            </w:pPr>
            <w:r>
              <w:t>COVID-19</w:t>
            </w:r>
          </w:p>
        </w:tc>
        <w:tc>
          <w:tcPr>
            <w:tcW w:w="5534" w:type="dxa"/>
          </w:tcPr>
          <w:p w:rsidR="002D5D4A" w:rsidP="00AC167F" w:rsidRDefault="002D5D4A" w14:paraId="45E333DF" w14:textId="77777777">
            <w:pPr>
              <w:pStyle w:val="TableParagraph"/>
            </w:pPr>
            <w:r>
              <w:t>Coronavirus</w:t>
            </w:r>
            <w:r>
              <w:rPr>
                <w:spacing w:val="-2"/>
              </w:rPr>
              <w:t xml:space="preserve"> </w:t>
            </w:r>
            <w:r>
              <w:t>disease</w:t>
            </w:r>
            <w:r>
              <w:rPr>
                <w:spacing w:val="-1"/>
              </w:rPr>
              <w:t xml:space="preserve"> </w:t>
            </w:r>
            <w:r>
              <w:t>2019</w:t>
            </w:r>
          </w:p>
        </w:tc>
      </w:tr>
      <w:tr w:rsidR="002D5D4A" w:rsidTr="00AC167F" w14:paraId="4CCAADCA" w14:textId="77777777">
        <w:trPr>
          <w:trHeight w:val="431"/>
        </w:trPr>
        <w:tc>
          <w:tcPr>
            <w:tcW w:w="1861" w:type="dxa"/>
          </w:tcPr>
          <w:p w:rsidR="002D5D4A" w:rsidP="00AC167F" w:rsidRDefault="002D5D4A" w14:paraId="0446230A" w14:textId="77777777">
            <w:pPr>
              <w:pStyle w:val="TableParagraph"/>
            </w:pPr>
            <w:r>
              <w:t>RNA</w:t>
            </w:r>
          </w:p>
        </w:tc>
        <w:tc>
          <w:tcPr>
            <w:tcW w:w="5534" w:type="dxa"/>
          </w:tcPr>
          <w:p w:rsidR="002D5D4A" w:rsidP="00AC167F" w:rsidRDefault="002D5D4A" w14:paraId="11BAF80C" w14:textId="77777777">
            <w:pPr>
              <w:pStyle w:val="TableParagraph"/>
            </w:pPr>
            <w:r>
              <w:t>Ribonucleic</w:t>
            </w:r>
            <w:r>
              <w:rPr>
                <w:spacing w:val="-3"/>
              </w:rPr>
              <w:t xml:space="preserve"> </w:t>
            </w:r>
            <w:r>
              <w:t>Acid</w:t>
            </w:r>
          </w:p>
        </w:tc>
      </w:tr>
      <w:tr w:rsidR="002D5D4A" w:rsidTr="00AC167F" w14:paraId="107B2E32" w14:textId="77777777">
        <w:trPr>
          <w:trHeight w:val="433"/>
        </w:trPr>
        <w:tc>
          <w:tcPr>
            <w:tcW w:w="1861" w:type="dxa"/>
          </w:tcPr>
          <w:p w:rsidR="002D5D4A" w:rsidP="00AC167F" w:rsidRDefault="002D5D4A" w14:paraId="1679F886" w14:textId="77777777">
            <w:pPr>
              <w:pStyle w:val="TableParagraph"/>
              <w:spacing w:before="60"/>
            </w:pPr>
            <w:r>
              <w:t>PCR</w:t>
            </w:r>
          </w:p>
        </w:tc>
        <w:tc>
          <w:tcPr>
            <w:tcW w:w="5534" w:type="dxa"/>
          </w:tcPr>
          <w:p w:rsidR="002D5D4A" w:rsidP="00AC167F" w:rsidRDefault="002D5D4A" w14:paraId="603FF3DC" w14:textId="77777777">
            <w:pPr>
              <w:pStyle w:val="TableParagraph"/>
              <w:spacing w:before="60"/>
            </w:pPr>
            <w:r>
              <w:t>Polymerase</w:t>
            </w:r>
            <w:r>
              <w:rPr>
                <w:spacing w:val="-3"/>
              </w:rPr>
              <w:t xml:space="preserve"> </w:t>
            </w:r>
            <w:r>
              <w:t>Chain</w:t>
            </w:r>
            <w:r>
              <w:rPr>
                <w:spacing w:val="-2"/>
              </w:rPr>
              <w:t xml:space="preserve"> </w:t>
            </w:r>
            <w:r>
              <w:t>Reaction</w:t>
            </w:r>
          </w:p>
        </w:tc>
      </w:tr>
      <w:tr w:rsidR="002D5D4A" w:rsidTr="00AC167F" w14:paraId="0FE7A967" w14:textId="77777777">
        <w:trPr>
          <w:trHeight w:val="433"/>
        </w:trPr>
        <w:tc>
          <w:tcPr>
            <w:tcW w:w="1861" w:type="dxa"/>
          </w:tcPr>
          <w:p w:rsidR="002D5D4A" w:rsidP="00AC167F" w:rsidRDefault="002D5D4A" w14:paraId="60A7DD86" w14:textId="77777777">
            <w:pPr>
              <w:pStyle w:val="TableParagraph"/>
            </w:pPr>
            <w:r>
              <w:t>RT-PCR</w:t>
            </w:r>
          </w:p>
        </w:tc>
        <w:tc>
          <w:tcPr>
            <w:tcW w:w="5534" w:type="dxa"/>
          </w:tcPr>
          <w:p w:rsidR="002D5D4A" w:rsidP="00AC167F" w:rsidRDefault="002D5D4A" w14:paraId="22EA41B6" w14:textId="77777777">
            <w:pPr>
              <w:pStyle w:val="TableParagraph"/>
            </w:pPr>
            <w:r>
              <w:t>Real</w:t>
            </w:r>
            <w:r>
              <w:rPr>
                <w:spacing w:val="-1"/>
              </w:rPr>
              <w:t xml:space="preserve"> </w:t>
            </w:r>
            <w:r>
              <w:t>Time</w:t>
            </w:r>
            <w:r>
              <w:rPr>
                <w:spacing w:val="-2"/>
              </w:rPr>
              <w:t xml:space="preserve"> </w:t>
            </w:r>
            <w:r>
              <w:t>-</w:t>
            </w:r>
            <w:r>
              <w:rPr>
                <w:spacing w:val="-2"/>
              </w:rPr>
              <w:t xml:space="preserve"> </w:t>
            </w:r>
            <w:r>
              <w:t>Polymerase</w:t>
            </w:r>
            <w:r>
              <w:rPr>
                <w:spacing w:val="-2"/>
              </w:rPr>
              <w:t xml:space="preserve"> </w:t>
            </w:r>
            <w:r>
              <w:t>Chain</w:t>
            </w:r>
            <w:r>
              <w:rPr>
                <w:spacing w:val="-1"/>
              </w:rPr>
              <w:t xml:space="preserve"> </w:t>
            </w:r>
            <w:r>
              <w:t>Reaction</w:t>
            </w:r>
          </w:p>
        </w:tc>
      </w:tr>
      <w:tr w:rsidR="002D5D4A" w:rsidTr="00AC167F" w14:paraId="0E748F77" w14:textId="77777777">
        <w:trPr>
          <w:trHeight w:val="431"/>
        </w:trPr>
        <w:tc>
          <w:tcPr>
            <w:tcW w:w="1861" w:type="dxa"/>
          </w:tcPr>
          <w:p w:rsidR="002D5D4A" w:rsidP="00AC167F" w:rsidRDefault="002D5D4A" w14:paraId="455A966E" w14:textId="77777777">
            <w:pPr>
              <w:pStyle w:val="TableParagraph"/>
            </w:pPr>
            <w:r>
              <w:t>PCT</w:t>
            </w:r>
          </w:p>
        </w:tc>
        <w:tc>
          <w:tcPr>
            <w:tcW w:w="5534" w:type="dxa"/>
          </w:tcPr>
          <w:p w:rsidR="002D5D4A" w:rsidP="00AC167F" w:rsidRDefault="002D5D4A" w14:paraId="3F49D4C6" w14:textId="77777777">
            <w:pPr>
              <w:pStyle w:val="TableParagraph"/>
            </w:pPr>
            <w:r>
              <w:t>Positive</w:t>
            </w:r>
            <w:r>
              <w:rPr>
                <w:spacing w:val="-1"/>
              </w:rPr>
              <w:t xml:space="preserve"> </w:t>
            </w:r>
            <w:r>
              <w:t>Control</w:t>
            </w:r>
            <w:r>
              <w:rPr>
                <w:spacing w:val="-4"/>
              </w:rPr>
              <w:t xml:space="preserve"> </w:t>
            </w:r>
            <w:r>
              <w:t>Template</w:t>
            </w:r>
          </w:p>
        </w:tc>
      </w:tr>
      <w:tr w:rsidR="002D5D4A" w:rsidTr="00AC167F" w14:paraId="6E1CA3DB" w14:textId="77777777">
        <w:trPr>
          <w:trHeight w:val="434"/>
        </w:trPr>
        <w:tc>
          <w:tcPr>
            <w:tcW w:w="1861" w:type="dxa"/>
          </w:tcPr>
          <w:p w:rsidR="002D5D4A" w:rsidP="00AC167F" w:rsidRDefault="002D5D4A" w14:paraId="28B09269" w14:textId="77777777">
            <w:pPr>
              <w:pStyle w:val="TableParagraph"/>
              <w:spacing w:before="58"/>
            </w:pPr>
            <w:r>
              <w:t>NTC</w:t>
            </w:r>
          </w:p>
        </w:tc>
        <w:tc>
          <w:tcPr>
            <w:tcW w:w="5534" w:type="dxa"/>
          </w:tcPr>
          <w:p w:rsidR="002D5D4A" w:rsidP="00AC167F" w:rsidRDefault="002D5D4A" w14:paraId="18ED993E" w14:textId="77777777">
            <w:pPr>
              <w:pStyle w:val="TableParagraph"/>
              <w:spacing w:before="58"/>
            </w:pPr>
            <w:r>
              <w:t>No</w:t>
            </w:r>
            <w:r>
              <w:rPr>
                <w:spacing w:val="-2"/>
              </w:rPr>
              <w:t xml:space="preserve"> </w:t>
            </w:r>
            <w:r>
              <w:t>Template</w:t>
            </w:r>
            <w:r>
              <w:rPr>
                <w:spacing w:val="-3"/>
              </w:rPr>
              <w:t xml:space="preserve"> </w:t>
            </w:r>
            <w:r>
              <w:t>Control</w:t>
            </w:r>
          </w:p>
        </w:tc>
      </w:tr>
      <w:tr w:rsidR="002D5D4A" w:rsidTr="00AC167F" w14:paraId="5EA97817" w14:textId="77777777">
        <w:trPr>
          <w:trHeight w:val="431"/>
        </w:trPr>
        <w:tc>
          <w:tcPr>
            <w:tcW w:w="1861" w:type="dxa"/>
          </w:tcPr>
          <w:p w:rsidR="002D5D4A" w:rsidP="00AC167F" w:rsidRDefault="002D5D4A" w14:paraId="5BC6FB92" w14:textId="77777777">
            <w:pPr>
              <w:pStyle w:val="TableParagraph"/>
            </w:pPr>
            <w:r>
              <w:t>NEC</w:t>
            </w:r>
          </w:p>
        </w:tc>
        <w:tc>
          <w:tcPr>
            <w:tcW w:w="5534" w:type="dxa"/>
          </w:tcPr>
          <w:p w:rsidR="002D5D4A" w:rsidP="00AC167F" w:rsidRDefault="002D5D4A" w14:paraId="7BAE0958" w14:textId="77777777">
            <w:pPr>
              <w:pStyle w:val="TableParagraph"/>
            </w:pPr>
            <w:r>
              <w:t>Negative</w:t>
            </w:r>
            <w:r>
              <w:rPr>
                <w:spacing w:val="-2"/>
              </w:rPr>
              <w:t xml:space="preserve"> </w:t>
            </w:r>
            <w:r>
              <w:t>Extraction</w:t>
            </w:r>
            <w:r>
              <w:rPr>
                <w:spacing w:val="-3"/>
              </w:rPr>
              <w:t xml:space="preserve"> </w:t>
            </w:r>
            <w:r>
              <w:t>Control</w:t>
            </w:r>
          </w:p>
        </w:tc>
      </w:tr>
      <w:tr w:rsidR="002D5D4A" w:rsidTr="00AC167F" w14:paraId="1377F127" w14:textId="77777777">
        <w:trPr>
          <w:trHeight w:val="433"/>
        </w:trPr>
        <w:tc>
          <w:tcPr>
            <w:tcW w:w="1861" w:type="dxa"/>
          </w:tcPr>
          <w:p w:rsidR="002D5D4A" w:rsidP="00AC167F" w:rsidRDefault="002D5D4A" w14:paraId="267105C4" w14:textId="77777777">
            <w:pPr>
              <w:pStyle w:val="TableParagraph"/>
            </w:pPr>
            <w:r>
              <w:t>IEC</w:t>
            </w:r>
          </w:p>
        </w:tc>
        <w:tc>
          <w:tcPr>
            <w:tcW w:w="5534" w:type="dxa"/>
          </w:tcPr>
          <w:p w:rsidR="002D5D4A" w:rsidP="00AC167F" w:rsidRDefault="002D5D4A" w14:paraId="58F6E9E6" w14:textId="77777777">
            <w:pPr>
              <w:pStyle w:val="TableParagraph"/>
            </w:pPr>
            <w:r>
              <w:t>Internal</w:t>
            </w:r>
            <w:r>
              <w:rPr>
                <w:spacing w:val="-3"/>
              </w:rPr>
              <w:t xml:space="preserve"> </w:t>
            </w:r>
            <w:r>
              <w:t>Extraction</w:t>
            </w:r>
            <w:r>
              <w:rPr>
                <w:spacing w:val="-4"/>
              </w:rPr>
              <w:t xml:space="preserve"> </w:t>
            </w:r>
            <w:r>
              <w:t>Control</w:t>
            </w:r>
          </w:p>
        </w:tc>
      </w:tr>
      <w:tr w:rsidR="002D5D4A" w:rsidTr="00AC167F" w14:paraId="5A650574" w14:textId="77777777">
        <w:trPr>
          <w:trHeight w:val="686"/>
        </w:trPr>
        <w:tc>
          <w:tcPr>
            <w:tcW w:w="1861" w:type="dxa"/>
          </w:tcPr>
          <w:p w:rsidR="002D5D4A" w:rsidP="00AC167F" w:rsidRDefault="002D5D4A" w14:paraId="7B6B1B6A" w14:textId="77777777">
            <w:pPr>
              <w:pStyle w:val="TableParagraph"/>
            </w:pPr>
            <w:r>
              <w:t>Ct /</w:t>
            </w:r>
            <w:r>
              <w:rPr>
                <w:spacing w:val="-2"/>
              </w:rPr>
              <w:t xml:space="preserve"> </w:t>
            </w:r>
            <w:r>
              <w:t>Cq</w:t>
            </w:r>
          </w:p>
        </w:tc>
        <w:tc>
          <w:tcPr>
            <w:tcW w:w="5534" w:type="dxa"/>
          </w:tcPr>
          <w:p w:rsidR="002D5D4A" w:rsidP="00AC167F" w:rsidRDefault="002D5D4A" w14:paraId="57079ED4" w14:textId="77777777">
            <w:pPr>
              <w:pStyle w:val="TableParagraph"/>
              <w:ind w:right="98"/>
            </w:pPr>
            <w:r>
              <w:t>Ct</w:t>
            </w:r>
            <w:r>
              <w:rPr>
                <w:spacing w:val="-4"/>
              </w:rPr>
              <w:t xml:space="preserve"> </w:t>
            </w:r>
            <w:r>
              <w:t>means</w:t>
            </w:r>
            <w:r>
              <w:rPr>
                <w:spacing w:val="-5"/>
              </w:rPr>
              <w:t xml:space="preserve"> </w:t>
            </w:r>
            <w:r>
              <w:t>cycle</w:t>
            </w:r>
            <w:r>
              <w:rPr>
                <w:spacing w:val="-4"/>
              </w:rPr>
              <w:t xml:space="preserve"> </w:t>
            </w:r>
            <w:r>
              <w:t>threshold,</w:t>
            </w:r>
            <w:r>
              <w:rPr>
                <w:spacing w:val="-4"/>
              </w:rPr>
              <w:t xml:space="preserve"> </w:t>
            </w:r>
            <w:r>
              <w:t>Cq</w:t>
            </w:r>
            <w:r>
              <w:rPr>
                <w:spacing w:val="-4"/>
              </w:rPr>
              <w:t xml:space="preserve"> </w:t>
            </w:r>
            <w:r>
              <w:t>quantification</w:t>
            </w:r>
            <w:r>
              <w:rPr>
                <w:spacing w:val="-7"/>
              </w:rPr>
              <w:t xml:space="preserve"> </w:t>
            </w:r>
            <w:r>
              <w:t>cycle,</w:t>
            </w:r>
            <w:r>
              <w:rPr>
                <w:spacing w:val="-5"/>
              </w:rPr>
              <w:t xml:space="preserve"> </w:t>
            </w:r>
            <w:r>
              <w:t>they</w:t>
            </w:r>
            <w:r>
              <w:rPr>
                <w:spacing w:val="-59"/>
              </w:rPr>
              <w:t xml:space="preserve"> </w:t>
            </w:r>
            <w:r>
              <w:t>are interchangeable.</w:t>
            </w:r>
          </w:p>
        </w:tc>
      </w:tr>
      <w:tr w:rsidR="002D5D4A" w:rsidTr="00AC167F" w14:paraId="64D4ED93" w14:textId="77777777">
        <w:trPr>
          <w:trHeight w:val="433"/>
        </w:trPr>
        <w:tc>
          <w:tcPr>
            <w:tcW w:w="1861" w:type="dxa"/>
          </w:tcPr>
          <w:p w:rsidR="002D5D4A" w:rsidP="00AC167F" w:rsidRDefault="002D5D4A" w14:paraId="708F1631" w14:textId="77777777">
            <w:pPr>
              <w:pStyle w:val="TableParagraph"/>
            </w:pPr>
            <w:r>
              <w:t>QC</w:t>
            </w:r>
          </w:p>
        </w:tc>
        <w:tc>
          <w:tcPr>
            <w:tcW w:w="5534" w:type="dxa"/>
          </w:tcPr>
          <w:p w:rsidR="002D5D4A" w:rsidP="00AC167F" w:rsidRDefault="002D5D4A" w14:paraId="3C535AF3" w14:textId="77777777">
            <w:pPr>
              <w:pStyle w:val="TableParagraph"/>
            </w:pPr>
            <w:r>
              <w:t>Quality</w:t>
            </w:r>
            <w:r>
              <w:rPr>
                <w:spacing w:val="-3"/>
              </w:rPr>
              <w:t xml:space="preserve"> </w:t>
            </w:r>
            <w:r>
              <w:t>control</w:t>
            </w:r>
          </w:p>
        </w:tc>
      </w:tr>
    </w:tbl>
    <w:p w:rsidR="002D5D4A" w:rsidP="002D5D4A" w:rsidRDefault="002D5D4A" w14:paraId="55C4C8E4" w14:textId="77777777">
      <w:pPr>
        <w:pStyle w:val="BodyText"/>
        <w:rPr>
          <w:b/>
          <w:sz w:val="36"/>
        </w:rPr>
      </w:pPr>
    </w:p>
    <w:p w:rsidR="002D5D4A" w:rsidP="004B723C" w:rsidRDefault="002D5D4A" w14:paraId="795BC311" w14:textId="77777777">
      <w:pPr>
        <w:pStyle w:val="ListParagraph"/>
        <w:widowControl w:val="0"/>
        <w:numPr>
          <w:ilvl w:val="0"/>
          <w:numId w:val="31"/>
        </w:numPr>
        <w:tabs>
          <w:tab w:val="left" w:pos="1121"/>
          <w:tab w:val="left" w:pos="1122"/>
        </w:tabs>
        <w:adjustRightInd/>
        <w:spacing w:before="218"/>
        <w:contextualSpacing w:val="0"/>
        <w:rPr>
          <w:b/>
          <w:sz w:val="32"/>
        </w:rPr>
      </w:pPr>
      <w:r>
        <w:rPr>
          <w:b/>
          <w:sz w:val="32"/>
        </w:rPr>
        <w:t>SAFETY</w:t>
      </w:r>
      <w:r>
        <w:rPr>
          <w:b/>
          <w:spacing w:val="-8"/>
          <w:sz w:val="32"/>
        </w:rPr>
        <w:t xml:space="preserve"> </w:t>
      </w:r>
      <w:r>
        <w:rPr>
          <w:b/>
          <w:sz w:val="32"/>
        </w:rPr>
        <w:t>OVERVIEW</w:t>
      </w:r>
    </w:p>
    <w:p w:rsidR="002D5D4A" w:rsidP="002D5D4A" w:rsidRDefault="002D5D4A" w14:paraId="50576720" w14:textId="77777777">
      <w:pPr>
        <w:pStyle w:val="BodyText"/>
        <w:spacing w:before="6"/>
        <w:rPr>
          <w:b/>
          <w:sz w:val="31"/>
        </w:rPr>
      </w:pPr>
    </w:p>
    <w:p w:rsidR="002D5D4A" w:rsidP="004B723C" w:rsidRDefault="002D5D4A" w14:paraId="441C0B85" w14:textId="77777777">
      <w:pPr>
        <w:pStyle w:val="Heading1"/>
        <w:widowControl w:val="0"/>
        <w:numPr>
          <w:ilvl w:val="1"/>
          <w:numId w:val="31"/>
        </w:numPr>
        <w:tabs>
          <w:tab w:val="left" w:pos="1121"/>
          <w:tab w:val="left" w:pos="1122"/>
        </w:tabs>
        <w:adjustRightInd/>
        <w:spacing w:after="0"/>
      </w:pPr>
      <w:r>
        <w:t>Hazards</w:t>
      </w:r>
    </w:p>
    <w:p w:rsidR="002D5D4A" w:rsidP="002D5D4A" w:rsidRDefault="002D5D4A" w14:paraId="02F2BF71" w14:textId="77777777">
      <w:pPr>
        <w:pStyle w:val="BodyText"/>
        <w:spacing w:before="121"/>
        <w:ind w:left="1121"/>
      </w:pPr>
      <w:r>
        <w:t>No</w:t>
      </w:r>
      <w:r>
        <w:rPr>
          <w:spacing w:val="-1"/>
        </w:rPr>
        <w:t xml:space="preserve"> </w:t>
      </w:r>
      <w:r>
        <w:t>hazardous materials</w:t>
      </w:r>
      <w:r>
        <w:rPr>
          <w:spacing w:val="-2"/>
        </w:rPr>
        <w:t xml:space="preserve"> </w:t>
      </w:r>
      <w:r>
        <w:t>used</w:t>
      </w:r>
    </w:p>
    <w:p w:rsidR="002D5D4A" w:rsidP="002D5D4A" w:rsidRDefault="002D5D4A" w14:paraId="35A70886" w14:textId="77777777">
      <w:pPr>
        <w:pStyle w:val="BodyText"/>
        <w:spacing w:before="1"/>
        <w:rPr>
          <w:sz w:val="31"/>
        </w:rPr>
      </w:pPr>
    </w:p>
    <w:p w:rsidR="002D5D4A" w:rsidP="004B723C" w:rsidRDefault="002D5D4A" w14:paraId="63FED88B" w14:textId="77777777">
      <w:pPr>
        <w:pStyle w:val="Heading1"/>
        <w:widowControl w:val="0"/>
        <w:numPr>
          <w:ilvl w:val="1"/>
          <w:numId w:val="31"/>
        </w:numPr>
        <w:tabs>
          <w:tab w:val="left" w:pos="1121"/>
          <w:tab w:val="left" w:pos="1122"/>
        </w:tabs>
        <w:adjustRightInd/>
        <w:spacing w:before="1" w:after="0"/>
      </w:pPr>
      <w:r>
        <w:t>Personal</w:t>
      </w:r>
      <w:r>
        <w:rPr>
          <w:spacing w:val="-7"/>
        </w:rPr>
        <w:t xml:space="preserve"> </w:t>
      </w:r>
      <w:r>
        <w:t>Protective</w:t>
      </w:r>
      <w:r>
        <w:rPr>
          <w:spacing w:val="-4"/>
        </w:rPr>
        <w:t xml:space="preserve"> </w:t>
      </w:r>
      <w:r>
        <w:t>Equipment</w:t>
      </w:r>
    </w:p>
    <w:p w:rsidR="002D5D4A" w:rsidP="002D5D4A" w:rsidRDefault="002D5D4A" w14:paraId="42C63180" w14:textId="77777777">
      <w:pPr>
        <w:pStyle w:val="BodyText"/>
        <w:spacing w:before="120"/>
        <w:ind w:left="1121"/>
      </w:pPr>
      <w:r>
        <w:t>No</w:t>
      </w:r>
      <w:r>
        <w:rPr>
          <w:spacing w:val="-2"/>
        </w:rPr>
        <w:t xml:space="preserve"> </w:t>
      </w:r>
      <w:r>
        <w:t>protective</w:t>
      </w:r>
      <w:r>
        <w:rPr>
          <w:spacing w:val="-2"/>
        </w:rPr>
        <w:t xml:space="preserve"> </w:t>
      </w:r>
      <w:r>
        <w:t>equipment</w:t>
      </w:r>
      <w:r>
        <w:rPr>
          <w:spacing w:val="-5"/>
        </w:rPr>
        <w:t xml:space="preserve"> </w:t>
      </w:r>
      <w:r>
        <w:t>needed</w:t>
      </w:r>
    </w:p>
    <w:p w:rsidR="002D5D4A" w:rsidP="002D5D4A" w:rsidRDefault="002D5D4A" w14:paraId="4865CFA5" w14:textId="77777777">
      <w:pPr>
        <w:pStyle w:val="BodyText"/>
        <w:spacing w:before="9"/>
        <w:rPr>
          <w:sz w:val="20"/>
        </w:rPr>
      </w:pPr>
    </w:p>
    <w:p w:rsidR="002D5D4A" w:rsidP="004B723C" w:rsidRDefault="002D5D4A" w14:paraId="04DBC61C" w14:textId="77777777">
      <w:pPr>
        <w:pStyle w:val="ListParagraph"/>
        <w:widowControl w:val="0"/>
        <w:numPr>
          <w:ilvl w:val="0"/>
          <w:numId w:val="31"/>
        </w:numPr>
        <w:tabs>
          <w:tab w:val="left" w:pos="1121"/>
          <w:tab w:val="left" w:pos="1122"/>
        </w:tabs>
        <w:adjustRightInd/>
        <w:contextualSpacing w:val="0"/>
        <w:rPr>
          <w:b/>
          <w:sz w:val="32"/>
        </w:rPr>
      </w:pPr>
      <w:r>
        <w:rPr>
          <w:b/>
          <w:sz w:val="32"/>
        </w:rPr>
        <w:t>PROCEDURE</w:t>
      </w:r>
    </w:p>
    <w:p w:rsidR="002D5D4A" w:rsidP="002D5D4A" w:rsidRDefault="002D5D4A" w14:paraId="7E4BD97D" w14:textId="77777777">
      <w:pPr>
        <w:pStyle w:val="BodyText"/>
        <w:spacing w:before="4"/>
        <w:rPr>
          <w:b/>
          <w:sz w:val="31"/>
        </w:rPr>
      </w:pPr>
    </w:p>
    <w:p w:rsidR="002D5D4A" w:rsidP="004B723C" w:rsidRDefault="002D5D4A" w14:paraId="3EE38EE4" w14:textId="77777777">
      <w:pPr>
        <w:pStyle w:val="Heading1"/>
        <w:widowControl w:val="0"/>
        <w:numPr>
          <w:ilvl w:val="1"/>
          <w:numId w:val="31"/>
        </w:numPr>
        <w:tabs>
          <w:tab w:val="left" w:pos="1121"/>
          <w:tab w:val="left" w:pos="1122"/>
        </w:tabs>
        <w:adjustRightInd/>
        <w:spacing w:before="1" w:after="0"/>
      </w:pPr>
      <w:r>
        <w:t>General</w:t>
      </w:r>
      <w:r>
        <w:rPr>
          <w:spacing w:val="-11"/>
        </w:rPr>
        <w:t xml:space="preserve"> </w:t>
      </w:r>
      <w:r>
        <w:t>considerations</w:t>
      </w:r>
    </w:p>
    <w:p w:rsidR="002D5D4A" w:rsidP="004B723C" w:rsidRDefault="002D5D4A" w14:paraId="3AED8BAF" w14:textId="77777777">
      <w:pPr>
        <w:pStyle w:val="Heading2"/>
        <w:widowControl w:val="0"/>
        <w:numPr>
          <w:ilvl w:val="2"/>
          <w:numId w:val="31"/>
        </w:numPr>
        <w:tabs>
          <w:tab w:val="left" w:pos="821"/>
          <w:tab w:val="left" w:pos="822"/>
        </w:tabs>
        <w:adjustRightInd/>
        <w:spacing w:before="120" w:after="0" w:line="269" w:lineRule="exact"/>
        <w:ind w:hanging="361"/>
      </w:pPr>
      <w:r>
        <w:t>Hardware</w:t>
      </w:r>
      <w:r>
        <w:rPr>
          <w:spacing w:val="-3"/>
        </w:rPr>
        <w:t xml:space="preserve"> </w:t>
      </w:r>
      <w:r>
        <w:t>requirements:</w:t>
      </w:r>
    </w:p>
    <w:p w:rsidR="002D5D4A" w:rsidP="004B723C" w:rsidRDefault="002D5D4A" w14:paraId="46147DA8" w14:textId="77777777">
      <w:pPr>
        <w:pStyle w:val="ListParagraph"/>
        <w:widowControl w:val="0"/>
        <w:numPr>
          <w:ilvl w:val="3"/>
          <w:numId w:val="31"/>
        </w:numPr>
        <w:tabs>
          <w:tab w:val="left" w:pos="1182"/>
        </w:tabs>
        <w:adjustRightInd/>
        <w:spacing w:line="262" w:lineRule="exact"/>
        <w:ind w:hanging="361"/>
        <w:contextualSpacing w:val="0"/>
      </w:pPr>
      <w:r>
        <w:t>Processor:</w:t>
      </w:r>
      <w:r>
        <w:rPr>
          <w:spacing w:val="1"/>
        </w:rPr>
        <w:t xml:space="preserve"> </w:t>
      </w:r>
      <w:r>
        <w:t>2</w:t>
      </w:r>
      <w:r>
        <w:rPr>
          <w:spacing w:val="-4"/>
        </w:rPr>
        <w:t xml:space="preserve"> </w:t>
      </w:r>
      <w:r>
        <w:t>GHz,</w:t>
      </w:r>
      <w:r>
        <w:rPr>
          <w:spacing w:val="2"/>
        </w:rPr>
        <w:t xml:space="preserve"> </w:t>
      </w:r>
      <w:r>
        <w:t>2</w:t>
      </w:r>
      <w:r>
        <w:rPr>
          <w:spacing w:val="-2"/>
        </w:rPr>
        <w:t xml:space="preserve"> </w:t>
      </w:r>
      <w:r>
        <w:t>GB</w:t>
      </w:r>
      <w:r>
        <w:rPr>
          <w:spacing w:val="-2"/>
        </w:rPr>
        <w:t xml:space="preserve"> </w:t>
      </w:r>
      <w:r>
        <w:t>RAM</w:t>
      </w:r>
    </w:p>
    <w:p w:rsidR="002D5D4A" w:rsidP="004B723C" w:rsidRDefault="002D5D4A" w14:paraId="1B258201" w14:textId="77777777">
      <w:pPr>
        <w:pStyle w:val="ListParagraph"/>
        <w:widowControl w:val="0"/>
        <w:numPr>
          <w:ilvl w:val="3"/>
          <w:numId w:val="31"/>
        </w:numPr>
        <w:tabs>
          <w:tab w:val="left" w:pos="1182"/>
        </w:tabs>
        <w:adjustRightInd/>
        <w:spacing w:line="253" w:lineRule="exact"/>
        <w:ind w:hanging="361"/>
        <w:contextualSpacing w:val="0"/>
      </w:pPr>
      <w:r>
        <w:t>Disk</w:t>
      </w:r>
      <w:r>
        <w:rPr>
          <w:spacing w:val="2"/>
        </w:rPr>
        <w:t xml:space="preserve"> </w:t>
      </w:r>
      <w:r>
        <w:t>space:</w:t>
      </w:r>
      <w:r>
        <w:rPr>
          <w:spacing w:val="-2"/>
        </w:rPr>
        <w:t xml:space="preserve"> </w:t>
      </w:r>
      <w:r>
        <w:t>10</w:t>
      </w:r>
      <w:r>
        <w:rPr>
          <w:spacing w:val="-2"/>
        </w:rPr>
        <w:t xml:space="preserve"> </w:t>
      </w:r>
      <w:r>
        <w:t>GB</w:t>
      </w:r>
    </w:p>
    <w:p w:rsidR="002D5D4A" w:rsidP="004B723C" w:rsidRDefault="002D5D4A" w14:paraId="08F93064" w14:textId="77777777">
      <w:pPr>
        <w:pStyle w:val="ListParagraph"/>
        <w:widowControl w:val="0"/>
        <w:numPr>
          <w:ilvl w:val="3"/>
          <w:numId w:val="31"/>
        </w:numPr>
        <w:tabs>
          <w:tab w:val="left" w:pos="1182"/>
        </w:tabs>
        <w:adjustRightInd/>
        <w:spacing w:line="253" w:lineRule="exact"/>
        <w:ind w:hanging="361"/>
        <w:contextualSpacing w:val="0"/>
      </w:pPr>
      <w:r>
        <w:t>Internet</w:t>
      </w:r>
      <w:r>
        <w:rPr>
          <w:spacing w:val="-3"/>
        </w:rPr>
        <w:t xml:space="preserve"> </w:t>
      </w:r>
      <w:r>
        <w:t>Connection</w:t>
      </w:r>
      <w:r>
        <w:rPr>
          <w:spacing w:val="-2"/>
        </w:rPr>
        <w:t xml:space="preserve"> </w:t>
      </w:r>
      <w:r>
        <w:t>Cable</w:t>
      </w:r>
      <w:r>
        <w:rPr>
          <w:spacing w:val="-2"/>
        </w:rPr>
        <w:t xml:space="preserve"> </w:t>
      </w:r>
      <w:r>
        <w:t>or</w:t>
      </w:r>
      <w:r>
        <w:rPr>
          <w:spacing w:val="-3"/>
        </w:rPr>
        <w:t xml:space="preserve"> </w:t>
      </w:r>
      <w:r>
        <w:t>DSL</w:t>
      </w:r>
    </w:p>
    <w:p w:rsidR="002D5D4A" w:rsidP="004B723C" w:rsidRDefault="002D5D4A" w14:paraId="5AC21F81" w14:textId="77777777">
      <w:pPr>
        <w:pStyle w:val="ListParagraph"/>
        <w:widowControl w:val="0"/>
        <w:numPr>
          <w:ilvl w:val="3"/>
          <w:numId w:val="31"/>
        </w:numPr>
        <w:tabs>
          <w:tab w:val="left" w:pos="1182"/>
        </w:tabs>
        <w:adjustRightInd/>
        <w:spacing w:line="262" w:lineRule="exact"/>
        <w:ind w:hanging="361"/>
        <w:contextualSpacing w:val="0"/>
      </w:pPr>
      <w:r>
        <w:lastRenderedPageBreak/>
        <w:t>Screen</w:t>
      </w:r>
      <w:r>
        <w:rPr>
          <w:spacing w:val="-4"/>
        </w:rPr>
        <w:t xml:space="preserve"> </w:t>
      </w:r>
      <w:r>
        <w:t>resolution:</w:t>
      </w:r>
      <w:r>
        <w:rPr>
          <w:spacing w:val="-2"/>
        </w:rPr>
        <w:t xml:space="preserve"> </w:t>
      </w:r>
      <w:r>
        <w:t>min.</w:t>
      </w:r>
      <w:r>
        <w:rPr>
          <w:spacing w:val="-2"/>
        </w:rPr>
        <w:t xml:space="preserve"> </w:t>
      </w:r>
      <w:r>
        <w:t>1366</w:t>
      </w:r>
      <w:r>
        <w:rPr>
          <w:spacing w:val="-1"/>
        </w:rPr>
        <w:t xml:space="preserve"> </w:t>
      </w:r>
      <w:r>
        <w:t>x</w:t>
      </w:r>
      <w:r>
        <w:rPr>
          <w:spacing w:val="-2"/>
        </w:rPr>
        <w:t xml:space="preserve"> </w:t>
      </w:r>
      <w:r>
        <w:t>768</w:t>
      </w:r>
      <w:r>
        <w:rPr>
          <w:spacing w:val="-1"/>
        </w:rPr>
        <w:t xml:space="preserve"> </w:t>
      </w:r>
      <w:r>
        <w:t>pixels,</w:t>
      </w:r>
      <w:r>
        <w:rPr>
          <w:spacing w:val="1"/>
        </w:rPr>
        <w:t xml:space="preserve"> </w:t>
      </w:r>
      <w:r>
        <w:t>max. 1920</w:t>
      </w:r>
      <w:r>
        <w:rPr>
          <w:spacing w:val="-1"/>
        </w:rPr>
        <w:t xml:space="preserve"> </w:t>
      </w:r>
      <w:r>
        <w:t>x</w:t>
      </w:r>
      <w:r>
        <w:rPr>
          <w:spacing w:val="-2"/>
        </w:rPr>
        <w:t xml:space="preserve"> </w:t>
      </w:r>
      <w:r>
        <w:t>1080</w:t>
      </w:r>
      <w:r>
        <w:rPr>
          <w:spacing w:val="-1"/>
        </w:rPr>
        <w:t xml:space="preserve"> </w:t>
      </w:r>
      <w:r>
        <w:t>pixels</w:t>
      </w:r>
    </w:p>
    <w:p w:rsidR="002D5D4A" w:rsidP="004B723C" w:rsidRDefault="002D5D4A" w14:paraId="643F7406" w14:textId="77777777">
      <w:pPr>
        <w:pStyle w:val="ListParagraph"/>
        <w:widowControl w:val="0"/>
        <w:numPr>
          <w:ilvl w:val="2"/>
          <w:numId w:val="31"/>
        </w:numPr>
        <w:tabs>
          <w:tab w:val="left" w:pos="821"/>
          <w:tab w:val="left" w:pos="822"/>
        </w:tabs>
        <w:adjustRightInd/>
        <w:spacing w:before="232"/>
        <w:ind w:hanging="361"/>
        <w:contextualSpacing w:val="0"/>
      </w:pPr>
      <w:r>
        <w:rPr>
          <w:b/>
        </w:rPr>
        <w:t>Operating</w:t>
      </w:r>
      <w:r>
        <w:rPr>
          <w:b/>
          <w:spacing w:val="-4"/>
        </w:rPr>
        <w:t xml:space="preserve"> </w:t>
      </w:r>
      <w:r>
        <w:rPr>
          <w:b/>
        </w:rPr>
        <w:t>system:</w:t>
      </w:r>
      <w:r>
        <w:rPr>
          <w:b/>
          <w:spacing w:val="-4"/>
        </w:rPr>
        <w:t xml:space="preserve"> </w:t>
      </w:r>
      <w:r>
        <w:t>Windows 7</w:t>
      </w:r>
      <w:r>
        <w:rPr>
          <w:spacing w:val="-1"/>
        </w:rPr>
        <w:t xml:space="preserve"> </w:t>
      </w:r>
      <w:r>
        <w:t>or</w:t>
      </w:r>
      <w:r>
        <w:rPr>
          <w:spacing w:val="1"/>
        </w:rPr>
        <w:t xml:space="preserve"> </w:t>
      </w:r>
      <w:r>
        <w:t>higher</w:t>
      </w:r>
    </w:p>
    <w:p w:rsidR="002D5D4A" w:rsidP="002D5D4A" w:rsidRDefault="002D5D4A" w14:paraId="7152F40D" w14:textId="77777777">
      <w:pPr>
        <w:sectPr w:rsidR="002D5D4A" w:rsidSect="00D46C86">
          <w:type w:val="continuous"/>
          <w:pgSz w:w="11910" w:h="16840" w:orient="portrait"/>
          <w:pgMar w:top="1440" w:right="1440" w:bottom="1440" w:left="1440" w:header="720" w:footer="720" w:gutter="0"/>
          <w:cols w:space="720"/>
        </w:sectPr>
      </w:pPr>
    </w:p>
    <w:p w:rsidR="002D5D4A" w:rsidP="004B723C" w:rsidRDefault="002D5D4A" w14:paraId="166989D1" w14:textId="77777777">
      <w:pPr>
        <w:pStyle w:val="Heading2"/>
        <w:widowControl w:val="0"/>
        <w:numPr>
          <w:ilvl w:val="2"/>
          <w:numId w:val="31"/>
        </w:numPr>
        <w:tabs>
          <w:tab w:val="left" w:pos="821"/>
          <w:tab w:val="left" w:pos="822"/>
        </w:tabs>
        <w:adjustRightInd/>
        <w:spacing w:before="98" w:after="0" w:line="269" w:lineRule="exact"/>
        <w:ind w:hanging="361"/>
      </w:pPr>
      <w:r>
        <w:t>Supported</w:t>
      </w:r>
      <w:r>
        <w:rPr>
          <w:spacing w:val="-2"/>
        </w:rPr>
        <w:t xml:space="preserve"> </w:t>
      </w:r>
      <w:r>
        <w:t>browsers:</w:t>
      </w:r>
    </w:p>
    <w:p w:rsidR="002D5D4A" w:rsidP="004B723C" w:rsidRDefault="002D5D4A" w14:paraId="69D8CA66" w14:textId="77777777">
      <w:pPr>
        <w:pStyle w:val="ListParagraph"/>
        <w:widowControl w:val="0"/>
        <w:numPr>
          <w:ilvl w:val="3"/>
          <w:numId w:val="31"/>
        </w:numPr>
        <w:tabs>
          <w:tab w:val="left" w:pos="1542"/>
        </w:tabs>
        <w:adjustRightInd/>
        <w:spacing w:line="263" w:lineRule="exact"/>
        <w:ind w:left="1542" w:hanging="361"/>
        <w:contextualSpacing w:val="0"/>
      </w:pPr>
      <w:r>
        <w:t>Internet</w:t>
      </w:r>
      <w:r>
        <w:rPr>
          <w:spacing w:val="-4"/>
        </w:rPr>
        <w:t xml:space="preserve"> </w:t>
      </w:r>
      <w:r>
        <w:t>Explorer 11</w:t>
      </w:r>
      <w:r>
        <w:rPr>
          <w:spacing w:val="-2"/>
        </w:rPr>
        <w:t xml:space="preserve"> </w:t>
      </w:r>
      <w:r>
        <w:t>or</w:t>
      </w:r>
      <w:r>
        <w:rPr>
          <w:spacing w:val="-1"/>
        </w:rPr>
        <w:t xml:space="preserve"> </w:t>
      </w:r>
      <w:r>
        <w:t>newer</w:t>
      </w:r>
    </w:p>
    <w:p w:rsidR="002D5D4A" w:rsidP="004B723C" w:rsidRDefault="002D5D4A" w14:paraId="3CD9A317" w14:textId="77777777">
      <w:pPr>
        <w:pStyle w:val="ListParagraph"/>
        <w:widowControl w:val="0"/>
        <w:numPr>
          <w:ilvl w:val="3"/>
          <w:numId w:val="31"/>
        </w:numPr>
        <w:tabs>
          <w:tab w:val="left" w:pos="1542"/>
        </w:tabs>
        <w:adjustRightInd/>
        <w:spacing w:line="253" w:lineRule="exact"/>
        <w:ind w:left="1542" w:hanging="361"/>
        <w:contextualSpacing w:val="0"/>
      </w:pPr>
      <w:r>
        <w:t>Microsoft</w:t>
      </w:r>
      <w:r>
        <w:rPr>
          <w:spacing w:val="-3"/>
        </w:rPr>
        <w:t xml:space="preserve"> </w:t>
      </w:r>
      <w:r>
        <w:t>Edge</w:t>
      </w:r>
      <w:r>
        <w:rPr>
          <w:spacing w:val="-1"/>
        </w:rPr>
        <w:t xml:space="preserve"> </w:t>
      </w:r>
      <w:r>
        <w:t>25</w:t>
      </w:r>
      <w:r>
        <w:rPr>
          <w:spacing w:val="-4"/>
        </w:rPr>
        <w:t xml:space="preserve"> </w:t>
      </w:r>
      <w:r>
        <w:t>or</w:t>
      </w:r>
      <w:r>
        <w:rPr>
          <w:spacing w:val="-2"/>
        </w:rPr>
        <w:t xml:space="preserve"> </w:t>
      </w:r>
      <w:r>
        <w:t>newer</w:t>
      </w:r>
    </w:p>
    <w:p w:rsidR="002D5D4A" w:rsidP="004B723C" w:rsidRDefault="002D5D4A" w14:paraId="045282C0" w14:textId="77777777">
      <w:pPr>
        <w:pStyle w:val="ListParagraph"/>
        <w:widowControl w:val="0"/>
        <w:numPr>
          <w:ilvl w:val="3"/>
          <w:numId w:val="31"/>
        </w:numPr>
        <w:tabs>
          <w:tab w:val="left" w:pos="1542"/>
        </w:tabs>
        <w:adjustRightInd/>
        <w:spacing w:line="253" w:lineRule="exact"/>
        <w:ind w:left="1542" w:hanging="361"/>
        <w:contextualSpacing w:val="0"/>
      </w:pPr>
      <w:r>
        <w:t>Firefox</w:t>
      </w:r>
      <w:r>
        <w:rPr>
          <w:spacing w:val="-3"/>
        </w:rPr>
        <w:t xml:space="preserve"> </w:t>
      </w:r>
      <w:r>
        <w:t>45 or</w:t>
      </w:r>
      <w:r>
        <w:rPr>
          <w:spacing w:val="-1"/>
        </w:rPr>
        <w:t xml:space="preserve"> </w:t>
      </w:r>
      <w:r>
        <w:t>newer</w:t>
      </w:r>
    </w:p>
    <w:p w:rsidR="002D5D4A" w:rsidP="004B723C" w:rsidRDefault="002D5D4A" w14:paraId="6C6EA79C" w14:textId="77777777">
      <w:pPr>
        <w:pStyle w:val="ListParagraph"/>
        <w:widowControl w:val="0"/>
        <w:numPr>
          <w:ilvl w:val="3"/>
          <w:numId w:val="31"/>
        </w:numPr>
        <w:tabs>
          <w:tab w:val="left" w:pos="1542"/>
        </w:tabs>
        <w:adjustRightInd/>
        <w:spacing w:line="263" w:lineRule="exact"/>
        <w:ind w:left="1542" w:hanging="361"/>
        <w:contextualSpacing w:val="0"/>
      </w:pPr>
      <w:r>
        <w:t>Google</w:t>
      </w:r>
      <w:r>
        <w:rPr>
          <w:spacing w:val="-2"/>
        </w:rPr>
        <w:t xml:space="preserve"> </w:t>
      </w:r>
      <w:r>
        <w:t>Chrome</w:t>
      </w:r>
      <w:r>
        <w:rPr>
          <w:spacing w:val="-2"/>
        </w:rPr>
        <w:t xml:space="preserve"> </w:t>
      </w:r>
      <w:r>
        <w:t>47</w:t>
      </w:r>
      <w:r>
        <w:rPr>
          <w:spacing w:val="-3"/>
        </w:rPr>
        <w:t xml:space="preserve"> </w:t>
      </w:r>
      <w:r>
        <w:t>or</w:t>
      </w:r>
      <w:r>
        <w:rPr>
          <w:spacing w:val="-3"/>
        </w:rPr>
        <w:t xml:space="preserve"> </w:t>
      </w:r>
      <w:r>
        <w:t>newer</w:t>
      </w:r>
    </w:p>
    <w:p w:rsidR="002D5D4A" w:rsidP="002D5D4A" w:rsidRDefault="002D5D4A" w14:paraId="6C20FDC9" w14:textId="77777777">
      <w:pPr>
        <w:pStyle w:val="BodyText"/>
        <w:rPr>
          <w:sz w:val="26"/>
        </w:rPr>
      </w:pPr>
    </w:p>
    <w:p w:rsidR="002D5D4A" w:rsidP="002D5D4A" w:rsidRDefault="002D5D4A" w14:paraId="48B4FA6F" w14:textId="77777777">
      <w:pPr>
        <w:pStyle w:val="BodyText"/>
        <w:spacing w:before="4"/>
        <w:rPr>
          <w:sz w:val="25"/>
        </w:rPr>
      </w:pPr>
    </w:p>
    <w:p w:rsidR="002D5D4A" w:rsidP="004B723C" w:rsidRDefault="002D5D4A" w14:paraId="61F85C3F" w14:textId="77777777">
      <w:pPr>
        <w:pStyle w:val="Heading1"/>
        <w:widowControl w:val="0"/>
        <w:numPr>
          <w:ilvl w:val="1"/>
          <w:numId w:val="31"/>
        </w:numPr>
        <w:tabs>
          <w:tab w:val="left" w:pos="1121"/>
          <w:tab w:val="left" w:pos="1122"/>
        </w:tabs>
        <w:adjustRightInd/>
        <w:spacing w:after="0"/>
      </w:pPr>
      <w:bookmarkStart w:name="6.2_User_Levels_and_new_user_addition" w:id="36"/>
      <w:bookmarkEnd w:id="36"/>
      <w:r>
        <w:t>User</w:t>
      </w:r>
      <w:r>
        <w:rPr>
          <w:spacing w:val="-2"/>
        </w:rPr>
        <w:t xml:space="preserve"> </w:t>
      </w:r>
      <w:r>
        <w:t>Levels</w:t>
      </w:r>
      <w:r>
        <w:rPr>
          <w:spacing w:val="-3"/>
        </w:rPr>
        <w:t xml:space="preserve"> </w:t>
      </w:r>
      <w:r>
        <w:t>and</w:t>
      </w:r>
      <w:r>
        <w:rPr>
          <w:spacing w:val="-3"/>
        </w:rPr>
        <w:t xml:space="preserve"> </w:t>
      </w:r>
      <w:r>
        <w:t>new user</w:t>
      </w:r>
      <w:r>
        <w:rPr>
          <w:spacing w:val="-3"/>
        </w:rPr>
        <w:t xml:space="preserve"> </w:t>
      </w:r>
      <w:r>
        <w:t>addition</w:t>
      </w:r>
    </w:p>
    <w:p w:rsidR="002D5D4A" w:rsidP="002D5D4A" w:rsidRDefault="002D5D4A" w14:paraId="0FF7DA9F" w14:textId="77777777">
      <w:pPr>
        <w:pStyle w:val="BodyText"/>
        <w:spacing w:before="1"/>
        <w:rPr>
          <w:b/>
          <w:sz w:val="43"/>
        </w:rPr>
      </w:pPr>
    </w:p>
    <w:p w:rsidR="002D5D4A" w:rsidP="002D5D4A" w:rsidRDefault="002D5D4A" w14:paraId="328AB14C" w14:textId="77777777">
      <w:pPr>
        <w:pStyle w:val="BodyText"/>
        <w:ind w:left="102" w:right="1810"/>
      </w:pPr>
      <w:r>
        <w:t>To add new users to Fastfinder the DSM should contact the change control officer or</w:t>
      </w:r>
      <w:r>
        <w:rPr>
          <w:spacing w:val="-59"/>
        </w:rPr>
        <w:t xml:space="preserve"> </w:t>
      </w:r>
      <w:r>
        <w:t>the</w:t>
      </w:r>
      <w:r>
        <w:rPr>
          <w:spacing w:val="-1"/>
        </w:rPr>
        <w:t xml:space="preserve"> </w:t>
      </w:r>
      <w:r>
        <w:t>BSO</w:t>
      </w:r>
      <w:r>
        <w:rPr>
          <w:spacing w:val="-2"/>
        </w:rPr>
        <w:t xml:space="preserve"> </w:t>
      </w:r>
      <w:r>
        <w:t>(Data).</w:t>
      </w:r>
      <w:r>
        <w:rPr>
          <w:spacing w:val="2"/>
        </w:rPr>
        <w:t xml:space="preserve"> </w:t>
      </w:r>
      <w:r>
        <w:t>User access is</w:t>
      </w:r>
      <w:r>
        <w:rPr>
          <w:spacing w:val="-1"/>
        </w:rPr>
        <w:t xml:space="preserve"> </w:t>
      </w:r>
      <w:r>
        <w:t>assigned</w:t>
      </w:r>
      <w:r>
        <w:rPr>
          <w:spacing w:val="-3"/>
        </w:rPr>
        <w:t xml:space="preserve"> </w:t>
      </w:r>
      <w:r>
        <w:t>based</w:t>
      </w:r>
      <w:r>
        <w:rPr>
          <w:spacing w:val="-5"/>
        </w:rPr>
        <w:t xml:space="preserve"> </w:t>
      </w:r>
      <w:r>
        <w:t>on</w:t>
      </w:r>
      <w:r>
        <w:rPr>
          <w:spacing w:val="-1"/>
        </w:rPr>
        <w:t xml:space="preserve"> </w:t>
      </w:r>
      <w:r>
        <w:t>job</w:t>
      </w:r>
      <w:r>
        <w:rPr>
          <w:spacing w:val="-2"/>
        </w:rPr>
        <w:t xml:space="preserve"> </w:t>
      </w:r>
      <w:r>
        <w:t>as</w:t>
      </w:r>
      <w:r>
        <w:rPr>
          <w:spacing w:val="-1"/>
        </w:rPr>
        <w:t xml:space="preserve"> </w:t>
      </w:r>
      <w:r>
        <w:t>per</w:t>
      </w:r>
      <w:r>
        <w:rPr>
          <w:spacing w:val="-2"/>
        </w:rPr>
        <w:t xml:space="preserve"> </w:t>
      </w:r>
      <w:r>
        <w:t>the</w:t>
      </w:r>
      <w:r>
        <w:rPr>
          <w:spacing w:val="-2"/>
        </w:rPr>
        <w:t xml:space="preserve"> </w:t>
      </w:r>
      <w:r>
        <w:t>table</w:t>
      </w:r>
      <w:r>
        <w:rPr>
          <w:spacing w:val="-1"/>
        </w:rPr>
        <w:t xml:space="preserve"> </w:t>
      </w:r>
      <w:r>
        <w:t>below.</w:t>
      </w:r>
    </w:p>
    <w:p w:rsidR="002D5D4A" w:rsidP="002D5D4A" w:rsidRDefault="002D5D4A" w14:paraId="0DC0788B" w14:textId="77777777">
      <w:pPr>
        <w:pStyle w:val="BodyText"/>
        <w:rPr>
          <w:sz w:val="20"/>
        </w:rPr>
      </w:pPr>
    </w:p>
    <w:p w:rsidR="002D5D4A" w:rsidP="002D5D4A" w:rsidRDefault="002D5D4A" w14:paraId="2BDD2E5C" w14:textId="77777777">
      <w:pPr>
        <w:pStyle w:val="BodyText"/>
        <w:spacing w:before="10"/>
        <w:rPr>
          <w:sz w:val="20"/>
        </w:rPr>
      </w:pPr>
      <w:r>
        <w:rPr>
          <w:noProof/>
        </w:rPr>
        <w:drawing>
          <wp:anchor distT="0" distB="0" distL="0" distR="0" simplePos="0" relativeHeight="251681792" behindDoc="0" locked="0" layoutInCell="1" allowOverlap="1" wp14:anchorId="2E97516C" wp14:editId="7E1B5793">
            <wp:simplePos x="0" y="0"/>
            <wp:positionH relativeFrom="page">
              <wp:posOffset>1080135</wp:posOffset>
            </wp:positionH>
            <wp:positionV relativeFrom="paragraph">
              <wp:posOffset>168233</wp:posOffset>
            </wp:positionV>
            <wp:extent cx="5441578" cy="3294126"/>
            <wp:effectExtent l="0" t="0" r="0" b="0"/>
            <wp:wrapTopAndBottom/>
            <wp:docPr id="108"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65" cstate="print"/>
                    <a:stretch>
                      <a:fillRect/>
                    </a:stretch>
                  </pic:blipFill>
                  <pic:spPr>
                    <a:xfrm>
                      <a:off x="0" y="0"/>
                      <a:ext cx="5441578" cy="3294126"/>
                    </a:xfrm>
                    <a:prstGeom prst="rect">
                      <a:avLst/>
                    </a:prstGeom>
                  </pic:spPr>
                </pic:pic>
              </a:graphicData>
            </a:graphic>
          </wp:anchor>
        </w:drawing>
      </w:r>
    </w:p>
    <w:p w:rsidR="002D5D4A" w:rsidP="002D5D4A" w:rsidRDefault="002D5D4A" w14:paraId="5F484C4C" w14:textId="77777777">
      <w:pPr>
        <w:pStyle w:val="BodyText"/>
        <w:spacing w:before="79"/>
        <w:ind w:left="102" w:right="1600"/>
        <w:jc w:val="both"/>
      </w:pPr>
      <w:r>
        <w:t>Before starting on the data team a new team member will have training on Fast Finder,</w:t>
      </w:r>
      <w:r>
        <w:rPr>
          <w:spacing w:val="-59"/>
        </w:rPr>
        <w:t xml:space="preserve"> </w:t>
      </w:r>
      <w:r>
        <w:t>with Ugentec and the Data BSO. They will then receive on-shift training from their Data</w:t>
      </w:r>
      <w:r>
        <w:rPr>
          <w:spacing w:val="-59"/>
        </w:rPr>
        <w:t xml:space="preserve"> </w:t>
      </w:r>
      <w:r>
        <w:t>Team Lead.</w:t>
      </w:r>
    </w:p>
    <w:p w:rsidR="002D5D4A" w:rsidP="002D5D4A" w:rsidRDefault="002D5D4A" w14:paraId="73A3E762" w14:textId="77777777">
      <w:pPr>
        <w:jc w:val="both"/>
        <w:sectPr w:rsidR="002D5D4A" w:rsidSect="00D46C86">
          <w:type w:val="continuous"/>
          <w:pgSz w:w="11910" w:h="16840" w:orient="portrait"/>
          <w:pgMar w:top="1440" w:right="1440" w:bottom="1440" w:left="1440" w:header="720" w:footer="720" w:gutter="0"/>
          <w:cols w:space="720"/>
        </w:sectPr>
      </w:pPr>
    </w:p>
    <w:p w:rsidR="002D5D4A" w:rsidP="004B723C" w:rsidRDefault="002D5D4A" w14:paraId="71F08A64" w14:textId="77777777">
      <w:pPr>
        <w:pStyle w:val="ListParagraph"/>
        <w:widowControl w:val="0"/>
        <w:numPr>
          <w:ilvl w:val="1"/>
          <w:numId w:val="31"/>
        </w:numPr>
        <w:tabs>
          <w:tab w:val="left" w:pos="1121"/>
          <w:tab w:val="left" w:pos="1122"/>
        </w:tabs>
        <w:adjustRightInd/>
        <w:spacing w:before="100"/>
        <w:contextualSpacing w:val="0"/>
        <w:rPr>
          <w:b/>
          <w:sz w:val="28"/>
        </w:rPr>
      </w:pPr>
      <w:bookmarkStart w:name="6.3_Procedure_Schematic" w:id="37"/>
      <w:bookmarkEnd w:id="37"/>
      <w:r>
        <w:rPr>
          <w:b/>
          <w:sz w:val="28"/>
        </w:rPr>
        <w:t>Procedure</w:t>
      </w:r>
      <w:r>
        <w:rPr>
          <w:b/>
          <w:spacing w:val="-6"/>
          <w:sz w:val="28"/>
        </w:rPr>
        <w:t xml:space="preserve"> </w:t>
      </w:r>
      <w:r>
        <w:rPr>
          <w:b/>
          <w:sz w:val="28"/>
        </w:rPr>
        <w:t>Schematic</w:t>
      </w:r>
    </w:p>
    <w:p w:rsidR="002D5D4A" w:rsidP="002D5D4A" w:rsidRDefault="002D5D4A" w14:paraId="33FA1ED5" w14:textId="77777777">
      <w:pPr>
        <w:pStyle w:val="BodyText"/>
        <w:rPr>
          <w:b/>
          <w:sz w:val="20"/>
        </w:rPr>
      </w:pPr>
    </w:p>
    <w:p w:rsidR="002D5D4A" w:rsidP="002D5D4A" w:rsidRDefault="002D5D4A" w14:paraId="1D7D98A3" w14:textId="77777777">
      <w:pPr>
        <w:pStyle w:val="BodyText"/>
        <w:spacing w:before="11"/>
        <w:rPr>
          <w:b/>
          <w:sz w:val="14"/>
        </w:rPr>
      </w:pPr>
      <w:r>
        <w:rPr>
          <w:noProof/>
        </w:rPr>
        <w:lastRenderedPageBreak/>
        <w:drawing>
          <wp:anchor distT="0" distB="0" distL="0" distR="0" simplePos="0" relativeHeight="251682816" behindDoc="0" locked="0" layoutInCell="1" allowOverlap="1" wp14:anchorId="79FB9D35" wp14:editId="44CAEF5E">
            <wp:simplePos x="0" y="0"/>
            <wp:positionH relativeFrom="page">
              <wp:posOffset>1183988</wp:posOffset>
            </wp:positionH>
            <wp:positionV relativeFrom="paragraph">
              <wp:posOffset>124646</wp:posOffset>
            </wp:positionV>
            <wp:extent cx="5126215" cy="3566160"/>
            <wp:effectExtent l="0" t="0" r="0" b="0"/>
            <wp:wrapTopAndBottom/>
            <wp:docPr id="10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66" cstate="print"/>
                    <a:stretch>
                      <a:fillRect/>
                    </a:stretch>
                  </pic:blipFill>
                  <pic:spPr>
                    <a:xfrm>
                      <a:off x="0" y="0"/>
                      <a:ext cx="5126215" cy="3566160"/>
                    </a:xfrm>
                    <a:prstGeom prst="rect">
                      <a:avLst/>
                    </a:prstGeom>
                  </pic:spPr>
                </pic:pic>
              </a:graphicData>
            </a:graphic>
          </wp:anchor>
        </w:drawing>
      </w:r>
    </w:p>
    <w:p w:rsidR="002D5D4A" w:rsidP="002D5D4A" w:rsidRDefault="002D5D4A" w14:paraId="76557516" w14:textId="77777777">
      <w:pPr>
        <w:pStyle w:val="BodyText"/>
        <w:rPr>
          <w:b/>
          <w:sz w:val="30"/>
        </w:rPr>
      </w:pPr>
    </w:p>
    <w:p w:rsidR="002D5D4A" w:rsidP="002D5D4A" w:rsidRDefault="002D5D4A" w14:paraId="4779BEF5" w14:textId="77777777">
      <w:pPr>
        <w:pStyle w:val="BodyText"/>
        <w:spacing w:before="9"/>
        <w:rPr>
          <w:b/>
          <w:sz w:val="39"/>
        </w:rPr>
      </w:pPr>
    </w:p>
    <w:p w:rsidR="002D5D4A" w:rsidP="004B723C" w:rsidRDefault="002D5D4A" w14:paraId="249FA17C" w14:textId="77777777">
      <w:pPr>
        <w:pStyle w:val="ListParagraph"/>
        <w:widowControl w:val="0"/>
        <w:numPr>
          <w:ilvl w:val="1"/>
          <w:numId w:val="31"/>
        </w:numPr>
        <w:tabs>
          <w:tab w:val="left" w:pos="1121"/>
          <w:tab w:val="left" w:pos="1122"/>
        </w:tabs>
        <w:adjustRightInd/>
        <w:contextualSpacing w:val="0"/>
        <w:rPr>
          <w:b/>
          <w:sz w:val="28"/>
        </w:rPr>
      </w:pPr>
      <w:r>
        <w:rPr>
          <w:b/>
          <w:sz w:val="28"/>
        </w:rPr>
        <w:t>Materials</w:t>
      </w:r>
      <w:r>
        <w:rPr>
          <w:b/>
          <w:spacing w:val="-6"/>
          <w:sz w:val="28"/>
        </w:rPr>
        <w:t xml:space="preserve"> </w:t>
      </w:r>
      <w:r>
        <w:rPr>
          <w:b/>
          <w:sz w:val="28"/>
        </w:rPr>
        <w:t>and</w:t>
      </w:r>
      <w:r>
        <w:rPr>
          <w:b/>
          <w:spacing w:val="-5"/>
          <w:sz w:val="28"/>
        </w:rPr>
        <w:t xml:space="preserve"> </w:t>
      </w:r>
      <w:r>
        <w:rPr>
          <w:b/>
          <w:sz w:val="28"/>
        </w:rPr>
        <w:t>Reagents</w:t>
      </w:r>
    </w:p>
    <w:p w:rsidR="002D5D4A" w:rsidP="002D5D4A" w:rsidRDefault="002D5D4A" w14:paraId="1B02DBC7" w14:textId="77777777">
      <w:pPr>
        <w:pStyle w:val="BodyText"/>
        <w:rPr>
          <w:b/>
          <w:sz w:val="20"/>
        </w:rPr>
      </w:pPr>
    </w:p>
    <w:p w:rsidR="002D5D4A" w:rsidP="002D5D4A" w:rsidRDefault="002D5D4A" w14:paraId="57B630F1" w14:textId="77777777">
      <w:pPr>
        <w:pStyle w:val="BodyText"/>
        <w:spacing w:before="3" w:after="1"/>
        <w:rPr>
          <w:b/>
          <w:sz w:val="23"/>
        </w:rPr>
      </w:pPr>
    </w:p>
    <w:tbl>
      <w:tblPr>
        <w:tblW w:w="0" w:type="auto"/>
        <w:tblInd w:w="11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2D5D4A" w:rsidTr="00AC167F" w14:paraId="7F6A57AF" w14:textId="77777777">
        <w:trPr>
          <w:trHeight w:val="338"/>
        </w:trPr>
        <w:tc>
          <w:tcPr>
            <w:tcW w:w="4959" w:type="dxa"/>
          </w:tcPr>
          <w:p w:rsidR="002D5D4A" w:rsidP="00AC167F" w:rsidRDefault="002D5D4A" w14:paraId="03806A9E" w14:textId="77777777">
            <w:pPr>
              <w:pStyle w:val="TableParagraph"/>
              <w:spacing w:before="19"/>
              <w:rPr>
                <w:b/>
              </w:rPr>
            </w:pPr>
            <w:r>
              <w:rPr>
                <w:b/>
              </w:rPr>
              <w:t>Equipment</w:t>
            </w:r>
          </w:p>
        </w:tc>
        <w:tc>
          <w:tcPr>
            <w:tcW w:w="4109" w:type="dxa"/>
          </w:tcPr>
          <w:p w:rsidR="002D5D4A" w:rsidP="00AC167F" w:rsidRDefault="002D5D4A" w14:paraId="7086D370" w14:textId="77777777">
            <w:pPr>
              <w:pStyle w:val="TableParagraph"/>
              <w:spacing w:before="19"/>
              <w:ind w:left="105"/>
              <w:rPr>
                <w:b/>
              </w:rPr>
            </w:pPr>
            <w:r>
              <w:rPr>
                <w:b/>
              </w:rPr>
              <w:t>Comment</w:t>
            </w:r>
          </w:p>
        </w:tc>
      </w:tr>
      <w:tr w:rsidR="002D5D4A" w:rsidTr="00AC167F" w14:paraId="3A51396E" w14:textId="77777777">
        <w:trPr>
          <w:trHeight w:val="338"/>
        </w:trPr>
        <w:tc>
          <w:tcPr>
            <w:tcW w:w="4959" w:type="dxa"/>
          </w:tcPr>
          <w:p w:rsidR="002D5D4A" w:rsidP="00AC167F" w:rsidRDefault="002D5D4A" w14:paraId="2DB2D946" w14:textId="77777777">
            <w:pPr>
              <w:pStyle w:val="TableParagraph"/>
              <w:spacing w:before="21"/>
            </w:pPr>
            <w:r>
              <w:t>Asus</w:t>
            </w:r>
            <w:r>
              <w:rPr>
                <w:spacing w:val="-1"/>
              </w:rPr>
              <w:t xml:space="preserve"> </w:t>
            </w:r>
            <w:r>
              <w:t>laptop</w:t>
            </w:r>
            <w:r>
              <w:rPr>
                <w:spacing w:val="-2"/>
              </w:rPr>
              <w:t xml:space="preserve"> </w:t>
            </w:r>
            <w:r>
              <w:t>X509JA-EJ031T</w:t>
            </w:r>
          </w:p>
        </w:tc>
        <w:tc>
          <w:tcPr>
            <w:tcW w:w="4109" w:type="dxa"/>
          </w:tcPr>
          <w:p w:rsidR="002D5D4A" w:rsidP="00AC167F" w:rsidRDefault="002D5D4A" w14:paraId="41462048" w14:textId="77777777">
            <w:pPr>
              <w:pStyle w:val="TableParagraph"/>
              <w:rPr>
                <w:rFonts w:ascii="Times New Roman"/>
              </w:rPr>
            </w:pPr>
          </w:p>
        </w:tc>
      </w:tr>
      <w:tr w:rsidR="002D5D4A" w:rsidTr="00AC167F" w14:paraId="25079AFE" w14:textId="77777777">
        <w:trPr>
          <w:trHeight w:val="337"/>
        </w:trPr>
        <w:tc>
          <w:tcPr>
            <w:tcW w:w="4959" w:type="dxa"/>
          </w:tcPr>
          <w:p w:rsidR="002D5D4A" w:rsidP="00AC167F" w:rsidRDefault="002D5D4A" w14:paraId="5915118B" w14:textId="77777777">
            <w:pPr>
              <w:pStyle w:val="TableParagraph"/>
              <w:spacing w:before="21"/>
            </w:pPr>
            <w:r>
              <w:t>Software</w:t>
            </w:r>
            <w:r>
              <w:rPr>
                <w:spacing w:val="-1"/>
              </w:rPr>
              <w:t xml:space="preserve"> </w:t>
            </w:r>
            <w:r>
              <w:t>UgenTec</w:t>
            </w:r>
            <w:r>
              <w:rPr>
                <w:spacing w:val="-2"/>
              </w:rPr>
              <w:t xml:space="preserve"> </w:t>
            </w:r>
            <w:r>
              <w:t>Fastfinder</w:t>
            </w:r>
            <w:r>
              <w:rPr>
                <w:spacing w:val="-1"/>
              </w:rPr>
              <w:t xml:space="preserve"> </w:t>
            </w:r>
            <w:r>
              <w:t>v3.300.4</w:t>
            </w:r>
          </w:p>
        </w:tc>
        <w:tc>
          <w:tcPr>
            <w:tcW w:w="4109" w:type="dxa"/>
          </w:tcPr>
          <w:p w:rsidR="002D5D4A" w:rsidP="00AC167F" w:rsidRDefault="002D5D4A" w14:paraId="184EE082" w14:textId="77777777">
            <w:pPr>
              <w:pStyle w:val="TableParagraph"/>
              <w:rPr>
                <w:rFonts w:ascii="Times New Roman"/>
              </w:rPr>
            </w:pPr>
          </w:p>
        </w:tc>
      </w:tr>
    </w:tbl>
    <w:p w:rsidR="002D5D4A" w:rsidP="002D5D4A" w:rsidRDefault="002D5D4A" w14:paraId="2FD1CBDB" w14:textId="77777777">
      <w:pPr>
        <w:pStyle w:val="BodyText"/>
        <w:spacing w:before="1"/>
        <w:rPr>
          <w:b/>
          <w:sz w:val="23"/>
        </w:rPr>
      </w:pPr>
    </w:p>
    <w:p w:rsidR="002D5D4A" w:rsidP="004B723C" w:rsidRDefault="002D5D4A" w14:paraId="1E865246" w14:textId="77777777">
      <w:pPr>
        <w:pStyle w:val="ListParagraph"/>
        <w:widowControl w:val="0"/>
        <w:numPr>
          <w:ilvl w:val="1"/>
          <w:numId w:val="31"/>
        </w:numPr>
        <w:tabs>
          <w:tab w:val="left" w:pos="1122"/>
        </w:tabs>
        <w:adjustRightInd/>
        <w:spacing w:before="91"/>
        <w:contextualSpacing w:val="0"/>
        <w:jc w:val="both"/>
        <w:rPr>
          <w:b/>
          <w:sz w:val="28"/>
        </w:rPr>
      </w:pPr>
      <w:r>
        <w:rPr>
          <w:b/>
          <w:sz w:val="28"/>
        </w:rPr>
        <w:t>General</w:t>
      </w:r>
      <w:r>
        <w:rPr>
          <w:b/>
          <w:spacing w:val="-9"/>
          <w:sz w:val="28"/>
        </w:rPr>
        <w:t xml:space="preserve"> </w:t>
      </w:r>
      <w:r>
        <w:rPr>
          <w:b/>
          <w:sz w:val="28"/>
        </w:rPr>
        <w:t>guidelines</w:t>
      </w:r>
    </w:p>
    <w:p w:rsidR="002D5D4A" w:rsidP="004B723C" w:rsidRDefault="002D5D4A" w14:paraId="220F065F" w14:textId="77777777">
      <w:pPr>
        <w:pStyle w:val="ListParagraph"/>
        <w:widowControl w:val="0"/>
        <w:numPr>
          <w:ilvl w:val="0"/>
          <w:numId w:val="30"/>
        </w:numPr>
        <w:tabs>
          <w:tab w:val="left" w:pos="815"/>
        </w:tabs>
        <w:adjustRightInd/>
        <w:spacing w:before="121"/>
        <w:contextualSpacing w:val="0"/>
        <w:jc w:val="both"/>
      </w:pPr>
      <w:r>
        <w:t>The</w:t>
      </w:r>
      <w:r>
        <w:rPr>
          <w:spacing w:val="-4"/>
        </w:rPr>
        <w:t xml:space="preserve"> </w:t>
      </w:r>
      <w:r>
        <w:t>data</w:t>
      </w:r>
      <w:r>
        <w:rPr>
          <w:spacing w:val="-3"/>
        </w:rPr>
        <w:t xml:space="preserve"> </w:t>
      </w:r>
      <w:r>
        <w:t>scientist checks regularly</w:t>
      </w:r>
      <w:r>
        <w:rPr>
          <w:spacing w:val="-5"/>
        </w:rPr>
        <w:t xml:space="preserve"> </w:t>
      </w:r>
      <w:r>
        <w:t>for</w:t>
      </w:r>
      <w:r>
        <w:rPr>
          <w:spacing w:val="-1"/>
        </w:rPr>
        <w:t xml:space="preserve"> </w:t>
      </w:r>
      <w:r>
        <w:t>incoming</w:t>
      </w:r>
      <w:r>
        <w:rPr>
          <w:spacing w:val="-3"/>
        </w:rPr>
        <w:t xml:space="preserve"> </w:t>
      </w:r>
      <w:r>
        <w:t>data</w:t>
      </w:r>
      <w:r>
        <w:rPr>
          <w:spacing w:val="-1"/>
        </w:rPr>
        <w:t xml:space="preserve"> </w:t>
      </w:r>
      <w:r>
        <w:t>during</w:t>
      </w:r>
      <w:r>
        <w:rPr>
          <w:spacing w:val="1"/>
        </w:rPr>
        <w:t xml:space="preserve"> </w:t>
      </w:r>
      <w:r>
        <w:t>the</w:t>
      </w:r>
      <w:r>
        <w:rPr>
          <w:spacing w:val="-3"/>
        </w:rPr>
        <w:t xml:space="preserve"> </w:t>
      </w:r>
      <w:r>
        <w:t>shift</w:t>
      </w:r>
    </w:p>
    <w:p w:rsidR="002D5D4A" w:rsidP="004B723C" w:rsidRDefault="002D5D4A" w14:paraId="3574342B" w14:textId="77777777">
      <w:pPr>
        <w:pStyle w:val="ListParagraph"/>
        <w:widowControl w:val="0"/>
        <w:numPr>
          <w:ilvl w:val="0"/>
          <w:numId w:val="30"/>
        </w:numPr>
        <w:tabs>
          <w:tab w:val="left" w:pos="815"/>
        </w:tabs>
        <w:adjustRightInd/>
        <w:spacing w:before="113" w:line="223" w:lineRule="auto"/>
        <w:ind w:right="1535"/>
        <w:contextualSpacing w:val="0"/>
        <w:jc w:val="both"/>
      </w:pPr>
      <w:r>
        <w:t>There</w:t>
      </w:r>
      <w:r>
        <w:rPr>
          <w:spacing w:val="-4"/>
        </w:rPr>
        <w:t xml:space="preserve"> </w:t>
      </w:r>
      <w:r>
        <w:t>will</w:t>
      </w:r>
      <w:r>
        <w:rPr>
          <w:spacing w:val="-4"/>
        </w:rPr>
        <w:t xml:space="preserve"> </w:t>
      </w:r>
      <w:r>
        <w:t>be</w:t>
      </w:r>
      <w:r>
        <w:rPr>
          <w:spacing w:val="-4"/>
        </w:rPr>
        <w:t xml:space="preserve"> </w:t>
      </w:r>
      <w:r>
        <w:t>2-</w:t>
      </w:r>
      <w:r>
        <w:rPr>
          <w:spacing w:val="-5"/>
        </w:rPr>
        <w:t xml:space="preserve"> </w:t>
      </w:r>
      <w:r>
        <w:t>step</w:t>
      </w:r>
      <w:r>
        <w:rPr>
          <w:spacing w:val="-6"/>
        </w:rPr>
        <w:t xml:space="preserve"> </w:t>
      </w:r>
      <w:r>
        <w:t>validation</w:t>
      </w:r>
      <w:r>
        <w:rPr>
          <w:spacing w:val="-3"/>
        </w:rPr>
        <w:t xml:space="preserve"> </w:t>
      </w:r>
      <w:r>
        <w:t>of</w:t>
      </w:r>
      <w:r>
        <w:rPr>
          <w:spacing w:val="-5"/>
        </w:rPr>
        <w:t xml:space="preserve"> </w:t>
      </w:r>
      <w:r>
        <w:t>all</w:t>
      </w:r>
      <w:r>
        <w:rPr>
          <w:spacing w:val="-4"/>
        </w:rPr>
        <w:t xml:space="preserve"> </w:t>
      </w:r>
      <w:r>
        <w:t>data</w:t>
      </w:r>
      <w:r>
        <w:rPr>
          <w:spacing w:val="-5"/>
        </w:rPr>
        <w:t xml:space="preserve"> </w:t>
      </w:r>
      <w:r>
        <w:t>with</w:t>
      </w:r>
      <w:r>
        <w:rPr>
          <w:spacing w:val="-5"/>
        </w:rPr>
        <w:t xml:space="preserve"> </w:t>
      </w:r>
      <w:r>
        <w:t>the</w:t>
      </w:r>
      <w:r>
        <w:rPr>
          <w:spacing w:val="-9"/>
        </w:rPr>
        <w:t xml:space="preserve"> </w:t>
      </w:r>
      <w:r>
        <w:t>first</w:t>
      </w:r>
      <w:r>
        <w:rPr>
          <w:spacing w:val="-3"/>
        </w:rPr>
        <w:t xml:space="preserve"> </w:t>
      </w:r>
      <w:r>
        <w:t>and</w:t>
      </w:r>
      <w:r>
        <w:rPr>
          <w:spacing w:val="-6"/>
        </w:rPr>
        <w:t xml:space="preserve"> </w:t>
      </w:r>
      <w:r>
        <w:t>second</w:t>
      </w:r>
      <w:r>
        <w:rPr>
          <w:spacing w:val="-6"/>
        </w:rPr>
        <w:t xml:space="preserve"> </w:t>
      </w:r>
      <w:r>
        <w:t>approver</w:t>
      </w:r>
      <w:r>
        <w:rPr>
          <w:spacing w:val="-3"/>
        </w:rPr>
        <w:t xml:space="preserve"> </w:t>
      </w:r>
      <w:r>
        <w:t>both</w:t>
      </w:r>
      <w:r>
        <w:rPr>
          <w:spacing w:val="-58"/>
        </w:rPr>
        <w:t xml:space="preserve"> </w:t>
      </w:r>
      <w:r>
        <w:t>checking the</w:t>
      </w:r>
      <w:r>
        <w:rPr>
          <w:spacing w:val="-2"/>
        </w:rPr>
        <w:t xml:space="preserve"> </w:t>
      </w:r>
      <w:r>
        <w:t>plate</w:t>
      </w:r>
      <w:r>
        <w:rPr>
          <w:spacing w:val="-2"/>
        </w:rPr>
        <w:t xml:space="preserve"> </w:t>
      </w:r>
      <w:r>
        <w:t>before</w:t>
      </w:r>
      <w:r>
        <w:rPr>
          <w:spacing w:val="-2"/>
        </w:rPr>
        <w:t xml:space="preserve"> </w:t>
      </w:r>
      <w:r>
        <w:t>final approval</w:t>
      </w:r>
      <w:r>
        <w:rPr>
          <w:spacing w:val="-1"/>
        </w:rPr>
        <w:t xml:space="preserve"> </w:t>
      </w:r>
      <w:r>
        <w:t>of</w:t>
      </w:r>
      <w:r>
        <w:rPr>
          <w:spacing w:val="2"/>
        </w:rPr>
        <w:t xml:space="preserve"> </w:t>
      </w:r>
      <w:r>
        <w:t>the</w:t>
      </w:r>
      <w:r>
        <w:rPr>
          <w:spacing w:val="-3"/>
        </w:rPr>
        <w:t xml:space="preserve"> </w:t>
      </w:r>
      <w:r>
        <w:t>data.</w:t>
      </w:r>
    </w:p>
    <w:p w:rsidR="002D5D4A" w:rsidP="004B723C" w:rsidRDefault="002D5D4A" w14:paraId="46021E4D" w14:textId="77777777">
      <w:pPr>
        <w:pStyle w:val="ListParagraph"/>
        <w:widowControl w:val="0"/>
        <w:numPr>
          <w:ilvl w:val="1"/>
          <w:numId w:val="30"/>
        </w:numPr>
        <w:tabs>
          <w:tab w:val="left" w:pos="1542"/>
        </w:tabs>
        <w:adjustRightInd/>
        <w:spacing w:before="123"/>
        <w:ind w:hanging="361"/>
        <w:contextualSpacing w:val="0"/>
        <w:jc w:val="both"/>
      </w:pPr>
      <w:r>
        <w:t>First</w:t>
      </w:r>
      <w:r>
        <w:rPr>
          <w:spacing w:val="1"/>
        </w:rPr>
        <w:t xml:space="preserve"> </w:t>
      </w:r>
      <w:r>
        <w:t>approval</w:t>
      </w:r>
      <w:r>
        <w:rPr>
          <w:spacing w:val="-2"/>
        </w:rPr>
        <w:t xml:space="preserve"> </w:t>
      </w:r>
      <w:r>
        <w:t>can be</w:t>
      </w:r>
      <w:r>
        <w:rPr>
          <w:spacing w:val="-3"/>
        </w:rPr>
        <w:t xml:space="preserve"> </w:t>
      </w:r>
      <w:r>
        <w:t>done</w:t>
      </w:r>
      <w:r>
        <w:rPr>
          <w:spacing w:val="-1"/>
        </w:rPr>
        <w:t xml:space="preserve"> </w:t>
      </w:r>
      <w:r>
        <w:t>by anyone</w:t>
      </w:r>
      <w:r>
        <w:rPr>
          <w:spacing w:val="-1"/>
        </w:rPr>
        <w:t xml:space="preserve"> </w:t>
      </w:r>
      <w:r>
        <w:t>on</w:t>
      </w:r>
      <w:r>
        <w:rPr>
          <w:spacing w:val="-1"/>
        </w:rPr>
        <w:t xml:space="preserve"> </w:t>
      </w:r>
      <w:r>
        <w:t>the</w:t>
      </w:r>
      <w:r>
        <w:rPr>
          <w:spacing w:val="-2"/>
        </w:rPr>
        <w:t xml:space="preserve"> </w:t>
      </w:r>
      <w:r>
        <w:t>data</w:t>
      </w:r>
      <w:r>
        <w:rPr>
          <w:spacing w:val="-1"/>
        </w:rPr>
        <w:t xml:space="preserve"> </w:t>
      </w:r>
      <w:r>
        <w:t>team.</w:t>
      </w:r>
    </w:p>
    <w:p w:rsidR="002D5D4A" w:rsidP="004B723C" w:rsidRDefault="002D5D4A" w14:paraId="5A515127" w14:textId="77777777">
      <w:pPr>
        <w:pStyle w:val="ListParagraph"/>
        <w:widowControl w:val="0"/>
        <w:numPr>
          <w:ilvl w:val="1"/>
          <w:numId w:val="30"/>
        </w:numPr>
        <w:tabs>
          <w:tab w:val="left" w:pos="1542"/>
        </w:tabs>
        <w:adjustRightInd/>
        <w:spacing w:before="110" w:line="230" w:lineRule="auto"/>
        <w:ind w:right="1533"/>
        <w:contextualSpacing w:val="0"/>
        <w:jc w:val="both"/>
      </w:pPr>
      <w:r>
        <w:t>Second approval can only be done by persons who have received extra</w:t>
      </w:r>
      <w:r>
        <w:rPr>
          <w:spacing w:val="1"/>
        </w:rPr>
        <w:t xml:space="preserve"> </w:t>
      </w:r>
      <w:r>
        <w:t>training and as authorised by the BSO. In addition, the second approver</w:t>
      </w:r>
      <w:r>
        <w:rPr>
          <w:spacing w:val="1"/>
        </w:rPr>
        <w:t xml:space="preserve"> </w:t>
      </w:r>
      <w:r>
        <w:t>cannot</w:t>
      </w:r>
      <w:r>
        <w:rPr>
          <w:spacing w:val="1"/>
        </w:rPr>
        <w:t xml:space="preserve"> </w:t>
      </w:r>
      <w:r>
        <w:t>be</w:t>
      </w:r>
      <w:r>
        <w:rPr>
          <w:spacing w:val="-2"/>
        </w:rPr>
        <w:t xml:space="preserve"> </w:t>
      </w:r>
      <w:r>
        <w:t>the</w:t>
      </w:r>
      <w:r>
        <w:rPr>
          <w:spacing w:val="-2"/>
        </w:rPr>
        <w:t xml:space="preserve"> </w:t>
      </w:r>
      <w:r>
        <w:t>same person as</w:t>
      </w:r>
      <w:r>
        <w:rPr>
          <w:spacing w:val="-3"/>
        </w:rPr>
        <w:t xml:space="preserve"> </w:t>
      </w:r>
      <w:r>
        <w:t>the</w:t>
      </w:r>
      <w:r>
        <w:rPr>
          <w:spacing w:val="-2"/>
        </w:rPr>
        <w:t xml:space="preserve"> </w:t>
      </w:r>
      <w:r>
        <w:t>first</w:t>
      </w:r>
      <w:r>
        <w:rPr>
          <w:spacing w:val="2"/>
        </w:rPr>
        <w:t xml:space="preserve"> </w:t>
      </w:r>
      <w:r>
        <w:t>approver.</w:t>
      </w:r>
    </w:p>
    <w:p w:rsidR="002D5D4A" w:rsidP="004B723C" w:rsidRDefault="002D5D4A" w14:paraId="7CA3358F" w14:textId="0B997907">
      <w:pPr>
        <w:pStyle w:val="ListParagraph"/>
        <w:widowControl w:val="0"/>
        <w:numPr>
          <w:ilvl w:val="0"/>
          <w:numId w:val="30"/>
        </w:numPr>
        <w:tabs>
          <w:tab w:val="left" w:pos="822"/>
        </w:tabs>
        <w:adjustRightInd/>
        <w:spacing w:before="129" w:line="232" w:lineRule="auto"/>
        <w:ind w:left="821" w:right="1533" w:hanging="360"/>
        <w:contextualSpacing w:val="0"/>
        <w:jc w:val="both"/>
      </w:pPr>
      <w:r>
        <w:t>Data</w:t>
      </w:r>
      <w:r>
        <w:rPr>
          <w:spacing w:val="-6"/>
        </w:rPr>
        <w:t xml:space="preserve"> </w:t>
      </w:r>
      <w:r>
        <w:t>analysis</w:t>
      </w:r>
      <w:r>
        <w:rPr>
          <w:spacing w:val="-6"/>
        </w:rPr>
        <w:t xml:space="preserve"> </w:t>
      </w:r>
      <w:r>
        <w:t>will</w:t>
      </w:r>
      <w:r>
        <w:rPr>
          <w:spacing w:val="-7"/>
        </w:rPr>
        <w:t xml:space="preserve"> </w:t>
      </w:r>
      <w:r>
        <w:t>be</w:t>
      </w:r>
      <w:r>
        <w:rPr>
          <w:spacing w:val="-7"/>
        </w:rPr>
        <w:t xml:space="preserve"> </w:t>
      </w:r>
      <w:r>
        <w:t>split</w:t>
      </w:r>
      <w:r>
        <w:rPr>
          <w:spacing w:val="-7"/>
        </w:rPr>
        <w:t xml:space="preserve"> </w:t>
      </w:r>
      <w:r>
        <w:t>into</w:t>
      </w:r>
      <w:r>
        <w:rPr>
          <w:spacing w:val="-7"/>
        </w:rPr>
        <w:t xml:space="preserve"> </w:t>
      </w:r>
      <w:r>
        <w:t>subsets</w:t>
      </w:r>
      <w:r>
        <w:rPr>
          <w:spacing w:val="-6"/>
        </w:rPr>
        <w:t xml:space="preserve"> </w:t>
      </w:r>
      <w:r>
        <w:t>in</w:t>
      </w:r>
      <w:r>
        <w:rPr>
          <w:spacing w:val="-9"/>
        </w:rPr>
        <w:t xml:space="preserve"> </w:t>
      </w:r>
      <w:r>
        <w:t>the</w:t>
      </w:r>
      <w:r>
        <w:rPr>
          <w:spacing w:val="-9"/>
        </w:rPr>
        <w:t xml:space="preserve"> </w:t>
      </w:r>
      <w:r>
        <w:t>UgenTec</w:t>
      </w:r>
      <w:r>
        <w:rPr>
          <w:spacing w:val="-8"/>
        </w:rPr>
        <w:t xml:space="preserve"> </w:t>
      </w:r>
      <w:r>
        <w:t>software,</w:t>
      </w:r>
      <w:r>
        <w:rPr>
          <w:spacing w:val="-7"/>
        </w:rPr>
        <w:t xml:space="preserve"> </w:t>
      </w:r>
      <w:r>
        <w:t>allowing</w:t>
      </w:r>
      <w:r>
        <w:rPr>
          <w:spacing w:val="-7"/>
        </w:rPr>
        <w:t xml:space="preserve"> </w:t>
      </w:r>
      <w:r>
        <w:t>the</w:t>
      </w:r>
      <w:r>
        <w:rPr>
          <w:spacing w:val="-9"/>
        </w:rPr>
        <w:t xml:space="preserve"> </w:t>
      </w:r>
      <w:r>
        <w:t>four</w:t>
      </w:r>
      <w:r>
        <w:rPr>
          <w:spacing w:val="-59"/>
        </w:rPr>
        <w:t xml:space="preserve"> </w:t>
      </w:r>
      <w:r>
        <w:t>96 well plates on one 384 well plate to be matched to their original controls, e.g.</w:t>
      </w:r>
      <w:r>
        <w:rPr>
          <w:spacing w:val="-59"/>
        </w:rPr>
        <w:t xml:space="preserve"> </w:t>
      </w:r>
      <w:r>
        <w:t>If</w:t>
      </w:r>
      <w:r>
        <w:rPr>
          <w:spacing w:val="-5"/>
        </w:rPr>
        <w:t xml:space="preserve"> </w:t>
      </w:r>
      <w:r>
        <w:t>controls</w:t>
      </w:r>
      <w:r>
        <w:rPr>
          <w:spacing w:val="-10"/>
        </w:rPr>
        <w:t xml:space="preserve"> </w:t>
      </w:r>
      <w:r>
        <w:t>fail</w:t>
      </w:r>
      <w:r>
        <w:rPr>
          <w:spacing w:val="-11"/>
        </w:rPr>
        <w:t xml:space="preserve"> </w:t>
      </w:r>
      <w:r>
        <w:t>for</w:t>
      </w:r>
      <w:r>
        <w:rPr>
          <w:spacing w:val="-7"/>
        </w:rPr>
        <w:t xml:space="preserve"> </w:t>
      </w:r>
      <w:r>
        <w:t>one</w:t>
      </w:r>
      <w:r>
        <w:rPr>
          <w:spacing w:val="-8"/>
        </w:rPr>
        <w:t xml:space="preserve"> </w:t>
      </w:r>
      <w:r>
        <w:t>96</w:t>
      </w:r>
      <w:r>
        <w:rPr>
          <w:spacing w:val="-11"/>
        </w:rPr>
        <w:t xml:space="preserve"> </w:t>
      </w:r>
      <w:r>
        <w:t>well</w:t>
      </w:r>
      <w:r>
        <w:rPr>
          <w:spacing w:val="-9"/>
        </w:rPr>
        <w:t xml:space="preserve"> </w:t>
      </w:r>
      <w:r>
        <w:t>plate,</w:t>
      </w:r>
      <w:r>
        <w:rPr>
          <w:spacing w:val="-6"/>
        </w:rPr>
        <w:t xml:space="preserve"> </w:t>
      </w:r>
      <w:r>
        <w:t>only</w:t>
      </w:r>
      <w:r>
        <w:rPr>
          <w:spacing w:val="-10"/>
        </w:rPr>
        <w:t xml:space="preserve"> </w:t>
      </w:r>
      <w:r>
        <w:t>the</w:t>
      </w:r>
      <w:r>
        <w:rPr>
          <w:spacing w:val="-8"/>
        </w:rPr>
        <w:t xml:space="preserve"> </w:t>
      </w:r>
      <w:r>
        <w:t>samples</w:t>
      </w:r>
      <w:r>
        <w:rPr>
          <w:spacing w:val="-8"/>
        </w:rPr>
        <w:t xml:space="preserve"> </w:t>
      </w:r>
      <w:r>
        <w:t>on</w:t>
      </w:r>
      <w:r>
        <w:rPr>
          <w:spacing w:val="-8"/>
        </w:rPr>
        <w:t xml:space="preserve"> </w:t>
      </w:r>
      <w:r>
        <w:t>that</w:t>
      </w:r>
      <w:r>
        <w:rPr>
          <w:spacing w:val="-7"/>
        </w:rPr>
        <w:t xml:space="preserve"> </w:t>
      </w:r>
      <w:r>
        <w:t>original</w:t>
      </w:r>
      <w:r>
        <w:rPr>
          <w:spacing w:val="-9"/>
        </w:rPr>
        <w:t xml:space="preserve"> </w:t>
      </w:r>
      <w:r>
        <w:t>96</w:t>
      </w:r>
      <w:r>
        <w:rPr>
          <w:spacing w:val="-8"/>
        </w:rPr>
        <w:t xml:space="preserve"> </w:t>
      </w:r>
      <w:r>
        <w:t>well</w:t>
      </w:r>
      <w:r>
        <w:rPr>
          <w:spacing w:val="-6"/>
        </w:rPr>
        <w:t xml:space="preserve"> </w:t>
      </w:r>
      <w:r>
        <w:t>plate</w:t>
      </w:r>
      <w:r>
        <w:rPr>
          <w:spacing w:val="-59"/>
        </w:rPr>
        <w:t xml:space="preserve"> </w:t>
      </w:r>
      <w:r>
        <w:t>will</w:t>
      </w:r>
      <w:r>
        <w:rPr>
          <w:spacing w:val="-1"/>
        </w:rPr>
        <w:t xml:space="preserve"> </w:t>
      </w:r>
      <w:r>
        <w:t>be</w:t>
      </w:r>
      <w:r>
        <w:rPr>
          <w:spacing w:val="1"/>
        </w:rPr>
        <w:t xml:space="preserve"> </w:t>
      </w:r>
      <w:r>
        <w:t>affected</w:t>
      </w:r>
      <w:r>
        <w:rPr>
          <w:spacing w:val="1"/>
        </w:rPr>
        <w:t xml:space="preserve"> </w:t>
      </w:r>
      <w:r>
        <w:t>as</w:t>
      </w:r>
      <w:r>
        <w:rPr>
          <w:spacing w:val="-3"/>
        </w:rPr>
        <w:t xml:space="preserve"> </w:t>
      </w:r>
      <w:r>
        <w:t>per</w:t>
      </w:r>
      <w:r>
        <w:rPr>
          <w:spacing w:val="-1"/>
        </w:rPr>
        <w:t xml:space="preserve"> </w:t>
      </w:r>
      <w:r>
        <w:t>the</w:t>
      </w:r>
      <w:r>
        <w:rPr>
          <w:spacing w:val="1"/>
        </w:rPr>
        <w:t xml:space="preserve"> </w:t>
      </w:r>
      <w:r>
        <w:t>decision tree.</w:t>
      </w:r>
    </w:p>
    <w:p w:rsidR="002D5D4A" w:rsidP="002D5D4A" w:rsidRDefault="002D5D4A" w14:paraId="1C4A9A79" w14:textId="77777777">
      <w:pPr>
        <w:spacing w:line="232" w:lineRule="auto"/>
        <w:jc w:val="both"/>
        <w:sectPr w:rsidR="002D5D4A" w:rsidSect="00D46C86">
          <w:type w:val="continuous"/>
          <w:pgSz w:w="11910" w:h="16840" w:orient="portrait"/>
          <w:pgMar w:top="1440" w:right="1440" w:bottom="1440" w:left="1440" w:header="720" w:footer="720" w:gutter="0"/>
          <w:cols w:space="720"/>
        </w:sectPr>
      </w:pPr>
    </w:p>
    <w:p w:rsidR="002D5D4A" w:rsidP="004B723C" w:rsidRDefault="002D5D4A" w14:paraId="7514E09B" w14:textId="77777777">
      <w:pPr>
        <w:pStyle w:val="ListParagraph"/>
        <w:widowControl w:val="0"/>
        <w:numPr>
          <w:ilvl w:val="0"/>
          <w:numId w:val="30"/>
        </w:numPr>
        <w:tabs>
          <w:tab w:val="left" w:pos="822"/>
        </w:tabs>
        <w:adjustRightInd/>
        <w:spacing w:before="107" w:line="232" w:lineRule="auto"/>
        <w:ind w:left="821" w:right="1533" w:hanging="360"/>
        <w:contextualSpacing w:val="0"/>
        <w:jc w:val="both"/>
      </w:pPr>
      <w:r>
        <w:t>QC</w:t>
      </w:r>
      <w:r>
        <w:rPr>
          <w:spacing w:val="1"/>
        </w:rPr>
        <w:t xml:space="preserve"> </w:t>
      </w:r>
      <w:r>
        <w:t>criteria</w:t>
      </w:r>
      <w:r>
        <w:rPr>
          <w:spacing w:val="1"/>
        </w:rPr>
        <w:t xml:space="preserve"> </w:t>
      </w:r>
      <w:r>
        <w:t>are</w:t>
      </w:r>
      <w:r>
        <w:rPr>
          <w:spacing w:val="1"/>
        </w:rPr>
        <w:t xml:space="preserve"> </w:t>
      </w:r>
      <w:r>
        <w:rPr>
          <w:u w:val="single"/>
        </w:rPr>
        <w:t>pre-set</w:t>
      </w:r>
      <w:r>
        <w:rPr>
          <w:spacing w:val="1"/>
          <w:u w:val="single"/>
        </w:rPr>
        <w:t xml:space="preserve"> </w:t>
      </w:r>
      <w:r>
        <w:rPr>
          <w:u w:val="single"/>
        </w:rPr>
        <w:t>in</w:t>
      </w:r>
      <w:r>
        <w:rPr>
          <w:spacing w:val="1"/>
          <w:u w:val="single"/>
        </w:rPr>
        <w:t xml:space="preserve"> </w:t>
      </w:r>
      <w:r>
        <w:rPr>
          <w:u w:val="single"/>
        </w:rPr>
        <w:t>UgenTec</w:t>
      </w:r>
      <w:r>
        <w:rPr>
          <w:spacing w:val="1"/>
          <w:u w:val="single"/>
        </w:rPr>
        <w:t xml:space="preserve"> </w:t>
      </w:r>
      <w:r>
        <w:rPr>
          <w:u w:val="single"/>
        </w:rPr>
        <w:t>software</w:t>
      </w:r>
      <w:r>
        <w:rPr>
          <w:spacing w:val="1"/>
        </w:rPr>
        <w:t xml:space="preserve"> </w:t>
      </w:r>
      <w:r>
        <w:t>and</w:t>
      </w:r>
      <w:r>
        <w:rPr>
          <w:spacing w:val="1"/>
        </w:rPr>
        <w:t xml:space="preserve"> </w:t>
      </w:r>
      <w:r>
        <w:t>can</w:t>
      </w:r>
      <w:r>
        <w:rPr>
          <w:spacing w:val="1"/>
        </w:rPr>
        <w:t xml:space="preserve"> </w:t>
      </w:r>
      <w:r>
        <w:t>be</w:t>
      </w:r>
      <w:r>
        <w:rPr>
          <w:spacing w:val="1"/>
        </w:rPr>
        <w:t xml:space="preserve"> </w:t>
      </w:r>
      <w:r>
        <w:t>viewed</w:t>
      </w:r>
      <w:r>
        <w:rPr>
          <w:spacing w:val="1"/>
        </w:rPr>
        <w:t xml:space="preserve"> </w:t>
      </w:r>
      <w:r>
        <w:t>through</w:t>
      </w:r>
      <w:r>
        <w:rPr>
          <w:spacing w:val="1"/>
        </w:rPr>
        <w:t xml:space="preserve"> </w:t>
      </w:r>
      <w:r>
        <w:t>“Analysis”</w:t>
      </w:r>
      <w:r>
        <w:rPr>
          <w:spacing w:val="-4"/>
        </w:rPr>
        <w:t xml:space="preserve"> </w:t>
      </w:r>
      <w:r>
        <w:rPr>
          <w:rFonts w:ascii="Wingdings" w:hAnsi="Wingdings"/>
        </w:rPr>
        <w:t></w:t>
      </w:r>
      <w:r>
        <w:rPr>
          <w:rFonts w:ascii="Times New Roman" w:hAnsi="Times New Roman"/>
        </w:rPr>
        <w:t xml:space="preserve"> </w:t>
      </w:r>
      <w:r>
        <w:t>plugin</w:t>
      </w:r>
      <w:r>
        <w:rPr>
          <w:spacing w:val="-5"/>
        </w:rPr>
        <w:t xml:space="preserve"> </w:t>
      </w:r>
      <w:r>
        <w:t>name.</w:t>
      </w:r>
      <w:r>
        <w:rPr>
          <w:spacing w:val="-8"/>
        </w:rPr>
        <w:t xml:space="preserve"> </w:t>
      </w:r>
      <w:r>
        <w:t>This</w:t>
      </w:r>
      <w:r>
        <w:rPr>
          <w:spacing w:val="-5"/>
        </w:rPr>
        <w:t xml:space="preserve"> </w:t>
      </w:r>
      <w:r>
        <w:t>is</w:t>
      </w:r>
      <w:r>
        <w:rPr>
          <w:spacing w:val="-6"/>
        </w:rPr>
        <w:t xml:space="preserve"> </w:t>
      </w:r>
      <w:r>
        <w:t>included</w:t>
      </w:r>
      <w:r>
        <w:rPr>
          <w:spacing w:val="-6"/>
        </w:rPr>
        <w:t xml:space="preserve"> </w:t>
      </w:r>
      <w:r>
        <w:t>in</w:t>
      </w:r>
      <w:r>
        <w:rPr>
          <w:spacing w:val="-8"/>
        </w:rPr>
        <w:t xml:space="preserve"> </w:t>
      </w:r>
      <w:r>
        <w:t>the</w:t>
      </w:r>
      <w:r>
        <w:rPr>
          <w:spacing w:val="-9"/>
        </w:rPr>
        <w:t xml:space="preserve"> </w:t>
      </w:r>
      <w:r>
        <w:t>decision</w:t>
      </w:r>
      <w:r>
        <w:rPr>
          <w:spacing w:val="-6"/>
        </w:rPr>
        <w:t xml:space="preserve"> </w:t>
      </w:r>
      <w:r>
        <w:t>tree</w:t>
      </w:r>
      <w:r>
        <w:rPr>
          <w:spacing w:val="-7"/>
        </w:rPr>
        <w:t xml:space="preserve"> </w:t>
      </w:r>
      <w:r>
        <w:t>in</w:t>
      </w:r>
      <w:r>
        <w:rPr>
          <w:spacing w:val="-8"/>
        </w:rPr>
        <w:t xml:space="preserve"> </w:t>
      </w:r>
      <w:r>
        <w:t>the</w:t>
      </w:r>
      <w:r>
        <w:rPr>
          <w:spacing w:val="-7"/>
        </w:rPr>
        <w:t xml:space="preserve"> </w:t>
      </w:r>
      <w:r>
        <w:t>appendix</w:t>
      </w:r>
      <w:r>
        <w:rPr>
          <w:spacing w:val="-7"/>
        </w:rPr>
        <w:t xml:space="preserve"> </w:t>
      </w:r>
      <w:r>
        <w:t>to</w:t>
      </w:r>
      <w:r>
        <w:rPr>
          <w:spacing w:val="-59"/>
        </w:rPr>
        <w:t xml:space="preserve"> </w:t>
      </w:r>
      <w:r>
        <w:t>this</w:t>
      </w:r>
      <w:r>
        <w:rPr>
          <w:spacing w:val="1"/>
        </w:rPr>
        <w:t xml:space="preserve"> </w:t>
      </w:r>
      <w:r>
        <w:t>SOP</w:t>
      </w:r>
    </w:p>
    <w:p w:rsidR="002D5D4A" w:rsidP="002D5D4A" w:rsidRDefault="002D5D4A" w14:paraId="3CF9938B" w14:textId="77777777">
      <w:pPr>
        <w:pStyle w:val="BodyText"/>
        <w:spacing w:before="10"/>
        <w:rPr>
          <w:sz w:val="30"/>
        </w:rPr>
      </w:pPr>
    </w:p>
    <w:p w:rsidR="002D5D4A" w:rsidP="004B723C" w:rsidRDefault="002D5D4A" w14:paraId="4D9E1170" w14:textId="77777777">
      <w:pPr>
        <w:pStyle w:val="Heading1"/>
        <w:widowControl w:val="0"/>
        <w:numPr>
          <w:ilvl w:val="1"/>
          <w:numId w:val="31"/>
        </w:numPr>
        <w:tabs>
          <w:tab w:val="left" w:pos="1121"/>
          <w:tab w:val="left" w:pos="1122"/>
        </w:tabs>
        <w:adjustRightInd/>
        <w:spacing w:before="1" w:after="0"/>
      </w:pPr>
      <w:r>
        <w:t>Procedure</w:t>
      </w:r>
    </w:p>
    <w:p w:rsidR="002D5D4A" w:rsidP="004B723C" w:rsidRDefault="002D5D4A" w14:paraId="440FDCA4" w14:textId="77777777">
      <w:pPr>
        <w:pStyle w:val="ListParagraph"/>
        <w:widowControl w:val="0"/>
        <w:numPr>
          <w:ilvl w:val="0"/>
          <w:numId w:val="29"/>
        </w:numPr>
        <w:tabs>
          <w:tab w:val="left" w:pos="815"/>
        </w:tabs>
        <w:adjustRightInd/>
        <w:spacing w:before="133" w:line="223" w:lineRule="auto"/>
        <w:ind w:right="1533"/>
        <w:contextualSpacing w:val="0"/>
        <w:jc w:val="both"/>
      </w:pPr>
      <w:r>
        <w:t>The</w:t>
      </w:r>
      <w:r>
        <w:rPr>
          <w:spacing w:val="1"/>
        </w:rPr>
        <w:t xml:space="preserve"> </w:t>
      </w:r>
      <w:r>
        <w:t>QC</w:t>
      </w:r>
      <w:r>
        <w:rPr>
          <w:spacing w:val="1"/>
        </w:rPr>
        <w:t xml:space="preserve"> </w:t>
      </w:r>
      <w:r>
        <w:t>of</w:t>
      </w:r>
      <w:r>
        <w:rPr>
          <w:spacing w:val="1"/>
        </w:rPr>
        <w:t xml:space="preserve"> </w:t>
      </w:r>
      <w:r>
        <w:t>RT-qPCR</w:t>
      </w:r>
      <w:r>
        <w:rPr>
          <w:spacing w:val="1"/>
        </w:rPr>
        <w:t xml:space="preserve"> </w:t>
      </w:r>
      <w:r>
        <w:t>data</w:t>
      </w:r>
      <w:r>
        <w:rPr>
          <w:spacing w:val="1"/>
        </w:rPr>
        <w:t xml:space="preserve"> </w:t>
      </w:r>
      <w:r>
        <w:t>will</w:t>
      </w:r>
      <w:r>
        <w:rPr>
          <w:spacing w:val="1"/>
        </w:rPr>
        <w:t xml:space="preserve"> </w:t>
      </w:r>
      <w:r>
        <w:t>be</w:t>
      </w:r>
      <w:r>
        <w:rPr>
          <w:spacing w:val="1"/>
        </w:rPr>
        <w:t xml:space="preserve"> </w:t>
      </w:r>
      <w:r>
        <w:t>completed</w:t>
      </w:r>
      <w:r>
        <w:rPr>
          <w:spacing w:val="1"/>
        </w:rPr>
        <w:t xml:space="preserve"> </w:t>
      </w:r>
      <w:r>
        <w:t>using</w:t>
      </w:r>
      <w:r>
        <w:rPr>
          <w:spacing w:val="1"/>
        </w:rPr>
        <w:t xml:space="preserve"> </w:t>
      </w:r>
      <w:r>
        <w:t>the</w:t>
      </w:r>
      <w:r>
        <w:rPr>
          <w:spacing w:val="1"/>
        </w:rPr>
        <w:t xml:space="preserve"> </w:t>
      </w:r>
      <w:r>
        <w:t>software</w:t>
      </w:r>
      <w:r>
        <w:rPr>
          <w:spacing w:val="1"/>
        </w:rPr>
        <w:t xml:space="preserve"> </w:t>
      </w:r>
      <w:r>
        <w:t>UgenTec</w:t>
      </w:r>
      <w:r>
        <w:rPr>
          <w:spacing w:val="1"/>
        </w:rPr>
        <w:t xml:space="preserve"> </w:t>
      </w:r>
      <w:r>
        <w:t>FastFinder</w:t>
      </w:r>
    </w:p>
    <w:p w:rsidR="002D5D4A" w:rsidP="004B723C" w:rsidRDefault="002D5D4A" w14:paraId="2F904916" w14:textId="77777777">
      <w:pPr>
        <w:pStyle w:val="ListParagraph"/>
        <w:widowControl w:val="0"/>
        <w:numPr>
          <w:ilvl w:val="0"/>
          <w:numId w:val="29"/>
        </w:numPr>
        <w:tabs>
          <w:tab w:val="left" w:pos="815"/>
        </w:tabs>
        <w:adjustRightInd/>
        <w:spacing w:before="124"/>
        <w:contextualSpacing w:val="0"/>
        <w:jc w:val="both"/>
      </w:pPr>
      <w:r>
        <w:t>Login</w:t>
      </w:r>
      <w:r>
        <w:rPr>
          <w:spacing w:val="-4"/>
        </w:rPr>
        <w:t xml:space="preserve"> </w:t>
      </w:r>
      <w:r>
        <w:t>to</w:t>
      </w:r>
      <w:r>
        <w:rPr>
          <w:spacing w:val="-1"/>
        </w:rPr>
        <w:t xml:space="preserve"> </w:t>
      </w:r>
      <w:r>
        <w:t>UgenTec</w:t>
      </w:r>
      <w:r>
        <w:rPr>
          <w:spacing w:val="-4"/>
        </w:rPr>
        <w:t xml:space="preserve"> </w:t>
      </w:r>
      <w:r>
        <w:t>FastFinder</w:t>
      </w:r>
      <w:r>
        <w:rPr>
          <w:spacing w:val="-1"/>
        </w:rPr>
        <w:t xml:space="preserve"> </w:t>
      </w:r>
      <w:r>
        <w:t>software</w:t>
      </w:r>
    </w:p>
    <w:p w:rsidR="002D5D4A" w:rsidP="004B723C" w:rsidRDefault="002D5D4A" w14:paraId="4D508BBC" w14:textId="77777777">
      <w:pPr>
        <w:pStyle w:val="ListParagraph"/>
        <w:widowControl w:val="0"/>
        <w:numPr>
          <w:ilvl w:val="0"/>
          <w:numId w:val="29"/>
        </w:numPr>
        <w:tabs>
          <w:tab w:val="left" w:pos="815"/>
        </w:tabs>
        <w:adjustRightInd/>
        <w:spacing w:before="112" w:line="223" w:lineRule="auto"/>
        <w:ind w:right="1537"/>
        <w:contextualSpacing w:val="0"/>
        <w:jc w:val="both"/>
      </w:pPr>
      <w:r>
        <w:t>Check under “Start” for new data to be assessed under “in progress/to be</w:t>
      </w:r>
      <w:r>
        <w:rPr>
          <w:spacing w:val="1"/>
        </w:rPr>
        <w:t xml:space="preserve"> </w:t>
      </w:r>
      <w:r>
        <w:t>reviewed”</w:t>
      </w:r>
    </w:p>
    <w:p w:rsidR="002D5D4A" w:rsidP="004B723C" w:rsidRDefault="002D5D4A" w14:paraId="260D94B9" w14:textId="77777777">
      <w:pPr>
        <w:pStyle w:val="ListParagraph"/>
        <w:widowControl w:val="0"/>
        <w:numPr>
          <w:ilvl w:val="1"/>
          <w:numId w:val="29"/>
        </w:numPr>
        <w:tabs>
          <w:tab w:val="left" w:pos="1542"/>
        </w:tabs>
        <w:adjustRightInd/>
        <w:spacing w:before="124"/>
        <w:ind w:hanging="361"/>
        <w:contextualSpacing w:val="0"/>
        <w:jc w:val="both"/>
      </w:pPr>
      <w:r>
        <w:t>Select</w:t>
      </w:r>
      <w:r>
        <w:rPr>
          <w:spacing w:val="-1"/>
        </w:rPr>
        <w:t xml:space="preserve"> </w:t>
      </w:r>
      <w:r>
        <w:t>data</w:t>
      </w:r>
      <w:r>
        <w:rPr>
          <w:spacing w:val="-3"/>
        </w:rPr>
        <w:t xml:space="preserve"> </w:t>
      </w:r>
      <w:r>
        <w:t>of</w:t>
      </w:r>
      <w:r>
        <w:rPr>
          <w:spacing w:val="1"/>
        </w:rPr>
        <w:t xml:space="preserve"> </w:t>
      </w:r>
      <w:r>
        <w:t>interest</w:t>
      </w:r>
    </w:p>
    <w:p w:rsidR="002D5D4A" w:rsidP="004B723C" w:rsidRDefault="002D5D4A" w14:paraId="720F467C" w14:textId="77777777">
      <w:pPr>
        <w:pStyle w:val="ListParagraph"/>
        <w:widowControl w:val="0"/>
        <w:numPr>
          <w:ilvl w:val="0"/>
          <w:numId w:val="29"/>
        </w:numPr>
        <w:tabs>
          <w:tab w:val="left" w:pos="822"/>
        </w:tabs>
        <w:adjustRightInd/>
        <w:spacing w:before="102"/>
        <w:ind w:left="822" w:hanging="361"/>
        <w:contextualSpacing w:val="0"/>
        <w:jc w:val="both"/>
      </w:pPr>
      <w:r>
        <w:t>1</w:t>
      </w:r>
      <w:r>
        <w:rPr>
          <w:vertAlign w:val="superscript"/>
        </w:rPr>
        <w:t>st</w:t>
      </w:r>
      <w:r>
        <w:rPr>
          <w:spacing w:val="-2"/>
        </w:rPr>
        <w:t xml:space="preserve"> </w:t>
      </w:r>
      <w:r>
        <w:t>Approver assesses</w:t>
      </w:r>
      <w:r>
        <w:rPr>
          <w:spacing w:val="-1"/>
        </w:rPr>
        <w:t xml:space="preserve"> </w:t>
      </w:r>
      <w:r>
        <w:t>analysis</w:t>
      </w:r>
      <w:r>
        <w:rPr>
          <w:spacing w:val="-1"/>
        </w:rPr>
        <w:t xml:space="preserve"> </w:t>
      </w:r>
      <w:r>
        <w:t>results.</w:t>
      </w:r>
      <w:r>
        <w:rPr>
          <w:spacing w:val="1"/>
        </w:rPr>
        <w:t xml:space="preserve"> </w:t>
      </w:r>
      <w:r>
        <w:t>All</w:t>
      </w:r>
      <w:r>
        <w:rPr>
          <w:spacing w:val="-5"/>
        </w:rPr>
        <w:t xml:space="preserve"> </w:t>
      </w:r>
      <w:r>
        <w:t>the</w:t>
      </w:r>
      <w:r>
        <w:rPr>
          <w:spacing w:val="-2"/>
        </w:rPr>
        <w:t xml:space="preserve"> </w:t>
      </w:r>
      <w:r>
        <w:t>steps</w:t>
      </w:r>
      <w:r>
        <w:rPr>
          <w:spacing w:val="-1"/>
        </w:rPr>
        <w:t xml:space="preserve"> </w:t>
      </w:r>
      <w:r>
        <w:t>below</w:t>
      </w:r>
      <w:r>
        <w:rPr>
          <w:spacing w:val="-4"/>
        </w:rPr>
        <w:t xml:space="preserve"> </w:t>
      </w:r>
      <w:r>
        <w:t>must</w:t>
      </w:r>
      <w:r>
        <w:rPr>
          <w:spacing w:val="-3"/>
        </w:rPr>
        <w:t xml:space="preserve"> </w:t>
      </w:r>
      <w:r>
        <w:t>be</w:t>
      </w:r>
      <w:r>
        <w:rPr>
          <w:spacing w:val="-2"/>
        </w:rPr>
        <w:t xml:space="preserve"> </w:t>
      </w:r>
      <w:r>
        <w:t>carried</w:t>
      </w:r>
      <w:r>
        <w:rPr>
          <w:spacing w:val="-2"/>
        </w:rPr>
        <w:t xml:space="preserve"> </w:t>
      </w:r>
      <w:r>
        <w:t>out.</w:t>
      </w:r>
    </w:p>
    <w:p w:rsidR="002D5D4A" w:rsidP="004B723C" w:rsidRDefault="002D5D4A" w14:paraId="4F0FF59D" w14:textId="77777777">
      <w:pPr>
        <w:pStyle w:val="ListParagraph"/>
        <w:widowControl w:val="0"/>
        <w:numPr>
          <w:ilvl w:val="1"/>
          <w:numId w:val="29"/>
        </w:numPr>
        <w:tabs>
          <w:tab w:val="left" w:pos="1542"/>
        </w:tabs>
        <w:adjustRightInd/>
        <w:spacing w:before="107" w:line="230" w:lineRule="auto"/>
        <w:ind w:right="1537"/>
        <w:contextualSpacing w:val="0"/>
        <w:jc w:val="both"/>
      </w:pPr>
      <w:r>
        <w:t>On the overview tab check the top grey box. If there are no identified</w:t>
      </w:r>
      <w:r>
        <w:rPr>
          <w:spacing w:val="1"/>
        </w:rPr>
        <w:t xml:space="preserve"> </w:t>
      </w:r>
      <w:r>
        <w:t>issues on the plate all 3 will have green ticks. If not, then a red cross will</w:t>
      </w:r>
      <w:r>
        <w:rPr>
          <w:spacing w:val="1"/>
        </w:rPr>
        <w:t xml:space="preserve"> </w:t>
      </w:r>
      <w:r>
        <w:t>be</w:t>
      </w:r>
      <w:r>
        <w:rPr>
          <w:spacing w:val="1"/>
        </w:rPr>
        <w:t xml:space="preserve"> </w:t>
      </w:r>
      <w:r>
        <w:t>present.</w:t>
      </w:r>
    </w:p>
    <w:p w:rsidR="002D5D4A" w:rsidP="002D5D4A" w:rsidRDefault="002D5D4A" w14:paraId="324E5789" w14:textId="77777777">
      <w:pPr>
        <w:pStyle w:val="BodyText"/>
        <w:rPr>
          <w:sz w:val="15"/>
        </w:rPr>
      </w:pPr>
      <w:r>
        <w:rPr>
          <w:noProof/>
        </w:rPr>
        <w:drawing>
          <wp:anchor distT="0" distB="0" distL="0" distR="0" simplePos="0" relativeHeight="251683840" behindDoc="0" locked="0" layoutInCell="1" allowOverlap="1" wp14:anchorId="384DBF64" wp14:editId="19B43BCB">
            <wp:simplePos x="0" y="0"/>
            <wp:positionH relativeFrom="page">
              <wp:posOffset>1548632</wp:posOffset>
            </wp:positionH>
            <wp:positionV relativeFrom="paragraph">
              <wp:posOffset>124771</wp:posOffset>
            </wp:positionV>
            <wp:extent cx="5366111" cy="320325"/>
            <wp:effectExtent l="0" t="0" r="0" b="0"/>
            <wp:wrapTopAndBottom/>
            <wp:docPr id="110"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67" cstate="print"/>
                    <a:stretch>
                      <a:fillRect/>
                    </a:stretch>
                  </pic:blipFill>
                  <pic:spPr>
                    <a:xfrm>
                      <a:off x="0" y="0"/>
                      <a:ext cx="5366111" cy="320325"/>
                    </a:xfrm>
                    <a:prstGeom prst="rect">
                      <a:avLst/>
                    </a:prstGeom>
                  </pic:spPr>
                </pic:pic>
              </a:graphicData>
            </a:graphic>
          </wp:anchor>
        </w:drawing>
      </w:r>
    </w:p>
    <w:p w:rsidR="002D5D4A" w:rsidP="004B723C" w:rsidRDefault="002D5D4A" w14:paraId="0280F1E6" w14:textId="77777777">
      <w:pPr>
        <w:pStyle w:val="ListParagraph"/>
        <w:widowControl w:val="0"/>
        <w:numPr>
          <w:ilvl w:val="1"/>
          <w:numId w:val="29"/>
        </w:numPr>
        <w:tabs>
          <w:tab w:val="left" w:pos="1542"/>
        </w:tabs>
        <w:adjustRightInd/>
        <w:spacing w:before="187" w:line="223" w:lineRule="auto"/>
        <w:ind w:right="1534"/>
        <w:contextualSpacing w:val="0"/>
        <w:jc w:val="both"/>
      </w:pPr>
      <w:r>
        <w:t>First select the resolve tab. Here any results Fastfinder has marked for</w:t>
      </w:r>
      <w:r>
        <w:rPr>
          <w:spacing w:val="1"/>
        </w:rPr>
        <w:t xml:space="preserve"> </w:t>
      </w:r>
      <w:r>
        <w:t>review</w:t>
      </w:r>
      <w:r>
        <w:rPr>
          <w:spacing w:val="-4"/>
        </w:rPr>
        <w:t xml:space="preserve"> </w:t>
      </w:r>
      <w:r>
        <w:t>are</w:t>
      </w:r>
      <w:r>
        <w:rPr>
          <w:spacing w:val="1"/>
        </w:rPr>
        <w:t xml:space="preserve"> </w:t>
      </w:r>
      <w:r>
        <w:t>highlighted.</w:t>
      </w:r>
    </w:p>
    <w:p w:rsidR="002D5D4A" w:rsidP="004B723C" w:rsidRDefault="002D5D4A" w14:paraId="625F7896" w14:textId="77777777">
      <w:pPr>
        <w:pStyle w:val="ListParagraph"/>
        <w:widowControl w:val="0"/>
        <w:numPr>
          <w:ilvl w:val="1"/>
          <w:numId w:val="29"/>
        </w:numPr>
        <w:tabs>
          <w:tab w:val="left" w:pos="1542"/>
        </w:tabs>
        <w:adjustRightInd/>
        <w:spacing w:before="198"/>
        <w:ind w:hanging="361"/>
        <w:contextualSpacing w:val="0"/>
        <w:jc w:val="both"/>
      </w:pPr>
      <w:r>
        <w:t>Within</w:t>
      </w:r>
      <w:r>
        <w:rPr>
          <w:spacing w:val="-4"/>
        </w:rPr>
        <w:t xml:space="preserve"> </w:t>
      </w:r>
      <w:r>
        <w:t>each</w:t>
      </w:r>
      <w:r>
        <w:rPr>
          <w:spacing w:val="-5"/>
        </w:rPr>
        <w:t xml:space="preserve"> </w:t>
      </w:r>
      <w:r>
        <w:t>sample</w:t>
      </w:r>
      <w:r>
        <w:rPr>
          <w:spacing w:val="-6"/>
        </w:rPr>
        <w:t xml:space="preserve"> </w:t>
      </w:r>
      <w:r>
        <w:t>the</w:t>
      </w:r>
      <w:r>
        <w:rPr>
          <w:spacing w:val="-6"/>
        </w:rPr>
        <w:t xml:space="preserve"> </w:t>
      </w:r>
      <w:r>
        <w:t>curve</w:t>
      </w:r>
      <w:r>
        <w:rPr>
          <w:spacing w:val="-3"/>
        </w:rPr>
        <w:t xml:space="preserve"> </w:t>
      </w:r>
      <w:r>
        <w:t>to</w:t>
      </w:r>
      <w:r>
        <w:rPr>
          <w:spacing w:val="-6"/>
        </w:rPr>
        <w:t xml:space="preserve"> </w:t>
      </w:r>
      <w:r>
        <w:t>review</w:t>
      </w:r>
      <w:r>
        <w:rPr>
          <w:spacing w:val="-6"/>
        </w:rPr>
        <w:t xml:space="preserve"> </w:t>
      </w:r>
      <w:r>
        <w:t>will</w:t>
      </w:r>
      <w:r>
        <w:rPr>
          <w:spacing w:val="-4"/>
        </w:rPr>
        <w:t xml:space="preserve"> </w:t>
      </w:r>
      <w:r>
        <w:t>be</w:t>
      </w:r>
      <w:r>
        <w:rPr>
          <w:spacing w:val="-4"/>
        </w:rPr>
        <w:t xml:space="preserve"> </w:t>
      </w:r>
      <w:r>
        <w:t>highlighted</w:t>
      </w:r>
      <w:r>
        <w:rPr>
          <w:spacing w:val="-5"/>
        </w:rPr>
        <w:t xml:space="preserve"> </w:t>
      </w:r>
      <w:r>
        <w:t>by</w:t>
      </w:r>
      <w:r>
        <w:rPr>
          <w:spacing w:val="-5"/>
        </w:rPr>
        <w:t xml:space="preserve"> </w:t>
      </w:r>
      <w:r>
        <w:t>a</w:t>
      </w:r>
      <w:r>
        <w:rPr>
          <w:spacing w:val="-6"/>
        </w:rPr>
        <w:t xml:space="preserve"> </w:t>
      </w:r>
      <w:r>
        <w:t>tick</w:t>
      </w:r>
      <w:r>
        <w:rPr>
          <w:spacing w:val="-3"/>
        </w:rPr>
        <w:t xml:space="preserve"> </w:t>
      </w:r>
      <w:r>
        <w:t>mark.</w:t>
      </w:r>
    </w:p>
    <w:p w:rsidR="002D5D4A" w:rsidP="002D5D4A" w:rsidRDefault="002D5D4A" w14:paraId="03A1FE3E" w14:textId="77777777">
      <w:pPr>
        <w:pStyle w:val="BodyText"/>
        <w:ind w:left="1553"/>
        <w:rPr>
          <w:sz w:val="20"/>
        </w:rPr>
      </w:pPr>
      <w:r>
        <w:rPr>
          <w:noProof/>
          <w:sz w:val="20"/>
        </w:rPr>
        <w:drawing>
          <wp:inline distT="0" distB="0" distL="0" distR="0" wp14:anchorId="393BE88A" wp14:editId="4A54B9B8">
            <wp:extent cx="5398551" cy="496633"/>
            <wp:effectExtent l="0" t="0" r="0" b="0"/>
            <wp:docPr id="112"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png"/>
                    <pic:cNvPicPr/>
                  </pic:nvPicPr>
                  <pic:blipFill>
                    <a:blip r:embed="rId68" cstate="print"/>
                    <a:stretch>
                      <a:fillRect/>
                    </a:stretch>
                  </pic:blipFill>
                  <pic:spPr>
                    <a:xfrm>
                      <a:off x="0" y="0"/>
                      <a:ext cx="5398551" cy="496633"/>
                    </a:xfrm>
                    <a:prstGeom prst="rect">
                      <a:avLst/>
                    </a:prstGeom>
                  </pic:spPr>
                </pic:pic>
              </a:graphicData>
            </a:graphic>
          </wp:inline>
        </w:drawing>
      </w:r>
    </w:p>
    <w:p w:rsidR="00F06901" w:rsidP="002D5D4A" w:rsidRDefault="00F06901" w14:paraId="355AB817" w14:textId="77777777">
      <w:pPr>
        <w:pStyle w:val="BodyText"/>
        <w:spacing w:before="8"/>
        <w:ind w:left="816" w:right="815"/>
        <w:jc w:val="center"/>
      </w:pPr>
    </w:p>
    <w:p w:rsidR="002D5D4A" w:rsidP="00F06901" w:rsidRDefault="002D5D4A" w14:paraId="434721B9" w14:textId="0149249E">
      <w:pPr>
        <w:pStyle w:val="ListParagraph"/>
        <w:widowControl w:val="0"/>
        <w:numPr>
          <w:ilvl w:val="1"/>
          <w:numId w:val="29"/>
        </w:numPr>
        <w:tabs>
          <w:tab w:val="left" w:pos="1542"/>
        </w:tabs>
        <w:adjustRightInd/>
        <w:spacing w:before="187" w:line="223" w:lineRule="auto"/>
        <w:ind w:right="1534"/>
        <w:contextualSpacing w:val="0"/>
        <w:jc w:val="both"/>
      </w:pPr>
      <w:r w:rsidRPr="00F06901">
        <w:t>If the user agrees with the interpretation press the tick mark, if not the</w:t>
      </w:r>
      <w:r w:rsidRPr="00F06901" w:rsidR="00F06901">
        <w:t xml:space="preserve"> </w:t>
      </w:r>
      <w:r w:rsidRPr="00F06901">
        <w:t>result for</w:t>
      </w:r>
      <w:r>
        <w:t xml:space="preserve"> the curve is changed using the pencil button and then the tick</w:t>
      </w:r>
      <w:r w:rsidRPr="00F06901">
        <w:t xml:space="preserve"> </w:t>
      </w:r>
      <w:r>
        <w:t>pressed.</w:t>
      </w:r>
      <w:r w:rsidRPr="00F06901">
        <w:t xml:space="preserve"> </w:t>
      </w:r>
      <w:r>
        <w:t>If</w:t>
      </w:r>
      <w:r w:rsidRPr="00F06901">
        <w:t xml:space="preserve"> </w:t>
      </w:r>
      <w:r>
        <w:t>a</w:t>
      </w:r>
      <w:r w:rsidRPr="00F06901">
        <w:t xml:space="preserve"> </w:t>
      </w:r>
      <w:r>
        <w:t>change</w:t>
      </w:r>
      <w:r w:rsidRPr="00F06901">
        <w:t xml:space="preserve"> </w:t>
      </w:r>
      <w:r>
        <w:t>is</w:t>
      </w:r>
      <w:r w:rsidRPr="00F06901">
        <w:t xml:space="preserve"> </w:t>
      </w:r>
      <w:r>
        <w:t>performed</w:t>
      </w:r>
      <w:r w:rsidRPr="00F06901">
        <w:t xml:space="preserve"> </w:t>
      </w:r>
      <w:r>
        <w:t>then</w:t>
      </w:r>
      <w:r w:rsidRPr="00F06901">
        <w:t xml:space="preserve"> </w:t>
      </w:r>
      <w:r>
        <w:t>a</w:t>
      </w:r>
      <w:r w:rsidRPr="00F06901">
        <w:t xml:space="preserve"> </w:t>
      </w:r>
      <w:r>
        <w:t>comments</w:t>
      </w:r>
      <w:r w:rsidRPr="00F06901">
        <w:t xml:space="preserve"> </w:t>
      </w:r>
      <w:r>
        <w:t>box</w:t>
      </w:r>
      <w:r w:rsidRPr="00F06901">
        <w:t xml:space="preserve"> </w:t>
      </w:r>
      <w:r>
        <w:t>will</w:t>
      </w:r>
      <w:r w:rsidRPr="00F06901">
        <w:t xml:space="preserve"> </w:t>
      </w:r>
      <w:r>
        <w:t>appear.</w:t>
      </w:r>
      <w:r w:rsidRPr="00F06901">
        <w:t xml:space="preserve"> </w:t>
      </w:r>
      <w:r>
        <w:t>This</w:t>
      </w:r>
      <w:r w:rsidRPr="00F06901">
        <w:t xml:space="preserve"> </w:t>
      </w:r>
      <w:r>
        <w:t>forms the audit trail. In the case of changing a sample from negative to</w:t>
      </w:r>
      <w:r w:rsidRPr="00F06901">
        <w:t xml:space="preserve"> </w:t>
      </w:r>
      <w:r>
        <w:t>inconclusive the user will be required to enter a Cq value. In this case a</w:t>
      </w:r>
      <w:r w:rsidRPr="00F06901">
        <w:t xml:space="preserve"> </w:t>
      </w:r>
      <w:r>
        <w:t>value</w:t>
      </w:r>
      <w:r w:rsidRPr="00F06901">
        <w:t xml:space="preserve"> </w:t>
      </w:r>
      <w:r>
        <w:t>of</w:t>
      </w:r>
      <w:r w:rsidRPr="00F06901">
        <w:t xml:space="preserve"> </w:t>
      </w:r>
      <w:r>
        <w:t>45</w:t>
      </w:r>
      <w:r w:rsidRPr="00F06901">
        <w:t xml:space="preserve"> </w:t>
      </w:r>
      <w:r>
        <w:t>is</w:t>
      </w:r>
      <w:r w:rsidRPr="00F06901">
        <w:t xml:space="preserve"> </w:t>
      </w:r>
      <w:r>
        <w:t>used.</w:t>
      </w:r>
    </w:p>
    <w:p w:rsidR="002D5D4A" w:rsidP="002D5D4A" w:rsidRDefault="002D5D4A" w14:paraId="1AE58449" w14:textId="77777777">
      <w:pPr>
        <w:pStyle w:val="BodyText"/>
        <w:spacing w:before="6"/>
        <w:rPr>
          <w:sz w:val="8"/>
        </w:rPr>
      </w:pPr>
      <w:r>
        <w:rPr>
          <w:noProof/>
        </w:rPr>
        <w:drawing>
          <wp:anchor distT="0" distB="0" distL="0" distR="0" simplePos="0" relativeHeight="251685888" behindDoc="0" locked="0" layoutInCell="1" allowOverlap="1" wp14:anchorId="2F659B8A" wp14:editId="680CD2D9">
            <wp:simplePos x="0" y="0"/>
            <wp:positionH relativeFrom="page">
              <wp:posOffset>1765935</wp:posOffset>
            </wp:positionH>
            <wp:positionV relativeFrom="paragraph">
              <wp:posOffset>77538</wp:posOffset>
            </wp:positionV>
            <wp:extent cx="5445766" cy="2404872"/>
            <wp:effectExtent l="0" t="0" r="0" b="0"/>
            <wp:wrapTopAndBottom/>
            <wp:docPr id="1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png"/>
                    <pic:cNvPicPr/>
                  </pic:nvPicPr>
                  <pic:blipFill>
                    <a:blip r:embed="rId69" cstate="print"/>
                    <a:stretch>
                      <a:fillRect/>
                    </a:stretch>
                  </pic:blipFill>
                  <pic:spPr>
                    <a:xfrm>
                      <a:off x="0" y="0"/>
                      <a:ext cx="5445766" cy="2404872"/>
                    </a:xfrm>
                    <a:prstGeom prst="rect">
                      <a:avLst/>
                    </a:prstGeom>
                  </pic:spPr>
                </pic:pic>
              </a:graphicData>
            </a:graphic>
          </wp:anchor>
        </w:drawing>
      </w:r>
    </w:p>
    <w:p w:rsidR="002D5D4A" w:rsidP="004B723C" w:rsidRDefault="002D5D4A" w14:paraId="7210A255" w14:textId="77777777">
      <w:pPr>
        <w:pStyle w:val="ListParagraph"/>
        <w:widowControl w:val="0"/>
        <w:numPr>
          <w:ilvl w:val="1"/>
          <w:numId w:val="29"/>
        </w:numPr>
        <w:tabs>
          <w:tab w:val="left" w:pos="1542"/>
        </w:tabs>
        <w:adjustRightInd/>
        <w:spacing w:before="100" w:line="223" w:lineRule="auto"/>
        <w:ind w:right="1536"/>
        <w:contextualSpacing w:val="0"/>
        <w:jc w:val="both"/>
      </w:pPr>
      <w:r>
        <w:t>Note if the user is unsure of any curve for a sample it is always changed</w:t>
      </w:r>
      <w:r>
        <w:rPr>
          <w:spacing w:val="1"/>
        </w:rPr>
        <w:t xml:space="preserve"> </w:t>
      </w:r>
      <w:r>
        <w:t>to</w:t>
      </w:r>
      <w:r>
        <w:rPr>
          <w:spacing w:val="-1"/>
        </w:rPr>
        <w:t xml:space="preserve"> </w:t>
      </w:r>
      <w:r>
        <w:t>inconclusive and never</w:t>
      </w:r>
      <w:r>
        <w:rPr>
          <w:spacing w:val="-1"/>
        </w:rPr>
        <w:t xml:space="preserve"> </w:t>
      </w:r>
      <w:r>
        <w:t>to</w:t>
      </w:r>
      <w:r>
        <w:rPr>
          <w:spacing w:val="-1"/>
        </w:rPr>
        <w:t xml:space="preserve"> </w:t>
      </w:r>
      <w:r>
        <w:t>positive or</w:t>
      </w:r>
      <w:r>
        <w:rPr>
          <w:spacing w:val="-1"/>
        </w:rPr>
        <w:t xml:space="preserve"> </w:t>
      </w:r>
      <w:r>
        <w:t>negative.</w:t>
      </w:r>
    </w:p>
    <w:p w:rsidR="002D5D4A" w:rsidP="004B723C" w:rsidRDefault="002D5D4A" w14:paraId="03309177" w14:textId="77777777">
      <w:pPr>
        <w:pStyle w:val="ListParagraph"/>
        <w:widowControl w:val="0"/>
        <w:numPr>
          <w:ilvl w:val="1"/>
          <w:numId w:val="29"/>
        </w:numPr>
        <w:tabs>
          <w:tab w:val="left" w:pos="1542"/>
        </w:tabs>
        <w:adjustRightInd/>
        <w:spacing w:before="17" w:line="223" w:lineRule="auto"/>
        <w:ind w:right="1534"/>
        <w:contextualSpacing w:val="0"/>
        <w:jc w:val="both"/>
      </w:pPr>
      <w:r>
        <w:t>Note at no point (apart from changing a negative to an inconclusive and</w:t>
      </w:r>
      <w:r>
        <w:rPr>
          <w:spacing w:val="1"/>
        </w:rPr>
        <w:t xml:space="preserve"> </w:t>
      </w:r>
      <w:r>
        <w:t>setting</w:t>
      </w:r>
      <w:r>
        <w:rPr>
          <w:spacing w:val="-1"/>
        </w:rPr>
        <w:t xml:space="preserve"> </w:t>
      </w:r>
      <w:r>
        <w:t>the</w:t>
      </w:r>
      <w:r>
        <w:rPr>
          <w:spacing w:val="-3"/>
        </w:rPr>
        <w:t xml:space="preserve"> </w:t>
      </w:r>
      <w:r>
        <w:t>Cq</w:t>
      </w:r>
      <w:r>
        <w:rPr>
          <w:spacing w:val="-1"/>
        </w:rPr>
        <w:t xml:space="preserve"> </w:t>
      </w:r>
      <w:r>
        <w:t>to</w:t>
      </w:r>
      <w:r>
        <w:rPr>
          <w:spacing w:val="-2"/>
        </w:rPr>
        <w:t xml:space="preserve"> </w:t>
      </w:r>
      <w:r>
        <w:t>45)</w:t>
      </w:r>
      <w:r>
        <w:rPr>
          <w:spacing w:val="-4"/>
        </w:rPr>
        <w:t xml:space="preserve"> </w:t>
      </w:r>
      <w:r>
        <w:t>must</w:t>
      </w:r>
      <w:r>
        <w:rPr>
          <w:spacing w:val="-2"/>
        </w:rPr>
        <w:t xml:space="preserve"> </w:t>
      </w:r>
      <w:r>
        <w:t>the</w:t>
      </w:r>
      <w:r>
        <w:rPr>
          <w:spacing w:val="-2"/>
        </w:rPr>
        <w:t xml:space="preserve"> </w:t>
      </w:r>
      <w:r>
        <w:t>reviewer</w:t>
      </w:r>
      <w:r>
        <w:rPr>
          <w:spacing w:val="3"/>
        </w:rPr>
        <w:t xml:space="preserve"> </w:t>
      </w:r>
      <w:r>
        <w:t>estimate</w:t>
      </w:r>
      <w:r>
        <w:rPr>
          <w:spacing w:val="-3"/>
        </w:rPr>
        <w:t xml:space="preserve"> </w:t>
      </w:r>
      <w:r>
        <w:t>or alter</w:t>
      </w:r>
      <w:r>
        <w:rPr>
          <w:spacing w:val="-1"/>
        </w:rPr>
        <w:t xml:space="preserve"> </w:t>
      </w:r>
      <w:r>
        <w:t>the</w:t>
      </w:r>
      <w:r>
        <w:rPr>
          <w:spacing w:val="-1"/>
        </w:rPr>
        <w:t xml:space="preserve"> </w:t>
      </w:r>
      <w:r>
        <w:t>Cq</w:t>
      </w:r>
      <w:r>
        <w:rPr>
          <w:spacing w:val="-1"/>
        </w:rPr>
        <w:t xml:space="preserve"> </w:t>
      </w:r>
      <w:r>
        <w:t>value.</w:t>
      </w:r>
    </w:p>
    <w:p w:rsidR="002D5D4A" w:rsidP="004B723C" w:rsidRDefault="002D5D4A" w14:paraId="79493BFF" w14:textId="77777777">
      <w:pPr>
        <w:pStyle w:val="ListParagraph"/>
        <w:widowControl w:val="0"/>
        <w:numPr>
          <w:ilvl w:val="1"/>
          <w:numId w:val="29"/>
        </w:numPr>
        <w:tabs>
          <w:tab w:val="left" w:pos="1542"/>
        </w:tabs>
        <w:adjustRightInd/>
        <w:spacing w:before="14" w:line="223" w:lineRule="auto"/>
        <w:ind w:right="1539"/>
        <w:contextualSpacing w:val="0"/>
        <w:jc w:val="both"/>
      </w:pPr>
      <w:r>
        <w:lastRenderedPageBreak/>
        <w:t>Once all highlighted samples have been resolved move on to the Well</w:t>
      </w:r>
      <w:r>
        <w:rPr>
          <w:spacing w:val="1"/>
        </w:rPr>
        <w:t xml:space="preserve"> </w:t>
      </w:r>
      <w:r>
        <w:t>details tab.</w:t>
      </w:r>
    </w:p>
    <w:p w:rsidR="002D5D4A" w:rsidP="004B723C" w:rsidRDefault="002D5D4A" w14:paraId="098FA792" w14:textId="77777777">
      <w:pPr>
        <w:pStyle w:val="ListParagraph"/>
        <w:widowControl w:val="0"/>
        <w:numPr>
          <w:ilvl w:val="1"/>
          <w:numId w:val="29"/>
        </w:numPr>
        <w:tabs>
          <w:tab w:val="left" w:pos="1542"/>
        </w:tabs>
        <w:adjustRightInd/>
        <w:spacing w:before="7" w:line="235" w:lineRule="auto"/>
        <w:ind w:right="1534"/>
        <w:contextualSpacing w:val="0"/>
        <w:jc w:val="both"/>
      </w:pPr>
      <w:r>
        <w:t>In the well details tab the user must look at the plate heatmap for any</w:t>
      </w:r>
      <w:r>
        <w:rPr>
          <w:spacing w:val="1"/>
        </w:rPr>
        <w:t xml:space="preserve"> </w:t>
      </w:r>
      <w:r>
        <w:t>obvious</w:t>
      </w:r>
      <w:r>
        <w:rPr>
          <w:spacing w:val="1"/>
        </w:rPr>
        <w:t xml:space="preserve"> </w:t>
      </w:r>
      <w:r>
        <w:t>contamination</w:t>
      </w:r>
      <w:r>
        <w:rPr>
          <w:spacing w:val="1"/>
        </w:rPr>
        <w:t xml:space="preserve"> </w:t>
      </w:r>
      <w:r>
        <w:t>patterns,</w:t>
      </w:r>
      <w:r>
        <w:rPr>
          <w:spacing w:val="1"/>
        </w:rPr>
        <w:t xml:space="preserve"> </w:t>
      </w:r>
      <w:r>
        <w:t>patterns</w:t>
      </w:r>
      <w:r>
        <w:rPr>
          <w:spacing w:val="1"/>
        </w:rPr>
        <w:t xml:space="preserve"> </w:t>
      </w:r>
      <w:r>
        <w:t>in</w:t>
      </w:r>
      <w:r>
        <w:rPr>
          <w:spacing w:val="1"/>
        </w:rPr>
        <w:t xml:space="preserve"> </w:t>
      </w:r>
      <w:r>
        <w:t>the</w:t>
      </w:r>
      <w:r>
        <w:rPr>
          <w:spacing w:val="1"/>
        </w:rPr>
        <w:t xml:space="preserve"> </w:t>
      </w:r>
      <w:r>
        <w:t>results</w:t>
      </w:r>
      <w:r>
        <w:rPr>
          <w:spacing w:val="1"/>
        </w:rPr>
        <w:t xml:space="preserve"> </w:t>
      </w:r>
      <w:r>
        <w:t>or</w:t>
      </w:r>
      <w:r>
        <w:rPr>
          <w:spacing w:val="1"/>
        </w:rPr>
        <w:t xml:space="preserve"> </w:t>
      </w:r>
      <w:r>
        <w:t>excessive</w:t>
      </w:r>
      <w:r>
        <w:rPr>
          <w:spacing w:val="-59"/>
        </w:rPr>
        <w:t xml:space="preserve"> </w:t>
      </w:r>
      <w:r>
        <w:rPr>
          <w:spacing w:val="-1"/>
        </w:rPr>
        <w:t>numbers</w:t>
      </w:r>
      <w:r>
        <w:rPr>
          <w:spacing w:val="-15"/>
        </w:rPr>
        <w:t xml:space="preserve"> </w:t>
      </w:r>
      <w:r>
        <w:t>of</w:t>
      </w:r>
      <w:r>
        <w:rPr>
          <w:spacing w:val="-10"/>
        </w:rPr>
        <w:t xml:space="preserve"> </w:t>
      </w:r>
      <w:r>
        <w:t>voids.</w:t>
      </w:r>
      <w:r>
        <w:rPr>
          <w:spacing w:val="-11"/>
        </w:rPr>
        <w:t xml:space="preserve"> </w:t>
      </w:r>
      <w:r>
        <w:t>If</w:t>
      </w:r>
      <w:r>
        <w:rPr>
          <w:spacing w:val="-13"/>
        </w:rPr>
        <w:t xml:space="preserve"> </w:t>
      </w:r>
      <w:r>
        <w:t>there</w:t>
      </w:r>
      <w:r>
        <w:rPr>
          <w:spacing w:val="-14"/>
        </w:rPr>
        <w:t xml:space="preserve"> </w:t>
      </w:r>
      <w:r>
        <w:t>is</w:t>
      </w:r>
      <w:r>
        <w:rPr>
          <w:spacing w:val="-11"/>
        </w:rPr>
        <w:t xml:space="preserve"> </w:t>
      </w:r>
      <w:r>
        <w:t>an</w:t>
      </w:r>
      <w:r>
        <w:rPr>
          <w:spacing w:val="-12"/>
        </w:rPr>
        <w:t xml:space="preserve"> </w:t>
      </w:r>
      <w:r>
        <w:t>issue</w:t>
      </w:r>
      <w:r>
        <w:rPr>
          <w:spacing w:val="-15"/>
        </w:rPr>
        <w:t xml:space="preserve"> </w:t>
      </w:r>
      <w:r>
        <w:t>follow</w:t>
      </w:r>
      <w:r>
        <w:rPr>
          <w:spacing w:val="-15"/>
        </w:rPr>
        <w:t xml:space="preserve"> </w:t>
      </w:r>
      <w:r>
        <w:t>the</w:t>
      </w:r>
      <w:r>
        <w:rPr>
          <w:spacing w:val="-12"/>
        </w:rPr>
        <w:t xml:space="preserve"> </w:t>
      </w:r>
      <w:r>
        <w:t>guidance</w:t>
      </w:r>
      <w:r>
        <w:rPr>
          <w:spacing w:val="-12"/>
        </w:rPr>
        <w:t xml:space="preserve"> </w:t>
      </w:r>
      <w:r>
        <w:t>in</w:t>
      </w:r>
      <w:r>
        <w:rPr>
          <w:spacing w:val="-11"/>
        </w:rPr>
        <w:t xml:space="preserve"> </w:t>
      </w:r>
      <w:r>
        <w:t>the</w:t>
      </w:r>
      <w:r>
        <w:rPr>
          <w:spacing w:val="-14"/>
        </w:rPr>
        <w:t xml:space="preserve"> </w:t>
      </w:r>
      <w:r>
        <w:t>production</w:t>
      </w:r>
      <w:r>
        <w:rPr>
          <w:spacing w:val="-59"/>
        </w:rPr>
        <w:t xml:space="preserve"> </w:t>
      </w:r>
      <w:r>
        <w:t>guidance (Found on Teams in CBCTC internal – General, this document</w:t>
      </w:r>
      <w:r>
        <w:rPr>
          <w:spacing w:val="-59"/>
        </w:rPr>
        <w:t xml:space="preserve"> </w:t>
      </w:r>
      <w:r>
        <w:t>is maintained by</w:t>
      </w:r>
      <w:r>
        <w:rPr>
          <w:spacing w:val="-5"/>
        </w:rPr>
        <w:t xml:space="preserve"> </w:t>
      </w:r>
      <w:r>
        <w:t>the BSOs).</w:t>
      </w:r>
      <w:r>
        <w:rPr>
          <w:spacing w:val="-2"/>
        </w:rPr>
        <w:t xml:space="preserve"> </w:t>
      </w:r>
      <w:r>
        <w:t>The</w:t>
      </w:r>
      <w:r>
        <w:rPr>
          <w:spacing w:val="-2"/>
        </w:rPr>
        <w:t xml:space="preserve"> </w:t>
      </w:r>
      <w:r>
        <w:t>colours</w:t>
      </w:r>
      <w:r>
        <w:rPr>
          <w:spacing w:val="-2"/>
        </w:rPr>
        <w:t xml:space="preserve"> </w:t>
      </w:r>
      <w:r>
        <w:t>in</w:t>
      </w:r>
      <w:r>
        <w:rPr>
          <w:spacing w:val="-3"/>
        </w:rPr>
        <w:t xml:space="preserve"> </w:t>
      </w:r>
      <w:r>
        <w:t>the heatmap</w:t>
      </w:r>
      <w:r>
        <w:rPr>
          <w:spacing w:val="-3"/>
        </w:rPr>
        <w:t xml:space="preserve"> </w:t>
      </w:r>
      <w:r>
        <w:t>are</w:t>
      </w:r>
      <w:r>
        <w:rPr>
          <w:spacing w:val="-2"/>
        </w:rPr>
        <w:t xml:space="preserve"> </w:t>
      </w:r>
      <w:r>
        <w:t>as</w:t>
      </w:r>
      <w:r>
        <w:rPr>
          <w:spacing w:val="-2"/>
        </w:rPr>
        <w:t xml:space="preserve"> </w:t>
      </w:r>
      <w:r>
        <w:t>follows</w:t>
      </w:r>
    </w:p>
    <w:p w:rsidR="002D5D4A" w:rsidP="004B723C" w:rsidRDefault="002D5D4A" w14:paraId="671C2EE1" w14:textId="77777777">
      <w:pPr>
        <w:pStyle w:val="ListParagraph"/>
        <w:widowControl w:val="0"/>
        <w:numPr>
          <w:ilvl w:val="2"/>
          <w:numId w:val="29"/>
        </w:numPr>
        <w:tabs>
          <w:tab w:val="left" w:pos="2262"/>
          <w:tab w:val="left" w:pos="2263"/>
        </w:tabs>
        <w:adjustRightInd/>
        <w:spacing w:before="2"/>
        <w:ind w:hanging="361"/>
        <w:contextualSpacing w:val="0"/>
      </w:pPr>
      <w:r>
        <w:t>Green</w:t>
      </w:r>
      <w:r>
        <w:rPr>
          <w:spacing w:val="-4"/>
        </w:rPr>
        <w:t xml:space="preserve"> </w:t>
      </w:r>
      <w:r>
        <w:t>–</w:t>
      </w:r>
      <w:r>
        <w:rPr>
          <w:spacing w:val="-2"/>
        </w:rPr>
        <w:t xml:space="preserve"> </w:t>
      </w:r>
      <w:r>
        <w:t>Negative</w:t>
      </w:r>
      <w:r>
        <w:rPr>
          <w:spacing w:val="-1"/>
        </w:rPr>
        <w:t xml:space="preserve"> </w:t>
      </w:r>
      <w:r>
        <w:t>sample</w:t>
      </w:r>
    </w:p>
    <w:p w:rsidR="002D5D4A" w:rsidP="004B723C" w:rsidRDefault="002D5D4A" w14:paraId="3F3F5956" w14:textId="77777777">
      <w:pPr>
        <w:pStyle w:val="ListParagraph"/>
        <w:widowControl w:val="0"/>
        <w:numPr>
          <w:ilvl w:val="2"/>
          <w:numId w:val="29"/>
        </w:numPr>
        <w:tabs>
          <w:tab w:val="left" w:pos="2262"/>
          <w:tab w:val="left" w:pos="2263"/>
        </w:tabs>
        <w:adjustRightInd/>
        <w:spacing w:before="2" w:line="252" w:lineRule="exact"/>
        <w:ind w:hanging="361"/>
        <w:contextualSpacing w:val="0"/>
      </w:pPr>
      <w:r>
        <w:t>Pink</w:t>
      </w:r>
      <w:r>
        <w:rPr>
          <w:spacing w:val="1"/>
        </w:rPr>
        <w:t xml:space="preserve"> </w:t>
      </w:r>
      <w:r>
        <w:t>–</w:t>
      </w:r>
      <w:r>
        <w:rPr>
          <w:spacing w:val="-8"/>
        </w:rPr>
        <w:t xml:space="preserve"> </w:t>
      </w:r>
      <w:r>
        <w:t>Weak positive</w:t>
      </w:r>
      <w:r>
        <w:rPr>
          <w:spacing w:val="-1"/>
        </w:rPr>
        <w:t xml:space="preserve"> </w:t>
      </w:r>
      <w:r>
        <w:t>sample</w:t>
      </w:r>
    </w:p>
    <w:p w:rsidR="002D5D4A" w:rsidP="004B723C" w:rsidRDefault="002D5D4A" w14:paraId="7C530BC9" w14:textId="77777777">
      <w:pPr>
        <w:pStyle w:val="ListParagraph"/>
        <w:widowControl w:val="0"/>
        <w:numPr>
          <w:ilvl w:val="2"/>
          <w:numId w:val="29"/>
        </w:numPr>
        <w:tabs>
          <w:tab w:val="left" w:pos="2262"/>
          <w:tab w:val="left" w:pos="2263"/>
        </w:tabs>
        <w:adjustRightInd/>
        <w:spacing w:line="252" w:lineRule="exact"/>
        <w:ind w:hanging="361"/>
        <w:contextualSpacing w:val="0"/>
      </w:pPr>
      <w:r>
        <w:t>Red</w:t>
      </w:r>
      <w:r>
        <w:rPr>
          <w:spacing w:val="-2"/>
        </w:rPr>
        <w:t xml:space="preserve"> </w:t>
      </w:r>
      <w:r>
        <w:t>–</w:t>
      </w:r>
      <w:r>
        <w:rPr>
          <w:spacing w:val="-1"/>
        </w:rPr>
        <w:t xml:space="preserve"> </w:t>
      </w:r>
      <w:r>
        <w:t>Positive</w:t>
      </w:r>
      <w:r>
        <w:rPr>
          <w:spacing w:val="-1"/>
        </w:rPr>
        <w:t xml:space="preserve"> </w:t>
      </w:r>
      <w:r>
        <w:t>sample</w:t>
      </w:r>
    </w:p>
    <w:p w:rsidR="002D5D4A" w:rsidP="004B723C" w:rsidRDefault="002D5D4A" w14:paraId="18F80C2B" w14:textId="77777777">
      <w:pPr>
        <w:pStyle w:val="ListParagraph"/>
        <w:widowControl w:val="0"/>
        <w:numPr>
          <w:ilvl w:val="2"/>
          <w:numId w:val="29"/>
        </w:numPr>
        <w:tabs>
          <w:tab w:val="left" w:pos="2262"/>
          <w:tab w:val="left" w:pos="2263"/>
        </w:tabs>
        <w:adjustRightInd/>
        <w:spacing w:line="252" w:lineRule="exact"/>
        <w:ind w:hanging="361"/>
        <w:contextualSpacing w:val="0"/>
      </w:pPr>
      <w:r>
        <w:t>Black –</w:t>
      </w:r>
      <w:r>
        <w:rPr>
          <w:spacing w:val="-5"/>
        </w:rPr>
        <w:t xml:space="preserve"> </w:t>
      </w:r>
      <w:r>
        <w:t>Strong positive</w:t>
      </w:r>
      <w:r>
        <w:rPr>
          <w:spacing w:val="-3"/>
        </w:rPr>
        <w:t xml:space="preserve"> </w:t>
      </w:r>
      <w:r>
        <w:t>sample</w:t>
      </w:r>
    </w:p>
    <w:p w:rsidR="002D5D4A" w:rsidP="004B723C" w:rsidRDefault="002D5D4A" w14:paraId="7EF781B1" w14:textId="77777777">
      <w:pPr>
        <w:pStyle w:val="ListParagraph"/>
        <w:widowControl w:val="0"/>
        <w:numPr>
          <w:ilvl w:val="2"/>
          <w:numId w:val="29"/>
        </w:numPr>
        <w:tabs>
          <w:tab w:val="left" w:pos="2262"/>
          <w:tab w:val="left" w:pos="2263"/>
        </w:tabs>
        <w:adjustRightInd/>
        <w:spacing w:before="1" w:line="252" w:lineRule="exact"/>
        <w:ind w:hanging="361"/>
        <w:contextualSpacing w:val="0"/>
      </w:pPr>
      <w:r>
        <w:t>Yellow</w:t>
      </w:r>
      <w:r>
        <w:rPr>
          <w:spacing w:val="-5"/>
        </w:rPr>
        <w:t xml:space="preserve"> </w:t>
      </w:r>
      <w:r>
        <w:t>–</w:t>
      </w:r>
      <w:r>
        <w:rPr>
          <w:spacing w:val="-3"/>
        </w:rPr>
        <w:t xml:space="preserve"> </w:t>
      </w:r>
      <w:r>
        <w:t>invalid well</w:t>
      </w:r>
    </w:p>
    <w:p w:rsidR="002D5D4A" w:rsidP="004B723C" w:rsidRDefault="002D5D4A" w14:paraId="78376CB7" w14:textId="77777777">
      <w:pPr>
        <w:pStyle w:val="ListParagraph"/>
        <w:widowControl w:val="0"/>
        <w:numPr>
          <w:ilvl w:val="1"/>
          <w:numId w:val="29"/>
        </w:numPr>
        <w:tabs>
          <w:tab w:val="left" w:pos="1542"/>
          <w:tab w:val="left" w:pos="2520"/>
          <w:tab w:val="left" w:pos="3031"/>
          <w:tab w:val="left" w:pos="4250"/>
          <w:tab w:val="left" w:pos="4907"/>
          <w:tab w:val="left" w:pos="5886"/>
          <w:tab w:val="left" w:pos="6394"/>
          <w:tab w:val="left" w:pos="7701"/>
          <w:tab w:val="left" w:pos="8164"/>
        </w:tabs>
        <w:adjustRightInd/>
        <w:spacing w:before="13" w:line="223" w:lineRule="auto"/>
        <w:ind w:right="1535"/>
        <w:contextualSpacing w:val="0"/>
      </w:pPr>
      <w:r>
        <w:t>Next</w:t>
      </w:r>
      <w:r>
        <w:rPr>
          <w:spacing w:val="27"/>
        </w:rPr>
        <w:t xml:space="preserve"> </w:t>
      </w:r>
      <w:r>
        <w:t>the</w:t>
      </w:r>
      <w:r>
        <w:rPr>
          <w:spacing w:val="25"/>
        </w:rPr>
        <w:t xml:space="preserve"> </w:t>
      </w:r>
      <w:r>
        <w:t>user</w:t>
      </w:r>
      <w:r>
        <w:rPr>
          <w:spacing w:val="24"/>
        </w:rPr>
        <w:t xml:space="preserve"> </w:t>
      </w:r>
      <w:r>
        <w:t>clicks</w:t>
      </w:r>
      <w:r>
        <w:rPr>
          <w:spacing w:val="26"/>
        </w:rPr>
        <w:t xml:space="preserve"> </w:t>
      </w:r>
      <w:r>
        <w:t>on</w:t>
      </w:r>
      <w:r>
        <w:rPr>
          <w:spacing w:val="21"/>
        </w:rPr>
        <w:t xml:space="preserve"> </w:t>
      </w:r>
      <w:r>
        <w:t>the</w:t>
      </w:r>
      <w:r>
        <w:rPr>
          <w:spacing w:val="23"/>
        </w:rPr>
        <w:t xml:space="preserve"> </w:t>
      </w:r>
      <w:r>
        <w:t>Target</w:t>
      </w:r>
      <w:r>
        <w:rPr>
          <w:spacing w:val="24"/>
        </w:rPr>
        <w:t xml:space="preserve"> </w:t>
      </w:r>
      <w:r>
        <w:t>details</w:t>
      </w:r>
      <w:r>
        <w:rPr>
          <w:spacing w:val="26"/>
        </w:rPr>
        <w:t xml:space="preserve"> </w:t>
      </w:r>
      <w:r>
        <w:t>tab.</w:t>
      </w:r>
      <w:r>
        <w:rPr>
          <w:spacing w:val="24"/>
        </w:rPr>
        <w:t xml:space="preserve"> </w:t>
      </w:r>
      <w:r>
        <w:t>The</w:t>
      </w:r>
      <w:r>
        <w:rPr>
          <w:spacing w:val="26"/>
        </w:rPr>
        <w:t xml:space="preserve"> </w:t>
      </w:r>
      <w:r>
        <w:t>user</w:t>
      </w:r>
      <w:r>
        <w:rPr>
          <w:spacing w:val="22"/>
        </w:rPr>
        <w:t xml:space="preserve"> </w:t>
      </w:r>
      <w:r>
        <w:t>then</w:t>
      </w:r>
      <w:r>
        <w:rPr>
          <w:spacing w:val="26"/>
        </w:rPr>
        <w:t xml:space="preserve"> </w:t>
      </w:r>
      <w:r>
        <w:t>clicks</w:t>
      </w:r>
      <w:r>
        <w:rPr>
          <w:spacing w:val="23"/>
        </w:rPr>
        <w:t xml:space="preserve"> </w:t>
      </w:r>
      <w:r>
        <w:t>on</w:t>
      </w:r>
      <w:r>
        <w:rPr>
          <w:spacing w:val="-58"/>
        </w:rPr>
        <w:t xml:space="preserve"> </w:t>
      </w:r>
      <w:r>
        <w:t>“Select</w:t>
      </w:r>
      <w:r>
        <w:tab/>
      </w:r>
      <w:r>
        <w:t>all</w:t>
      </w:r>
      <w:r>
        <w:tab/>
      </w:r>
      <w:r>
        <w:t>positives”</w:t>
      </w:r>
      <w:r>
        <w:tab/>
      </w:r>
      <w:r>
        <w:t>and</w:t>
      </w:r>
      <w:r>
        <w:tab/>
      </w:r>
      <w:r>
        <w:t>“Select</w:t>
      </w:r>
      <w:r>
        <w:tab/>
      </w:r>
      <w:r>
        <w:t>all</w:t>
      </w:r>
      <w:r>
        <w:tab/>
      </w:r>
      <w:r>
        <w:t>negatives”</w:t>
      </w:r>
      <w:r>
        <w:tab/>
      </w:r>
      <w:r>
        <w:t>in</w:t>
      </w:r>
      <w:r>
        <w:tab/>
      </w:r>
      <w:r>
        <w:t>turn.</w:t>
      </w:r>
    </w:p>
    <w:p w:rsidR="002D5D4A" w:rsidP="002D5D4A" w:rsidRDefault="002D5D4A" w14:paraId="0152ADC8" w14:textId="77777777">
      <w:pPr>
        <w:pStyle w:val="BodyText"/>
        <w:spacing w:before="9"/>
        <w:rPr>
          <w:sz w:val="4"/>
        </w:rPr>
      </w:pPr>
      <w:r>
        <w:rPr>
          <w:noProof/>
        </w:rPr>
        <w:drawing>
          <wp:anchor distT="0" distB="0" distL="0" distR="0" simplePos="0" relativeHeight="251686912" behindDoc="0" locked="0" layoutInCell="1" allowOverlap="1" wp14:anchorId="4F01C73E" wp14:editId="12456B65">
            <wp:simplePos x="0" y="0"/>
            <wp:positionH relativeFrom="page">
              <wp:posOffset>2070735</wp:posOffset>
            </wp:positionH>
            <wp:positionV relativeFrom="paragraph">
              <wp:posOffset>50534</wp:posOffset>
            </wp:positionV>
            <wp:extent cx="4714874" cy="352425"/>
            <wp:effectExtent l="0" t="0" r="0" b="0"/>
            <wp:wrapTopAndBottom/>
            <wp:docPr id="114"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png"/>
                    <pic:cNvPicPr/>
                  </pic:nvPicPr>
                  <pic:blipFill>
                    <a:blip r:embed="rId70" cstate="print"/>
                    <a:stretch>
                      <a:fillRect/>
                    </a:stretch>
                  </pic:blipFill>
                  <pic:spPr>
                    <a:xfrm>
                      <a:off x="0" y="0"/>
                      <a:ext cx="4714874" cy="352425"/>
                    </a:xfrm>
                    <a:prstGeom prst="rect">
                      <a:avLst/>
                    </a:prstGeom>
                  </pic:spPr>
                </pic:pic>
              </a:graphicData>
            </a:graphic>
          </wp:anchor>
        </w:drawing>
      </w:r>
    </w:p>
    <w:p w:rsidR="002D5D4A" w:rsidP="002D5D4A" w:rsidRDefault="002D5D4A" w14:paraId="5BE18A87" w14:textId="77777777">
      <w:pPr>
        <w:pStyle w:val="BodyText"/>
        <w:spacing w:before="88"/>
        <w:ind w:left="1542" w:right="1539"/>
        <w:jc w:val="both"/>
      </w:pPr>
      <w:r>
        <w:t>This overlays all the positives and negatives on the PCR plate. If there</w:t>
      </w:r>
      <w:r>
        <w:rPr>
          <w:spacing w:val="1"/>
        </w:rPr>
        <w:t xml:space="preserve"> </w:t>
      </w:r>
      <w:r>
        <w:t>are any</w:t>
      </w:r>
      <w:r>
        <w:rPr>
          <w:spacing w:val="-2"/>
        </w:rPr>
        <w:t xml:space="preserve"> </w:t>
      </w:r>
      <w:r>
        <w:t>outliers</w:t>
      </w:r>
      <w:r>
        <w:rPr>
          <w:spacing w:val="-2"/>
        </w:rPr>
        <w:t xml:space="preserve"> </w:t>
      </w:r>
      <w:r>
        <w:t>these</w:t>
      </w:r>
      <w:r>
        <w:rPr>
          <w:spacing w:val="-2"/>
        </w:rPr>
        <w:t xml:space="preserve"> </w:t>
      </w:r>
      <w:r>
        <w:t>must be looked</w:t>
      </w:r>
      <w:r>
        <w:rPr>
          <w:spacing w:val="-1"/>
        </w:rPr>
        <w:t xml:space="preserve"> </w:t>
      </w:r>
      <w:r>
        <w:t>at</w:t>
      </w:r>
      <w:r>
        <w:rPr>
          <w:spacing w:val="2"/>
        </w:rPr>
        <w:t xml:space="preserve"> </w:t>
      </w:r>
      <w:r>
        <w:t>in</w:t>
      </w:r>
      <w:r>
        <w:rPr>
          <w:spacing w:val="-3"/>
        </w:rPr>
        <w:t xml:space="preserve"> </w:t>
      </w:r>
      <w:r>
        <w:t>closer</w:t>
      </w:r>
      <w:r>
        <w:rPr>
          <w:spacing w:val="-1"/>
        </w:rPr>
        <w:t xml:space="preserve"> </w:t>
      </w:r>
      <w:r>
        <w:t>detail</w:t>
      </w:r>
      <w:r>
        <w:rPr>
          <w:spacing w:val="-1"/>
        </w:rPr>
        <w:t xml:space="preserve"> </w:t>
      </w:r>
      <w:r>
        <w:t>by</w:t>
      </w:r>
      <w:r>
        <w:rPr>
          <w:spacing w:val="-2"/>
        </w:rPr>
        <w:t xml:space="preserve"> </w:t>
      </w:r>
      <w:r>
        <w:t>the</w:t>
      </w:r>
      <w:r>
        <w:rPr>
          <w:spacing w:val="-3"/>
        </w:rPr>
        <w:t xml:space="preserve"> </w:t>
      </w:r>
      <w:r>
        <w:t>user.</w:t>
      </w:r>
    </w:p>
    <w:p w:rsidR="002D5D4A" w:rsidP="004B723C" w:rsidRDefault="002D5D4A" w14:paraId="768C31B6" w14:textId="77777777">
      <w:pPr>
        <w:pStyle w:val="ListParagraph"/>
        <w:widowControl w:val="0"/>
        <w:numPr>
          <w:ilvl w:val="1"/>
          <w:numId w:val="29"/>
        </w:numPr>
        <w:tabs>
          <w:tab w:val="left" w:pos="1542"/>
        </w:tabs>
        <w:adjustRightInd/>
        <w:spacing w:before="9" w:line="230" w:lineRule="auto"/>
        <w:ind w:right="1535"/>
        <w:contextualSpacing w:val="0"/>
        <w:jc w:val="both"/>
      </w:pPr>
      <w:r>
        <w:t>If any</w:t>
      </w:r>
      <w:r>
        <w:rPr>
          <w:spacing w:val="-5"/>
        </w:rPr>
        <w:t xml:space="preserve"> </w:t>
      </w:r>
      <w:r>
        <w:t>curves</w:t>
      </w:r>
      <w:r>
        <w:rPr>
          <w:spacing w:val="-3"/>
        </w:rPr>
        <w:t xml:space="preserve"> </w:t>
      </w:r>
      <w:r>
        <w:t>are</w:t>
      </w:r>
      <w:r>
        <w:rPr>
          <w:spacing w:val="-3"/>
        </w:rPr>
        <w:t xml:space="preserve"> </w:t>
      </w:r>
      <w:r>
        <w:t>identified</w:t>
      </w:r>
      <w:r>
        <w:rPr>
          <w:spacing w:val="-3"/>
        </w:rPr>
        <w:t xml:space="preserve"> </w:t>
      </w:r>
      <w:r>
        <w:t>which</w:t>
      </w:r>
      <w:r>
        <w:rPr>
          <w:spacing w:val="-3"/>
        </w:rPr>
        <w:t xml:space="preserve"> </w:t>
      </w:r>
      <w:r>
        <w:t>the</w:t>
      </w:r>
      <w:r>
        <w:rPr>
          <w:spacing w:val="-3"/>
        </w:rPr>
        <w:t xml:space="preserve"> </w:t>
      </w:r>
      <w:r>
        <w:t>user</w:t>
      </w:r>
      <w:r>
        <w:rPr>
          <w:spacing w:val="-2"/>
        </w:rPr>
        <w:t xml:space="preserve"> </w:t>
      </w:r>
      <w:r>
        <w:t>disagrees</w:t>
      </w:r>
      <w:r>
        <w:rPr>
          <w:spacing w:val="-4"/>
        </w:rPr>
        <w:t xml:space="preserve"> </w:t>
      </w:r>
      <w:r>
        <w:t>with</w:t>
      </w:r>
      <w:r>
        <w:rPr>
          <w:spacing w:val="-3"/>
        </w:rPr>
        <w:t xml:space="preserve"> </w:t>
      </w:r>
      <w:r>
        <w:t>they</w:t>
      </w:r>
      <w:r>
        <w:rPr>
          <w:spacing w:val="-5"/>
        </w:rPr>
        <w:t xml:space="preserve"> </w:t>
      </w:r>
      <w:r>
        <w:t>may</w:t>
      </w:r>
      <w:r>
        <w:rPr>
          <w:spacing w:val="-5"/>
        </w:rPr>
        <w:t xml:space="preserve"> </w:t>
      </w:r>
      <w:r>
        <w:t>either</w:t>
      </w:r>
      <w:r>
        <w:rPr>
          <w:spacing w:val="-59"/>
        </w:rPr>
        <w:t xml:space="preserve"> </w:t>
      </w:r>
      <w:r>
        <w:t>change</w:t>
      </w:r>
      <w:r>
        <w:rPr>
          <w:spacing w:val="-11"/>
        </w:rPr>
        <w:t xml:space="preserve"> </w:t>
      </w:r>
      <w:r>
        <w:t>the</w:t>
      </w:r>
      <w:r>
        <w:rPr>
          <w:spacing w:val="-9"/>
        </w:rPr>
        <w:t xml:space="preserve"> </w:t>
      </w:r>
      <w:r>
        <w:t>curve</w:t>
      </w:r>
      <w:r>
        <w:rPr>
          <w:spacing w:val="-8"/>
        </w:rPr>
        <w:t xml:space="preserve"> </w:t>
      </w:r>
      <w:r>
        <w:t>to</w:t>
      </w:r>
      <w:r>
        <w:rPr>
          <w:spacing w:val="-9"/>
        </w:rPr>
        <w:t xml:space="preserve"> </w:t>
      </w:r>
      <w:r>
        <w:t>“inconclusive”</w:t>
      </w:r>
      <w:r>
        <w:rPr>
          <w:spacing w:val="-3"/>
        </w:rPr>
        <w:t xml:space="preserve"> </w:t>
      </w:r>
      <w:r>
        <w:t>using</w:t>
      </w:r>
      <w:r>
        <w:rPr>
          <w:spacing w:val="-7"/>
        </w:rPr>
        <w:t xml:space="preserve"> </w:t>
      </w:r>
      <w:r>
        <w:t>the</w:t>
      </w:r>
      <w:r>
        <w:rPr>
          <w:spacing w:val="-11"/>
        </w:rPr>
        <w:t xml:space="preserve"> </w:t>
      </w:r>
      <w:r>
        <w:t>“Edit</w:t>
      </w:r>
      <w:r>
        <w:rPr>
          <w:spacing w:val="-7"/>
        </w:rPr>
        <w:t xml:space="preserve"> </w:t>
      </w:r>
      <w:r>
        <w:t>sample”</w:t>
      </w:r>
      <w:r>
        <w:rPr>
          <w:spacing w:val="-8"/>
        </w:rPr>
        <w:t xml:space="preserve"> </w:t>
      </w:r>
      <w:r>
        <w:t>tag</w:t>
      </w:r>
      <w:r>
        <w:rPr>
          <w:spacing w:val="-4"/>
        </w:rPr>
        <w:t xml:space="preserve"> </w:t>
      </w:r>
      <w:r>
        <w:t>or</w:t>
      </w:r>
      <w:r>
        <w:rPr>
          <w:spacing w:val="-8"/>
        </w:rPr>
        <w:t xml:space="preserve"> </w:t>
      </w:r>
      <w:r>
        <w:t>the</w:t>
      </w:r>
      <w:r>
        <w:rPr>
          <w:spacing w:val="-8"/>
        </w:rPr>
        <w:t xml:space="preserve"> </w:t>
      </w:r>
      <w:r>
        <w:t>user</w:t>
      </w:r>
      <w:r>
        <w:rPr>
          <w:spacing w:val="-59"/>
        </w:rPr>
        <w:t xml:space="preserve"> </w:t>
      </w:r>
      <w:r>
        <w:t>can</w:t>
      </w:r>
      <w:r>
        <w:rPr>
          <w:spacing w:val="32"/>
        </w:rPr>
        <w:t xml:space="preserve"> </w:t>
      </w:r>
      <w:r>
        <w:t>use</w:t>
      </w:r>
      <w:r>
        <w:rPr>
          <w:spacing w:val="29"/>
        </w:rPr>
        <w:t xml:space="preserve"> </w:t>
      </w:r>
      <w:r>
        <w:t>the</w:t>
      </w:r>
      <w:r>
        <w:rPr>
          <w:spacing w:val="30"/>
        </w:rPr>
        <w:t xml:space="preserve"> </w:t>
      </w:r>
      <w:r>
        <w:t>eyemark</w:t>
      </w:r>
      <w:r>
        <w:rPr>
          <w:spacing w:val="32"/>
        </w:rPr>
        <w:t xml:space="preserve"> </w:t>
      </w:r>
      <w:r>
        <w:t>tool</w:t>
      </w:r>
      <w:r>
        <w:rPr>
          <w:spacing w:val="33"/>
        </w:rPr>
        <w:t xml:space="preserve"> </w:t>
      </w:r>
      <w:r>
        <w:t>to</w:t>
      </w:r>
      <w:r>
        <w:rPr>
          <w:spacing w:val="28"/>
        </w:rPr>
        <w:t xml:space="preserve"> </w:t>
      </w:r>
      <w:r>
        <w:t>force</w:t>
      </w:r>
      <w:r>
        <w:rPr>
          <w:spacing w:val="30"/>
        </w:rPr>
        <w:t xml:space="preserve"> </w:t>
      </w:r>
      <w:r>
        <w:t>the</w:t>
      </w:r>
      <w:r>
        <w:rPr>
          <w:spacing w:val="30"/>
        </w:rPr>
        <w:t xml:space="preserve"> </w:t>
      </w:r>
      <w:r>
        <w:t>second</w:t>
      </w:r>
      <w:r>
        <w:rPr>
          <w:spacing w:val="29"/>
        </w:rPr>
        <w:t xml:space="preserve"> </w:t>
      </w:r>
      <w:r>
        <w:t>reviewer</w:t>
      </w:r>
      <w:r>
        <w:rPr>
          <w:spacing w:val="34"/>
        </w:rPr>
        <w:t xml:space="preserve"> </w:t>
      </w:r>
      <w:r>
        <w:t>to</w:t>
      </w:r>
      <w:r>
        <w:rPr>
          <w:spacing w:val="31"/>
        </w:rPr>
        <w:t xml:space="preserve"> </w:t>
      </w:r>
      <w:r>
        <w:t>look</w:t>
      </w:r>
      <w:r>
        <w:rPr>
          <w:spacing w:val="34"/>
        </w:rPr>
        <w:t xml:space="preserve"> </w:t>
      </w:r>
      <w:r>
        <w:t>at</w:t>
      </w:r>
      <w:r>
        <w:rPr>
          <w:spacing w:val="32"/>
        </w:rPr>
        <w:t xml:space="preserve"> </w:t>
      </w:r>
      <w:r>
        <w:t>this</w:t>
      </w:r>
    </w:p>
    <w:p w:rsidR="002D5D4A" w:rsidP="002D5D4A" w:rsidRDefault="002D5D4A" w14:paraId="7B5C0228" w14:textId="77777777">
      <w:pPr>
        <w:pStyle w:val="BodyText"/>
        <w:spacing w:before="109" w:line="812" w:lineRule="exact"/>
        <w:ind w:left="1542"/>
      </w:pPr>
      <w:r>
        <w:t>sample.</w:t>
      </w:r>
      <w:r>
        <w:rPr>
          <w:spacing w:val="-2"/>
        </w:rPr>
        <w:t xml:space="preserve"> </w:t>
      </w:r>
      <w:r>
        <w:rPr>
          <w:noProof/>
          <w:spacing w:val="-3"/>
        </w:rPr>
        <w:drawing>
          <wp:inline distT="0" distB="0" distL="0" distR="0" wp14:anchorId="0C35BB51" wp14:editId="045FB9B1">
            <wp:extent cx="352425" cy="485775"/>
            <wp:effectExtent l="0" t="0" r="0" b="0"/>
            <wp:docPr id="1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png"/>
                    <pic:cNvPicPr/>
                  </pic:nvPicPr>
                  <pic:blipFill>
                    <a:blip r:embed="rId71" cstate="print"/>
                    <a:stretch>
                      <a:fillRect/>
                    </a:stretch>
                  </pic:blipFill>
                  <pic:spPr>
                    <a:xfrm>
                      <a:off x="0" y="0"/>
                      <a:ext cx="352425" cy="485775"/>
                    </a:xfrm>
                    <a:prstGeom prst="rect">
                      <a:avLst/>
                    </a:prstGeom>
                  </pic:spPr>
                </pic:pic>
              </a:graphicData>
            </a:graphic>
          </wp:inline>
        </w:drawing>
      </w:r>
    </w:p>
    <w:p w:rsidR="002D5D4A" w:rsidP="004B723C" w:rsidRDefault="002D5D4A" w14:paraId="13CBC03B" w14:textId="77777777">
      <w:pPr>
        <w:pStyle w:val="ListParagraph"/>
        <w:widowControl w:val="0"/>
        <w:numPr>
          <w:ilvl w:val="1"/>
          <w:numId w:val="29"/>
        </w:numPr>
        <w:tabs>
          <w:tab w:val="left" w:pos="1542"/>
        </w:tabs>
        <w:adjustRightInd/>
        <w:spacing w:before="12" w:line="223" w:lineRule="auto"/>
        <w:ind w:right="1540"/>
        <w:contextualSpacing w:val="0"/>
      </w:pPr>
      <w:r>
        <w:t>Once</w:t>
      </w:r>
      <w:r>
        <w:rPr>
          <w:spacing w:val="6"/>
        </w:rPr>
        <w:t xml:space="preserve"> </w:t>
      </w:r>
      <w:r>
        <w:t>happy</w:t>
      </w:r>
      <w:r>
        <w:rPr>
          <w:spacing w:val="4"/>
        </w:rPr>
        <w:t xml:space="preserve"> </w:t>
      </w:r>
      <w:r>
        <w:t>with</w:t>
      </w:r>
      <w:r>
        <w:rPr>
          <w:spacing w:val="6"/>
        </w:rPr>
        <w:t xml:space="preserve"> </w:t>
      </w:r>
      <w:r>
        <w:t>the</w:t>
      </w:r>
      <w:r>
        <w:rPr>
          <w:spacing w:val="6"/>
        </w:rPr>
        <w:t xml:space="preserve"> </w:t>
      </w:r>
      <w:r>
        <w:t>plate</w:t>
      </w:r>
      <w:r>
        <w:rPr>
          <w:spacing w:val="6"/>
        </w:rPr>
        <w:t xml:space="preserve"> </w:t>
      </w:r>
      <w:r>
        <w:t>the</w:t>
      </w:r>
      <w:r>
        <w:rPr>
          <w:spacing w:val="6"/>
        </w:rPr>
        <w:t xml:space="preserve"> </w:t>
      </w:r>
      <w:r>
        <w:t>user</w:t>
      </w:r>
      <w:r>
        <w:rPr>
          <w:spacing w:val="7"/>
        </w:rPr>
        <w:t xml:space="preserve"> </w:t>
      </w:r>
      <w:r>
        <w:t>presses</w:t>
      </w:r>
      <w:r>
        <w:rPr>
          <w:spacing w:val="7"/>
        </w:rPr>
        <w:t xml:space="preserve"> </w:t>
      </w:r>
      <w:r>
        <w:t>Approve</w:t>
      </w:r>
      <w:r>
        <w:rPr>
          <w:spacing w:val="6"/>
        </w:rPr>
        <w:t xml:space="preserve"> </w:t>
      </w:r>
      <w:r>
        <w:t>results</w:t>
      </w:r>
      <w:r>
        <w:rPr>
          <w:spacing w:val="7"/>
        </w:rPr>
        <w:t xml:space="preserve"> </w:t>
      </w:r>
      <w:r>
        <w:t>to</w:t>
      </w:r>
      <w:r>
        <w:rPr>
          <w:spacing w:val="4"/>
        </w:rPr>
        <w:t xml:space="preserve"> </w:t>
      </w:r>
      <w:r>
        <w:t>send</w:t>
      </w:r>
      <w:r>
        <w:rPr>
          <w:spacing w:val="4"/>
        </w:rPr>
        <w:t xml:space="preserve"> </w:t>
      </w:r>
      <w:r>
        <w:t>the</w:t>
      </w:r>
      <w:r>
        <w:rPr>
          <w:spacing w:val="-58"/>
        </w:rPr>
        <w:t xml:space="preserve"> </w:t>
      </w:r>
      <w:r>
        <w:t>plate to</w:t>
      </w:r>
      <w:r>
        <w:rPr>
          <w:spacing w:val="-2"/>
        </w:rPr>
        <w:t xml:space="preserve"> </w:t>
      </w:r>
      <w:r>
        <w:t>the</w:t>
      </w:r>
      <w:r>
        <w:rPr>
          <w:spacing w:val="-2"/>
        </w:rPr>
        <w:t xml:space="preserve"> </w:t>
      </w:r>
      <w:r>
        <w:t>second</w:t>
      </w:r>
      <w:r>
        <w:rPr>
          <w:spacing w:val="-2"/>
        </w:rPr>
        <w:t xml:space="preserve"> </w:t>
      </w:r>
      <w:r>
        <w:t>reviewer.</w:t>
      </w:r>
    </w:p>
    <w:p w:rsidR="002D5D4A" w:rsidP="002D5D4A" w:rsidRDefault="002D5D4A" w14:paraId="5BF3A16B" w14:textId="77777777">
      <w:pPr>
        <w:pStyle w:val="BodyText"/>
        <w:spacing w:before="4"/>
        <w:rPr>
          <w:sz w:val="19"/>
        </w:rPr>
      </w:pPr>
    </w:p>
    <w:p w:rsidR="002D5D4A" w:rsidP="002D5D4A" w:rsidRDefault="002D5D4A" w14:paraId="2C847571" w14:textId="77777777">
      <w:pPr>
        <w:pStyle w:val="BodyText"/>
        <w:ind w:left="1601"/>
        <w:rPr>
          <w:sz w:val="20"/>
        </w:rPr>
      </w:pPr>
      <w:r>
        <w:rPr>
          <w:noProof/>
          <w:sz w:val="20"/>
        </w:rPr>
        <w:drawing>
          <wp:inline distT="0" distB="0" distL="0" distR="0" wp14:anchorId="676375AB" wp14:editId="6DA60E10">
            <wp:extent cx="1906292" cy="457200"/>
            <wp:effectExtent l="0" t="0" r="0" b="0"/>
            <wp:docPr id="116"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png"/>
                    <pic:cNvPicPr/>
                  </pic:nvPicPr>
                  <pic:blipFill>
                    <a:blip r:embed="rId72" cstate="print"/>
                    <a:stretch>
                      <a:fillRect/>
                    </a:stretch>
                  </pic:blipFill>
                  <pic:spPr>
                    <a:xfrm>
                      <a:off x="0" y="0"/>
                      <a:ext cx="1906292" cy="457200"/>
                    </a:xfrm>
                    <a:prstGeom prst="rect">
                      <a:avLst/>
                    </a:prstGeom>
                  </pic:spPr>
                </pic:pic>
              </a:graphicData>
            </a:graphic>
          </wp:inline>
        </w:drawing>
      </w:r>
    </w:p>
    <w:p w:rsidR="002D5D4A" w:rsidP="002D5D4A" w:rsidRDefault="002D5D4A" w14:paraId="709A3548" w14:textId="77777777">
      <w:pPr>
        <w:pStyle w:val="BodyText"/>
        <w:spacing w:before="4"/>
        <w:rPr>
          <w:sz w:val="7"/>
        </w:rPr>
      </w:pPr>
    </w:p>
    <w:p w:rsidR="002D5D4A" w:rsidP="004B723C" w:rsidRDefault="002D5D4A" w14:paraId="66FB0510" w14:textId="77777777">
      <w:pPr>
        <w:pStyle w:val="ListParagraph"/>
        <w:widowControl w:val="0"/>
        <w:numPr>
          <w:ilvl w:val="1"/>
          <w:numId w:val="29"/>
        </w:numPr>
        <w:tabs>
          <w:tab w:val="left" w:pos="1542"/>
        </w:tabs>
        <w:adjustRightInd/>
        <w:spacing w:before="99" w:line="232" w:lineRule="auto"/>
        <w:ind w:right="1536"/>
        <w:contextualSpacing w:val="0"/>
        <w:jc w:val="both"/>
      </w:pPr>
      <w:r>
        <w:t>The user then has the opportunity to add comments. In this section an</w:t>
      </w:r>
      <w:r>
        <w:rPr>
          <w:spacing w:val="1"/>
        </w:rPr>
        <w:t xml:space="preserve"> </w:t>
      </w:r>
      <w:r>
        <w:rPr>
          <w:spacing w:val="-1"/>
        </w:rPr>
        <w:t>overview</w:t>
      </w:r>
      <w:r>
        <w:rPr>
          <w:spacing w:val="-15"/>
        </w:rPr>
        <w:t xml:space="preserve"> </w:t>
      </w:r>
      <w:r>
        <w:t>of</w:t>
      </w:r>
      <w:r>
        <w:rPr>
          <w:spacing w:val="-8"/>
        </w:rPr>
        <w:t xml:space="preserve"> </w:t>
      </w:r>
      <w:r>
        <w:t>any</w:t>
      </w:r>
      <w:r>
        <w:rPr>
          <w:spacing w:val="-15"/>
        </w:rPr>
        <w:t xml:space="preserve"> </w:t>
      </w:r>
      <w:r>
        <w:t>changes</w:t>
      </w:r>
      <w:r>
        <w:rPr>
          <w:spacing w:val="-17"/>
        </w:rPr>
        <w:t xml:space="preserve"> </w:t>
      </w:r>
      <w:r>
        <w:t>or</w:t>
      </w:r>
      <w:r>
        <w:rPr>
          <w:spacing w:val="-11"/>
        </w:rPr>
        <w:t xml:space="preserve"> </w:t>
      </w:r>
      <w:r>
        <w:t>issues</w:t>
      </w:r>
      <w:r>
        <w:rPr>
          <w:spacing w:val="-14"/>
        </w:rPr>
        <w:t xml:space="preserve"> </w:t>
      </w:r>
      <w:r>
        <w:t>on</w:t>
      </w:r>
      <w:r>
        <w:rPr>
          <w:spacing w:val="-17"/>
        </w:rPr>
        <w:t xml:space="preserve"> </w:t>
      </w:r>
      <w:r>
        <w:t>the</w:t>
      </w:r>
      <w:r>
        <w:rPr>
          <w:spacing w:val="-12"/>
        </w:rPr>
        <w:t xml:space="preserve"> </w:t>
      </w:r>
      <w:r>
        <w:t>plate</w:t>
      </w:r>
      <w:r>
        <w:rPr>
          <w:spacing w:val="-14"/>
        </w:rPr>
        <w:t xml:space="preserve"> </w:t>
      </w:r>
      <w:r>
        <w:t>should</w:t>
      </w:r>
      <w:r>
        <w:rPr>
          <w:spacing w:val="-11"/>
        </w:rPr>
        <w:t xml:space="preserve"> </w:t>
      </w:r>
      <w:r>
        <w:t>be</w:t>
      </w:r>
      <w:r>
        <w:rPr>
          <w:spacing w:val="-14"/>
        </w:rPr>
        <w:t xml:space="preserve"> </w:t>
      </w:r>
      <w:r>
        <w:t>given</w:t>
      </w:r>
      <w:r>
        <w:rPr>
          <w:spacing w:val="-12"/>
        </w:rPr>
        <w:t xml:space="preserve"> </w:t>
      </w:r>
      <w:r>
        <w:t>and</w:t>
      </w:r>
      <w:r>
        <w:rPr>
          <w:spacing w:val="-16"/>
        </w:rPr>
        <w:t xml:space="preserve"> </w:t>
      </w:r>
      <w:r>
        <w:t>finally</w:t>
      </w:r>
      <w:r>
        <w:rPr>
          <w:spacing w:val="-59"/>
        </w:rPr>
        <w:t xml:space="preserve"> </w:t>
      </w:r>
      <w:r>
        <w:t>it must be confirmed that the reviewer agreed with “all (remaining) plugin</w:t>
      </w:r>
      <w:r>
        <w:rPr>
          <w:spacing w:val="-59"/>
        </w:rPr>
        <w:t xml:space="preserve"> </w:t>
      </w:r>
      <w:r>
        <w:t>decisions” as</w:t>
      </w:r>
      <w:r>
        <w:rPr>
          <w:spacing w:val="-2"/>
        </w:rPr>
        <w:t xml:space="preserve"> </w:t>
      </w:r>
      <w:r>
        <w:t>appropriate.</w:t>
      </w:r>
    </w:p>
    <w:p w:rsidR="002D5D4A" w:rsidP="004B723C" w:rsidRDefault="002D5D4A" w14:paraId="46FE2508" w14:textId="77777777">
      <w:pPr>
        <w:pStyle w:val="ListParagraph"/>
        <w:widowControl w:val="0"/>
        <w:numPr>
          <w:ilvl w:val="0"/>
          <w:numId w:val="29"/>
        </w:numPr>
        <w:tabs>
          <w:tab w:val="left" w:pos="822"/>
        </w:tabs>
        <w:adjustRightInd/>
        <w:spacing w:before="124"/>
        <w:ind w:left="822" w:hanging="361"/>
        <w:contextualSpacing w:val="0"/>
        <w:jc w:val="both"/>
      </w:pPr>
      <w:r>
        <w:t>Second</w:t>
      </w:r>
      <w:r>
        <w:rPr>
          <w:spacing w:val="-1"/>
        </w:rPr>
        <w:t xml:space="preserve"> </w:t>
      </w:r>
      <w:r>
        <w:t>approver</w:t>
      </w:r>
      <w:r>
        <w:rPr>
          <w:spacing w:val="1"/>
        </w:rPr>
        <w:t xml:space="preserve"> </w:t>
      </w:r>
      <w:r>
        <w:t>selects</w:t>
      </w:r>
      <w:r>
        <w:rPr>
          <w:spacing w:val="-2"/>
        </w:rPr>
        <w:t xml:space="preserve"> </w:t>
      </w:r>
      <w:r>
        <w:t>the</w:t>
      </w:r>
      <w:r>
        <w:rPr>
          <w:spacing w:val="-3"/>
        </w:rPr>
        <w:t xml:space="preserve"> </w:t>
      </w:r>
      <w:r>
        <w:t>plate in</w:t>
      </w:r>
      <w:r>
        <w:rPr>
          <w:spacing w:val="-3"/>
        </w:rPr>
        <w:t xml:space="preserve"> </w:t>
      </w:r>
      <w:r>
        <w:t>the</w:t>
      </w:r>
      <w:r>
        <w:rPr>
          <w:spacing w:val="-2"/>
        </w:rPr>
        <w:t xml:space="preserve"> </w:t>
      </w:r>
      <w:r>
        <w:t>“To</w:t>
      </w:r>
      <w:r>
        <w:rPr>
          <w:spacing w:val="-3"/>
        </w:rPr>
        <w:t xml:space="preserve"> </w:t>
      </w:r>
      <w:r>
        <w:t>be</w:t>
      </w:r>
      <w:r>
        <w:rPr>
          <w:spacing w:val="-3"/>
        </w:rPr>
        <w:t xml:space="preserve"> </w:t>
      </w:r>
      <w:r>
        <w:t>reviewed” section</w:t>
      </w:r>
    </w:p>
    <w:p w:rsidR="002D5D4A" w:rsidP="004B723C" w:rsidRDefault="002D5D4A" w14:paraId="1EDF852A" w14:textId="77777777">
      <w:pPr>
        <w:pStyle w:val="ListParagraph"/>
        <w:widowControl w:val="0"/>
        <w:numPr>
          <w:ilvl w:val="1"/>
          <w:numId w:val="29"/>
        </w:numPr>
        <w:tabs>
          <w:tab w:val="left" w:pos="1542"/>
        </w:tabs>
        <w:adjustRightInd/>
        <w:spacing w:before="105" w:line="235" w:lineRule="auto"/>
        <w:ind w:right="1532"/>
        <w:contextualSpacing w:val="0"/>
        <w:jc w:val="both"/>
      </w:pPr>
      <w:r>
        <w:t>Initially</w:t>
      </w:r>
      <w:r>
        <w:rPr>
          <w:spacing w:val="-7"/>
        </w:rPr>
        <w:t xml:space="preserve"> </w:t>
      </w:r>
      <w:r>
        <w:t>second</w:t>
      </w:r>
      <w:r>
        <w:rPr>
          <w:spacing w:val="-7"/>
        </w:rPr>
        <w:t xml:space="preserve"> </w:t>
      </w:r>
      <w:r>
        <w:t>approver</w:t>
      </w:r>
      <w:r>
        <w:rPr>
          <w:spacing w:val="-5"/>
        </w:rPr>
        <w:t xml:space="preserve"> </w:t>
      </w:r>
      <w:r>
        <w:t>opens</w:t>
      </w:r>
      <w:r>
        <w:rPr>
          <w:spacing w:val="-5"/>
        </w:rPr>
        <w:t xml:space="preserve"> </w:t>
      </w:r>
      <w:r>
        <w:t>the</w:t>
      </w:r>
      <w:r>
        <w:rPr>
          <w:spacing w:val="-9"/>
        </w:rPr>
        <w:t xml:space="preserve"> </w:t>
      </w:r>
      <w:r>
        <w:t>“To</w:t>
      </w:r>
      <w:r>
        <w:rPr>
          <w:spacing w:val="-6"/>
        </w:rPr>
        <w:t xml:space="preserve"> </w:t>
      </w:r>
      <w:r>
        <w:t>be</w:t>
      </w:r>
      <w:r>
        <w:rPr>
          <w:spacing w:val="-8"/>
        </w:rPr>
        <w:t xml:space="preserve"> </w:t>
      </w:r>
      <w:r>
        <w:t>reviewed”</w:t>
      </w:r>
      <w:r>
        <w:rPr>
          <w:spacing w:val="-5"/>
        </w:rPr>
        <w:t xml:space="preserve"> </w:t>
      </w:r>
      <w:r>
        <w:t>tab.</w:t>
      </w:r>
      <w:r>
        <w:rPr>
          <w:spacing w:val="-5"/>
        </w:rPr>
        <w:t xml:space="preserve"> </w:t>
      </w:r>
      <w:r>
        <w:t>Here</w:t>
      </w:r>
      <w:r>
        <w:rPr>
          <w:spacing w:val="-6"/>
        </w:rPr>
        <w:t xml:space="preserve"> </w:t>
      </w:r>
      <w:r>
        <w:t>will</w:t>
      </w:r>
      <w:r>
        <w:rPr>
          <w:spacing w:val="-6"/>
        </w:rPr>
        <w:t xml:space="preserve"> </w:t>
      </w:r>
      <w:r>
        <w:t>be</w:t>
      </w:r>
      <w:r>
        <w:rPr>
          <w:spacing w:val="-7"/>
        </w:rPr>
        <w:t xml:space="preserve"> </w:t>
      </w:r>
      <w:r>
        <w:t>the</w:t>
      </w:r>
      <w:r>
        <w:rPr>
          <w:spacing w:val="-59"/>
        </w:rPr>
        <w:t xml:space="preserve"> </w:t>
      </w:r>
      <w:r>
        <w:t>comments from the first reviewer along with any samples which were</w:t>
      </w:r>
      <w:r>
        <w:rPr>
          <w:spacing w:val="1"/>
        </w:rPr>
        <w:t xml:space="preserve"> </w:t>
      </w:r>
      <w:r>
        <w:t>reviewed by the first reviewer plus any additional samples which they</w:t>
      </w:r>
      <w:r>
        <w:rPr>
          <w:spacing w:val="1"/>
        </w:rPr>
        <w:t xml:space="preserve"> </w:t>
      </w:r>
      <w:r>
        <w:t>marked for review or adjusted. Second approver must review each well</w:t>
      </w:r>
      <w:r>
        <w:rPr>
          <w:spacing w:val="1"/>
        </w:rPr>
        <w:t xml:space="preserve"> </w:t>
      </w:r>
      <w:r>
        <w:t>and</w:t>
      </w:r>
      <w:r>
        <w:rPr>
          <w:spacing w:val="-5"/>
        </w:rPr>
        <w:t xml:space="preserve"> </w:t>
      </w:r>
      <w:r>
        <w:t>press</w:t>
      </w:r>
      <w:r>
        <w:rPr>
          <w:spacing w:val="-7"/>
        </w:rPr>
        <w:t xml:space="preserve"> </w:t>
      </w:r>
      <w:r>
        <w:t>the</w:t>
      </w:r>
      <w:r>
        <w:rPr>
          <w:spacing w:val="-7"/>
        </w:rPr>
        <w:t xml:space="preserve"> </w:t>
      </w:r>
      <w:r>
        <w:t>green</w:t>
      </w:r>
      <w:r>
        <w:rPr>
          <w:spacing w:val="-5"/>
        </w:rPr>
        <w:t xml:space="preserve"> </w:t>
      </w:r>
      <w:r>
        <w:t>tick</w:t>
      </w:r>
      <w:r>
        <w:rPr>
          <w:spacing w:val="-5"/>
        </w:rPr>
        <w:t xml:space="preserve"> </w:t>
      </w:r>
      <w:r>
        <w:t>to</w:t>
      </w:r>
      <w:r>
        <w:rPr>
          <w:spacing w:val="-5"/>
        </w:rPr>
        <w:t xml:space="preserve"> </w:t>
      </w:r>
      <w:r>
        <w:t>confirm</w:t>
      </w:r>
      <w:r>
        <w:rPr>
          <w:spacing w:val="-2"/>
        </w:rPr>
        <w:t xml:space="preserve"> </w:t>
      </w:r>
      <w:r>
        <w:t>or</w:t>
      </w:r>
      <w:r>
        <w:rPr>
          <w:spacing w:val="-7"/>
        </w:rPr>
        <w:t xml:space="preserve"> </w:t>
      </w:r>
      <w:r>
        <w:t>adjust</w:t>
      </w:r>
      <w:r>
        <w:rPr>
          <w:spacing w:val="-6"/>
        </w:rPr>
        <w:t xml:space="preserve"> </w:t>
      </w:r>
      <w:r>
        <w:t>the</w:t>
      </w:r>
      <w:r>
        <w:rPr>
          <w:spacing w:val="-8"/>
        </w:rPr>
        <w:t xml:space="preserve"> </w:t>
      </w:r>
      <w:r>
        <w:t>results</w:t>
      </w:r>
      <w:r>
        <w:rPr>
          <w:spacing w:val="-2"/>
        </w:rPr>
        <w:t xml:space="preserve"> </w:t>
      </w:r>
      <w:r>
        <w:t>and</w:t>
      </w:r>
      <w:r>
        <w:rPr>
          <w:spacing w:val="-8"/>
        </w:rPr>
        <w:t xml:space="preserve"> </w:t>
      </w:r>
      <w:r>
        <w:t>then</w:t>
      </w:r>
      <w:r>
        <w:rPr>
          <w:spacing w:val="-4"/>
        </w:rPr>
        <w:t xml:space="preserve"> </w:t>
      </w:r>
      <w:r>
        <w:t>confirm.</w:t>
      </w:r>
    </w:p>
    <w:p w:rsidR="002D5D4A" w:rsidP="004B723C" w:rsidRDefault="002D5D4A" w14:paraId="00046D42" w14:textId="77777777">
      <w:pPr>
        <w:pStyle w:val="ListParagraph"/>
        <w:widowControl w:val="0"/>
        <w:numPr>
          <w:ilvl w:val="1"/>
          <w:numId w:val="29"/>
        </w:numPr>
        <w:tabs>
          <w:tab w:val="left" w:pos="1542"/>
        </w:tabs>
        <w:adjustRightInd/>
        <w:spacing w:before="131" w:line="230" w:lineRule="auto"/>
        <w:ind w:right="1534"/>
        <w:contextualSpacing w:val="0"/>
        <w:jc w:val="both"/>
      </w:pPr>
      <w:r>
        <w:t>Once</w:t>
      </w:r>
      <w:r>
        <w:rPr>
          <w:spacing w:val="1"/>
        </w:rPr>
        <w:t xml:space="preserve"> </w:t>
      </w:r>
      <w:r>
        <w:t>all</w:t>
      </w:r>
      <w:r>
        <w:rPr>
          <w:spacing w:val="1"/>
        </w:rPr>
        <w:t xml:space="preserve"> </w:t>
      </w:r>
      <w:r>
        <w:t>wells</w:t>
      </w:r>
      <w:r>
        <w:rPr>
          <w:spacing w:val="1"/>
        </w:rPr>
        <w:t xml:space="preserve"> </w:t>
      </w:r>
      <w:r>
        <w:t>which</w:t>
      </w:r>
      <w:r>
        <w:rPr>
          <w:spacing w:val="1"/>
        </w:rPr>
        <w:t xml:space="preserve"> </w:t>
      </w:r>
      <w:r>
        <w:t>have</w:t>
      </w:r>
      <w:r>
        <w:rPr>
          <w:spacing w:val="1"/>
        </w:rPr>
        <w:t xml:space="preserve"> </w:t>
      </w:r>
      <w:r>
        <w:t>been</w:t>
      </w:r>
      <w:r>
        <w:rPr>
          <w:spacing w:val="1"/>
        </w:rPr>
        <w:t xml:space="preserve"> </w:t>
      </w:r>
      <w:r>
        <w:t>highlighted</w:t>
      </w:r>
      <w:r>
        <w:rPr>
          <w:spacing w:val="1"/>
        </w:rPr>
        <w:t xml:space="preserve"> </w:t>
      </w:r>
      <w:r>
        <w:t>to</w:t>
      </w:r>
      <w:r>
        <w:rPr>
          <w:spacing w:val="1"/>
        </w:rPr>
        <w:t xml:space="preserve"> </w:t>
      </w:r>
      <w:r>
        <w:t>review</w:t>
      </w:r>
      <w:r>
        <w:rPr>
          <w:spacing w:val="1"/>
        </w:rPr>
        <w:t xml:space="preserve"> </w:t>
      </w:r>
      <w:r>
        <w:t>have</w:t>
      </w:r>
      <w:r>
        <w:rPr>
          <w:spacing w:val="1"/>
        </w:rPr>
        <w:t xml:space="preserve"> </w:t>
      </w:r>
      <w:r>
        <w:t>been</w:t>
      </w:r>
      <w:r>
        <w:rPr>
          <w:spacing w:val="1"/>
        </w:rPr>
        <w:t xml:space="preserve"> </w:t>
      </w:r>
      <w:r>
        <w:t>confirmed the second reviewer then follows the same process as for the</w:t>
      </w:r>
      <w:r>
        <w:rPr>
          <w:spacing w:val="1"/>
        </w:rPr>
        <w:t xml:space="preserve"> </w:t>
      </w:r>
      <w:r>
        <w:t>first</w:t>
      </w:r>
      <w:r>
        <w:rPr>
          <w:spacing w:val="-2"/>
        </w:rPr>
        <w:t xml:space="preserve"> </w:t>
      </w:r>
      <w:r>
        <w:t>reviewer</w:t>
      </w:r>
      <w:r>
        <w:rPr>
          <w:spacing w:val="1"/>
        </w:rPr>
        <w:t xml:space="preserve"> </w:t>
      </w:r>
      <w:r>
        <w:t>detailed above.</w:t>
      </w:r>
    </w:p>
    <w:p w:rsidR="002D5D4A" w:rsidP="004B723C" w:rsidRDefault="002D5D4A" w14:paraId="44E03E04" w14:textId="77777777">
      <w:pPr>
        <w:pStyle w:val="ListParagraph"/>
        <w:widowControl w:val="0"/>
        <w:numPr>
          <w:ilvl w:val="1"/>
          <w:numId w:val="29"/>
        </w:numPr>
        <w:tabs>
          <w:tab w:val="left" w:pos="1542"/>
        </w:tabs>
        <w:adjustRightInd/>
        <w:spacing w:before="130" w:line="230" w:lineRule="auto"/>
        <w:ind w:right="1539"/>
        <w:contextualSpacing w:val="0"/>
        <w:jc w:val="both"/>
      </w:pPr>
      <w:r>
        <w:t>Once</w:t>
      </w:r>
      <w:r>
        <w:rPr>
          <w:spacing w:val="1"/>
        </w:rPr>
        <w:t xml:space="preserve"> </w:t>
      </w:r>
      <w:r>
        <w:t>happy</w:t>
      </w:r>
      <w:r>
        <w:rPr>
          <w:spacing w:val="1"/>
        </w:rPr>
        <w:t xml:space="preserve"> </w:t>
      </w:r>
      <w:r>
        <w:t>with</w:t>
      </w:r>
      <w:r>
        <w:rPr>
          <w:spacing w:val="1"/>
        </w:rPr>
        <w:t xml:space="preserve"> </w:t>
      </w:r>
      <w:r>
        <w:t>the</w:t>
      </w:r>
      <w:r>
        <w:rPr>
          <w:spacing w:val="1"/>
        </w:rPr>
        <w:t xml:space="preserve"> </w:t>
      </w:r>
      <w:r>
        <w:t>plate</w:t>
      </w:r>
      <w:r>
        <w:rPr>
          <w:spacing w:val="1"/>
        </w:rPr>
        <w:t xml:space="preserve"> </w:t>
      </w:r>
      <w:r>
        <w:t>the</w:t>
      </w:r>
      <w:r>
        <w:rPr>
          <w:spacing w:val="1"/>
        </w:rPr>
        <w:t xml:space="preserve"> </w:t>
      </w:r>
      <w:r>
        <w:t>second</w:t>
      </w:r>
      <w:r>
        <w:rPr>
          <w:spacing w:val="1"/>
        </w:rPr>
        <w:t xml:space="preserve"> </w:t>
      </w:r>
      <w:r>
        <w:t>reviewer</w:t>
      </w:r>
      <w:r>
        <w:rPr>
          <w:spacing w:val="1"/>
        </w:rPr>
        <w:t xml:space="preserve"> </w:t>
      </w:r>
      <w:r>
        <w:t>presses</w:t>
      </w:r>
      <w:r>
        <w:rPr>
          <w:spacing w:val="1"/>
        </w:rPr>
        <w:t xml:space="preserve"> </w:t>
      </w:r>
      <w:r>
        <w:t>authorize</w:t>
      </w:r>
      <w:r>
        <w:rPr>
          <w:spacing w:val="1"/>
        </w:rPr>
        <w:t xml:space="preserve"> </w:t>
      </w:r>
      <w:r>
        <w:t>analysis. The plate will then disappear from the start screen and can be</w:t>
      </w:r>
      <w:r>
        <w:rPr>
          <w:spacing w:val="1"/>
        </w:rPr>
        <w:t xml:space="preserve"> </w:t>
      </w:r>
      <w:r>
        <w:t>retrieved</w:t>
      </w:r>
      <w:r>
        <w:rPr>
          <w:spacing w:val="-3"/>
        </w:rPr>
        <w:t xml:space="preserve"> </w:t>
      </w:r>
      <w:r>
        <w:t>from</w:t>
      </w:r>
      <w:r>
        <w:rPr>
          <w:spacing w:val="-1"/>
        </w:rPr>
        <w:t xml:space="preserve"> </w:t>
      </w:r>
      <w:r>
        <w:t>the archive.</w:t>
      </w:r>
    </w:p>
    <w:p w:rsidR="002D5D4A" w:rsidP="004B723C" w:rsidRDefault="002D5D4A" w14:paraId="69B7EC67" w14:textId="77777777">
      <w:pPr>
        <w:pStyle w:val="ListParagraph"/>
        <w:widowControl w:val="0"/>
        <w:numPr>
          <w:ilvl w:val="0"/>
          <w:numId w:val="29"/>
        </w:numPr>
        <w:tabs>
          <w:tab w:val="left" w:pos="822"/>
        </w:tabs>
        <w:adjustRightInd/>
        <w:spacing w:before="130" w:line="230" w:lineRule="auto"/>
        <w:ind w:left="821" w:right="1532" w:hanging="360"/>
        <w:contextualSpacing w:val="0"/>
        <w:jc w:val="both"/>
      </w:pPr>
      <w:r>
        <w:lastRenderedPageBreak/>
        <w:t>Fast finder automatically outputs a report (.csv file, contains sample names and</w:t>
      </w:r>
      <w:r>
        <w:rPr>
          <w:spacing w:val="1"/>
        </w:rPr>
        <w:t xml:space="preserve"> </w:t>
      </w:r>
      <w:r>
        <w:t>results (pos, neg, void)) to LIMfinity. Note: LIMfinity only accepts the first result</w:t>
      </w:r>
      <w:r>
        <w:rPr>
          <w:spacing w:val="1"/>
        </w:rPr>
        <w:t xml:space="preserve"> </w:t>
      </w:r>
      <w:r>
        <w:t>received.</w:t>
      </w:r>
    </w:p>
    <w:p w:rsidR="002D5D4A" w:rsidP="002D5D4A" w:rsidRDefault="002D5D4A" w14:paraId="4FF52806" w14:textId="77777777">
      <w:pPr>
        <w:pStyle w:val="BodyText"/>
        <w:spacing w:before="5"/>
        <w:rPr>
          <w:sz w:val="31"/>
        </w:rPr>
      </w:pPr>
    </w:p>
    <w:p w:rsidR="002D5D4A" w:rsidP="004B723C" w:rsidRDefault="002D5D4A" w14:paraId="0B0D4AA5" w14:textId="77777777">
      <w:pPr>
        <w:pStyle w:val="Heading1"/>
        <w:widowControl w:val="0"/>
        <w:numPr>
          <w:ilvl w:val="1"/>
          <w:numId w:val="31"/>
        </w:numPr>
        <w:tabs>
          <w:tab w:val="left" w:pos="1121"/>
          <w:tab w:val="left" w:pos="1122"/>
        </w:tabs>
        <w:adjustRightInd/>
        <w:spacing w:before="1" w:after="0"/>
      </w:pPr>
      <w:bookmarkStart w:name="6.7_RT-qPCR_interpretation_and_decision_" w:id="38"/>
      <w:bookmarkEnd w:id="38"/>
      <w:r>
        <w:t>RT-qPCR</w:t>
      </w:r>
      <w:r>
        <w:rPr>
          <w:spacing w:val="-5"/>
        </w:rPr>
        <w:t xml:space="preserve"> </w:t>
      </w:r>
      <w:r>
        <w:t>interpretation</w:t>
      </w:r>
      <w:r>
        <w:rPr>
          <w:spacing w:val="-1"/>
        </w:rPr>
        <w:t xml:space="preserve"> </w:t>
      </w:r>
      <w:r>
        <w:t>and</w:t>
      </w:r>
      <w:r>
        <w:rPr>
          <w:spacing w:val="-4"/>
        </w:rPr>
        <w:t xml:space="preserve"> </w:t>
      </w:r>
      <w:r>
        <w:t>decision</w:t>
      </w:r>
      <w:r>
        <w:rPr>
          <w:spacing w:val="-5"/>
        </w:rPr>
        <w:t xml:space="preserve"> </w:t>
      </w:r>
      <w:r>
        <w:t>tree</w:t>
      </w:r>
    </w:p>
    <w:p w:rsidR="002D5D4A" w:rsidP="004B723C" w:rsidRDefault="002D5D4A" w14:paraId="17F554F7" w14:textId="77777777">
      <w:pPr>
        <w:pStyle w:val="ListParagraph"/>
        <w:widowControl w:val="0"/>
        <w:numPr>
          <w:ilvl w:val="2"/>
          <w:numId w:val="31"/>
        </w:numPr>
        <w:tabs>
          <w:tab w:val="left" w:pos="815"/>
        </w:tabs>
        <w:adjustRightInd/>
        <w:spacing w:before="123"/>
        <w:ind w:left="814" w:right="1537" w:hanging="356"/>
        <w:contextualSpacing w:val="0"/>
        <w:jc w:val="both"/>
      </w:pPr>
      <w:r>
        <w:t>The samples and controls are processed and the result assigned as per the</w:t>
      </w:r>
      <w:r>
        <w:rPr>
          <w:spacing w:val="1"/>
        </w:rPr>
        <w:t xml:space="preserve"> </w:t>
      </w:r>
      <w:r>
        <w:rPr>
          <w:spacing w:val="-1"/>
        </w:rPr>
        <w:t>decision</w:t>
      </w:r>
      <w:r>
        <w:rPr>
          <w:spacing w:val="-12"/>
        </w:rPr>
        <w:t xml:space="preserve"> </w:t>
      </w:r>
      <w:r>
        <w:t>tree</w:t>
      </w:r>
      <w:r>
        <w:rPr>
          <w:spacing w:val="-11"/>
        </w:rPr>
        <w:t xml:space="preserve"> </w:t>
      </w:r>
      <w:r>
        <w:t>held</w:t>
      </w:r>
      <w:r>
        <w:rPr>
          <w:spacing w:val="-14"/>
        </w:rPr>
        <w:t xml:space="preserve"> </w:t>
      </w:r>
      <w:r>
        <w:t>within</w:t>
      </w:r>
      <w:r>
        <w:rPr>
          <w:spacing w:val="-11"/>
        </w:rPr>
        <w:t xml:space="preserve"> </w:t>
      </w:r>
      <w:r>
        <w:t>the</w:t>
      </w:r>
      <w:r>
        <w:rPr>
          <w:spacing w:val="-12"/>
        </w:rPr>
        <w:t xml:space="preserve"> </w:t>
      </w:r>
      <w:r>
        <w:t>plugin</w:t>
      </w:r>
      <w:r>
        <w:rPr>
          <w:spacing w:val="-11"/>
        </w:rPr>
        <w:t xml:space="preserve"> </w:t>
      </w:r>
      <w:r>
        <w:t>in</w:t>
      </w:r>
      <w:r>
        <w:rPr>
          <w:spacing w:val="-11"/>
        </w:rPr>
        <w:t xml:space="preserve"> </w:t>
      </w:r>
      <w:r>
        <w:t>Fastfinder.</w:t>
      </w:r>
      <w:r>
        <w:rPr>
          <w:spacing w:val="-15"/>
        </w:rPr>
        <w:t xml:space="preserve"> </w:t>
      </w:r>
      <w:r>
        <w:t>The</w:t>
      </w:r>
      <w:r>
        <w:rPr>
          <w:spacing w:val="-11"/>
        </w:rPr>
        <w:t xml:space="preserve"> </w:t>
      </w:r>
      <w:r>
        <w:t>current</w:t>
      </w:r>
      <w:r>
        <w:rPr>
          <w:spacing w:val="-10"/>
        </w:rPr>
        <w:t xml:space="preserve"> </w:t>
      </w:r>
      <w:r>
        <w:t>version</w:t>
      </w:r>
      <w:r>
        <w:rPr>
          <w:spacing w:val="-14"/>
        </w:rPr>
        <w:t xml:space="preserve"> </w:t>
      </w:r>
      <w:r>
        <w:t>is</w:t>
      </w:r>
      <w:r>
        <w:rPr>
          <w:spacing w:val="-11"/>
        </w:rPr>
        <w:t xml:space="preserve"> </w:t>
      </w:r>
      <w:r>
        <w:t>V3.0.</w:t>
      </w:r>
      <w:r>
        <w:rPr>
          <w:spacing w:val="-12"/>
        </w:rPr>
        <w:t xml:space="preserve"> </w:t>
      </w:r>
      <w:r>
        <w:t>This</w:t>
      </w:r>
      <w:r>
        <w:rPr>
          <w:spacing w:val="-59"/>
        </w:rPr>
        <w:t xml:space="preserve"> </w:t>
      </w:r>
      <w:r>
        <w:t>is attached</w:t>
      </w:r>
      <w:r>
        <w:rPr>
          <w:spacing w:val="1"/>
        </w:rPr>
        <w:t xml:space="preserve"> </w:t>
      </w:r>
      <w:r>
        <w:t>in</w:t>
      </w:r>
      <w:r>
        <w:rPr>
          <w:spacing w:val="-2"/>
        </w:rPr>
        <w:t xml:space="preserve"> </w:t>
      </w:r>
      <w:r>
        <w:t>the appendix.</w:t>
      </w:r>
    </w:p>
    <w:p w:rsidR="002D5D4A" w:rsidP="004B723C" w:rsidRDefault="002D5D4A" w14:paraId="39C943F9" w14:textId="77777777">
      <w:pPr>
        <w:pStyle w:val="ListParagraph"/>
        <w:widowControl w:val="0"/>
        <w:numPr>
          <w:ilvl w:val="2"/>
          <w:numId w:val="31"/>
        </w:numPr>
        <w:tabs>
          <w:tab w:val="left" w:pos="815"/>
        </w:tabs>
        <w:adjustRightInd/>
        <w:spacing w:before="2" w:line="237" w:lineRule="auto"/>
        <w:ind w:left="814" w:right="1541" w:hanging="356"/>
        <w:contextualSpacing w:val="0"/>
        <w:jc w:val="both"/>
      </w:pPr>
      <w:r>
        <w:t>For changes to the decision tree changes must be authorised at the CAB and</w:t>
      </w:r>
      <w:r>
        <w:rPr>
          <w:spacing w:val="1"/>
        </w:rPr>
        <w:t xml:space="preserve"> </w:t>
      </w:r>
      <w:r>
        <w:t>approved</w:t>
      </w:r>
      <w:r>
        <w:rPr>
          <w:spacing w:val="-1"/>
        </w:rPr>
        <w:t xml:space="preserve"> </w:t>
      </w:r>
      <w:r>
        <w:t>by</w:t>
      </w:r>
      <w:r>
        <w:rPr>
          <w:spacing w:val="-2"/>
        </w:rPr>
        <w:t xml:space="preserve"> </w:t>
      </w:r>
      <w:r>
        <w:t>the NHS if</w:t>
      </w:r>
      <w:r>
        <w:rPr>
          <w:spacing w:val="1"/>
        </w:rPr>
        <w:t xml:space="preserve"> </w:t>
      </w:r>
      <w:r>
        <w:t>necessary.</w:t>
      </w:r>
    </w:p>
    <w:p w:rsidR="002D5D4A" w:rsidP="004B723C" w:rsidRDefault="002D5D4A" w14:paraId="794182CB" w14:textId="77777777">
      <w:pPr>
        <w:pStyle w:val="ListParagraph"/>
        <w:widowControl w:val="0"/>
        <w:numPr>
          <w:ilvl w:val="2"/>
          <w:numId w:val="31"/>
        </w:numPr>
        <w:tabs>
          <w:tab w:val="left" w:pos="815"/>
        </w:tabs>
        <w:adjustRightInd/>
        <w:spacing w:before="3" w:line="237" w:lineRule="auto"/>
        <w:ind w:left="814" w:right="1538" w:hanging="356"/>
        <w:contextualSpacing w:val="0"/>
        <w:jc w:val="both"/>
      </w:pPr>
      <w:r>
        <w:t>Under the current decision tree, a sample passes if the sample IEC is &lt; X. The</w:t>
      </w:r>
      <w:r>
        <w:rPr>
          <w:spacing w:val="1"/>
        </w:rPr>
        <w:t xml:space="preserve"> </w:t>
      </w:r>
      <w:r>
        <w:t>value</w:t>
      </w:r>
      <w:r>
        <w:rPr>
          <w:spacing w:val="-1"/>
        </w:rPr>
        <w:t xml:space="preserve"> </w:t>
      </w:r>
      <w:r>
        <w:t>of</w:t>
      </w:r>
      <w:r>
        <w:rPr>
          <w:spacing w:val="1"/>
        </w:rPr>
        <w:t xml:space="preserve"> </w:t>
      </w:r>
      <w:r>
        <w:t>X</w:t>
      </w:r>
      <w:r>
        <w:rPr>
          <w:spacing w:val="-1"/>
        </w:rPr>
        <w:t xml:space="preserve"> </w:t>
      </w:r>
      <w:r>
        <w:t>is</w:t>
      </w:r>
      <w:r>
        <w:rPr>
          <w:spacing w:val="1"/>
        </w:rPr>
        <w:t xml:space="preserve"> </w:t>
      </w:r>
      <w:r>
        <w:t>calculated</w:t>
      </w:r>
      <w:r>
        <w:rPr>
          <w:spacing w:val="-2"/>
        </w:rPr>
        <w:t xml:space="preserve"> </w:t>
      </w:r>
      <w:r>
        <w:t>by</w:t>
      </w:r>
      <w:r>
        <w:rPr>
          <w:spacing w:val="-3"/>
        </w:rPr>
        <w:t xml:space="preserve"> </w:t>
      </w:r>
      <w:r>
        <w:t>one of</w:t>
      </w:r>
      <w:r>
        <w:rPr>
          <w:spacing w:val="2"/>
        </w:rPr>
        <w:t xml:space="preserve"> </w:t>
      </w:r>
      <w:r>
        <w:t>the</w:t>
      </w:r>
      <w:r>
        <w:rPr>
          <w:spacing w:val="-1"/>
        </w:rPr>
        <w:t xml:space="preserve"> </w:t>
      </w:r>
      <w:r>
        <w:t>options</w:t>
      </w:r>
      <w:r>
        <w:rPr>
          <w:spacing w:val="1"/>
        </w:rPr>
        <w:t xml:space="preserve"> </w:t>
      </w:r>
      <w:r>
        <w:t>below:</w:t>
      </w:r>
    </w:p>
    <w:p w:rsidR="002D5D4A" w:rsidP="004B723C" w:rsidRDefault="002D5D4A" w14:paraId="61438FB1" w14:textId="77777777">
      <w:pPr>
        <w:pStyle w:val="ListParagraph"/>
        <w:widowControl w:val="0"/>
        <w:numPr>
          <w:ilvl w:val="3"/>
          <w:numId w:val="31"/>
        </w:numPr>
        <w:tabs>
          <w:tab w:val="left" w:pos="2563"/>
        </w:tabs>
        <w:adjustRightInd/>
        <w:spacing w:before="7" w:line="230" w:lineRule="auto"/>
        <w:ind w:left="1800" w:right="1536"/>
        <w:contextualSpacing w:val="0"/>
        <w:jc w:val="both"/>
      </w:pPr>
      <w:r>
        <w:t>If 1 month or more of data are available, then the mean of all</w:t>
      </w:r>
      <w:r>
        <w:rPr>
          <w:spacing w:val="1"/>
        </w:rPr>
        <w:t xml:space="preserve"> </w:t>
      </w:r>
      <w:r>
        <w:t>sample</w:t>
      </w:r>
      <w:r>
        <w:rPr>
          <w:spacing w:val="-5"/>
        </w:rPr>
        <w:t xml:space="preserve"> </w:t>
      </w:r>
      <w:r>
        <w:t>IEC</w:t>
      </w:r>
      <w:r>
        <w:rPr>
          <w:spacing w:val="-5"/>
        </w:rPr>
        <w:t xml:space="preserve"> </w:t>
      </w:r>
      <w:r>
        <w:t>+</w:t>
      </w:r>
      <w:r>
        <w:rPr>
          <w:spacing w:val="-3"/>
        </w:rPr>
        <w:t xml:space="preserve"> </w:t>
      </w:r>
      <w:r>
        <w:t>3SD</w:t>
      </w:r>
      <w:r>
        <w:rPr>
          <w:spacing w:val="-3"/>
        </w:rPr>
        <w:t xml:space="preserve"> </w:t>
      </w:r>
      <w:r>
        <w:t>is</w:t>
      </w:r>
      <w:r>
        <w:rPr>
          <w:spacing w:val="-4"/>
        </w:rPr>
        <w:t xml:space="preserve"> </w:t>
      </w:r>
      <w:r>
        <w:t>used.</w:t>
      </w:r>
      <w:r>
        <w:rPr>
          <w:spacing w:val="-4"/>
        </w:rPr>
        <w:t xml:space="preserve"> </w:t>
      </w:r>
      <w:r>
        <w:t>This</w:t>
      </w:r>
      <w:r>
        <w:rPr>
          <w:spacing w:val="-4"/>
        </w:rPr>
        <w:t xml:space="preserve"> </w:t>
      </w:r>
      <w:r>
        <w:t>is</w:t>
      </w:r>
      <w:r>
        <w:rPr>
          <w:spacing w:val="-4"/>
        </w:rPr>
        <w:t xml:space="preserve"> </w:t>
      </w:r>
      <w:r>
        <w:t>to</w:t>
      </w:r>
      <w:r>
        <w:rPr>
          <w:spacing w:val="-4"/>
        </w:rPr>
        <w:t xml:space="preserve"> </w:t>
      </w:r>
      <w:r>
        <w:t>be</w:t>
      </w:r>
      <w:r>
        <w:rPr>
          <w:spacing w:val="-5"/>
        </w:rPr>
        <w:t xml:space="preserve"> </w:t>
      </w:r>
      <w:r>
        <w:t>checked</w:t>
      </w:r>
      <w:r>
        <w:rPr>
          <w:spacing w:val="-8"/>
        </w:rPr>
        <w:t xml:space="preserve"> </w:t>
      </w:r>
      <w:r>
        <w:t>on</w:t>
      </w:r>
      <w:r>
        <w:rPr>
          <w:spacing w:val="-2"/>
        </w:rPr>
        <w:t xml:space="preserve"> </w:t>
      </w:r>
      <w:r>
        <w:t>a</w:t>
      </w:r>
      <w:r>
        <w:rPr>
          <w:spacing w:val="-4"/>
        </w:rPr>
        <w:t xml:space="preserve"> </w:t>
      </w:r>
      <w:r>
        <w:t>monthly</w:t>
      </w:r>
      <w:r>
        <w:rPr>
          <w:spacing w:val="-59"/>
        </w:rPr>
        <w:t xml:space="preserve"> </w:t>
      </w:r>
      <w:r>
        <w:t>basis by</w:t>
      </w:r>
      <w:r>
        <w:rPr>
          <w:spacing w:val="-3"/>
        </w:rPr>
        <w:t xml:space="preserve"> </w:t>
      </w:r>
      <w:r>
        <w:t>the BSO</w:t>
      </w:r>
      <w:r>
        <w:rPr>
          <w:spacing w:val="-2"/>
        </w:rPr>
        <w:t xml:space="preserve"> </w:t>
      </w:r>
      <w:r>
        <w:t>(Data)</w:t>
      </w:r>
      <w:r>
        <w:rPr>
          <w:spacing w:val="-1"/>
        </w:rPr>
        <w:t xml:space="preserve"> </w:t>
      </w:r>
      <w:r>
        <w:t>and</w:t>
      </w:r>
      <w:r>
        <w:rPr>
          <w:spacing w:val="-1"/>
        </w:rPr>
        <w:t xml:space="preserve"> </w:t>
      </w:r>
      <w:r>
        <w:t>updated</w:t>
      </w:r>
      <w:r>
        <w:rPr>
          <w:spacing w:val="-2"/>
        </w:rPr>
        <w:t xml:space="preserve"> </w:t>
      </w:r>
      <w:r>
        <w:t>if</w:t>
      </w:r>
      <w:r>
        <w:rPr>
          <w:spacing w:val="6"/>
        </w:rPr>
        <w:t xml:space="preserve"> </w:t>
      </w:r>
      <w:r>
        <w:t>necessary.</w:t>
      </w:r>
    </w:p>
    <w:p w:rsidR="002D5D4A" w:rsidP="004B723C" w:rsidRDefault="002D5D4A" w14:paraId="77EC7381" w14:textId="77777777">
      <w:pPr>
        <w:pStyle w:val="ListParagraph"/>
        <w:widowControl w:val="0"/>
        <w:numPr>
          <w:ilvl w:val="3"/>
          <w:numId w:val="31"/>
        </w:numPr>
        <w:tabs>
          <w:tab w:val="left" w:pos="2563"/>
        </w:tabs>
        <w:adjustRightInd/>
        <w:spacing w:before="16" w:line="223" w:lineRule="auto"/>
        <w:ind w:left="1800" w:right="1533"/>
        <w:contextualSpacing w:val="0"/>
        <w:jc w:val="both"/>
      </w:pPr>
      <w:r>
        <w:t>If less data are available or a significant change in assay</w:t>
      </w:r>
      <w:r>
        <w:rPr>
          <w:spacing w:val="1"/>
        </w:rPr>
        <w:t xml:space="preserve"> </w:t>
      </w:r>
      <w:r>
        <w:t>chemistry</w:t>
      </w:r>
      <w:r>
        <w:rPr>
          <w:spacing w:val="-5"/>
        </w:rPr>
        <w:t xml:space="preserve"> </w:t>
      </w:r>
      <w:r>
        <w:t>has</w:t>
      </w:r>
      <w:r>
        <w:rPr>
          <w:spacing w:val="-4"/>
        </w:rPr>
        <w:t xml:space="preserve"> </w:t>
      </w:r>
      <w:r>
        <w:t>taken</w:t>
      </w:r>
      <w:r>
        <w:rPr>
          <w:spacing w:val="-5"/>
        </w:rPr>
        <w:t xml:space="preserve"> </w:t>
      </w:r>
      <w:r>
        <w:t>place</w:t>
      </w:r>
      <w:r>
        <w:rPr>
          <w:spacing w:val="-5"/>
        </w:rPr>
        <w:t xml:space="preserve"> </w:t>
      </w:r>
      <w:r>
        <w:t>the</w:t>
      </w:r>
      <w:r>
        <w:rPr>
          <w:spacing w:val="-4"/>
        </w:rPr>
        <w:t xml:space="preserve"> </w:t>
      </w:r>
      <w:r>
        <w:t>range</w:t>
      </w:r>
      <w:r>
        <w:rPr>
          <w:spacing w:val="-5"/>
        </w:rPr>
        <w:t xml:space="preserve"> </w:t>
      </w:r>
      <w:r>
        <w:t>is</w:t>
      </w:r>
      <w:r>
        <w:rPr>
          <w:spacing w:val="-4"/>
        </w:rPr>
        <w:t xml:space="preserve"> </w:t>
      </w:r>
      <w:r>
        <w:t>calculated</w:t>
      </w:r>
      <w:r>
        <w:rPr>
          <w:spacing w:val="-6"/>
        </w:rPr>
        <w:t xml:space="preserve"> </w:t>
      </w:r>
      <w:r>
        <w:t>as</w:t>
      </w:r>
      <w:r>
        <w:rPr>
          <w:spacing w:val="-4"/>
        </w:rPr>
        <w:t xml:space="preserve"> </w:t>
      </w:r>
      <w:r>
        <w:t>the</w:t>
      </w:r>
      <w:r>
        <w:rPr>
          <w:spacing w:val="-5"/>
        </w:rPr>
        <w:t xml:space="preserve"> </w:t>
      </w:r>
      <w:r>
        <w:t>mean</w:t>
      </w:r>
    </w:p>
    <w:p w:rsidR="002D5D4A" w:rsidP="002D5D4A" w:rsidRDefault="002D5D4A" w14:paraId="451825E2" w14:textId="77777777">
      <w:pPr>
        <w:pStyle w:val="BodyText"/>
        <w:spacing w:before="3" w:line="252" w:lineRule="exact"/>
        <w:ind w:left="1800"/>
        <w:jc w:val="both"/>
      </w:pPr>
      <w:r>
        <w:rPr>
          <w:spacing w:val="-1"/>
        </w:rPr>
        <w:t>+3SD</w:t>
      </w:r>
      <w:r>
        <w:rPr>
          <w:spacing w:val="-13"/>
        </w:rPr>
        <w:t xml:space="preserve"> </w:t>
      </w:r>
      <w:r>
        <w:rPr>
          <w:spacing w:val="-1"/>
        </w:rPr>
        <w:t>of</w:t>
      </w:r>
      <w:r>
        <w:rPr>
          <w:spacing w:val="-10"/>
        </w:rPr>
        <w:t xml:space="preserve"> </w:t>
      </w:r>
      <w:r>
        <w:rPr>
          <w:spacing w:val="-1"/>
        </w:rPr>
        <w:t>5-10</w:t>
      </w:r>
      <w:r>
        <w:rPr>
          <w:spacing w:val="-14"/>
        </w:rPr>
        <w:t xml:space="preserve"> </w:t>
      </w:r>
      <w:r>
        <w:rPr>
          <w:spacing w:val="-1"/>
        </w:rPr>
        <w:t>validation</w:t>
      </w:r>
      <w:r>
        <w:rPr>
          <w:spacing w:val="-11"/>
        </w:rPr>
        <w:t xml:space="preserve"> </w:t>
      </w:r>
      <w:r>
        <w:rPr>
          <w:spacing w:val="-1"/>
        </w:rPr>
        <w:t>plates.</w:t>
      </w:r>
      <w:r>
        <w:rPr>
          <w:spacing w:val="-14"/>
        </w:rPr>
        <w:t xml:space="preserve"> </w:t>
      </w:r>
      <w:r>
        <w:t>This</w:t>
      </w:r>
      <w:r>
        <w:rPr>
          <w:spacing w:val="-11"/>
        </w:rPr>
        <w:t xml:space="preserve"> </w:t>
      </w:r>
      <w:r>
        <w:t>is</w:t>
      </w:r>
      <w:r>
        <w:rPr>
          <w:spacing w:val="-13"/>
        </w:rPr>
        <w:t xml:space="preserve"> </w:t>
      </w:r>
      <w:r>
        <w:t>then</w:t>
      </w:r>
      <w:r>
        <w:rPr>
          <w:spacing w:val="-11"/>
        </w:rPr>
        <w:t xml:space="preserve"> </w:t>
      </w:r>
      <w:r>
        <w:t>checked</w:t>
      </w:r>
      <w:r>
        <w:rPr>
          <w:spacing w:val="-11"/>
        </w:rPr>
        <w:t xml:space="preserve"> </w:t>
      </w:r>
      <w:r>
        <w:t>again</w:t>
      </w:r>
      <w:r>
        <w:rPr>
          <w:spacing w:val="-11"/>
        </w:rPr>
        <w:t xml:space="preserve"> </w:t>
      </w:r>
      <w:r>
        <w:t>after</w:t>
      </w:r>
    </w:p>
    <w:p w:rsidR="002D5D4A" w:rsidP="002D5D4A" w:rsidRDefault="002D5D4A" w14:paraId="4A72190E" w14:textId="77777777">
      <w:pPr>
        <w:pStyle w:val="BodyText"/>
        <w:ind w:left="1800" w:right="1536"/>
        <w:jc w:val="both"/>
      </w:pPr>
      <w:r>
        <w:t>1</w:t>
      </w:r>
      <w:r>
        <w:rPr>
          <w:spacing w:val="1"/>
        </w:rPr>
        <w:t xml:space="preserve"> </w:t>
      </w:r>
      <w:r>
        <w:t>day,</w:t>
      </w:r>
      <w:r>
        <w:rPr>
          <w:spacing w:val="1"/>
        </w:rPr>
        <w:t xml:space="preserve"> </w:t>
      </w:r>
      <w:r>
        <w:t>1</w:t>
      </w:r>
      <w:r>
        <w:rPr>
          <w:spacing w:val="1"/>
        </w:rPr>
        <w:t xml:space="preserve"> </w:t>
      </w:r>
      <w:r>
        <w:t>week</w:t>
      </w:r>
      <w:r>
        <w:rPr>
          <w:spacing w:val="1"/>
        </w:rPr>
        <w:t xml:space="preserve"> </w:t>
      </w:r>
      <w:r>
        <w:t>and</w:t>
      </w:r>
      <w:r>
        <w:rPr>
          <w:spacing w:val="1"/>
        </w:rPr>
        <w:t xml:space="preserve"> </w:t>
      </w:r>
      <w:r>
        <w:t>1</w:t>
      </w:r>
      <w:r>
        <w:rPr>
          <w:spacing w:val="1"/>
        </w:rPr>
        <w:t xml:space="preserve"> </w:t>
      </w:r>
      <w:r>
        <w:t>month</w:t>
      </w:r>
      <w:r>
        <w:rPr>
          <w:spacing w:val="1"/>
        </w:rPr>
        <w:t xml:space="preserve"> </w:t>
      </w:r>
      <w:r>
        <w:t>with</w:t>
      </w:r>
      <w:r>
        <w:rPr>
          <w:spacing w:val="1"/>
        </w:rPr>
        <w:t xml:space="preserve"> </w:t>
      </w:r>
      <w:r>
        <w:t>adjustments</w:t>
      </w:r>
      <w:r>
        <w:rPr>
          <w:spacing w:val="1"/>
        </w:rPr>
        <w:t xml:space="preserve"> </w:t>
      </w:r>
      <w:r>
        <w:t>made</w:t>
      </w:r>
      <w:r>
        <w:rPr>
          <w:spacing w:val="1"/>
        </w:rPr>
        <w:t xml:space="preserve"> </w:t>
      </w:r>
      <w:r>
        <w:t>as</w:t>
      </w:r>
      <w:r>
        <w:rPr>
          <w:spacing w:val="1"/>
        </w:rPr>
        <w:t xml:space="preserve"> </w:t>
      </w:r>
      <w:r>
        <w:t>necessary.</w:t>
      </w:r>
    </w:p>
    <w:p w:rsidR="002D5D4A" w:rsidP="004B723C" w:rsidRDefault="002D5D4A" w14:paraId="163812A5" w14:textId="77777777">
      <w:pPr>
        <w:pStyle w:val="ListParagraph"/>
        <w:widowControl w:val="0"/>
        <w:numPr>
          <w:ilvl w:val="3"/>
          <w:numId w:val="31"/>
        </w:numPr>
        <w:tabs>
          <w:tab w:val="left" w:pos="2563"/>
        </w:tabs>
        <w:adjustRightInd/>
        <w:spacing w:before="5" w:line="235" w:lineRule="auto"/>
        <w:ind w:left="1800" w:right="1536"/>
        <w:contextualSpacing w:val="0"/>
        <w:jc w:val="both"/>
      </w:pPr>
      <w:r>
        <w:t>For a change in this threshold (or any other user changeable</w:t>
      </w:r>
      <w:r>
        <w:rPr>
          <w:spacing w:val="1"/>
        </w:rPr>
        <w:t xml:space="preserve"> </w:t>
      </w:r>
      <w:r>
        <w:t>thresholds</w:t>
      </w:r>
      <w:r>
        <w:rPr>
          <w:spacing w:val="1"/>
        </w:rPr>
        <w:t xml:space="preserve"> </w:t>
      </w:r>
      <w:r>
        <w:t>in</w:t>
      </w:r>
      <w:r>
        <w:rPr>
          <w:spacing w:val="1"/>
        </w:rPr>
        <w:t xml:space="preserve"> </w:t>
      </w:r>
      <w:r>
        <w:t>the</w:t>
      </w:r>
      <w:r>
        <w:rPr>
          <w:spacing w:val="1"/>
        </w:rPr>
        <w:t xml:space="preserve"> </w:t>
      </w:r>
      <w:r>
        <w:t>decision</w:t>
      </w:r>
      <w:r>
        <w:rPr>
          <w:spacing w:val="1"/>
        </w:rPr>
        <w:t xml:space="preserve"> </w:t>
      </w:r>
      <w:r>
        <w:t>tree)</w:t>
      </w:r>
      <w:r>
        <w:rPr>
          <w:spacing w:val="1"/>
        </w:rPr>
        <w:t xml:space="preserve"> </w:t>
      </w:r>
      <w:r>
        <w:t>this</w:t>
      </w:r>
      <w:r>
        <w:rPr>
          <w:spacing w:val="1"/>
        </w:rPr>
        <w:t xml:space="preserve"> </w:t>
      </w:r>
      <w:r>
        <w:t>must</w:t>
      </w:r>
      <w:r>
        <w:rPr>
          <w:spacing w:val="1"/>
        </w:rPr>
        <w:t xml:space="preserve"> </w:t>
      </w:r>
      <w:r>
        <w:t>be</w:t>
      </w:r>
      <w:r>
        <w:rPr>
          <w:spacing w:val="1"/>
        </w:rPr>
        <w:t xml:space="preserve"> </w:t>
      </w:r>
      <w:r>
        <w:t>agreed</w:t>
      </w:r>
      <w:r>
        <w:rPr>
          <w:spacing w:val="1"/>
        </w:rPr>
        <w:t xml:space="preserve"> </w:t>
      </w:r>
      <w:r>
        <w:t>and</w:t>
      </w:r>
      <w:r>
        <w:rPr>
          <w:spacing w:val="1"/>
        </w:rPr>
        <w:t xml:space="preserve"> </w:t>
      </w:r>
      <w:r>
        <w:t>checked by the BSO (Data), Product owner and QA manager.</w:t>
      </w:r>
      <w:r>
        <w:rPr>
          <w:spacing w:val="-59"/>
        </w:rPr>
        <w:t xml:space="preserve"> </w:t>
      </w:r>
      <w:r>
        <w:t>This must be then updated in the appropriate table in the</w:t>
      </w:r>
      <w:r>
        <w:rPr>
          <w:spacing w:val="1"/>
        </w:rPr>
        <w:t xml:space="preserve"> </w:t>
      </w:r>
      <w:r>
        <w:t>Appendix</w:t>
      </w:r>
      <w:r>
        <w:rPr>
          <w:spacing w:val="-2"/>
        </w:rPr>
        <w:t xml:space="preserve"> </w:t>
      </w:r>
      <w:r>
        <w:t>and signed by</w:t>
      </w:r>
      <w:r>
        <w:rPr>
          <w:spacing w:val="-4"/>
        </w:rPr>
        <w:t xml:space="preserve"> </w:t>
      </w:r>
      <w:r>
        <w:t>the BSO.</w:t>
      </w:r>
    </w:p>
    <w:p w:rsidR="002D5D4A" w:rsidP="004B723C" w:rsidRDefault="002D5D4A" w14:paraId="002FEE48" w14:textId="0B283847">
      <w:pPr>
        <w:pStyle w:val="ListParagraph"/>
        <w:widowControl w:val="0"/>
        <w:numPr>
          <w:ilvl w:val="2"/>
          <w:numId w:val="31"/>
        </w:numPr>
        <w:tabs>
          <w:tab w:val="left" w:pos="815"/>
        </w:tabs>
        <w:adjustRightInd/>
        <w:spacing w:before="3" w:line="237" w:lineRule="auto"/>
        <w:ind w:left="814" w:right="1538" w:hanging="356"/>
        <w:contextualSpacing w:val="0"/>
        <w:jc w:val="both"/>
      </w:pPr>
      <w:r>
        <w:t>On occasion it may be necessary to adjust results outside of the</w:t>
      </w:r>
      <w:r w:rsidRPr="002D5D4A">
        <w:t xml:space="preserve"> </w:t>
      </w:r>
      <w:r>
        <w:t>decision</w:t>
      </w:r>
      <w:r w:rsidRPr="002D5D4A">
        <w:t xml:space="preserve"> </w:t>
      </w:r>
      <w:r>
        <w:t>tree,</w:t>
      </w:r>
      <w:r w:rsidRPr="002D5D4A">
        <w:t xml:space="preserve"> </w:t>
      </w:r>
      <w:r>
        <w:t>for</w:t>
      </w:r>
      <w:r w:rsidRPr="002D5D4A">
        <w:t xml:space="preserve"> </w:t>
      </w:r>
      <w:r>
        <w:t>example</w:t>
      </w:r>
      <w:r w:rsidRPr="002D5D4A">
        <w:t xml:space="preserve"> </w:t>
      </w:r>
      <w:r>
        <w:t>in</w:t>
      </w:r>
      <w:r w:rsidRPr="002D5D4A">
        <w:t xml:space="preserve"> </w:t>
      </w:r>
      <w:r>
        <w:t>cases</w:t>
      </w:r>
      <w:r w:rsidRPr="002D5D4A">
        <w:t xml:space="preserve"> </w:t>
      </w:r>
      <w:r>
        <w:t>of</w:t>
      </w:r>
      <w:r w:rsidRPr="002D5D4A">
        <w:t xml:space="preserve"> </w:t>
      </w:r>
      <w:r>
        <w:t>contamination</w:t>
      </w:r>
      <w:r w:rsidRPr="002D5D4A">
        <w:t xml:space="preserve"> </w:t>
      </w:r>
      <w:r>
        <w:t>or</w:t>
      </w:r>
      <w:r w:rsidRPr="002D5D4A">
        <w:t xml:space="preserve"> </w:t>
      </w:r>
      <w:r>
        <w:t>other</w:t>
      </w:r>
      <w:r w:rsidRPr="002D5D4A">
        <w:t xml:space="preserve"> </w:t>
      </w:r>
      <w:r>
        <w:t>failure</w:t>
      </w:r>
      <w:r w:rsidRPr="002D5D4A">
        <w:t xml:space="preserve"> </w:t>
      </w:r>
      <w:r>
        <w:t>in</w:t>
      </w:r>
      <w:r w:rsidRPr="002D5D4A">
        <w:t xml:space="preserve"> </w:t>
      </w:r>
      <w:r>
        <w:t>the</w:t>
      </w:r>
      <w:r w:rsidRPr="002D5D4A">
        <w:t xml:space="preserve"> </w:t>
      </w:r>
      <w:r>
        <w:t>process.</w:t>
      </w:r>
      <w:r w:rsidRPr="002D5D4A">
        <w:t xml:space="preserve"> </w:t>
      </w:r>
      <w:r>
        <w:t>Details</w:t>
      </w:r>
      <w:r w:rsidRPr="002D5D4A">
        <w:t xml:space="preserve"> </w:t>
      </w:r>
      <w:r>
        <w:t>for</w:t>
      </w:r>
      <w:r w:rsidRPr="002D5D4A">
        <w:t xml:space="preserve"> </w:t>
      </w:r>
      <w:r>
        <w:t>this can be</w:t>
      </w:r>
      <w:r w:rsidRPr="002D5D4A">
        <w:t xml:space="preserve"> </w:t>
      </w:r>
      <w:r>
        <w:t>found</w:t>
      </w:r>
      <w:r w:rsidRPr="002D5D4A">
        <w:t xml:space="preserve"> </w:t>
      </w:r>
      <w:r>
        <w:t>in the</w:t>
      </w:r>
      <w:r w:rsidRPr="002D5D4A">
        <w:t xml:space="preserve"> </w:t>
      </w:r>
      <w:r>
        <w:t>production</w:t>
      </w:r>
      <w:r w:rsidRPr="002D5D4A">
        <w:t xml:space="preserve"> </w:t>
      </w:r>
      <w:r>
        <w:t>guidance.</w:t>
      </w:r>
    </w:p>
    <w:p w:rsidR="00F06901" w:rsidP="004B723C" w:rsidRDefault="00F06901" w14:paraId="2103BE2F" w14:textId="77777777">
      <w:pPr>
        <w:pStyle w:val="ListParagraph"/>
        <w:widowControl w:val="0"/>
        <w:numPr>
          <w:ilvl w:val="2"/>
          <w:numId w:val="31"/>
        </w:numPr>
        <w:tabs>
          <w:tab w:val="left" w:pos="815"/>
        </w:tabs>
        <w:adjustRightInd/>
        <w:spacing w:before="3" w:line="237" w:lineRule="auto"/>
        <w:ind w:left="814" w:right="1538" w:hanging="356"/>
        <w:contextualSpacing w:val="0"/>
        <w:jc w:val="both"/>
      </w:pPr>
    </w:p>
    <w:p w:rsidR="002D5D4A" w:rsidP="004B723C" w:rsidRDefault="002D5D4A" w14:paraId="076E583B" w14:textId="77777777">
      <w:pPr>
        <w:pStyle w:val="Heading1"/>
        <w:widowControl w:val="0"/>
        <w:numPr>
          <w:ilvl w:val="1"/>
          <w:numId w:val="31"/>
        </w:numPr>
        <w:tabs>
          <w:tab w:val="left" w:pos="1121"/>
          <w:tab w:val="left" w:pos="1122"/>
        </w:tabs>
        <w:adjustRightInd/>
        <w:spacing w:before="100" w:after="0"/>
      </w:pPr>
      <w:bookmarkStart w:name="6.8_RESPONSIBILITIES" w:id="39"/>
      <w:bookmarkEnd w:id="39"/>
      <w:r>
        <w:t>RESPONSIBILITIES</w:t>
      </w:r>
    </w:p>
    <w:p w:rsidR="002D5D4A" w:rsidP="004B723C" w:rsidRDefault="002D5D4A" w14:paraId="2F3B7E57" w14:textId="77777777">
      <w:pPr>
        <w:pStyle w:val="ListParagraph"/>
        <w:widowControl w:val="0"/>
        <w:numPr>
          <w:ilvl w:val="2"/>
          <w:numId w:val="31"/>
        </w:numPr>
        <w:tabs>
          <w:tab w:val="left" w:pos="814"/>
          <w:tab w:val="left" w:pos="815"/>
        </w:tabs>
        <w:adjustRightInd/>
        <w:spacing w:before="123"/>
        <w:ind w:left="814" w:hanging="356"/>
        <w:contextualSpacing w:val="0"/>
      </w:pPr>
      <w:r>
        <w:t>It</w:t>
      </w:r>
      <w:r>
        <w:rPr>
          <w:spacing w:val="-3"/>
        </w:rPr>
        <w:t xml:space="preserve"> </w:t>
      </w:r>
      <w:r>
        <w:t>is the</w:t>
      </w:r>
      <w:r>
        <w:rPr>
          <w:spacing w:val="-3"/>
        </w:rPr>
        <w:t xml:space="preserve"> </w:t>
      </w:r>
      <w:r>
        <w:t>responsibility</w:t>
      </w:r>
      <w:r>
        <w:rPr>
          <w:spacing w:val="-3"/>
        </w:rPr>
        <w:t xml:space="preserve"> </w:t>
      </w:r>
      <w:r>
        <w:t>of</w:t>
      </w:r>
      <w:r>
        <w:rPr>
          <w:spacing w:val="-2"/>
        </w:rPr>
        <w:t xml:space="preserve"> </w:t>
      </w:r>
      <w:r>
        <w:t>all</w:t>
      </w:r>
      <w:r>
        <w:rPr>
          <w:spacing w:val="-1"/>
        </w:rPr>
        <w:t xml:space="preserve"> </w:t>
      </w:r>
      <w:r>
        <w:t>personnel</w:t>
      </w:r>
      <w:r>
        <w:rPr>
          <w:spacing w:val="-2"/>
        </w:rPr>
        <w:t xml:space="preserve"> </w:t>
      </w:r>
      <w:r>
        <w:t>handling</w:t>
      </w:r>
      <w:r>
        <w:rPr>
          <w:spacing w:val="2"/>
        </w:rPr>
        <w:t xml:space="preserve"> </w:t>
      </w:r>
      <w:r>
        <w:t>data</w:t>
      </w:r>
      <w:r>
        <w:rPr>
          <w:spacing w:val="-3"/>
        </w:rPr>
        <w:t xml:space="preserve"> </w:t>
      </w:r>
      <w:r>
        <w:t>to</w:t>
      </w:r>
      <w:r>
        <w:rPr>
          <w:spacing w:val="-3"/>
        </w:rPr>
        <w:t xml:space="preserve"> </w:t>
      </w:r>
      <w:r>
        <w:t>follow</w:t>
      </w:r>
      <w:r>
        <w:rPr>
          <w:spacing w:val="-4"/>
        </w:rPr>
        <w:t xml:space="preserve"> </w:t>
      </w:r>
      <w:r>
        <w:t>this procedure.</w:t>
      </w:r>
    </w:p>
    <w:p w:rsidR="002D5D4A" w:rsidP="004B723C" w:rsidRDefault="002D5D4A" w14:paraId="186A9E35" w14:textId="77777777">
      <w:pPr>
        <w:pStyle w:val="ListParagraph"/>
        <w:widowControl w:val="0"/>
        <w:numPr>
          <w:ilvl w:val="2"/>
          <w:numId w:val="31"/>
        </w:numPr>
        <w:tabs>
          <w:tab w:val="left" w:pos="814"/>
          <w:tab w:val="left" w:pos="815"/>
        </w:tabs>
        <w:adjustRightInd/>
        <w:spacing w:before="119" w:line="237" w:lineRule="auto"/>
        <w:ind w:left="814" w:right="1539" w:hanging="356"/>
        <w:contextualSpacing w:val="0"/>
      </w:pPr>
      <w:r>
        <w:t>It</w:t>
      </w:r>
      <w:r>
        <w:rPr>
          <w:spacing w:val="43"/>
        </w:rPr>
        <w:t xml:space="preserve"> </w:t>
      </w:r>
      <w:r>
        <w:t>is</w:t>
      </w:r>
      <w:r>
        <w:rPr>
          <w:spacing w:val="44"/>
        </w:rPr>
        <w:t xml:space="preserve"> </w:t>
      </w:r>
      <w:r>
        <w:t>the</w:t>
      </w:r>
      <w:r>
        <w:rPr>
          <w:spacing w:val="42"/>
        </w:rPr>
        <w:t xml:space="preserve"> </w:t>
      </w:r>
      <w:r>
        <w:t>responsibility</w:t>
      </w:r>
      <w:r>
        <w:rPr>
          <w:spacing w:val="42"/>
        </w:rPr>
        <w:t xml:space="preserve"> </w:t>
      </w:r>
      <w:r>
        <w:t>of</w:t>
      </w:r>
      <w:r>
        <w:rPr>
          <w:spacing w:val="45"/>
        </w:rPr>
        <w:t xml:space="preserve"> </w:t>
      </w:r>
      <w:r>
        <w:t>personnel</w:t>
      </w:r>
      <w:r>
        <w:rPr>
          <w:spacing w:val="47"/>
        </w:rPr>
        <w:t xml:space="preserve"> </w:t>
      </w:r>
      <w:r>
        <w:t>performing</w:t>
      </w:r>
      <w:r>
        <w:rPr>
          <w:spacing w:val="43"/>
        </w:rPr>
        <w:t xml:space="preserve"> </w:t>
      </w:r>
      <w:r>
        <w:t>this</w:t>
      </w:r>
      <w:r>
        <w:rPr>
          <w:spacing w:val="44"/>
        </w:rPr>
        <w:t xml:space="preserve"> </w:t>
      </w:r>
      <w:r>
        <w:t>procedure</w:t>
      </w:r>
      <w:r>
        <w:rPr>
          <w:spacing w:val="43"/>
        </w:rPr>
        <w:t xml:space="preserve"> </w:t>
      </w:r>
      <w:r>
        <w:t>to</w:t>
      </w:r>
      <w:r>
        <w:rPr>
          <w:spacing w:val="41"/>
        </w:rPr>
        <w:t xml:space="preserve"> </w:t>
      </w:r>
      <w:r>
        <w:t>ensure</w:t>
      </w:r>
      <w:r>
        <w:rPr>
          <w:spacing w:val="44"/>
        </w:rPr>
        <w:t xml:space="preserve"> </w:t>
      </w:r>
      <w:r>
        <w:t>that</w:t>
      </w:r>
      <w:r>
        <w:rPr>
          <w:spacing w:val="-58"/>
        </w:rPr>
        <w:t xml:space="preserve"> </w:t>
      </w:r>
      <w:r>
        <w:t>proper</w:t>
      </w:r>
      <w:r>
        <w:rPr>
          <w:spacing w:val="-2"/>
        </w:rPr>
        <w:t xml:space="preserve"> </w:t>
      </w:r>
      <w:r>
        <w:t>documentation</w:t>
      </w:r>
      <w:r>
        <w:rPr>
          <w:spacing w:val="-2"/>
        </w:rPr>
        <w:t xml:space="preserve"> </w:t>
      </w:r>
      <w:r>
        <w:t>is</w:t>
      </w:r>
      <w:r>
        <w:rPr>
          <w:spacing w:val="-2"/>
        </w:rPr>
        <w:t xml:space="preserve"> </w:t>
      </w:r>
      <w:r>
        <w:t>maintained.</w:t>
      </w:r>
    </w:p>
    <w:p w:rsidR="002D5D4A" w:rsidP="004B723C" w:rsidRDefault="002D5D4A" w14:paraId="4D441F7C" w14:textId="77777777">
      <w:pPr>
        <w:pStyle w:val="ListParagraph"/>
        <w:widowControl w:val="0"/>
        <w:numPr>
          <w:ilvl w:val="2"/>
          <w:numId w:val="31"/>
        </w:numPr>
        <w:tabs>
          <w:tab w:val="left" w:pos="814"/>
          <w:tab w:val="left" w:pos="815"/>
        </w:tabs>
        <w:adjustRightInd/>
        <w:spacing w:before="3" w:line="237" w:lineRule="auto"/>
        <w:ind w:left="814" w:right="1535" w:hanging="356"/>
        <w:contextualSpacing w:val="0"/>
      </w:pPr>
      <w:r>
        <w:t>It</w:t>
      </w:r>
      <w:r>
        <w:rPr>
          <w:spacing w:val="-8"/>
        </w:rPr>
        <w:t xml:space="preserve"> </w:t>
      </w:r>
      <w:r>
        <w:t>is</w:t>
      </w:r>
      <w:r>
        <w:rPr>
          <w:spacing w:val="-7"/>
        </w:rPr>
        <w:t xml:space="preserve"> </w:t>
      </w:r>
      <w:r>
        <w:t>the</w:t>
      </w:r>
      <w:r>
        <w:rPr>
          <w:spacing w:val="-8"/>
        </w:rPr>
        <w:t xml:space="preserve"> </w:t>
      </w:r>
      <w:r>
        <w:t>responsibility</w:t>
      </w:r>
      <w:r>
        <w:rPr>
          <w:spacing w:val="-9"/>
        </w:rPr>
        <w:t xml:space="preserve"> </w:t>
      </w:r>
      <w:r>
        <w:t>of</w:t>
      </w:r>
      <w:r>
        <w:rPr>
          <w:spacing w:val="-8"/>
        </w:rPr>
        <w:t xml:space="preserve"> </w:t>
      </w:r>
      <w:r>
        <w:t>the</w:t>
      </w:r>
      <w:r>
        <w:rPr>
          <w:spacing w:val="-8"/>
        </w:rPr>
        <w:t xml:space="preserve"> </w:t>
      </w:r>
      <w:r>
        <w:t>BSO</w:t>
      </w:r>
      <w:r>
        <w:rPr>
          <w:spacing w:val="-7"/>
        </w:rPr>
        <w:t xml:space="preserve"> </w:t>
      </w:r>
      <w:r>
        <w:t>(Data)</w:t>
      </w:r>
      <w:r>
        <w:rPr>
          <w:spacing w:val="-7"/>
        </w:rPr>
        <w:t xml:space="preserve"> </w:t>
      </w:r>
      <w:r>
        <w:t>to</w:t>
      </w:r>
      <w:r>
        <w:rPr>
          <w:spacing w:val="-11"/>
        </w:rPr>
        <w:t xml:space="preserve"> </w:t>
      </w:r>
      <w:r>
        <w:t>oversee</w:t>
      </w:r>
      <w:r>
        <w:rPr>
          <w:spacing w:val="-8"/>
        </w:rPr>
        <w:t xml:space="preserve"> </w:t>
      </w:r>
      <w:r>
        <w:t>all</w:t>
      </w:r>
      <w:r>
        <w:rPr>
          <w:spacing w:val="-9"/>
        </w:rPr>
        <w:t xml:space="preserve"> </w:t>
      </w:r>
      <w:r>
        <w:t>training</w:t>
      </w:r>
      <w:r>
        <w:rPr>
          <w:spacing w:val="-6"/>
        </w:rPr>
        <w:t xml:space="preserve"> </w:t>
      </w:r>
      <w:r>
        <w:t>of</w:t>
      </w:r>
      <w:r>
        <w:rPr>
          <w:spacing w:val="-5"/>
        </w:rPr>
        <w:t xml:space="preserve"> </w:t>
      </w:r>
      <w:r>
        <w:t>staff</w:t>
      </w:r>
      <w:r>
        <w:rPr>
          <w:spacing w:val="-7"/>
        </w:rPr>
        <w:t xml:space="preserve"> </w:t>
      </w:r>
      <w:r>
        <w:t>in</w:t>
      </w:r>
      <w:r>
        <w:rPr>
          <w:spacing w:val="-8"/>
        </w:rPr>
        <w:t xml:space="preserve"> </w:t>
      </w:r>
      <w:r>
        <w:t>this</w:t>
      </w:r>
      <w:r>
        <w:rPr>
          <w:spacing w:val="-7"/>
        </w:rPr>
        <w:t xml:space="preserve"> </w:t>
      </w:r>
      <w:r>
        <w:t>SOP</w:t>
      </w:r>
      <w:r>
        <w:rPr>
          <w:spacing w:val="-58"/>
        </w:rPr>
        <w:t xml:space="preserve"> </w:t>
      </w:r>
      <w:r>
        <w:t>and</w:t>
      </w:r>
      <w:r>
        <w:rPr>
          <w:spacing w:val="-1"/>
        </w:rPr>
        <w:t xml:space="preserve"> </w:t>
      </w:r>
      <w:r>
        <w:t>Fastfinder</w:t>
      </w:r>
      <w:r>
        <w:rPr>
          <w:spacing w:val="-1"/>
        </w:rPr>
        <w:t xml:space="preserve"> </w:t>
      </w:r>
      <w:r>
        <w:t>software.</w:t>
      </w:r>
    </w:p>
    <w:p w:rsidR="002D5D4A" w:rsidP="004B723C" w:rsidRDefault="002D5D4A" w14:paraId="4978B5C8" w14:textId="77777777">
      <w:pPr>
        <w:pStyle w:val="ListParagraph"/>
        <w:widowControl w:val="0"/>
        <w:numPr>
          <w:ilvl w:val="2"/>
          <w:numId w:val="31"/>
        </w:numPr>
        <w:tabs>
          <w:tab w:val="left" w:pos="814"/>
          <w:tab w:val="left" w:pos="815"/>
        </w:tabs>
        <w:adjustRightInd/>
        <w:spacing w:before="4" w:line="237" w:lineRule="auto"/>
        <w:ind w:left="814" w:right="1535" w:hanging="356"/>
        <w:contextualSpacing w:val="0"/>
      </w:pPr>
      <w:r>
        <w:t>It</w:t>
      </w:r>
      <w:r>
        <w:rPr>
          <w:spacing w:val="17"/>
        </w:rPr>
        <w:t xml:space="preserve"> </w:t>
      </w:r>
      <w:r>
        <w:t>is</w:t>
      </w:r>
      <w:r>
        <w:rPr>
          <w:spacing w:val="14"/>
        </w:rPr>
        <w:t xml:space="preserve"> </w:t>
      </w:r>
      <w:r>
        <w:t>the</w:t>
      </w:r>
      <w:r>
        <w:rPr>
          <w:spacing w:val="17"/>
        </w:rPr>
        <w:t xml:space="preserve"> </w:t>
      </w:r>
      <w:r>
        <w:t>responsibility</w:t>
      </w:r>
      <w:r>
        <w:rPr>
          <w:spacing w:val="14"/>
        </w:rPr>
        <w:t xml:space="preserve"> </w:t>
      </w:r>
      <w:r>
        <w:t>of</w:t>
      </w:r>
      <w:r>
        <w:rPr>
          <w:spacing w:val="17"/>
        </w:rPr>
        <w:t xml:space="preserve"> </w:t>
      </w:r>
      <w:r>
        <w:t>the</w:t>
      </w:r>
      <w:r>
        <w:rPr>
          <w:spacing w:val="19"/>
        </w:rPr>
        <w:t xml:space="preserve"> </w:t>
      </w:r>
      <w:r>
        <w:t>BSO</w:t>
      </w:r>
      <w:r>
        <w:rPr>
          <w:spacing w:val="15"/>
        </w:rPr>
        <w:t xml:space="preserve"> </w:t>
      </w:r>
      <w:r>
        <w:t>(Data)</w:t>
      </w:r>
      <w:r>
        <w:rPr>
          <w:spacing w:val="18"/>
        </w:rPr>
        <w:t xml:space="preserve"> </w:t>
      </w:r>
      <w:r>
        <w:t>and</w:t>
      </w:r>
      <w:r>
        <w:rPr>
          <w:spacing w:val="16"/>
        </w:rPr>
        <w:t xml:space="preserve"> </w:t>
      </w:r>
      <w:r>
        <w:t>Data</w:t>
      </w:r>
      <w:r>
        <w:rPr>
          <w:spacing w:val="16"/>
        </w:rPr>
        <w:t xml:space="preserve"> </w:t>
      </w:r>
      <w:r>
        <w:t>strategy</w:t>
      </w:r>
      <w:r>
        <w:rPr>
          <w:spacing w:val="15"/>
        </w:rPr>
        <w:t xml:space="preserve"> </w:t>
      </w:r>
      <w:r>
        <w:t>manager</w:t>
      </w:r>
      <w:r>
        <w:rPr>
          <w:spacing w:val="15"/>
        </w:rPr>
        <w:t xml:space="preserve"> </w:t>
      </w:r>
      <w:r>
        <w:t>to</w:t>
      </w:r>
      <w:r>
        <w:rPr>
          <w:spacing w:val="17"/>
        </w:rPr>
        <w:t xml:space="preserve"> </w:t>
      </w:r>
      <w:r>
        <w:t>ensure</w:t>
      </w:r>
      <w:r>
        <w:rPr>
          <w:spacing w:val="-59"/>
        </w:rPr>
        <w:t xml:space="preserve"> </w:t>
      </w:r>
      <w:r>
        <w:t>that</w:t>
      </w:r>
      <w:r>
        <w:rPr>
          <w:spacing w:val="-2"/>
        </w:rPr>
        <w:t xml:space="preserve"> </w:t>
      </w:r>
      <w:r>
        <w:t>this</w:t>
      </w:r>
      <w:r>
        <w:rPr>
          <w:spacing w:val="-2"/>
        </w:rPr>
        <w:t xml:space="preserve"> </w:t>
      </w:r>
      <w:r>
        <w:t>procedure is</w:t>
      </w:r>
      <w:r>
        <w:rPr>
          <w:spacing w:val="-4"/>
        </w:rPr>
        <w:t xml:space="preserve"> </w:t>
      </w:r>
      <w:r>
        <w:t>followed and</w:t>
      </w:r>
      <w:r>
        <w:rPr>
          <w:spacing w:val="-1"/>
        </w:rPr>
        <w:t xml:space="preserve"> </w:t>
      </w:r>
      <w:r>
        <w:t>that</w:t>
      </w:r>
      <w:r>
        <w:rPr>
          <w:spacing w:val="-1"/>
        </w:rPr>
        <w:t xml:space="preserve"> </w:t>
      </w:r>
      <w:r>
        <w:t>it</w:t>
      </w:r>
      <w:r>
        <w:rPr>
          <w:spacing w:val="2"/>
        </w:rPr>
        <w:t xml:space="preserve"> </w:t>
      </w:r>
      <w:r>
        <w:t>is</w:t>
      </w:r>
      <w:r>
        <w:rPr>
          <w:spacing w:val="-2"/>
        </w:rPr>
        <w:t xml:space="preserve"> </w:t>
      </w:r>
      <w:r>
        <w:t>updated as necessary.</w:t>
      </w:r>
    </w:p>
    <w:p w:rsidR="002D5D4A" w:rsidP="002D5D4A" w:rsidRDefault="002D5D4A" w14:paraId="36E29C6A" w14:textId="77777777">
      <w:pPr>
        <w:pStyle w:val="BodyText"/>
        <w:rPr>
          <w:sz w:val="24"/>
        </w:rPr>
      </w:pPr>
    </w:p>
    <w:p w:rsidR="00C02D8E" w:rsidP="00C02D8E" w:rsidRDefault="00C02D8E" w14:paraId="7496FBDA" w14:textId="280425B9">
      <w:pPr>
        <w:pStyle w:val="Default"/>
      </w:pPr>
      <w:r>
        <w:t>End of SOP CB 17 Version6</w:t>
      </w:r>
    </w:p>
    <w:p w:rsidR="00C02D8E" w:rsidP="00C02D8E" w:rsidRDefault="00C02D8E" w14:paraId="5F48D00E" w14:textId="77777777">
      <w:pPr>
        <w:pStyle w:val="Default"/>
        <w:rPr>
          <w:b/>
          <w:bCs/>
          <w:sz w:val="32"/>
          <w:szCs w:val="32"/>
        </w:rPr>
      </w:pPr>
    </w:p>
    <w:p w:rsidRPr="00D12826" w:rsidR="00C02D8E" w:rsidP="00C02D8E" w:rsidRDefault="00C02D8E" w14:paraId="07629EA7" w14:textId="77777777">
      <w:pPr>
        <w:pStyle w:val="Default"/>
        <w:rPr>
          <w:b/>
          <w:bCs/>
          <w:sz w:val="32"/>
          <w:szCs w:val="32"/>
        </w:rPr>
      </w:pPr>
    </w:p>
    <w:p w:rsidR="00C02D8E" w:rsidP="00C02D8E" w:rsidRDefault="00C02D8E" w14:paraId="6D6D1FEB" w14:textId="77777777">
      <w:pPr>
        <w:autoSpaceDE/>
        <w:autoSpaceDN/>
        <w:adjustRightInd/>
        <w:spacing w:after="160" w:line="259" w:lineRule="auto"/>
        <w:rPr>
          <w:b/>
          <w:bCs/>
          <w:sz w:val="32"/>
          <w:szCs w:val="32"/>
        </w:rPr>
      </w:pPr>
      <w:r>
        <w:rPr>
          <w:b/>
          <w:bCs/>
          <w:sz w:val="32"/>
          <w:szCs w:val="32"/>
        </w:rPr>
        <w:br w:type="page"/>
      </w:r>
    </w:p>
    <w:p w:rsidR="00003406" w:rsidP="00003406" w:rsidRDefault="00E51B3B" w14:paraId="50A2D15F" w14:textId="126B9081">
      <w:pPr>
        <w:ind w:left="222" w:right="864"/>
        <w:rPr>
          <w:b/>
          <w:sz w:val="32"/>
        </w:rPr>
      </w:pPr>
      <w:r>
        <w:rPr>
          <w:b/>
          <w:sz w:val="32"/>
        </w:rPr>
        <w:lastRenderedPageBreak/>
        <w:t xml:space="preserve">SOP CB 33: </w:t>
      </w:r>
      <w:r w:rsidR="00003406">
        <w:rPr>
          <w:b/>
          <w:sz w:val="32"/>
        </w:rPr>
        <w:t>Oropharyngeal and nasopharyngeal swab sample</w:t>
      </w:r>
      <w:r w:rsidR="00003406">
        <w:rPr>
          <w:b/>
          <w:spacing w:val="1"/>
          <w:sz w:val="32"/>
        </w:rPr>
        <w:t xml:space="preserve"> </w:t>
      </w:r>
      <w:r w:rsidR="00003406">
        <w:rPr>
          <w:b/>
          <w:sz w:val="32"/>
        </w:rPr>
        <w:t>manual preparation and viral deactivation prior to PCR</w:t>
      </w:r>
      <w:r>
        <w:rPr>
          <w:b/>
          <w:sz w:val="32"/>
        </w:rPr>
        <w:t xml:space="preserve"> </w:t>
      </w:r>
      <w:r w:rsidR="00003406">
        <w:rPr>
          <w:b/>
          <w:spacing w:val="-87"/>
          <w:sz w:val="32"/>
        </w:rPr>
        <w:t xml:space="preserve"> </w:t>
      </w:r>
      <w:r w:rsidR="00003406">
        <w:rPr>
          <w:b/>
          <w:sz w:val="32"/>
        </w:rPr>
        <w:t>preparation</w:t>
      </w:r>
      <w:r>
        <w:rPr>
          <w:b/>
          <w:sz w:val="32"/>
        </w:rPr>
        <w:t xml:space="preserve"> </w:t>
      </w:r>
      <w:r w:rsidR="000B20DC">
        <w:rPr>
          <w:b/>
          <w:sz w:val="32"/>
        </w:rPr>
        <w:t>for ‘</w:t>
      </w:r>
      <w:r>
        <w:rPr>
          <w:b/>
          <w:sz w:val="32"/>
        </w:rPr>
        <w:t>Direct to PCR</w:t>
      </w:r>
      <w:r w:rsidR="000B20DC">
        <w:rPr>
          <w:b/>
          <w:sz w:val="32"/>
        </w:rPr>
        <w:t>’</w:t>
      </w:r>
      <w:r>
        <w:rPr>
          <w:b/>
          <w:sz w:val="32"/>
        </w:rPr>
        <w:t xml:space="preserve"> </w:t>
      </w:r>
      <w:r w:rsidR="000B20DC">
        <w:rPr>
          <w:b/>
          <w:sz w:val="32"/>
        </w:rPr>
        <w:t>(</w:t>
      </w:r>
      <w:r>
        <w:rPr>
          <w:b/>
          <w:sz w:val="32"/>
        </w:rPr>
        <w:t>Version2 abridged)</w:t>
      </w:r>
    </w:p>
    <w:p w:rsidR="00003406" w:rsidP="00003406" w:rsidRDefault="00003406" w14:paraId="043DD038" w14:textId="77777777">
      <w:pPr>
        <w:pStyle w:val="BodyText"/>
        <w:spacing w:before="7"/>
        <w:rPr>
          <w:b/>
          <w:sz w:val="43"/>
        </w:rPr>
      </w:pPr>
    </w:p>
    <w:p w:rsidR="00003406" w:rsidP="004B723C" w:rsidRDefault="00003406" w14:paraId="5269A6EB" w14:textId="77777777">
      <w:pPr>
        <w:pStyle w:val="ListParagraph"/>
        <w:widowControl w:val="0"/>
        <w:numPr>
          <w:ilvl w:val="0"/>
          <w:numId w:val="46"/>
        </w:numPr>
        <w:tabs>
          <w:tab w:val="left" w:pos="1241"/>
          <w:tab w:val="left" w:pos="1242"/>
        </w:tabs>
        <w:adjustRightInd/>
        <w:spacing w:before="1"/>
        <w:contextualSpacing w:val="0"/>
        <w:rPr>
          <w:b/>
          <w:sz w:val="32"/>
        </w:rPr>
      </w:pPr>
      <w:r>
        <w:rPr>
          <w:b/>
          <w:sz w:val="32"/>
        </w:rPr>
        <w:t>PURPOSE</w:t>
      </w:r>
    </w:p>
    <w:p w:rsidR="00003406" w:rsidP="00003406" w:rsidRDefault="00003406" w14:paraId="3A357683" w14:textId="07B75720">
      <w:pPr>
        <w:pStyle w:val="BodyText"/>
        <w:spacing w:before="244"/>
        <w:ind w:left="1241" w:right="689"/>
      </w:pPr>
      <w:r>
        <w:t xml:space="preserve">The </w:t>
      </w:r>
      <w:r w:rsidRPr="004C1DCC" w:rsidR="004C1DCC">
        <w:t xml:space="preserve">Cambridge COVID-19 Testing Centre (CCTC) </w:t>
      </w:r>
      <w:r>
        <w:t>based at the Anne McLaren Building is one of</w:t>
      </w:r>
      <w:r>
        <w:rPr>
          <w:spacing w:val="-59"/>
        </w:rPr>
        <w:t xml:space="preserve"> </w:t>
      </w:r>
      <w:r>
        <w:t>the National Testing Centres for COVID-19.</w:t>
      </w:r>
      <w:r>
        <w:rPr>
          <w:spacing w:val="1"/>
        </w:rPr>
        <w:t xml:space="preserve"> </w:t>
      </w:r>
      <w:r>
        <w:t>The purpose of this facility is to</w:t>
      </w:r>
      <w:r>
        <w:rPr>
          <w:spacing w:val="-59"/>
        </w:rPr>
        <w:t xml:space="preserve"> </w:t>
      </w:r>
      <w:r>
        <w:t>test for the presence of the SARS-CoV-2 virus.</w:t>
      </w:r>
      <w:r>
        <w:rPr>
          <w:spacing w:val="1"/>
        </w:rPr>
        <w:t xml:space="preserve"> </w:t>
      </w:r>
      <w:r>
        <w:t>This procedure provides the</w:t>
      </w:r>
      <w:r>
        <w:rPr>
          <w:spacing w:val="-59"/>
        </w:rPr>
        <w:t xml:space="preserve"> </w:t>
      </w:r>
      <w:r>
        <w:t>method for preparing and deactivating human swab samples prior to further</w:t>
      </w:r>
      <w:r>
        <w:rPr>
          <w:spacing w:val="1"/>
        </w:rPr>
        <w:t xml:space="preserve"> </w:t>
      </w:r>
      <w:r>
        <w:t>PCR</w:t>
      </w:r>
      <w:r>
        <w:rPr>
          <w:spacing w:val="-1"/>
        </w:rPr>
        <w:t xml:space="preserve"> </w:t>
      </w:r>
      <w:r>
        <w:t>preparation</w:t>
      </w:r>
      <w:r>
        <w:rPr>
          <w:spacing w:val="1"/>
        </w:rPr>
        <w:t xml:space="preserve"> </w:t>
      </w:r>
      <w:r>
        <w:t>in a</w:t>
      </w:r>
      <w:r>
        <w:rPr>
          <w:spacing w:val="-1"/>
        </w:rPr>
        <w:t xml:space="preserve"> </w:t>
      </w:r>
      <w:r>
        <w:t>safe and consistent</w:t>
      </w:r>
      <w:r>
        <w:rPr>
          <w:spacing w:val="-3"/>
        </w:rPr>
        <w:t xml:space="preserve"> </w:t>
      </w:r>
      <w:r>
        <w:t>manner.</w:t>
      </w:r>
    </w:p>
    <w:p w:rsidR="00003406" w:rsidP="00003406" w:rsidRDefault="00003406" w14:paraId="30106412" w14:textId="77777777">
      <w:pPr>
        <w:pStyle w:val="BodyText"/>
        <w:spacing w:before="7"/>
        <w:rPr>
          <w:sz w:val="20"/>
        </w:rPr>
      </w:pPr>
    </w:p>
    <w:p w:rsidR="00003406" w:rsidP="004B723C" w:rsidRDefault="00003406" w14:paraId="7FDBD044" w14:textId="77777777">
      <w:pPr>
        <w:pStyle w:val="ListParagraph"/>
        <w:widowControl w:val="0"/>
        <w:numPr>
          <w:ilvl w:val="0"/>
          <w:numId w:val="46"/>
        </w:numPr>
        <w:tabs>
          <w:tab w:val="left" w:pos="1241"/>
          <w:tab w:val="left" w:pos="1242"/>
        </w:tabs>
        <w:adjustRightInd/>
        <w:contextualSpacing w:val="0"/>
        <w:rPr>
          <w:b/>
          <w:sz w:val="32"/>
        </w:rPr>
      </w:pPr>
      <w:r>
        <w:rPr>
          <w:b/>
          <w:sz w:val="32"/>
        </w:rPr>
        <w:t>AUDIENCE</w:t>
      </w:r>
    </w:p>
    <w:p w:rsidR="00003406" w:rsidP="00003406" w:rsidRDefault="00003406" w14:paraId="2ED1B6B7" w14:textId="77777777">
      <w:pPr>
        <w:pStyle w:val="BodyText"/>
        <w:spacing w:before="242"/>
        <w:ind w:left="1241" w:right="1105"/>
      </w:pPr>
      <w:r>
        <w:t>This SOP applies to all on site trained personnel who are responsible for</w:t>
      </w:r>
      <w:r>
        <w:rPr>
          <w:spacing w:val="-59"/>
        </w:rPr>
        <w:t xml:space="preserve"> </w:t>
      </w:r>
      <w:r>
        <w:t>assessing</w:t>
      </w:r>
      <w:r>
        <w:rPr>
          <w:spacing w:val="-1"/>
        </w:rPr>
        <w:t xml:space="preserve"> </w:t>
      </w:r>
      <w:r>
        <w:t>samples</w:t>
      </w:r>
      <w:r>
        <w:rPr>
          <w:spacing w:val="-2"/>
        </w:rPr>
        <w:t xml:space="preserve"> </w:t>
      </w:r>
      <w:r>
        <w:t>for</w:t>
      </w:r>
      <w:r>
        <w:rPr>
          <w:spacing w:val="-1"/>
        </w:rPr>
        <w:t xml:space="preserve"> </w:t>
      </w:r>
      <w:r>
        <w:t>COVID-19</w:t>
      </w:r>
      <w:r>
        <w:rPr>
          <w:spacing w:val="-2"/>
        </w:rPr>
        <w:t xml:space="preserve"> </w:t>
      </w:r>
      <w:r>
        <w:t>screening.</w:t>
      </w:r>
    </w:p>
    <w:p w:rsidR="00003406" w:rsidP="00003406" w:rsidRDefault="00003406" w14:paraId="3E5B679E" w14:textId="77777777">
      <w:pPr>
        <w:pStyle w:val="BodyText"/>
        <w:spacing w:before="8"/>
        <w:rPr>
          <w:sz w:val="20"/>
        </w:rPr>
      </w:pPr>
    </w:p>
    <w:p w:rsidR="00003406" w:rsidP="004B723C" w:rsidRDefault="00003406" w14:paraId="53A2E9C5" w14:textId="77777777">
      <w:pPr>
        <w:pStyle w:val="ListParagraph"/>
        <w:widowControl w:val="0"/>
        <w:numPr>
          <w:ilvl w:val="0"/>
          <w:numId w:val="46"/>
        </w:numPr>
        <w:tabs>
          <w:tab w:val="left" w:pos="1241"/>
          <w:tab w:val="left" w:pos="1242"/>
        </w:tabs>
        <w:adjustRightInd/>
        <w:contextualSpacing w:val="0"/>
        <w:rPr>
          <w:b/>
          <w:sz w:val="32"/>
        </w:rPr>
      </w:pPr>
      <w:r>
        <w:rPr>
          <w:b/>
          <w:sz w:val="32"/>
        </w:rPr>
        <w:t>SCOPE</w:t>
      </w:r>
    </w:p>
    <w:p w:rsidRPr="00E51B3B" w:rsidR="00003406" w:rsidP="00E51B3B" w:rsidRDefault="00003406" w14:paraId="226D7B0D" w14:textId="607DA20D">
      <w:pPr>
        <w:pStyle w:val="BodyText"/>
        <w:spacing w:before="242"/>
        <w:ind w:left="1241" w:right="981"/>
      </w:pPr>
      <w:r>
        <w:t>This document defines the required procedure for Station 1, incorporating</w:t>
      </w:r>
      <w:r>
        <w:rPr>
          <w:spacing w:val="-59"/>
        </w:rPr>
        <w:t xml:space="preserve"> </w:t>
      </w:r>
      <w:r>
        <w:t>the sorting and inactivation of viral particles from swab samples with the</w:t>
      </w:r>
      <w:r>
        <w:rPr>
          <w:spacing w:val="1"/>
        </w:rPr>
        <w:t xml:space="preserve"> </w:t>
      </w:r>
      <w:r>
        <w:t>purpose of detecting the presence of SARS-CoV-2 viral RNA using the</w:t>
      </w:r>
      <w:r>
        <w:rPr>
          <w:spacing w:val="1"/>
        </w:rPr>
        <w:t xml:space="preserve"> </w:t>
      </w:r>
      <w:r>
        <w:t>Primerdesign Ltd COVID-19 genesig® Real-Time PCR (HT 2.0 V1) assay</w:t>
      </w:r>
      <w:r>
        <w:rPr>
          <w:spacing w:val="-59"/>
        </w:rPr>
        <w:t xml:space="preserve"> </w:t>
      </w:r>
      <w:r>
        <w:t>kit.</w:t>
      </w:r>
    </w:p>
    <w:p w:rsidR="00003406" w:rsidP="00003406" w:rsidRDefault="00003406" w14:paraId="5D166EBF" w14:textId="77777777">
      <w:pPr>
        <w:pStyle w:val="BodyText"/>
        <w:rPr>
          <w:i/>
          <w:sz w:val="20"/>
        </w:rPr>
      </w:pPr>
    </w:p>
    <w:p w:rsidR="00003406" w:rsidP="004B723C" w:rsidRDefault="00003406" w14:paraId="40A38B19" w14:textId="77777777">
      <w:pPr>
        <w:pStyle w:val="ListParagraph"/>
        <w:widowControl w:val="0"/>
        <w:numPr>
          <w:ilvl w:val="0"/>
          <w:numId w:val="46"/>
        </w:numPr>
        <w:tabs>
          <w:tab w:val="left" w:pos="1241"/>
          <w:tab w:val="left" w:pos="1242"/>
        </w:tabs>
        <w:adjustRightInd/>
        <w:spacing w:before="218"/>
        <w:contextualSpacing w:val="0"/>
        <w:rPr>
          <w:b/>
          <w:sz w:val="32"/>
        </w:rPr>
      </w:pPr>
      <w:r>
        <w:rPr>
          <w:b/>
          <w:sz w:val="32"/>
        </w:rPr>
        <w:t>GLOSSARY</w:t>
      </w:r>
    </w:p>
    <w:p w:rsidR="00003406" w:rsidP="00003406" w:rsidRDefault="00003406" w14:paraId="5D1C25A2" w14:textId="77777777">
      <w:pPr>
        <w:pStyle w:val="BodyText"/>
        <w:spacing w:before="3"/>
        <w:rPr>
          <w:b/>
          <w:sz w:val="21"/>
        </w:rPr>
      </w:pPr>
    </w:p>
    <w:tbl>
      <w:tblPr>
        <w:tblW w:w="0" w:type="auto"/>
        <w:tblInd w:w="13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861"/>
        <w:gridCol w:w="5534"/>
      </w:tblGrid>
      <w:tr w:rsidR="00003406" w:rsidTr="00D776E2" w14:paraId="3D7B6851" w14:textId="77777777">
        <w:trPr>
          <w:trHeight w:val="410"/>
        </w:trPr>
        <w:tc>
          <w:tcPr>
            <w:tcW w:w="1861" w:type="dxa"/>
            <w:shd w:val="clear" w:color="auto" w:fill="D9D9D9"/>
          </w:tcPr>
          <w:p w:rsidR="00003406" w:rsidP="00D776E2" w:rsidRDefault="00003406" w14:paraId="1BDC92BE" w14:textId="77777777">
            <w:pPr>
              <w:pStyle w:val="TableParagraph"/>
              <w:spacing w:before="57"/>
              <w:rPr>
                <w:b/>
                <w:sz w:val="20"/>
              </w:rPr>
            </w:pPr>
            <w:r>
              <w:rPr>
                <w:b/>
                <w:sz w:val="20"/>
              </w:rPr>
              <w:t>Terms</w:t>
            </w:r>
          </w:p>
        </w:tc>
        <w:tc>
          <w:tcPr>
            <w:tcW w:w="5534" w:type="dxa"/>
            <w:shd w:val="clear" w:color="auto" w:fill="D9D9D9"/>
          </w:tcPr>
          <w:p w:rsidR="00003406" w:rsidP="00D776E2" w:rsidRDefault="00003406" w14:paraId="77F64329" w14:textId="77777777">
            <w:pPr>
              <w:pStyle w:val="TableParagraph"/>
              <w:spacing w:before="57"/>
              <w:rPr>
                <w:b/>
                <w:sz w:val="20"/>
              </w:rPr>
            </w:pPr>
            <w:r>
              <w:rPr>
                <w:b/>
                <w:sz w:val="20"/>
              </w:rPr>
              <w:t>Definition</w:t>
            </w:r>
          </w:p>
        </w:tc>
      </w:tr>
      <w:tr w:rsidR="00003406" w:rsidTr="00D776E2" w14:paraId="7EB8E472" w14:textId="77777777">
        <w:trPr>
          <w:trHeight w:val="410"/>
        </w:trPr>
        <w:tc>
          <w:tcPr>
            <w:tcW w:w="1861" w:type="dxa"/>
          </w:tcPr>
          <w:p w:rsidR="00003406" w:rsidP="00D776E2" w:rsidRDefault="00003406" w14:paraId="425DBEF9" w14:textId="77777777">
            <w:pPr>
              <w:pStyle w:val="TableParagraph"/>
              <w:spacing w:before="59"/>
              <w:rPr>
                <w:sz w:val="20"/>
              </w:rPr>
            </w:pPr>
            <w:r>
              <w:rPr>
                <w:sz w:val="20"/>
              </w:rPr>
              <w:t>CB</w:t>
            </w:r>
          </w:p>
        </w:tc>
        <w:tc>
          <w:tcPr>
            <w:tcW w:w="5534" w:type="dxa"/>
          </w:tcPr>
          <w:p w:rsidR="00003406" w:rsidP="00D776E2" w:rsidRDefault="00003406" w14:paraId="21741E3E" w14:textId="77777777">
            <w:pPr>
              <w:pStyle w:val="TableParagraph"/>
              <w:spacing w:before="59"/>
              <w:rPr>
                <w:sz w:val="20"/>
              </w:rPr>
            </w:pPr>
            <w:r>
              <w:rPr>
                <w:sz w:val="20"/>
              </w:rPr>
              <w:t>Cambridge</w:t>
            </w:r>
          </w:p>
        </w:tc>
      </w:tr>
      <w:tr w:rsidR="00003406" w:rsidTr="00D776E2" w14:paraId="41B390D1" w14:textId="77777777">
        <w:trPr>
          <w:trHeight w:val="410"/>
        </w:trPr>
        <w:tc>
          <w:tcPr>
            <w:tcW w:w="1861" w:type="dxa"/>
          </w:tcPr>
          <w:p w:rsidR="00003406" w:rsidP="00D776E2" w:rsidRDefault="00003406" w14:paraId="1620E4E6" w14:textId="77777777">
            <w:pPr>
              <w:pStyle w:val="TableParagraph"/>
              <w:spacing w:before="59"/>
              <w:rPr>
                <w:sz w:val="20"/>
              </w:rPr>
            </w:pPr>
            <w:r>
              <w:rPr>
                <w:sz w:val="20"/>
              </w:rPr>
              <w:t>SOP</w:t>
            </w:r>
          </w:p>
        </w:tc>
        <w:tc>
          <w:tcPr>
            <w:tcW w:w="5534" w:type="dxa"/>
          </w:tcPr>
          <w:p w:rsidR="00003406" w:rsidP="00D776E2" w:rsidRDefault="00003406" w14:paraId="06FA0C39" w14:textId="77777777">
            <w:pPr>
              <w:pStyle w:val="TableParagraph"/>
              <w:spacing w:before="59"/>
              <w:rPr>
                <w:sz w:val="20"/>
              </w:rPr>
            </w:pPr>
            <w:r>
              <w:rPr>
                <w:sz w:val="20"/>
              </w:rPr>
              <w:t>Standard</w:t>
            </w:r>
            <w:r>
              <w:rPr>
                <w:spacing w:val="-4"/>
                <w:sz w:val="20"/>
              </w:rPr>
              <w:t xml:space="preserve"> </w:t>
            </w:r>
            <w:r>
              <w:rPr>
                <w:sz w:val="20"/>
              </w:rPr>
              <w:t>Operating</w:t>
            </w:r>
            <w:r>
              <w:rPr>
                <w:spacing w:val="-2"/>
                <w:sz w:val="20"/>
              </w:rPr>
              <w:t xml:space="preserve"> </w:t>
            </w:r>
            <w:r>
              <w:rPr>
                <w:sz w:val="20"/>
              </w:rPr>
              <w:t>Procedure</w:t>
            </w:r>
          </w:p>
        </w:tc>
      </w:tr>
      <w:tr w:rsidR="00003406" w:rsidTr="00D776E2" w14:paraId="1B9DCD2D" w14:textId="77777777">
        <w:trPr>
          <w:trHeight w:val="410"/>
        </w:trPr>
        <w:tc>
          <w:tcPr>
            <w:tcW w:w="1861" w:type="dxa"/>
          </w:tcPr>
          <w:p w:rsidR="00003406" w:rsidP="00D776E2" w:rsidRDefault="00003406" w14:paraId="20C77EEA" w14:textId="77777777">
            <w:pPr>
              <w:pStyle w:val="TableParagraph"/>
              <w:spacing w:before="60"/>
              <w:rPr>
                <w:sz w:val="20"/>
              </w:rPr>
            </w:pPr>
            <w:r>
              <w:rPr>
                <w:sz w:val="20"/>
              </w:rPr>
              <w:t>SARS-CoV-2</w:t>
            </w:r>
          </w:p>
        </w:tc>
        <w:tc>
          <w:tcPr>
            <w:tcW w:w="5534" w:type="dxa"/>
          </w:tcPr>
          <w:p w:rsidR="00003406" w:rsidP="00D776E2" w:rsidRDefault="00003406" w14:paraId="205C9A72" w14:textId="77777777">
            <w:pPr>
              <w:pStyle w:val="TableParagraph"/>
              <w:spacing w:before="60"/>
              <w:rPr>
                <w:sz w:val="20"/>
              </w:rPr>
            </w:pPr>
            <w:r>
              <w:rPr>
                <w:sz w:val="20"/>
              </w:rPr>
              <w:t>The</w:t>
            </w:r>
            <w:r>
              <w:rPr>
                <w:spacing w:val="-3"/>
                <w:sz w:val="20"/>
              </w:rPr>
              <w:t xml:space="preserve"> </w:t>
            </w:r>
            <w:r>
              <w:rPr>
                <w:sz w:val="20"/>
              </w:rPr>
              <w:t>virus</w:t>
            </w:r>
            <w:r>
              <w:rPr>
                <w:spacing w:val="-1"/>
                <w:sz w:val="20"/>
              </w:rPr>
              <w:t xml:space="preserve"> </w:t>
            </w:r>
            <w:r>
              <w:rPr>
                <w:sz w:val="20"/>
              </w:rPr>
              <w:t>that</w:t>
            </w:r>
            <w:r>
              <w:rPr>
                <w:spacing w:val="-2"/>
                <w:sz w:val="20"/>
              </w:rPr>
              <w:t xml:space="preserve"> </w:t>
            </w:r>
            <w:r>
              <w:rPr>
                <w:sz w:val="20"/>
              </w:rPr>
              <w:t>causes</w:t>
            </w:r>
            <w:r>
              <w:rPr>
                <w:spacing w:val="-1"/>
                <w:sz w:val="20"/>
              </w:rPr>
              <w:t xml:space="preserve"> </w:t>
            </w:r>
            <w:r>
              <w:rPr>
                <w:sz w:val="20"/>
              </w:rPr>
              <w:t>COVID-19</w:t>
            </w:r>
          </w:p>
        </w:tc>
      </w:tr>
      <w:tr w:rsidR="00003406" w:rsidTr="00D776E2" w14:paraId="78EC7386" w14:textId="77777777">
        <w:trPr>
          <w:trHeight w:val="410"/>
        </w:trPr>
        <w:tc>
          <w:tcPr>
            <w:tcW w:w="1861" w:type="dxa"/>
          </w:tcPr>
          <w:p w:rsidR="00003406" w:rsidP="00D776E2" w:rsidRDefault="00003406" w14:paraId="0FD4EEF3" w14:textId="77777777">
            <w:pPr>
              <w:pStyle w:val="TableParagraph"/>
              <w:spacing w:before="59"/>
              <w:rPr>
                <w:sz w:val="20"/>
              </w:rPr>
            </w:pPr>
            <w:r>
              <w:rPr>
                <w:sz w:val="20"/>
              </w:rPr>
              <w:t>COVID-19</w:t>
            </w:r>
          </w:p>
        </w:tc>
        <w:tc>
          <w:tcPr>
            <w:tcW w:w="5534" w:type="dxa"/>
          </w:tcPr>
          <w:p w:rsidR="00003406" w:rsidP="00D776E2" w:rsidRDefault="00003406" w14:paraId="76DF8B35" w14:textId="77777777">
            <w:pPr>
              <w:pStyle w:val="TableParagraph"/>
              <w:spacing w:before="59"/>
              <w:rPr>
                <w:sz w:val="20"/>
              </w:rPr>
            </w:pPr>
            <w:r>
              <w:rPr>
                <w:sz w:val="20"/>
              </w:rPr>
              <w:t>Coronavirus</w:t>
            </w:r>
            <w:r>
              <w:rPr>
                <w:spacing w:val="-3"/>
                <w:sz w:val="20"/>
              </w:rPr>
              <w:t xml:space="preserve"> </w:t>
            </w:r>
            <w:r>
              <w:rPr>
                <w:sz w:val="20"/>
              </w:rPr>
              <w:t>disease</w:t>
            </w:r>
            <w:r>
              <w:rPr>
                <w:spacing w:val="-4"/>
                <w:sz w:val="20"/>
              </w:rPr>
              <w:t xml:space="preserve"> </w:t>
            </w:r>
            <w:r>
              <w:rPr>
                <w:sz w:val="20"/>
              </w:rPr>
              <w:t>2019</w:t>
            </w:r>
          </w:p>
        </w:tc>
      </w:tr>
      <w:tr w:rsidR="00003406" w:rsidTr="00D776E2" w14:paraId="1E518E12" w14:textId="77777777">
        <w:trPr>
          <w:trHeight w:val="410"/>
        </w:trPr>
        <w:tc>
          <w:tcPr>
            <w:tcW w:w="1861" w:type="dxa"/>
          </w:tcPr>
          <w:p w:rsidR="00003406" w:rsidP="00D776E2" w:rsidRDefault="00003406" w14:paraId="2218E4E0" w14:textId="77777777">
            <w:pPr>
              <w:pStyle w:val="TableParagraph"/>
              <w:spacing w:before="59"/>
              <w:rPr>
                <w:sz w:val="20"/>
              </w:rPr>
            </w:pPr>
            <w:r>
              <w:rPr>
                <w:sz w:val="20"/>
              </w:rPr>
              <w:t>DNA</w:t>
            </w:r>
          </w:p>
        </w:tc>
        <w:tc>
          <w:tcPr>
            <w:tcW w:w="5534" w:type="dxa"/>
          </w:tcPr>
          <w:p w:rsidR="00003406" w:rsidP="00D776E2" w:rsidRDefault="00003406" w14:paraId="30112F55" w14:textId="77777777">
            <w:pPr>
              <w:pStyle w:val="TableParagraph"/>
              <w:spacing w:before="59"/>
              <w:rPr>
                <w:sz w:val="20"/>
              </w:rPr>
            </w:pPr>
            <w:r>
              <w:rPr>
                <w:sz w:val="20"/>
              </w:rPr>
              <w:t>Deoxyribonucleic</w:t>
            </w:r>
            <w:r>
              <w:rPr>
                <w:spacing w:val="-4"/>
                <w:sz w:val="20"/>
              </w:rPr>
              <w:t xml:space="preserve"> </w:t>
            </w:r>
            <w:r>
              <w:rPr>
                <w:sz w:val="20"/>
              </w:rPr>
              <w:t>Acid</w:t>
            </w:r>
          </w:p>
        </w:tc>
      </w:tr>
      <w:tr w:rsidR="00003406" w:rsidTr="00D776E2" w14:paraId="7C05B15F" w14:textId="77777777">
        <w:trPr>
          <w:trHeight w:val="409"/>
        </w:trPr>
        <w:tc>
          <w:tcPr>
            <w:tcW w:w="1861" w:type="dxa"/>
          </w:tcPr>
          <w:p w:rsidR="00003406" w:rsidP="00D776E2" w:rsidRDefault="00003406" w14:paraId="39C4193D" w14:textId="77777777">
            <w:pPr>
              <w:pStyle w:val="TableParagraph"/>
              <w:spacing w:before="59"/>
              <w:rPr>
                <w:sz w:val="20"/>
              </w:rPr>
            </w:pPr>
            <w:r>
              <w:rPr>
                <w:sz w:val="20"/>
              </w:rPr>
              <w:t>RNA</w:t>
            </w:r>
          </w:p>
        </w:tc>
        <w:tc>
          <w:tcPr>
            <w:tcW w:w="5534" w:type="dxa"/>
          </w:tcPr>
          <w:p w:rsidR="00003406" w:rsidP="00D776E2" w:rsidRDefault="00003406" w14:paraId="330904B0" w14:textId="77777777">
            <w:pPr>
              <w:pStyle w:val="TableParagraph"/>
              <w:spacing w:before="59"/>
              <w:rPr>
                <w:sz w:val="20"/>
              </w:rPr>
            </w:pPr>
            <w:r>
              <w:rPr>
                <w:sz w:val="20"/>
              </w:rPr>
              <w:t>Ribonucleic Acid</w:t>
            </w:r>
          </w:p>
        </w:tc>
      </w:tr>
      <w:tr w:rsidR="00003406" w:rsidTr="00D776E2" w14:paraId="5F66E1F6" w14:textId="77777777">
        <w:trPr>
          <w:trHeight w:val="410"/>
        </w:trPr>
        <w:tc>
          <w:tcPr>
            <w:tcW w:w="1861" w:type="dxa"/>
          </w:tcPr>
          <w:p w:rsidR="00003406" w:rsidP="00D776E2" w:rsidRDefault="00003406" w14:paraId="017276C3" w14:textId="77777777">
            <w:pPr>
              <w:pStyle w:val="TableParagraph"/>
              <w:spacing w:before="59"/>
              <w:rPr>
                <w:sz w:val="20"/>
              </w:rPr>
            </w:pPr>
            <w:r>
              <w:rPr>
                <w:sz w:val="20"/>
              </w:rPr>
              <w:t>PCR</w:t>
            </w:r>
          </w:p>
        </w:tc>
        <w:tc>
          <w:tcPr>
            <w:tcW w:w="5534" w:type="dxa"/>
          </w:tcPr>
          <w:p w:rsidR="00003406" w:rsidP="00D776E2" w:rsidRDefault="00003406" w14:paraId="1F42C406" w14:textId="77777777">
            <w:pPr>
              <w:pStyle w:val="TableParagraph"/>
              <w:spacing w:before="59"/>
              <w:rPr>
                <w:sz w:val="20"/>
              </w:rPr>
            </w:pPr>
            <w:r>
              <w:rPr>
                <w:sz w:val="20"/>
              </w:rPr>
              <w:t>Polymerase</w:t>
            </w:r>
            <w:r>
              <w:rPr>
                <w:spacing w:val="-3"/>
                <w:sz w:val="20"/>
              </w:rPr>
              <w:t xml:space="preserve"> </w:t>
            </w:r>
            <w:r>
              <w:rPr>
                <w:sz w:val="20"/>
              </w:rPr>
              <w:t>Chain</w:t>
            </w:r>
            <w:r>
              <w:rPr>
                <w:spacing w:val="-3"/>
                <w:sz w:val="20"/>
              </w:rPr>
              <w:t xml:space="preserve"> </w:t>
            </w:r>
            <w:r>
              <w:rPr>
                <w:sz w:val="20"/>
              </w:rPr>
              <w:t>Reaction</w:t>
            </w:r>
          </w:p>
        </w:tc>
      </w:tr>
      <w:tr w:rsidR="00003406" w:rsidTr="00D776E2" w14:paraId="025554FD" w14:textId="77777777">
        <w:trPr>
          <w:trHeight w:val="410"/>
        </w:trPr>
        <w:tc>
          <w:tcPr>
            <w:tcW w:w="1861" w:type="dxa"/>
          </w:tcPr>
          <w:p w:rsidR="00003406" w:rsidP="00D776E2" w:rsidRDefault="00003406" w14:paraId="08F78029" w14:textId="77777777">
            <w:pPr>
              <w:pStyle w:val="TableParagraph"/>
              <w:spacing w:before="59"/>
              <w:rPr>
                <w:sz w:val="20"/>
              </w:rPr>
            </w:pPr>
            <w:r>
              <w:rPr>
                <w:sz w:val="20"/>
              </w:rPr>
              <w:t>PoU</w:t>
            </w:r>
          </w:p>
        </w:tc>
        <w:tc>
          <w:tcPr>
            <w:tcW w:w="5534" w:type="dxa"/>
          </w:tcPr>
          <w:p w:rsidR="00003406" w:rsidP="00D776E2" w:rsidRDefault="00003406" w14:paraId="19FC6257" w14:textId="77777777">
            <w:pPr>
              <w:pStyle w:val="TableParagraph"/>
              <w:spacing w:before="59"/>
              <w:rPr>
                <w:sz w:val="20"/>
              </w:rPr>
            </w:pPr>
            <w:r>
              <w:rPr>
                <w:sz w:val="20"/>
              </w:rPr>
              <w:t>Point</w:t>
            </w:r>
            <w:r>
              <w:rPr>
                <w:spacing w:val="-3"/>
                <w:sz w:val="20"/>
              </w:rPr>
              <w:t xml:space="preserve"> </w:t>
            </w:r>
            <w:r>
              <w:rPr>
                <w:sz w:val="20"/>
              </w:rPr>
              <w:t>of</w:t>
            </w:r>
            <w:r>
              <w:rPr>
                <w:spacing w:val="-1"/>
                <w:sz w:val="20"/>
              </w:rPr>
              <w:t xml:space="preserve"> </w:t>
            </w:r>
            <w:r>
              <w:rPr>
                <w:sz w:val="20"/>
              </w:rPr>
              <w:t>use</w:t>
            </w:r>
          </w:p>
        </w:tc>
      </w:tr>
      <w:tr w:rsidR="00003406" w:rsidTr="00D776E2" w14:paraId="73D6A855" w14:textId="77777777">
        <w:trPr>
          <w:trHeight w:val="409"/>
        </w:trPr>
        <w:tc>
          <w:tcPr>
            <w:tcW w:w="1861" w:type="dxa"/>
          </w:tcPr>
          <w:p w:rsidR="00003406" w:rsidP="00D776E2" w:rsidRDefault="00003406" w14:paraId="1EAA15ED" w14:textId="77777777">
            <w:pPr>
              <w:pStyle w:val="TableParagraph"/>
              <w:spacing w:before="59"/>
              <w:rPr>
                <w:sz w:val="20"/>
              </w:rPr>
            </w:pPr>
            <w:r>
              <w:rPr>
                <w:sz w:val="20"/>
              </w:rPr>
              <w:t>RT-PCR</w:t>
            </w:r>
          </w:p>
        </w:tc>
        <w:tc>
          <w:tcPr>
            <w:tcW w:w="5534" w:type="dxa"/>
          </w:tcPr>
          <w:p w:rsidR="00003406" w:rsidP="00D776E2" w:rsidRDefault="00003406" w14:paraId="7E17D86C" w14:textId="77777777">
            <w:pPr>
              <w:pStyle w:val="TableParagraph"/>
              <w:spacing w:before="59"/>
              <w:rPr>
                <w:sz w:val="20"/>
              </w:rPr>
            </w:pPr>
            <w:r>
              <w:rPr>
                <w:sz w:val="20"/>
              </w:rPr>
              <w:t>Reverse</w:t>
            </w:r>
            <w:r>
              <w:rPr>
                <w:spacing w:val="-4"/>
                <w:sz w:val="20"/>
              </w:rPr>
              <w:t xml:space="preserve"> </w:t>
            </w:r>
            <w:r>
              <w:rPr>
                <w:sz w:val="20"/>
              </w:rPr>
              <w:t>Transcription</w:t>
            </w:r>
            <w:r>
              <w:rPr>
                <w:spacing w:val="-3"/>
                <w:sz w:val="20"/>
              </w:rPr>
              <w:t xml:space="preserve"> </w:t>
            </w:r>
            <w:r>
              <w:rPr>
                <w:sz w:val="20"/>
              </w:rPr>
              <w:t>-</w:t>
            </w:r>
            <w:r>
              <w:rPr>
                <w:spacing w:val="-1"/>
                <w:sz w:val="20"/>
              </w:rPr>
              <w:t xml:space="preserve"> </w:t>
            </w:r>
            <w:r>
              <w:rPr>
                <w:sz w:val="20"/>
              </w:rPr>
              <w:t>Polymerase</w:t>
            </w:r>
            <w:r>
              <w:rPr>
                <w:spacing w:val="-3"/>
                <w:sz w:val="20"/>
              </w:rPr>
              <w:t xml:space="preserve"> </w:t>
            </w:r>
            <w:r>
              <w:rPr>
                <w:sz w:val="20"/>
              </w:rPr>
              <w:t>Chain</w:t>
            </w:r>
            <w:r>
              <w:rPr>
                <w:spacing w:val="-2"/>
                <w:sz w:val="20"/>
              </w:rPr>
              <w:t xml:space="preserve"> </w:t>
            </w:r>
            <w:r>
              <w:rPr>
                <w:sz w:val="20"/>
              </w:rPr>
              <w:t>Reaction</w:t>
            </w:r>
          </w:p>
        </w:tc>
      </w:tr>
      <w:tr w:rsidR="00003406" w:rsidTr="00D776E2" w14:paraId="235B0CFC" w14:textId="77777777">
        <w:trPr>
          <w:trHeight w:val="410"/>
        </w:trPr>
        <w:tc>
          <w:tcPr>
            <w:tcW w:w="1861" w:type="dxa"/>
          </w:tcPr>
          <w:p w:rsidR="00003406" w:rsidP="00D776E2" w:rsidRDefault="00003406" w14:paraId="0D04C3E3" w14:textId="77777777">
            <w:pPr>
              <w:pStyle w:val="TableParagraph"/>
              <w:spacing w:before="59"/>
              <w:rPr>
                <w:sz w:val="20"/>
              </w:rPr>
            </w:pPr>
            <w:r>
              <w:rPr>
                <w:sz w:val="20"/>
              </w:rPr>
              <w:t>PPE</w:t>
            </w:r>
          </w:p>
        </w:tc>
        <w:tc>
          <w:tcPr>
            <w:tcW w:w="5534" w:type="dxa"/>
          </w:tcPr>
          <w:p w:rsidR="00003406" w:rsidP="00D776E2" w:rsidRDefault="00003406" w14:paraId="0ADB8A73" w14:textId="77777777">
            <w:pPr>
              <w:pStyle w:val="TableParagraph"/>
              <w:spacing w:before="59"/>
              <w:rPr>
                <w:sz w:val="20"/>
              </w:rPr>
            </w:pPr>
            <w:r>
              <w:rPr>
                <w:sz w:val="20"/>
              </w:rPr>
              <w:t>Personal</w:t>
            </w:r>
            <w:r>
              <w:rPr>
                <w:spacing w:val="-2"/>
                <w:sz w:val="20"/>
              </w:rPr>
              <w:t xml:space="preserve"> </w:t>
            </w:r>
            <w:r>
              <w:rPr>
                <w:sz w:val="20"/>
              </w:rPr>
              <w:t>Protective</w:t>
            </w:r>
            <w:r>
              <w:rPr>
                <w:spacing w:val="-3"/>
                <w:sz w:val="20"/>
              </w:rPr>
              <w:t xml:space="preserve"> </w:t>
            </w:r>
            <w:r>
              <w:rPr>
                <w:sz w:val="20"/>
              </w:rPr>
              <w:t>Equipment</w:t>
            </w:r>
          </w:p>
        </w:tc>
      </w:tr>
      <w:tr w:rsidR="00003406" w:rsidTr="00D776E2" w14:paraId="35047E50" w14:textId="77777777">
        <w:trPr>
          <w:trHeight w:val="410"/>
        </w:trPr>
        <w:tc>
          <w:tcPr>
            <w:tcW w:w="1861" w:type="dxa"/>
          </w:tcPr>
          <w:p w:rsidR="00003406" w:rsidP="00D776E2" w:rsidRDefault="00003406" w14:paraId="770DE3A7" w14:textId="77777777">
            <w:pPr>
              <w:pStyle w:val="TableParagraph"/>
              <w:spacing w:before="59"/>
              <w:rPr>
                <w:sz w:val="20"/>
              </w:rPr>
            </w:pPr>
            <w:r>
              <w:rPr>
                <w:sz w:val="20"/>
              </w:rPr>
              <w:t>BSC</w:t>
            </w:r>
          </w:p>
        </w:tc>
        <w:tc>
          <w:tcPr>
            <w:tcW w:w="5534" w:type="dxa"/>
          </w:tcPr>
          <w:p w:rsidR="00003406" w:rsidP="00D776E2" w:rsidRDefault="00003406" w14:paraId="6AE38224" w14:textId="77777777">
            <w:pPr>
              <w:pStyle w:val="TableParagraph"/>
              <w:spacing w:before="59"/>
              <w:rPr>
                <w:sz w:val="20"/>
              </w:rPr>
            </w:pPr>
            <w:r>
              <w:rPr>
                <w:sz w:val="20"/>
              </w:rPr>
              <w:t>Biological</w:t>
            </w:r>
            <w:r>
              <w:rPr>
                <w:spacing w:val="-4"/>
                <w:sz w:val="20"/>
              </w:rPr>
              <w:t xml:space="preserve"> </w:t>
            </w:r>
            <w:r>
              <w:rPr>
                <w:sz w:val="20"/>
              </w:rPr>
              <w:t>Safety</w:t>
            </w:r>
            <w:r>
              <w:rPr>
                <w:spacing w:val="-5"/>
                <w:sz w:val="20"/>
              </w:rPr>
              <w:t xml:space="preserve"> </w:t>
            </w:r>
            <w:r>
              <w:rPr>
                <w:sz w:val="20"/>
              </w:rPr>
              <w:t>Cabinet</w:t>
            </w:r>
          </w:p>
        </w:tc>
      </w:tr>
      <w:tr w:rsidR="00003406" w:rsidTr="00D776E2" w14:paraId="672928AE" w14:textId="77777777">
        <w:trPr>
          <w:trHeight w:val="410"/>
        </w:trPr>
        <w:tc>
          <w:tcPr>
            <w:tcW w:w="1861" w:type="dxa"/>
          </w:tcPr>
          <w:p w:rsidR="00003406" w:rsidP="00D776E2" w:rsidRDefault="00003406" w14:paraId="086E97CF" w14:textId="77777777">
            <w:pPr>
              <w:pStyle w:val="TableParagraph"/>
              <w:spacing w:before="60"/>
              <w:rPr>
                <w:sz w:val="20"/>
              </w:rPr>
            </w:pPr>
            <w:r>
              <w:rPr>
                <w:sz w:val="20"/>
              </w:rPr>
              <w:lastRenderedPageBreak/>
              <w:t>PCT</w:t>
            </w:r>
          </w:p>
        </w:tc>
        <w:tc>
          <w:tcPr>
            <w:tcW w:w="5534" w:type="dxa"/>
          </w:tcPr>
          <w:p w:rsidR="00003406" w:rsidP="00D776E2" w:rsidRDefault="00003406" w14:paraId="15C2A463" w14:textId="77777777">
            <w:pPr>
              <w:pStyle w:val="TableParagraph"/>
              <w:spacing w:before="60"/>
              <w:rPr>
                <w:sz w:val="20"/>
              </w:rPr>
            </w:pPr>
            <w:r>
              <w:rPr>
                <w:sz w:val="20"/>
              </w:rPr>
              <w:t>Positive</w:t>
            </w:r>
            <w:r>
              <w:rPr>
                <w:spacing w:val="-4"/>
                <w:sz w:val="20"/>
              </w:rPr>
              <w:t xml:space="preserve"> </w:t>
            </w:r>
            <w:r>
              <w:rPr>
                <w:sz w:val="20"/>
              </w:rPr>
              <w:t>Control</w:t>
            </w:r>
            <w:r>
              <w:rPr>
                <w:spacing w:val="-4"/>
                <w:sz w:val="20"/>
              </w:rPr>
              <w:t xml:space="preserve"> </w:t>
            </w:r>
            <w:r>
              <w:rPr>
                <w:sz w:val="20"/>
              </w:rPr>
              <w:t>Template</w:t>
            </w:r>
          </w:p>
        </w:tc>
      </w:tr>
      <w:tr w:rsidR="00003406" w:rsidTr="00D776E2" w14:paraId="77D51538" w14:textId="77777777">
        <w:trPr>
          <w:trHeight w:val="410"/>
        </w:trPr>
        <w:tc>
          <w:tcPr>
            <w:tcW w:w="1861" w:type="dxa"/>
          </w:tcPr>
          <w:p w:rsidR="00003406" w:rsidP="00D776E2" w:rsidRDefault="00003406" w14:paraId="310A7653" w14:textId="77777777">
            <w:pPr>
              <w:pStyle w:val="TableParagraph"/>
              <w:spacing w:before="59"/>
              <w:rPr>
                <w:sz w:val="20"/>
              </w:rPr>
            </w:pPr>
            <w:r>
              <w:rPr>
                <w:sz w:val="20"/>
              </w:rPr>
              <w:t>NTC</w:t>
            </w:r>
          </w:p>
        </w:tc>
        <w:tc>
          <w:tcPr>
            <w:tcW w:w="5534" w:type="dxa"/>
          </w:tcPr>
          <w:p w:rsidR="00003406" w:rsidP="00D776E2" w:rsidRDefault="00003406" w14:paraId="796A2331" w14:textId="77777777">
            <w:pPr>
              <w:pStyle w:val="TableParagraph"/>
              <w:spacing w:before="59"/>
              <w:rPr>
                <w:sz w:val="20"/>
              </w:rPr>
            </w:pPr>
            <w:r>
              <w:rPr>
                <w:sz w:val="20"/>
              </w:rPr>
              <w:t>No</w:t>
            </w:r>
            <w:r>
              <w:rPr>
                <w:spacing w:val="-3"/>
                <w:sz w:val="20"/>
              </w:rPr>
              <w:t xml:space="preserve"> </w:t>
            </w:r>
            <w:r>
              <w:rPr>
                <w:sz w:val="20"/>
              </w:rPr>
              <w:t>Template</w:t>
            </w:r>
            <w:r>
              <w:rPr>
                <w:spacing w:val="-2"/>
                <w:sz w:val="20"/>
              </w:rPr>
              <w:t xml:space="preserve"> </w:t>
            </w:r>
            <w:r>
              <w:rPr>
                <w:sz w:val="20"/>
              </w:rPr>
              <w:t>Control</w:t>
            </w:r>
          </w:p>
        </w:tc>
      </w:tr>
    </w:tbl>
    <w:p w:rsidR="00003406" w:rsidP="00003406" w:rsidRDefault="00003406" w14:paraId="449C0073" w14:textId="77777777">
      <w:pPr>
        <w:rPr>
          <w:sz w:val="20"/>
        </w:rPr>
        <w:sectPr w:rsidR="00003406" w:rsidSect="00D46C86">
          <w:type w:val="continuous"/>
          <w:pgSz w:w="11910" w:h="16840" w:orient="portrait"/>
          <w:pgMar w:top="1440" w:right="1440" w:bottom="1440" w:left="1440" w:header="720" w:footer="720" w:gutter="0"/>
          <w:cols w:space="720"/>
          <w:docGrid w:linePitch="299"/>
        </w:sectPr>
      </w:pPr>
    </w:p>
    <w:p w:rsidR="00003406" w:rsidP="00003406" w:rsidRDefault="00003406" w14:paraId="2FCA2667" w14:textId="77777777">
      <w:pPr>
        <w:pStyle w:val="BodyText"/>
        <w:rPr>
          <w:b/>
          <w:sz w:val="20"/>
        </w:rPr>
      </w:pPr>
    </w:p>
    <w:p w:rsidR="00003406" w:rsidP="00003406" w:rsidRDefault="00003406" w14:paraId="79300319" w14:textId="77777777">
      <w:pPr>
        <w:pStyle w:val="BodyText"/>
        <w:rPr>
          <w:b/>
          <w:sz w:val="20"/>
        </w:rPr>
      </w:pPr>
    </w:p>
    <w:p w:rsidR="00003406" w:rsidP="004B723C" w:rsidRDefault="00003406" w14:paraId="41F3D370" w14:textId="77777777">
      <w:pPr>
        <w:pStyle w:val="ListParagraph"/>
        <w:widowControl w:val="0"/>
        <w:numPr>
          <w:ilvl w:val="0"/>
          <w:numId w:val="46"/>
        </w:numPr>
        <w:tabs>
          <w:tab w:val="left" w:pos="1241"/>
          <w:tab w:val="left" w:pos="1242"/>
        </w:tabs>
        <w:adjustRightInd/>
        <w:spacing w:before="246"/>
        <w:contextualSpacing w:val="0"/>
        <w:rPr>
          <w:b/>
          <w:sz w:val="32"/>
        </w:rPr>
      </w:pPr>
      <w:r>
        <w:rPr>
          <w:b/>
          <w:sz w:val="32"/>
        </w:rPr>
        <w:t>SAFETY</w:t>
      </w:r>
      <w:r>
        <w:rPr>
          <w:b/>
          <w:spacing w:val="-8"/>
          <w:sz w:val="32"/>
        </w:rPr>
        <w:t xml:space="preserve"> </w:t>
      </w:r>
      <w:r>
        <w:rPr>
          <w:b/>
          <w:sz w:val="32"/>
        </w:rPr>
        <w:t>OVERVIEW</w:t>
      </w:r>
    </w:p>
    <w:p w:rsidR="00003406" w:rsidP="00003406" w:rsidRDefault="00003406" w14:paraId="4203452E" w14:textId="77777777">
      <w:pPr>
        <w:pStyle w:val="BodyText"/>
        <w:spacing w:before="4"/>
        <w:rPr>
          <w:b/>
          <w:sz w:val="31"/>
        </w:rPr>
      </w:pPr>
    </w:p>
    <w:p w:rsidR="00003406" w:rsidP="004B723C" w:rsidRDefault="00003406" w14:paraId="1281D938" w14:textId="77777777">
      <w:pPr>
        <w:pStyle w:val="Heading1"/>
        <w:widowControl w:val="0"/>
        <w:numPr>
          <w:ilvl w:val="1"/>
          <w:numId w:val="46"/>
        </w:numPr>
        <w:tabs>
          <w:tab w:val="left" w:pos="1241"/>
          <w:tab w:val="left" w:pos="1242"/>
        </w:tabs>
        <w:adjustRightInd/>
        <w:spacing w:after="0"/>
      </w:pPr>
      <w:r>
        <w:t>Hazards</w:t>
      </w:r>
    </w:p>
    <w:p w:rsidR="00003406" w:rsidP="00003406" w:rsidRDefault="00003406" w14:paraId="1A76F537" w14:textId="77777777">
      <w:pPr>
        <w:pStyle w:val="BodyText"/>
        <w:spacing w:before="10"/>
        <w:rPr>
          <w:b/>
          <w:sz w:val="10"/>
        </w:rPr>
      </w:pPr>
    </w:p>
    <w:tbl>
      <w:tblPr>
        <w:tblW w:w="0" w:type="auto"/>
        <w:tblInd w:w="232" w:type="dxa"/>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left w:w="0" w:type="dxa"/>
          <w:right w:w="0" w:type="dxa"/>
        </w:tblCellMar>
        <w:tblLook w:val="01E0" w:firstRow="1" w:lastRow="1" w:firstColumn="1" w:lastColumn="1" w:noHBand="0" w:noVBand="0"/>
      </w:tblPr>
      <w:tblGrid>
        <w:gridCol w:w="2367"/>
        <w:gridCol w:w="2367"/>
        <w:gridCol w:w="3505"/>
      </w:tblGrid>
      <w:tr w:rsidR="00003406" w:rsidTr="00D776E2" w14:paraId="2E525D79" w14:textId="77777777">
        <w:trPr>
          <w:trHeight w:val="431"/>
        </w:trPr>
        <w:tc>
          <w:tcPr>
            <w:tcW w:w="2367" w:type="dxa"/>
            <w:tcBorders>
              <w:bottom w:val="single" w:color="666666" w:sz="12" w:space="0"/>
            </w:tcBorders>
            <w:shd w:val="clear" w:color="auto" w:fill="D9D9D9"/>
          </w:tcPr>
          <w:p w:rsidR="00003406" w:rsidP="00D776E2" w:rsidRDefault="00003406" w14:paraId="60A9F77A" w14:textId="77777777">
            <w:pPr>
              <w:pStyle w:val="TableParagraph"/>
              <w:spacing w:before="55"/>
              <w:ind w:left="746"/>
              <w:rPr>
                <w:b/>
              </w:rPr>
            </w:pPr>
            <w:r>
              <w:rPr>
                <w:b/>
              </w:rPr>
              <w:t>Reagent</w:t>
            </w:r>
          </w:p>
        </w:tc>
        <w:tc>
          <w:tcPr>
            <w:tcW w:w="2367" w:type="dxa"/>
            <w:tcBorders>
              <w:bottom w:val="single" w:color="666666" w:sz="12" w:space="0"/>
            </w:tcBorders>
            <w:shd w:val="clear" w:color="auto" w:fill="D9D9D9"/>
          </w:tcPr>
          <w:p w:rsidR="00003406" w:rsidP="00D776E2" w:rsidRDefault="00003406" w14:paraId="7387DB82" w14:textId="77777777">
            <w:pPr>
              <w:pStyle w:val="TableParagraph"/>
              <w:spacing w:before="55"/>
              <w:ind w:left="793" w:right="789"/>
              <w:jc w:val="center"/>
              <w:rPr>
                <w:b/>
              </w:rPr>
            </w:pPr>
            <w:r>
              <w:rPr>
                <w:b/>
              </w:rPr>
              <w:t>Hazard</w:t>
            </w:r>
          </w:p>
        </w:tc>
        <w:tc>
          <w:tcPr>
            <w:tcW w:w="3505" w:type="dxa"/>
            <w:tcBorders>
              <w:bottom w:val="single" w:color="666666" w:sz="12" w:space="0"/>
            </w:tcBorders>
            <w:shd w:val="clear" w:color="auto" w:fill="D9D9D9"/>
          </w:tcPr>
          <w:p w:rsidR="00003406" w:rsidP="00D776E2" w:rsidRDefault="00003406" w14:paraId="3DFD0269" w14:textId="77777777">
            <w:pPr>
              <w:pStyle w:val="TableParagraph"/>
              <w:spacing w:before="55"/>
              <w:ind w:left="688"/>
              <w:rPr>
                <w:b/>
              </w:rPr>
            </w:pPr>
            <w:r>
              <w:rPr>
                <w:b/>
              </w:rPr>
              <w:t>Hazard</w:t>
            </w:r>
            <w:r>
              <w:rPr>
                <w:b/>
                <w:spacing w:val="-3"/>
              </w:rPr>
              <w:t xml:space="preserve"> </w:t>
            </w:r>
            <w:r>
              <w:rPr>
                <w:b/>
              </w:rPr>
              <w:t>Statement(s)</w:t>
            </w:r>
          </w:p>
        </w:tc>
      </w:tr>
      <w:tr w:rsidR="00003406" w:rsidTr="00D776E2" w14:paraId="564D6DDA" w14:textId="77777777">
        <w:trPr>
          <w:trHeight w:val="433"/>
        </w:trPr>
        <w:tc>
          <w:tcPr>
            <w:tcW w:w="2367" w:type="dxa"/>
            <w:tcBorders>
              <w:top w:val="single" w:color="666666" w:sz="12" w:space="0"/>
            </w:tcBorders>
          </w:tcPr>
          <w:p w:rsidR="00003406" w:rsidP="00D776E2" w:rsidRDefault="00003406" w14:paraId="28D8B0F1" w14:textId="77777777">
            <w:pPr>
              <w:pStyle w:val="TableParagraph"/>
              <w:spacing w:before="57"/>
              <w:rPr>
                <w:b/>
              </w:rPr>
            </w:pPr>
            <w:r>
              <w:rPr>
                <w:b/>
              </w:rPr>
              <w:t>RNase-free</w:t>
            </w:r>
            <w:r>
              <w:rPr>
                <w:b/>
                <w:spacing w:val="-4"/>
              </w:rPr>
              <w:t xml:space="preserve"> </w:t>
            </w:r>
            <w:r>
              <w:rPr>
                <w:b/>
              </w:rPr>
              <w:t>water</w:t>
            </w:r>
          </w:p>
        </w:tc>
        <w:tc>
          <w:tcPr>
            <w:tcW w:w="2367" w:type="dxa"/>
            <w:tcBorders>
              <w:top w:val="single" w:color="666666" w:sz="12" w:space="0"/>
            </w:tcBorders>
          </w:tcPr>
          <w:p w:rsidR="00003406" w:rsidP="00D776E2" w:rsidRDefault="00003406" w14:paraId="1C08DA0E" w14:textId="77777777">
            <w:pPr>
              <w:pStyle w:val="TableParagraph"/>
              <w:spacing w:before="59"/>
              <w:ind w:left="105"/>
            </w:pPr>
            <w:r>
              <w:t>Non-hazardous</w:t>
            </w:r>
          </w:p>
        </w:tc>
        <w:tc>
          <w:tcPr>
            <w:tcW w:w="3505" w:type="dxa"/>
            <w:tcBorders>
              <w:top w:val="single" w:color="666666" w:sz="12" w:space="0"/>
            </w:tcBorders>
          </w:tcPr>
          <w:p w:rsidR="00003406" w:rsidP="00D776E2" w:rsidRDefault="00003406" w14:paraId="1AA21006" w14:textId="77777777">
            <w:pPr>
              <w:pStyle w:val="TableParagraph"/>
              <w:spacing w:before="59"/>
            </w:pPr>
            <w:r>
              <w:t>N/A</w:t>
            </w:r>
          </w:p>
        </w:tc>
      </w:tr>
      <w:tr w:rsidR="00003406" w:rsidTr="00D776E2" w14:paraId="773C2576" w14:textId="77777777">
        <w:trPr>
          <w:trHeight w:val="433"/>
        </w:trPr>
        <w:tc>
          <w:tcPr>
            <w:tcW w:w="2367" w:type="dxa"/>
          </w:tcPr>
          <w:p w:rsidR="00003406" w:rsidP="00D776E2" w:rsidRDefault="00003406" w14:paraId="737C1C75" w14:textId="77777777">
            <w:pPr>
              <w:pStyle w:val="TableParagraph"/>
              <w:spacing w:before="55"/>
              <w:rPr>
                <w:b/>
              </w:rPr>
            </w:pPr>
            <w:r>
              <w:rPr>
                <w:b/>
              </w:rPr>
              <w:t>Distel</w:t>
            </w:r>
            <w:r>
              <w:rPr>
                <w:b/>
                <w:spacing w:val="-2"/>
              </w:rPr>
              <w:t xml:space="preserve"> </w:t>
            </w:r>
            <w:r>
              <w:rPr>
                <w:b/>
              </w:rPr>
              <w:t>(1:10)</w:t>
            </w:r>
          </w:p>
        </w:tc>
        <w:tc>
          <w:tcPr>
            <w:tcW w:w="2367" w:type="dxa"/>
          </w:tcPr>
          <w:p w:rsidR="00003406" w:rsidP="00D776E2" w:rsidRDefault="00003406" w14:paraId="7B5CB3A7" w14:textId="77777777">
            <w:pPr>
              <w:pStyle w:val="TableParagraph"/>
              <w:spacing w:before="57"/>
              <w:ind w:left="105"/>
            </w:pPr>
            <w:r>
              <w:t>Non-hazardous</w:t>
            </w:r>
          </w:p>
        </w:tc>
        <w:tc>
          <w:tcPr>
            <w:tcW w:w="3505" w:type="dxa"/>
          </w:tcPr>
          <w:p w:rsidR="00003406" w:rsidP="00D776E2" w:rsidRDefault="00003406" w14:paraId="2E651750" w14:textId="77777777">
            <w:pPr>
              <w:pStyle w:val="TableParagraph"/>
              <w:spacing w:before="57"/>
            </w:pPr>
            <w:r>
              <w:t>N/A</w:t>
            </w:r>
          </w:p>
        </w:tc>
      </w:tr>
      <w:tr w:rsidR="00003406" w:rsidTr="00D776E2" w14:paraId="146E6965" w14:textId="77777777">
        <w:trPr>
          <w:trHeight w:val="938"/>
        </w:trPr>
        <w:tc>
          <w:tcPr>
            <w:tcW w:w="2367" w:type="dxa"/>
          </w:tcPr>
          <w:p w:rsidR="00003406" w:rsidP="00D776E2" w:rsidRDefault="00003406" w14:paraId="5976120F" w14:textId="77777777">
            <w:pPr>
              <w:pStyle w:val="TableParagraph"/>
              <w:spacing w:before="55"/>
              <w:rPr>
                <w:b/>
              </w:rPr>
            </w:pPr>
            <w:r>
              <w:rPr>
                <w:b/>
              </w:rPr>
              <w:t>70%</w:t>
            </w:r>
            <w:r>
              <w:rPr>
                <w:b/>
                <w:spacing w:val="-2"/>
              </w:rPr>
              <w:t xml:space="preserve"> </w:t>
            </w:r>
            <w:r>
              <w:rPr>
                <w:b/>
              </w:rPr>
              <w:t>Ethanol</w:t>
            </w:r>
          </w:p>
        </w:tc>
        <w:tc>
          <w:tcPr>
            <w:tcW w:w="2367" w:type="dxa"/>
          </w:tcPr>
          <w:p w:rsidR="00003406" w:rsidP="00D776E2" w:rsidRDefault="00003406" w14:paraId="219F9C66" w14:textId="77777777">
            <w:pPr>
              <w:pStyle w:val="TableParagraph"/>
              <w:spacing w:before="10"/>
              <w:rPr>
                <w:b/>
                <w:sz w:val="17"/>
              </w:rPr>
            </w:pPr>
          </w:p>
          <w:p w:rsidR="00003406" w:rsidP="00D776E2" w:rsidRDefault="00003406" w14:paraId="033FAB75" w14:textId="77777777">
            <w:pPr>
              <w:pStyle w:val="TableParagraph"/>
              <w:ind w:left="823"/>
              <w:rPr>
                <w:sz w:val="20"/>
              </w:rPr>
            </w:pPr>
            <w:r>
              <w:rPr>
                <w:noProof/>
                <w:sz w:val="20"/>
              </w:rPr>
              <w:drawing>
                <wp:inline distT="0" distB="0" distL="0" distR="0" wp14:anchorId="525A04FF" wp14:editId="627E8E37">
                  <wp:extent cx="276033" cy="268033"/>
                  <wp:effectExtent l="0" t="0" r="0" b="0"/>
                  <wp:docPr id="21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53" cstate="print"/>
                          <a:stretch>
                            <a:fillRect/>
                          </a:stretch>
                        </pic:blipFill>
                        <pic:spPr>
                          <a:xfrm>
                            <a:off x="0" y="0"/>
                            <a:ext cx="276033" cy="268033"/>
                          </a:xfrm>
                          <a:prstGeom prst="rect">
                            <a:avLst/>
                          </a:prstGeom>
                        </pic:spPr>
                      </pic:pic>
                    </a:graphicData>
                  </a:graphic>
                </wp:inline>
              </w:drawing>
            </w:r>
          </w:p>
        </w:tc>
        <w:tc>
          <w:tcPr>
            <w:tcW w:w="3505" w:type="dxa"/>
          </w:tcPr>
          <w:p w:rsidR="00003406" w:rsidP="00D776E2" w:rsidRDefault="00003406" w14:paraId="3CA15609" w14:textId="77777777">
            <w:pPr>
              <w:pStyle w:val="TableParagraph"/>
              <w:spacing w:before="57"/>
              <w:ind w:right="105"/>
            </w:pPr>
            <w:r>
              <w:t>H225 Highly flammable liquid and</w:t>
            </w:r>
            <w:r>
              <w:rPr>
                <w:spacing w:val="-59"/>
              </w:rPr>
              <w:t xml:space="preserve"> </w:t>
            </w:r>
            <w:r>
              <w:t>vapour,</w:t>
            </w:r>
            <w:r>
              <w:rPr>
                <w:spacing w:val="11"/>
              </w:rPr>
              <w:t xml:space="preserve"> </w:t>
            </w:r>
            <w:r>
              <w:t>H319</w:t>
            </w:r>
            <w:r>
              <w:rPr>
                <w:spacing w:val="11"/>
              </w:rPr>
              <w:t xml:space="preserve"> </w:t>
            </w:r>
            <w:r>
              <w:t>Causes</w:t>
            </w:r>
            <w:r>
              <w:rPr>
                <w:spacing w:val="8"/>
              </w:rPr>
              <w:t xml:space="preserve"> </w:t>
            </w:r>
            <w:r>
              <w:t>serious</w:t>
            </w:r>
            <w:r>
              <w:rPr>
                <w:spacing w:val="1"/>
              </w:rPr>
              <w:t xml:space="preserve"> </w:t>
            </w:r>
            <w:r>
              <w:t>eye</w:t>
            </w:r>
            <w:r>
              <w:rPr>
                <w:spacing w:val="-1"/>
              </w:rPr>
              <w:t xml:space="preserve"> </w:t>
            </w:r>
            <w:r>
              <w:t>irritation</w:t>
            </w:r>
          </w:p>
        </w:tc>
      </w:tr>
    </w:tbl>
    <w:p w:rsidR="00003406" w:rsidP="00003406" w:rsidRDefault="00003406" w14:paraId="6ACE152A" w14:textId="77777777">
      <w:pPr>
        <w:pStyle w:val="BodyText"/>
        <w:rPr>
          <w:b/>
          <w:sz w:val="30"/>
        </w:rPr>
      </w:pPr>
    </w:p>
    <w:p w:rsidR="00003406" w:rsidP="00003406" w:rsidRDefault="00003406" w14:paraId="7F0EE56A" w14:textId="77777777">
      <w:pPr>
        <w:pStyle w:val="BodyText"/>
        <w:spacing w:before="6"/>
        <w:rPr>
          <w:b/>
          <w:sz w:val="28"/>
        </w:rPr>
      </w:pPr>
    </w:p>
    <w:p w:rsidR="00003406" w:rsidP="004B723C" w:rsidRDefault="00003406" w14:paraId="798408C4" w14:textId="77777777">
      <w:pPr>
        <w:pStyle w:val="ListParagraph"/>
        <w:widowControl w:val="0"/>
        <w:numPr>
          <w:ilvl w:val="1"/>
          <w:numId w:val="46"/>
        </w:numPr>
        <w:tabs>
          <w:tab w:val="left" w:pos="1241"/>
          <w:tab w:val="left" w:pos="1242"/>
        </w:tabs>
        <w:adjustRightInd/>
        <w:contextualSpacing w:val="0"/>
        <w:rPr>
          <w:b/>
          <w:sz w:val="28"/>
        </w:rPr>
      </w:pPr>
      <w:r>
        <w:rPr>
          <w:b/>
          <w:sz w:val="28"/>
        </w:rPr>
        <w:t>Personal</w:t>
      </w:r>
      <w:r>
        <w:rPr>
          <w:b/>
          <w:spacing w:val="-7"/>
          <w:sz w:val="28"/>
        </w:rPr>
        <w:t xml:space="preserve"> </w:t>
      </w:r>
      <w:r>
        <w:rPr>
          <w:b/>
          <w:sz w:val="28"/>
        </w:rPr>
        <w:t>Protective</w:t>
      </w:r>
      <w:r>
        <w:rPr>
          <w:b/>
          <w:spacing w:val="-4"/>
          <w:sz w:val="28"/>
        </w:rPr>
        <w:t xml:space="preserve"> </w:t>
      </w:r>
      <w:r>
        <w:rPr>
          <w:b/>
          <w:sz w:val="28"/>
        </w:rPr>
        <w:t>Equipment</w:t>
      </w:r>
    </w:p>
    <w:p w:rsidR="00003406" w:rsidP="00003406" w:rsidRDefault="00003406" w14:paraId="595151BF" w14:textId="77777777">
      <w:pPr>
        <w:pStyle w:val="BodyText"/>
        <w:spacing w:before="9"/>
        <w:rPr>
          <w:b/>
          <w:sz w:val="42"/>
        </w:rPr>
      </w:pPr>
    </w:p>
    <w:p w:rsidR="00003406" w:rsidP="004B723C" w:rsidRDefault="00003406" w14:paraId="1FB9E0AF" w14:textId="77777777">
      <w:pPr>
        <w:pStyle w:val="ListParagraph"/>
        <w:widowControl w:val="0"/>
        <w:numPr>
          <w:ilvl w:val="2"/>
          <w:numId w:val="46"/>
        </w:numPr>
        <w:tabs>
          <w:tab w:val="left" w:pos="941"/>
          <w:tab w:val="left" w:pos="942"/>
        </w:tabs>
        <w:adjustRightInd/>
        <w:ind w:hanging="361"/>
        <w:contextualSpacing w:val="0"/>
      </w:pPr>
      <w:r>
        <w:t>Fully</w:t>
      </w:r>
      <w:r>
        <w:rPr>
          <w:spacing w:val="-4"/>
        </w:rPr>
        <w:t xml:space="preserve"> </w:t>
      </w:r>
      <w:r>
        <w:t>buttoned-up</w:t>
      </w:r>
      <w:r>
        <w:rPr>
          <w:spacing w:val="-2"/>
        </w:rPr>
        <w:t xml:space="preserve"> </w:t>
      </w:r>
      <w:r>
        <w:t>Howie-style</w:t>
      </w:r>
      <w:r>
        <w:rPr>
          <w:spacing w:val="-2"/>
        </w:rPr>
        <w:t xml:space="preserve"> </w:t>
      </w:r>
      <w:r>
        <w:t>laboratory</w:t>
      </w:r>
      <w:r>
        <w:rPr>
          <w:spacing w:val="-3"/>
        </w:rPr>
        <w:t xml:space="preserve"> </w:t>
      </w:r>
      <w:r>
        <w:t>coat</w:t>
      </w:r>
      <w:r>
        <w:rPr>
          <w:spacing w:val="1"/>
        </w:rPr>
        <w:t xml:space="preserve"> </w:t>
      </w:r>
      <w:r>
        <w:t>in</w:t>
      </w:r>
      <w:r>
        <w:rPr>
          <w:spacing w:val="-4"/>
        </w:rPr>
        <w:t xml:space="preserve"> </w:t>
      </w:r>
      <w:r>
        <w:t>the</w:t>
      </w:r>
      <w:r>
        <w:rPr>
          <w:spacing w:val="-4"/>
        </w:rPr>
        <w:t xml:space="preserve"> </w:t>
      </w:r>
      <w:r>
        <w:t>general</w:t>
      </w:r>
      <w:r>
        <w:rPr>
          <w:spacing w:val="-4"/>
        </w:rPr>
        <w:t xml:space="preserve"> </w:t>
      </w:r>
      <w:r>
        <w:t>facility</w:t>
      </w:r>
    </w:p>
    <w:p w:rsidR="00003406" w:rsidP="004B723C" w:rsidRDefault="00003406" w14:paraId="38ED5A50" w14:textId="77777777">
      <w:pPr>
        <w:pStyle w:val="ListParagraph"/>
        <w:widowControl w:val="0"/>
        <w:numPr>
          <w:ilvl w:val="2"/>
          <w:numId w:val="46"/>
        </w:numPr>
        <w:tabs>
          <w:tab w:val="left" w:pos="941"/>
          <w:tab w:val="left" w:pos="942"/>
        </w:tabs>
        <w:adjustRightInd/>
        <w:spacing w:before="98"/>
        <w:ind w:hanging="361"/>
        <w:contextualSpacing w:val="0"/>
      </w:pPr>
      <w:r>
        <w:t>Extended-cuff</w:t>
      </w:r>
      <w:r>
        <w:rPr>
          <w:spacing w:val="-1"/>
        </w:rPr>
        <w:t xml:space="preserve"> </w:t>
      </w:r>
      <w:r>
        <w:t>nitrile</w:t>
      </w:r>
      <w:r>
        <w:rPr>
          <w:spacing w:val="-2"/>
        </w:rPr>
        <w:t xml:space="preserve"> </w:t>
      </w:r>
      <w:r>
        <w:t>gloves</w:t>
      </w:r>
      <w:r>
        <w:rPr>
          <w:spacing w:val="-1"/>
        </w:rPr>
        <w:t xml:space="preserve"> </w:t>
      </w:r>
      <w:r>
        <w:t>–</w:t>
      </w:r>
      <w:r>
        <w:rPr>
          <w:spacing w:val="-3"/>
        </w:rPr>
        <w:t xml:space="preserve"> </w:t>
      </w:r>
      <w:r>
        <w:t>double</w:t>
      </w:r>
      <w:r>
        <w:rPr>
          <w:spacing w:val="-4"/>
        </w:rPr>
        <w:t xml:space="preserve"> </w:t>
      </w:r>
      <w:r>
        <w:t>gloved</w:t>
      </w:r>
      <w:r>
        <w:rPr>
          <w:spacing w:val="-2"/>
        </w:rPr>
        <w:t xml:space="preserve"> </w:t>
      </w:r>
      <w:r>
        <w:t>when</w:t>
      </w:r>
      <w:r>
        <w:rPr>
          <w:spacing w:val="-2"/>
        </w:rPr>
        <w:t xml:space="preserve"> </w:t>
      </w:r>
      <w:r>
        <w:t>working</w:t>
      </w:r>
      <w:r>
        <w:rPr>
          <w:spacing w:val="-1"/>
        </w:rPr>
        <w:t xml:space="preserve"> </w:t>
      </w:r>
      <w:r>
        <w:t>within the</w:t>
      </w:r>
      <w:r>
        <w:rPr>
          <w:spacing w:val="-3"/>
        </w:rPr>
        <w:t xml:space="preserve"> </w:t>
      </w:r>
      <w:r>
        <w:t>BSC</w:t>
      </w:r>
    </w:p>
    <w:p w:rsidR="00003406" w:rsidP="004B723C" w:rsidRDefault="00003406" w14:paraId="04AE8682" w14:textId="77777777">
      <w:pPr>
        <w:pStyle w:val="ListParagraph"/>
        <w:widowControl w:val="0"/>
        <w:numPr>
          <w:ilvl w:val="2"/>
          <w:numId w:val="46"/>
        </w:numPr>
        <w:tabs>
          <w:tab w:val="left" w:pos="941"/>
          <w:tab w:val="left" w:pos="942"/>
        </w:tabs>
        <w:adjustRightInd/>
        <w:spacing w:before="95" w:line="273" w:lineRule="auto"/>
        <w:ind w:left="941" w:right="841"/>
        <w:contextualSpacing w:val="0"/>
      </w:pPr>
      <w:r>
        <w:t xml:space="preserve">Disposable sleeves </w:t>
      </w:r>
      <w:r>
        <w:rPr>
          <w:color w:val="FF0000"/>
        </w:rPr>
        <w:t xml:space="preserve">for non-heat inactivated samples </w:t>
      </w:r>
      <w:r>
        <w:t>(required if lab coat does</w:t>
      </w:r>
      <w:r>
        <w:rPr>
          <w:spacing w:val="-59"/>
        </w:rPr>
        <w:t xml:space="preserve"> </w:t>
      </w:r>
      <w:r>
        <w:t>not have elasticated cuffs, or if lab coat is non-disposable or not liquid-</w:t>
      </w:r>
      <w:r>
        <w:rPr>
          <w:spacing w:val="1"/>
        </w:rPr>
        <w:t xml:space="preserve"> </w:t>
      </w:r>
      <w:r>
        <w:t>impermeable)</w:t>
      </w:r>
    </w:p>
    <w:p w:rsidR="00003406" w:rsidP="004B723C" w:rsidRDefault="00003406" w14:paraId="366ADBBB" w14:textId="77777777">
      <w:pPr>
        <w:pStyle w:val="ListParagraph"/>
        <w:widowControl w:val="0"/>
        <w:numPr>
          <w:ilvl w:val="2"/>
          <w:numId w:val="46"/>
        </w:numPr>
        <w:tabs>
          <w:tab w:val="left" w:pos="941"/>
          <w:tab w:val="left" w:pos="942"/>
        </w:tabs>
        <w:adjustRightInd/>
        <w:spacing w:before="64" w:line="273" w:lineRule="auto"/>
        <w:ind w:left="941" w:right="730"/>
        <w:contextualSpacing w:val="0"/>
      </w:pPr>
      <w:r>
        <w:t>Laboratory safety glasses or over-glasses (Where vision is impeded when used</w:t>
      </w:r>
      <w:r>
        <w:rPr>
          <w:spacing w:val="-59"/>
        </w:rPr>
        <w:t xml:space="preserve"> </w:t>
      </w:r>
      <w:r>
        <w:t>with masks and the operator is positioned at a BSC and protected, they may</w:t>
      </w:r>
      <w:r>
        <w:rPr>
          <w:spacing w:val="1"/>
        </w:rPr>
        <w:t xml:space="preserve"> </w:t>
      </w:r>
      <w:r>
        <w:t>temporarily</w:t>
      </w:r>
      <w:r>
        <w:rPr>
          <w:spacing w:val="-3"/>
        </w:rPr>
        <w:t xml:space="preserve"> </w:t>
      </w:r>
      <w:r>
        <w:t>work</w:t>
      </w:r>
      <w:r>
        <w:rPr>
          <w:spacing w:val="3"/>
        </w:rPr>
        <w:t xml:space="preserve"> </w:t>
      </w:r>
      <w:r>
        <w:t>without</w:t>
      </w:r>
      <w:r>
        <w:rPr>
          <w:spacing w:val="-1"/>
        </w:rPr>
        <w:t xml:space="preserve"> </w:t>
      </w:r>
      <w:r>
        <w:t>glasses)</w:t>
      </w:r>
    </w:p>
    <w:p w:rsidR="00003406" w:rsidP="004B723C" w:rsidRDefault="00003406" w14:paraId="3C7C58BF" w14:textId="77777777">
      <w:pPr>
        <w:pStyle w:val="ListParagraph"/>
        <w:widowControl w:val="0"/>
        <w:numPr>
          <w:ilvl w:val="2"/>
          <w:numId w:val="46"/>
        </w:numPr>
        <w:tabs>
          <w:tab w:val="left" w:pos="941"/>
          <w:tab w:val="left" w:pos="942"/>
        </w:tabs>
        <w:adjustRightInd/>
        <w:spacing w:before="64"/>
        <w:ind w:hanging="361"/>
        <w:contextualSpacing w:val="0"/>
      </w:pPr>
      <w:r>
        <w:t>All</w:t>
      </w:r>
      <w:r>
        <w:rPr>
          <w:spacing w:val="-2"/>
        </w:rPr>
        <w:t xml:space="preserve"> </w:t>
      </w:r>
      <w:r>
        <w:t>PPE</w:t>
      </w:r>
      <w:r>
        <w:rPr>
          <w:spacing w:val="-1"/>
        </w:rPr>
        <w:t xml:space="preserve"> </w:t>
      </w:r>
      <w:r>
        <w:t>should</w:t>
      </w:r>
      <w:r>
        <w:rPr>
          <w:spacing w:val="-1"/>
        </w:rPr>
        <w:t xml:space="preserve"> </w:t>
      </w:r>
      <w:r>
        <w:t>be</w:t>
      </w:r>
      <w:r>
        <w:rPr>
          <w:spacing w:val="-2"/>
        </w:rPr>
        <w:t xml:space="preserve"> </w:t>
      </w:r>
      <w:r>
        <w:t>removed</w:t>
      </w:r>
      <w:r>
        <w:rPr>
          <w:spacing w:val="-1"/>
        </w:rPr>
        <w:t xml:space="preserve"> </w:t>
      </w:r>
      <w:r>
        <w:t>before</w:t>
      </w:r>
      <w:r>
        <w:rPr>
          <w:spacing w:val="2"/>
        </w:rPr>
        <w:t xml:space="preserve"> </w:t>
      </w:r>
      <w:r>
        <w:t>exiting</w:t>
      </w:r>
      <w:r>
        <w:rPr>
          <w:spacing w:val="-1"/>
        </w:rPr>
        <w:t xml:space="preserve"> </w:t>
      </w:r>
      <w:r>
        <w:t>the</w:t>
      </w:r>
      <w:r>
        <w:rPr>
          <w:spacing w:val="-4"/>
        </w:rPr>
        <w:t xml:space="preserve"> </w:t>
      </w:r>
      <w:r>
        <w:t>sample</w:t>
      </w:r>
      <w:r>
        <w:rPr>
          <w:spacing w:val="-1"/>
        </w:rPr>
        <w:t xml:space="preserve"> </w:t>
      </w:r>
      <w:r>
        <w:t>prep</w:t>
      </w:r>
      <w:r>
        <w:rPr>
          <w:spacing w:val="-1"/>
        </w:rPr>
        <w:t xml:space="preserve"> </w:t>
      </w:r>
      <w:r>
        <w:rPr>
          <w:color w:val="FF0000"/>
        </w:rPr>
        <w:t>rooms</w:t>
      </w:r>
    </w:p>
    <w:p w:rsidR="00003406" w:rsidP="00003406" w:rsidRDefault="00003406" w14:paraId="102C187C" w14:textId="77777777">
      <w:pPr>
        <w:pStyle w:val="BodyText"/>
        <w:rPr>
          <w:sz w:val="26"/>
        </w:rPr>
      </w:pPr>
    </w:p>
    <w:p w:rsidR="00003406" w:rsidP="00003406" w:rsidRDefault="00003406" w14:paraId="06B3F9DC" w14:textId="77777777">
      <w:pPr>
        <w:pStyle w:val="BodyText"/>
        <w:spacing w:before="6"/>
        <w:rPr>
          <w:sz w:val="24"/>
        </w:rPr>
      </w:pPr>
    </w:p>
    <w:p w:rsidR="00003406" w:rsidP="004B723C" w:rsidRDefault="00003406" w14:paraId="418511DD" w14:textId="77777777">
      <w:pPr>
        <w:pStyle w:val="ListParagraph"/>
        <w:widowControl w:val="0"/>
        <w:numPr>
          <w:ilvl w:val="0"/>
          <w:numId w:val="46"/>
        </w:numPr>
        <w:tabs>
          <w:tab w:val="left" w:pos="1241"/>
          <w:tab w:val="left" w:pos="1242"/>
        </w:tabs>
        <w:adjustRightInd/>
        <w:spacing w:before="1"/>
        <w:contextualSpacing w:val="0"/>
        <w:rPr>
          <w:b/>
          <w:sz w:val="32"/>
        </w:rPr>
      </w:pPr>
      <w:r>
        <w:rPr>
          <w:b/>
          <w:sz w:val="32"/>
        </w:rPr>
        <w:t>PROCEDURE</w:t>
      </w:r>
    </w:p>
    <w:p w:rsidR="00003406" w:rsidP="00003406" w:rsidRDefault="00003406" w14:paraId="290B13D1" w14:textId="77777777">
      <w:pPr>
        <w:pStyle w:val="BodyText"/>
        <w:spacing w:before="6"/>
        <w:rPr>
          <w:b/>
          <w:sz w:val="31"/>
        </w:rPr>
      </w:pPr>
    </w:p>
    <w:p w:rsidR="00003406" w:rsidP="004B723C" w:rsidRDefault="00003406" w14:paraId="29040C2C" w14:textId="77777777">
      <w:pPr>
        <w:pStyle w:val="Heading1"/>
        <w:widowControl w:val="0"/>
        <w:numPr>
          <w:ilvl w:val="1"/>
          <w:numId w:val="46"/>
        </w:numPr>
        <w:tabs>
          <w:tab w:val="left" w:pos="1241"/>
          <w:tab w:val="left" w:pos="1242"/>
        </w:tabs>
        <w:adjustRightInd/>
        <w:spacing w:after="0"/>
      </w:pPr>
      <w:r>
        <w:t>General</w:t>
      </w:r>
      <w:r>
        <w:rPr>
          <w:spacing w:val="-11"/>
        </w:rPr>
        <w:t xml:space="preserve"> </w:t>
      </w:r>
      <w:r>
        <w:t>considerations</w:t>
      </w:r>
    </w:p>
    <w:p w:rsidRPr="00E51B3B" w:rsidR="00003406" w:rsidP="004B723C" w:rsidRDefault="00003406" w14:paraId="1B53C642" w14:textId="77777777">
      <w:pPr>
        <w:pStyle w:val="Heading2"/>
        <w:widowControl w:val="0"/>
        <w:numPr>
          <w:ilvl w:val="2"/>
          <w:numId w:val="45"/>
        </w:numPr>
        <w:tabs>
          <w:tab w:val="left" w:pos="1241"/>
          <w:tab w:val="left" w:pos="1242"/>
        </w:tabs>
        <w:adjustRightInd/>
        <w:spacing w:before="239" w:after="0"/>
        <w:rPr>
          <w:sz w:val="22"/>
          <w:szCs w:val="22"/>
        </w:rPr>
      </w:pPr>
      <w:r w:rsidRPr="00E51B3B">
        <w:rPr>
          <w:sz w:val="22"/>
          <w:szCs w:val="22"/>
        </w:rPr>
        <w:t>Warnings</w:t>
      </w:r>
      <w:r w:rsidRPr="00E51B3B">
        <w:rPr>
          <w:spacing w:val="-5"/>
          <w:sz w:val="22"/>
          <w:szCs w:val="22"/>
        </w:rPr>
        <w:t xml:space="preserve"> </w:t>
      </w:r>
      <w:r w:rsidRPr="00E51B3B">
        <w:rPr>
          <w:sz w:val="22"/>
          <w:szCs w:val="22"/>
        </w:rPr>
        <w:t>and</w:t>
      </w:r>
      <w:r w:rsidRPr="00E51B3B">
        <w:rPr>
          <w:spacing w:val="-2"/>
          <w:sz w:val="22"/>
          <w:szCs w:val="22"/>
        </w:rPr>
        <w:t xml:space="preserve"> </w:t>
      </w:r>
      <w:r w:rsidRPr="00E51B3B">
        <w:rPr>
          <w:sz w:val="22"/>
          <w:szCs w:val="22"/>
        </w:rPr>
        <w:t>precautions</w:t>
      </w:r>
    </w:p>
    <w:p w:rsidR="00003406" w:rsidP="00003406" w:rsidRDefault="00003406" w14:paraId="77E99662" w14:textId="77777777">
      <w:pPr>
        <w:pStyle w:val="BodyText"/>
        <w:spacing w:before="2"/>
        <w:rPr>
          <w:b/>
          <w:sz w:val="21"/>
        </w:rPr>
      </w:pPr>
    </w:p>
    <w:p w:rsidR="00003406" w:rsidP="004B723C" w:rsidRDefault="00003406" w14:paraId="573B2795" w14:textId="77777777">
      <w:pPr>
        <w:pStyle w:val="ListParagraph"/>
        <w:widowControl w:val="0"/>
        <w:numPr>
          <w:ilvl w:val="3"/>
          <w:numId w:val="45"/>
        </w:numPr>
        <w:tabs>
          <w:tab w:val="left" w:pos="941"/>
          <w:tab w:val="left" w:pos="942"/>
        </w:tabs>
        <w:adjustRightInd/>
        <w:spacing w:line="267" w:lineRule="exact"/>
        <w:ind w:hanging="361"/>
        <w:contextualSpacing w:val="0"/>
      </w:pPr>
      <w:r>
        <w:t>Handle</w:t>
      </w:r>
      <w:r>
        <w:rPr>
          <w:spacing w:val="-2"/>
        </w:rPr>
        <w:t xml:space="preserve"> </w:t>
      </w:r>
      <w:r>
        <w:t>all</w:t>
      </w:r>
      <w:r>
        <w:rPr>
          <w:spacing w:val="-1"/>
        </w:rPr>
        <w:t xml:space="preserve"> </w:t>
      </w:r>
      <w:r>
        <w:t>specimens</w:t>
      </w:r>
      <w:r>
        <w:rPr>
          <w:spacing w:val="-1"/>
        </w:rPr>
        <w:t xml:space="preserve"> </w:t>
      </w:r>
      <w:r>
        <w:t>as</w:t>
      </w:r>
      <w:r>
        <w:rPr>
          <w:spacing w:val="-5"/>
        </w:rPr>
        <w:t xml:space="preserve"> </w:t>
      </w:r>
      <w:r>
        <w:t>if infectious</w:t>
      </w:r>
    </w:p>
    <w:p w:rsidR="00003406" w:rsidP="004B723C" w:rsidRDefault="00003406" w14:paraId="136A743F" w14:textId="77777777">
      <w:pPr>
        <w:pStyle w:val="ListParagraph"/>
        <w:widowControl w:val="0"/>
        <w:numPr>
          <w:ilvl w:val="3"/>
          <w:numId w:val="45"/>
        </w:numPr>
        <w:tabs>
          <w:tab w:val="left" w:pos="941"/>
          <w:tab w:val="left" w:pos="942"/>
        </w:tabs>
        <w:adjustRightInd/>
        <w:spacing w:line="267" w:lineRule="exact"/>
        <w:ind w:hanging="361"/>
        <w:contextualSpacing w:val="0"/>
      </w:pPr>
      <w:r>
        <w:t>Refer</w:t>
      </w:r>
      <w:r w:rsidRPr="00E51B3B">
        <w:t xml:space="preserve"> </w:t>
      </w:r>
      <w:r>
        <w:t>to</w:t>
      </w:r>
      <w:r w:rsidRPr="00E51B3B">
        <w:t xml:space="preserve"> </w:t>
      </w:r>
      <w:r>
        <w:t>task-based</w:t>
      </w:r>
      <w:r w:rsidRPr="00E51B3B">
        <w:t xml:space="preserve"> </w:t>
      </w:r>
      <w:r>
        <w:t>risk</w:t>
      </w:r>
      <w:r w:rsidRPr="00E51B3B">
        <w:t xml:space="preserve"> </w:t>
      </w:r>
      <w:r>
        <w:t>assessment</w:t>
      </w:r>
      <w:r w:rsidRPr="00E51B3B">
        <w:t xml:space="preserve"> </w:t>
      </w:r>
      <w:r>
        <w:t>for handling</w:t>
      </w:r>
      <w:r w:rsidRPr="00E51B3B">
        <w:t xml:space="preserve"> </w:t>
      </w:r>
      <w:r>
        <w:t>infectious</w:t>
      </w:r>
      <w:r w:rsidRPr="00E51B3B">
        <w:t xml:space="preserve"> </w:t>
      </w:r>
      <w:r>
        <w:t>specimens</w:t>
      </w:r>
    </w:p>
    <w:p w:rsidR="00003406" w:rsidP="004B723C" w:rsidRDefault="00003406" w14:paraId="75FA44B0" w14:textId="77777777">
      <w:pPr>
        <w:pStyle w:val="ListParagraph"/>
        <w:widowControl w:val="0"/>
        <w:numPr>
          <w:ilvl w:val="3"/>
          <w:numId w:val="45"/>
        </w:numPr>
        <w:tabs>
          <w:tab w:val="left" w:pos="941"/>
          <w:tab w:val="left" w:pos="942"/>
        </w:tabs>
        <w:adjustRightInd/>
        <w:spacing w:line="267" w:lineRule="exact"/>
        <w:ind w:hanging="361"/>
        <w:contextualSpacing w:val="0"/>
      </w:pPr>
      <w:r>
        <w:t>Discard all gloves, pipette tips, vials, test tubes, or other disposable items into</w:t>
      </w:r>
      <w:r w:rsidRPr="00E51B3B">
        <w:t xml:space="preserve"> </w:t>
      </w:r>
      <w:r>
        <w:t>appropriately</w:t>
      </w:r>
      <w:r>
        <w:rPr>
          <w:spacing w:val="-3"/>
        </w:rPr>
        <w:t xml:space="preserve"> </w:t>
      </w:r>
      <w:r>
        <w:t>labelled biohazard boxes</w:t>
      </w:r>
      <w:r>
        <w:rPr>
          <w:spacing w:val="2"/>
        </w:rPr>
        <w:t xml:space="preserve"> </w:t>
      </w:r>
      <w:r>
        <w:t>or</w:t>
      </w:r>
      <w:r>
        <w:rPr>
          <w:spacing w:val="1"/>
        </w:rPr>
        <w:t xml:space="preserve"> </w:t>
      </w:r>
      <w:r>
        <w:t>autoclave</w:t>
      </w:r>
      <w:r>
        <w:rPr>
          <w:spacing w:val="-1"/>
        </w:rPr>
        <w:t xml:space="preserve"> </w:t>
      </w:r>
      <w:r>
        <w:t>bags.</w:t>
      </w:r>
    </w:p>
    <w:p w:rsidR="00003406" w:rsidP="004B723C" w:rsidRDefault="00003406" w14:paraId="1D2A0FCC" w14:textId="77777777">
      <w:pPr>
        <w:pStyle w:val="ListParagraph"/>
        <w:widowControl w:val="0"/>
        <w:numPr>
          <w:ilvl w:val="3"/>
          <w:numId w:val="45"/>
        </w:numPr>
        <w:tabs>
          <w:tab w:val="left" w:pos="941"/>
          <w:tab w:val="left" w:pos="942"/>
        </w:tabs>
        <w:adjustRightInd/>
        <w:spacing w:before="4" w:line="237" w:lineRule="auto"/>
        <w:ind w:left="941" w:right="1113"/>
        <w:contextualSpacing w:val="0"/>
      </w:pPr>
      <w:r>
        <w:t>Use separated working areas for specimen preparation, reaction set up and</w:t>
      </w:r>
      <w:r>
        <w:rPr>
          <w:spacing w:val="-59"/>
        </w:rPr>
        <w:t xml:space="preserve"> </w:t>
      </w:r>
      <w:r>
        <w:t>amplification,</w:t>
      </w:r>
      <w:r>
        <w:rPr>
          <w:spacing w:val="-2"/>
        </w:rPr>
        <w:t xml:space="preserve"> </w:t>
      </w:r>
      <w:r>
        <w:t>with separate</w:t>
      </w:r>
      <w:r>
        <w:rPr>
          <w:spacing w:val="1"/>
        </w:rPr>
        <w:t xml:space="preserve"> </w:t>
      </w:r>
      <w:r>
        <w:t>supplies</w:t>
      </w:r>
      <w:r>
        <w:rPr>
          <w:spacing w:val="-1"/>
        </w:rPr>
        <w:t xml:space="preserve"> </w:t>
      </w:r>
      <w:r>
        <w:t>and</w:t>
      </w:r>
      <w:r>
        <w:rPr>
          <w:spacing w:val="-2"/>
        </w:rPr>
        <w:t xml:space="preserve"> </w:t>
      </w:r>
      <w:r>
        <w:t>equipment</w:t>
      </w:r>
    </w:p>
    <w:p w:rsidR="00003406" w:rsidP="00003406" w:rsidRDefault="00003406" w14:paraId="71ACC253" w14:textId="77777777">
      <w:pPr>
        <w:spacing w:line="237" w:lineRule="auto"/>
        <w:sectPr w:rsidR="00003406" w:rsidSect="00D46C86">
          <w:type w:val="continuous"/>
          <w:pgSz w:w="11910" w:h="16840" w:orient="portrait"/>
          <w:pgMar w:top="1440" w:right="1440" w:bottom="1440" w:left="1440" w:header="720" w:footer="720" w:gutter="0"/>
          <w:cols w:space="720"/>
        </w:sectPr>
      </w:pPr>
    </w:p>
    <w:p w:rsidRPr="00E51B3B" w:rsidR="00003406" w:rsidP="004B723C" w:rsidRDefault="00003406" w14:paraId="0BA7D35B" w14:textId="77777777">
      <w:pPr>
        <w:pStyle w:val="Heading2"/>
        <w:widowControl w:val="0"/>
        <w:numPr>
          <w:ilvl w:val="2"/>
          <w:numId w:val="45"/>
        </w:numPr>
        <w:tabs>
          <w:tab w:val="left" w:pos="1241"/>
          <w:tab w:val="left" w:pos="1242"/>
        </w:tabs>
        <w:adjustRightInd/>
        <w:spacing w:before="239" w:after="0"/>
        <w:rPr>
          <w:sz w:val="22"/>
          <w:szCs w:val="22"/>
        </w:rPr>
      </w:pPr>
      <w:r w:rsidRPr="00E51B3B">
        <w:rPr>
          <w:sz w:val="22"/>
          <w:szCs w:val="22"/>
        </w:rPr>
        <w:lastRenderedPageBreak/>
        <w:t>Preventing Contamination</w:t>
      </w:r>
    </w:p>
    <w:p w:rsidR="00003406" w:rsidP="00003406" w:rsidRDefault="00003406" w14:paraId="4063FE6F" w14:textId="77777777">
      <w:pPr>
        <w:pStyle w:val="BodyText"/>
        <w:spacing w:before="10"/>
        <w:rPr>
          <w:b/>
          <w:sz w:val="20"/>
        </w:rPr>
      </w:pPr>
    </w:p>
    <w:p w:rsidR="00003406" w:rsidP="004B723C" w:rsidRDefault="00003406" w14:paraId="5724C0E3" w14:textId="77777777">
      <w:pPr>
        <w:pStyle w:val="ListParagraph"/>
        <w:widowControl w:val="0"/>
        <w:numPr>
          <w:ilvl w:val="3"/>
          <w:numId w:val="45"/>
        </w:numPr>
        <w:tabs>
          <w:tab w:val="left" w:pos="941"/>
          <w:tab w:val="left" w:pos="942"/>
        </w:tabs>
        <w:adjustRightInd/>
        <w:spacing w:before="1" w:line="273" w:lineRule="auto"/>
        <w:ind w:left="941" w:right="903"/>
        <w:contextualSpacing w:val="0"/>
      </w:pPr>
      <w:r>
        <w:t>Change gloves whenever contamination is suspected and change outer glove</w:t>
      </w:r>
      <w:r>
        <w:rPr>
          <w:spacing w:val="-59"/>
        </w:rPr>
        <w:t xml:space="preserve"> </w:t>
      </w:r>
      <w:r>
        <w:t>when</w:t>
      </w:r>
      <w:r>
        <w:rPr>
          <w:spacing w:val="-1"/>
        </w:rPr>
        <w:t xml:space="preserve"> </w:t>
      </w:r>
      <w:r>
        <w:t>changing</w:t>
      </w:r>
      <w:r>
        <w:rPr>
          <w:spacing w:val="1"/>
        </w:rPr>
        <w:t xml:space="preserve"> </w:t>
      </w:r>
      <w:r>
        <w:t>workstation</w:t>
      </w:r>
      <w:r>
        <w:rPr>
          <w:spacing w:val="-1"/>
        </w:rPr>
        <w:t xml:space="preserve"> </w:t>
      </w:r>
      <w:r>
        <w:t>(e.g.</w:t>
      </w:r>
      <w:r>
        <w:rPr>
          <w:spacing w:val="-1"/>
        </w:rPr>
        <w:t xml:space="preserve"> </w:t>
      </w:r>
      <w:r>
        <w:t>station 1a</w:t>
      </w:r>
      <w:r>
        <w:rPr>
          <w:spacing w:val="-3"/>
        </w:rPr>
        <w:t xml:space="preserve"> </w:t>
      </w:r>
      <w:r>
        <w:t>to</w:t>
      </w:r>
      <w:r>
        <w:rPr>
          <w:spacing w:val="-2"/>
        </w:rPr>
        <w:t xml:space="preserve"> </w:t>
      </w:r>
      <w:r>
        <w:t>station 1b)</w:t>
      </w:r>
    </w:p>
    <w:p w:rsidR="00003406" w:rsidP="004B723C" w:rsidRDefault="00003406" w14:paraId="3808B921" w14:textId="77777777">
      <w:pPr>
        <w:pStyle w:val="ListParagraph"/>
        <w:widowControl w:val="0"/>
        <w:numPr>
          <w:ilvl w:val="3"/>
          <w:numId w:val="45"/>
        </w:numPr>
        <w:tabs>
          <w:tab w:val="left" w:pos="941"/>
          <w:tab w:val="left" w:pos="942"/>
        </w:tabs>
        <w:adjustRightInd/>
        <w:spacing w:before="2" w:line="273" w:lineRule="auto"/>
        <w:ind w:left="941" w:right="718"/>
        <w:contextualSpacing w:val="0"/>
      </w:pPr>
      <w:r w:rsidRPr="00397A3C">
        <w:rPr>
          <w:color w:val="auto"/>
        </w:rPr>
        <w:t xml:space="preserve">BSC, workbenches and </w:t>
      </w:r>
      <w:r>
        <w:t>pipettes should be cleaned and decontaminated with</w:t>
      </w:r>
      <w:r>
        <w:rPr>
          <w:spacing w:val="1"/>
        </w:rPr>
        <w:t xml:space="preserve"> </w:t>
      </w:r>
      <w:r>
        <w:t>1:10 Distel (v:v), and 70% (v:v) ethanol to minimize risk of contamination. Spray</w:t>
      </w:r>
      <w:r>
        <w:rPr>
          <w:spacing w:val="-59"/>
        </w:rPr>
        <w:t xml:space="preserve"> </w:t>
      </w:r>
      <w:r>
        <w:t>and</w:t>
      </w:r>
      <w:r>
        <w:rPr>
          <w:spacing w:val="-1"/>
        </w:rPr>
        <w:t xml:space="preserve"> </w:t>
      </w:r>
      <w:r>
        <w:t>wipe</w:t>
      </w:r>
      <w:r>
        <w:rPr>
          <w:spacing w:val="-1"/>
        </w:rPr>
        <w:t xml:space="preserve"> </w:t>
      </w:r>
      <w:r>
        <w:t>the surfaces</w:t>
      </w:r>
      <w:r>
        <w:rPr>
          <w:spacing w:val="-2"/>
        </w:rPr>
        <w:t xml:space="preserve"> </w:t>
      </w:r>
      <w:r>
        <w:t>with</w:t>
      </w:r>
      <w:r>
        <w:rPr>
          <w:spacing w:val="1"/>
        </w:rPr>
        <w:t xml:space="preserve"> </w:t>
      </w:r>
      <w:r>
        <w:t>Distel</w:t>
      </w:r>
      <w:r>
        <w:rPr>
          <w:spacing w:val="-3"/>
        </w:rPr>
        <w:t xml:space="preserve"> </w:t>
      </w:r>
      <w:r>
        <w:t>followed</w:t>
      </w:r>
      <w:r>
        <w:rPr>
          <w:spacing w:val="3"/>
        </w:rPr>
        <w:t xml:space="preserve"> </w:t>
      </w:r>
      <w:r>
        <w:t>with</w:t>
      </w:r>
      <w:r>
        <w:rPr>
          <w:spacing w:val="-1"/>
        </w:rPr>
        <w:t xml:space="preserve"> </w:t>
      </w:r>
      <w:r>
        <w:t>70%</w:t>
      </w:r>
      <w:r>
        <w:rPr>
          <w:spacing w:val="2"/>
        </w:rPr>
        <w:t xml:space="preserve"> </w:t>
      </w:r>
      <w:r>
        <w:t>ethanol.</w:t>
      </w:r>
    </w:p>
    <w:p w:rsidR="00003406" w:rsidP="004B723C" w:rsidRDefault="00003406" w14:paraId="41B2F9B6" w14:textId="77777777">
      <w:pPr>
        <w:pStyle w:val="ListParagraph"/>
        <w:widowControl w:val="0"/>
        <w:numPr>
          <w:ilvl w:val="3"/>
          <w:numId w:val="45"/>
        </w:numPr>
        <w:tabs>
          <w:tab w:val="left" w:pos="941"/>
          <w:tab w:val="left" w:pos="942"/>
        </w:tabs>
        <w:adjustRightInd/>
        <w:spacing w:before="3" w:line="273" w:lineRule="auto"/>
        <w:ind w:left="941" w:right="704"/>
        <w:contextualSpacing w:val="0"/>
      </w:pPr>
      <w:r>
        <w:t>Reagents</w:t>
      </w:r>
      <w:r>
        <w:rPr>
          <w:spacing w:val="3"/>
        </w:rPr>
        <w:t xml:space="preserve"> </w:t>
      </w:r>
      <w:r>
        <w:t>and</w:t>
      </w:r>
      <w:r>
        <w:rPr>
          <w:spacing w:val="1"/>
        </w:rPr>
        <w:t xml:space="preserve"> </w:t>
      </w:r>
      <w:r>
        <w:t>equipment</w:t>
      </w:r>
      <w:r>
        <w:rPr>
          <w:spacing w:val="4"/>
        </w:rPr>
        <w:t xml:space="preserve"> </w:t>
      </w:r>
      <w:r>
        <w:t>should</w:t>
      </w:r>
      <w:r>
        <w:rPr>
          <w:spacing w:val="3"/>
        </w:rPr>
        <w:t xml:space="preserve"> </w:t>
      </w:r>
      <w:r>
        <w:t>not</w:t>
      </w:r>
      <w:r>
        <w:rPr>
          <w:spacing w:val="1"/>
        </w:rPr>
        <w:t xml:space="preserve"> </w:t>
      </w:r>
      <w:r>
        <w:t>be</w:t>
      </w:r>
      <w:r>
        <w:rPr>
          <w:spacing w:val="1"/>
        </w:rPr>
        <w:t xml:space="preserve"> </w:t>
      </w:r>
      <w:r>
        <w:t>moved</w:t>
      </w:r>
      <w:r>
        <w:rPr>
          <w:spacing w:val="1"/>
        </w:rPr>
        <w:t xml:space="preserve"> </w:t>
      </w:r>
      <w:r>
        <w:t>from</w:t>
      </w:r>
      <w:r>
        <w:rPr>
          <w:spacing w:val="3"/>
        </w:rPr>
        <w:t xml:space="preserve"> </w:t>
      </w:r>
      <w:r>
        <w:t>a</w:t>
      </w:r>
      <w:r>
        <w:rPr>
          <w:spacing w:val="1"/>
        </w:rPr>
        <w:t xml:space="preserve"> </w:t>
      </w:r>
      <w:r>
        <w:t>dirty area</w:t>
      </w:r>
      <w:r>
        <w:rPr>
          <w:spacing w:val="1"/>
        </w:rPr>
        <w:t xml:space="preserve"> </w:t>
      </w:r>
      <w:r>
        <w:t>to</w:t>
      </w:r>
      <w:r>
        <w:rPr>
          <w:spacing w:val="2"/>
        </w:rPr>
        <w:t xml:space="preserve"> </w:t>
      </w:r>
      <w:r>
        <w:t>a</w:t>
      </w:r>
      <w:r>
        <w:rPr>
          <w:spacing w:val="1"/>
        </w:rPr>
        <w:t xml:space="preserve"> </w:t>
      </w:r>
      <w:r>
        <w:t>clean</w:t>
      </w:r>
      <w:r>
        <w:rPr>
          <w:spacing w:val="1"/>
        </w:rPr>
        <w:t xml:space="preserve"> </w:t>
      </w:r>
      <w:r>
        <w:t>area. Should a case arise where a reagent or piece of equipment needs to be</w:t>
      </w:r>
      <w:r>
        <w:rPr>
          <w:spacing w:val="1"/>
        </w:rPr>
        <w:t xml:space="preserve"> </w:t>
      </w:r>
      <w:r>
        <w:t>moved backwards (dirty to clean), or contamination is suspected, it must first be</w:t>
      </w:r>
      <w:r>
        <w:rPr>
          <w:spacing w:val="-59"/>
        </w:rPr>
        <w:t xml:space="preserve"> </w:t>
      </w:r>
      <w:r>
        <w:t>decontaminated</w:t>
      </w:r>
      <w:r>
        <w:rPr>
          <w:spacing w:val="-1"/>
        </w:rPr>
        <w:t xml:space="preserve"> </w:t>
      </w:r>
      <w:r>
        <w:t>with Distel</w:t>
      </w:r>
      <w:r>
        <w:rPr>
          <w:spacing w:val="-1"/>
        </w:rPr>
        <w:t xml:space="preserve"> </w:t>
      </w:r>
      <w:r>
        <w:t>and</w:t>
      </w:r>
      <w:r>
        <w:rPr>
          <w:spacing w:val="-1"/>
        </w:rPr>
        <w:t xml:space="preserve"> </w:t>
      </w:r>
      <w:r>
        <w:t>wiped down</w:t>
      </w:r>
      <w:r>
        <w:rPr>
          <w:spacing w:val="2"/>
        </w:rPr>
        <w:t xml:space="preserve"> </w:t>
      </w:r>
      <w:r>
        <w:t>with 70% ethanol.</w:t>
      </w:r>
    </w:p>
    <w:p w:rsidR="00003406" w:rsidP="00003406" w:rsidRDefault="00003406" w14:paraId="0A2282FA" w14:textId="77777777">
      <w:pPr>
        <w:pStyle w:val="BodyText"/>
        <w:spacing w:before="3"/>
        <w:rPr>
          <w:sz w:val="21"/>
        </w:rPr>
      </w:pPr>
    </w:p>
    <w:p w:rsidRPr="00E51B3B" w:rsidR="00003406" w:rsidP="004B723C" w:rsidRDefault="00003406" w14:paraId="69076BB6" w14:textId="77777777">
      <w:pPr>
        <w:pStyle w:val="Heading2"/>
        <w:widowControl w:val="0"/>
        <w:numPr>
          <w:ilvl w:val="2"/>
          <w:numId w:val="45"/>
        </w:numPr>
        <w:tabs>
          <w:tab w:val="left" w:pos="1241"/>
          <w:tab w:val="left" w:pos="1242"/>
        </w:tabs>
        <w:adjustRightInd/>
        <w:spacing w:before="239" w:after="0"/>
        <w:rPr>
          <w:sz w:val="22"/>
          <w:szCs w:val="22"/>
        </w:rPr>
      </w:pPr>
      <w:bookmarkStart w:name="6.1.3_Preventing_DNase/RNAse_contaminati" w:id="40"/>
      <w:bookmarkEnd w:id="40"/>
      <w:r w:rsidRPr="00E51B3B">
        <w:rPr>
          <w:sz w:val="22"/>
          <w:szCs w:val="22"/>
        </w:rPr>
        <w:t>Preventing DNase/RNAse contamination</w:t>
      </w:r>
    </w:p>
    <w:p w:rsidR="00003406" w:rsidP="00003406" w:rsidRDefault="00003406" w14:paraId="5CBC1C7A" w14:textId="77777777">
      <w:pPr>
        <w:pStyle w:val="BodyText"/>
        <w:spacing w:before="5"/>
        <w:rPr>
          <w:b/>
          <w:sz w:val="21"/>
        </w:rPr>
      </w:pPr>
    </w:p>
    <w:p w:rsidR="00003406" w:rsidP="004B723C" w:rsidRDefault="00003406" w14:paraId="379D5BB9" w14:textId="77777777">
      <w:pPr>
        <w:pStyle w:val="ListParagraph"/>
        <w:widowControl w:val="0"/>
        <w:numPr>
          <w:ilvl w:val="3"/>
          <w:numId w:val="45"/>
        </w:numPr>
        <w:tabs>
          <w:tab w:val="left" w:pos="941"/>
          <w:tab w:val="left" w:pos="942"/>
        </w:tabs>
        <w:adjustRightInd/>
        <w:spacing w:line="237" w:lineRule="auto"/>
        <w:ind w:left="941" w:right="1234"/>
        <w:contextualSpacing w:val="0"/>
      </w:pPr>
      <w:r>
        <w:t>Use DNase/RNase-free disposable plasticware and pipettes reserved for</w:t>
      </w:r>
      <w:r>
        <w:rPr>
          <w:spacing w:val="1"/>
        </w:rPr>
        <w:t xml:space="preserve"> </w:t>
      </w:r>
      <w:r>
        <w:t>DNA/RNA work to prevent cross-contamination with DNases/RNases from</w:t>
      </w:r>
      <w:r>
        <w:rPr>
          <w:spacing w:val="-59"/>
        </w:rPr>
        <w:t xml:space="preserve"> </w:t>
      </w:r>
      <w:r>
        <w:t>shared</w:t>
      </w:r>
      <w:r>
        <w:rPr>
          <w:spacing w:val="-1"/>
        </w:rPr>
        <w:t xml:space="preserve"> </w:t>
      </w:r>
      <w:r>
        <w:t>equipment</w:t>
      </w:r>
    </w:p>
    <w:p w:rsidR="00003406" w:rsidP="004B723C" w:rsidRDefault="00003406" w14:paraId="2AD49529" w14:textId="77777777">
      <w:pPr>
        <w:pStyle w:val="ListParagraph"/>
        <w:widowControl w:val="0"/>
        <w:numPr>
          <w:ilvl w:val="3"/>
          <w:numId w:val="45"/>
        </w:numPr>
        <w:tabs>
          <w:tab w:val="left" w:pos="941"/>
          <w:tab w:val="left" w:pos="942"/>
        </w:tabs>
        <w:adjustRightInd/>
        <w:spacing w:before="5" w:line="237" w:lineRule="auto"/>
        <w:ind w:left="941" w:right="858"/>
        <w:contextualSpacing w:val="0"/>
      </w:pPr>
      <w:r>
        <w:t>Use DNase/RNase-free filter tips throughout procedure to prevent aerosol and</w:t>
      </w:r>
      <w:r>
        <w:rPr>
          <w:spacing w:val="-59"/>
        </w:rPr>
        <w:t xml:space="preserve"> </w:t>
      </w:r>
      <w:r>
        <w:t>liquid</w:t>
      </w:r>
      <w:r>
        <w:rPr>
          <w:spacing w:val="-1"/>
        </w:rPr>
        <w:t xml:space="preserve"> </w:t>
      </w:r>
      <w:r>
        <w:t>contamination</w:t>
      </w:r>
    </w:p>
    <w:p w:rsidR="00003406" w:rsidP="004B723C" w:rsidRDefault="00003406" w14:paraId="386B0E47" w14:textId="77777777">
      <w:pPr>
        <w:pStyle w:val="ListParagraph"/>
        <w:widowControl w:val="0"/>
        <w:numPr>
          <w:ilvl w:val="3"/>
          <w:numId w:val="45"/>
        </w:numPr>
        <w:tabs>
          <w:tab w:val="left" w:pos="941"/>
          <w:tab w:val="left" w:pos="942"/>
        </w:tabs>
        <w:adjustRightInd/>
        <w:spacing w:before="3" w:line="237" w:lineRule="auto"/>
        <w:ind w:left="941" w:right="1050"/>
        <w:contextualSpacing w:val="0"/>
      </w:pPr>
      <w:r>
        <w:t>Wipe surfaces of workbenches and BSC with RNAse Away followed by 70%</w:t>
      </w:r>
      <w:r>
        <w:rPr>
          <w:spacing w:val="-59"/>
        </w:rPr>
        <w:t xml:space="preserve"> </w:t>
      </w:r>
      <w:r>
        <w:t>ethanol</w:t>
      </w:r>
    </w:p>
    <w:p w:rsidR="00003406" w:rsidP="00003406" w:rsidRDefault="00003406" w14:paraId="7E0F7F19" w14:textId="77777777">
      <w:pPr>
        <w:pStyle w:val="BodyText"/>
        <w:spacing w:before="7"/>
        <w:rPr>
          <w:sz w:val="20"/>
        </w:rPr>
      </w:pPr>
    </w:p>
    <w:p w:rsidRPr="00E51B3B" w:rsidR="00003406" w:rsidP="004B723C" w:rsidRDefault="00003406" w14:paraId="338BE2F6" w14:textId="77777777">
      <w:pPr>
        <w:pStyle w:val="Heading2"/>
        <w:widowControl w:val="0"/>
        <w:numPr>
          <w:ilvl w:val="2"/>
          <w:numId w:val="45"/>
        </w:numPr>
        <w:tabs>
          <w:tab w:val="left" w:pos="1241"/>
          <w:tab w:val="left" w:pos="1242"/>
        </w:tabs>
        <w:adjustRightInd/>
        <w:spacing w:before="239" w:after="0"/>
        <w:rPr>
          <w:sz w:val="22"/>
          <w:szCs w:val="22"/>
        </w:rPr>
      </w:pPr>
      <w:bookmarkStart w:name="6.1.4_Exposure_control_plan" w:id="41"/>
      <w:bookmarkEnd w:id="41"/>
      <w:r w:rsidRPr="00E51B3B">
        <w:rPr>
          <w:sz w:val="22"/>
          <w:szCs w:val="22"/>
        </w:rPr>
        <w:t>Exposure control plan</w:t>
      </w:r>
    </w:p>
    <w:p w:rsidR="00003406" w:rsidP="00003406" w:rsidRDefault="00003406" w14:paraId="188EBB08" w14:textId="77777777">
      <w:pPr>
        <w:pStyle w:val="BodyText"/>
        <w:spacing w:before="2"/>
        <w:rPr>
          <w:b/>
          <w:sz w:val="21"/>
        </w:rPr>
      </w:pPr>
    </w:p>
    <w:p w:rsidR="00003406" w:rsidP="00003406" w:rsidRDefault="00003406" w14:paraId="36A9D635" w14:textId="1748B310">
      <w:pPr>
        <w:pStyle w:val="BodyText"/>
        <w:spacing w:before="1"/>
        <w:ind w:left="581" w:right="689"/>
      </w:pPr>
      <w:r w:rsidRPr="00397A3C">
        <w:t>In case of sample spillage or any other risk of exposure to SARS-CoV-2 arising, the</w:t>
      </w:r>
      <w:r w:rsidRPr="00397A3C">
        <w:rPr>
          <w:spacing w:val="-59"/>
        </w:rPr>
        <w:t xml:space="preserve"> </w:t>
      </w:r>
      <w:r w:rsidRPr="00397A3C">
        <w:t>following measures need to be taken.</w:t>
      </w:r>
    </w:p>
    <w:p w:rsidR="009C28ED" w:rsidP="00003406" w:rsidRDefault="009C28ED" w14:paraId="5B0A36C4" w14:textId="31E3E1C2">
      <w:pPr>
        <w:pStyle w:val="BodyText"/>
        <w:spacing w:before="1"/>
        <w:ind w:left="581" w:right="689"/>
      </w:pPr>
    </w:p>
    <w:p w:rsidR="009C28ED" w:rsidP="009C28ED" w:rsidRDefault="009C28ED" w14:paraId="7905A9DF" w14:textId="77777777">
      <w:pPr>
        <w:pStyle w:val="Heading4"/>
      </w:pPr>
      <w:r>
        <w:t xml:space="preserve">6.1.4.1 Spillage on bench or in BSC for </w:t>
      </w:r>
      <w:r>
        <w:rPr>
          <w:b/>
          <w:bCs/>
        </w:rPr>
        <w:t xml:space="preserve">heat inactivated </w:t>
      </w:r>
      <w:r>
        <w:t xml:space="preserve">samples </w:t>
      </w:r>
    </w:p>
    <w:p w:rsidR="009C28ED" w:rsidP="004B723C" w:rsidRDefault="009C28ED" w14:paraId="6952D3CF" w14:textId="77777777">
      <w:pPr>
        <w:pStyle w:val="Default"/>
        <w:numPr>
          <w:ilvl w:val="0"/>
          <w:numId w:val="1"/>
        </w:numPr>
        <w:spacing w:after="31"/>
        <w:rPr>
          <w:sz w:val="22"/>
          <w:szCs w:val="22"/>
        </w:rPr>
      </w:pPr>
      <w:r>
        <w:rPr>
          <w:sz w:val="22"/>
          <w:szCs w:val="22"/>
        </w:rPr>
        <w:t xml:space="preserve">Mop up the liquid using absorbent pads/paper and discard in the biohazard bin on the workbench </w:t>
      </w:r>
    </w:p>
    <w:p w:rsidR="009C28ED" w:rsidP="004B723C" w:rsidRDefault="009C28ED" w14:paraId="29949985" w14:textId="77777777">
      <w:pPr>
        <w:pStyle w:val="Default"/>
        <w:numPr>
          <w:ilvl w:val="0"/>
          <w:numId w:val="1"/>
        </w:numPr>
        <w:spacing w:after="31"/>
        <w:rPr>
          <w:sz w:val="22"/>
          <w:szCs w:val="22"/>
        </w:rPr>
      </w:pPr>
      <w:r>
        <w:rPr>
          <w:sz w:val="22"/>
          <w:szCs w:val="22"/>
        </w:rPr>
        <w:t xml:space="preserve">Treat area of spillage with Distel (1:10), RNase away and 70% ethanol </w:t>
      </w:r>
    </w:p>
    <w:p w:rsidR="009C28ED" w:rsidP="004B723C" w:rsidRDefault="009C28ED" w14:paraId="44D25DAE" w14:textId="77777777">
      <w:pPr>
        <w:pStyle w:val="Default"/>
        <w:numPr>
          <w:ilvl w:val="0"/>
          <w:numId w:val="1"/>
        </w:numPr>
        <w:spacing w:after="31"/>
        <w:rPr>
          <w:sz w:val="22"/>
          <w:szCs w:val="22"/>
        </w:rPr>
      </w:pPr>
      <w:r>
        <w:rPr>
          <w:sz w:val="22"/>
          <w:szCs w:val="22"/>
        </w:rPr>
        <w:t xml:space="preserve">Remove top layer of gloves and dispose of in biohazardous waste. </w:t>
      </w:r>
    </w:p>
    <w:p w:rsidR="009C28ED" w:rsidP="004B723C" w:rsidRDefault="009C28ED" w14:paraId="5560B84C" w14:textId="77777777">
      <w:pPr>
        <w:pStyle w:val="Default"/>
        <w:numPr>
          <w:ilvl w:val="0"/>
          <w:numId w:val="1"/>
        </w:numPr>
        <w:rPr>
          <w:sz w:val="22"/>
          <w:szCs w:val="22"/>
        </w:rPr>
      </w:pPr>
      <w:r>
        <w:rPr>
          <w:sz w:val="22"/>
          <w:szCs w:val="22"/>
        </w:rPr>
        <w:t xml:space="preserve">All spills should be reported to the lab lead </w:t>
      </w:r>
    </w:p>
    <w:p w:rsidR="009C28ED" w:rsidP="009C28ED" w:rsidRDefault="009C28ED" w14:paraId="7A8B1E83" w14:textId="77777777">
      <w:pPr>
        <w:pStyle w:val="Default"/>
        <w:rPr>
          <w:sz w:val="22"/>
          <w:szCs w:val="22"/>
        </w:rPr>
      </w:pPr>
    </w:p>
    <w:p w:rsidRPr="009C28ED" w:rsidR="009C28ED" w:rsidP="009C28ED" w:rsidRDefault="009C28ED" w14:paraId="461E7ECD" w14:textId="77777777">
      <w:pPr>
        <w:pStyle w:val="Heading4"/>
        <w:rPr>
          <w:color w:val="FF0000"/>
        </w:rPr>
      </w:pPr>
      <w:r w:rsidRPr="009C28ED">
        <w:rPr>
          <w:color w:val="FF0000"/>
        </w:rPr>
        <w:t xml:space="preserve">6.1.4.2 Spillage outside the BSC for non-heat inactivated samples </w:t>
      </w:r>
    </w:p>
    <w:p w:rsidRPr="009C28ED" w:rsidR="009C28ED" w:rsidP="004B723C" w:rsidRDefault="009C28ED" w14:paraId="1AF35804" w14:textId="77777777">
      <w:pPr>
        <w:pStyle w:val="Default"/>
        <w:numPr>
          <w:ilvl w:val="0"/>
          <w:numId w:val="1"/>
        </w:numPr>
        <w:spacing w:after="31"/>
        <w:rPr>
          <w:color w:val="FF0000"/>
          <w:sz w:val="22"/>
          <w:szCs w:val="22"/>
        </w:rPr>
      </w:pPr>
      <w:r w:rsidRPr="009C28ED">
        <w:rPr>
          <w:color w:val="FF0000"/>
          <w:sz w:val="22"/>
          <w:szCs w:val="22"/>
        </w:rPr>
        <w:t xml:space="preserve">All scientists discard any PPE that may have been in contact with contaminated sample as a hazardous waste and leave the room. </w:t>
      </w:r>
    </w:p>
    <w:p w:rsidRPr="009C28ED" w:rsidR="009C28ED" w:rsidP="004B723C" w:rsidRDefault="009C28ED" w14:paraId="04844741" w14:textId="77777777">
      <w:pPr>
        <w:pStyle w:val="Default"/>
        <w:numPr>
          <w:ilvl w:val="0"/>
          <w:numId w:val="1"/>
        </w:numPr>
        <w:spacing w:after="31"/>
        <w:rPr>
          <w:color w:val="FF0000"/>
          <w:sz w:val="22"/>
          <w:szCs w:val="22"/>
        </w:rPr>
      </w:pPr>
      <w:r w:rsidRPr="009C28ED">
        <w:rPr>
          <w:color w:val="FF0000"/>
          <w:sz w:val="22"/>
          <w:szCs w:val="22"/>
        </w:rPr>
        <w:t xml:space="preserve">Immediately contact team leader or shift leader and await further instruction, scientists are to remain in the vicinity and not disperse into other rooms. </w:t>
      </w:r>
    </w:p>
    <w:p w:rsidR="009C28ED" w:rsidP="004B723C" w:rsidRDefault="009C28ED" w14:paraId="61AE4C1F" w14:textId="4476B7D2">
      <w:pPr>
        <w:pStyle w:val="Default"/>
        <w:numPr>
          <w:ilvl w:val="0"/>
          <w:numId w:val="1"/>
        </w:numPr>
        <w:rPr>
          <w:sz w:val="22"/>
          <w:szCs w:val="22"/>
        </w:rPr>
      </w:pPr>
      <w:r w:rsidRPr="009C28ED">
        <w:rPr>
          <w:color w:val="FF0000"/>
          <w:sz w:val="22"/>
          <w:szCs w:val="22"/>
        </w:rPr>
        <w:t>The team leader/shift leader will enact the “Uncontained Spill Procedure” as outlined in SOP CB 09</w:t>
      </w:r>
      <w:r>
        <w:rPr>
          <w:sz w:val="22"/>
          <w:szCs w:val="22"/>
        </w:rPr>
        <w:t>.</w:t>
      </w:r>
    </w:p>
    <w:p w:rsidR="009C28ED" w:rsidP="009C28ED" w:rsidRDefault="009C28ED" w14:paraId="76AB3459" w14:textId="77777777">
      <w:pPr>
        <w:pStyle w:val="Default"/>
        <w:rPr>
          <w:sz w:val="22"/>
          <w:szCs w:val="22"/>
        </w:rPr>
      </w:pPr>
    </w:p>
    <w:p w:rsidR="009C28ED" w:rsidP="009C28ED" w:rsidRDefault="009C28ED" w14:paraId="21043A89" w14:textId="77777777">
      <w:pPr>
        <w:pStyle w:val="Heading4"/>
      </w:pPr>
      <w:r>
        <w:t xml:space="preserve">6.1.4.3 Spillage inside the BSC for non-heat inactivated samples </w:t>
      </w:r>
    </w:p>
    <w:p w:rsidR="009C28ED" w:rsidP="004B723C" w:rsidRDefault="009C28ED" w14:paraId="3A466B84" w14:textId="77777777">
      <w:pPr>
        <w:pStyle w:val="Default"/>
        <w:numPr>
          <w:ilvl w:val="0"/>
          <w:numId w:val="1"/>
        </w:numPr>
        <w:spacing w:after="31"/>
        <w:rPr>
          <w:sz w:val="22"/>
          <w:szCs w:val="22"/>
        </w:rPr>
      </w:pPr>
      <w:r>
        <w:rPr>
          <w:sz w:val="22"/>
          <w:szCs w:val="22"/>
        </w:rPr>
        <w:t xml:space="preserve">Mop up the liquid using absorbent pads/paper and discard in the biohazard bin in the BSC </w:t>
      </w:r>
    </w:p>
    <w:p w:rsidR="009C28ED" w:rsidP="004B723C" w:rsidRDefault="009C28ED" w14:paraId="3A978750" w14:textId="77777777">
      <w:pPr>
        <w:pStyle w:val="Default"/>
        <w:numPr>
          <w:ilvl w:val="0"/>
          <w:numId w:val="1"/>
        </w:numPr>
        <w:spacing w:after="31"/>
        <w:rPr>
          <w:sz w:val="22"/>
          <w:szCs w:val="22"/>
        </w:rPr>
      </w:pPr>
      <w:r>
        <w:rPr>
          <w:sz w:val="22"/>
          <w:szCs w:val="22"/>
        </w:rPr>
        <w:lastRenderedPageBreak/>
        <w:t xml:space="preserve">Treat area of spillage with Distel (1:10) for 30 min </w:t>
      </w:r>
    </w:p>
    <w:p w:rsidR="009C28ED" w:rsidP="004B723C" w:rsidRDefault="009C28ED" w14:paraId="622ED22A" w14:textId="77777777">
      <w:pPr>
        <w:pStyle w:val="Default"/>
        <w:numPr>
          <w:ilvl w:val="0"/>
          <w:numId w:val="1"/>
        </w:numPr>
        <w:spacing w:after="31"/>
        <w:rPr>
          <w:sz w:val="22"/>
          <w:szCs w:val="22"/>
        </w:rPr>
      </w:pPr>
      <w:r>
        <w:rPr>
          <w:sz w:val="22"/>
          <w:szCs w:val="22"/>
        </w:rPr>
        <w:t xml:space="preserve">Remove top layer of gloves and sleeves inside the BSC </w:t>
      </w:r>
    </w:p>
    <w:p w:rsidR="009C28ED" w:rsidP="004B723C" w:rsidRDefault="009C28ED" w14:paraId="394187C0" w14:textId="77777777">
      <w:pPr>
        <w:pStyle w:val="Default"/>
        <w:numPr>
          <w:ilvl w:val="0"/>
          <w:numId w:val="1"/>
        </w:numPr>
        <w:spacing w:after="31"/>
        <w:rPr>
          <w:sz w:val="22"/>
          <w:szCs w:val="22"/>
        </w:rPr>
      </w:pPr>
      <w:r>
        <w:rPr>
          <w:sz w:val="22"/>
          <w:szCs w:val="22"/>
        </w:rPr>
        <w:t xml:space="preserve">After 30 min follow with a wipe with 70% ethanol. Discard waste tissue / paper towel in the biohazardous bin in the biosafety cabinet </w:t>
      </w:r>
    </w:p>
    <w:p w:rsidR="009C28ED" w:rsidP="004B723C" w:rsidRDefault="009C28ED" w14:paraId="22019935" w14:textId="77777777">
      <w:pPr>
        <w:pStyle w:val="Default"/>
        <w:numPr>
          <w:ilvl w:val="0"/>
          <w:numId w:val="1"/>
        </w:numPr>
        <w:spacing w:after="31"/>
        <w:rPr>
          <w:sz w:val="22"/>
          <w:szCs w:val="22"/>
        </w:rPr>
      </w:pPr>
      <w:r>
        <w:rPr>
          <w:sz w:val="22"/>
          <w:szCs w:val="22"/>
        </w:rPr>
        <w:t xml:space="preserve">Remove top layer of gloves and sleeves inside the BSC </w:t>
      </w:r>
    </w:p>
    <w:p w:rsidR="009C28ED" w:rsidP="004B723C" w:rsidRDefault="009C28ED" w14:paraId="325F5288" w14:textId="77777777">
      <w:pPr>
        <w:pStyle w:val="Default"/>
        <w:numPr>
          <w:ilvl w:val="0"/>
          <w:numId w:val="1"/>
        </w:numPr>
        <w:rPr>
          <w:sz w:val="22"/>
          <w:szCs w:val="22"/>
        </w:rPr>
      </w:pPr>
      <w:r>
        <w:rPr>
          <w:sz w:val="22"/>
          <w:szCs w:val="22"/>
        </w:rPr>
        <w:t xml:space="preserve">All spills should be reported to the lab lead </w:t>
      </w:r>
    </w:p>
    <w:p w:rsidR="009C28ED" w:rsidP="009C28ED" w:rsidRDefault="009C28ED" w14:paraId="0DEE01CD" w14:textId="77777777">
      <w:pPr>
        <w:pStyle w:val="Default"/>
        <w:rPr>
          <w:sz w:val="22"/>
          <w:szCs w:val="22"/>
        </w:rPr>
      </w:pPr>
    </w:p>
    <w:p w:rsidR="009C28ED" w:rsidP="009C28ED" w:rsidRDefault="009C28ED" w14:paraId="7EC7D981" w14:textId="77777777">
      <w:pPr>
        <w:pStyle w:val="Heading4"/>
      </w:pPr>
      <w:r>
        <w:t xml:space="preserve">6.1.4.4 Contamination of PPE with any biological sample </w:t>
      </w:r>
    </w:p>
    <w:p w:rsidR="009C28ED" w:rsidP="004B723C" w:rsidRDefault="009C28ED" w14:paraId="53F0275E" w14:textId="77777777">
      <w:pPr>
        <w:pStyle w:val="Default"/>
        <w:numPr>
          <w:ilvl w:val="0"/>
          <w:numId w:val="1"/>
        </w:numPr>
        <w:spacing w:after="30"/>
        <w:rPr>
          <w:sz w:val="22"/>
          <w:szCs w:val="22"/>
        </w:rPr>
      </w:pPr>
      <w:r>
        <w:rPr>
          <w:sz w:val="22"/>
          <w:szCs w:val="22"/>
        </w:rPr>
        <w:t xml:space="preserve">Immediately encapsulate all potentially contaminated PPE </w:t>
      </w:r>
    </w:p>
    <w:p w:rsidRPr="00397A3C" w:rsidR="00003406" w:rsidP="009C28ED" w:rsidRDefault="009C28ED" w14:paraId="541405A3" w14:textId="41EA4A5C">
      <w:pPr>
        <w:pStyle w:val="BodyText"/>
        <w:spacing w:before="1"/>
        <w:ind w:left="581" w:right="689"/>
      </w:pPr>
      <w:r>
        <w:t>Wash hands/exposed skin according to best practice</w:t>
      </w:r>
      <w:bookmarkStart w:name="6.1.4.1_Spillage_on_bench_or_in_BSC_for_" w:id="42"/>
      <w:bookmarkEnd w:id="42"/>
    </w:p>
    <w:p w:rsidRPr="00397A3C" w:rsidR="00E51B3B" w:rsidP="00E51B3B" w:rsidRDefault="00E51B3B" w14:paraId="24B133E1" w14:textId="77777777">
      <w:pPr>
        <w:pStyle w:val="Heading1"/>
        <w:widowControl w:val="0"/>
        <w:numPr>
          <w:ilvl w:val="0"/>
          <w:numId w:val="0"/>
        </w:numPr>
        <w:tabs>
          <w:tab w:val="left" w:pos="1241"/>
          <w:tab w:val="left" w:pos="1242"/>
        </w:tabs>
        <w:adjustRightInd/>
        <w:spacing w:before="97" w:after="0"/>
        <w:ind w:left="1242"/>
        <w:rPr>
          <w:color w:val="auto"/>
        </w:rPr>
      </w:pPr>
    </w:p>
    <w:p w:rsidRPr="00397A3C" w:rsidR="00003406" w:rsidP="004B723C" w:rsidRDefault="00003406" w14:paraId="05A3CD3D" w14:textId="6396A127">
      <w:pPr>
        <w:pStyle w:val="Heading1"/>
        <w:widowControl w:val="0"/>
        <w:numPr>
          <w:ilvl w:val="1"/>
          <w:numId w:val="46"/>
        </w:numPr>
        <w:tabs>
          <w:tab w:val="left" w:pos="1241"/>
          <w:tab w:val="left" w:pos="1242"/>
        </w:tabs>
        <w:adjustRightInd/>
        <w:spacing w:before="97" w:after="0"/>
        <w:rPr>
          <w:color w:val="auto"/>
        </w:rPr>
      </w:pPr>
      <w:r w:rsidRPr="00397A3C">
        <w:rPr>
          <w:color w:val="auto"/>
        </w:rPr>
        <w:t>Procedure</w:t>
      </w:r>
      <w:r w:rsidRPr="00397A3C">
        <w:rPr>
          <w:color w:val="auto"/>
          <w:spacing w:val="-6"/>
        </w:rPr>
        <w:t xml:space="preserve"> </w:t>
      </w:r>
      <w:r w:rsidRPr="00397A3C">
        <w:rPr>
          <w:color w:val="auto"/>
        </w:rPr>
        <w:t>Schematic</w:t>
      </w:r>
    </w:p>
    <w:p w:rsidR="00003406" w:rsidP="00003406" w:rsidRDefault="00003406" w14:paraId="780544B8" w14:textId="77777777">
      <w:pPr>
        <w:pStyle w:val="BodyText"/>
        <w:rPr>
          <w:b/>
          <w:sz w:val="20"/>
        </w:rPr>
      </w:pPr>
    </w:p>
    <w:p w:rsidR="00003406" w:rsidP="00003406" w:rsidRDefault="00003406" w14:paraId="0D587BE1" w14:textId="77777777">
      <w:pPr>
        <w:pStyle w:val="BodyText"/>
        <w:spacing w:before="3"/>
        <w:rPr>
          <w:b/>
          <w:sz w:val="18"/>
        </w:rPr>
      </w:pPr>
      <w:r>
        <w:rPr>
          <w:noProof/>
        </w:rPr>
        <w:drawing>
          <wp:anchor distT="0" distB="0" distL="0" distR="0" simplePos="0" relativeHeight="251757568" behindDoc="0" locked="0" layoutInCell="1" allowOverlap="1" wp14:anchorId="2C22BD2E" wp14:editId="4BC06873">
            <wp:simplePos x="0" y="0"/>
            <wp:positionH relativeFrom="page">
              <wp:posOffset>2493962</wp:posOffset>
            </wp:positionH>
            <wp:positionV relativeFrom="paragraph">
              <wp:posOffset>148717</wp:posOffset>
            </wp:positionV>
            <wp:extent cx="3200507" cy="3168396"/>
            <wp:effectExtent l="0" t="0" r="0" b="0"/>
            <wp:wrapTopAndBottom/>
            <wp:docPr id="220"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73" cstate="print"/>
                    <a:stretch>
                      <a:fillRect/>
                    </a:stretch>
                  </pic:blipFill>
                  <pic:spPr>
                    <a:xfrm>
                      <a:off x="0" y="0"/>
                      <a:ext cx="3200507" cy="3168396"/>
                    </a:xfrm>
                    <a:prstGeom prst="rect">
                      <a:avLst/>
                    </a:prstGeom>
                  </pic:spPr>
                </pic:pic>
              </a:graphicData>
            </a:graphic>
          </wp:anchor>
        </w:drawing>
      </w:r>
    </w:p>
    <w:p w:rsidR="00003406" w:rsidP="00003406" w:rsidRDefault="00003406" w14:paraId="1695272E" w14:textId="77777777">
      <w:pPr>
        <w:pStyle w:val="BodyText"/>
        <w:rPr>
          <w:b/>
          <w:sz w:val="20"/>
        </w:rPr>
      </w:pPr>
    </w:p>
    <w:p w:rsidR="00003406" w:rsidP="00003406" w:rsidRDefault="00003406" w14:paraId="4CDF4C24" w14:textId="77777777">
      <w:pPr>
        <w:pStyle w:val="BodyText"/>
        <w:rPr>
          <w:b/>
          <w:sz w:val="20"/>
        </w:rPr>
      </w:pPr>
    </w:p>
    <w:p w:rsidR="00003406" w:rsidP="00003406" w:rsidRDefault="00003406" w14:paraId="2D78E9E7" w14:textId="77777777">
      <w:pPr>
        <w:pStyle w:val="BodyText"/>
        <w:spacing w:before="4"/>
        <w:rPr>
          <w:b/>
          <w:sz w:val="13"/>
        </w:rPr>
      </w:pPr>
      <w:r>
        <w:rPr>
          <w:noProof/>
        </w:rPr>
        <w:lastRenderedPageBreak/>
        <w:drawing>
          <wp:anchor distT="0" distB="0" distL="0" distR="0" simplePos="0" relativeHeight="251755520" behindDoc="0" locked="0" layoutInCell="1" allowOverlap="1" wp14:anchorId="2F73DC58" wp14:editId="0AD8EA46">
            <wp:simplePos x="0" y="0"/>
            <wp:positionH relativeFrom="page">
              <wp:posOffset>2560290</wp:posOffset>
            </wp:positionH>
            <wp:positionV relativeFrom="paragraph">
              <wp:posOffset>112710</wp:posOffset>
            </wp:positionV>
            <wp:extent cx="3048105" cy="3360420"/>
            <wp:effectExtent l="0" t="0" r="0" b="0"/>
            <wp:wrapTopAndBottom/>
            <wp:docPr id="2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74" cstate="print"/>
                    <a:stretch>
                      <a:fillRect/>
                    </a:stretch>
                  </pic:blipFill>
                  <pic:spPr>
                    <a:xfrm>
                      <a:off x="0" y="0"/>
                      <a:ext cx="3048105" cy="3360420"/>
                    </a:xfrm>
                    <a:prstGeom prst="rect">
                      <a:avLst/>
                    </a:prstGeom>
                  </pic:spPr>
                </pic:pic>
              </a:graphicData>
            </a:graphic>
          </wp:anchor>
        </w:drawing>
      </w:r>
    </w:p>
    <w:p w:rsidR="00003406" w:rsidP="00003406" w:rsidRDefault="00003406" w14:paraId="12B2212E" w14:textId="77777777">
      <w:pPr>
        <w:rPr>
          <w:sz w:val="13"/>
        </w:rPr>
        <w:sectPr w:rsidR="00003406" w:rsidSect="00D46C86">
          <w:type w:val="continuous"/>
          <w:pgSz w:w="11910" w:h="16840" w:orient="portrait"/>
          <w:pgMar w:top="1440" w:right="1440" w:bottom="1440" w:left="1440" w:header="720" w:footer="720" w:gutter="0"/>
          <w:cols w:space="720"/>
        </w:sectPr>
      </w:pPr>
    </w:p>
    <w:p w:rsidR="00003406" w:rsidP="004B723C" w:rsidRDefault="00003406" w14:paraId="56AFA884" w14:textId="77777777">
      <w:pPr>
        <w:pStyle w:val="ListParagraph"/>
        <w:widowControl w:val="0"/>
        <w:numPr>
          <w:ilvl w:val="1"/>
          <w:numId w:val="46"/>
        </w:numPr>
        <w:tabs>
          <w:tab w:val="left" w:pos="1241"/>
          <w:tab w:val="left" w:pos="1242"/>
        </w:tabs>
        <w:adjustRightInd/>
        <w:spacing w:before="100"/>
        <w:contextualSpacing w:val="0"/>
        <w:rPr>
          <w:b/>
          <w:sz w:val="28"/>
        </w:rPr>
      </w:pPr>
      <w:bookmarkStart w:name="6.3_Workstation_Schematic" w:id="43"/>
      <w:bookmarkEnd w:id="43"/>
      <w:r>
        <w:rPr>
          <w:b/>
          <w:sz w:val="28"/>
        </w:rPr>
        <w:t>Workstation</w:t>
      </w:r>
      <w:r>
        <w:rPr>
          <w:b/>
          <w:spacing w:val="-4"/>
          <w:sz w:val="28"/>
        </w:rPr>
        <w:t xml:space="preserve"> </w:t>
      </w:r>
      <w:r>
        <w:rPr>
          <w:b/>
          <w:sz w:val="28"/>
        </w:rPr>
        <w:t>Schematic</w:t>
      </w:r>
    </w:p>
    <w:p w:rsidR="00003406" w:rsidP="00003406" w:rsidRDefault="00003406" w14:paraId="2BE0C2BF" w14:textId="77777777">
      <w:pPr>
        <w:pStyle w:val="BodyText"/>
        <w:spacing w:before="5"/>
        <w:rPr>
          <w:b/>
          <w:sz w:val="10"/>
        </w:rPr>
      </w:pPr>
      <w:r>
        <w:rPr>
          <w:noProof/>
        </w:rPr>
        <w:drawing>
          <wp:anchor distT="0" distB="0" distL="0" distR="0" simplePos="0" relativeHeight="251756544" behindDoc="0" locked="0" layoutInCell="1" allowOverlap="1" wp14:anchorId="3EA02BCA" wp14:editId="21BCAC3E">
            <wp:simplePos x="0" y="0"/>
            <wp:positionH relativeFrom="page">
              <wp:posOffset>1728470</wp:posOffset>
            </wp:positionH>
            <wp:positionV relativeFrom="paragraph">
              <wp:posOffset>91879</wp:posOffset>
            </wp:positionV>
            <wp:extent cx="4910100" cy="2744343"/>
            <wp:effectExtent l="0" t="0" r="0" b="0"/>
            <wp:wrapTopAndBottom/>
            <wp:docPr id="222"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75" cstate="print"/>
                    <a:stretch>
                      <a:fillRect/>
                    </a:stretch>
                  </pic:blipFill>
                  <pic:spPr>
                    <a:xfrm>
                      <a:off x="0" y="0"/>
                      <a:ext cx="4910100" cy="2744343"/>
                    </a:xfrm>
                    <a:prstGeom prst="rect">
                      <a:avLst/>
                    </a:prstGeom>
                  </pic:spPr>
                </pic:pic>
              </a:graphicData>
            </a:graphic>
          </wp:anchor>
        </w:drawing>
      </w:r>
    </w:p>
    <w:p w:rsidR="00003406" w:rsidP="00003406" w:rsidRDefault="00003406" w14:paraId="689BD75A" w14:textId="77777777">
      <w:pPr>
        <w:pStyle w:val="BodyText"/>
        <w:spacing w:before="95"/>
        <w:ind w:left="1241"/>
      </w:pPr>
      <w:r>
        <w:t>For</w:t>
      </w:r>
      <w:r>
        <w:rPr>
          <w:spacing w:val="-1"/>
        </w:rPr>
        <w:t xml:space="preserve"> </w:t>
      </w:r>
      <w:r>
        <w:t>reference, the</w:t>
      </w:r>
      <w:r>
        <w:rPr>
          <w:spacing w:val="-4"/>
        </w:rPr>
        <w:t xml:space="preserve"> </w:t>
      </w:r>
      <w:r>
        <w:t>layout</w:t>
      </w:r>
      <w:r>
        <w:rPr>
          <w:spacing w:val="1"/>
        </w:rPr>
        <w:t xml:space="preserve"> </w:t>
      </w:r>
      <w:r>
        <w:t>of the</w:t>
      </w:r>
      <w:r>
        <w:rPr>
          <w:spacing w:val="-3"/>
        </w:rPr>
        <w:t xml:space="preserve"> </w:t>
      </w:r>
      <w:r>
        <w:t>Sample Preparation</w:t>
      </w:r>
      <w:r>
        <w:rPr>
          <w:spacing w:val="-1"/>
        </w:rPr>
        <w:t xml:space="preserve"> </w:t>
      </w:r>
      <w:r>
        <w:t>Laboratory</w:t>
      </w:r>
    </w:p>
    <w:p w:rsidR="00003406" w:rsidP="00003406" w:rsidRDefault="00003406" w14:paraId="3DA179DA" w14:textId="77777777">
      <w:pPr>
        <w:pStyle w:val="BodyText"/>
        <w:spacing w:before="1"/>
        <w:rPr>
          <w:sz w:val="31"/>
        </w:rPr>
      </w:pPr>
    </w:p>
    <w:p w:rsidR="00003406" w:rsidP="004B723C" w:rsidRDefault="00003406" w14:paraId="76CC7815" w14:textId="77777777">
      <w:pPr>
        <w:pStyle w:val="Heading1"/>
        <w:widowControl w:val="0"/>
        <w:numPr>
          <w:ilvl w:val="1"/>
          <w:numId w:val="46"/>
        </w:numPr>
        <w:tabs>
          <w:tab w:val="left" w:pos="1241"/>
          <w:tab w:val="left" w:pos="1242"/>
        </w:tabs>
        <w:adjustRightInd/>
        <w:spacing w:after="0"/>
      </w:pPr>
      <w:r>
        <w:t>Materials</w:t>
      </w:r>
      <w:r>
        <w:rPr>
          <w:spacing w:val="-6"/>
        </w:rPr>
        <w:t xml:space="preserve"> </w:t>
      </w:r>
      <w:r>
        <w:t>and</w:t>
      </w:r>
      <w:r>
        <w:rPr>
          <w:spacing w:val="-5"/>
        </w:rPr>
        <w:t xml:space="preserve"> </w:t>
      </w:r>
      <w:r>
        <w:t>Reagents</w:t>
      </w:r>
    </w:p>
    <w:p w:rsidR="00003406" w:rsidP="00003406" w:rsidRDefault="00003406" w14:paraId="1D27C04E" w14:textId="77777777">
      <w:pPr>
        <w:pStyle w:val="BodyText"/>
        <w:spacing w:before="8"/>
        <w:rPr>
          <w:b/>
          <w:sz w:val="10"/>
        </w:rPr>
      </w:pPr>
    </w:p>
    <w:tbl>
      <w:tblPr>
        <w:tblW w:w="0" w:type="auto"/>
        <w:tblInd w:w="23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3257"/>
        <w:gridCol w:w="2693"/>
        <w:gridCol w:w="3117"/>
      </w:tblGrid>
      <w:tr w:rsidR="00003406" w:rsidTr="00D776E2" w14:paraId="6302BFC4" w14:textId="77777777">
        <w:trPr>
          <w:trHeight w:val="338"/>
        </w:trPr>
        <w:tc>
          <w:tcPr>
            <w:tcW w:w="3257" w:type="dxa"/>
          </w:tcPr>
          <w:p w:rsidR="00003406" w:rsidP="00D776E2" w:rsidRDefault="00003406" w14:paraId="190941C9" w14:textId="77777777">
            <w:pPr>
              <w:pStyle w:val="TableParagraph"/>
              <w:spacing w:before="19"/>
              <w:rPr>
                <w:b/>
              </w:rPr>
            </w:pPr>
            <w:r>
              <w:rPr>
                <w:b/>
              </w:rPr>
              <w:t>Reagent /</w:t>
            </w:r>
            <w:r>
              <w:rPr>
                <w:b/>
                <w:spacing w:val="-1"/>
              </w:rPr>
              <w:t xml:space="preserve"> </w:t>
            </w:r>
            <w:r>
              <w:rPr>
                <w:b/>
              </w:rPr>
              <w:t>Labware</w:t>
            </w:r>
          </w:p>
        </w:tc>
        <w:tc>
          <w:tcPr>
            <w:tcW w:w="2693" w:type="dxa"/>
          </w:tcPr>
          <w:p w:rsidR="00003406" w:rsidP="00D776E2" w:rsidRDefault="00003406" w14:paraId="132D8082" w14:textId="77777777">
            <w:pPr>
              <w:pStyle w:val="TableParagraph"/>
              <w:spacing w:before="19"/>
              <w:ind w:left="108"/>
              <w:rPr>
                <w:b/>
              </w:rPr>
            </w:pPr>
            <w:r>
              <w:rPr>
                <w:b/>
              </w:rPr>
              <w:t>Vendor and</w:t>
            </w:r>
            <w:r>
              <w:rPr>
                <w:b/>
                <w:spacing w:val="-1"/>
              </w:rPr>
              <w:t xml:space="preserve"> </w:t>
            </w:r>
            <w:r>
              <w:rPr>
                <w:b/>
              </w:rPr>
              <w:t>article#</w:t>
            </w:r>
          </w:p>
        </w:tc>
        <w:tc>
          <w:tcPr>
            <w:tcW w:w="3117" w:type="dxa"/>
          </w:tcPr>
          <w:p w:rsidR="00003406" w:rsidP="00D776E2" w:rsidRDefault="00003406" w14:paraId="53A7AF73" w14:textId="77777777">
            <w:pPr>
              <w:pStyle w:val="TableParagraph"/>
              <w:spacing w:before="19"/>
              <w:ind w:left="108"/>
              <w:rPr>
                <w:b/>
              </w:rPr>
            </w:pPr>
            <w:r>
              <w:rPr>
                <w:b/>
              </w:rPr>
              <w:t>Comment</w:t>
            </w:r>
          </w:p>
        </w:tc>
      </w:tr>
      <w:tr w:rsidR="00003406" w:rsidTr="00D776E2" w14:paraId="3A413E74" w14:textId="77777777">
        <w:trPr>
          <w:trHeight w:val="338"/>
        </w:trPr>
        <w:tc>
          <w:tcPr>
            <w:tcW w:w="3257" w:type="dxa"/>
          </w:tcPr>
          <w:p w:rsidR="00003406" w:rsidP="00D776E2" w:rsidRDefault="00003406" w14:paraId="7B83BF1B" w14:textId="77777777">
            <w:pPr>
              <w:pStyle w:val="TableParagraph"/>
              <w:spacing w:before="21"/>
            </w:pPr>
            <w:r>
              <w:t>Bio-rad</w:t>
            </w:r>
            <w:r>
              <w:rPr>
                <w:spacing w:val="-1"/>
              </w:rPr>
              <w:t xml:space="preserve"> </w:t>
            </w:r>
            <w:r>
              <w:t>PCR</w:t>
            </w:r>
            <w:r>
              <w:rPr>
                <w:spacing w:val="-1"/>
              </w:rPr>
              <w:t xml:space="preserve"> </w:t>
            </w:r>
            <w:r>
              <w:t>plate</w:t>
            </w:r>
          </w:p>
        </w:tc>
        <w:tc>
          <w:tcPr>
            <w:tcW w:w="2693" w:type="dxa"/>
          </w:tcPr>
          <w:p w:rsidR="00003406" w:rsidP="00D776E2" w:rsidRDefault="00003406" w14:paraId="08476726" w14:textId="77777777">
            <w:pPr>
              <w:pStyle w:val="TableParagraph"/>
              <w:spacing w:before="40"/>
              <w:ind w:left="108"/>
            </w:pPr>
            <w:r>
              <w:t>Bio-Rad</w:t>
            </w:r>
          </w:p>
        </w:tc>
        <w:tc>
          <w:tcPr>
            <w:tcW w:w="3117" w:type="dxa"/>
          </w:tcPr>
          <w:p w:rsidR="00003406" w:rsidP="00D776E2" w:rsidRDefault="00003406" w14:paraId="364CC57E" w14:textId="77777777">
            <w:pPr>
              <w:pStyle w:val="TableParagraph"/>
              <w:spacing w:before="40"/>
              <w:ind w:left="108"/>
            </w:pPr>
            <w:r>
              <w:t>Supplied</w:t>
            </w:r>
            <w:r>
              <w:rPr>
                <w:spacing w:val="-1"/>
              </w:rPr>
              <w:t xml:space="preserve"> </w:t>
            </w:r>
            <w:r>
              <w:t>by</w:t>
            </w:r>
            <w:r>
              <w:rPr>
                <w:spacing w:val="-3"/>
              </w:rPr>
              <w:t xml:space="preserve"> </w:t>
            </w:r>
            <w:r>
              <w:t>Avantor via</w:t>
            </w:r>
            <w:r>
              <w:rPr>
                <w:spacing w:val="-1"/>
              </w:rPr>
              <w:t xml:space="preserve"> </w:t>
            </w:r>
            <w:r>
              <w:t>PoU</w:t>
            </w:r>
          </w:p>
        </w:tc>
      </w:tr>
      <w:tr w:rsidR="00003406" w:rsidTr="00D776E2" w14:paraId="2AD80523" w14:textId="77777777">
        <w:trPr>
          <w:trHeight w:val="472"/>
        </w:trPr>
        <w:tc>
          <w:tcPr>
            <w:tcW w:w="3257" w:type="dxa"/>
          </w:tcPr>
          <w:p w:rsidR="00003406" w:rsidP="00D776E2" w:rsidRDefault="00003406" w14:paraId="7405AD26" w14:textId="77777777">
            <w:pPr>
              <w:pStyle w:val="TableParagraph"/>
              <w:spacing w:before="60"/>
            </w:pPr>
            <w:r>
              <w:t>Foil</w:t>
            </w:r>
            <w:r>
              <w:rPr>
                <w:spacing w:val="-1"/>
              </w:rPr>
              <w:t xml:space="preserve"> </w:t>
            </w:r>
            <w:r>
              <w:t>plate seal</w:t>
            </w:r>
          </w:p>
        </w:tc>
        <w:tc>
          <w:tcPr>
            <w:tcW w:w="2693" w:type="dxa"/>
          </w:tcPr>
          <w:p w:rsidR="00003406" w:rsidP="00D776E2" w:rsidRDefault="00003406" w14:paraId="18D06FD0" w14:textId="77777777">
            <w:pPr>
              <w:pStyle w:val="TableParagraph"/>
              <w:spacing w:before="79"/>
              <w:ind w:left="108"/>
            </w:pPr>
            <w:r>
              <w:t>Beckman</w:t>
            </w:r>
          </w:p>
        </w:tc>
        <w:tc>
          <w:tcPr>
            <w:tcW w:w="3117" w:type="dxa"/>
          </w:tcPr>
          <w:p w:rsidR="00003406" w:rsidP="00D776E2" w:rsidRDefault="00003406" w14:paraId="0F5E2C59" w14:textId="77777777">
            <w:pPr>
              <w:pStyle w:val="TableParagraph"/>
              <w:spacing w:before="79"/>
              <w:ind w:left="108"/>
            </w:pPr>
            <w:r>
              <w:t>Supplied</w:t>
            </w:r>
            <w:r>
              <w:rPr>
                <w:spacing w:val="-1"/>
              </w:rPr>
              <w:t xml:space="preserve"> </w:t>
            </w:r>
            <w:r>
              <w:t>by</w:t>
            </w:r>
            <w:r>
              <w:rPr>
                <w:spacing w:val="-3"/>
              </w:rPr>
              <w:t xml:space="preserve"> </w:t>
            </w:r>
            <w:r>
              <w:t>Avantor via</w:t>
            </w:r>
            <w:r>
              <w:rPr>
                <w:spacing w:val="-1"/>
              </w:rPr>
              <w:t xml:space="preserve"> </w:t>
            </w:r>
            <w:r>
              <w:t>PoU</w:t>
            </w:r>
          </w:p>
        </w:tc>
      </w:tr>
      <w:tr w:rsidR="00003406" w:rsidTr="00D776E2" w14:paraId="52BFC372" w14:textId="77777777">
        <w:trPr>
          <w:trHeight w:val="338"/>
        </w:trPr>
        <w:tc>
          <w:tcPr>
            <w:tcW w:w="3257" w:type="dxa"/>
          </w:tcPr>
          <w:p w:rsidR="00003406" w:rsidP="00D776E2" w:rsidRDefault="00003406" w14:paraId="3C49C909" w14:textId="77777777">
            <w:pPr>
              <w:pStyle w:val="TableParagraph"/>
              <w:spacing w:before="21"/>
            </w:pPr>
            <w:r>
              <w:t>50mL</w:t>
            </w:r>
            <w:r>
              <w:rPr>
                <w:spacing w:val="-3"/>
              </w:rPr>
              <w:t xml:space="preserve"> </w:t>
            </w:r>
            <w:r>
              <w:t>Reservoir</w:t>
            </w:r>
          </w:p>
        </w:tc>
        <w:tc>
          <w:tcPr>
            <w:tcW w:w="2693" w:type="dxa"/>
          </w:tcPr>
          <w:p w:rsidR="00003406" w:rsidP="00D776E2" w:rsidRDefault="00003406" w14:paraId="75B23662" w14:textId="77777777">
            <w:pPr>
              <w:pStyle w:val="TableParagraph"/>
              <w:spacing w:before="40"/>
              <w:ind w:left="108"/>
            </w:pPr>
            <w:r>
              <w:t>Corning,</w:t>
            </w:r>
            <w:r>
              <w:rPr>
                <w:spacing w:val="-1"/>
              </w:rPr>
              <w:t xml:space="preserve"> </w:t>
            </w:r>
            <w:r>
              <w:t>4870</w:t>
            </w:r>
          </w:p>
        </w:tc>
        <w:tc>
          <w:tcPr>
            <w:tcW w:w="3117" w:type="dxa"/>
          </w:tcPr>
          <w:p w:rsidR="00003406" w:rsidP="00D776E2" w:rsidRDefault="00003406" w14:paraId="50DD3ED1" w14:textId="77777777">
            <w:pPr>
              <w:pStyle w:val="TableParagraph"/>
              <w:spacing w:before="40"/>
              <w:ind w:left="108"/>
            </w:pPr>
            <w:r>
              <w:t>Supplied</w:t>
            </w:r>
            <w:r>
              <w:rPr>
                <w:spacing w:val="-2"/>
              </w:rPr>
              <w:t xml:space="preserve"> </w:t>
            </w:r>
            <w:r>
              <w:t>by</w:t>
            </w:r>
            <w:r>
              <w:rPr>
                <w:spacing w:val="-3"/>
              </w:rPr>
              <w:t xml:space="preserve"> </w:t>
            </w:r>
            <w:r>
              <w:t>Avantor via</w:t>
            </w:r>
            <w:r>
              <w:rPr>
                <w:spacing w:val="1"/>
              </w:rPr>
              <w:t xml:space="preserve"> </w:t>
            </w:r>
            <w:r>
              <w:t>PoU</w:t>
            </w:r>
          </w:p>
        </w:tc>
      </w:tr>
      <w:tr w:rsidR="00003406" w:rsidTr="00D776E2" w14:paraId="6620D6CB" w14:textId="77777777">
        <w:trPr>
          <w:trHeight w:val="506"/>
        </w:trPr>
        <w:tc>
          <w:tcPr>
            <w:tcW w:w="3257" w:type="dxa"/>
          </w:tcPr>
          <w:p w:rsidR="00003406" w:rsidP="00D776E2" w:rsidRDefault="00003406" w14:paraId="21B9DF5B" w14:textId="77777777">
            <w:pPr>
              <w:pStyle w:val="TableParagraph"/>
              <w:spacing w:before="105"/>
            </w:pPr>
            <w:r>
              <w:t>P1000</w:t>
            </w:r>
            <w:r>
              <w:rPr>
                <w:spacing w:val="-2"/>
              </w:rPr>
              <w:t xml:space="preserve"> </w:t>
            </w:r>
            <w:r>
              <w:t>extended tips,</w:t>
            </w:r>
            <w:r>
              <w:rPr>
                <w:spacing w:val="-3"/>
              </w:rPr>
              <w:t xml:space="preserve"> </w:t>
            </w:r>
            <w:r>
              <w:t>filtered</w:t>
            </w:r>
          </w:p>
        </w:tc>
        <w:tc>
          <w:tcPr>
            <w:tcW w:w="2693" w:type="dxa"/>
          </w:tcPr>
          <w:p w:rsidR="00003406" w:rsidP="00D776E2" w:rsidRDefault="00003406" w14:paraId="72BA71F5" w14:textId="77777777">
            <w:pPr>
              <w:pStyle w:val="TableParagraph"/>
              <w:spacing w:line="252" w:lineRule="exact"/>
              <w:ind w:left="108" w:right="794"/>
            </w:pPr>
            <w:r>
              <w:t>Sartorius, Thermo</w:t>
            </w:r>
            <w:r>
              <w:rPr>
                <w:spacing w:val="-59"/>
              </w:rPr>
              <w:t xml:space="preserve"> </w:t>
            </w:r>
            <w:r>
              <w:t>Fisher,</w:t>
            </w:r>
            <w:r>
              <w:rPr>
                <w:spacing w:val="-2"/>
              </w:rPr>
              <w:t xml:space="preserve"> </w:t>
            </w:r>
            <w:r>
              <w:t>Jet</w:t>
            </w:r>
            <w:r>
              <w:rPr>
                <w:spacing w:val="-1"/>
              </w:rPr>
              <w:t xml:space="preserve"> </w:t>
            </w:r>
            <w:r>
              <w:t>Bio</w:t>
            </w:r>
          </w:p>
        </w:tc>
        <w:tc>
          <w:tcPr>
            <w:tcW w:w="3117" w:type="dxa"/>
          </w:tcPr>
          <w:p w:rsidR="00003406" w:rsidP="00D776E2" w:rsidRDefault="00003406" w14:paraId="75B2C447" w14:textId="77777777">
            <w:pPr>
              <w:pStyle w:val="TableParagraph"/>
              <w:spacing w:before="124"/>
              <w:ind w:left="108"/>
            </w:pPr>
            <w:r>
              <w:t>Supplied</w:t>
            </w:r>
            <w:r>
              <w:rPr>
                <w:spacing w:val="-1"/>
              </w:rPr>
              <w:t xml:space="preserve"> </w:t>
            </w:r>
            <w:r>
              <w:t>by</w:t>
            </w:r>
            <w:r>
              <w:rPr>
                <w:spacing w:val="-3"/>
              </w:rPr>
              <w:t xml:space="preserve"> </w:t>
            </w:r>
            <w:r>
              <w:t>Avantor via</w:t>
            </w:r>
            <w:r>
              <w:rPr>
                <w:spacing w:val="-1"/>
              </w:rPr>
              <w:t xml:space="preserve"> </w:t>
            </w:r>
            <w:r>
              <w:t>PoU</w:t>
            </w:r>
          </w:p>
        </w:tc>
      </w:tr>
    </w:tbl>
    <w:p w:rsidR="00003406" w:rsidP="00003406" w:rsidRDefault="00003406" w14:paraId="14DD2575" w14:textId="77777777">
      <w:pPr>
        <w:pStyle w:val="BodyText"/>
        <w:rPr>
          <w:b/>
          <w:sz w:val="20"/>
        </w:rPr>
      </w:pPr>
    </w:p>
    <w:p w:rsidR="00003406" w:rsidP="00003406" w:rsidRDefault="00003406" w14:paraId="02F2A8B6" w14:textId="77777777">
      <w:pPr>
        <w:pStyle w:val="BodyText"/>
        <w:spacing w:before="6" w:after="1"/>
        <w:rPr>
          <w:b/>
          <w:sz w:val="17"/>
        </w:rPr>
      </w:pPr>
    </w:p>
    <w:tbl>
      <w:tblPr>
        <w:tblW w:w="0" w:type="auto"/>
        <w:tblInd w:w="23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003406" w:rsidTr="00D776E2" w14:paraId="16F1EFF3" w14:textId="77777777">
        <w:trPr>
          <w:trHeight w:val="338"/>
        </w:trPr>
        <w:tc>
          <w:tcPr>
            <w:tcW w:w="4959" w:type="dxa"/>
          </w:tcPr>
          <w:p w:rsidR="00003406" w:rsidP="00D776E2" w:rsidRDefault="00003406" w14:paraId="323F123A" w14:textId="77777777">
            <w:pPr>
              <w:pStyle w:val="TableParagraph"/>
              <w:spacing w:before="19"/>
              <w:rPr>
                <w:b/>
              </w:rPr>
            </w:pPr>
            <w:r>
              <w:rPr>
                <w:b/>
              </w:rPr>
              <w:t>Equipment</w:t>
            </w:r>
          </w:p>
        </w:tc>
        <w:tc>
          <w:tcPr>
            <w:tcW w:w="4109" w:type="dxa"/>
          </w:tcPr>
          <w:p w:rsidR="00003406" w:rsidP="00D776E2" w:rsidRDefault="00003406" w14:paraId="38AB192F" w14:textId="77777777">
            <w:pPr>
              <w:pStyle w:val="TableParagraph"/>
              <w:spacing w:before="19"/>
              <w:ind w:left="105"/>
              <w:rPr>
                <w:b/>
              </w:rPr>
            </w:pPr>
            <w:r>
              <w:rPr>
                <w:b/>
              </w:rPr>
              <w:t>Comment</w:t>
            </w:r>
          </w:p>
        </w:tc>
      </w:tr>
      <w:tr w:rsidR="00003406" w:rsidTr="00D776E2" w14:paraId="681E98A9" w14:textId="77777777">
        <w:trPr>
          <w:trHeight w:val="582"/>
        </w:trPr>
        <w:tc>
          <w:tcPr>
            <w:tcW w:w="4959" w:type="dxa"/>
          </w:tcPr>
          <w:p w:rsidR="00003406" w:rsidP="00D776E2" w:rsidRDefault="00003406" w14:paraId="5A8F08E1" w14:textId="77777777">
            <w:pPr>
              <w:pStyle w:val="TableParagraph"/>
              <w:spacing w:before="144"/>
            </w:pPr>
            <w:r>
              <w:t>Single</w:t>
            </w:r>
            <w:r>
              <w:rPr>
                <w:spacing w:val="-2"/>
              </w:rPr>
              <w:t xml:space="preserve"> </w:t>
            </w:r>
            <w:r>
              <w:t>channel</w:t>
            </w:r>
            <w:r>
              <w:rPr>
                <w:spacing w:val="-2"/>
              </w:rPr>
              <w:t xml:space="preserve"> </w:t>
            </w:r>
            <w:r>
              <w:t>pipette</w:t>
            </w:r>
            <w:r>
              <w:rPr>
                <w:spacing w:val="-1"/>
              </w:rPr>
              <w:t xml:space="preserve"> </w:t>
            </w:r>
            <w:r>
              <w:t>P1000</w:t>
            </w:r>
          </w:p>
        </w:tc>
        <w:tc>
          <w:tcPr>
            <w:tcW w:w="4109" w:type="dxa"/>
          </w:tcPr>
          <w:p w:rsidR="00003406" w:rsidP="00D776E2" w:rsidRDefault="00003406" w14:paraId="3C548425" w14:textId="77777777">
            <w:pPr>
              <w:pStyle w:val="TableParagraph"/>
              <w:ind w:left="105"/>
            </w:pPr>
            <w:r>
              <w:t>Sartorius,</w:t>
            </w:r>
            <w:r>
              <w:rPr>
                <w:spacing w:val="-1"/>
              </w:rPr>
              <w:t xml:space="preserve"> </w:t>
            </w:r>
            <w:r>
              <w:t>613-5483,</w:t>
            </w:r>
            <w:r>
              <w:rPr>
                <w:spacing w:val="-4"/>
              </w:rPr>
              <w:t xml:space="preserve"> </w:t>
            </w:r>
            <w:r>
              <w:t>Eppendorf,</w:t>
            </w:r>
          </w:p>
          <w:p w:rsidR="00003406" w:rsidP="00D776E2" w:rsidRDefault="00003406" w14:paraId="115E4235" w14:textId="77777777">
            <w:pPr>
              <w:pStyle w:val="TableParagraph"/>
              <w:spacing w:before="37"/>
              <w:ind w:left="105"/>
            </w:pPr>
            <w:r>
              <w:t>Thermo</w:t>
            </w:r>
            <w:r>
              <w:rPr>
                <w:spacing w:val="-4"/>
              </w:rPr>
              <w:t xml:space="preserve"> </w:t>
            </w:r>
            <w:r>
              <w:t>Scientific</w:t>
            </w:r>
          </w:p>
        </w:tc>
      </w:tr>
      <w:tr w:rsidR="00003406" w:rsidTr="00D776E2" w14:paraId="57C40CD4" w14:textId="77777777">
        <w:trPr>
          <w:trHeight w:val="338"/>
        </w:trPr>
        <w:tc>
          <w:tcPr>
            <w:tcW w:w="4959" w:type="dxa"/>
          </w:tcPr>
          <w:p w:rsidR="00003406" w:rsidP="00D776E2" w:rsidRDefault="00003406" w14:paraId="78D36814" w14:textId="77777777">
            <w:pPr>
              <w:pStyle w:val="TableParagraph"/>
              <w:spacing w:before="21"/>
            </w:pPr>
            <w:r>
              <w:t>Roller</w:t>
            </w:r>
            <w:r>
              <w:rPr>
                <w:spacing w:val="-2"/>
              </w:rPr>
              <w:t xml:space="preserve"> </w:t>
            </w:r>
            <w:r>
              <w:t>for</w:t>
            </w:r>
            <w:r>
              <w:rPr>
                <w:spacing w:val="-2"/>
              </w:rPr>
              <w:t xml:space="preserve"> </w:t>
            </w:r>
            <w:r>
              <w:t>adhesive</w:t>
            </w:r>
            <w:r>
              <w:rPr>
                <w:spacing w:val="1"/>
              </w:rPr>
              <w:t xml:space="preserve"> </w:t>
            </w:r>
            <w:r>
              <w:t>tape</w:t>
            </w:r>
          </w:p>
        </w:tc>
        <w:tc>
          <w:tcPr>
            <w:tcW w:w="4109" w:type="dxa"/>
          </w:tcPr>
          <w:p w:rsidR="00003406" w:rsidP="00D776E2" w:rsidRDefault="00003406" w14:paraId="614CBB8D" w14:textId="77777777">
            <w:pPr>
              <w:pStyle w:val="TableParagraph"/>
              <w:spacing w:before="40"/>
              <w:ind w:left="105"/>
            </w:pPr>
            <w:r>
              <w:t>Found</w:t>
            </w:r>
            <w:r>
              <w:rPr>
                <w:spacing w:val="-1"/>
              </w:rPr>
              <w:t xml:space="preserve"> </w:t>
            </w:r>
            <w:r>
              <w:t>in lab</w:t>
            </w:r>
          </w:p>
        </w:tc>
      </w:tr>
      <w:tr w:rsidR="00003406" w:rsidTr="00D776E2" w14:paraId="415EABFF" w14:textId="77777777">
        <w:trPr>
          <w:trHeight w:val="505"/>
        </w:trPr>
        <w:tc>
          <w:tcPr>
            <w:tcW w:w="4959" w:type="dxa"/>
          </w:tcPr>
          <w:p w:rsidR="00003406" w:rsidP="00D776E2" w:rsidRDefault="00003406" w14:paraId="172CFD7B" w14:textId="77777777">
            <w:pPr>
              <w:pStyle w:val="TableParagraph"/>
              <w:spacing w:before="105"/>
            </w:pPr>
            <w:r>
              <w:t>Barcode scanner</w:t>
            </w:r>
          </w:p>
        </w:tc>
        <w:tc>
          <w:tcPr>
            <w:tcW w:w="4109" w:type="dxa"/>
          </w:tcPr>
          <w:p w:rsidR="00003406" w:rsidP="00D776E2" w:rsidRDefault="00003406" w14:paraId="340510B5" w14:textId="77777777">
            <w:pPr>
              <w:pStyle w:val="TableParagraph"/>
              <w:spacing w:line="254" w:lineRule="exact"/>
              <w:ind w:left="105" w:right="280"/>
            </w:pPr>
            <w:r>
              <w:t>To scan each barcoded swab vial and</w:t>
            </w:r>
            <w:r>
              <w:rPr>
                <w:spacing w:val="-59"/>
              </w:rPr>
              <w:t xml:space="preserve"> </w:t>
            </w:r>
            <w:r>
              <w:t>plate</w:t>
            </w:r>
          </w:p>
        </w:tc>
      </w:tr>
      <w:tr w:rsidR="00003406" w:rsidTr="00D776E2" w14:paraId="5C0E2B7A" w14:textId="77777777">
        <w:trPr>
          <w:trHeight w:val="336"/>
        </w:trPr>
        <w:tc>
          <w:tcPr>
            <w:tcW w:w="4959" w:type="dxa"/>
          </w:tcPr>
          <w:p w:rsidR="00003406" w:rsidP="00D776E2" w:rsidRDefault="00003406" w14:paraId="67F930F9" w14:textId="77777777">
            <w:pPr>
              <w:pStyle w:val="TableParagraph"/>
              <w:spacing w:before="19"/>
            </w:pPr>
            <w:r>
              <w:t>Waste</w:t>
            </w:r>
            <w:r>
              <w:rPr>
                <w:spacing w:val="-3"/>
              </w:rPr>
              <w:t xml:space="preserve"> </w:t>
            </w:r>
            <w:r>
              <w:t>container</w:t>
            </w:r>
            <w:r>
              <w:rPr>
                <w:spacing w:val="-1"/>
              </w:rPr>
              <w:t xml:space="preserve"> </w:t>
            </w:r>
            <w:r>
              <w:t>for</w:t>
            </w:r>
            <w:r>
              <w:rPr>
                <w:spacing w:val="-1"/>
              </w:rPr>
              <w:t xml:space="preserve"> </w:t>
            </w:r>
            <w:r>
              <w:t>tips</w:t>
            </w:r>
            <w:r>
              <w:rPr>
                <w:spacing w:val="-4"/>
              </w:rPr>
              <w:t xml:space="preserve"> </w:t>
            </w:r>
            <w:r>
              <w:t>and</w:t>
            </w:r>
            <w:r>
              <w:rPr>
                <w:spacing w:val="-1"/>
              </w:rPr>
              <w:t xml:space="preserve"> </w:t>
            </w:r>
            <w:r>
              <w:t>tubes</w:t>
            </w:r>
          </w:p>
        </w:tc>
        <w:tc>
          <w:tcPr>
            <w:tcW w:w="4109" w:type="dxa"/>
          </w:tcPr>
          <w:p w:rsidR="00003406" w:rsidP="00D776E2" w:rsidRDefault="00003406" w14:paraId="5DD8AA67" w14:textId="77777777">
            <w:pPr>
              <w:pStyle w:val="TableParagraph"/>
              <w:spacing w:before="38"/>
              <w:ind w:left="105"/>
            </w:pPr>
            <w:r>
              <w:t>Biobins</w:t>
            </w:r>
          </w:p>
        </w:tc>
      </w:tr>
      <w:tr w:rsidR="00003406" w:rsidTr="00D776E2" w14:paraId="04D3BB15" w14:textId="77777777">
        <w:trPr>
          <w:trHeight w:val="337"/>
        </w:trPr>
        <w:tc>
          <w:tcPr>
            <w:tcW w:w="4959" w:type="dxa"/>
          </w:tcPr>
          <w:p w:rsidR="00003406" w:rsidP="00D776E2" w:rsidRDefault="00003406" w14:paraId="26A6BD0A" w14:textId="77777777">
            <w:pPr>
              <w:pStyle w:val="TableParagraph"/>
              <w:spacing w:before="21"/>
            </w:pPr>
            <w:r>
              <w:t>LIMS</w:t>
            </w:r>
            <w:r>
              <w:rPr>
                <w:spacing w:val="-2"/>
              </w:rPr>
              <w:t xml:space="preserve"> </w:t>
            </w:r>
            <w:r>
              <w:t>laptop</w:t>
            </w:r>
          </w:p>
        </w:tc>
        <w:tc>
          <w:tcPr>
            <w:tcW w:w="4109" w:type="dxa"/>
          </w:tcPr>
          <w:p w:rsidR="00003406" w:rsidP="00D776E2" w:rsidRDefault="00003406" w14:paraId="65AEFAAD" w14:textId="77777777">
            <w:pPr>
              <w:pStyle w:val="TableParagraph"/>
              <w:spacing w:before="40"/>
              <w:ind w:left="105"/>
            </w:pPr>
            <w:r>
              <w:t>To</w:t>
            </w:r>
            <w:r>
              <w:rPr>
                <w:spacing w:val="-3"/>
              </w:rPr>
              <w:t xml:space="preserve"> </w:t>
            </w:r>
            <w:r>
              <w:t>log samples</w:t>
            </w:r>
            <w:r>
              <w:rPr>
                <w:spacing w:val="-1"/>
              </w:rPr>
              <w:t xml:space="preserve"> </w:t>
            </w:r>
            <w:r>
              <w:t>and</w:t>
            </w:r>
            <w:r>
              <w:rPr>
                <w:spacing w:val="-2"/>
              </w:rPr>
              <w:t xml:space="preserve"> </w:t>
            </w:r>
            <w:r>
              <w:t>plate</w:t>
            </w:r>
          </w:p>
        </w:tc>
      </w:tr>
      <w:tr w:rsidR="00003406" w:rsidTr="00D776E2" w14:paraId="407C841C" w14:textId="77777777">
        <w:trPr>
          <w:trHeight w:val="473"/>
        </w:trPr>
        <w:tc>
          <w:tcPr>
            <w:tcW w:w="4959" w:type="dxa"/>
          </w:tcPr>
          <w:p w:rsidR="00003406" w:rsidP="00D776E2" w:rsidRDefault="00003406" w14:paraId="49BCCE40" w14:textId="77777777">
            <w:pPr>
              <w:pStyle w:val="TableParagraph"/>
              <w:spacing w:before="58"/>
            </w:pPr>
            <w:r>
              <w:t>Thermal</w:t>
            </w:r>
            <w:r>
              <w:rPr>
                <w:spacing w:val="-3"/>
              </w:rPr>
              <w:t xml:space="preserve"> </w:t>
            </w:r>
            <w:r>
              <w:t>cycler</w:t>
            </w:r>
          </w:p>
        </w:tc>
        <w:tc>
          <w:tcPr>
            <w:tcW w:w="4109" w:type="dxa"/>
          </w:tcPr>
          <w:p w:rsidR="00003406" w:rsidP="00D776E2" w:rsidRDefault="00003406" w14:paraId="6B413AE0" w14:textId="77777777">
            <w:pPr>
              <w:pStyle w:val="TableParagraph"/>
              <w:spacing w:before="77"/>
              <w:ind w:left="105"/>
            </w:pPr>
            <w:r>
              <w:t>PCR</w:t>
            </w:r>
            <w:r>
              <w:rPr>
                <w:spacing w:val="-2"/>
              </w:rPr>
              <w:t xml:space="preserve"> </w:t>
            </w:r>
            <w:r>
              <w:t>Maxx</w:t>
            </w:r>
            <w:r>
              <w:rPr>
                <w:spacing w:val="-3"/>
              </w:rPr>
              <w:t xml:space="preserve"> </w:t>
            </w:r>
            <w:r>
              <w:t>Alpha</w:t>
            </w:r>
            <w:r>
              <w:rPr>
                <w:spacing w:val="-1"/>
              </w:rPr>
              <w:t xml:space="preserve"> </w:t>
            </w:r>
            <w:r>
              <w:t>Cycler</w:t>
            </w:r>
            <w:r>
              <w:rPr>
                <w:spacing w:val="-1"/>
              </w:rPr>
              <w:t xml:space="preserve"> </w:t>
            </w:r>
            <w:r>
              <w:t>AC4</w:t>
            </w:r>
          </w:p>
        </w:tc>
      </w:tr>
    </w:tbl>
    <w:p w:rsidR="00003406" w:rsidP="00003406" w:rsidRDefault="00003406" w14:paraId="03E4ECD5" w14:textId="77777777">
      <w:pPr>
        <w:pStyle w:val="BodyText"/>
        <w:rPr>
          <w:b/>
          <w:sz w:val="30"/>
        </w:rPr>
      </w:pPr>
    </w:p>
    <w:p w:rsidR="00003406" w:rsidP="00003406" w:rsidRDefault="00003406" w14:paraId="005E65E0" w14:textId="77777777">
      <w:pPr>
        <w:pStyle w:val="BodyText"/>
        <w:spacing w:before="4"/>
        <w:rPr>
          <w:b/>
          <w:sz w:val="28"/>
        </w:rPr>
      </w:pPr>
    </w:p>
    <w:p w:rsidR="00003406" w:rsidP="004B723C" w:rsidRDefault="00003406" w14:paraId="4076E238" w14:textId="77777777">
      <w:pPr>
        <w:pStyle w:val="ListParagraph"/>
        <w:widowControl w:val="0"/>
        <w:numPr>
          <w:ilvl w:val="1"/>
          <w:numId w:val="46"/>
        </w:numPr>
        <w:tabs>
          <w:tab w:val="left" w:pos="1241"/>
          <w:tab w:val="left" w:pos="1242"/>
        </w:tabs>
        <w:adjustRightInd/>
        <w:contextualSpacing w:val="0"/>
        <w:rPr>
          <w:b/>
          <w:sz w:val="28"/>
        </w:rPr>
      </w:pPr>
      <w:r>
        <w:rPr>
          <w:b/>
          <w:sz w:val="28"/>
        </w:rPr>
        <w:t>General</w:t>
      </w:r>
      <w:r>
        <w:rPr>
          <w:b/>
          <w:spacing w:val="-10"/>
          <w:sz w:val="28"/>
        </w:rPr>
        <w:t xml:space="preserve"> </w:t>
      </w:r>
      <w:r>
        <w:rPr>
          <w:b/>
          <w:sz w:val="28"/>
        </w:rPr>
        <w:t>guidelines</w:t>
      </w:r>
    </w:p>
    <w:p w:rsidR="00003406" w:rsidP="004B723C" w:rsidRDefault="00003406" w14:paraId="2BD15FC1" w14:textId="77777777">
      <w:pPr>
        <w:pStyle w:val="ListParagraph"/>
        <w:widowControl w:val="0"/>
        <w:numPr>
          <w:ilvl w:val="2"/>
          <w:numId w:val="46"/>
        </w:numPr>
        <w:tabs>
          <w:tab w:val="left" w:pos="941"/>
          <w:tab w:val="left" w:pos="942"/>
        </w:tabs>
        <w:adjustRightInd/>
        <w:spacing w:before="122" w:line="268" w:lineRule="exact"/>
        <w:ind w:hanging="361"/>
        <w:contextualSpacing w:val="0"/>
      </w:pPr>
      <w:r>
        <w:t>Perform</w:t>
      </w:r>
      <w:r>
        <w:rPr>
          <w:spacing w:val="-3"/>
        </w:rPr>
        <w:t xml:space="preserve"> </w:t>
      </w:r>
      <w:r>
        <w:t>all</w:t>
      </w:r>
      <w:r>
        <w:rPr>
          <w:spacing w:val="-1"/>
        </w:rPr>
        <w:t xml:space="preserve"> </w:t>
      </w:r>
      <w:r>
        <w:t>steps</w:t>
      </w:r>
      <w:r>
        <w:rPr>
          <w:spacing w:val="-3"/>
        </w:rPr>
        <w:t xml:space="preserve"> </w:t>
      </w:r>
      <w:r>
        <w:t>at</w:t>
      </w:r>
      <w:r>
        <w:rPr>
          <w:spacing w:val="-2"/>
        </w:rPr>
        <w:t xml:space="preserve"> </w:t>
      </w:r>
      <w:r>
        <w:t>room</w:t>
      </w:r>
      <w:r>
        <w:rPr>
          <w:spacing w:val="-2"/>
        </w:rPr>
        <w:t xml:space="preserve"> </w:t>
      </w:r>
      <w:r>
        <w:t>temperature</w:t>
      </w:r>
      <w:r>
        <w:rPr>
          <w:spacing w:val="-3"/>
        </w:rPr>
        <w:t xml:space="preserve"> </w:t>
      </w:r>
      <w:r>
        <w:t>(20-25</w:t>
      </w:r>
      <w:r>
        <w:rPr>
          <w:vertAlign w:val="superscript"/>
        </w:rPr>
        <w:t>o</w:t>
      </w:r>
      <w:r>
        <w:t>C),</w:t>
      </w:r>
      <w:r>
        <w:rPr>
          <w:spacing w:val="1"/>
        </w:rPr>
        <w:t xml:space="preserve"> </w:t>
      </w:r>
      <w:r>
        <w:t>unless</w:t>
      </w:r>
      <w:r>
        <w:rPr>
          <w:spacing w:val="-3"/>
        </w:rPr>
        <w:t xml:space="preserve"> </w:t>
      </w:r>
      <w:r>
        <w:t>otherwise</w:t>
      </w:r>
      <w:r>
        <w:rPr>
          <w:spacing w:val="-1"/>
        </w:rPr>
        <w:t xml:space="preserve"> </w:t>
      </w:r>
      <w:r>
        <w:t>noted.</w:t>
      </w:r>
    </w:p>
    <w:p w:rsidR="00003406" w:rsidP="004B723C" w:rsidRDefault="00003406" w14:paraId="1A533613" w14:textId="77777777">
      <w:pPr>
        <w:pStyle w:val="ListParagraph"/>
        <w:widowControl w:val="0"/>
        <w:numPr>
          <w:ilvl w:val="2"/>
          <w:numId w:val="46"/>
        </w:numPr>
        <w:tabs>
          <w:tab w:val="left" w:pos="941"/>
          <w:tab w:val="left" w:pos="942"/>
        </w:tabs>
        <w:adjustRightInd/>
        <w:spacing w:line="268" w:lineRule="exact"/>
        <w:ind w:hanging="361"/>
        <w:contextualSpacing w:val="0"/>
      </w:pPr>
      <w:r>
        <w:t>Perform</w:t>
      </w:r>
      <w:r>
        <w:rPr>
          <w:spacing w:val="-3"/>
        </w:rPr>
        <w:t xml:space="preserve"> </w:t>
      </w:r>
      <w:r>
        <w:t>all</w:t>
      </w:r>
      <w:r>
        <w:rPr>
          <w:spacing w:val="-1"/>
        </w:rPr>
        <w:t xml:space="preserve"> </w:t>
      </w:r>
      <w:r>
        <w:t>steps</w:t>
      </w:r>
      <w:r>
        <w:rPr>
          <w:spacing w:val="-3"/>
        </w:rPr>
        <w:t xml:space="preserve"> </w:t>
      </w:r>
      <w:r>
        <w:t>wearing</w:t>
      </w:r>
      <w:r>
        <w:rPr>
          <w:spacing w:val="-1"/>
        </w:rPr>
        <w:t xml:space="preserve"> </w:t>
      </w:r>
      <w:r>
        <w:t>appropriate PPE</w:t>
      </w:r>
    </w:p>
    <w:p w:rsidR="00003406" w:rsidP="004B723C" w:rsidRDefault="00003406" w14:paraId="054E2AE8" w14:textId="77777777">
      <w:pPr>
        <w:pStyle w:val="ListParagraph"/>
        <w:widowControl w:val="0"/>
        <w:numPr>
          <w:ilvl w:val="2"/>
          <w:numId w:val="46"/>
        </w:numPr>
        <w:tabs>
          <w:tab w:val="left" w:pos="941"/>
          <w:tab w:val="left" w:pos="942"/>
        </w:tabs>
        <w:adjustRightInd/>
        <w:spacing w:line="269" w:lineRule="exact"/>
        <w:ind w:hanging="361"/>
        <w:contextualSpacing w:val="0"/>
      </w:pPr>
      <w:r>
        <w:t>Avoid</w:t>
      </w:r>
      <w:r>
        <w:rPr>
          <w:spacing w:val="-3"/>
        </w:rPr>
        <w:t xml:space="preserve"> </w:t>
      </w:r>
      <w:r>
        <w:t>creating</w:t>
      </w:r>
      <w:r>
        <w:rPr>
          <w:spacing w:val="-2"/>
        </w:rPr>
        <w:t xml:space="preserve"> </w:t>
      </w:r>
      <w:r>
        <w:t>bubbles</w:t>
      </w:r>
      <w:r>
        <w:rPr>
          <w:spacing w:val="-2"/>
        </w:rPr>
        <w:t xml:space="preserve"> </w:t>
      </w:r>
      <w:r>
        <w:t>during</w:t>
      </w:r>
      <w:r>
        <w:rPr>
          <w:spacing w:val="-2"/>
        </w:rPr>
        <w:t xml:space="preserve"> </w:t>
      </w:r>
      <w:r>
        <w:t>mixing</w:t>
      </w:r>
      <w:r>
        <w:rPr>
          <w:spacing w:val="-1"/>
        </w:rPr>
        <w:t xml:space="preserve"> </w:t>
      </w:r>
      <w:r>
        <w:t>and</w:t>
      </w:r>
      <w:r>
        <w:rPr>
          <w:spacing w:val="-4"/>
        </w:rPr>
        <w:t xml:space="preserve"> </w:t>
      </w:r>
      <w:r>
        <w:t>aliquoting</w:t>
      </w:r>
    </w:p>
    <w:p w:rsidR="00003406" w:rsidP="00003406" w:rsidRDefault="00003406" w14:paraId="22D0BC02" w14:textId="77777777">
      <w:pPr>
        <w:spacing w:line="269" w:lineRule="exact"/>
        <w:sectPr w:rsidR="00003406" w:rsidSect="00D46C86">
          <w:type w:val="continuous"/>
          <w:pgSz w:w="11910" w:h="16840" w:orient="portrait"/>
          <w:pgMar w:top="1440" w:right="1440" w:bottom="1440" w:left="1440" w:header="720" w:footer="720" w:gutter="0"/>
          <w:cols w:space="720"/>
        </w:sectPr>
      </w:pPr>
    </w:p>
    <w:p w:rsidR="00003406" w:rsidP="004B723C" w:rsidRDefault="00003406" w14:paraId="3CC95545" w14:textId="77777777">
      <w:pPr>
        <w:pStyle w:val="Heading1"/>
        <w:widowControl w:val="0"/>
        <w:numPr>
          <w:ilvl w:val="1"/>
          <w:numId w:val="46"/>
        </w:numPr>
        <w:tabs>
          <w:tab w:val="left" w:pos="1241"/>
          <w:tab w:val="left" w:pos="1242"/>
        </w:tabs>
        <w:adjustRightInd/>
        <w:spacing w:before="100" w:after="0"/>
      </w:pPr>
      <w:r>
        <w:t>Procedure</w:t>
      </w:r>
    </w:p>
    <w:p w:rsidRPr="00D009DB" w:rsidR="00003406" w:rsidP="004B723C" w:rsidRDefault="00003406" w14:paraId="12D908EB" w14:textId="5CA703FA">
      <w:pPr>
        <w:pStyle w:val="ListParagraph"/>
        <w:widowControl w:val="0"/>
        <w:numPr>
          <w:ilvl w:val="2"/>
          <w:numId w:val="46"/>
        </w:numPr>
        <w:tabs>
          <w:tab w:val="left" w:pos="941"/>
          <w:tab w:val="left" w:pos="942"/>
        </w:tabs>
        <w:adjustRightInd/>
        <w:spacing w:before="120" w:line="237" w:lineRule="auto"/>
        <w:ind w:left="941" w:right="1039"/>
        <w:contextualSpacing w:val="0"/>
        <w:rPr>
          <w:bCs/>
        </w:rPr>
      </w:pPr>
      <w:r w:rsidRPr="00D009DB">
        <w:rPr>
          <w:bCs/>
        </w:rPr>
        <w:t>Perform all actions with non-heat inactivated samples in a Class 2 BSC</w:t>
      </w:r>
      <w:r w:rsidRPr="00D009DB">
        <w:rPr>
          <w:bCs/>
          <w:spacing w:val="-59"/>
        </w:rPr>
        <w:t xml:space="preserve"> </w:t>
      </w:r>
      <w:r w:rsidR="00D009DB">
        <w:rPr>
          <w:bCs/>
          <w:spacing w:val="-59"/>
        </w:rPr>
        <w:t xml:space="preserve">  </w:t>
      </w:r>
    </w:p>
    <w:p w:rsidRPr="00D009DB" w:rsidR="00003406" w:rsidP="004B723C" w:rsidRDefault="00003406" w14:paraId="2B37D279" w14:textId="0E50730D">
      <w:pPr>
        <w:pStyle w:val="ListParagraph"/>
        <w:widowControl w:val="0"/>
        <w:numPr>
          <w:ilvl w:val="2"/>
          <w:numId w:val="46"/>
        </w:numPr>
        <w:tabs>
          <w:tab w:val="left" w:pos="941"/>
          <w:tab w:val="left" w:pos="942"/>
        </w:tabs>
        <w:adjustRightInd/>
        <w:spacing w:before="3" w:line="237" w:lineRule="auto"/>
        <w:ind w:left="941" w:right="816"/>
        <w:contextualSpacing w:val="0"/>
        <w:rPr>
          <w:bCs/>
        </w:rPr>
      </w:pPr>
      <w:r w:rsidRPr="00D009DB">
        <w:rPr>
          <w:bCs/>
        </w:rPr>
        <w:t>To avoid confusion, all work with non-heat inactivated samples is carried</w:t>
      </w:r>
      <w:r w:rsidR="00D009DB">
        <w:rPr>
          <w:bCs/>
        </w:rPr>
        <w:t xml:space="preserve"> </w:t>
      </w:r>
      <w:r w:rsidRPr="00D009DB">
        <w:rPr>
          <w:bCs/>
          <w:spacing w:val="-59"/>
        </w:rPr>
        <w:t xml:space="preserve"> </w:t>
      </w:r>
      <w:r w:rsidRPr="00D009DB">
        <w:rPr>
          <w:bCs/>
        </w:rPr>
        <w:t>out</w:t>
      </w:r>
      <w:r w:rsidRPr="00D009DB">
        <w:rPr>
          <w:bCs/>
          <w:spacing w:val="-1"/>
        </w:rPr>
        <w:t xml:space="preserve"> </w:t>
      </w:r>
      <w:r w:rsidRPr="00D009DB">
        <w:rPr>
          <w:bCs/>
        </w:rPr>
        <w:t>in</w:t>
      </w:r>
      <w:r w:rsidRPr="00D009DB">
        <w:rPr>
          <w:bCs/>
          <w:spacing w:val="-1"/>
        </w:rPr>
        <w:t xml:space="preserve"> </w:t>
      </w:r>
      <w:r w:rsidRPr="00D009DB">
        <w:rPr>
          <w:bCs/>
        </w:rPr>
        <w:t>a</w:t>
      </w:r>
      <w:r w:rsidRPr="00D009DB">
        <w:rPr>
          <w:bCs/>
          <w:spacing w:val="-2"/>
        </w:rPr>
        <w:t xml:space="preserve"> </w:t>
      </w:r>
      <w:r w:rsidRPr="00D009DB">
        <w:rPr>
          <w:bCs/>
        </w:rPr>
        <w:t>dedicated</w:t>
      </w:r>
      <w:r w:rsidRPr="00D009DB">
        <w:rPr>
          <w:bCs/>
          <w:spacing w:val="-2"/>
        </w:rPr>
        <w:t xml:space="preserve"> </w:t>
      </w:r>
      <w:r w:rsidRPr="00D009DB">
        <w:rPr>
          <w:bCs/>
        </w:rPr>
        <w:t>room</w:t>
      </w:r>
    </w:p>
    <w:p w:rsidRPr="00D009DB" w:rsidR="00003406" w:rsidP="004B723C" w:rsidRDefault="00003406" w14:paraId="17924127" w14:textId="77777777">
      <w:pPr>
        <w:pStyle w:val="ListParagraph"/>
        <w:widowControl w:val="0"/>
        <w:numPr>
          <w:ilvl w:val="2"/>
          <w:numId w:val="46"/>
        </w:numPr>
        <w:tabs>
          <w:tab w:val="left" w:pos="941"/>
          <w:tab w:val="left" w:pos="942"/>
        </w:tabs>
        <w:adjustRightInd/>
        <w:spacing w:before="2" w:line="269" w:lineRule="exact"/>
        <w:ind w:hanging="361"/>
        <w:contextualSpacing w:val="0"/>
        <w:rPr>
          <w:bCs/>
        </w:rPr>
      </w:pPr>
      <w:r w:rsidRPr="00D009DB">
        <w:rPr>
          <w:bCs/>
        </w:rPr>
        <w:t>Refer</w:t>
      </w:r>
      <w:r w:rsidRPr="00D009DB">
        <w:rPr>
          <w:bCs/>
          <w:spacing w:val="-2"/>
        </w:rPr>
        <w:t xml:space="preserve"> </w:t>
      </w:r>
      <w:r w:rsidRPr="00D009DB">
        <w:rPr>
          <w:bCs/>
        </w:rPr>
        <w:t>to plate</w:t>
      </w:r>
      <w:r w:rsidRPr="00D009DB">
        <w:rPr>
          <w:bCs/>
          <w:spacing w:val="-2"/>
        </w:rPr>
        <w:t xml:space="preserve"> </w:t>
      </w:r>
      <w:r w:rsidRPr="00D009DB">
        <w:rPr>
          <w:bCs/>
        </w:rPr>
        <w:t>map</w:t>
      </w:r>
      <w:r w:rsidRPr="00D009DB">
        <w:rPr>
          <w:bCs/>
          <w:spacing w:val="-2"/>
        </w:rPr>
        <w:t xml:space="preserve"> </w:t>
      </w:r>
      <w:r w:rsidRPr="00D009DB">
        <w:rPr>
          <w:bCs/>
        </w:rPr>
        <w:t>for</w:t>
      </w:r>
      <w:r w:rsidRPr="00D009DB">
        <w:rPr>
          <w:bCs/>
          <w:spacing w:val="-1"/>
        </w:rPr>
        <w:t xml:space="preserve"> </w:t>
      </w:r>
      <w:r w:rsidRPr="00D009DB">
        <w:rPr>
          <w:bCs/>
        </w:rPr>
        <w:t>guidance</w:t>
      </w:r>
    </w:p>
    <w:p w:rsidRPr="00D009DB" w:rsidR="00003406" w:rsidP="004B723C" w:rsidRDefault="00003406" w14:paraId="60DA3CCC" w14:textId="2F091BC2">
      <w:pPr>
        <w:pStyle w:val="ListParagraph"/>
        <w:widowControl w:val="0"/>
        <w:numPr>
          <w:ilvl w:val="2"/>
          <w:numId w:val="46"/>
        </w:numPr>
        <w:tabs>
          <w:tab w:val="left" w:pos="941"/>
          <w:tab w:val="left" w:pos="942"/>
        </w:tabs>
        <w:adjustRightInd/>
        <w:ind w:left="941" w:right="829"/>
        <w:contextualSpacing w:val="0"/>
        <w:rPr>
          <w:bCs/>
        </w:rPr>
      </w:pPr>
      <w:r w:rsidRPr="00D009DB">
        <w:rPr>
          <w:bCs/>
        </w:rPr>
        <w:t>All waste including tips should be placed in Bio-bins, sealed and double</w:t>
      </w:r>
      <w:r w:rsidRPr="00D009DB">
        <w:rPr>
          <w:bCs/>
          <w:spacing w:val="1"/>
        </w:rPr>
        <w:t xml:space="preserve"> </w:t>
      </w:r>
      <w:r w:rsidRPr="00D009DB">
        <w:rPr>
          <w:bCs/>
        </w:rPr>
        <w:t>contained in an autoclave bag if necessary, before leaving the BSC or</w:t>
      </w:r>
      <w:r w:rsidRPr="00D009DB">
        <w:rPr>
          <w:bCs/>
          <w:spacing w:val="1"/>
        </w:rPr>
        <w:t xml:space="preserve"> </w:t>
      </w:r>
      <w:r w:rsidRPr="00D009DB">
        <w:rPr>
          <w:bCs/>
        </w:rPr>
        <w:t xml:space="preserve">workbench. Refer to Risk Assessments and Waste </w:t>
      </w:r>
      <w:r w:rsidR="00397A3C">
        <w:rPr>
          <w:bCs/>
        </w:rPr>
        <w:t>M</w:t>
      </w:r>
      <w:r w:rsidRPr="00D009DB">
        <w:rPr>
          <w:bCs/>
        </w:rPr>
        <w:t>anagement Section</w:t>
      </w:r>
      <w:r w:rsidRPr="00D009DB">
        <w:rPr>
          <w:bCs/>
          <w:spacing w:val="-59"/>
        </w:rPr>
        <w:t xml:space="preserve"> </w:t>
      </w:r>
      <w:r w:rsidRPr="00D009DB">
        <w:rPr>
          <w:bCs/>
          <w:spacing w:val="-2"/>
        </w:rPr>
        <w:t xml:space="preserve"> </w:t>
      </w:r>
      <w:r w:rsidRPr="00D009DB">
        <w:rPr>
          <w:bCs/>
        </w:rPr>
        <w:t>for</w:t>
      </w:r>
      <w:r w:rsidRPr="00D009DB">
        <w:rPr>
          <w:bCs/>
          <w:spacing w:val="1"/>
        </w:rPr>
        <w:t xml:space="preserve"> </w:t>
      </w:r>
      <w:r w:rsidRPr="00D009DB">
        <w:rPr>
          <w:bCs/>
        </w:rPr>
        <w:t>guidance.</w:t>
      </w:r>
    </w:p>
    <w:p w:rsidR="00003406" w:rsidP="00003406" w:rsidRDefault="00003406" w14:paraId="2F5B50D3" w14:textId="77777777">
      <w:pPr>
        <w:pStyle w:val="BodyText"/>
        <w:rPr>
          <w:b/>
          <w:sz w:val="24"/>
        </w:rPr>
      </w:pPr>
    </w:p>
    <w:p w:rsidR="00003406" w:rsidP="004B723C" w:rsidRDefault="00003406" w14:paraId="5D388C03" w14:textId="77777777">
      <w:pPr>
        <w:pStyle w:val="ListParagraph"/>
        <w:widowControl w:val="0"/>
        <w:numPr>
          <w:ilvl w:val="2"/>
          <w:numId w:val="44"/>
        </w:numPr>
        <w:tabs>
          <w:tab w:val="left" w:pos="1241"/>
          <w:tab w:val="left" w:pos="1242"/>
        </w:tabs>
        <w:adjustRightInd/>
        <w:spacing w:before="164"/>
        <w:contextualSpacing w:val="0"/>
        <w:rPr>
          <w:b/>
        </w:rPr>
      </w:pPr>
      <w:bookmarkStart w:name="6.6.1_Sample_preparation:_Station_1a_for" w:id="44"/>
      <w:bookmarkEnd w:id="44"/>
      <w:r>
        <w:rPr>
          <w:b/>
        </w:rPr>
        <w:t>Sample</w:t>
      </w:r>
      <w:r>
        <w:rPr>
          <w:b/>
          <w:spacing w:val="-1"/>
        </w:rPr>
        <w:t xml:space="preserve"> </w:t>
      </w:r>
      <w:r>
        <w:rPr>
          <w:b/>
        </w:rPr>
        <w:t>preparation: Station</w:t>
      </w:r>
      <w:r>
        <w:rPr>
          <w:b/>
          <w:spacing w:val="-4"/>
        </w:rPr>
        <w:t xml:space="preserve"> </w:t>
      </w:r>
      <w:r>
        <w:rPr>
          <w:b/>
        </w:rPr>
        <w:t>1a</w:t>
      </w:r>
      <w:r>
        <w:rPr>
          <w:b/>
          <w:spacing w:val="-1"/>
        </w:rPr>
        <w:t xml:space="preserve"> </w:t>
      </w:r>
      <w:r>
        <w:rPr>
          <w:b/>
          <w:color w:val="FF0000"/>
        </w:rPr>
        <w:t>for non-heat</w:t>
      </w:r>
      <w:r>
        <w:rPr>
          <w:b/>
          <w:color w:val="FF0000"/>
          <w:spacing w:val="-2"/>
        </w:rPr>
        <w:t xml:space="preserve"> </w:t>
      </w:r>
      <w:r>
        <w:rPr>
          <w:b/>
          <w:color w:val="FF0000"/>
        </w:rPr>
        <w:t>inactivated</w:t>
      </w:r>
      <w:r>
        <w:rPr>
          <w:b/>
          <w:color w:val="FF0000"/>
          <w:spacing w:val="-1"/>
        </w:rPr>
        <w:t xml:space="preserve"> </w:t>
      </w:r>
      <w:r>
        <w:rPr>
          <w:b/>
          <w:color w:val="FF0000"/>
        </w:rPr>
        <w:t>samples</w:t>
      </w:r>
    </w:p>
    <w:p w:rsidR="00003406" w:rsidP="00003406" w:rsidRDefault="00003406" w14:paraId="5D60355E" w14:textId="77777777">
      <w:pPr>
        <w:pStyle w:val="BodyText"/>
        <w:spacing w:before="1"/>
        <w:rPr>
          <w:b/>
          <w:sz w:val="21"/>
        </w:rPr>
      </w:pPr>
    </w:p>
    <w:p w:rsidR="00003406" w:rsidP="00003406" w:rsidRDefault="00003406" w14:paraId="4EEC2EAA" w14:textId="77777777">
      <w:pPr>
        <w:spacing w:line="264" w:lineRule="auto"/>
        <w:ind w:left="941" w:right="783"/>
        <w:rPr>
          <w:i/>
        </w:rPr>
      </w:pPr>
      <w:r>
        <w:rPr>
          <w:i/>
          <w:color w:val="FF0000"/>
        </w:rPr>
        <w:t xml:space="preserve">Note: Samples that have </w:t>
      </w:r>
      <w:r>
        <w:rPr>
          <w:b/>
          <w:i/>
          <w:color w:val="FF0000"/>
        </w:rPr>
        <w:t xml:space="preserve">not been successfully heat treated in the oven </w:t>
      </w:r>
      <w:r>
        <w:rPr>
          <w:i/>
          <w:color w:val="FF0000"/>
        </w:rPr>
        <w:t>will</w:t>
      </w:r>
      <w:r>
        <w:rPr>
          <w:i/>
          <w:color w:val="FF0000"/>
          <w:spacing w:val="-59"/>
        </w:rPr>
        <w:t xml:space="preserve"> </w:t>
      </w:r>
      <w:r>
        <w:rPr>
          <w:i/>
          <w:color w:val="FF0000"/>
        </w:rPr>
        <w:t>be clearly labelled and processed in a BSC. All samples that come out of this</w:t>
      </w:r>
      <w:r>
        <w:rPr>
          <w:i/>
          <w:color w:val="FF0000"/>
          <w:spacing w:val="1"/>
        </w:rPr>
        <w:t xml:space="preserve"> </w:t>
      </w:r>
      <w:r>
        <w:rPr>
          <w:i/>
          <w:color w:val="FF0000"/>
        </w:rPr>
        <w:t>hood</w:t>
      </w:r>
      <w:r>
        <w:rPr>
          <w:i/>
          <w:color w:val="FF0000"/>
          <w:spacing w:val="-2"/>
        </w:rPr>
        <w:t xml:space="preserve"> </w:t>
      </w:r>
      <w:r>
        <w:rPr>
          <w:i/>
          <w:color w:val="FF0000"/>
        </w:rPr>
        <w:t>will</w:t>
      </w:r>
      <w:r>
        <w:rPr>
          <w:i/>
          <w:color w:val="FF0000"/>
          <w:spacing w:val="-2"/>
        </w:rPr>
        <w:t xml:space="preserve"> </w:t>
      </w:r>
      <w:r>
        <w:rPr>
          <w:i/>
          <w:color w:val="FF0000"/>
        </w:rPr>
        <w:t>also</w:t>
      </w:r>
      <w:r>
        <w:rPr>
          <w:i/>
          <w:color w:val="FF0000"/>
          <w:spacing w:val="-1"/>
        </w:rPr>
        <w:t xml:space="preserve"> </w:t>
      </w:r>
      <w:r>
        <w:rPr>
          <w:i/>
          <w:color w:val="FF0000"/>
        </w:rPr>
        <w:t>be</w:t>
      </w:r>
      <w:r>
        <w:rPr>
          <w:i/>
          <w:color w:val="FF0000"/>
          <w:spacing w:val="-4"/>
        </w:rPr>
        <w:t xml:space="preserve"> </w:t>
      </w:r>
      <w:r>
        <w:rPr>
          <w:i/>
          <w:color w:val="FF0000"/>
        </w:rPr>
        <w:t>clearly labelled</w:t>
      </w:r>
      <w:r>
        <w:rPr>
          <w:i/>
          <w:color w:val="FF0000"/>
          <w:spacing w:val="-2"/>
        </w:rPr>
        <w:t xml:space="preserve"> </w:t>
      </w:r>
      <w:r>
        <w:rPr>
          <w:i/>
          <w:color w:val="FF0000"/>
        </w:rPr>
        <w:t>for</w:t>
      </w:r>
      <w:r>
        <w:rPr>
          <w:i/>
          <w:color w:val="FF0000"/>
          <w:spacing w:val="-1"/>
        </w:rPr>
        <w:t xml:space="preserve"> </w:t>
      </w:r>
      <w:r>
        <w:rPr>
          <w:i/>
          <w:color w:val="FF0000"/>
        </w:rPr>
        <w:t>a</w:t>
      </w:r>
      <w:r>
        <w:rPr>
          <w:i/>
          <w:color w:val="FF0000"/>
          <w:spacing w:val="-3"/>
        </w:rPr>
        <w:t xml:space="preserve"> </w:t>
      </w:r>
      <w:r>
        <w:rPr>
          <w:i/>
          <w:color w:val="FF0000"/>
        </w:rPr>
        <w:t>second</w:t>
      </w:r>
      <w:r>
        <w:rPr>
          <w:i/>
          <w:color w:val="FF0000"/>
          <w:spacing w:val="-4"/>
        </w:rPr>
        <w:t xml:space="preserve"> </w:t>
      </w:r>
      <w:r>
        <w:rPr>
          <w:i/>
          <w:color w:val="FF0000"/>
        </w:rPr>
        <w:t>heat</w:t>
      </w:r>
      <w:r>
        <w:rPr>
          <w:i/>
          <w:color w:val="FF0000"/>
          <w:spacing w:val="1"/>
        </w:rPr>
        <w:t xml:space="preserve"> </w:t>
      </w:r>
      <w:r>
        <w:rPr>
          <w:i/>
          <w:color w:val="FF0000"/>
        </w:rPr>
        <w:t>inactivation</w:t>
      </w:r>
      <w:r>
        <w:rPr>
          <w:i/>
          <w:color w:val="FF0000"/>
          <w:spacing w:val="2"/>
        </w:rPr>
        <w:t xml:space="preserve"> </w:t>
      </w:r>
      <w:r>
        <w:rPr>
          <w:i/>
          <w:color w:val="FF0000"/>
        </w:rPr>
        <w:t>(Section</w:t>
      </w:r>
      <w:r>
        <w:rPr>
          <w:i/>
          <w:color w:val="FF0000"/>
          <w:spacing w:val="-1"/>
        </w:rPr>
        <w:t xml:space="preserve"> </w:t>
      </w:r>
      <w:r>
        <w:rPr>
          <w:i/>
          <w:color w:val="FF0000"/>
        </w:rPr>
        <w:t>6.6.5)</w:t>
      </w:r>
    </w:p>
    <w:p w:rsidR="00003406" w:rsidP="004B723C" w:rsidRDefault="00003406" w14:paraId="55C70F97" w14:textId="77777777">
      <w:pPr>
        <w:pStyle w:val="ListParagraph"/>
        <w:widowControl w:val="0"/>
        <w:numPr>
          <w:ilvl w:val="3"/>
          <w:numId w:val="44"/>
        </w:numPr>
        <w:tabs>
          <w:tab w:val="left" w:pos="827"/>
        </w:tabs>
        <w:adjustRightInd/>
        <w:spacing w:before="120" w:line="264" w:lineRule="auto"/>
        <w:ind w:left="941" w:right="733" w:hanging="360"/>
        <w:contextualSpacing w:val="0"/>
      </w:pPr>
      <w:r>
        <w:t>Ensure the BSC has been tested in the last 12 months and is within operational</w:t>
      </w:r>
      <w:r>
        <w:rPr>
          <w:spacing w:val="1"/>
        </w:rPr>
        <w:t xml:space="preserve"> </w:t>
      </w:r>
      <w:r>
        <w:t>safe working limits.</w:t>
      </w:r>
      <w:r>
        <w:rPr>
          <w:spacing w:val="1"/>
        </w:rPr>
        <w:t xml:space="preserve"> </w:t>
      </w:r>
      <w:r>
        <w:t>Airflow information on the front of the cabinet should not be</w:t>
      </w:r>
      <w:r>
        <w:rPr>
          <w:spacing w:val="-59"/>
        </w:rPr>
        <w:t xml:space="preserve"> </w:t>
      </w:r>
      <w:r>
        <w:t>in red and no alarms should be sounding.</w:t>
      </w:r>
      <w:r>
        <w:rPr>
          <w:spacing w:val="1"/>
        </w:rPr>
        <w:t xml:space="preserve"> </w:t>
      </w:r>
      <w:r>
        <w:t>If hood is non-compliant do not</w:t>
      </w:r>
      <w:r>
        <w:rPr>
          <w:spacing w:val="1"/>
        </w:rPr>
        <w:t xml:space="preserve"> </w:t>
      </w:r>
      <w:r>
        <w:t>proceed</w:t>
      </w:r>
      <w:r>
        <w:rPr>
          <w:spacing w:val="-1"/>
        </w:rPr>
        <w:t xml:space="preserve"> </w:t>
      </w:r>
      <w:r>
        <w:t>and</w:t>
      </w:r>
      <w:r>
        <w:rPr>
          <w:spacing w:val="-2"/>
        </w:rPr>
        <w:t xml:space="preserve"> </w:t>
      </w:r>
      <w:r>
        <w:t>report</w:t>
      </w:r>
      <w:r>
        <w:rPr>
          <w:spacing w:val="-1"/>
        </w:rPr>
        <w:t xml:space="preserve"> </w:t>
      </w:r>
      <w:r>
        <w:t>to</w:t>
      </w:r>
      <w:r>
        <w:rPr>
          <w:spacing w:val="-2"/>
        </w:rPr>
        <w:t xml:space="preserve"> </w:t>
      </w:r>
      <w:r>
        <w:t>the shift</w:t>
      </w:r>
      <w:r>
        <w:rPr>
          <w:spacing w:val="-1"/>
        </w:rPr>
        <w:t xml:space="preserve"> </w:t>
      </w:r>
      <w:r>
        <w:t>lead.</w:t>
      </w:r>
    </w:p>
    <w:p w:rsidR="00003406" w:rsidP="004B723C" w:rsidRDefault="00003406" w14:paraId="50ADF9E8" w14:textId="77777777">
      <w:pPr>
        <w:pStyle w:val="ListParagraph"/>
        <w:widowControl w:val="0"/>
        <w:numPr>
          <w:ilvl w:val="3"/>
          <w:numId w:val="44"/>
        </w:numPr>
        <w:tabs>
          <w:tab w:val="left" w:pos="827"/>
        </w:tabs>
        <w:adjustRightInd/>
        <w:spacing w:before="121" w:line="264" w:lineRule="auto"/>
        <w:ind w:left="941" w:right="843" w:hanging="360"/>
        <w:contextualSpacing w:val="0"/>
      </w:pPr>
      <w:r>
        <w:t>Wipe down inside of biological safety cabinet with Distel (1:10) followed by 70%</w:t>
      </w:r>
      <w:r>
        <w:rPr>
          <w:spacing w:val="-59"/>
        </w:rPr>
        <w:t xml:space="preserve"> </w:t>
      </w:r>
      <w:r>
        <w:t>ethanol,</w:t>
      </w:r>
      <w:r>
        <w:rPr>
          <w:spacing w:val="1"/>
        </w:rPr>
        <w:t xml:space="preserve"> </w:t>
      </w:r>
      <w:r>
        <w:t>discarding</w:t>
      </w:r>
      <w:r>
        <w:rPr>
          <w:spacing w:val="-1"/>
        </w:rPr>
        <w:t xml:space="preserve"> </w:t>
      </w:r>
      <w:r>
        <w:t>wipes in biohazard</w:t>
      </w:r>
      <w:r>
        <w:rPr>
          <w:spacing w:val="1"/>
        </w:rPr>
        <w:t xml:space="preserve"> </w:t>
      </w:r>
      <w:r>
        <w:t>waste container</w:t>
      </w:r>
      <w:r>
        <w:rPr>
          <w:spacing w:val="1"/>
        </w:rPr>
        <w:t xml:space="preserve"> </w:t>
      </w:r>
      <w:r>
        <w:t>in</w:t>
      </w:r>
      <w:r>
        <w:rPr>
          <w:spacing w:val="-3"/>
        </w:rPr>
        <w:t xml:space="preserve"> </w:t>
      </w:r>
      <w:r>
        <w:t>the</w:t>
      </w:r>
      <w:r>
        <w:rPr>
          <w:spacing w:val="-1"/>
        </w:rPr>
        <w:t xml:space="preserve"> </w:t>
      </w:r>
      <w:r>
        <w:t>BSC.</w:t>
      </w:r>
    </w:p>
    <w:p w:rsidR="00003406" w:rsidP="004B723C" w:rsidRDefault="00003406" w14:paraId="3D592242" w14:textId="77777777">
      <w:pPr>
        <w:pStyle w:val="ListParagraph"/>
        <w:widowControl w:val="0"/>
        <w:numPr>
          <w:ilvl w:val="3"/>
          <w:numId w:val="44"/>
        </w:numPr>
        <w:tabs>
          <w:tab w:val="left" w:pos="827"/>
        </w:tabs>
        <w:adjustRightInd/>
        <w:spacing w:before="120" w:line="264" w:lineRule="auto"/>
        <w:ind w:left="941" w:right="787" w:hanging="360"/>
        <w:contextualSpacing w:val="0"/>
      </w:pPr>
      <w:r>
        <w:t>Obtain the delivered container of samples from the Input zone.</w:t>
      </w:r>
      <w:r>
        <w:rPr>
          <w:spacing w:val="1"/>
        </w:rPr>
        <w:t xml:space="preserve"> </w:t>
      </w:r>
      <w:r>
        <w:t>Remove sample</w:t>
      </w:r>
      <w:r>
        <w:rPr>
          <w:spacing w:val="-59"/>
        </w:rPr>
        <w:t xml:space="preserve"> </w:t>
      </w:r>
      <w:r>
        <w:t>bags</w:t>
      </w:r>
      <w:r>
        <w:rPr>
          <w:spacing w:val="-5"/>
        </w:rPr>
        <w:t xml:space="preserve"> </w:t>
      </w:r>
      <w:r>
        <w:t>from</w:t>
      </w:r>
      <w:r>
        <w:rPr>
          <w:spacing w:val="-1"/>
        </w:rPr>
        <w:t xml:space="preserve"> </w:t>
      </w:r>
      <w:r>
        <w:t>the</w:t>
      </w:r>
      <w:r>
        <w:rPr>
          <w:spacing w:val="-3"/>
        </w:rPr>
        <w:t xml:space="preserve"> </w:t>
      </w:r>
      <w:r>
        <w:t>container</w:t>
      </w:r>
      <w:r>
        <w:rPr>
          <w:spacing w:val="1"/>
        </w:rPr>
        <w:t xml:space="preserve"> </w:t>
      </w:r>
      <w:r>
        <w:t>(tertiary</w:t>
      </w:r>
      <w:r>
        <w:rPr>
          <w:spacing w:val="-2"/>
        </w:rPr>
        <w:t xml:space="preserve"> </w:t>
      </w:r>
      <w:r>
        <w:t>packaging),</w:t>
      </w:r>
      <w:r>
        <w:rPr>
          <w:spacing w:val="-1"/>
        </w:rPr>
        <w:t xml:space="preserve"> </w:t>
      </w:r>
      <w:r>
        <w:t>placing</w:t>
      </w:r>
      <w:r>
        <w:rPr>
          <w:spacing w:val="1"/>
        </w:rPr>
        <w:t xml:space="preserve"> </w:t>
      </w:r>
      <w:r>
        <w:t>them in</w:t>
      </w:r>
      <w:r>
        <w:rPr>
          <w:spacing w:val="-2"/>
        </w:rPr>
        <w:t xml:space="preserve"> </w:t>
      </w:r>
      <w:r>
        <w:t>the</w:t>
      </w:r>
      <w:r>
        <w:rPr>
          <w:spacing w:val="-3"/>
        </w:rPr>
        <w:t xml:space="preserve"> </w:t>
      </w:r>
      <w:r>
        <w:t>BSC.</w:t>
      </w:r>
    </w:p>
    <w:p w:rsidR="00003406" w:rsidP="004B723C" w:rsidRDefault="00003406" w14:paraId="1F8403D0" w14:textId="77777777">
      <w:pPr>
        <w:pStyle w:val="ListParagraph"/>
        <w:widowControl w:val="0"/>
        <w:numPr>
          <w:ilvl w:val="3"/>
          <w:numId w:val="44"/>
        </w:numPr>
        <w:tabs>
          <w:tab w:val="left" w:pos="827"/>
        </w:tabs>
        <w:adjustRightInd/>
        <w:spacing w:before="118"/>
        <w:ind w:left="826" w:hanging="246"/>
        <w:contextualSpacing w:val="0"/>
      </w:pPr>
      <w:r>
        <w:t>Inspect</w:t>
      </w:r>
      <w:r>
        <w:rPr>
          <w:spacing w:val="-2"/>
        </w:rPr>
        <w:t xml:space="preserve"> </w:t>
      </w:r>
      <w:r>
        <w:t>the</w:t>
      </w:r>
      <w:r>
        <w:rPr>
          <w:spacing w:val="-1"/>
        </w:rPr>
        <w:t xml:space="preserve"> </w:t>
      </w:r>
      <w:r>
        <w:t>vials</w:t>
      </w:r>
      <w:r>
        <w:rPr>
          <w:spacing w:val="-3"/>
        </w:rPr>
        <w:t xml:space="preserve"> </w:t>
      </w:r>
      <w:r>
        <w:t>for</w:t>
      </w:r>
      <w:r>
        <w:rPr>
          <w:spacing w:val="-2"/>
        </w:rPr>
        <w:t xml:space="preserve"> </w:t>
      </w:r>
      <w:r>
        <w:t>leaks and</w:t>
      </w:r>
      <w:r>
        <w:rPr>
          <w:spacing w:val="-1"/>
        </w:rPr>
        <w:t xml:space="preserve"> </w:t>
      </w:r>
      <w:r>
        <w:t>ensure</w:t>
      </w:r>
      <w:r>
        <w:rPr>
          <w:spacing w:val="-3"/>
        </w:rPr>
        <w:t xml:space="preserve"> </w:t>
      </w:r>
      <w:r>
        <w:t>they</w:t>
      </w:r>
      <w:r>
        <w:rPr>
          <w:spacing w:val="-3"/>
        </w:rPr>
        <w:t xml:space="preserve"> </w:t>
      </w:r>
      <w:r>
        <w:t>meet</w:t>
      </w:r>
      <w:r>
        <w:rPr>
          <w:spacing w:val="-2"/>
        </w:rPr>
        <w:t xml:space="preserve"> </w:t>
      </w:r>
      <w:r>
        <w:t>the</w:t>
      </w:r>
      <w:r>
        <w:rPr>
          <w:spacing w:val="-1"/>
        </w:rPr>
        <w:t xml:space="preserve"> </w:t>
      </w:r>
      <w:r>
        <w:t>acceptance</w:t>
      </w:r>
      <w:r>
        <w:rPr>
          <w:spacing w:val="-1"/>
        </w:rPr>
        <w:t xml:space="preserve"> </w:t>
      </w:r>
      <w:r>
        <w:t>criteria.</w:t>
      </w:r>
    </w:p>
    <w:p w:rsidR="00003406" w:rsidP="004B723C" w:rsidRDefault="00003406" w14:paraId="26930121" w14:textId="77777777">
      <w:pPr>
        <w:pStyle w:val="ListParagraph"/>
        <w:widowControl w:val="0"/>
        <w:numPr>
          <w:ilvl w:val="4"/>
          <w:numId w:val="44"/>
        </w:numPr>
        <w:tabs>
          <w:tab w:val="left" w:pos="1662"/>
        </w:tabs>
        <w:adjustRightInd/>
        <w:spacing w:before="146"/>
        <w:ind w:hanging="360"/>
        <w:contextualSpacing w:val="0"/>
      </w:pPr>
      <w:r>
        <w:t>The</w:t>
      </w:r>
      <w:r>
        <w:rPr>
          <w:spacing w:val="-3"/>
        </w:rPr>
        <w:t xml:space="preserve"> </w:t>
      </w:r>
      <w:r>
        <w:t>volume of</w:t>
      </w:r>
      <w:r>
        <w:rPr>
          <w:spacing w:val="2"/>
        </w:rPr>
        <w:t xml:space="preserve"> </w:t>
      </w:r>
      <w:r>
        <w:t>transport</w:t>
      </w:r>
      <w:r>
        <w:rPr>
          <w:spacing w:val="-2"/>
        </w:rPr>
        <w:t xml:space="preserve"> </w:t>
      </w:r>
      <w:r>
        <w:t>media</w:t>
      </w:r>
      <w:r>
        <w:rPr>
          <w:spacing w:val="-1"/>
        </w:rPr>
        <w:t xml:space="preserve"> </w:t>
      </w:r>
      <w:r>
        <w:t>should be</w:t>
      </w:r>
      <w:r>
        <w:rPr>
          <w:spacing w:val="-3"/>
        </w:rPr>
        <w:t xml:space="preserve"> </w:t>
      </w:r>
      <w:r>
        <w:t>sufficient*</w:t>
      </w:r>
    </w:p>
    <w:p w:rsidR="00003406" w:rsidP="004B723C" w:rsidRDefault="00003406" w14:paraId="709F1C29" w14:textId="77777777">
      <w:pPr>
        <w:pStyle w:val="ListParagraph"/>
        <w:widowControl w:val="0"/>
        <w:numPr>
          <w:ilvl w:val="4"/>
          <w:numId w:val="44"/>
        </w:numPr>
        <w:tabs>
          <w:tab w:val="left" w:pos="1662"/>
        </w:tabs>
        <w:adjustRightInd/>
        <w:spacing w:before="145"/>
        <w:ind w:hanging="360"/>
        <w:contextualSpacing w:val="0"/>
      </w:pPr>
      <w:r>
        <w:t>The</w:t>
      </w:r>
      <w:r>
        <w:rPr>
          <w:spacing w:val="-2"/>
        </w:rPr>
        <w:t xml:space="preserve"> </w:t>
      </w:r>
      <w:r>
        <w:t>sample</w:t>
      </w:r>
      <w:r>
        <w:rPr>
          <w:spacing w:val="-1"/>
        </w:rPr>
        <w:t xml:space="preserve"> </w:t>
      </w:r>
      <w:r>
        <w:t>tube</w:t>
      </w:r>
      <w:r>
        <w:rPr>
          <w:spacing w:val="-1"/>
        </w:rPr>
        <w:t xml:space="preserve"> </w:t>
      </w:r>
      <w:r>
        <w:t>should</w:t>
      </w:r>
      <w:r>
        <w:rPr>
          <w:spacing w:val="-2"/>
        </w:rPr>
        <w:t xml:space="preserve"> </w:t>
      </w:r>
      <w:r>
        <w:t>be</w:t>
      </w:r>
      <w:r>
        <w:rPr>
          <w:spacing w:val="1"/>
        </w:rPr>
        <w:t xml:space="preserve"> </w:t>
      </w:r>
      <w:r>
        <w:t>intact</w:t>
      </w:r>
    </w:p>
    <w:p w:rsidR="00003406" w:rsidP="004B723C" w:rsidRDefault="00003406" w14:paraId="2308548C" w14:textId="77777777">
      <w:pPr>
        <w:pStyle w:val="ListParagraph"/>
        <w:widowControl w:val="0"/>
        <w:numPr>
          <w:ilvl w:val="4"/>
          <w:numId w:val="44"/>
        </w:numPr>
        <w:tabs>
          <w:tab w:val="left" w:pos="1662"/>
        </w:tabs>
        <w:adjustRightInd/>
        <w:spacing w:before="145" w:line="264" w:lineRule="auto"/>
        <w:ind w:right="696" w:hanging="360"/>
        <w:contextualSpacing w:val="0"/>
      </w:pPr>
      <w:r>
        <w:lastRenderedPageBreak/>
        <w:t>The sample should contain a single swab (with the exception of samples</w:t>
      </w:r>
      <w:r>
        <w:rPr>
          <w:spacing w:val="-59"/>
        </w:rPr>
        <w:t xml:space="preserve"> </w:t>
      </w:r>
      <w:r>
        <w:t>from University</w:t>
      </w:r>
      <w:r>
        <w:rPr>
          <w:spacing w:val="-2"/>
        </w:rPr>
        <w:t xml:space="preserve"> </w:t>
      </w:r>
      <w:r>
        <w:t>of</w:t>
      </w:r>
      <w:r>
        <w:rPr>
          <w:spacing w:val="3"/>
        </w:rPr>
        <w:t xml:space="preserve"> </w:t>
      </w:r>
      <w:r>
        <w:t>Cambridge</w:t>
      </w:r>
      <w:r>
        <w:rPr>
          <w:spacing w:val="-1"/>
        </w:rPr>
        <w:t xml:space="preserve"> </w:t>
      </w:r>
      <w:r>
        <w:t>which</w:t>
      </w:r>
      <w:r>
        <w:rPr>
          <w:spacing w:val="-1"/>
        </w:rPr>
        <w:t xml:space="preserve"> </w:t>
      </w:r>
      <w:r>
        <w:t>will</w:t>
      </w:r>
      <w:r>
        <w:rPr>
          <w:spacing w:val="-1"/>
        </w:rPr>
        <w:t xml:space="preserve"> </w:t>
      </w:r>
      <w:r>
        <w:t>contain</w:t>
      </w:r>
      <w:r>
        <w:rPr>
          <w:spacing w:val="-1"/>
        </w:rPr>
        <w:t xml:space="preserve"> </w:t>
      </w:r>
      <w:r>
        <w:t>multiple</w:t>
      </w:r>
      <w:r>
        <w:rPr>
          <w:spacing w:val="-1"/>
        </w:rPr>
        <w:t xml:space="preserve"> </w:t>
      </w:r>
      <w:r>
        <w:t>swabs)</w:t>
      </w:r>
    </w:p>
    <w:p w:rsidR="00003406" w:rsidP="004B723C" w:rsidRDefault="00003406" w14:paraId="11A037E2" w14:textId="77777777">
      <w:pPr>
        <w:pStyle w:val="ListParagraph"/>
        <w:widowControl w:val="0"/>
        <w:numPr>
          <w:ilvl w:val="4"/>
          <w:numId w:val="44"/>
        </w:numPr>
        <w:tabs>
          <w:tab w:val="left" w:pos="1662"/>
        </w:tabs>
        <w:adjustRightInd/>
        <w:spacing w:before="121"/>
        <w:ind w:hanging="360"/>
        <w:contextualSpacing w:val="0"/>
      </w:pPr>
      <w:r>
        <w:t>A barcode</w:t>
      </w:r>
      <w:r>
        <w:rPr>
          <w:spacing w:val="-1"/>
        </w:rPr>
        <w:t xml:space="preserve"> </w:t>
      </w:r>
      <w:r>
        <w:t>should be</w:t>
      </w:r>
      <w:r>
        <w:rPr>
          <w:spacing w:val="-2"/>
        </w:rPr>
        <w:t xml:space="preserve"> </w:t>
      </w:r>
      <w:r>
        <w:t>present</w:t>
      </w:r>
      <w:r>
        <w:rPr>
          <w:spacing w:val="2"/>
        </w:rPr>
        <w:t xml:space="preserve"> </w:t>
      </w:r>
      <w:r>
        <w:t>on</w:t>
      </w:r>
      <w:r>
        <w:rPr>
          <w:spacing w:val="-2"/>
        </w:rPr>
        <w:t xml:space="preserve"> </w:t>
      </w:r>
      <w:r>
        <w:t>the</w:t>
      </w:r>
      <w:r>
        <w:rPr>
          <w:spacing w:val="-2"/>
        </w:rPr>
        <w:t xml:space="preserve"> </w:t>
      </w:r>
      <w:r>
        <w:t>swab tube</w:t>
      </w:r>
    </w:p>
    <w:p w:rsidR="00003406" w:rsidP="004B723C" w:rsidRDefault="00003406" w14:paraId="4A8C9558" w14:textId="77777777">
      <w:pPr>
        <w:pStyle w:val="ListParagraph"/>
        <w:widowControl w:val="0"/>
        <w:numPr>
          <w:ilvl w:val="4"/>
          <w:numId w:val="44"/>
        </w:numPr>
        <w:tabs>
          <w:tab w:val="left" w:pos="1662"/>
        </w:tabs>
        <w:adjustRightInd/>
        <w:spacing w:before="145"/>
        <w:ind w:hanging="360"/>
        <w:contextualSpacing w:val="0"/>
      </w:pPr>
      <w:r>
        <w:t>The</w:t>
      </w:r>
      <w:r>
        <w:rPr>
          <w:spacing w:val="-4"/>
        </w:rPr>
        <w:t xml:space="preserve"> </w:t>
      </w:r>
      <w:r>
        <w:t>sample</w:t>
      </w:r>
      <w:r>
        <w:rPr>
          <w:spacing w:val="-4"/>
        </w:rPr>
        <w:t xml:space="preserve"> </w:t>
      </w:r>
      <w:r>
        <w:t>should</w:t>
      </w:r>
      <w:r>
        <w:rPr>
          <w:spacing w:val="-1"/>
        </w:rPr>
        <w:t xml:space="preserve"> </w:t>
      </w:r>
      <w:r>
        <w:t>not contain</w:t>
      </w:r>
      <w:r>
        <w:rPr>
          <w:spacing w:val="-1"/>
        </w:rPr>
        <w:t xml:space="preserve"> </w:t>
      </w:r>
      <w:r>
        <w:t>visible</w:t>
      </w:r>
      <w:r>
        <w:rPr>
          <w:spacing w:val="-1"/>
        </w:rPr>
        <w:t xml:space="preserve"> </w:t>
      </w:r>
      <w:r>
        <w:t>contamination</w:t>
      </w:r>
      <w:r>
        <w:rPr>
          <w:spacing w:val="-2"/>
        </w:rPr>
        <w:t xml:space="preserve"> </w:t>
      </w:r>
      <w:r>
        <w:t>with</w:t>
      </w:r>
      <w:r>
        <w:rPr>
          <w:spacing w:val="-1"/>
        </w:rPr>
        <w:t xml:space="preserve"> </w:t>
      </w:r>
      <w:r>
        <w:t>mould</w:t>
      </w:r>
    </w:p>
    <w:p w:rsidR="00003406" w:rsidP="00003406" w:rsidRDefault="00003406" w14:paraId="4E929649" w14:textId="77777777">
      <w:pPr>
        <w:spacing w:before="121" w:line="264" w:lineRule="auto"/>
        <w:ind w:left="1241" w:right="843"/>
        <w:rPr>
          <w:i/>
        </w:rPr>
      </w:pPr>
      <w:r>
        <w:rPr>
          <w:i/>
        </w:rPr>
        <w:t>*Volume should be greater than 100 µl but not fill the sample tube as this is</w:t>
      </w:r>
      <w:r>
        <w:rPr>
          <w:i/>
          <w:spacing w:val="-59"/>
        </w:rPr>
        <w:t xml:space="preserve"> </w:t>
      </w:r>
      <w:r>
        <w:rPr>
          <w:i/>
        </w:rPr>
        <w:t>an error.</w:t>
      </w:r>
    </w:p>
    <w:p w:rsidR="00003406" w:rsidP="004B723C" w:rsidRDefault="00003406" w14:paraId="689C4236" w14:textId="77777777">
      <w:pPr>
        <w:pStyle w:val="ListParagraph"/>
        <w:widowControl w:val="0"/>
        <w:numPr>
          <w:ilvl w:val="3"/>
          <w:numId w:val="44"/>
        </w:numPr>
        <w:tabs>
          <w:tab w:val="left" w:pos="827"/>
        </w:tabs>
        <w:adjustRightInd/>
        <w:spacing w:before="121" w:line="264" w:lineRule="auto"/>
        <w:ind w:left="941" w:right="1059" w:hanging="360"/>
        <w:contextualSpacing w:val="0"/>
      </w:pPr>
      <w:r>
        <w:t>If samples fail inspection, the operator should ensure the sample is double</w:t>
      </w:r>
      <w:r>
        <w:rPr>
          <w:spacing w:val="1"/>
        </w:rPr>
        <w:t xml:space="preserve"> </w:t>
      </w:r>
      <w:r>
        <w:t>contained.</w:t>
      </w:r>
      <w:r>
        <w:rPr>
          <w:spacing w:val="1"/>
        </w:rPr>
        <w:t xml:space="preserve"> </w:t>
      </w:r>
      <w:r>
        <w:t>An additional bag should be used if needed.</w:t>
      </w:r>
      <w:r>
        <w:rPr>
          <w:spacing w:val="1"/>
        </w:rPr>
        <w:t xml:space="preserve"> </w:t>
      </w:r>
      <w:r>
        <w:t>Then mark the bag</w:t>
      </w:r>
      <w:r>
        <w:rPr>
          <w:spacing w:val="-59"/>
        </w:rPr>
        <w:t xml:space="preserve"> </w:t>
      </w:r>
      <w:r>
        <w:t>with</w:t>
      </w:r>
      <w:r>
        <w:rPr>
          <w:spacing w:val="-2"/>
        </w:rPr>
        <w:t xml:space="preserve"> </w:t>
      </w:r>
      <w:r>
        <w:t>a number</w:t>
      </w:r>
      <w:r>
        <w:rPr>
          <w:spacing w:val="-2"/>
        </w:rPr>
        <w:t xml:space="preserve"> </w:t>
      </w:r>
      <w:r>
        <w:t>corresponding</w:t>
      </w:r>
      <w:r>
        <w:rPr>
          <w:spacing w:val="-1"/>
        </w:rPr>
        <w:t xml:space="preserve"> </w:t>
      </w:r>
      <w:r>
        <w:t>to</w:t>
      </w:r>
      <w:r>
        <w:rPr>
          <w:spacing w:val="-3"/>
        </w:rPr>
        <w:t xml:space="preserve"> </w:t>
      </w:r>
      <w:r>
        <w:t>the</w:t>
      </w:r>
      <w:r>
        <w:rPr>
          <w:spacing w:val="-3"/>
        </w:rPr>
        <w:t xml:space="preserve"> </w:t>
      </w:r>
      <w:r>
        <w:t>spoil</w:t>
      </w:r>
      <w:r>
        <w:rPr>
          <w:spacing w:val="-1"/>
        </w:rPr>
        <w:t xml:space="preserve"> </w:t>
      </w:r>
      <w:r>
        <w:t>reason</w:t>
      </w:r>
      <w:r>
        <w:rPr>
          <w:spacing w:val="-3"/>
        </w:rPr>
        <w:t xml:space="preserve"> </w:t>
      </w:r>
      <w:r>
        <w:t>(see</w:t>
      </w:r>
      <w:r>
        <w:rPr>
          <w:spacing w:val="1"/>
        </w:rPr>
        <w:t xml:space="preserve"> </w:t>
      </w:r>
      <w:r>
        <w:t>Section</w:t>
      </w:r>
      <w:r>
        <w:rPr>
          <w:spacing w:val="-1"/>
        </w:rPr>
        <w:t xml:space="preserve"> </w:t>
      </w:r>
      <w:r>
        <w:t>10</w:t>
      </w:r>
      <w:r>
        <w:rPr>
          <w:spacing w:val="-1"/>
        </w:rPr>
        <w:t xml:space="preserve"> </w:t>
      </w:r>
      <w:r>
        <w:t>Appendix).</w:t>
      </w:r>
    </w:p>
    <w:p w:rsidR="00003406" w:rsidP="004B723C" w:rsidRDefault="00003406" w14:paraId="4DA50DB3" w14:textId="77777777">
      <w:pPr>
        <w:pStyle w:val="ListParagraph"/>
        <w:widowControl w:val="0"/>
        <w:numPr>
          <w:ilvl w:val="3"/>
          <w:numId w:val="44"/>
        </w:numPr>
        <w:tabs>
          <w:tab w:val="left" w:pos="887"/>
        </w:tabs>
        <w:adjustRightInd/>
        <w:spacing w:before="120" w:line="264" w:lineRule="auto"/>
        <w:ind w:left="941" w:right="726" w:hanging="360"/>
        <w:contextualSpacing w:val="0"/>
      </w:pPr>
      <w:r>
        <w:t>The operator should place the sample in a plastic container labelled ‘Void’ whilst</w:t>
      </w:r>
      <w:r>
        <w:rPr>
          <w:spacing w:val="-59"/>
        </w:rPr>
        <w:t xml:space="preserve"> </w:t>
      </w:r>
      <w:r>
        <w:t>still in the BSC to triple contain the samples.</w:t>
      </w:r>
      <w:r>
        <w:rPr>
          <w:spacing w:val="61"/>
        </w:rPr>
        <w:t xml:space="preserve"> </w:t>
      </w:r>
      <w:r>
        <w:t>Set aside the box and inform lab</w:t>
      </w:r>
      <w:r>
        <w:rPr>
          <w:spacing w:val="1"/>
        </w:rPr>
        <w:t xml:space="preserve"> </w:t>
      </w:r>
      <w:r>
        <w:t>or</w:t>
      </w:r>
      <w:r>
        <w:rPr>
          <w:spacing w:val="1"/>
        </w:rPr>
        <w:t xml:space="preserve"> </w:t>
      </w:r>
      <w:r>
        <w:t>shift</w:t>
      </w:r>
      <w:r>
        <w:rPr>
          <w:spacing w:val="1"/>
        </w:rPr>
        <w:t xml:space="preserve"> </w:t>
      </w:r>
      <w:r>
        <w:t>lead</w:t>
      </w:r>
      <w:r>
        <w:rPr>
          <w:spacing w:val="-3"/>
        </w:rPr>
        <w:t xml:space="preserve"> </w:t>
      </w:r>
      <w:r>
        <w:t>for</w:t>
      </w:r>
      <w:r>
        <w:rPr>
          <w:spacing w:val="-2"/>
        </w:rPr>
        <w:t xml:space="preserve"> </w:t>
      </w:r>
      <w:r>
        <w:t>recording in</w:t>
      </w:r>
      <w:r>
        <w:rPr>
          <w:spacing w:val="-1"/>
        </w:rPr>
        <w:t xml:space="preserve"> </w:t>
      </w:r>
      <w:r>
        <w:t>LIMfinity</w:t>
      </w:r>
      <w:r>
        <w:rPr>
          <w:spacing w:val="-1"/>
        </w:rPr>
        <w:t xml:space="preserve"> </w:t>
      </w:r>
      <w:r>
        <w:t>and</w:t>
      </w:r>
      <w:r>
        <w:rPr>
          <w:spacing w:val="-3"/>
        </w:rPr>
        <w:t xml:space="preserve"> </w:t>
      </w:r>
      <w:r>
        <w:t>disposing as</w:t>
      </w:r>
      <w:r>
        <w:rPr>
          <w:spacing w:val="-1"/>
        </w:rPr>
        <w:t xml:space="preserve"> </w:t>
      </w:r>
      <w:r>
        <w:t>per</w:t>
      </w:r>
      <w:r>
        <w:rPr>
          <w:spacing w:val="2"/>
        </w:rPr>
        <w:t xml:space="preserve"> </w:t>
      </w:r>
      <w:r>
        <w:t>SOP</w:t>
      </w:r>
      <w:r>
        <w:rPr>
          <w:spacing w:val="-1"/>
        </w:rPr>
        <w:t xml:space="preserve"> </w:t>
      </w:r>
      <w:r>
        <w:t>CB</w:t>
      </w:r>
      <w:r>
        <w:rPr>
          <w:spacing w:val="-1"/>
        </w:rPr>
        <w:t xml:space="preserve"> </w:t>
      </w:r>
      <w:r>
        <w:t>10.</w:t>
      </w:r>
    </w:p>
    <w:p w:rsidR="00003406" w:rsidP="00003406" w:rsidRDefault="00003406" w14:paraId="500B5E13" w14:textId="77777777">
      <w:pPr>
        <w:spacing w:line="264" w:lineRule="auto"/>
        <w:sectPr w:rsidR="00003406" w:rsidSect="00D46C86">
          <w:type w:val="continuous"/>
          <w:pgSz w:w="11910" w:h="16840" w:orient="portrait"/>
          <w:pgMar w:top="1440" w:right="1440" w:bottom="1440" w:left="1440" w:header="720" w:footer="720" w:gutter="0"/>
          <w:cols w:space="720"/>
        </w:sectPr>
      </w:pPr>
    </w:p>
    <w:p w:rsidR="00003406" w:rsidP="004B723C" w:rsidRDefault="00003406" w14:paraId="5F24D4C5" w14:textId="77777777">
      <w:pPr>
        <w:pStyle w:val="ListParagraph"/>
        <w:widowControl w:val="0"/>
        <w:numPr>
          <w:ilvl w:val="3"/>
          <w:numId w:val="44"/>
        </w:numPr>
        <w:tabs>
          <w:tab w:val="left" w:pos="827"/>
        </w:tabs>
        <w:adjustRightInd/>
        <w:spacing w:before="101" w:line="264" w:lineRule="auto"/>
        <w:ind w:left="941" w:right="687" w:hanging="360"/>
        <w:contextualSpacing w:val="0"/>
      </w:pPr>
      <w:r>
        <w:t>If the sample is accepted, remove the vial from the secondary packaging, discard</w:t>
      </w:r>
      <w:r>
        <w:rPr>
          <w:spacing w:val="-59"/>
        </w:rPr>
        <w:t xml:space="preserve"> </w:t>
      </w:r>
      <w:r>
        <w:t>packaging</w:t>
      </w:r>
      <w:r>
        <w:rPr>
          <w:spacing w:val="-1"/>
        </w:rPr>
        <w:t xml:space="preserve"> </w:t>
      </w:r>
      <w:r>
        <w:t>in</w:t>
      </w:r>
      <w:r>
        <w:rPr>
          <w:spacing w:val="1"/>
        </w:rPr>
        <w:t xml:space="preserve"> </w:t>
      </w:r>
      <w:r>
        <w:t>an autoclave</w:t>
      </w:r>
      <w:r>
        <w:rPr>
          <w:spacing w:val="-1"/>
        </w:rPr>
        <w:t xml:space="preserve"> </w:t>
      </w:r>
      <w:r>
        <w:t>bag</w:t>
      </w:r>
      <w:r>
        <w:rPr>
          <w:spacing w:val="3"/>
        </w:rPr>
        <w:t xml:space="preserve"> </w:t>
      </w:r>
      <w:r>
        <w:t>placed</w:t>
      </w:r>
      <w:r>
        <w:rPr>
          <w:spacing w:val="-2"/>
        </w:rPr>
        <w:t xml:space="preserve"> </w:t>
      </w:r>
      <w:r>
        <w:t>within</w:t>
      </w:r>
      <w:r>
        <w:rPr>
          <w:spacing w:val="-1"/>
        </w:rPr>
        <w:t xml:space="preserve"> </w:t>
      </w:r>
      <w:r>
        <w:t>the</w:t>
      </w:r>
      <w:r>
        <w:rPr>
          <w:spacing w:val="-2"/>
        </w:rPr>
        <w:t xml:space="preserve"> </w:t>
      </w:r>
      <w:r>
        <w:t>BSC.</w:t>
      </w:r>
    </w:p>
    <w:p w:rsidRPr="00D009DB" w:rsidR="00003406" w:rsidP="004B723C" w:rsidRDefault="00003406" w14:paraId="59074C90" w14:textId="41BD4A66">
      <w:pPr>
        <w:pStyle w:val="ListParagraph"/>
        <w:widowControl w:val="0"/>
        <w:numPr>
          <w:ilvl w:val="3"/>
          <w:numId w:val="44"/>
        </w:numPr>
        <w:tabs>
          <w:tab w:val="left" w:pos="827"/>
        </w:tabs>
        <w:adjustRightInd/>
        <w:spacing w:before="120" w:line="264" w:lineRule="auto"/>
        <w:ind w:left="941" w:right="1288" w:hanging="360"/>
        <w:contextualSpacing w:val="0"/>
      </w:pPr>
      <w:r>
        <w:t>Place the vial in the racking contained in a Tupperware container lined with</w:t>
      </w:r>
      <w:r>
        <w:rPr>
          <w:spacing w:val="-59"/>
        </w:rPr>
        <w:t xml:space="preserve"> </w:t>
      </w:r>
      <w:r>
        <w:t>absorbent</w:t>
      </w:r>
      <w:r>
        <w:rPr>
          <w:spacing w:val="-2"/>
        </w:rPr>
        <w:t xml:space="preserve"> </w:t>
      </w:r>
      <w:r>
        <w:t>mat</w:t>
      </w:r>
      <w:r>
        <w:rPr>
          <w:spacing w:val="-1"/>
        </w:rPr>
        <w:t xml:space="preserve"> </w:t>
      </w:r>
      <w:r>
        <w:t>for</w:t>
      </w:r>
      <w:r>
        <w:rPr>
          <w:spacing w:val="1"/>
        </w:rPr>
        <w:t xml:space="preserve"> </w:t>
      </w:r>
      <w:r>
        <w:t>secondary</w:t>
      </w:r>
      <w:r>
        <w:rPr>
          <w:spacing w:val="-2"/>
        </w:rPr>
        <w:t xml:space="preserve"> </w:t>
      </w:r>
      <w:r>
        <w:t>containment.</w:t>
      </w:r>
    </w:p>
    <w:p w:rsidR="00003406" w:rsidP="00003406" w:rsidRDefault="00003406" w14:paraId="08111D43" w14:textId="77777777">
      <w:pPr>
        <w:pStyle w:val="BodyText"/>
        <w:rPr>
          <w:sz w:val="21"/>
        </w:rPr>
      </w:pPr>
    </w:p>
    <w:p w:rsidR="00003406" w:rsidP="004B723C" w:rsidRDefault="00003406" w14:paraId="139C4ADD" w14:textId="77777777">
      <w:pPr>
        <w:pStyle w:val="ListParagraph"/>
        <w:widowControl w:val="0"/>
        <w:numPr>
          <w:ilvl w:val="3"/>
          <w:numId w:val="44"/>
        </w:numPr>
        <w:tabs>
          <w:tab w:val="left" w:pos="827"/>
        </w:tabs>
        <w:adjustRightInd/>
        <w:spacing w:line="264" w:lineRule="auto"/>
        <w:ind w:left="941" w:right="1067" w:hanging="360"/>
        <w:contextualSpacing w:val="0"/>
      </w:pPr>
      <w:r>
        <w:t>Once a rack is full, secure the lid, wipe down the external surfaces with Distel</w:t>
      </w:r>
      <w:r>
        <w:rPr>
          <w:spacing w:val="-59"/>
        </w:rPr>
        <w:t xml:space="preserve"> </w:t>
      </w:r>
      <w:r>
        <w:t>(1:10) and 70% ethanol.</w:t>
      </w:r>
      <w:r>
        <w:rPr>
          <w:spacing w:val="1"/>
        </w:rPr>
        <w:t xml:space="preserve"> </w:t>
      </w:r>
      <w:r>
        <w:t>The Tupperware is then taken to Station 1b and</w:t>
      </w:r>
      <w:r>
        <w:rPr>
          <w:spacing w:val="1"/>
        </w:rPr>
        <w:t xml:space="preserve"> </w:t>
      </w:r>
      <w:r>
        <w:t>placed</w:t>
      </w:r>
      <w:r>
        <w:rPr>
          <w:spacing w:val="-1"/>
        </w:rPr>
        <w:t xml:space="preserve"> </w:t>
      </w:r>
      <w:r>
        <w:t>in the</w:t>
      </w:r>
      <w:r>
        <w:rPr>
          <w:spacing w:val="-3"/>
        </w:rPr>
        <w:t xml:space="preserve"> </w:t>
      </w:r>
      <w:r>
        <w:t>pre-processing</w:t>
      </w:r>
      <w:r>
        <w:rPr>
          <w:spacing w:val="2"/>
        </w:rPr>
        <w:t xml:space="preserve"> </w:t>
      </w:r>
      <w:r>
        <w:t>input</w:t>
      </w:r>
      <w:r>
        <w:rPr>
          <w:spacing w:val="1"/>
        </w:rPr>
        <w:t xml:space="preserve"> </w:t>
      </w:r>
      <w:r>
        <w:t>area</w:t>
      </w:r>
      <w:r>
        <w:rPr>
          <w:spacing w:val="-2"/>
        </w:rPr>
        <w:t xml:space="preserve"> </w:t>
      </w:r>
      <w:r>
        <w:t>(fridge/shelves).</w:t>
      </w:r>
    </w:p>
    <w:p w:rsidR="00003406" w:rsidP="004B723C" w:rsidRDefault="00003406" w14:paraId="6DF0CA9D" w14:textId="77777777">
      <w:pPr>
        <w:pStyle w:val="ListParagraph"/>
        <w:widowControl w:val="0"/>
        <w:numPr>
          <w:ilvl w:val="3"/>
          <w:numId w:val="44"/>
        </w:numPr>
        <w:tabs>
          <w:tab w:val="left" w:pos="950"/>
        </w:tabs>
        <w:adjustRightInd/>
        <w:spacing w:before="121"/>
        <w:ind w:left="949" w:hanging="369"/>
        <w:contextualSpacing w:val="0"/>
      </w:pPr>
      <w:r>
        <w:t>At end</w:t>
      </w:r>
      <w:r>
        <w:rPr>
          <w:spacing w:val="-4"/>
        </w:rPr>
        <w:t xml:space="preserve"> </w:t>
      </w:r>
      <w:r>
        <w:t>of working</w:t>
      </w:r>
      <w:r>
        <w:rPr>
          <w:spacing w:val="2"/>
        </w:rPr>
        <w:t xml:space="preserve"> </w:t>
      </w:r>
      <w:r>
        <w:t>period,</w:t>
      </w:r>
      <w:r>
        <w:rPr>
          <w:spacing w:val="-3"/>
        </w:rPr>
        <w:t xml:space="preserve"> </w:t>
      </w:r>
      <w:r>
        <w:t>repeat 6.6.1.2</w:t>
      </w:r>
      <w:r>
        <w:rPr>
          <w:spacing w:val="-4"/>
        </w:rPr>
        <w:t xml:space="preserve"> </w:t>
      </w:r>
      <w:r>
        <w:t>to</w:t>
      </w:r>
      <w:r>
        <w:rPr>
          <w:spacing w:val="-4"/>
        </w:rPr>
        <w:t xml:space="preserve"> </w:t>
      </w:r>
      <w:r>
        <w:t>clean</w:t>
      </w:r>
      <w:r>
        <w:rPr>
          <w:spacing w:val="-2"/>
        </w:rPr>
        <w:t xml:space="preserve"> </w:t>
      </w:r>
      <w:r>
        <w:t>the</w:t>
      </w:r>
      <w:r>
        <w:rPr>
          <w:spacing w:val="-2"/>
        </w:rPr>
        <w:t xml:space="preserve"> </w:t>
      </w:r>
      <w:r>
        <w:t>BSC.</w:t>
      </w:r>
    </w:p>
    <w:p w:rsidR="00003406" w:rsidP="00003406" w:rsidRDefault="00003406" w14:paraId="4999CA11" w14:textId="77777777">
      <w:pPr>
        <w:pStyle w:val="BodyText"/>
        <w:spacing w:before="10"/>
      </w:pPr>
    </w:p>
    <w:p w:rsidRPr="00E51B3B" w:rsidR="00003406" w:rsidP="004B723C" w:rsidRDefault="00003406" w14:paraId="2BE9D0B5" w14:textId="77777777">
      <w:pPr>
        <w:pStyle w:val="Heading2"/>
        <w:widowControl w:val="0"/>
        <w:numPr>
          <w:ilvl w:val="2"/>
          <w:numId w:val="44"/>
        </w:numPr>
        <w:tabs>
          <w:tab w:val="left" w:pos="1241"/>
          <w:tab w:val="left" w:pos="1242"/>
        </w:tabs>
        <w:adjustRightInd/>
        <w:spacing w:after="0"/>
        <w:rPr>
          <w:sz w:val="22"/>
          <w:szCs w:val="22"/>
        </w:rPr>
      </w:pPr>
      <w:bookmarkStart w:name="6.6.2_Sample_preparation:_Station_1a_for" w:id="45"/>
      <w:bookmarkEnd w:id="45"/>
      <w:r w:rsidRPr="00E51B3B">
        <w:rPr>
          <w:sz w:val="22"/>
          <w:szCs w:val="22"/>
        </w:rPr>
        <w:t>Sample preparation: Station</w:t>
      </w:r>
      <w:r w:rsidRPr="00E51B3B">
        <w:rPr>
          <w:spacing w:val="-4"/>
          <w:sz w:val="22"/>
          <w:szCs w:val="22"/>
        </w:rPr>
        <w:t xml:space="preserve"> </w:t>
      </w:r>
      <w:r w:rsidRPr="00E51B3B">
        <w:rPr>
          <w:sz w:val="22"/>
          <w:szCs w:val="22"/>
        </w:rPr>
        <w:t>1a</w:t>
      </w:r>
      <w:r w:rsidRPr="00E51B3B">
        <w:rPr>
          <w:spacing w:val="-3"/>
          <w:sz w:val="22"/>
          <w:szCs w:val="22"/>
        </w:rPr>
        <w:t xml:space="preserve"> </w:t>
      </w:r>
      <w:r w:rsidRPr="00E51B3B">
        <w:rPr>
          <w:sz w:val="22"/>
          <w:szCs w:val="22"/>
        </w:rPr>
        <w:t>for heat</w:t>
      </w:r>
      <w:r w:rsidRPr="00E51B3B">
        <w:rPr>
          <w:spacing w:val="-2"/>
          <w:sz w:val="22"/>
          <w:szCs w:val="22"/>
        </w:rPr>
        <w:t xml:space="preserve"> </w:t>
      </w:r>
      <w:r w:rsidRPr="00E51B3B">
        <w:rPr>
          <w:sz w:val="22"/>
          <w:szCs w:val="22"/>
        </w:rPr>
        <w:t>inactivated samples</w:t>
      </w:r>
    </w:p>
    <w:p w:rsidRPr="00E51B3B" w:rsidR="00003406" w:rsidP="00003406" w:rsidRDefault="00003406" w14:paraId="43F88420" w14:textId="77777777">
      <w:pPr>
        <w:pStyle w:val="BodyText"/>
        <w:rPr>
          <w:b/>
          <w:sz w:val="16"/>
          <w:szCs w:val="16"/>
        </w:rPr>
      </w:pPr>
    </w:p>
    <w:p w:rsidR="00003406" w:rsidP="004B723C" w:rsidRDefault="00003406" w14:paraId="2FF18755" w14:textId="77777777">
      <w:pPr>
        <w:pStyle w:val="ListParagraph"/>
        <w:widowControl w:val="0"/>
        <w:numPr>
          <w:ilvl w:val="3"/>
          <w:numId w:val="44"/>
        </w:numPr>
        <w:tabs>
          <w:tab w:val="left" w:pos="942"/>
        </w:tabs>
        <w:adjustRightInd/>
        <w:spacing w:line="264" w:lineRule="auto"/>
        <w:ind w:left="941" w:right="712" w:hanging="360"/>
        <w:contextualSpacing w:val="0"/>
      </w:pPr>
      <w:r>
        <w:t>Wipe down the work area with Distel (1:10) followed by 70% ethanol, discarding</w:t>
      </w:r>
      <w:r>
        <w:rPr>
          <w:spacing w:val="-59"/>
        </w:rPr>
        <w:t xml:space="preserve"> </w:t>
      </w:r>
      <w:r>
        <w:t>wipes in biohazard</w:t>
      </w:r>
      <w:r>
        <w:rPr>
          <w:spacing w:val="1"/>
        </w:rPr>
        <w:t xml:space="preserve"> </w:t>
      </w:r>
      <w:r>
        <w:t>waste container</w:t>
      </w:r>
      <w:r>
        <w:rPr>
          <w:spacing w:val="-1"/>
        </w:rPr>
        <w:t xml:space="preserve"> </w:t>
      </w:r>
      <w:r>
        <w:t>next</w:t>
      </w:r>
      <w:r>
        <w:rPr>
          <w:spacing w:val="-1"/>
        </w:rPr>
        <w:t xml:space="preserve"> </w:t>
      </w:r>
      <w:r>
        <w:t>to</w:t>
      </w:r>
      <w:r>
        <w:rPr>
          <w:spacing w:val="-2"/>
        </w:rPr>
        <w:t xml:space="preserve"> </w:t>
      </w:r>
      <w:r>
        <w:t>the</w:t>
      </w:r>
      <w:r>
        <w:rPr>
          <w:spacing w:val="-1"/>
        </w:rPr>
        <w:t xml:space="preserve"> </w:t>
      </w:r>
      <w:r>
        <w:t>workbench.</w:t>
      </w:r>
    </w:p>
    <w:p w:rsidR="00003406" w:rsidP="004B723C" w:rsidRDefault="00003406" w14:paraId="5FE19B33" w14:textId="77777777">
      <w:pPr>
        <w:pStyle w:val="ListParagraph"/>
        <w:widowControl w:val="0"/>
        <w:numPr>
          <w:ilvl w:val="3"/>
          <w:numId w:val="44"/>
        </w:numPr>
        <w:tabs>
          <w:tab w:val="left" w:pos="942"/>
        </w:tabs>
        <w:adjustRightInd/>
        <w:spacing w:before="120" w:line="264" w:lineRule="auto"/>
        <w:ind w:left="941" w:right="686" w:hanging="360"/>
        <w:contextualSpacing w:val="0"/>
      </w:pPr>
      <w:r>
        <w:t>Obtain the delivered container of samples from the input zone.</w:t>
      </w:r>
      <w:r>
        <w:rPr>
          <w:spacing w:val="1"/>
        </w:rPr>
        <w:t xml:space="preserve"> </w:t>
      </w:r>
      <w:r>
        <w:t>Remove sample</w:t>
      </w:r>
      <w:r>
        <w:rPr>
          <w:spacing w:val="-59"/>
        </w:rPr>
        <w:t xml:space="preserve"> </w:t>
      </w:r>
      <w:r>
        <w:t>bags</w:t>
      </w:r>
      <w:r>
        <w:rPr>
          <w:spacing w:val="-5"/>
        </w:rPr>
        <w:t xml:space="preserve"> </w:t>
      </w:r>
      <w:r>
        <w:t>from</w:t>
      </w:r>
      <w:r>
        <w:rPr>
          <w:spacing w:val="-2"/>
        </w:rPr>
        <w:t xml:space="preserve"> </w:t>
      </w:r>
      <w:r>
        <w:t>the</w:t>
      </w:r>
      <w:r>
        <w:rPr>
          <w:spacing w:val="-2"/>
        </w:rPr>
        <w:t xml:space="preserve"> </w:t>
      </w:r>
      <w:r>
        <w:t>container</w:t>
      </w:r>
      <w:r>
        <w:rPr>
          <w:spacing w:val="-2"/>
        </w:rPr>
        <w:t xml:space="preserve"> </w:t>
      </w:r>
      <w:r>
        <w:t>(tertiary</w:t>
      </w:r>
      <w:r>
        <w:rPr>
          <w:spacing w:val="-2"/>
        </w:rPr>
        <w:t xml:space="preserve"> </w:t>
      </w:r>
      <w:r>
        <w:t>packaging),</w:t>
      </w:r>
      <w:r>
        <w:rPr>
          <w:spacing w:val="-1"/>
        </w:rPr>
        <w:t xml:space="preserve"> </w:t>
      </w:r>
      <w:r>
        <w:t>placing</w:t>
      </w:r>
      <w:r>
        <w:rPr>
          <w:spacing w:val="-1"/>
        </w:rPr>
        <w:t xml:space="preserve"> </w:t>
      </w:r>
      <w:r>
        <w:t>them on</w:t>
      </w:r>
      <w:r>
        <w:rPr>
          <w:spacing w:val="-2"/>
        </w:rPr>
        <w:t xml:space="preserve"> </w:t>
      </w:r>
      <w:r>
        <w:t>the</w:t>
      </w:r>
      <w:r>
        <w:rPr>
          <w:spacing w:val="-3"/>
        </w:rPr>
        <w:t xml:space="preserve"> </w:t>
      </w:r>
      <w:r>
        <w:t>work area.</w:t>
      </w:r>
    </w:p>
    <w:p w:rsidR="00003406" w:rsidP="004B723C" w:rsidRDefault="00003406" w14:paraId="6D0BCCC4" w14:textId="77777777">
      <w:pPr>
        <w:pStyle w:val="ListParagraph"/>
        <w:widowControl w:val="0"/>
        <w:numPr>
          <w:ilvl w:val="3"/>
          <w:numId w:val="44"/>
        </w:numPr>
        <w:tabs>
          <w:tab w:val="left" w:pos="942"/>
        </w:tabs>
        <w:adjustRightInd/>
        <w:spacing w:before="120"/>
        <w:ind w:hanging="361"/>
        <w:contextualSpacing w:val="0"/>
      </w:pPr>
      <w:r>
        <w:t>Inspect</w:t>
      </w:r>
      <w:r>
        <w:rPr>
          <w:spacing w:val="-3"/>
        </w:rPr>
        <w:t xml:space="preserve"> </w:t>
      </w:r>
      <w:r>
        <w:t>the</w:t>
      </w:r>
      <w:r>
        <w:rPr>
          <w:spacing w:val="-1"/>
        </w:rPr>
        <w:t xml:space="preserve"> </w:t>
      </w:r>
      <w:r>
        <w:t>vials to</w:t>
      </w:r>
      <w:r>
        <w:rPr>
          <w:spacing w:val="-1"/>
        </w:rPr>
        <w:t xml:space="preserve"> </w:t>
      </w:r>
      <w:r>
        <w:t>ensure</w:t>
      </w:r>
      <w:r>
        <w:rPr>
          <w:spacing w:val="-1"/>
        </w:rPr>
        <w:t xml:space="preserve"> </w:t>
      </w:r>
      <w:r>
        <w:t>they</w:t>
      </w:r>
      <w:r>
        <w:rPr>
          <w:spacing w:val="-3"/>
        </w:rPr>
        <w:t xml:space="preserve"> </w:t>
      </w:r>
      <w:r>
        <w:t>meet</w:t>
      </w:r>
      <w:r>
        <w:rPr>
          <w:spacing w:val="-2"/>
        </w:rPr>
        <w:t xml:space="preserve"> </w:t>
      </w:r>
      <w:r>
        <w:t>the</w:t>
      </w:r>
      <w:r>
        <w:rPr>
          <w:spacing w:val="-3"/>
        </w:rPr>
        <w:t xml:space="preserve"> </w:t>
      </w:r>
      <w:r>
        <w:t>acceptance</w:t>
      </w:r>
      <w:r>
        <w:rPr>
          <w:spacing w:val="-1"/>
        </w:rPr>
        <w:t xml:space="preserve"> </w:t>
      </w:r>
      <w:r>
        <w:t>criteria:</w:t>
      </w:r>
    </w:p>
    <w:p w:rsidR="00003406" w:rsidP="004B723C" w:rsidRDefault="00003406" w14:paraId="78BB61DA" w14:textId="77777777">
      <w:pPr>
        <w:pStyle w:val="ListParagraph"/>
        <w:widowControl w:val="0"/>
        <w:numPr>
          <w:ilvl w:val="4"/>
          <w:numId w:val="44"/>
        </w:numPr>
        <w:tabs>
          <w:tab w:val="left" w:pos="1662"/>
        </w:tabs>
        <w:adjustRightInd/>
        <w:spacing w:before="146"/>
        <w:ind w:hanging="360"/>
        <w:contextualSpacing w:val="0"/>
      </w:pPr>
      <w:r>
        <w:t>The</w:t>
      </w:r>
      <w:r>
        <w:rPr>
          <w:spacing w:val="-4"/>
        </w:rPr>
        <w:t xml:space="preserve"> </w:t>
      </w:r>
      <w:r>
        <w:t>volume of</w:t>
      </w:r>
      <w:r>
        <w:rPr>
          <w:spacing w:val="1"/>
        </w:rPr>
        <w:t xml:space="preserve"> </w:t>
      </w:r>
      <w:r>
        <w:t>transport</w:t>
      </w:r>
      <w:r>
        <w:rPr>
          <w:spacing w:val="-2"/>
        </w:rPr>
        <w:t xml:space="preserve"> </w:t>
      </w:r>
      <w:r>
        <w:t>media</w:t>
      </w:r>
      <w:r>
        <w:rPr>
          <w:spacing w:val="-2"/>
        </w:rPr>
        <w:t xml:space="preserve"> </w:t>
      </w:r>
      <w:r>
        <w:t>should</w:t>
      </w:r>
      <w:r>
        <w:rPr>
          <w:spacing w:val="-1"/>
        </w:rPr>
        <w:t xml:space="preserve"> </w:t>
      </w:r>
      <w:r>
        <w:t>be</w:t>
      </w:r>
      <w:r>
        <w:rPr>
          <w:spacing w:val="-3"/>
        </w:rPr>
        <w:t xml:space="preserve"> </w:t>
      </w:r>
      <w:r>
        <w:t>sufficient*</w:t>
      </w:r>
    </w:p>
    <w:p w:rsidR="00003406" w:rsidP="004B723C" w:rsidRDefault="00003406" w14:paraId="47A5E2B4" w14:textId="77777777">
      <w:pPr>
        <w:pStyle w:val="ListParagraph"/>
        <w:widowControl w:val="0"/>
        <w:numPr>
          <w:ilvl w:val="4"/>
          <w:numId w:val="44"/>
        </w:numPr>
        <w:tabs>
          <w:tab w:val="left" w:pos="1662"/>
        </w:tabs>
        <w:adjustRightInd/>
        <w:spacing w:before="145"/>
        <w:ind w:hanging="360"/>
        <w:contextualSpacing w:val="0"/>
      </w:pPr>
      <w:r>
        <w:t>The</w:t>
      </w:r>
      <w:r>
        <w:rPr>
          <w:spacing w:val="-2"/>
        </w:rPr>
        <w:t xml:space="preserve"> </w:t>
      </w:r>
      <w:r>
        <w:t>sample</w:t>
      </w:r>
      <w:r>
        <w:rPr>
          <w:spacing w:val="-1"/>
        </w:rPr>
        <w:t xml:space="preserve"> </w:t>
      </w:r>
      <w:r>
        <w:t>tube</w:t>
      </w:r>
      <w:r>
        <w:rPr>
          <w:spacing w:val="-1"/>
        </w:rPr>
        <w:t xml:space="preserve"> </w:t>
      </w:r>
      <w:r>
        <w:t>should</w:t>
      </w:r>
      <w:r>
        <w:rPr>
          <w:spacing w:val="-2"/>
        </w:rPr>
        <w:t xml:space="preserve"> </w:t>
      </w:r>
      <w:r>
        <w:t>be</w:t>
      </w:r>
      <w:r>
        <w:rPr>
          <w:spacing w:val="1"/>
        </w:rPr>
        <w:t xml:space="preserve"> </w:t>
      </w:r>
      <w:r>
        <w:t>intact</w:t>
      </w:r>
    </w:p>
    <w:p w:rsidR="00003406" w:rsidP="004B723C" w:rsidRDefault="00003406" w14:paraId="41F6ECA1" w14:textId="77777777">
      <w:pPr>
        <w:pStyle w:val="ListParagraph"/>
        <w:widowControl w:val="0"/>
        <w:numPr>
          <w:ilvl w:val="4"/>
          <w:numId w:val="44"/>
        </w:numPr>
        <w:tabs>
          <w:tab w:val="left" w:pos="1662"/>
        </w:tabs>
        <w:adjustRightInd/>
        <w:spacing w:before="146" w:line="264" w:lineRule="auto"/>
        <w:ind w:right="700" w:hanging="360"/>
        <w:contextualSpacing w:val="0"/>
      </w:pPr>
      <w:r>
        <w:t>The sample should contain a single swab (with the exception of samples</w:t>
      </w:r>
      <w:r>
        <w:rPr>
          <w:spacing w:val="-59"/>
        </w:rPr>
        <w:t xml:space="preserve"> </w:t>
      </w:r>
      <w:r>
        <w:t>from</w:t>
      </w:r>
      <w:r>
        <w:rPr>
          <w:spacing w:val="-1"/>
        </w:rPr>
        <w:t xml:space="preserve"> </w:t>
      </w:r>
      <w:r>
        <w:t>University</w:t>
      </w:r>
      <w:r>
        <w:rPr>
          <w:spacing w:val="-2"/>
        </w:rPr>
        <w:t xml:space="preserve"> </w:t>
      </w:r>
      <w:r>
        <w:t>of</w:t>
      </w:r>
      <w:r>
        <w:rPr>
          <w:spacing w:val="3"/>
        </w:rPr>
        <w:t xml:space="preserve"> </w:t>
      </w:r>
      <w:r>
        <w:t>Cambridge</w:t>
      </w:r>
      <w:r>
        <w:rPr>
          <w:spacing w:val="-1"/>
        </w:rPr>
        <w:t xml:space="preserve"> </w:t>
      </w:r>
      <w:r>
        <w:t>which</w:t>
      </w:r>
      <w:r>
        <w:rPr>
          <w:spacing w:val="-1"/>
        </w:rPr>
        <w:t xml:space="preserve"> </w:t>
      </w:r>
      <w:r>
        <w:t>will</w:t>
      </w:r>
      <w:r>
        <w:rPr>
          <w:spacing w:val="-1"/>
        </w:rPr>
        <w:t xml:space="preserve"> </w:t>
      </w:r>
      <w:r>
        <w:t>contain</w:t>
      </w:r>
      <w:r>
        <w:rPr>
          <w:spacing w:val="-1"/>
        </w:rPr>
        <w:t xml:space="preserve"> </w:t>
      </w:r>
      <w:r>
        <w:t>multiple</w:t>
      </w:r>
      <w:r>
        <w:rPr>
          <w:spacing w:val="-1"/>
        </w:rPr>
        <w:t xml:space="preserve"> </w:t>
      </w:r>
      <w:r>
        <w:t>swabs)</w:t>
      </w:r>
    </w:p>
    <w:p w:rsidR="00003406" w:rsidP="004B723C" w:rsidRDefault="00003406" w14:paraId="38E0C324" w14:textId="77777777">
      <w:pPr>
        <w:pStyle w:val="ListParagraph"/>
        <w:widowControl w:val="0"/>
        <w:numPr>
          <w:ilvl w:val="4"/>
          <w:numId w:val="44"/>
        </w:numPr>
        <w:tabs>
          <w:tab w:val="left" w:pos="1662"/>
        </w:tabs>
        <w:adjustRightInd/>
        <w:spacing w:before="120"/>
        <w:ind w:hanging="360"/>
        <w:contextualSpacing w:val="0"/>
      </w:pPr>
      <w:r>
        <w:t>A barcode</w:t>
      </w:r>
      <w:r>
        <w:rPr>
          <w:spacing w:val="-2"/>
        </w:rPr>
        <w:t xml:space="preserve"> </w:t>
      </w:r>
      <w:r>
        <w:t>should</w:t>
      </w:r>
      <w:r>
        <w:rPr>
          <w:spacing w:val="1"/>
        </w:rPr>
        <w:t xml:space="preserve"> </w:t>
      </w:r>
      <w:r>
        <w:t>be</w:t>
      </w:r>
      <w:r>
        <w:rPr>
          <w:spacing w:val="-2"/>
        </w:rPr>
        <w:t xml:space="preserve"> </w:t>
      </w:r>
      <w:r>
        <w:t>present</w:t>
      </w:r>
      <w:r>
        <w:rPr>
          <w:spacing w:val="2"/>
        </w:rPr>
        <w:t xml:space="preserve"> </w:t>
      </w:r>
      <w:r>
        <w:t>on</w:t>
      </w:r>
      <w:r>
        <w:rPr>
          <w:spacing w:val="-2"/>
        </w:rPr>
        <w:t xml:space="preserve"> </w:t>
      </w:r>
      <w:r>
        <w:t>the</w:t>
      </w:r>
      <w:r>
        <w:rPr>
          <w:spacing w:val="-2"/>
        </w:rPr>
        <w:t xml:space="preserve"> </w:t>
      </w:r>
      <w:r>
        <w:t>swab tube</w:t>
      </w:r>
    </w:p>
    <w:p w:rsidR="00003406" w:rsidP="004B723C" w:rsidRDefault="00003406" w14:paraId="21AB1013" w14:textId="77777777">
      <w:pPr>
        <w:pStyle w:val="ListParagraph"/>
        <w:widowControl w:val="0"/>
        <w:numPr>
          <w:ilvl w:val="4"/>
          <w:numId w:val="44"/>
        </w:numPr>
        <w:tabs>
          <w:tab w:val="left" w:pos="1662"/>
        </w:tabs>
        <w:adjustRightInd/>
        <w:spacing w:before="146"/>
        <w:ind w:hanging="360"/>
        <w:contextualSpacing w:val="0"/>
      </w:pPr>
      <w:r>
        <w:t>The</w:t>
      </w:r>
      <w:r>
        <w:rPr>
          <w:spacing w:val="-4"/>
        </w:rPr>
        <w:t xml:space="preserve"> </w:t>
      </w:r>
      <w:r>
        <w:t>sample</w:t>
      </w:r>
      <w:r>
        <w:rPr>
          <w:spacing w:val="-3"/>
        </w:rPr>
        <w:t xml:space="preserve"> </w:t>
      </w:r>
      <w:r>
        <w:t>should</w:t>
      </w:r>
      <w:r>
        <w:rPr>
          <w:spacing w:val="-2"/>
        </w:rPr>
        <w:t xml:space="preserve"> </w:t>
      </w:r>
      <w:r>
        <w:t>not</w:t>
      </w:r>
      <w:r>
        <w:rPr>
          <w:spacing w:val="1"/>
        </w:rPr>
        <w:t xml:space="preserve"> </w:t>
      </w:r>
      <w:r>
        <w:t>contain</w:t>
      </w:r>
      <w:r>
        <w:rPr>
          <w:spacing w:val="-2"/>
        </w:rPr>
        <w:t xml:space="preserve"> </w:t>
      </w:r>
      <w:r>
        <w:t>visible</w:t>
      </w:r>
      <w:r>
        <w:rPr>
          <w:spacing w:val="-1"/>
        </w:rPr>
        <w:t xml:space="preserve"> </w:t>
      </w:r>
      <w:r>
        <w:t>contamination</w:t>
      </w:r>
      <w:r>
        <w:rPr>
          <w:spacing w:val="-2"/>
        </w:rPr>
        <w:t xml:space="preserve"> </w:t>
      </w:r>
      <w:r>
        <w:t>with</w:t>
      </w:r>
      <w:r>
        <w:rPr>
          <w:spacing w:val="-1"/>
        </w:rPr>
        <w:t xml:space="preserve"> </w:t>
      </w:r>
      <w:r>
        <w:t>mould</w:t>
      </w:r>
    </w:p>
    <w:p w:rsidR="00003406" w:rsidP="00003406" w:rsidRDefault="00003406" w14:paraId="6C37FDE9" w14:textId="77777777">
      <w:pPr>
        <w:spacing w:before="120" w:line="264" w:lineRule="auto"/>
        <w:ind w:left="1241" w:right="843"/>
        <w:rPr>
          <w:i/>
        </w:rPr>
      </w:pPr>
      <w:r>
        <w:rPr>
          <w:i/>
        </w:rPr>
        <w:t>*Volume should be greater than 100 µl but not fill the sample tube as this is</w:t>
      </w:r>
      <w:r>
        <w:rPr>
          <w:i/>
          <w:spacing w:val="-59"/>
        </w:rPr>
        <w:t xml:space="preserve"> </w:t>
      </w:r>
      <w:r>
        <w:rPr>
          <w:i/>
        </w:rPr>
        <w:t>an</w:t>
      </w:r>
      <w:r>
        <w:rPr>
          <w:i/>
          <w:spacing w:val="-1"/>
        </w:rPr>
        <w:t xml:space="preserve"> </w:t>
      </w:r>
      <w:r>
        <w:rPr>
          <w:i/>
        </w:rPr>
        <w:t>error.</w:t>
      </w:r>
    </w:p>
    <w:p w:rsidR="00003406" w:rsidP="004B723C" w:rsidRDefault="00003406" w14:paraId="3B14D160" w14:textId="77777777">
      <w:pPr>
        <w:pStyle w:val="ListParagraph"/>
        <w:widowControl w:val="0"/>
        <w:numPr>
          <w:ilvl w:val="3"/>
          <w:numId w:val="44"/>
        </w:numPr>
        <w:tabs>
          <w:tab w:val="left" w:pos="942"/>
        </w:tabs>
        <w:adjustRightInd/>
        <w:spacing w:before="121"/>
        <w:ind w:hanging="361"/>
        <w:contextualSpacing w:val="0"/>
      </w:pPr>
      <w:r>
        <w:t>Inspect</w:t>
      </w:r>
      <w:r>
        <w:rPr>
          <w:spacing w:val="-2"/>
        </w:rPr>
        <w:t xml:space="preserve"> </w:t>
      </w:r>
      <w:r>
        <w:t>the</w:t>
      </w:r>
      <w:r>
        <w:rPr>
          <w:spacing w:val="-1"/>
        </w:rPr>
        <w:t xml:space="preserve"> </w:t>
      </w:r>
      <w:r>
        <w:t>sample</w:t>
      </w:r>
      <w:r>
        <w:rPr>
          <w:spacing w:val="-1"/>
        </w:rPr>
        <w:t xml:space="preserve"> </w:t>
      </w:r>
      <w:r>
        <w:t>bags</w:t>
      </w:r>
      <w:r>
        <w:rPr>
          <w:spacing w:val="-4"/>
        </w:rPr>
        <w:t xml:space="preserve"> </w:t>
      </w:r>
      <w:r>
        <w:t>for</w:t>
      </w:r>
      <w:r>
        <w:rPr>
          <w:spacing w:val="-2"/>
        </w:rPr>
        <w:t xml:space="preserve"> </w:t>
      </w:r>
      <w:r>
        <w:t>moisture</w:t>
      </w:r>
      <w:r>
        <w:rPr>
          <w:spacing w:val="-3"/>
        </w:rPr>
        <w:t xml:space="preserve"> </w:t>
      </w:r>
      <w:r>
        <w:t>and</w:t>
      </w:r>
      <w:r>
        <w:rPr>
          <w:spacing w:val="-1"/>
        </w:rPr>
        <w:t xml:space="preserve"> </w:t>
      </w:r>
      <w:r>
        <w:t>leaks:</w:t>
      </w:r>
    </w:p>
    <w:p w:rsidR="00003406" w:rsidP="004B723C" w:rsidRDefault="00003406" w14:paraId="28B121EC" w14:textId="77777777">
      <w:pPr>
        <w:pStyle w:val="ListParagraph"/>
        <w:widowControl w:val="0"/>
        <w:numPr>
          <w:ilvl w:val="4"/>
          <w:numId w:val="44"/>
        </w:numPr>
        <w:tabs>
          <w:tab w:val="left" w:pos="1662"/>
        </w:tabs>
        <w:adjustRightInd/>
        <w:spacing w:before="145" w:line="261" w:lineRule="auto"/>
        <w:ind w:right="734" w:hanging="360"/>
        <w:contextualSpacing w:val="0"/>
      </w:pPr>
      <w:r>
        <w:lastRenderedPageBreak/>
        <w:t>If the outer bag is damp from the heat inactivation, there is no change to</w:t>
      </w:r>
      <w:r>
        <w:rPr>
          <w:spacing w:val="-59"/>
        </w:rPr>
        <w:t xml:space="preserve"> </w:t>
      </w:r>
      <w:r>
        <w:t>procedure,</w:t>
      </w:r>
      <w:r>
        <w:rPr>
          <w:spacing w:val="1"/>
        </w:rPr>
        <w:t xml:space="preserve"> </w:t>
      </w:r>
      <w:r>
        <w:t>continue</w:t>
      </w:r>
      <w:r>
        <w:rPr>
          <w:spacing w:val="-2"/>
        </w:rPr>
        <w:t xml:space="preserve"> </w:t>
      </w:r>
      <w:r>
        <w:t>to process samples as</w:t>
      </w:r>
      <w:r>
        <w:rPr>
          <w:spacing w:val="-2"/>
        </w:rPr>
        <w:t xml:space="preserve"> </w:t>
      </w:r>
      <w:r>
        <w:t>normal</w:t>
      </w:r>
    </w:p>
    <w:p w:rsidR="00003406" w:rsidP="004B723C" w:rsidRDefault="00003406" w14:paraId="2E6F309B" w14:textId="77777777">
      <w:pPr>
        <w:pStyle w:val="ListParagraph"/>
        <w:widowControl w:val="0"/>
        <w:numPr>
          <w:ilvl w:val="4"/>
          <w:numId w:val="44"/>
        </w:numPr>
        <w:tabs>
          <w:tab w:val="left" w:pos="1662"/>
        </w:tabs>
        <w:adjustRightInd/>
        <w:spacing w:before="123" w:line="264" w:lineRule="auto"/>
        <w:ind w:right="1234" w:hanging="360"/>
        <w:contextualSpacing w:val="0"/>
      </w:pPr>
      <w:r>
        <w:t>If moisture is seen between the inner and outer bag, carefully open</w:t>
      </w:r>
      <w:r>
        <w:rPr>
          <w:spacing w:val="-59"/>
        </w:rPr>
        <w:t xml:space="preserve"> </w:t>
      </w:r>
      <w:r>
        <w:t>outer bag and remove inner bag to check if moisture is also visible</w:t>
      </w:r>
      <w:r>
        <w:rPr>
          <w:spacing w:val="1"/>
        </w:rPr>
        <w:t xml:space="preserve"> </w:t>
      </w:r>
      <w:r>
        <w:t>within the inner bag. If no moisture is visible, process as normal. If</w:t>
      </w:r>
      <w:r>
        <w:rPr>
          <w:spacing w:val="1"/>
        </w:rPr>
        <w:t xml:space="preserve"> </w:t>
      </w:r>
      <w:r>
        <w:t>moisture</w:t>
      </w:r>
      <w:r>
        <w:rPr>
          <w:spacing w:val="-3"/>
        </w:rPr>
        <w:t xml:space="preserve"> </w:t>
      </w:r>
      <w:r>
        <w:t>is present</w:t>
      </w:r>
      <w:r>
        <w:rPr>
          <w:spacing w:val="2"/>
        </w:rPr>
        <w:t xml:space="preserve"> </w:t>
      </w:r>
      <w:r>
        <w:t>within</w:t>
      </w:r>
      <w:r>
        <w:rPr>
          <w:spacing w:val="2"/>
        </w:rPr>
        <w:t xml:space="preserve"> </w:t>
      </w:r>
      <w:r>
        <w:t>the</w:t>
      </w:r>
      <w:r>
        <w:rPr>
          <w:spacing w:val="-2"/>
        </w:rPr>
        <w:t xml:space="preserve"> </w:t>
      </w:r>
      <w:r>
        <w:t>inner bag</w:t>
      </w:r>
      <w:r>
        <w:rPr>
          <w:spacing w:val="-2"/>
        </w:rPr>
        <w:t xml:space="preserve"> </w:t>
      </w:r>
      <w:r>
        <w:t>follow</w:t>
      </w:r>
      <w:r>
        <w:rPr>
          <w:spacing w:val="-4"/>
        </w:rPr>
        <w:t xml:space="preserve"> </w:t>
      </w:r>
      <w:r>
        <w:t>point</w:t>
      </w:r>
      <w:r>
        <w:rPr>
          <w:spacing w:val="1"/>
        </w:rPr>
        <w:t xml:space="preserve"> </w:t>
      </w:r>
      <w:r>
        <w:t>c.</w:t>
      </w:r>
    </w:p>
    <w:p w:rsidR="00003406" w:rsidP="004B723C" w:rsidRDefault="00003406" w14:paraId="7AA863ED" w14:textId="77777777">
      <w:pPr>
        <w:pStyle w:val="ListParagraph"/>
        <w:widowControl w:val="0"/>
        <w:numPr>
          <w:ilvl w:val="4"/>
          <w:numId w:val="44"/>
        </w:numPr>
        <w:tabs>
          <w:tab w:val="left" w:pos="1662"/>
        </w:tabs>
        <w:adjustRightInd/>
        <w:spacing w:before="121" w:line="264" w:lineRule="auto"/>
        <w:ind w:right="699" w:hanging="360"/>
        <w:contextualSpacing w:val="0"/>
      </w:pPr>
      <w:r>
        <w:t>If moisture is seen within the inner bag: Handle the sample vial carefully,</w:t>
      </w:r>
      <w:r>
        <w:rPr>
          <w:spacing w:val="-59"/>
        </w:rPr>
        <w:t xml:space="preserve"> </w:t>
      </w:r>
      <w:r>
        <w:t>avoiding contact</w:t>
      </w:r>
      <w:r>
        <w:rPr>
          <w:spacing w:val="-3"/>
        </w:rPr>
        <w:t xml:space="preserve"> </w:t>
      </w:r>
      <w:r>
        <w:t>with</w:t>
      </w:r>
      <w:r>
        <w:rPr>
          <w:spacing w:val="-2"/>
        </w:rPr>
        <w:t xml:space="preserve"> </w:t>
      </w:r>
      <w:r>
        <w:t>liquid,</w:t>
      </w:r>
      <w:r>
        <w:rPr>
          <w:spacing w:val="-1"/>
        </w:rPr>
        <w:t xml:space="preserve"> </w:t>
      </w:r>
      <w:r>
        <w:t>wipe</w:t>
      </w:r>
      <w:r>
        <w:rPr>
          <w:spacing w:val="-1"/>
        </w:rPr>
        <w:t xml:space="preserve"> </w:t>
      </w:r>
      <w:r>
        <w:t>the</w:t>
      </w:r>
      <w:r>
        <w:rPr>
          <w:spacing w:val="-2"/>
        </w:rPr>
        <w:t xml:space="preserve"> </w:t>
      </w:r>
      <w:r>
        <w:t>tube</w:t>
      </w:r>
      <w:r>
        <w:rPr>
          <w:spacing w:val="-4"/>
        </w:rPr>
        <w:t xml:space="preserve"> </w:t>
      </w:r>
      <w:r>
        <w:t>with</w:t>
      </w:r>
      <w:r>
        <w:rPr>
          <w:spacing w:val="-2"/>
        </w:rPr>
        <w:t xml:space="preserve"> </w:t>
      </w:r>
      <w:r>
        <w:t>a</w:t>
      </w:r>
      <w:r>
        <w:rPr>
          <w:spacing w:val="-2"/>
        </w:rPr>
        <w:t xml:space="preserve"> </w:t>
      </w:r>
      <w:r>
        <w:t>Distel</w:t>
      </w:r>
      <w:r>
        <w:rPr>
          <w:spacing w:val="-3"/>
        </w:rPr>
        <w:t xml:space="preserve"> </w:t>
      </w:r>
      <w:r>
        <w:t>(1:10)</w:t>
      </w:r>
      <w:r>
        <w:rPr>
          <w:spacing w:val="-3"/>
        </w:rPr>
        <w:t xml:space="preserve"> </w:t>
      </w:r>
      <w:r>
        <w:t>tissue</w:t>
      </w:r>
      <w:r>
        <w:rPr>
          <w:spacing w:val="-2"/>
        </w:rPr>
        <w:t xml:space="preserve"> </w:t>
      </w:r>
      <w:r>
        <w:t>and</w:t>
      </w:r>
    </w:p>
    <w:p w:rsidR="00003406" w:rsidP="00003406" w:rsidRDefault="00003406" w14:paraId="290E6F17" w14:textId="77777777">
      <w:pPr>
        <w:spacing w:line="264" w:lineRule="auto"/>
        <w:sectPr w:rsidR="00003406" w:rsidSect="00D46C86">
          <w:type w:val="continuous"/>
          <w:pgSz w:w="11910" w:h="16840" w:orient="portrait"/>
          <w:pgMar w:top="1440" w:right="1440" w:bottom="1440" w:left="1440" w:header="720" w:footer="720" w:gutter="0"/>
          <w:cols w:space="720"/>
        </w:sectPr>
      </w:pPr>
    </w:p>
    <w:p w:rsidR="00003406" w:rsidP="00003406" w:rsidRDefault="00003406" w14:paraId="29C87FBA" w14:textId="77777777">
      <w:pPr>
        <w:pStyle w:val="BodyText"/>
        <w:spacing w:before="101" w:line="264" w:lineRule="auto"/>
        <w:ind w:left="1662" w:right="867"/>
      </w:pPr>
      <w:r>
        <w:t>rack as normal. Dispose of all used tissue in autoclave waste bag after</w:t>
      </w:r>
      <w:r>
        <w:rPr>
          <w:spacing w:val="-59"/>
        </w:rPr>
        <w:t xml:space="preserve"> </w:t>
      </w:r>
      <w:r>
        <w:t>each</w:t>
      </w:r>
      <w:r>
        <w:rPr>
          <w:spacing w:val="-1"/>
        </w:rPr>
        <w:t xml:space="preserve"> </w:t>
      </w:r>
      <w:r>
        <w:t>vial</w:t>
      </w:r>
      <w:r>
        <w:rPr>
          <w:spacing w:val="-1"/>
        </w:rPr>
        <w:t xml:space="preserve"> </w:t>
      </w:r>
      <w:r>
        <w:t>is</w:t>
      </w:r>
      <w:r>
        <w:rPr>
          <w:spacing w:val="1"/>
        </w:rPr>
        <w:t xml:space="preserve"> </w:t>
      </w:r>
      <w:r>
        <w:t>wiped.</w:t>
      </w:r>
      <w:r>
        <w:rPr>
          <w:spacing w:val="1"/>
        </w:rPr>
        <w:t xml:space="preserve"> </w:t>
      </w:r>
      <w:r>
        <w:t>Change</w:t>
      </w:r>
      <w:r>
        <w:rPr>
          <w:spacing w:val="-2"/>
        </w:rPr>
        <w:t xml:space="preserve"> </w:t>
      </w:r>
      <w:r>
        <w:t>outer</w:t>
      </w:r>
      <w:r>
        <w:rPr>
          <w:spacing w:val="-2"/>
        </w:rPr>
        <w:t xml:space="preserve"> </w:t>
      </w:r>
      <w:r>
        <w:t>gloves.</w:t>
      </w:r>
    </w:p>
    <w:p w:rsidR="00003406" w:rsidP="004B723C" w:rsidRDefault="00003406" w14:paraId="0BD8C928" w14:textId="77777777">
      <w:pPr>
        <w:pStyle w:val="ListParagraph"/>
        <w:widowControl w:val="0"/>
        <w:numPr>
          <w:ilvl w:val="4"/>
          <w:numId w:val="44"/>
        </w:numPr>
        <w:tabs>
          <w:tab w:val="left" w:pos="1662"/>
        </w:tabs>
        <w:adjustRightInd/>
        <w:spacing w:before="120" w:line="264" w:lineRule="auto"/>
        <w:ind w:right="1553" w:hanging="360"/>
        <w:contextualSpacing w:val="0"/>
        <w:rPr>
          <w:i/>
        </w:rPr>
      </w:pPr>
      <w:r>
        <w:rPr>
          <w:i/>
        </w:rPr>
        <w:t>Note: Use the void process for significant leaks where outer vial</w:t>
      </w:r>
      <w:r>
        <w:rPr>
          <w:i/>
          <w:spacing w:val="-59"/>
        </w:rPr>
        <w:t xml:space="preserve"> </w:t>
      </w:r>
      <w:r>
        <w:rPr>
          <w:i/>
        </w:rPr>
        <w:t>contamination</w:t>
      </w:r>
      <w:r>
        <w:rPr>
          <w:i/>
          <w:spacing w:val="-3"/>
        </w:rPr>
        <w:t xml:space="preserve"> </w:t>
      </w:r>
      <w:r>
        <w:rPr>
          <w:i/>
        </w:rPr>
        <w:t>with liquid</w:t>
      </w:r>
      <w:r>
        <w:rPr>
          <w:i/>
          <w:spacing w:val="-1"/>
        </w:rPr>
        <w:t xml:space="preserve"> </w:t>
      </w:r>
      <w:r>
        <w:rPr>
          <w:i/>
        </w:rPr>
        <w:t>cannot</w:t>
      </w:r>
      <w:r>
        <w:rPr>
          <w:i/>
          <w:spacing w:val="-1"/>
        </w:rPr>
        <w:t xml:space="preserve"> </w:t>
      </w:r>
      <w:r>
        <w:rPr>
          <w:i/>
        </w:rPr>
        <w:t>be</w:t>
      </w:r>
      <w:r>
        <w:rPr>
          <w:i/>
          <w:spacing w:val="-1"/>
        </w:rPr>
        <w:t xml:space="preserve"> </w:t>
      </w:r>
      <w:r>
        <w:rPr>
          <w:i/>
        </w:rPr>
        <w:t>effectively</w:t>
      </w:r>
      <w:r>
        <w:rPr>
          <w:i/>
          <w:spacing w:val="-2"/>
        </w:rPr>
        <w:t xml:space="preserve"> </w:t>
      </w:r>
      <w:r>
        <w:rPr>
          <w:i/>
        </w:rPr>
        <w:t>wiped</w:t>
      </w:r>
    </w:p>
    <w:p w:rsidR="00003406" w:rsidP="004B723C" w:rsidRDefault="00003406" w14:paraId="16A9BB0E" w14:textId="77777777">
      <w:pPr>
        <w:pStyle w:val="ListParagraph"/>
        <w:widowControl w:val="0"/>
        <w:numPr>
          <w:ilvl w:val="3"/>
          <w:numId w:val="44"/>
        </w:numPr>
        <w:tabs>
          <w:tab w:val="left" w:pos="942"/>
        </w:tabs>
        <w:adjustRightInd/>
        <w:spacing w:before="120" w:line="264" w:lineRule="auto"/>
        <w:ind w:left="941" w:right="870" w:hanging="360"/>
        <w:contextualSpacing w:val="0"/>
      </w:pPr>
      <w:r>
        <w:t>If samples fail inspection, the operator should ensure the sample is double</w:t>
      </w:r>
      <w:r>
        <w:rPr>
          <w:spacing w:val="1"/>
        </w:rPr>
        <w:t xml:space="preserve"> </w:t>
      </w:r>
      <w:r>
        <w:t>contained.</w:t>
      </w:r>
      <w:r>
        <w:rPr>
          <w:spacing w:val="1"/>
        </w:rPr>
        <w:t xml:space="preserve"> </w:t>
      </w:r>
      <w:r>
        <w:t>An additional bag should be used if needed.</w:t>
      </w:r>
      <w:r>
        <w:rPr>
          <w:spacing w:val="1"/>
        </w:rPr>
        <w:t xml:space="preserve"> </w:t>
      </w:r>
      <w:r>
        <w:t>Then mark the bag</w:t>
      </w:r>
      <w:r>
        <w:rPr>
          <w:spacing w:val="1"/>
        </w:rPr>
        <w:t xml:space="preserve"> </w:t>
      </w:r>
      <w:r>
        <w:t>with a number corresponding to the spoil reason (see Section 10 Appendix).</w:t>
      </w:r>
      <w:r>
        <w:rPr>
          <w:spacing w:val="1"/>
        </w:rPr>
        <w:t xml:space="preserve"> </w:t>
      </w:r>
      <w:r>
        <w:t>Place the sample in a plastic container labelled ‘Void’ whilst still working at the</w:t>
      </w:r>
      <w:r>
        <w:rPr>
          <w:spacing w:val="-59"/>
        </w:rPr>
        <w:t xml:space="preserve"> </w:t>
      </w:r>
      <w:r>
        <w:t>workbench.</w:t>
      </w:r>
      <w:r>
        <w:rPr>
          <w:spacing w:val="1"/>
        </w:rPr>
        <w:t xml:space="preserve"> </w:t>
      </w:r>
      <w:r>
        <w:t>Set aside the box and inform lab or shift lead for recording in</w:t>
      </w:r>
      <w:r>
        <w:rPr>
          <w:spacing w:val="1"/>
        </w:rPr>
        <w:t xml:space="preserve"> </w:t>
      </w:r>
      <w:r>
        <w:t>LIMfinity</w:t>
      </w:r>
      <w:r>
        <w:rPr>
          <w:spacing w:val="-3"/>
        </w:rPr>
        <w:t xml:space="preserve"> </w:t>
      </w:r>
      <w:r>
        <w:t>and disposing as</w:t>
      </w:r>
      <w:r>
        <w:rPr>
          <w:spacing w:val="1"/>
        </w:rPr>
        <w:t xml:space="preserve"> </w:t>
      </w:r>
      <w:r>
        <w:t>per</w:t>
      </w:r>
      <w:r>
        <w:rPr>
          <w:spacing w:val="-1"/>
        </w:rPr>
        <w:t xml:space="preserve"> </w:t>
      </w:r>
      <w:r>
        <w:t>SOP</w:t>
      </w:r>
      <w:r>
        <w:rPr>
          <w:spacing w:val="-3"/>
        </w:rPr>
        <w:t xml:space="preserve"> </w:t>
      </w:r>
      <w:r>
        <w:t>CB 10.</w:t>
      </w:r>
    </w:p>
    <w:p w:rsidR="00003406" w:rsidP="004B723C" w:rsidRDefault="00003406" w14:paraId="0879D26B" w14:textId="77777777">
      <w:pPr>
        <w:pStyle w:val="ListParagraph"/>
        <w:widowControl w:val="0"/>
        <w:numPr>
          <w:ilvl w:val="3"/>
          <w:numId w:val="44"/>
        </w:numPr>
        <w:tabs>
          <w:tab w:val="left" w:pos="942"/>
        </w:tabs>
        <w:adjustRightInd/>
        <w:spacing w:before="119" w:line="264" w:lineRule="auto"/>
        <w:ind w:left="941" w:right="1347" w:hanging="360"/>
        <w:contextualSpacing w:val="0"/>
      </w:pPr>
      <w:r>
        <w:t>If the sample is accepted, remove the vial from the secondary packaging,</w:t>
      </w:r>
      <w:r>
        <w:rPr>
          <w:spacing w:val="-59"/>
        </w:rPr>
        <w:t xml:space="preserve"> </w:t>
      </w:r>
      <w:r>
        <w:t>discard packaging</w:t>
      </w:r>
      <w:r>
        <w:rPr>
          <w:spacing w:val="-1"/>
        </w:rPr>
        <w:t xml:space="preserve"> </w:t>
      </w:r>
      <w:r>
        <w:t>in</w:t>
      </w:r>
      <w:r>
        <w:rPr>
          <w:spacing w:val="-1"/>
        </w:rPr>
        <w:t xml:space="preserve"> </w:t>
      </w:r>
      <w:r>
        <w:t>an</w:t>
      </w:r>
      <w:r>
        <w:rPr>
          <w:spacing w:val="-3"/>
        </w:rPr>
        <w:t xml:space="preserve"> </w:t>
      </w:r>
      <w:r>
        <w:t>autoclave bag</w:t>
      </w:r>
      <w:r>
        <w:rPr>
          <w:spacing w:val="-1"/>
        </w:rPr>
        <w:t xml:space="preserve"> </w:t>
      </w:r>
      <w:r>
        <w:t>placed</w:t>
      </w:r>
      <w:r>
        <w:rPr>
          <w:spacing w:val="-1"/>
        </w:rPr>
        <w:t xml:space="preserve"> </w:t>
      </w:r>
      <w:r>
        <w:t>next</w:t>
      </w:r>
      <w:r>
        <w:rPr>
          <w:spacing w:val="1"/>
        </w:rPr>
        <w:t xml:space="preserve"> </w:t>
      </w:r>
      <w:r>
        <w:t>to</w:t>
      </w:r>
      <w:r>
        <w:rPr>
          <w:spacing w:val="-2"/>
        </w:rPr>
        <w:t xml:space="preserve"> </w:t>
      </w:r>
      <w:r>
        <w:t>the</w:t>
      </w:r>
      <w:r>
        <w:rPr>
          <w:spacing w:val="-1"/>
        </w:rPr>
        <w:t xml:space="preserve"> </w:t>
      </w:r>
      <w:r>
        <w:t>workbench.</w:t>
      </w:r>
    </w:p>
    <w:p w:rsidR="00003406" w:rsidP="004B723C" w:rsidRDefault="00003406" w14:paraId="448A0D8A" w14:textId="77777777">
      <w:pPr>
        <w:pStyle w:val="ListParagraph"/>
        <w:widowControl w:val="0"/>
        <w:numPr>
          <w:ilvl w:val="3"/>
          <w:numId w:val="44"/>
        </w:numPr>
        <w:tabs>
          <w:tab w:val="left" w:pos="942"/>
        </w:tabs>
        <w:adjustRightInd/>
        <w:spacing w:before="121" w:line="264" w:lineRule="auto"/>
        <w:ind w:left="941" w:right="1175" w:hanging="360"/>
        <w:contextualSpacing w:val="0"/>
      </w:pPr>
      <w:r>
        <w:t>Place the vial in the racking contained in a Tupperware container lined with</w:t>
      </w:r>
      <w:r>
        <w:rPr>
          <w:spacing w:val="-59"/>
        </w:rPr>
        <w:t xml:space="preserve"> </w:t>
      </w:r>
      <w:r>
        <w:t>absorbent</w:t>
      </w:r>
      <w:r>
        <w:rPr>
          <w:spacing w:val="-2"/>
        </w:rPr>
        <w:t xml:space="preserve"> </w:t>
      </w:r>
      <w:r>
        <w:t>mat</w:t>
      </w:r>
      <w:r>
        <w:rPr>
          <w:spacing w:val="-1"/>
        </w:rPr>
        <w:t xml:space="preserve"> </w:t>
      </w:r>
      <w:r>
        <w:t>for</w:t>
      </w:r>
      <w:r>
        <w:rPr>
          <w:spacing w:val="1"/>
        </w:rPr>
        <w:t xml:space="preserve"> </w:t>
      </w:r>
      <w:r>
        <w:t>secondary containment.</w:t>
      </w:r>
    </w:p>
    <w:p w:rsidR="00003406" w:rsidP="004B723C" w:rsidRDefault="00003406" w14:paraId="60B1F341" w14:textId="77777777">
      <w:pPr>
        <w:pStyle w:val="ListParagraph"/>
        <w:widowControl w:val="0"/>
        <w:numPr>
          <w:ilvl w:val="3"/>
          <w:numId w:val="44"/>
        </w:numPr>
        <w:tabs>
          <w:tab w:val="left" w:pos="942"/>
        </w:tabs>
        <w:adjustRightInd/>
        <w:spacing w:before="121" w:line="264" w:lineRule="auto"/>
        <w:ind w:left="941" w:right="1011" w:hanging="360"/>
        <w:contextualSpacing w:val="0"/>
      </w:pPr>
      <w:r>
        <w:t>Once a rack is full, secure the lid and take to Station 1b and place in the pre-</w:t>
      </w:r>
      <w:r>
        <w:rPr>
          <w:spacing w:val="-59"/>
        </w:rPr>
        <w:t xml:space="preserve"> </w:t>
      </w:r>
      <w:r>
        <w:t>processing</w:t>
      </w:r>
      <w:r>
        <w:rPr>
          <w:spacing w:val="1"/>
        </w:rPr>
        <w:t xml:space="preserve"> </w:t>
      </w:r>
      <w:r>
        <w:t>input</w:t>
      </w:r>
      <w:r>
        <w:rPr>
          <w:spacing w:val="-1"/>
        </w:rPr>
        <w:t xml:space="preserve"> </w:t>
      </w:r>
      <w:r>
        <w:t>area</w:t>
      </w:r>
      <w:r>
        <w:rPr>
          <w:spacing w:val="-2"/>
        </w:rPr>
        <w:t xml:space="preserve"> </w:t>
      </w:r>
      <w:r>
        <w:t>(fridge/shelves).</w:t>
      </w:r>
    </w:p>
    <w:p w:rsidR="00003406" w:rsidP="004B723C" w:rsidRDefault="00003406" w14:paraId="25CDF6E1" w14:textId="77777777">
      <w:pPr>
        <w:pStyle w:val="ListParagraph"/>
        <w:widowControl w:val="0"/>
        <w:numPr>
          <w:ilvl w:val="3"/>
          <w:numId w:val="44"/>
        </w:numPr>
        <w:tabs>
          <w:tab w:val="left" w:pos="942"/>
        </w:tabs>
        <w:adjustRightInd/>
        <w:ind w:hanging="361"/>
        <w:contextualSpacing w:val="0"/>
      </w:pPr>
      <w:r>
        <w:t>At end</w:t>
      </w:r>
      <w:r>
        <w:rPr>
          <w:spacing w:val="-4"/>
        </w:rPr>
        <w:t xml:space="preserve"> </w:t>
      </w:r>
      <w:r>
        <w:t>of working period,</w:t>
      </w:r>
      <w:r>
        <w:rPr>
          <w:spacing w:val="-3"/>
        </w:rPr>
        <w:t xml:space="preserve"> </w:t>
      </w:r>
      <w:r>
        <w:t>repeat 6.6.2.1</w:t>
      </w:r>
      <w:r>
        <w:rPr>
          <w:spacing w:val="-4"/>
        </w:rPr>
        <w:t xml:space="preserve"> </w:t>
      </w:r>
      <w:r>
        <w:t>to</w:t>
      </w:r>
      <w:r>
        <w:rPr>
          <w:spacing w:val="-4"/>
        </w:rPr>
        <w:t xml:space="preserve"> </w:t>
      </w:r>
      <w:r>
        <w:t>clean</w:t>
      </w:r>
      <w:r>
        <w:rPr>
          <w:spacing w:val="-2"/>
        </w:rPr>
        <w:t xml:space="preserve"> </w:t>
      </w:r>
      <w:r>
        <w:t>the</w:t>
      </w:r>
      <w:r>
        <w:rPr>
          <w:spacing w:val="-2"/>
        </w:rPr>
        <w:t xml:space="preserve"> </w:t>
      </w:r>
      <w:r>
        <w:t>workbench.</w:t>
      </w:r>
    </w:p>
    <w:p w:rsidR="00003406" w:rsidP="00003406" w:rsidRDefault="00003406" w14:paraId="6984EFA6" w14:textId="77777777">
      <w:pPr>
        <w:pStyle w:val="BodyText"/>
        <w:rPr>
          <w:sz w:val="24"/>
        </w:rPr>
      </w:pPr>
    </w:p>
    <w:p w:rsidRPr="00E51B3B" w:rsidR="00003406" w:rsidP="004B723C" w:rsidRDefault="00003406" w14:paraId="347EFC6B" w14:textId="77777777">
      <w:pPr>
        <w:pStyle w:val="Heading2"/>
        <w:widowControl w:val="0"/>
        <w:numPr>
          <w:ilvl w:val="2"/>
          <w:numId w:val="44"/>
        </w:numPr>
        <w:tabs>
          <w:tab w:val="left" w:pos="1241"/>
          <w:tab w:val="left" w:pos="1242"/>
        </w:tabs>
        <w:adjustRightInd/>
        <w:spacing w:after="0"/>
        <w:rPr>
          <w:sz w:val="22"/>
          <w:szCs w:val="22"/>
        </w:rPr>
      </w:pPr>
      <w:bookmarkStart w:name="6.6.3__Station_1a_for_pre-racked_non-hea" w:id="46"/>
      <w:bookmarkStart w:name="6.6.4_Sample_preparation:_Station_1b" w:id="47"/>
      <w:bookmarkEnd w:id="46"/>
      <w:bookmarkEnd w:id="47"/>
      <w:r w:rsidRPr="00E51B3B">
        <w:rPr>
          <w:sz w:val="22"/>
          <w:szCs w:val="22"/>
        </w:rPr>
        <w:t>Sample preparation: Station 1b</w:t>
      </w:r>
    </w:p>
    <w:p w:rsidR="00003406" w:rsidP="00003406" w:rsidRDefault="00003406" w14:paraId="06A6638D" w14:textId="77777777">
      <w:pPr>
        <w:pStyle w:val="BodyText"/>
        <w:spacing w:before="11"/>
        <w:rPr>
          <w:b/>
          <w:sz w:val="20"/>
        </w:rPr>
      </w:pPr>
    </w:p>
    <w:p w:rsidR="00003406" w:rsidP="00003406" w:rsidRDefault="00003406" w14:paraId="3845C10F" w14:textId="77777777">
      <w:pPr>
        <w:spacing w:line="264" w:lineRule="auto"/>
        <w:ind w:left="941" w:right="843"/>
        <w:rPr>
          <w:i/>
        </w:rPr>
      </w:pPr>
      <w:r>
        <w:rPr>
          <w:i/>
        </w:rPr>
        <w:t>Note:</w:t>
      </w:r>
      <w:r>
        <w:rPr>
          <w:i/>
          <w:spacing w:val="1"/>
        </w:rPr>
        <w:t xml:space="preserve"> </w:t>
      </w:r>
      <w:r>
        <w:rPr>
          <w:i/>
        </w:rPr>
        <w:t>This procedure is conducted by two operators.</w:t>
      </w:r>
      <w:r>
        <w:rPr>
          <w:i/>
          <w:spacing w:val="61"/>
        </w:rPr>
        <w:t xml:space="preserve"> </w:t>
      </w:r>
      <w:r>
        <w:rPr>
          <w:i/>
        </w:rPr>
        <w:t>Operator One will</w:t>
      </w:r>
      <w:r>
        <w:rPr>
          <w:i/>
          <w:spacing w:val="1"/>
        </w:rPr>
        <w:t xml:space="preserve"> </w:t>
      </w:r>
      <w:r>
        <w:rPr>
          <w:i/>
        </w:rPr>
        <w:t>conduct the sample work within the BSC.</w:t>
      </w:r>
      <w:r>
        <w:rPr>
          <w:i/>
          <w:spacing w:val="1"/>
        </w:rPr>
        <w:t xml:space="preserve"> </w:t>
      </w:r>
      <w:r>
        <w:rPr>
          <w:i/>
        </w:rPr>
        <w:t>Operator Two will shadow, checking</w:t>
      </w:r>
      <w:r>
        <w:rPr>
          <w:i/>
          <w:spacing w:val="-59"/>
        </w:rPr>
        <w:t xml:space="preserve"> </w:t>
      </w:r>
      <w:r>
        <w:rPr>
          <w:i/>
        </w:rPr>
        <w:t>samples and reagents are added to the correct wells and operating the</w:t>
      </w:r>
      <w:r>
        <w:rPr>
          <w:i/>
          <w:spacing w:val="1"/>
        </w:rPr>
        <w:t xml:space="preserve"> </w:t>
      </w:r>
      <w:r>
        <w:rPr>
          <w:i/>
        </w:rPr>
        <w:t>electronic LIMS system ensuring correct recording.</w:t>
      </w:r>
      <w:r>
        <w:rPr>
          <w:i/>
          <w:spacing w:val="1"/>
        </w:rPr>
        <w:t xml:space="preserve"> </w:t>
      </w:r>
      <w:r>
        <w:rPr>
          <w:i/>
        </w:rPr>
        <w:t>Where the operator is not</w:t>
      </w:r>
      <w:r>
        <w:rPr>
          <w:i/>
          <w:spacing w:val="1"/>
        </w:rPr>
        <w:t xml:space="preserve"> </w:t>
      </w:r>
      <w:r>
        <w:rPr>
          <w:i/>
        </w:rPr>
        <w:t>defined,</w:t>
      </w:r>
      <w:r>
        <w:rPr>
          <w:i/>
          <w:spacing w:val="-2"/>
        </w:rPr>
        <w:t xml:space="preserve"> </w:t>
      </w:r>
      <w:r>
        <w:rPr>
          <w:i/>
        </w:rPr>
        <w:t>this</w:t>
      </w:r>
      <w:r>
        <w:rPr>
          <w:i/>
          <w:spacing w:val="1"/>
        </w:rPr>
        <w:t xml:space="preserve"> </w:t>
      </w:r>
      <w:r>
        <w:rPr>
          <w:i/>
        </w:rPr>
        <w:t>step</w:t>
      </w:r>
      <w:r>
        <w:rPr>
          <w:i/>
          <w:spacing w:val="-2"/>
        </w:rPr>
        <w:t xml:space="preserve"> </w:t>
      </w:r>
      <w:r>
        <w:rPr>
          <w:i/>
        </w:rPr>
        <w:t>may</w:t>
      </w:r>
      <w:r>
        <w:rPr>
          <w:i/>
          <w:spacing w:val="-2"/>
        </w:rPr>
        <w:t xml:space="preserve"> </w:t>
      </w:r>
      <w:r>
        <w:rPr>
          <w:i/>
        </w:rPr>
        <w:t>be</w:t>
      </w:r>
      <w:r>
        <w:rPr>
          <w:i/>
          <w:spacing w:val="-2"/>
        </w:rPr>
        <w:t xml:space="preserve"> </w:t>
      </w:r>
      <w:r>
        <w:rPr>
          <w:i/>
        </w:rPr>
        <w:t>completed by</w:t>
      </w:r>
      <w:r>
        <w:rPr>
          <w:i/>
          <w:spacing w:val="-2"/>
        </w:rPr>
        <w:t xml:space="preserve"> </w:t>
      </w:r>
      <w:r>
        <w:rPr>
          <w:i/>
        </w:rPr>
        <w:t>either.</w:t>
      </w:r>
    </w:p>
    <w:p w:rsidR="00003406" w:rsidP="00003406" w:rsidRDefault="00003406" w14:paraId="670C3610" w14:textId="77777777">
      <w:pPr>
        <w:spacing w:before="121" w:line="264" w:lineRule="auto"/>
        <w:ind w:left="941" w:right="916"/>
        <w:rPr>
          <w:i/>
        </w:rPr>
      </w:pPr>
      <w:r>
        <w:rPr>
          <w:i/>
        </w:rPr>
        <w:t>Note: For</w:t>
      </w:r>
      <w:r>
        <w:rPr>
          <w:i/>
          <w:spacing w:val="-3"/>
        </w:rPr>
        <w:t xml:space="preserve"> </w:t>
      </w:r>
      <w:r>
        <w:rPr>
          <w:i/>
        </w:rPr>
        <w:t>full</w:t>
      </w:r>
      <w:r>
        <w:rPr>
          <w:i/>
          <w:spacing w:val="-1"/>
        </w:rPr>
        <w:t xml:space="preserve"> </w:t>
      </w:r>
      <w:r>
        <w:rPr>
          <w:i/>
        </w:rPr>
        <w:t>technical</w:t>
      </w:r>
      <w:r>
        <w:rPr>
          <w:i/>
          <w:spacing w:val="-3"/>
        </w:rPr>
        <w:t xml:space="preserve"> </w:t>
      </w:r>
      <w:r>
        <w:rPr>
          <w:i/>
        </w:rPr>
        <w:t>details</w:t>
      </w:r>
      <w:r>
        <w:rPr>
          <w:i/>
          <w:spacing w:val="-1"/>
        </w:rPr>
        <w:t xml:space="preserve"> </w:t>
      </w:r>
      <w:r>
        <w:rPr>
          <w:i/>
        </w:rPr>
        <w:t>on</w:t>
      </w:r>
      <w:r>
        <w:rPr>
          <w:i/>
          <w:spacing w:val="-3"/>
        </w:rPr>
        <w:t xml:space="preserve"> </w:t>
      </w:r>
      <w:r>
        <w:rPr>
          <w:i/>
        </w:rPr>
        <w:t>working</w:t>
      </w:r>
      <w:r>
        <w:rPr>
          <w:i/>
          <w:spacing w:val="-4"/>
        </w:rPr>
        <w:t xml:space="preserve"> </w:t>
      </w:r>
      <w:r>
        <w:rPr>
          <w:i/>
        </w:rPr>
        <w:t>with</w:t>
      </w:r>
      <w:r>
        <w:rPr>
          <w:i/>
          <w:spacing w:val="-4"/>
        </w:rPr>
        <w:t xml:space="preserve"> </w:t>
      </w:r>
      <w:r>
        <w:rPr>
          <w:i/>
        </w:rPr>
        <w:t>the</w:t>
      </w:r>
      <w:r>
        <w:rPr>
          <w:i/>
          <w:spacing w:val="-1"/>
        </w:rPr>
        <w:t xml:space="preserve"> </w:t>
      </w:r>
      <w:r>
        <w:rPr>
          <w:i/>
        </w:rPr>
        <w:t>LIMS</w:t>
      </w:r>
      <w:r>
        <w:rPr>
          <w:i/>
          <w:spacing w:val="-2"/>
        </w:rPr>
        <w:t xml:space="preserve"> </w:t>
      </w:r>
      <w:r>
        <w:rPr>
          <w:i/>
        </w:rPr>
        <w:t>system</w:t>
      </w:r>
      <w:r>
        <w:rPr>
          <w:i/>
          <w:spacing w:val="-1"/>
        </w:rPr>
        <w:t xml:space="preserve"> </w:t>
      </w:r>
      <w:r>
        <w:rPr>
          <w:i/>
        </w:rPr>
        <w:t>LIMfinify</w:t>
      </w:r>
      <w:r>
        <w:rPr>
          <w:i/>
          <w:spacing w:val="-5"/>
        </w:rPr>
        <w:t xml:space="preserve"> </w:t>
      </w:r>
      <w:r>
        <w:rPr>
          <w:i/>
        </w:rPr>
        <w:t>and</w:t>
      </w:r>
      <w:r>
        <w:rPr>
          <w:i/>
          <w:spacing w:val="-58"/>
        </w:rPr>
        <w:t xml:space="preserve"> </w:t>
      </w:r>
      <w:r>
        <w:rPr>
          <w:i/>
        </w:rPr>
        <w:t>Viral</w:t>
      </w:r>
      <w:r>
        <w:rPr>
          <w:i/>
          <w:spacing w:val="-2"/>
        </w:rPr>
        <w:t xml:space="preserve"> </w:t>
      </w:r>
      <w:r>
        <w:rPr>
          <w:i/>
        </w:rPr>
        <w:t>Prep Tool</w:t>
      </w:r>
      <w:r>
        <w:rPr>
          <w:i/>
          <w:spacing w:val="-1"/>
        </w:rPr>
        <w:t xml:space="preserve"> </w:t>
      </w:r>
      <w:r>
        <w:rPr>
          <w:i/>
        </w:rPr>
        <w:t>App</w:t>
      </w:r>
      <w:r>
        <w:rPr>
          <w:i/>
          <w:spacing w:val="-2"/>
        </w:rPr>
        <w:t xml:space="preserve"> </w:t>
      </w:r>
      <w:r>
        <w:rPr>
          <w:i/>
        </w:rPr>
        <w:t>see</w:t>
      </w:r>
      <w:r>
        <w:rPr>
          <w:i/>
          <w:spacing w:val="-2"/>
        </w:rPr>
        <w:t xml:space="preserve"> </w:t>
      </w:r>
      <w:r>
        <w:rPr>
          <w:i/>
        </w:rPr>
        <w:t>user</w:t>
      </w:r>
      <w:r>
        <w:rPr>
          <w:i/>
          <w:spacing w:val="1"/>
        </w:rPr>
        <w:t xml:space="preserve"> </w:t>
      </w:r>
      <w:r>
        <w:rPr>
          <w:i/>
        </w:rPr>
        <w:t>guide</w:t>
      </w:r>
      <w:r>
        <w:rPr>
          <w:i/>
          <w:spacing w:val="-1"/>
        </w:rPr>
        <w:t xml:space="preserve"> </w:t>
      </w:r>
      <w:r>
        <w:rPr>
          <w:i/>
        </w:rPr>
        <w:t>COVID19</w:t>
      </w:r>
      <w:r>
        <w:rPr>
          <w:i/>
          <w:spacing w:val="-2"/>
        </w:rPr>
        <w:t xml:space="preserve"> </w:t>
      </w:r>
      <w:r>
        <w:rPr>
          <w:i/>
        </w:rPr>
        <w:t>IT</w:t>
      </w:r>
      <w:r>
        <w:rPr>
          <w:i/>
          <w:spacing w:val="-2"/>
        </w:rPr>
        <w:t xml:space="preserve"> </w:t>
      </w:r>
      <w:r>
        <w:rPr>
          <w:i/>
        </w:rPr>
        <w:t>training.</w:t>
      </w:r>
    </w:p>
    <w:p w:rsidR="00003406" w:rsidP="00003406" w:rsidRDefault="00003406" w14:paraId="5A82E6F1" w14:textId="77777777">
      <w:pPr>
        <w:spacing w:before="120" w:line="264" w:lineRule="auto"/>
        <w:ind w:left="941" w:right="755"/>
        <w:rPr>
          <w:i/>
        </w:rPr>
      </w:pPr>
      <w:r>
        <w:rPr>
          <w:i/>
          <w:color w:val="FF0000"/>
        </w:rPr>
        <w:t>Note: Take note of Tupperware containers coming out of 1a. If it states that the</w:t>
      </w:r>
      <w:r>
        <w:rPr>
          <w:i/>
          <w:color w:val="FF0000"/>
          <w:spacing w:val="-59"/>
        </w:rPr>
        <w:t xml:space="preserve"> </w:t>
      </w:r>
      <w:r>
        <w:rPr>
          <w:i/>
          <w:color w:val="FF0000"/>
        </w:rPr>
        <w:t>samples have not been heat inactivated then outer sleeves and doubles gloves</w:t>
      </w:r>
      <w:r>
        <w:rPr>
          <w:i/>
          <w:color w:val="FF0000"/>
          <w:spacing w:val="-59"/>
        </w:rPr>
        <w:t xml:space="preserve"> </w:t>
      </w:r>
      <w:r>
        <w:rPr>
          <w:i/>
          <w:color w:val="FF0000"/>
        </w:rPr>
        <w:t>should be worn by Operator 1 through the procedure, with all items that are</w:t>
      </w:r>
      <w:r>
        <w:rPr>
          <w:i/>
          <w:color w:val="FF0000"/>
          <w:spacing w:val="1"/>
        </w:rPr>
        <w:t xml:space="preserve"> </w:t>
      </w:r>
      <w:r>
        <w:rPr>
          <w:i/>
          <w:color w:val="FF0000"/>
        </w:rPr>
        <w:t>removed from the hood being thoroughly cleaned with Distel and 70% ethanol.</w:t>
      </w:r>
      <w:r>
        <w:rPr>
          <w:i/>
          <w:color w:val="FF0000"/>
          <w:spacing w:val="1"/>
        </w:rPr>
        <w:t xml:space="preserve"> </w:t>
      </w:r>
      <w:r>
        <w:rPr>
          <w:i/>
          <w:color w:val="FF0000"/>
        </w:rPr>
        <w:t>If samples have been heat inactivated, then Operator 1 will require double</w:t>
      </w:r>
      <w:r>
        <w:rPr>
          <w:i/>
          <w:color w:val="FF0000"/>
          <w:spacing w:val="1"/>
        </w:rPr>
        <w:t xml:space="preserve"> </w:t>
      </w:r>
      <w:r>
        <w:rPr>
          <w:i/>
          <w:color w:val="FF0000"/>
        </w:rPr>
        <w:t>gloves but not outer sleeves and will only be required to wipe items out of the</w:t>
      </w:r>
      <w:r>
        <w:rPr>
          <w:i/>
          <w:color w:val="FF0000"/>
          <w:spacing w:val="1"/>
        </w:rPr>
        <w:t xml:space="preserve"> </w:t>
      </w:r>
      <w:r>
        <w:rPr>
          <w:i/>
          <w:color w:val="FF0000"/>
        </w:rPr>
        <w:t>hood</w:t>
      </w:r>
      <w:r>
        <w:rPr>
          <w:i/>
          <w:color w:val="FF0000"/>
          <w:spacing w:val="-1"/>
        </w:rPr>
        <w:t xml:space="preserve"> </w:t>
      </w:r>
      <w:r>
        <w:rPr>
          <w:i/>
          <w:color w:val="FF0000"/>
        </w:rPr>
        <w:t>with Distel</w:t>
      </w:r>
      <w:r>
        <w:rPr>
          <w:i/>
          <w:color w:val="FF0000"/>
          <w:spacing w:val="-1"/>
        </w:rPr>
        <w:t xml:space="preserve"> </w:t>
      </w:r>
      <w:r>
        <w:rPr>
          <w:i/>
          <w:color w:val="FF0000"/>
        </w:rPr>
        <w:t>and</w:t>
      </w:r>
      <w:r>
        <w:rPr>
          <w:i/>
          <w:color w:val="FF0000"/>
          <w:spacing w:val="-3"/>
        </w:rPr>
        <w:t xml:space="preserve"> </w:t>
      </w:r>
      <w:r>
        <w:rPr>
          <w:i/>
          <w:color w:val="FF0000"/>
        </w:rPr>
        <w:t>70%</w:t>
      </w:r>
      <w:r>
        <w:rPr>
          <w:i/>
          <w:color w:val="FF0000"/>
          <w:spacing w:val="1"/>
        </w:rPr>
        <w:t xml:space="preserve"> </w:t>
      </w:r>
      <w:r>
        <w:rPr>
          <w:i/>
          <w:color w:val="FF0000"/>
        </w:rPr>
        <w:t>ethanol if</w:t>
      </w:r>
      <w:r>
        <w:rPr>
          <w:i/>
          <w:color w:val="FF0000"/>
          <w:spacing w:val="-1"/>
        </w:rPr>
        <w:t xml:space="preserve"> </w:t>
      </w:r>
      <w:r>
        <w:rPr>
          <w:i/>
          <w:color w:val="FF0000"/>
        </w:rPr>
        <w:t>they</w:t>
      </w:r>
      <w:r>
        <w:rPr>
          <w:i/>
          <w:color w:val="FF0000"/>
          <w:spacing w:val="-3"/>
        </w:rPr>
        <w:t xml:space="preserve"> </w:t>
      </w:r>
      <w:r>
        <w:rPr>
          <w:i/>
          <w:color w:val="FF0000"/>
        </w:rPr>
        <w:t>are</w:t>
      </w:r>
      <w:r>
        <w:rPr>
          <w:i/>
          <w:color w:val="FF0000"/>
          <w:spacing w:val="-2"/>
        </w:rPr>
        <w:t xml:space="preserve"> </w:t>
      </w:r>
      <w:r>
        <w:rPr>
          <w:i/>
          <w:color w:val="FF0000"/>
        </w:rPr>
        <w:t>suspected</w:t>
      </w:r>
      <w:r>
        <w:rPr>
          <w:i/>
          <w:color w:val="FF0000"/>
          <w:spacing w:val="-2"/>
        </w:rPr>
        <w:t xml:space="preserve"> </w:t>
      </w:r>
      <w:r>
        <w:rPr>
          <w:i/>
          <w:color w:val="FF0000"/>
        </w:rPr>
        <w:t>to</w:t>
      </w:r>
      <w:r>
        <w:rPr>
          <w:i/>
          <w:color w:val="FF0000"/>
          <w:spacing w:val="-1"/>
        </w:rPr>
        <w:t xml:space="preserve"> </w:t>
      </w:r>
      <w:r>
        <w:rPr>
          <w:i/>
          <w:color w:val="FF0000"/>
        </w:rPr>
        <w:t>be</w:t>
      </w:r>
      <w:r>
        <w:rPr>
          <w:i/>
          <w:color w:val="FF0000"/>
          <w:spacing w:val="-2"/>
        </w:rPr>
        <w:t xml:space="preserve"> </w:t>
      </w:r>
      <w:r>
        <w:rPr>
          <w:i/>
          <w:color w:val="FF0000"/>
        </w:rPr>
        <w:t>contaminated.</w:t>
      </w:r>
    </w:p>
    <w:p w:rsidR="00003406" w:rsidP="004B723C" w:rsidRDefault="00003406" w14:paraId="6AE2914D" w14:textId="77777777">
      <w:pPr>
        <w:pStyle w:val="ListParagraph"/>
        <w:widowControl w:val="0"/>
        <w:numPr>
          <w:ilvl w:val="3"/>
          <w:numId w:val="44"/>
        </w:numPr>
        <w:tabs>
          <w:tab w:val="left" w:pos="827"/>
        </w:tabs>
        <w:adjustRightInd/>
        <w:spacing w:before="119" w:line="264" w:lineRule="auto"/>
        <w:ind w:left="941" w:right="1155" w:hanging="360"/>
        <w:contextualSpacing w:val="0"/>
      </w:pPr>
      <w:r>
        <w:lastRenderedPageBreak/>
        <w:t>Operator 1 will sign into the Viral Prep Tool App and with their credentials as</w:t>
      </w:r>
      <w:r>
        <w:rPr>
          <w:spacing w:val="-59"/>
        </w:rPr>
        <w:t xml:space="preserve"> </w:t>
      </w:r>
      <w:r>
        <w:t>they</w:t>
      </w:r>
      <w:r>
        <w:rPr>
          <w:spacing w:val="-3"/>
        </w:rPr>
        <w:t xml:space="preserve"> </w:t>
      </w:r>
      <w:r>
        <w:t>will be the</w:t>
      </w:r>
      <w:r>
        <w:rPr>
          <w:spacing w:val="-1"/>
        </w:rPr>
        <w:t xml:space="preserve"> </w:t>
      </w:r>
      <w:r>
        <w:t>one</w:t>
      </w:r>
      <w:r>
        <w:rPr>
          <w:spacing w:val="-2"/>
        </w:rPr>
        <w:t xml:space="preserve"> </w:t>
      </w:r>
      <w:r>
        <w:t>conducting the</w:t>
      </w:r>
      <w:r>
        <w:rPr>
          <w:spacing w:val="-2"/>
        </w:rPr>
        <w:t xml:space="preserve"> </w:t>
      </w:r>
      <w:r>
        <w:t>wet work</w:t>
      </w:r>
      <w:r>
        <w:rPr>
          <w:spacing w:val="1"/>
        </w:rPr>
        <w:t xml:space="preserve"> </w:t>
      </w:r>
      <w:r>
        <w:t>in</w:t>
      </w:r>
      <w:r>
        <w:rPr>
          <w:spacing w:val="-2"/>
        </w:rPr>
        <w:t xml:space="preserve"> </w:t>
      </w:r>
      <w:r>
        <w:t>the BSC.</w:t>
      </w:r>
    </w:p>
    <w:p w:rsidR="00003406" w:rsidP="004B723C" w:rsidRDefault="00003406" w14:paraId="10ED2A71" w14:textId="77777777">
      <w:pPr>
        <w:pStyle w:val="ListParagraph"/>
        <w:widowControl w:val="0"/>
        <w:numPr>
          <w:ilvl w:val="3"/>
          <w:numId w:val="44"/>
        </w:numPr>
        <w:tabs>
          <w:tab w:val="left" w:pos="827"/>
        </w:tabs>
        <w:adjustRightInd/>
        <w:spacing w:before="120" w:line="264" w:lineRule="auto"/>
        <w:ind w:left="941" w:right="886" w:hanging="360"/>
        <w:contextualSpacing w:val="0"/>
      </w:pPr>
      <w:r>
        <w:t>Ensure BSC is compliant and within operational safe working limits.</w:t>
      </w:r>
      <w:r>
        <w:rPr>
          <w:spacing w:val="1"/>
        </w:rPr>
        <w:t xml:space="preserve"> </w:t>
      </w:r>
      <w:r>
        <w:t>All work to</w:t>
      </w:r>
      <w:r>
        <w:rPr>
          <w:spacing w:val="-59"/>
        </w:rPr>
        <w:t xml:space="preserve"> </w:t>
      </w:r>
      <w:r>
        <w:t>be</w:t>
      </w:r>
      <w:r>
        <w:rPr>
          <w:spacing w:val="-1"/>
        </w:rPr>
        <w:t xml:space="preserve"> </w:t>
      </w:r>
      <w:r>
        <w:t>conducted in</w:t>
      </w:r>
      <w:r>
        <w:rPr>
          <w:spacing w:val="-2"/>
        </w:rPr>
        <w:t xml:space="preserve"> </w:t>
      </w:r>
      <w:r>
        <w:t>the</w:t>
      </w:r>
      <w:r>
        <w:rPr>
          <w:spacing w:val="1"/>
        </w:rPr>
        <w:t xml:space="preserve"> </w:t>
      </w:r>
      <w:r>
        <w:t>BSC</w:t>
      </w:r>
      <w:r>
        <w:rPr>
          <w:spacing w:val="-3"/>
        </w:rPr>
        <w:t xml:space="preserve"> </w:t>
      </w:r>
      <w:r>
        <w:t>unless otherwise stated.</w:t>
      </w:r>
    </w:p>
    <w:p w:rsidR="00003406" w:rsidP="004B723C" w:rsidRDefault="00003406" w14:paraId="7581E114" w14:textId="77777777">
      <w:pPr>
        <w:pStyle w:val="ListParagraph"/>
        <w:widowControl w:val="0"/>
        <w:numPr>
          <w:ilvl w:val="3"/>
          <w:numId w:val="44"/>
        </w:numPr>
        <w:tabs>
          <w:tab w:val="left" w:pos="827"/>
        </w:tabs>
        <w:adjustRightInd/>
        <w:spacing w:before="120" w:line="264" w:lineRule="auto"/>
        <w:ind w:left="941" w:right="835" w:hanging="360"/>
        <w:contextualSpacing w:val="0"/>
        <w:jc w:val="both"/>
      </w:pPr>
      <w:r>
        <w:t>Sequentially wipe down inside of BSC with Distel (1:10), RNAse Away and 70%</w:t>
      </w:r>
      <w:r>
        <w:rPr>
          <w:spacing w:val="-59"/>
        </w:rPr>
        <w:t xml:space="preserve"> </w:t>
      </w:r>
      <w:r>
        <w:t>ethanol.</w:t>
      </w:r>
      <w:r>
        <w:rPr>
          <w:spacing w:val="1"/>
        </w:rPr>
        <w:t xml:space="preserve"> </w:t>
      </w:r>
      <w:r>
        <w:t>Clear up residue at each step with tissue / paper towel and discard in</w:t>
      </w:r>
      <w:r>
        <w:rPr>
          <w:spacing w:val="-59"/>
        </w:rPr>
        <w:t xml:space="preserve"> </w:t>
      </w:r>
      <w:r>
        <w:t>biohazard waste</w:t>
      </w:r>
      <w:r>
        <w:rPr>
          <w:spacing w:val="1"/>
        </w:rPr>
        <w:t xml:space="preserve"> </w:t>
      </w:r>
      <w:r>
        <w:t>container</w:t>
      </w:r>
      <w:r>
        <w:rPr>
          <w:spacing w:val="1"/>
        </w:rPr>
        <w:t xml:space="preserve"> </w:t>
      </w:r>
      <w:r>
        <w:t>in</w:t>
      </w:r>
      <w:r>
        <w:rPr>
          <w:spacing w:val="-2"/>
        </w:rPr>
        <w:t xml:space="preserve"> </w:t>
      </w:r>
      <w:r>
        <w:t>the hood.</w:t>
      </w:r>
    </w:p>
    <w:p w:rsidR="00003406" w:rsidP="004B723C" w:rsidRDefault="00003406" w14:paraId="12A4A6AB" w14:textId="77777777">
      <w:pPr>
        <w:pStyle w:val="ListParagraph"/>
        <w:widowControl w:val="0"/>
        <w:numPr>
          <w:ilvl w:val="3"/>
          <w:numId w:val="44"/>
        </w:numPr>
        <w:tabs>
          <w:tab w:val="left" w:pos="827"/>
        </w:tabs>
        <w:adjustRightInd/>
        <w:spacing w:before="121" w:line="264" w:lineRule="auto"/>
        <w:ind w:left="941" w:right="811" w:hanging="360"/>
        <w:contextualSpacing w:val="0"/>
      </w:pPr>
      <w:r>
        <w:t>Waste containers consisting of Bio-bins in an autoclave bag should be placed in</w:t>
      </w:r>
      <w:r>
        <w:rPr>
          <w:spacing w:val="-59"/>
        </w:rPr>
        <w:t xml:space="preserve"> </w:t>
      </w:r>
      <w:r>
        <w:t>the hood, ensuring the airflow is not obstructed, ready for sample and waste</w:t>
      </w:r>
      <w:r>
        <w:rPr>
          <w:spacing w:val="1"/>
        </w:rPr>
        <w:t xml:space="preserve"> </w:t>
      </w:r>
      <w:r>
        <w:t>discarded during the</w:t>
      </w:r>
      <w:r>
        <w:rPr>
          <w:spacing w:val="-2"/>
        </w:rPr>
        <w:t xml:space="preserve"> </w:t>
      </w:r>
      <w:r>
        <w:t>process.</w:t>
      </w:r>
    </w:p>
    <w:p w:rsidR="00003406" w:rsidP="004B723C" w:rsidRDefault="00003406" w14:paraId="519A9EE6" w14:textId="77777777">
      <w:pPr>
        <w:pStyle w:val="ListParagraph"/>
        <w:widowControl w:val="0"/>
        <w:numPr>
          <w:ilvl w:val="3"/>
          <w:numId w:val="44"/>
        </w:numPr>
        <w:tabs>
          <w:tab w:val="left" w:pos="827"/>
        </w:tabs>
        <w:adjustRightInd/>
        <w:spacing w:before="121" w:line="264" w:lineRule="auto"/>
        <w:ind w:left="941" w:right="798" w:hanging="360"/>
        <w:contextualSpacing w:val="0"/>
      </w:pPr>
      <w:r>
        <w:t>Remove a Qnostic Positive Control from the -20°C freezer in Sample Prep</w:t>
      </w:r>
      <w:r>
        <w:rPr>
          <w:spacing w:val="1"/>
        </w:rPr>
        <w:t xml:space="preserve"> </w:t>
      </w:r>
      <w:r>
        <w:t>(aliquots of working stock will be stored at -20°C with bulk stock kept at -80°C).</w:t>
      </w:r>
      <w:r>
        <w:rPr>
          <w:spacing w:val="-59"/>
        </w:rPr>
        <w:t xml:space="preserve"> </w:t>
      </w:r>
      <w:r>
        <w:t>Allow to defrost at room temperature.</w:t>
      </w:r>
      <w:r>
        <w:rPr>
          <w:spacing w:val="1"/>
        </w:rPr>
        <w:t xml:space="preserve"> </w:t>
      </w:r>
      <w:r>
        <w:t>Ensure a barcode is taken from the box</w:t>
      </w:r>
      <w:r>
        <w:rPr>
          <w:spacing w:val="1"/>
        </w:rPr>
        <w:t xml:space="preserve"> </w:t>
      </w:r>
      <w:r>
        <w:t>when</w:t>
      </w:r>
      <w:r>
        <w:rPr>
          <w:spacing w:val="-1"/>
        </w:rPr>
        <w:t xml:space="preserve"> </w:t>
      </w:r>
      <w:r>
        <w:t>collecting</w:t>
      </w:r>
      <w:r>
        <w:rPr>
          <w:spacing w:val="2"/>
        </w:rPr>
        <w:t xml:space="preserve"> </w:t>
      </w:r>
      <w:r>
        <w:t>the</w:t>
      </w:r>
      <w:r>
        <w:rPr>
          <w:spacing w:val="-2"/>
        </w:rPr>
        <w:t xml:space="preserve"> </w:t>
      </w:r>
      <w:r>
        <w:t>vial.</w:t>
      </w:r>
    </w:p>
    <w:p w:rsidR="00003406" w:rsidP="00003406" w:rsidRDefault="00003406" w14:paraId="33CEC0E9" w14:textId="77777777">
      <w:pPr>
        <w:spacing w:before="120" w:line="264" w:lineRule="auto"/>
        <w:ind w:left="941" w:right="749"/>
        <w:rPr>
          <w:i/>
        </w:rPr>
      </w:pPr>
      <w:r>
        <w:rPr>
          <w:i/>
        </w:rPr>
        <w:t>Note:</w:t>
      </w:r>
      <w:r>
        <w:rPr>
          <w:i/>
          <w:spacing w:val="1"/>
        </w:rPr>
        <w:t xml:space="preserve"> </w:t>
      </w:r>
      <w:r>
        <w:rPr>
          <w:i/>
        </w:rPr>
        <w:t>The Qnostic positive control is to be added to every sample prep plate</w:t>
      </w:r>
      <w:r>
        <w:rPr>
          <w:i/>
          <w:spacing w:val="1"/>
        </w:rPr>
        <w:t xml:space="preserve"> </w:t>
      </w:r>
      <w:r>
        <w:rPr>
          <w:i/>
        </w:rPr>
        <w:t>when possible.</w:t>
      </w:r>
      <w:r>
        <w:rPr>
          <w:i/>
          <w:spacing w:val="1"/>
        </w:rPr>
        <w:t xml:space="preserve"> </w:t>
      </w:r>
      <w:r>
        <w:rPr>
          <w:i/>
        </w:rPr>
        <w:t>Its position is to be randomly placed in the plate during steps 9-</w:t>
      </w:r>
      <w:r>
        <w:rPr>
          <w:i/>
          <w:spacing w:val="-59"/>
        </w:rPr>
        <w:t xml:space="preserve"> </w:t>
      </w:r>
      <w:r>
        <w:rPr>
          <w:i/>
        </w:rPr>
        <w:t>11 of Section 6.6.4. The app will suggest a well for the Qnostic (in yellow),</w:t>
      </w:r>
      <w:r>
        <w:rPr>
          <w:i/>
          <w:spacing w:val="1"/>
        </w:rPr>
        <w:t xml:space="preserve"> </w:t>
      </w:r>
      <w:r>
        <w:rPr>
          <w:i/>
        </w:rPr>
        <w:t>where</w:t>
      </w:r>
      <w:r>
        <w:rPr>
          <w:i/>
          <w:spacing w:val="-3"/>
        </w:rPr>
        <w:t xml:space="preserve"> </w:t>
      </w:r>
      <w:r>
        <w:rPr>
          <w:i/>
        </w:rPr>
        <w:t>possible pipette into</w:t>
      </w:r>
      <w:r>
        <w:rPr>
          <w:i/>
          <w:spacing w:val="-2"/>
        </w:rPr>
        <w:t xml:space="preserve"> </w:t>
      </w:r>
      <w:r>
        <w:rPr>
          <w:i/>
        </w:rPr>
        <w:t>the suggested</w:t>
      </w:r>
      <w:r>
        <w:rPr>
          <w:i/>
          <w:spacing w:val="-2"/>
        </w:rPr>
        <w:t xml:space="preserve"> </w:t>
      </w:r>
      <w:r>
        <w:rPr>
          <w:i/>
        </w:rPr>
        <w:t>well.</w:t>
      </w:r>
    </w:p>
    <w:p w:rsidR="00003406" w:rsidP="004B723C" w:rsidRDefault="00003406" w14:paraId="1DCB7EF1" w14:textId="7487A006">
      <w:pPr>
        <w:pStyle w:val="ListParagraph"/>
        <w:widowControl w:val="0"/>
        <w:numPr>
          <w:ilvl w:val="3"/>
          <w:numId w:val="44"/>
        </w:numPr>
        <w:tabs>
          <w:tab w:val="left" w:pos="827"/>
        </w:tabs>
        <w:adjustRightInd/>
        <w:spacing w:before="121" w:line="264" w:lineRule="auto"/>
        <w:ind w:left="941" w:right="761" w:hanging="360"/>
        <w:contextualSpacing w:val="0"/>
        <w:rPr>
          <w:i/>
        </w:rPr>
      </w:pPr>
      <w:r>
        <w:t>Collect a Tupperware containing racked samples from the pre-processing input</w:t>
      </w:r>
      <w:r>
        <w:rPr>
          <w:spacing w:val="1"/>
        </w:rPr>
        <w:t xml:space="preserve"> </w:t>
      </w:r>
      <w:r>
        <w:t>area (fridge or shelves) or station 1a.</w:t>
      </w:r>
    </w:p>
    <w:p w:rsidR="00003406" w:rsidP="004B723C" w:rsidRDefault="00003406" w14:paraId="22D1A44A" w14:textId="77777777">
      <w:pPr>
        <w:pStyle w:val="ListParagraph"/>
        <w:widowControl w:val="0"/>
        <w:numPr>
          <w:ilvl w:val="3"/>
          <w:numId w:val="44"/>
        </w:numPr>
        <w:tabs>
          <w:tab w:val="left" w:pos="827"/>
        </w:tabs>
        <w:adjustRightInd/>
        <w:spacing w:before="118"/>
        <w:ind w:left="941" w:right="811" w:hanging="360"/>
        <w:contextualSpacing w:val="0"/>
      </w:pPr>
      <w:r>
        <w:t>Once Operator 1 is positioned in the hood with the correct PPE, Operator 2 is to</w:t>
      </w:r>
      <w:r>
        <w:rPr>
          <w:spacing w:val="-59"/>
        </w:rPr>
        <w:t xml:space="preserve"> </w:t>
      </w:r>
      <w:r>
        <w:t>pass an empty Hard-Shell Low-Profile Skirted 96-Well PCR Plate into the BSC</w:t>
      </w:r>
      <w:r>
        <w:rPr>
          <w:spacing w:val="-59"/>
        </w:rPr>
        <w:t xml:space="preserve"> </w:t>
      </w:r>
      <w:r>
        <w:t>and a barcode. Operator 1 will attach a barcode to the left-hand side of the</w:t>
      </w:r>
      <w:r>
        <w:rPr>
          <w:spacing w:val="1"/>
        </w:rPr>
        <w:t xml:space="preserve"> </w:t>
      </w:r>
      <w:r>
        <w:t>plate.</w:t>
      </w:r>
      <w:r>
        <w:rPr>
          <w:spacing w:val="1"/>
        </w:rPr>
        <w:t xml:space="preserve"> </w:t>
      </w:r>
      <w:r>
        <w:t>Lifting it to the glass, Operator 2 will scan the plate barcode into the top</w:t>
      </w:r>
      <w:r>
        <w:rPr>
          <w:spacing w:val="1"/>
        </w:rPr>
        <w:t xml:space="preserve"> </w:t>
      </w:r>
      <w:r>
        <w:t>box</w:t>
      </w:r>
      <w:r>
        <w:rPr>
          <w:spacing w:val="-3"/>
        </w:rPr>
        <w:t xml:space="preserve"> </w:t>
      </w:r>
      <w:r>
        <w:t>on the app</w:t>
      </w:r>
      <w:r>
        <w:rPr>
          <w:spacing w:val="-2"/>
        </w:rPr>
        <w:t xml:space="preserve"> </w:t>
      </w:r>
      <w:r>
        <w:t>which is selected in blue.</w:t>
      </w:r>
    </w:p>
    <w:p w:rsidR="00003406" w:rsidP="00003406" w:rsidRDefault="00003406" w14:paraId="78CC8304" w14:textId="77777777">
      <w:pPr>
        <w:spacing w:before="101"/>
        <w:ind w:left="941" w:right="1025"/>
        <w:rPr>
          <w:i/>
        </w:rPr>
      </w:pPr>
      <w:r>
        <w:rPr>
          <w:i/>
        </w:rPr>
        <w:t>Note: if any problems should occur at the start and the app does not work,</w:t>
      </w:r>
      <w:r>
        <w:rPr>
          <w:i/>
          <w:spacing w:val="1"/>
        </w:rPr>
        <w:t xml:space="preserve"> </w:t>
      </w:r>
      <w:r>
        <w:rPr>
          <w:i/>
        </w:rPr>
        <w:t>inform the lab lead and switch to the previous excel sheets as detailed in the</w:t>
      </w:r>
      <w:r>
        <w:rPr>
          <w:i/>
          <w:spacing w:val="-59"/>
        </w:rPr>
        <w:t xml:space="preserve"> </w:t>
      </w:r>
      <w:r>
        <w:rPr>
          <w:i/>
        </w:rPr>
        <w:t>appendix.</w:t>
      </w:r>
    </w:p>
    <w:p w:rsidR="00003406" w:rsidP="004B723C" w:rsidRDefault="00003406" w14:paraId="58CB1AA0" w14:textId="77777777">
      <w:pPr>
        <w:pStyle w:val="ListParagraph"/>
        <w:widowControl w:val="0"/>
        <w:numPr>
          <w:ilvl w:val="3"/>
          <w:numId w:val="44"/>
        </w:numPr>
        <w:tabs>
          <w:tab w:val="left" w:pos="827"/>
        </w:tabs>
        <w:adjustRightInd/>
        <w:spacing w:before="119" w:line="264" w:lineRule="auto"/>
        <w:ind w:left="941" w:right="736" w:hanging="360"/>
        <w:contextualSpacing w:val="0"/>
      </w:pPr>
      <w:r>
        <w:t>Operator 1: Next using a P1000 Pipette, add 100 µL nuclease free water to wells</w:t>
      </w:r>
      <w:r>
        <w:rPr>
          <w:spacing w:val="-59"/>
        </w:rPr>
        <w:t xml:space="preserve"> </w:t>
      </w:r>
      <w:r>
        <w:t>A1-B1</w:t>
      </w:r>
      <w:r>
        <w:rPr>
          <w:spacing w:val="-3"/>
        </w:rPr>
        <w:t xml:space="preserve"> </w:t>
      </w:r>
      <w:r>
        <w:t>for</w:t>
      </w:r>
      <w:r>
        <w:rPr>
          <w:spacing w:val="-1"/>
        </w:rPr>
        <w:t xml:space="preserve"> </w:t>
      </w:r>
      <w:r>
        <w:t>the</w:t>
      </w:r>
      <w:r>
        <w:rPr>
          <w:spacing w:val="-2"/>
        </w:rPr>
        <w:t xml:space="preserve"> </w:t>
      </w:r>
      <w:r>
        <w:t>controls</w:t>
      </w:r>
      <w:r>
        <w:rPr>
          <w:spacing w:val="1"/>
        </w:rPr>
        <w:t xml:space="preserve"> </w:t>
      </w:r>
      <w:r>
        <w:t>as</w:t>
      </w:r>
      <w:r>
        <w:rPr>
          <w:spacing w:val="-2"/>
        </w:rPr>
        <w:t xml:space="preserve"> </w:t>
      </w:r>
      <w:r>
        <w:t>shown in the</w:t>
      </w:r>
      <w:r>
        <w:rPr>
          <w:spacing w:val="-1"/>
        </w:rPr>
        <w:t xml:space="preserve"> </w:t>
      </w:r>
      <w:r>
        <w:t>plate layout.</w:t>
      </w:r>
    </w:p>
    <w:p w:rsidR="00003406" w:rsidP="004B723C" w:rsidRDefault="00003406" w14:paraId="02C954CE" w14:textId="77777777">
      <w:pPr>
        <w:pStyle w:val="ListParagraph"/>
        <w:widowControl w:val="0"/>
        <w:numPr>
          <w:ilvl w:val="3"/>
          <w:numId w:val="44"/>
        </w:numPr>
        <w:tabs>
          <w:tab w:val="left" w:pos="827"/>
        </w:tabs>
        <w:adjustRightInd/>
        <w:spacing w:before="121" w:line="264" w:lineRule="auto"/>
        <w:ind w:left="941" w:right="704" w:hanging="360"/>
        <w:contextualSpacing w:val="0"/>
      </w:pPr>
      <w:r>
        <w:t>Operator 1 will remove the first sample vial and hold to the glass for operator 2 to</w:t>
      </w:r>
      <w:r>
        <w:rPr>
          <w:spacing w:val="-59"/>
        </w:rPr>
        <w:t xml:space="preserve"> </w:t>
      </w:r>
      <w:r>
        <w:t>scan into the sample box highlighted in blue.</w:t>
      </w:r>
      <w:r>
        <w:rPr>
          <w:spacing w:val="1"/>
        </w:rPr>
        <w:t xml:space="preserve"> </w:t>
      </w:r>
      <w:r>
        <w:t>Sample will be assigned a well</w:t>
      </w:r>
      <w:r>
        <w:rPr>
          <w:spacing w:val="1"/>
        </w:rPr>
        <w:t xml:space="preserve"> </w:t>
      </w:r>
      <w:r>
        <w:t>location</w:t>
      </w:r>
      <w:r>
        <w:rPr>
          <w:spacing w:val="-1"/>
        </w:rPr>
        <w:t xml:space="preserve"> </w:t>
      </w:r>
      <w:r>
        <w:t>by</w:t>
      </w:r>
      <w:r>
        <w:rPr>
          <w:spacing w:val="-2"/>
        </w:rPr>
        <w:t xml:space="preserve"> </w:t>
      </w:r>
      <w:r>
        <w:t>the app.</w:t>
      </w:r>
      <w:r>
        <w:rPr>
          <w:spacing w:val="58"/>
        </w:rPr>
        <w:t xml:space="preserve"> </w:t>
      </w:r>
      <w:r>
        <w:t>Operator</w:t>
      </w:r>
      <w:r>
        <w:rPr>
          <w:spacing w:val="1"/>
        </w:rPr>
        <w:t xml:space="preserve"> </w:t>
      </w:r>
      <w:r>
        <w:t>2</w:t>
      </w:r>
      <w:r>
        <w:rPr>
          <w:spacing w:val="-2"/>
        </w:rPr>
        <w:t xml:space="preserve"> </w:t>
      </w:r>
      <w:r>
        <w:t>will</w:t>
      </w:r>
      <w:r>
        <w:rPr>
          <w:spacing w:val="-1"/>
        </w:rPr>
        <w:t xml:space="preserve"> </w:t>
      </w:r>
      <w:r>
        <w:t>call the well</w:t>
      </w:r>
      <w:r>
        <w:rPr>
          <w:spacing w:val="-1"/>
        </w:rPr>
        <w:t xml:space="preserve"> </w:t>
      </w:r>
      <w:r>
        <w:t>location.</w:t>
      </w:r>
    </w:p>
    <w:p w:rsidR="00003406" w:rsidP="004B723C" w:rsidRDefault="00003406" w14:paraId="00C70CCD" w14:textId="77777777">
      <w:pPr>
        <w:pStyle w:val="ListParagraph"/>
        <w:widowControl w:val="0"/>
        <w:numPr>
          <w:ilvl w:val="3"/>
          <w:numId w:val="44"/>
        </w:numPr>
        <w:tabs>
          <w:tab w:val="left" w:pos="950"/>
        </w:tabs>
        <w:adjustRightInd/>
        <w:spacing w:before="120" w:line="264" w:lineRule="auto"/>
        <w:ind w:left="941" w:right="730" w:hanging="360"/>
        <w:contextualSpacing w:val="0"/>
      </w:pPr>
      <w:r>
        <w:t>Operator 1 will remove the lid over a Bio-bin, discarding it in the waste, and</w:t>
      </w:r>
      <w:r>
        <w:rPr>
          <w:spacing w:val="1"/>
        </w:rPr>
        <w:t xml:space="preserve"> </w:t>
      </w:r>
      <w:r>
        <w:t>using a P1000 pipette with extended tips, transfer 100 µl to the designated well.</w:t>
      </w:r>
      <w:r>
        <w:rPr>
          <w:spacing w:val="-59"/>
        </w:rPr>
        <w:t xml:space="preserve"> </w:t>
      </w:r>
      <w:r>
        <w:t>This will</w:t>
      </w:r>
      <w:r>
        <w:rPr>
          <w:spacing w:val="-1"/>
        </w:rPr>
        <w:t xml:space="preserve"> </w:t>
      </w:r>
      <w:r>
        <w:t>be verified</w:t>
      </w:r>
      <w:r>
        <w:rPr>
          <w:spacing w:val="-1"/>
        </w:rPr>
        <w:t xml:space="preserve"> </w:t>
      </w:r>
      <w:r>
        <w:t>by</w:t>
      </w:r>
      <w:r>
        <w:rPr>
          <w:spacing w:val="-2"/>
        </w:rPr>
        <w:t xml:space="preserve"> </w:t>
      </w:r>
      <w:r>
        <w:t>operator 2.</w:t>
      </w:r>
      <w:r>
        <w:rPr>
          <w:spacing w:val="58"/>
        </w:rPr>
        <w:t xml:space="preserve"> </w:t>
      </w:r>
      <w:r>
        <w:t>The vial</w:t>
      </w:r>
      <w:r>
        <w:rPr>
          <w:spacing w:val="-2"/>
        </w:rPr>
        <w:t xml:space="preserve"> </w:t>
      </w:r>
      <w:r>
        <w:t>will be</w:t>
      </w:r>
      <w:r>
        <w:rPr>
          <w:spacing w:val="-1"/>
        </w:rPr>
        <w:t xml:space="preserve"> </w:t>
      </w:r>
      <w:r>
        <w:t>placed in</w:t>
      </w:r>
      <w:r>
        <w:rPr>
          <w:spacing w:val="-3"/>
        </w:rPr>
        <w:t xml:space="preserve"> </w:t>
      </w:r>
      <w:r>
        <w:t>the waste.</w:t>
      </w:r>
    </w:p>
    <w:p w:rsidR="00003406" w:rsidP="004B723C" w:rsidRDefault="00003406" w14:paraId="6F42BD29" w14:textId="77777777">
      <w:pPr>
        <w:pStyle w:val="ListParagraph"/>
        <w:widowControl w:val="0"/>
        <w:numPr>
          <w:ilvl w:val="3"/>
          <w:numId w:val="44"/>
        </w:numPr>
        <w:tabs>
          <w:tab w:val="left" w:pos="950"/>
        </w:tabs>
        <w:adjustRightInd/>
        <w:spacing w:before="120" w:line="264" w:lineRule="auto"/>
        <w:ind w:left="941" w:right="815" w:hanging="360"/>
        <w:contextualSpacing w:val="0"/>
      </w:pPr>
      <w:r>
        <w:t>Repeat for the remaining sample vials, take column-wise from input rack,</w:t>
      </w:r>
      <w:r>
        <w:rPr>
          <w:spacing w:val="1"/>
        </w:rPr>
        <w:t xml:space="preserve"> </w:t>
      </w:r>
      <w:r>
        <w:t>transfer to sample plate column-wise, scanning each vial in and discarding</w:t>
      </w:r>
      <w:r>
        <w:rPr>
          <w:spacing w:val="1"/>
        </w:rPr>
        <w:t xml:space="preserve"> </w:t>
      </w:r>
      <w:r>
        <w:t>them in the Bio-bin / autoclave bag.</w:t>
      </w:r>
      <w:r>
        <w:rPr>
          <w:spacing w:val="1"/>
        </w:rPr>
        <w:t xml:space="preserve"> </w:t>
      </w:r>
      <w:r>
        <w:t>One sample space should be used for the</w:t>
      </w:r>
      <w:r>
        <w:rPr>
          <w:spacing w:val="-59"/>
        </w:rPr>
        <w:t xml:space="preserve"> </w:t>
      </w:r>
      <w:r>
        <w:t>Qnostic</w:t>
      </w:r>
      <w:r>
        <w:rPr>
          <w:spacing w:val="-3"/>
        </w:rPr>
        <w:t xml:space="preserve"> </w:t>
      </w:r>
      <w:r>
        <w:t>positive control</w:t>
      </w:r>
      <w:r>
        <w:rPr>
          <w:spacing w:val="-3"/>
        </w:rPr>
        <w:t xml:space="preserve"> </w:t>
      </w:r>
      <w:r>
        <w:t>as stated</w:t>
      </w:r>
      <w:r>
        <w:rPr>
          <w:spacing w:val="-2"/>
        </w:rPr>
        <w:t xml:space="preserve"> </w:t>
      </w:r>
      <w:r>
        <w:t>in</w:t>
      </w:r>
      <w:r>
        <w:rPr>
          <w:spacing w:val="-1"/>
        </w:rPr>
        <w:t xml:space="preserve"> </w:t>
      </w:r>
      <w:r>
        <w:t>step 5</w:t>
      </w:r>
      <w:r>
        <w:rPr>
          <w:spacing w:val="-2"/>
        </w:rPr>
        <w:t xml:space="preserve"> </w:t>
      </w:r>
      <w:r>
        <w:t>of</w:t>
      </w:r>
      <w:r>
        <w:rPr>
          <w:spacing w:val="2"/>
        </w:rPr>
        <w:t xml:space="preserve"> </w:t>
      </w:r>
      <w:r>
        <w:t>section 6.6.4.</w:t>
      </w:r>
    </w:p>
    <w:p w:rsidR="00003406" w:rsidP="00003406" w:rsidRDefault="00003406" w14:paraId="6E5FB091" w14:textId="77777777">
      <w:pPr>
        <w:spacing w:before="119" w:line="264" w:lineRule="auto"/>
        <w:ind w:left="1241" w:right="689"/>
        <w:rPr>
          <w:i/>
        </w:rPr>
      </w:pPr>
      <w:r>
        <w:rPr>
          <w:i/>
        </w:rPr>
        <w:t>Note: Should any problem occur with either the sample or pipetting of the</w:t>
      </w:r>
      <w:r>
        <w:rPr>
          <w:i/>
          <w:spacing w:val="1"/>
        </w:rPr>
        <w:t xml:space="preserve"> </w:t>
      </w:r>
      <w:r>
        <w:rPr>
          <w:i/>
        </w:rPr>
        <w:t>sample, immediately alert the lab lead or designated super user of the</w:t>
      </w:r>
      <w:r>
        <w:rPr>
          <w:i/>
          <w:spacing w:val="1"/>
        </w:rPr>
        <w:t xml:space="preserve"> </w:t>
      </w:r>
      <w:r>
        <w:rPr>
          <w:i/>
        </w:rPr>
        <w:t>sample</w:t>
      </w:r>
      <w:r>
        <w:rPr>
          <w:i/>
          <w:spacing w:val="-2"/>
        </w:rPr>
        <w:t xml:space="preserve"> </w:t>
      </w:r>
      <w:r>
        <w:rPr>
          <w:i/>
        </w:rPr>
        <w:t>prep</w:t>
      </w:r>
      <w:r>
        <w:rPr>
          <w:i/>
          <w:spacing w:val="-3"/>
        </w:rPr>
        <w:t xml:space="preserve"> </w:t>
      </w:r>
      <w:r>
        <w:rPr>
          <w:i/>
        </w:rPr>
        <w:t>tool</w:t>
      </w:r>
      <w:r>
        <w:rPr>
          <w:i/>
          <w:spacing w:val="-1"/>
        </w:rPr>
        <w:t xml:space="preserve"> </w:t>
      </w:r>
      <w:r>
        <w:rPr>
          <w:i/>
        </w:rPr>
        <w:t>app.</w:t>
      </w:r>
      <w:r>
        <w:rPr>
          <w:i/>
          <w:spacing w:val="59"/>
        </w:rPr>
        <w:t xml:space="preserve"> </w:t>
      </w:r>
      <w:r>
        <w:rPr>
          <w:i/>
        </w:rPr>
        <w:t>Lab</w:t>
      </w:r>
      <w:r>
        <w:rPr>
          <w:i/>
          <w:spacing w:val="-1"/>
        </w:rPr>
        <w:t xml:space="preserve"> </w:t>
      </w:r>
      <w:r>
        <w:rPr>
          <w:i/>
        </w:rPr>
        <w:t>lead</w:t>
      </w:r>
      <w:r>
        <w:rPr>
          <w:i/>
          <w:spacing w:val="-3"/>
        </w:rPr>
        <w:t xml:space="preserve"> </w:t>
      </w:r>
      <w:r>
        <w:rPr>
          <w:i/>
        </w:rPr>
        <w:t>will</w:t>
      </w:r>
      <w:r>
        <w:rPr>
          <w:i/>
          <w:spacing w:val="-1"/>
        </w:rPr>
        <w:t xml:space="preserve"> </w:t>
      </w:r>
      <w:r>
        <w:rPr>
          <w:i/>
        </w:rPr>
        <w:t>follow</w:t>
      </w:r>
      <w:r>
        <w:rPr>
          <w:i/>
          <w:spacing w:val="1"/>
        </w:rPr>
        <w:t xml:space="preserve"> </w:t>
      </w:r>
      <w:r>
        <w:rPr>
          <w:i/>
        </w:rPr>
        <w:t>instructions as</w:t>
      </w:r>
      <w:r>
        <w:rPr>
          <w:i/>
          <w:spacing w:val="-3"/>
        </w:rPr>
        <w:t xml:space="preserve"> </w:t>
      </w:r>
      <w:r>
        <w:rPr>
          <w:i/>
        </w:rPr>
        <w:t>stated</w:t>
      </w:r>
      <w:r>
        <w:rPr>
          <w:i/>
          <w:spacing w:val="-1"/>
        </w:rPr>
        <w:t xml:space="preserve"> </w:t>
      </w:r>
      <w:r>
        <w:rPr>
          <w:i/>
        </w:rPr>
        <w:t>in</w:t>
      </w:r>
      <w:r>
        <w:rPr>
          <w:i/>
          <w:spacing w:val="2"/>
        </w:rPr>
        <w:t xml:space="preserve"> </w:t>
      </w:r>
      <w:r>
        <w:rPr>
          <w:i/>
        </w:rPr>
        <w:t>SOP</w:t>
      </w:r>
      <w:r>
        <w:rPr>
          <w:i/>
          <w:spacing w:val="-4"/>
        </w:rPr>
        <w:t xml:space="preserve"> </w:t>
      </w:r>
      <w:r>
        <w:rPr>
          <w:i/>
        </w:rPr>
        <w:t>CB</w:t>
      </w:r>
    </w:p>
    <w:p w:rsidR="00003406" w:rsidP="00003406" w:rsidRDefault="00003406" w14:paraId="6805A03C" w14:textId="77777777">
      <w:pPr>
        <w:ind w:left="1241"/>
        <w:rPr>
          <w:i/>
        </w:rPr>
      </w:pPr>
      <w:r>
        <w:rPr>
          <w:i/>
        </w:rPr>
        <w:t>10.</w:t>
      </w:r>
      <w:r>
        <w:rPr>
          <w:i/>
          <w:spacing w:val="59"/>
        </w:rPr>
        <w:t xml:space="preserve"> </w:t>
      </w:r>
      <w:r>
        <w:rPr>
          <w:i/>
        </w:rPr>
        <w:t>This</w:t>
      </w:r>
      <w:r>
        <w:rPr>
          <w:i/>
          <w:spacing w:val="1"/>
        </w:rPr>
        <w:t xml:space="preserve"> </w:t>
      </w:r>
      <w:r>
        <w:rPr>
          <w:i/>
        </w:rPr>
        <w:t>is not</w:t>
      </w:r>
      <w:r>
        <w:rPr>
          <w:i/>
          <w:spacing w:val="-1"/>
        </w:rPr>
        <w:t xml:space="preserve"> </w:t>
      </w:r>
      <w:r>
        <w:rPr>
          <w:i/>
        </w:rPr>
        <w:t>to</w:t>
      </w:r>
      <w:r>
        <w:rPr>
          <w:i/>
          <w:spacing w:val="-1"/>
        </w:rPr>
        <w:t xml:space="preserve"> </w:t>
      </w:r>
      <w:r>
        <w:rPr>
          <w:i/>
        </w:rPr>
        <w:t>be</w:t>
      </w:r>
      <w:r>
        <w:rPr>
          <w:i/>
          <w:spacing w:val="-2"/>
        </w:rPr>
        <w:t xml:space="preserve"> </w:t>
      </w:r>
      <w:r>
        <w:rPr>
          <w:i/>
        </w:rPr>
        <w:t>conducted</w:t>
      </w:r>
      <w:r>
        <w:rPr>
          <w:i/>
          <w:spacing w:val="-1"/>
        </w:rPr>
        <w:t xml:space="preserve"> </w:t>
      </w:r>
      <w:r>
        <w:rPr>
          <w:i/>
        </w:rPr>
        <w:t>by</w:t>
      </w:r>
      <w:r>
        <w:rPr>
          <w:i/>
          <w:spacing w:val="-4"/>
        </w:rPr>
        <w:t xml:space="preserve"> </w:t>
      </w:r>
      <w:r>
        <w:rPr>
          <w:i/>
        </w:rPr>
        <w:t>the</w:t>
      </w:r>
      <w:r>
        <w:rPr>
          <w:i/>
          <w:spacing w:val="-1"/>
        </w:rPr>
        <w:t xml:space="preserve"> </w:t>
      </w:r>
      <w:r>
        <w:rPr>
          <w:i/>
        </w:rPr>
        <w:t>operators.</w:t>
      </w:r>
    </w:p>
    <w:p w:rsidR="00003406" w:rsidP="00003406" w:rsidRDefault="00003406" w14:paraId="3AE11DDA" w14:textId="77777777">
      <w:pPr>
        <w:spacing w:before="146" w:line="264" w:lineRule="auto"/>
        <w:ind w:left="1241" w:right="916"/>
        <w:rPr>
          <w:i/>
        </w:rPr>
      </w:pPr>
      <w:r>
        <w:rPr>
          <w:i/>
        </w:rPr>
        <w:lastRenderedPageBreak/>
        <w:t>If barcodes do not scan correctly, manually enter the sample ID with</w:t>
      </w:r>
      <w:r>
        <w:rPr>
          <w:i/>
          <w:spacing w:val="1"/>
        </w:rPr>
        <w:t xml:space="preserve"> </w:t>
      </w:r>
      <w:r>
        <w:rPr>
          <w:i/>
        </w:rPr>
        <w:t>verification from the other operator and hit enter.</w:t>
      </w:r>
      <w:r>
        <w:rPr>
          <w:i/>
          <w:spacing w:val="1"/>
        </w:rPr>
        <w:t xml:space="preserve"> </w:t>
      </w:r>
      <w:r>
        <w:rPr>
          <w:i/>
        </w:rPr>
        <w:t>Inform lab lead of any</w:t>
      </w:r>
      <w:r>
        <w:rPr>
          <w:i/>
          <w:spacing w:val="-59"/>
        </w:rPr>
        <w:t xml:space="preserve"> </w:t>
      </w:r>
      <w:r>
        <w:rPr>
          <w:i/>
        </w:rPr>
        <w:t>issues.</w:t>
      </w:r>
    </w:p>
    <w:p w:rsidR="00003406" w:rsidP="004B723C" w:rsidRDefault="00003406" w14:paraId="6942F7EE" w14:textId="77777777">
      <w:pPr>
        <w:pStyle w:val="ListParagraph"/>
        <w:widowControl w:val="0"/>
        <w:numPr>
          <w:ilvl w:val="3"/>
          <w:numId w:val="44"/>
        </w:numPr>
        <w:tabs>
          <w:tab w:val="left" w:pos="950"/>
        </w:tabs>
        <w:adjustRightInd/>
        <w:spacing w:before="120"/>
        <w:ind w:left="949" w:hanging="369"/>
        <w:contextualSpacing w:val="0"/>
      </w:pPr>
      <w:r>
        <w:t>Operator</w:t>
      </w:r>
      <w:r>
        <w:rPr>
          <w:spacing w:val="-2"/>
        </w:rPr>
        <w:t xml:space="preserve"> </w:t>
      </w:r>
      <w:r>
        <w:t>1:</w:t>
      </w:r>
      <w:r>
        <w:rPr>
          <w:spacing w:val="60"/>
        </w:rPr>
        <w:t xml:space="preserve"> </w:t>
      </w:r>
      <w:r>
        <w:t>Seal</w:t>
      </w:r>
      <w:r>
        <w:rPr>
          <w:spacing w:val="-1"/>
        </w:rPr>
        <w:t xml:space="preserve"> </w:t>
      </w:r>
      <w:r>
        <w:t>plates</w:t>
      </w:r>
      <w:r>
        <w:rPr>
          <w:spacing w:val="-2"/>
        </w:rPr>
        <w:t xml:space="preserve"> </w:t>
      </w:r>
      <w:r>
        <w:t>with</w:t>
      </w:r>
      <w:r>
        <w:rPr>
          <w:spacing w:val="2"/>
        </w:rPr>
        <w:t xml:space="preserve"> </w:t>
      </w:r>
      <w:r>
        <w:t>Beckman</w:t>
      </w:r>
      <w:r>
        <w:rPr>
          <w:spacing w:val="-5"/>
        </w:rPr>
        <w:t xml:space="preserve"> </w:t>
      </w:r>
      <w:r>
        <w:t>foil seal.</w:t>
      </w:r>
    </w:p>
    <w:p w:rsidR="00003406" w:rsidP="004B723C" w:rsidRDefault="00003406" w14:paraId="492E4718" w14:textId="77777777">
      <w:pPr>
        <w:pStyle w:val="ListParagraph"/>
        <w:widowControl w:val="0"/>
        <w:numPr>
          <w:ilvl w:val="3"/>
          <w:numId w:val="44"/>
        </w:numPr>
        <w:tabs>
          <w:tab w:val="left" w:pos="950"/>
        </w:tabs>
        <w:adjustRightInd/>
        <w:spacing w:before="146" w:line="264" w:lineRule="auto"/>
        <w:ind w:left="941" w:right="844" w:hanging="360"/>
        <w:contextualSpacing w:val="0"/>
      </w:pPr>
      <w:r>
        <w:rPr>
          <w:color w:val="FF0000"/>
        </w:rPr>
        <w:t>For non-heat inactivated samples transfer the plate into two sample bags to</w:t>
      </w:r>
      <w:r>
        <w:rPr>
          <w:color w:val="FF0000"/>
          <w:spacing w:val="1"/>
        </w:rPr>
        <w:t xml:space="preserve"> </w:t>
      </w:r>
      <w:r>
        <w:rPr>
          <w:color w:val="FF0000"/>
        </w:rPr>
        <w:t>double contain.</w:t>
      </w:r>
      <w:r>
        <w:rPr>
          <w:color w:val="FF0000"/>
          <w:spacing w:val="1"/>
        </w:rPr>
        <w:t xml:space="preserve"> </w:t>
      </w:r>
      <w:r>
        <w:rPr>
          <w:color w:val="FF0000"/>
        </w:rPr>
        <w:t>Wipe with Distel (1:10) and 70% ethanol and remove from the</w:t>
      </w:r>
      <w:r>
        <w:rPr>
          <w:color w:val="FF0000"/>
          <w:spacing w:val="-59"/>
        </w:rPr>
        <w:t xml:space="preserve"> </w:t>
      </w:r>
      <w:r>
        <w:rPr>
          <w:color w:val="FF0000"/>
        </w:rPr>
        <w:t>hood and transfer to Station 1c in the non-heat inactivated input area. Inform</w:t>
      </w:r>
      <w:r>
        <w:rPr>
          <w:color w:val="FF0000"/>
          <w:spacing w:val="1"/>
        </w:rPr>
        <w:t xml:space="preserve"> </w:t>
      </w:r>
      <w:r>
        <w:rPr>
          <w:color w:val="FF0000"/>
        </w:rPr>
        <w:t>the</w:t>
      </w:r>
      <w:r>
        <w:rPr>
          <w:color w:val="FF0000"/>
          <w:spacing w:val="-1"/>
        </w:rPr>
        <w:t xml:space="preserve"> </w:t>
      </w:r>
      <w:r>
        <w:rPr>
          <w:color w:val="FF0000"/>
        </w:rPr>
        <w:t>operator</w:t>
      </w:r>
      <w:r>
        <w:rPr>
          <w:color w:val="FF0000"/>
          <w:spacing w:val="-1"/>
        </w:rPr>
        <w:t xml:space="preserve"> </w:t>
      </w:r>
      <w:r>
        <w:rPr>
          <w:color w:val="FF0000"/>
        </w:rPr>
        <w:t>manning</w:t>
      </w:r>
      <w:r>
        <w:rPr>
          <w:color w:val="FF0000"/>
          <w:spacing w:val="2"/>
        </w:rPr>
        <w:t xml:space="preserve"> </w:t>
      </w:r>
      <w:r>
        <w:rPr>
          <w:color w:val="FF0000"/>
        </w:rPr>
        <w:t>Station 1c</w:t>
      </w:r>
      <w:r>
        <w:rPr>
          <w:color w:val="FF0000"/>
          <w:spacing w:val="-2"/>
        </w:rPr>
        <w:t xml:space="preserve"> </w:t>
      </w:r>
      <w:r>
        <w:rPr>
          <w:color w:val="FF0000"/>
        </w:rPr>
        <w:t>to</w:t>
      </w:r>
      <w:r>
        <w:rPr>
          <w:color w:val="FF0000"/>
          <w:spacing w:val="-2"/>
        </w:rPr>
        <w:t xml:space="preserve"> </w:t>
      </w:r>
      <w:r>
        <w:rPr>
          <w:color w:val="FF0000"/>
        </w:rPr>
        <w:t>continue with</w:t>
      </w:r>
      <w:r>
        <w:rPr>
          <w:color w:val="FF0000"/>
          <w:spacing w:val="-2"/>
        </w:rPr>
        <w:t xml:space="preserve"> </w:t>
      </w:r>
      <w:r>
        <w:rPr>
          <w:color w:val="FF0000"/>
        </w:rPr>
        <w:t>Section 6.6.5.</w:t>
      </w:r>
    </w:p>
    <w:p w:rsidR="00003406" w:rsidP="004B723C" w:rsidRDefault="00003406" w14:paraId="0F6A3133" w14:textId="77777777">
      <w:pPr>
        <w:pStyle w:val="ListParagraph"/>
        <w:widowControl w:val="0"/>
        <w:numPr>
          <w:ilvl w:val="3"/>
          <w:numId w:val="44"/>
        </w:numPr>
        <w:tabs>
          <w:tab w:val="left" w:pos="950"/>
        </w:tabs>
        <w:adjustRightInd/>
        <w:spacing w:before="121" w:line="264" w:lineRule="auto"/>
        <w:ind w:left="941" w:right="695" w:hanging="360"/>
        <w:contextualSpacing w:val="0"/>
      </w:pPr>
      <w:r>
        <w:t>For</w:t>
      </w:r>
      <w:r>
        <w:rPr>
          <w:spacing w:val="4"/>
        </w:rPr>
        <w:t xml:space="preserve"> </w:t>
      </w:r>
      <w:r>
        <w:t>heat</w:t>
      </w:r>
      <w:r>
        <w:rPr>
          <w:spacing w:val="6"/>
        </w:rPr>
        <w:t xml:space="preserve"> </w:t>
      </w:r>
      <w:r>
        <w:t>inactivated</w:t>
      </w:r>
      <w:r>
        <w:rPr>
          <w:spacing w:val="2"/>
        </w:rPr>
        <w:t xml:space="preserve"> </w:t>
      </w:r>
      <w:r>
        <w:t>samples</w:t>
      </w:r>
      <w:r>
        <w:rPr>
          <w:spacing w:val="4"/>
        </w:rPr>
        <w:t xml:space="preserve"> </w:t>
      </w:r>
      <w:r>
        <w:t>the</w:t>
      </w:r>
      <w:r>
        <w:rPr>
          <w:spacing w:val="3"/>
        </w:rPr>
        <w:t xml:space="preserve"> </w:t>
      </w:r>
      <w:r>
        <w:t>plate</w:t>
      </w:r>
      <w:r>
        <w:rPr>
          <w:spacing w:val="4"/>
        </w:rPr>
        <w:t xml:space="preserve"> </w:t>
      </w:r>
      <w:r>
        <w:t>should</w:t>
      </w:r>
      <w:r>
        <w:rPr>
          <w:spacing w:val="2"/>
        </w:rPr>
        <w:t xml:space="preserve"> </w:t>
      </w:r>
      <w:r>
        <w:t>be</w:t>
      </w:r>
      <w:r>
        <w:rPr>
          <w:spacing w:val="2"/>
        </w:rPr>
        <w:t xml:space="preserve"> </w:t>
      </w:r>
      <w:r>
        <w:t>contained</w:t>
      </w:r>
      <w:r>
        <w:rPr>
          <w:spacing w:val="4"/>
        </w:rPr>
        <w:t xml:space="preserve"> </w:t>
      </w:r>
      <w:r>
        <w:t>in</w:t>
      </w:r>
      <w:r>
        <w:rPr>
          <w:spacing w:val="3"/>
        </w:rPr>
        <w:t xml:space="preserve"> </w:t>
      </w:r>
      <w:r>
        <w:t>a</w:t>
      </w:r>
      <w:r>
        <w:rPr>
          <w:spacing w:val="2"/>
        </w:rPr>
        <w:t xml:space="preserve"> </w:t>
      </w:r>
      <w:r>
        <w:t>labelled</w:t>
      </w:r>
      <w:r>
        <w:rPr>
          <w:spacing w:val="1"/>
        </w:rPr>
        <w:t xml:space="preserve"> </w:t>
      </w:r>
      <w:r>
        <w:t>transfer box to be taken to the plate output area for transfer to Pre-PCR, without</w:t>
      </w:r>
      <w:r>
        <w:rPr>
          <w:spacing w:val="-59"/>
        </w:rPr>
        <w:t xml:space="preserve"> </w:t>
      </w:r>
      <w:r>
        <w:t>the</w:t>
      </w:r>
      <w:r>
        <w:rPr>
          <w:spacing w:val="-1"/>
        </w:rPr>
        <w:t xml:space="preserve"> </w:t>
      </w:r>
      <w:r>
        <w:t>necessity</w:t>
      </w:r>
      <w:r>
        <w:rPr>
          <w:spacing w:val="-2"/>
        </w:rPr>
        <w:t xml:space="preserve"> </w:t>
      </w:r>
      <w:r>
        <w:t>to</w:t>
      </w:r>
      <w:r>
        <w:rPr>
          <w:spacing w:val="-2"/>
        </w:rPr>
        <w:t xml:space="preserve"> </w:t>
      </w:r>
      <w:r>
        <w:t>wipe the box</w:t>
      </w:r>
      <w:r>
        <w:rPr>
          <w:spacing w:val="-2"/>
        </w:rPr>
        <w:t xml:space="preserve"> </w:t>
      </w:r>
      <w:r>
        <w:t>with</w:t>
      </w:r>
      <w:r>
        <w:rPr>
          <w:spacing w:val="-1"/>
        </w:rPr>
        <w:t xml:space="preserve"> </w:t>
      </w:r>
      <w:r>
        <w:t>Distel</w:t>
      </w:r>
      <w:r>
        <w:rPr>
          <w:spacing w:val="-1"/>
        </w:rPr>
        <w:t xml:space="preserve"> </w:t>
      </w:r>
      <w:r>
        <w:t>and 70%</w:t>
      </w:r>
      <w:r>
        <w:rPr>
          <w:spacing w:val="-1"/>
        </w:rPr>
        <w:t xml:space="preserve"> </w:t>
      </w:r>
      <w:r>
        <w:t>ethanol.</w:t>
      </w:r>
    </w:p>
    <w:p w:rsidR="00003406" w:rsidP="004B723C" w:rsidRDefault="00003406" w14:paraId="77EE1DF5" w14:textId="77777777">
      <w:pPr>
        <w:pStyle w:val="ListParagraph"/>
        <w:widowControl w:val="0"/>
        <w:numPr>
          <w:ilvl w:val="3"/>
          <w:numId w:val="44"/>
        </w:numPr>
        <w:tabs>
          <w:tab w:val="left" w:pos="950"/>
        </w:tabs>
        <w:adjustRightInd/>
        <w:spacing w:before="120" w:line="264" w:lineRule="auto"/>
        <w:ind w:left="941" w:right="768" w:hanging="360"/>
        <w:contextualSpacing w:val="0"/>
      </w:pPr>
      <w:r>
        <w:t>Operator 1:</w:t>
      </w:r>
      <w:r>
        <w:rPr>
          <w:spacing w:val="1"/>
        </w:rPr>
        <w:t xml:space="preserve"> </w:t>
      </w:r>
      <w:r>
        <w:t>Discard any reservoirs or waste into the waste bin in the BSC</w:t>
      </w:r>
      <w:r>
        <w:rPr>
          <w:spacing w:val="1"/>
        </w:rPr>
        <w:t xml:space="preserve"> </w:t>
      </w:r>
      <w:r>
        <w:t>avoiding any spillage as defined in 6.6.6 Waste Management.</w:t>
      </w:r>
      <w:r>
        <w:rPr>
          <w:spacing w:val="1"/>
        </w:rPr>
        <w:t xml:space="preserve"> </w:t>
      </w:r>
      <w:r>
        <w:t>Clear working</w:t>
      </w:r>
      <w:r>
        <w:rPr>
          <w:spacing w:val="1"/>
        </w:rPr>
        <w:t xml:space="preserve"> </w:t>
      </w:r>
      <w:r>
        <w:t xml:space="preserve">area and wipe down surface and pipettes with Distel </w:t>
      </w:r>
      <w:r>
        <w:rPr>
          <w:sz w:val="21"/>
        </w:rPr>
        <w:t xml:space="preserve">(1:10) </w:t>
      </w:r>
      <w:r>
        <w:t>and 70% ethanol as</w:t>
      </w:r>
      <w:r>
        <w:rPr>
          <w:spacing w:val="-59"/>
        </w:rPr>
        <w:t xml:space="preserve"> </w:t>
      </w:r>
      <w:r>
        <w:t>required.</w:t>
      </w:r>
      <w:r>
        <w:rPr>
          <w:spacing w:val="61"/>
        </w:rPr>
        <w:t xml:space="preserve"> </w:t>
      </w:r>
      <w:r>
        <w:t>Seal the waste bins taking particular note of the biobins containing</w:t>
      </w:r>
      <w:r>
        <w:rPr>
          <w:spacing w:val="1"/>
        </w:rPr>
        <w:t xml:space="preserve"> </w:t>
      </w:r>
      <w:r>
        <w:t>the remaining sample liquid, close the autoclave bag and pass to Operator 2</w:t>
      </w:r>
      <w:r>
        <w:rPr>
          <w:spacing w:val="1"/>
        </w:rPr>
        <w:t xml:space="preserve"> </w:t>
      </w:r>
      <w:r>
        <w:t>who will ensure bins are correctly sealed and aid placement into a second bag.</w:t>
      </w:r>
      <w:r>
        <w:rPr>
          <w:spacing w:val="-59"/>
        </w:rPr>
        <w:t xml:space="preserve"> </w:t>
      </w:r>
      <w:r>
        <w:t>Remove outer gloves and sleeves as bins are removed or place in a new Bio-</w:t>
      </w:r>
      <w:r>
        <w:rPr>
          <w:spacing w:val="1"/>
        </w:rPr>
        <w:t xml:space="preserve"> </w:t>
      </w:r>
      <w:r>
        <w:t>bin</w:t>
      </w:r>
      <w:r>
        <w:rPr>
          <w:spacing w:val="-1"/>
        </w:rPr>
        <w:t xml:space="preserve"> </w:t>
      </w:r>
      <w:r>
        <w:t>in the BSC.</w:t>
      </w:r>
    </w:p>
    <w:p w:rsidRPr="006D3A5D" w:rsidR="00003406" w:rsidP="006D3A5D" w:rsidRDefault="00003406" w14:paraId="05003532" w14:textId="77777777">
      <w:pPr>
        <w:pStyle w:val="Heading2"/>
        <w:widowControl w:val="0"/>
        <w:tabs>
          <w:tab w:val="left" w:pos="1241"/>
          <w:tab w:val="left" w:pos="1242"/>
        </w:tabs>
        <w:adjustRightInd/>
        <w:spacing w:after="0"/>
        <w:ind w:left="1242"/>
        <w:rPr>
          <w:sz w:val="22"/>
          <w:szCs w:val="22"/>
        </w:rPr>
      </w:pPr>
    </w:p>
    <w:p w:rsidRPr="006D3A5D" w:rsidR="00003406" w:rsidP="004B723C" w:rsidRDefault="00003406" w14:paraId="740575EF" w14:textId="77777777">
      <w:pPr>
        <w:pStyle w:val="Heading2"/>
        <w:widowControl w:val="0"/>
        <w:numPr>
          <w:ilvl w:val="2"/>
          <w:numId w:val="44"/>
        </w:numPr>
        <w:tabs>
          <w:tab w:val="left" w:pos="1241"/>
          <w:tab w:val="left" w:pos="1242"/>
        </w:tabs>
        <w:adjustRightInd/>
        <w:spacing w:after="0"/>
        <w:rPr>
          <w:sz w:val="22"/>
          <w:szCs w:val="22"/>
        </w:rPr>
      </w:pPr>
      <w:bookmarkStart w:name="6.6.5_For_Non-Heat_Inactivated_samples:_" w:id="48"/>
      <w:bookmarkEnd w:id="48"/>
      <w:r w:rsidRPr="006D3A5D">
        <w:rPr>
          <w:sz w:val="22"/>
          <w:szCs w:val="22"/>
        </w:rPr>
        <w:t>For Non-Heat Inactivated samples: 1c Alpha Cycler 4 PCRmax</w:t>
      </w:r>
    </w:p>
    <w:p w:rsidR="00003406" w:rsidP="00003406" w:rsidRDefault="00003406" w14:paraId="108A4990" w14:textId="77777777">
      <w:pPr>
        <w:pStyle w:val="BodyText"/>
        <w:spacing w:before="2"/>
        <w:rPr>
          <w:b/>
          <w:sz w:val="21"/>
        </w:rPr>
      </w:pPr>
    </w:p>
    <w:p w:rsidRPr="00D009DB" w:rsidR="00003406" w:rsidP="004B723C" w:rsidRDefault="00003406" w14:paraId="1098BA9C" w14:textId="1D509327">
      <w:pPr>
        <w:pStyle w:val="ListParagraph"/>
        <w:widowControl w:val="0"/>
        <w:numPr>
          <w:ilvl w:val="3"/>
          <w:numId w:val="44"/>
        </w:numPr>
        <w:tabs>
          <w:tab w:val="left" w:pos="827"/>
        </w:tabs>
        <w:adjustRightInd/>
        <w:spacing w:line="264" w:lineRule="auto"/>
        <w:ind w:left="941" w:right="839" w:hanging="360"/>
        <w:contextualSpacing w:val="0"/>
        <w:rPr>
          <w:color w:val="auto"/>
        </w:rPr>
      </w:pPr>
      <w:r w:rsidRPr="00D009DB">
        <w:rPr>
          <w:color w:val="auto"/>
        </w:rPr>
        <w:t>To start the thermal cycler, should it have been switched off, press the rocker</w:t>
      </w:r>
      <w:r w:rsidRPr="00D009DB">
        <w:rPr>
          <w:color w:val="auto"/>
          <w:spacing w:val="1"/>
        </w:rPr>
        <w:t xml:space="preserve"> </w:t>
      </w:r>
      <w:r w:rsidRPr="00D009DB">
        <w:rPr>
          <w:color w:val="auto"/>
        </w:rPr>
        <w:t>switch on the right-hand side of the machine to the “on” position. Allow the unit</w:t>
      </w:r>
      <w:r w:rsidRPr="00D009DB">
        <w:rPr>
          <w:color w:val="auto"/>
          <w:spacing w:val="-59"/>
        </w:rPr>
        <w:t xml:space="preserve"> </w:t>
      </w:r>
      <w:r w:rsidRPr="00D009DB">
        <w:rPr>
          <w:color w:val="auto"/>
        </w:rPr>
        <w:t>to</w:t>
      </w:r>
      <w:r w:rsidRPr="00D009DB">
        <w:rPr>
          <w:color w:val="auto"/>
          <w:spacing w:val="-1"/>
        </w:rPr>
        <w:t xml:space="preserve"> </w:t>
      </w:r>
      <w:r w:rsidRPr="00D009DB">
        <w:rPr>
          <w:color w:val="auto"/>
        </w:rPr>
        <w:t>boot</w:t>
      </w:r>
      <w:r w:rsidRPr="00D009DB">
        <w:rPr>
          <w:color w:val="auto"/>
          <w:spacing w:val="2"/>
        </w:rPr>
        <w:t xml:space="preserve"> </w:t>
      </w:r>
      <w:r w:rsidRPr="00D009DB">
        <w:rPr>
          <w:color w:val="auto"/>
        </w:rPr>
        <w:t>up</w:t>
      </w:r>
      <w:r w:rsidRPr="00D009DB">
        <w:rPr>
          <w:color w:val="auto"/>
          <w:spacing w:val="-2"/>
        </w:rPr>
        <w:t xml:space="preserve"> </w:t>
      </w:r>
      <w:r w:rsidRPr="00D009DB">
        <w:rPr>
          <w:color w:val="auto"/>
        </w:rPr>
        <w:t>to</w:t>
      </w:r>
      <w:r w:rsidRPr="00D009DB">
        <w:rPr>
          <w:color w:val="auto"/>
          <w:spacing w:val="-2"/>
        </w:rPr>
        <w:t xml:space="preserve"> </w:t>
      </w:r>
      <w:r w:rsidRPr="00D009DB">
        <w:rPr>
          <w:color w:val="auto"/>
        </w:rPr>
        <w:t>the</w:t>
      </w:r>
      <w:r w:rsidRPr="00D009DB">
        <w:rPr>
          <w:color w:val="auto"/>
          <w:spacing w:val="-3"/>
        </w:rPr>
        <w:t xml:space="preserve"> </w:t>
      </w:r>
      <w:r w:rsidRPr="00D009DB">
        <w:rPr>
          <w:color w:val="auto"/>
        </w:rPr>
        <w:t>Home</w:t>
      </w:r>
      <w:r w:rsidRPr="00D009DB">
        <w:rPr>
          <w:color w:val="auto"/>
          <w:spacing w:val="-2"/>
        </w:rPr>
        <w:t xml:space="preserve"> </w:t>
      </w:r>
      <w:r w:rsidRPr="00D009DB">
        <w:rPr>
          <w:color w:val="auto"/>
        </w:rPr>
        <w:t>Screen.</w:t>
      </w:r>
      <w:r w:rsidRPr="00D009DB">
        <w:rPr>
          <w:color w:val="auto"/>
          <w:spacing w:val="-1"/>
        </w:rPr>
        <w:t xml:space="preserve"> </w:t>
      </w:r>
      <w:r w:rsidRPr="00D009DB">
        <w:rPr>
          <w:color w:val="auto"/>
        </w:rPr>
        <w:t>Select</w:t>
      </w:r>
      <w:r w:rsidRPr="00D009DB">
        <w:rPr>
          <w:color w:val="auto"/>
          <w:spacing w:val="-1"/>
        </w:rPr>
        <w:t xml:space="preserve"> </w:t>
      </w:r>
      <w:r w:rsidRPr="00D009DB">
        <w:rPr>
          <w:color w:val="auto"/>
        </w:rPr>
        <w:t>the</w:t>
      </w:r>
      <w:r w:rsidRPr="00D009DB">
        <w:rPr>
          <w:color w:val="auto"/>
          <w:spacing w:val="-3"/>
        </w:rPr>
        <w:t xml:space="preserve"> </w:t>
      </w:r>
      <w:r w:rsidRPr="00D009DB">
        <w:rPr>
          <w:color w:val="auto"/>
        </w:rPr>
        <w:t>Run Program</w:t>
      </w:r>
      <w:r w:rsidRPr="00D009DB">
        <w:rPr>
          <w:color w:val="auto"/>
          <w:spacing w:val="-1"/>
        </w:rPr>
        <w:t xml:space="preserve"> </w:t>
      </w:r>
      <w:r w:rsidRPr="00D009DB">
        <w:rPr>
          <w:color w:val="auto"/>
        </w:rPr>
        <w:t>button and</w:t>
      </w:r>
      <w:r w:rsidRPr="00D009DB">
        <w:rPr>
          <w:color w:val="auto"/>
          <w:spacing w:val="-2"/>
        </w:rPr>
        <w:t xml:space="preserve"> </w:t>
      </w:r>
      <w:r w:rsidRPr="00D009DB">
        <w:rPr>
          <w:color w:val="auto"/>
        </w:rPr>
        <w:t>choose</w:t>
      </w:r>
      <w:r w:rsidRPr="00D009DB" w:rsidR="00D009DB">
        <w:rPr>
          <w:color w:val="auto"/>
        </w:rPr>
        <w:t xml:space="preserve"> </w:t>
      </w:r>
      <w:r w:rsidRPr="00D009DB">
        <w:rPr>
          <w:color w:val="auto"/>
        </w:rPr>
        <w:t>program “Sample Prep 1c”.</w:t>
      </w:r>
      <w:r w:rsidRPr="00D009DB">
        <w:rPr>
          <w:color w:val="auto"/>
          <w:spacing w:val="1"/>
        </w:rPr>
        <w:t xml:space="preserve"> </w:t>
      </w:r>
      <w:r w:rsidRPr="00D009DB">
        <w:rPr>
          <w:color w:val="auto"/>
        </w:rPr>
        <w:t>Select all the blocks required (Quadrant A, B, C,</w:t>
      </w:r>
      <w:r w:rsidRPr="00D009DB">
        <w:rPr>
          <w:color w:val="auto"/>
          <w:spacing w:val="-59"/>
        </w:rPr>
        <w:t xml:space="preserve"> </w:t>
      </w:r>
      <w:r w:rsidRPr="00D009DB">
        <w:rPr>
          <w:color w:val="auto"/>
        </w:rPr>
        <w:t>D);</w:t>
      </w:r>
      <w:r w:rsidRPr="00D009DB">
        <w:rPr>
          <w:color w:val="auto"/>
          <w:spacing w:val="1"/>
        </w:rPr>
        <w:t xml:space="preserve"> </w:t>
      </w:r>
      <w:r w:rsidRPr="00D009DB">
        <w:rPr>
          <w:color w:val="auto"/>
        </w:rPr>
        <w:t>one</w:t>
      </w:r>
      <w:r w:rsidRPr="00D009DB">
        <w:rPr>
          <w:color w:val="auto"/>
          <w:spacing w:val="-2"/>
        </w:rPr>
        <w:t xml:space="preserve"> </w:t>
      </w:r>
      <w:r w:rsidRPr="00D009DB">
        <w:rPr>
          <w:color w:val="auto"/>
        </w:rPr>
        <w:t>block/plate.</w:t>
      </w:r>
    </w:p>
    <w:p w:rsidRPr="00D009DB" w:rsidR="00003406" w:rsidP="004B723C" w:rsidRDefault="00003406" w14:paraId="4E3BA71F" w14:textId="77777777">
      <w:pPr>
        <w:pStyle w:val="ListParagraph"/>
        <w:widowControl w:val="0"/>
        <w:numPr>
          <w:ilvl w:val="3"/>
          <w:numId w:val="44"/>
        </w:numPr>
        <w:tabs>
          <w:tab w:val="left" w:pos="827"/>
        </w:tabs>
        <w:adjustRightInd/>
        <w:spacing w:before="120"/>
        <w:ind w:left="941" w:right="723" w:hanging="360"/>
        <w:contextualSpacing w:val="0"/>
        <w:rPr>
          <w:color w:val="auto"/>
        </w:rPr>
      </w:pPr>
      <w:r w:rsidRPr="00D009DB">
        <w:rPr>
          <w:color w:val="auto"/>
        </w:rPr>
        <w:t>Start the programme. The unit will indicate “Preparing” - this is for heating the lid.</w:t>
      </w:r>
      <w:r w:rsidRPr="00D009DB">
        <w:rPr>
          <w:color w:val="auto"/>
          <w:spacing w:val="-59"/>
        </w:rPr>
        <w:t xml:space="preserve"> </w:t>
      </w:r>
      <w:r w:rsidRPr="00D009DB">
        <w:rPr>
          <w:color w:val="auto"/>
        </w:rPr>
        <w:t>The</w:t>
      </w:r>
      <w:r w:rsidRPr="00D009DB">
        <w:rPr>
          <w:color w:val="auto"/>
          <w:spacing w:val="-3"/>
        </w:rPr>
        <w:t xml:space="preserve"> </w:t>
      </w:r>
      <w:r w:rsidRPr="00D009DB">
        <w:rPr>
          <w:color w:val="auto"/>
        </w:rPr>
        <w:t>program</w:t>
      </w:r>
      <w:r w:rsidRPr="00D009DB">
        <w:rPr>
          <w:color w:val="auto"/>
          <w:spacing w:val="-2"/>
        </w:rPr>
        <w:t xml:space="preserve"> </w:t>
      </w:r>
      <w:r w:rsidRPr="00D009DB">
        <w:rPr>
          <w:color w:val="auto"/>
        </w:rPr>
        <w:t>will then</w:t>
      </w:r>
      <w:r w:rsidRPr="00D009DB">
        <w:rPr>
          <w:color w:val="auto"/>
          <w:spacing w:val="-1"/>
        </w:rPr>
        <w:t xml:space="preserve"> </w:t>
      </w:r>
      <w:r w:rsidRPr="00D009DB">
        <w:rPr>
          <w:color w:val="auto"/>
        </w:rPr>
        <w:t>start heating the</w:t>
      </w:r>
      <w:r w:rsidRPr="00D009DB">
        <w:rPr>
          <w:color w:val="auto"/>
          <w:spacing w:val="-1"/>
        </w:rPr>
        <w:t xml:space="preserve"> </w:t>
      </w:r>
      <w:r w:rsidRPr="00D009DB">
        <w:rPr>
          <w:color w:val="auto"/>
        </w:rPr>
        <w:t>block</w:t>
      </w:r>
      <w:r w:rsidRPr="00D009DB">
        <w:rPr>
          <w:color w:val="auto"/>
          <w:spacing w:val="1"/>
        </w:rPr>
        <w:t xml:space="preserve"> </w:t>
      </w:r>
      <w:r w:rsidRPr="00D009DB">
        <w:rPr>
          <w:color w:val="auto"/>
        </w:rPr>
        <w:t>to</w:t>
      </w:r>
      <w:r w:rsidRPr="00D009DB">
        <w:rPr>
          <w:color w:val="auto"/>
          <w:spacing w:val="-3"/>
        </w:rPr>
        <w:t xml:space="preserve"> </w:t>
      </w:r>
      <w:r w:rsidRPr="00D009DB">
        <w:rPr>
          <w:color w:val="auto"/>
        </w:rPr>
        <w:t>65°C.</w:t>
      </w:r>
      <w:r w:rsidRPr="00D009DB">
        <w:rPr>
          <w:color w:val="auto"/>
          <w:spacing w:val="-1"/>
        </w:rPr>
        <w:t xml:space="preserve"> </w:t>
      </w:r>
      <w:r w:rsidRPr="00D009DB">
        <w:rPr>
          <w:color w:val="auto"/>
        </w:rPr>
        <w:t>This</w:t>
      </w:r>
      <w:r w:rsidRPr="00D009DB">
        <w:rPr>
          <w:color w:val="auto"/>
          <w:spacing w:val="-3"/>
        </w:rPr>
        <w:t xml:space="preserve"> </w:t>
      </w:r>
      <w:r w:rsidRPr="00D009DB">
        <w:rPr>
          <w:color w:val="auto"/>
        </w:rPr>
        <w:t>will take</w:t>
      </w:r>
      <w:r w:rsidRPr="00D009DB">
        <w:rPr>
          <w:color w:val="auto"/>
          <w:spacing w:val="-1"/>
        </w:rPr>
        <w:t xml:space="preserve"> </w:t>
      </w:r>
      <w:r w:rsidRPr="00D009DB">
        <w:rPr>
          <w:color w:val="auto"/>
        </w:rPr>
        <w:t>~</w:t>
      </w:r>
      <w:r w:rsidRPr="00D009DB">
        <w:rPr>
          <w:color w:val="auto"/>
          <w:spacing w:val="-2"/>
        </w:rPr>
        <w:t xml:space="preserve"> </w:t>
      </w:r>
      <w:r w:rsidRPr="00D009DB">
        <w:rPr>
          <w:color w:val="auto"/>
        </w:rPr>
        <w:t>1</w:t>
      </w:r>
      <w:r w:rsidRPr="00D009DB">
        <w:rPr>
          <w:color w:val="auto"/>
          <w:spacing w:val="-2"/>
        </w:rPr>
        <w:t xml:space="preserve"> </w:t>
      </w:r>
      <w:r w:rsidRPr="00D009DB">
        <w:rPr>
          <w:color w:val="auto"/>
        </w:rPr>
        <w:t>min.</w:t>
      </w:r>
    </w:p>
    <w:p w:rsidRPr="00D009DB" w:rsidR="00003406" w:rsidP="004B723C" w:rsidRDefault="00003406" w14:paraId="61872FCB" w14:textId="77777777">
      <w:pPr>
        <w:pStyle w:val="ListParagraph"/>
        <w:widowControl w:val="0"/>
        <w:numPr>
          <w:ilvl w:val="3"/>
          <w:numId w:val="44"/>
        </w:numPr>
        <w:tabs>
          <w:tab w:val="left" w:pos="827"/>
        </w:tabs>
        <w:adjustRightInd/>
        <w:ind w:left="941" w:right="1409" w:hanging="360"/>
        <w:contextualSpacing w:val="0"/>
        <w:rPr>
          <w:color w:val="auto"/>
        </w:rPr>
      </w:pPr>
      <w:r w:rsidRPr="00D009DB">
        <w:rPr>
          <w:color w:val="auto"/>
        </w:rPr>
        <w:t>When the display indicates “Preparing” for a second time, select the block</w:t>
      </w:r>
      <w:r w:rsidRPr="00D009DB">
        <w:rPr>
          <w:color w:val="auto"/>
          <w:spacing w:val="-59"/>
        </w:rPr>
        <w:t xml:space="preserve"> </w:t>
      </w:r>
      <w:r w:rsidRPr="00D009DB">
        <w:rPr>
          <w:color w:val="auto"/>
        </w:rPr>
        <w:t>required.</w:t>
      </w:r>
    </w:p>
    <w:p w:rsidRPr="00D009DB" w:rsidR="00003406" w:rsidP="004B723C" w:rsidRDefault="00003406" w14:paraId="1A416F4A" w14:textId="77777777">
      <w:pPr>
        <w:pStyle w:val="ListParagraph"/>
        <w:widowControl w:val="0"/>
        <w:numPr>
          <w:ilvl w:val="3"/>
          <w:numId w:val="44"/>
        </w:numPr>
        <w:tabs>
          <w:tab w:val="left" w:pos="827"/>
        </w:tabs>
        <w:adjustRightInd/>
        <w:ind w:left="941" w:right="1376" w:hanging="360"/>
        <w:contextualSpacing w:val="0"/>
        <w:rPr>
          <w:color w:val="auto"/>
        </w:rPr>
      </w:pPr>
      <w:r w:rsidRPr="00D009DB">
        <w:rPr>
          <w:color w:val="auto"/>
        </w:rPr>
        <w:t>The heat inactivation program will be displayed. Select Pause and confirm</w:t>
      </w:r>
      <w:r w:rsidRPr="00D009DB">
        <w:rPr>
          <w:color w:val="auto"/>
          <w:spacing w:val="-59"/>
        </w:rPr>
        <w:t xml:space="preserve"> </w:t>
      </w:r>
      <w:r w:rsidRPr="00D009DB">
        <w:rPr>
          <w:color w:val="auto"/>
        </w:rPr>
        <w:t>Pause.</w:t>
      </w:r>
    </w:p>
    <w:p w:rsidRPr="00D009DB" w:rsidR="00003406" w:rsidP="004B723C" w:rsidRDefault="00003406" w14:paraId="5B573CFA" w14:textId="77777777">
      <w:pPr>
        <w:pStyle w:val="ListParagraph"/>
        <w:widowControl w:val="0"/>
        <w:numPr>
          <w:ilvl w:val="3"/>
          <w:numId w:val="44"/>
        </w:numPr>
        <w:tabs>
          <w:tab w:val="left" w:pos="827"/>
        </w:tabs>
        <w:adjustRightInd/>
        <w:ind w:left="826" w:hanging="246"/>
        <w:contextualSpacing w:val="0"/>
        <w:rPr>
          <w:color w:val="auto"/>
        </w:rPr>
      </w:pPr>
      <w:r w:rsidRPr="00D009DB">
        <w:rPr>
          <w:color w:val="auto"/>
        </w:rPr>
        <w:t>Press</w:t>
      </w:r>
      <w:r w:rsidRPr="00D009DB">
        <w:rPr>
          <w:color w:val="auto"/>
          <w:spacing w:val="-1"/>
        </w:rPr>
        <w:t xml:space="preserve"> </w:t>
      </w:r>
      <w:r w:rsidRPr="00D009DB">
        <w:rPr>
          <w:color w:val="auto"/>
        </w:rPr>
        <w:t>backspace,</w:t>
      </w:r>
      <w:r w:rsidRPr="00D009DB">
        <w:rPr>
          <w:color w:val="auto"/>
          <w:spacing w:val="-3"/>
        </w:rPr>
        <w:t xml:space="preserve"> </w:t>
      </w:r>
      <w:r w:rsidRPr="00D009DB">
        <w:rPr>
          <w:color w:val="auto"/>
        </w:rPr>
        <w:t>this can be</w:t>
      </w:r>
      <w:r w:rsidRPr="00D009DB">
        <w:rPr>
          <w:color w:val="auto"/>
          <w:spacing w:val="-3"/>
        </w:rPr>
        <w:t xml:space="preserve"> </w:t>
      </w:r>
      <w:r w:rsidRPr="00D009DB">
        <w:rPr>
          <w:color w:val="auto"/>
        </w:rPr>
        <w:t>found on</w:t>
      </w:r>
      <w:r w:rsidRPr="00D009DB">
        <w:rPr>
          <w:color w:val="auto"/>
          <w:spacing w:val="-2"/>
        </w:rPr>
        <w:t xml:space="preserve"> </w:t>
      </w:r>
      <w:r w:rsidRPr="00D009DB">
        <w:rPr>
          <w:color w:val="auto"/>
        </w:rPr>
        <w:t>the</w:t>
      </w:r>
      <w:r w:rsidRPr="00D009DB">
        <w:rPr>
          <w:color w:val="auto"/>
          <w:spacing w:val="-3"/>
        </w:rPr>
        <w:t xml:space="preserve"> </w:t>
      </w:r>
      <w:r w:rsidRPr="00D009DB">
        <w:rPr>
          <w:color w:val="auto"/>
        </w:rPr>
        <w:t>bottom</w:t>
      </w:r>
      <w:r w:rsidRPr="00D009DB">
        <w:rPr>
          <w:color w:val="auto"/>
          <w:spacing w:val="-1"/>
        </w:rPr>
        <w:t xml:space="preserve"> </w:t>
      </w:r>
      <w:r w:rsidRPr="00D009DB">
        <w:rPr>
          <w:color w:val="auto"/>
        </w:rPr>
        <w:t>left</w:t>
      </w:r>
      <w:r w:rsidRPr="00D009DB">
        <w:rPr>
          <w:color w:val="auto"/>
          <w:spacing w:val="-2"/>
        </w:rPr>
        <w:t xml:space="preserve"> </w:t>
      </w:r>
      <w:r w:rsidRPr="00D009DB">
        <w:rPr>
          <w:color w:val="auto"/>
        </w:rPr>
        <w:t>corner</w:t>
      </w:r>
      <w:r w:rsidRPr="00D009DB">
        <w:rPr>
          <w:color w:val="auto"/>
          <w:spacing w:val="1"/>
        </w:rPr>
        <w:t xml:space="preserve"> </w:t>
      </w:r>
      <w:r w:rsidRPr="00D009DB">
        <w:rPr>
          <w:color w:val="auto"/>
        </w:rPr>
        <w:t>of</w:t>
      </w:r>
      <w:r w:rsidRPr="00D009DB">
        <w:rPr>
          <w:color w:val="auto"/>
          <w:spacing w:val="-2"/>
        </w:rPr>
        <w:t xml:space="preserve"> </w:t>
      </w:r>
      <w:r w:rsidRPr="00D009DB">
        <w:rPr>
          <w:color w:val="auto"/>
        </w:rPr>
        <w:t>the</w:t>
      </w:r>
      <w:r w:rsidRPr="00D009DB">
        <w:rPr>
          <w:color w:val="auto"/>
          <w:spacing w:val="-2"/>
        </w:rPr>
        <w:t xml:space="preserve"> </w:t>
      </w:r>
      <w:r w:rsidRPr="00D009DB">
        <w:rPr>
          <w:color w:val="auto"/>
        </w:rPr>
        <w:t>screen.</w:t>
      </w:r>
    </w:p>
    <w:p w:rsidRPr="00D009DB" w:rsidR="00003406" w:rsidP="004B723C" w:rsidRDefault="00003406" w14:paraId="3CCB2D85" w14:textId="77777777">
      <w:pPr>
        <w:pStyle w:val="ListParagraph"/>
        <w:widowControl w:val="0"/>
        <w:numPr>
          <w:ilvl w:val="3"/>
          <w:numId w:val="44"/>
        </w:numPr>
        <w:tabs>
          <w:tab w:val="left" w:pos="827"/>
        </w:tabs>
        <w:adjustRightInd/>
        <w:spacing w:before="1" w:line="252" w:lineRule="exact"/>
        <w:ind w:left="826" w:hanging="246"/>
        <w:contextualSpacing w:val="0"/>
        <w:rPr>
          <w:color w:val="auto"/>
        </w:rPr>
      </w:pPr>
      <w:r w:rsidRPr="00D009DB">
        <w:rPr>
          <w:color w:val="auto"/>
        </w:rPr>
        <w:t>Repeat section 1</w:t>
      </w:r>
      <w:r w:rsidRPr="00D009DB">
        <w:rPr>
          <w:color w:val="auto"/>
          <w:spacing w:val="-5"/>
        </w:rPr>
        <w:t xml:space="preserve"> </w:t>
      </w:r>
      <w:r w:rsidRPr="00D009DB">
        <w:rPr>
          <w:color w:val="auto"/>
        </w:rPr>
        <w:t>for each</w:t>
      </w:r>
      <w:r w:rsidRPr="00D009DB">
        <w:rPr>
          <w:color w:val="auto"/>
          <w:spacing w:val="1"/>
        </w:rPr>
        <w:t xml:space="preserve"> </w:t>
      </w:r>
      <w:r w:rsidRPr="00D009DB">
        <w:rPr>
          <w:color w:val="auto"/>
        </w:rPr>
        <w:t>block.</w:t>
      </w:r>
    </w:p>
    <w:p w:rsidRPr="00D009DB" w:rsidR="00003406" w:rsidP="004B723C" w:rsidRDefault="00003406" w14:paraId="599E13F8" w14:textId="77777777">
      <w:pPr>
        <w:pStyle w:val="ListParagraph"/>
        <w:widowControl w:val="0"/>
        <w:numPr>
          <w:ilvl w:val="3"/>
          <w:numId w:val="44"/>
        </w:numPr>
        <w:tabs>
          <w:tab w:val="left" w:pos="827"/>
        </w:tabs>
        <w:adjustRightInd/>
        <w:ind w:left="941" w:right="731" w:hanging="360"/>
        <w:contextualSpacing w:val="0"/>
        <w:rPr>
          <w:color w:val="auto"/>
        </w:rPr>
      </w:pPr>
      <w:r w:rsidRPr="00D009DB">
        <w:rPr>
          <w:color w:val="auto"/>
        </w:rPr>
        <w:t>Before removing plate from double containment ensure that the plate seal has</w:t>
      </w:r>
      <w:r w:rsidRPr="00D009DB">
        <w:rPr>
          <w:color w:val="auto"/>
          <w:spacing w:val="1"/>
        </w:rPr>
        <w:t xml:space="preserve"> </w:t>
      </w:r>
      <w:r w:rsidRPr="00D009DB">
        <w:rPr>
          <w:color w:val="auto"/>
        </w:rPr>
        <w:t>been applied correctly. Scan in the plate ID on the Viral Plate Tracker and initial</w:t>
      </w:r>
      <w:r w:rsidRPr="00D009DB">
        <w:rPr>
          <w:color w:val="auto"/>
          <w:spacing w:val="-59"/>
        </w:rPr>
        <w:t xml:space="preserve"> </w:t>
      </w:r>
      <w:r w:rsidRPr="00D009DB">
        <w:rPr>
          <w:color w:val="auto"/>
        </w:rPr>
        <w:t>to</w:t>
      </w:r>
      <w:r w:rsidRPr="00D009DB">
        <w:rPr>
          <w:color w:val="auto"/>
          <w:spacing w:val="-1"/>
        </w:rPr>
        <w:t xml:space="preserve"> </w:t>
      </w:r>
      <w:r w:rsidRPr="00D009DB">
        <w:rPr>
          <w:color w:val="auto"/>
        </w:rPr>
        <w:t>confirm</w:t>
      </w:r>
      <w:r w:rsidRPr="00D009DB">
        <w:rPr>
          <w:color w:val="auto"/>
          <w:spacing w:val="1"/>
        </w:rPr>
        <w:t xml:space="preserve"> </w:t>
      </w:r>
      <w:r w:rsidRPr="00D009DB">
        <w:rPr>
          <w:color w:val="auto"/>
        </w:rPr>
        <w:t>seal is</w:t>
      </w:r>
      <w:r w:rsidRPr="00D009DB">
        <w:rPr>
          <w:color w:val="auto"/>
          <w:spacing w:val="-2"/>
        </w:rPr>
        <w:t xml:space="preserve"> </w:t>
      </w:r>
      <w:r w:rsidRPr="00D009DB">
        <w:rPr>
          <w:color w:val="auto"/>
        </w:rPr>
        <w:t>correctly</w:t>
      </w:r>
      <w:r w:rsidRPr="00D009DB">
        <w:rPr>
          <w:color w:val="auto"/>
          <w:spacing w:val="-2"/>
        </w:rPr>
        <w:t xml:space="preserve"> </w:t>
      </w:r>
      <w:r w:rsidRPr="00D009DB">
        <w:rPr>
          <w:color w:val="auto"/>
        </w:rPr>
        <w:t>applied.</w:t>
      </w:r>
    </w:p>
    <w:p w:rsidRPr="00D009DB" w:rsidR="00003406" w:rsidP="004B723C" w:rsidRDefault="00003406" w14:paraId="2070E3F7" w14:textId="77777777">
      <w:pPr>
        <w:pStyle w:val="ListParagraph"/>
        <w:widowControl w:val="0"/>
        <w:numPr>
          <w:ilvl w:val="3"/>
          <w:numId w:val="44"/>
        </w:numPr>
        <w:tabs>
          <w:tab w:val="left" w:pos="827"/>
        </w:tabs>
        <w:adjustRightInd/>
        <w:spacing w:line="242" w:lineRule="auto"/>
        <w:ind w:left="941" w:right="894" w:hanging="360"/>
        <w:contextualSpacing w:val="0"/>
        <w:rPr>
          <w:color w:val="auto"/>
        </w:rPr>
      </w:pPr>
      <w:r w:rsidRPr="00D009DB">
        <w:rPr>
          <w:color w:val="auto"/>
        </w:rPr>
        <w:t>Remove plate from double containment in designated input area at the 1c/Heat</w:t>
      </w:r>
      <w:r w:rsidRPr="00D009DB">
        <w:rPr>
          <w:color w:val="auto"/>
          <w:spacing w:val="-59"/>
        </w:rPr>
        <w:t xml:space="preserve"> </w:t>
      </w:r>
      <w:r w:rsidRPr="00D009DB">
        <w:rPr>
          <w:color w:val="auto"/>
        </w:rPr>
        <w:t>Inactivation station.</w:t>
      </w:r>
    </w:p>
    <w:p w:rsidRPr="00D009DB" w:rsidR="00003406" w:rsidP="004B723C" w:rsidRDefault="00003406" w14:paraId="25E65086" w14:textId="77777777">
      <w:pPr>
        <w:pStyle w:val="ListParagraph"/>
        <w:widowControl w:val="0"/>
        <w:numPr>
          <w:ilvl w:val="3"/>
          <w:numId w:val="44"/>
        </w:numPr>
        <w:tabs>
          <w:tab w:val="left" w:pos="827"/>
        </w:tabs>
        <w:adjustRightInd/>
        <w:ind w:left="941" w:right="1386" w:hanging="360"/>
        <w:contextualSpacing w:val="0"/>
        <w:rPr>
          <w:color w:val="auto"/>
        </w:rPr>
      </w:pPr>
      <w:r w:rsidRPr="00D009DB">
        <w:rPr>
          <w:color w:val="auto"/>
        </w:rPr>
        <w:t>Open the lid by pressing the smaller blue button on the lid. Insert the plate</w:t>
      </w:r>
      <w:r w:rsidRPr="00D009DB">
        <w:rPr>
          <w:color w:val="auto"/>
          <w:spacing w:val="-59"/>
        </w:rPr>
        <w:t xml:space="preserve"> </w:t>
      </w:r>
      <w:r w:rsidRPr="00D009DB">
        <w:rPr>
          <w:color w:val="auto"/>
        </w:rPr>
        <w:t>making</w:t>
      </w:r>
      <w:r w:rsidRPr="00D009DB">
        <w:rPr>
          <w:color w:val="auto"/>
          <w:spacing w:val="-1"/>
        </w:rPr>
        <w:t xml:space="preserve"> </w:t>
      </w:r>
      <w:r w:rsidRPr="00D009DB">
        <w:rPr>
          <w:color w:val="auto"/>
        </w:rPr>
        <w:t>sure</w:t>
      </w:r>
      <w:r w:rsidRPr="00D009DB">
        <w:rPr>
          <w:color w:val="auto"/>
          <w:spacing w:val="-2"/>
        </w:rPr>
        <w:t xml:space="preserve"> </w:t>
      </w:r>
      <w:r w:rsidRPr="00D009DB">
        <w:rPr>
          <w:color w:val="auto"/>
        </w:rPr>
        <w:t>that</w:t>
      </w:r>
      <w:r w:rsidRPr="00D009DB">
        <w:rPr>
          <w:color w:val="auto"/>
          <w:spacing w:val="-1"/>
        </w:rPr>
        <w:t xml:space="preserve"> </w:t>
      </w:r>
      <w:r w:rsidRPr="00D009DB">
        <w:rPr>
          <w:color w:val="auto"/>
        </w:rPr>
        <w:t>it</w:t>
      </w:r>
      <w:r w:rsidRPr="00D009DB">
        <w:rPr>
          <w:color w:val="auto"/>
          <w:spacing w:val="-1"/>
        </w:rPr>
        <w:t xml:space="preserve"> </w:t>
      </w:r>
      <w:r w:rsidRPr="00D009DB">
        <w:rPr>
          <w:color w:val="auto"/>
        </w:rPr>
        <w:t>is properly</w:t>
      </w:r>
      <w:r w:rsidRPr="00D009DB">
        <w:rPr>
          <w:color w:val="auto"/>
          <w:spacing w:val="-2"/>
        </w:rPr>
        <w:t xml:space="preserve"> </w:t>
      </w:r>
      <w:r w:rsidRPr="00D009DB">
        <w:rPr>
          <w:color w:val="auto"/>
        </w:rPr>
        <w:t>seated and</w:t>
      </w:r>
      <w:r w:rsidRPr="00D009DB">
        <w:rPr>
          <w:color w:val="auto"/>
          <w:spacing w:val="-2"/>
        </w:rPr>
        <w:t xml:space="preserve"> </w:t>
      </w:r>
      <w:r w:rsidRPr="00D009DB">
        <w:rPr>
          <w:color w:val="auto"/>
        </w:rPr>
        <w:t>close</w:t>
      </w:r>
      <w:r w:rsidRPr="00D009DB">
        <w:rPr>
          <w:color w:val="auto"/>
          <w:spacing w:val="-3"/>
        </w:rPr>
        <w:t xml:space="preserve"> </w:t>
      </w:r>
      <w:r w:rsidRPr="00D009DB">
        <w:rPr>
          <w:color w:val="auto"/>
        </w:rPr>
        <w:t>the lid.</w:t>
      </w:r>
    </w:p>
    <w:p w:rsidRPr="00D009DB" w:rsidR="00003406" w:rsidP="004B723C" w:rsidRDefault="00003406" w14:paraId="0FABFDB3" w14:textId="77777777">
      <w:pPr>
        <w:pStyle w:val="ListParagraph"/>
        <w:widowControl w:val="0"/>
        <w:numPr>
          <w:ilvl w:val="3"/>
          <w:numId w:val="44"/>
        </w:numPr>
        <w:tabs>
          <w:tab w:val="left" w:pos="950"/>
        </w:tabs>
        <w:adjustRightInd/>
        <w:ind w:left="941" w:right="1254" w:hanging="360"/>
        <w:contextualSpacing w:val="0"/>
        <w:rPr>
          <w:color w:val="auto"/>
        </w:rPr>
      </w:pPr>
      <w:r w:rsidRPr="00D009DB">
        <w:rPr>
          <w:color w:val="auto"/>
        </w:rPr>
        <w:t>On the home screen select the block you have just closed and press the</w:t>
      </w:r>
      <w:r w:rsidRPr="00D009DB">
        <w:rPr>
          <w:color w:val="auto"/>
          <w:spacing w:val="1"/>
        </w:rPr>
        <w:t xml:space="preserve"> </w:t>
      </w:r>
      <w:r w:rsidRPr="00D009DB">
        <w:rPr>
          <w:color w:val="auto"/>
        </w:rPr>
        <w:t>resume</w:t>
      </w:r>
      <w:r w:rsidRPr="00D009DB">
        <w:rPr>
          <w:color w:val="auto"/>
          <w:spacing w:val="-3"/>
        </w:rPr>
        <w:t xml:space="preserve"> </w:t>
      </w:r>
      <w:r w:rsidRPr="00D009DB">
        <w:rPr>
          <w:color w:val="auto"/>
        </w:rPr>
        <w:t>button</w:t>
      </w:r>
      <w:r w:rsidRPr="00D009DB">
        <w:rPr>
          <w:color w:val="auto"/>
          <w:spacing w:val="-3"/>
        </w:rPr>
        <w:t xml:space="preserve"> </w:t>
      </w:r>
      <w:r w:rsidRPr="00D009DB">
        <w:rPr>
          <w:color w:val="auto"/>
        </w:rPr>
        <w:t>at</w:t>
      </w:r>
      <w:r w:rsidRPr="00D009DB">
        <w:rPr>
          <w:color w:val="auto"/>
          <w:spacing w:val="-2"/>
        </w:rPr>
        <w:t xml:space="preserve"> </w:t>
      </w:r>
      <w:r w:rsidRPr="00D009DB">
        <w:rPr>
          <w:color w:val="auto"/>
        </w:rPr>
        <w:t>the</w:t>
      </w:r>
      <w:r w:rsidRPr="00D009DB">
        <w:rPr>
          <w:color w:val="auto"/>
          <w:spacing w:val="-3"/>
        </w:rPr>
        <w:t xml:space="preserve"> </w:t>
      </w:r>
      <w:r w:rsidRPr="00D009DB">
        <w:rPr>
          <w:color w:val="auto"/>
        </w:rPr>
        <w:t>bottom of</w:t>
      </w:r>
      <w:r w:rsidRPr="00D009DB">
        <w:rPr>
          <w:color w:val="auto"/>
          <w:spacing w:val="-2"/>
        </w:rPr>
        <w:t xml:space="preserve"> </w:t>
      </w:r>
      <w:r w:rsidRPr="00D009DB">
        <w:rPr>
          <w:color w:val="auto"/>
        </w:rPr>
        <w:t>the</w:t>
      </w:r>
      <w:r w:rsidRPr="00D009DB">
        <w:rPr>
          <w:color w:val="auto"/>
          <w:spacing w:val="-3"/>
        </w:rPr>
        <w:t xml:space="preserve"> </w:t>
      </w:r>
      <w:r w:rsidRPr="00D009DB">
        <w:rPr>
          <w:color w:val="auto"/>
        </w:rPr>
        <w:t>screen.</w:t>
      </w:r>
      <w:r w:rsidRPr="00D009DB">
        <w:rPr>
          <w:color w:val="auto"/>
          <w:spacing w:val="1"/>
        </w:rPr>
        <w:t xml:space="preserve"> </w:t>
      </w:r>
      <w:r w:rsidRPr="00D009DB">
        <w:rPr>
          <w:color w:val="auto"/>
        </w:rPr>
        <w:t>Repeat</w:t>
      </w:r>
      <w:r w:rsidRPr="00D009DB">
        <w:rPr>
          <w:color w:val="auto"/>
          <w:spacing w:val="-2"/>
        </w:rPr>
        <w:t xml:space="preserve"> </w:t>
      </w:r>
      <w:r w:rsidRPr="00D009DB">
        <w:rPr>
          <w:color w:val="auto"/>
        </w:rPr>
        <w:t>for</w:t>
      </w:r>
      <w:r w:rsidRPr="00D009DB">
        <w:rPr>
          <w:color w:val="auto"/>
          <w:spacing w:val="-2"/>
        </w:rPr>
        <w:t xml:space="preserve"> </w:t>
      </w:r>
      <w:r w:rsidRPr="00D009DB">
        <w:rPr>
          <w:color w:val="auto"/>
        </w:rPr>
        <w:t>each</w:t>
      </w:r>
      <w:r w:rsidRPr="00D009DB">
        <w:rPr>
          <w:color w:val="auto"/>
          <w:spacing w:val="2"/>
        </w:rPr>
        <w:t xml:space="preserve"> </w:t>
      </w:r>
      <w:r w:rsidRPr="00D009DB">
        <w:rPr>
          <w:color w:val="auto"/>
        </w:rPr>
        <w:t>block needed.</w:t>
      </w:r>
    </w:p>
    <w:p w:rsidRPr="00D009DB" w:rsidR="00003406" w:rsidP="00003406" w:rsidRDefault="00003406" w14:paraId="54306769" w14:textId="77777777">
      <w:pPr>
        <w:spacing w:before="115"/>
        <w:ind w:left="941" w:right="989"/>
        <w:rPr>
          <w:i/>
          <w:color w:val="auto"/>
        </w:rPr>
      </w:pPr>
      <w:r w:rsidRPr="00D009DB">
        <w:rPr>
          <w:i/>
          <w:color w:val="auto"/>
        </w:rPr>
        <w:lastRenderedPageBreak/>
        <w:t>Note: The status of each block can be observed by selecting it in the home</w:t>
      </w:r>
      <w:r w:rsidRPr="00D009DB">
        <w:rPr>
          <w:i/>
          <w:color w:val="auto"/>
          <w:spacing w:val="1"/>
        </w:rPr>
        <w:t xml:space="preserve"> </w:t>
      </w:r>
      <w:r w:rsidRPr="00D009DB">
        <w:rPr>
          <w:i/>
          <w:color w:val="auto"/>
        </w:rPr>
        <w:t>screen. If a block is indicating “Idle” it is not at a set temperature or running a</w:t>
      </w:r>
      <w:r w:rsidRPr="00D009DB">
        <w:rPr>
          <w:i/>
          <w:color w:val="auto"/>
          <w:spacing w:val="-59"/>
        </w:rPr>
        <w:t xml:space="preserve"> </w:t>
      </w:r>
      <w:r w:rsidRPr="00D009DB">
        <w:rPr>
          <w:i/>
          <w:color w:val="auto"/>
        </w:rPr>
        <w:t>program.</w:t>
      </w:r>
    </w:p>
    <w:p w:rsidRPr="00D009DB" w:rsidR="00003406" w:rsidP="004B723C" w:rsidRDefault="00003406" w14:paraId="5FFC0780" w14:textId="77777777">
      <w:pPr>
        <w:pStyle w:val="ListParagraph"/>
        <w:widowControl w:val="0"/>
        <w:numPr>
          <w:ilvl w:val="3"/>
          <w:numId w:val="44"/>
        </w:numPr>
        <w:tabs>
          <w:tab w:val="left" w:pos="950"/>
        </w:tabs>
        <w:adjustRightInd/>
        <w:spacing w:before="120"/>
        <w:ind w:left="941" w:right="793" w:hanging="360"/>
        <w:contextualSpacing w:val="0"/>
        <w:rPr>
          <w:color w:val="auto"/>
        </w:rPr>
      </w:pPr>
      <w:r w:rsidRPr="00D009DB">
        <w:rPr>
          <w:color w:val="auto"/>
        </w:rPr>
        <w:t>When the program reaches the “Final Store” portion, press the finish button.</w:t>
      </w:r>
      <w:r w:rsidRPr="00D009DB">
        <w:rPr>
          <w:color w:val="auto"/>
          <w:spacing w:val="1"/>
        </w:rPr>
        <w:t xml:space="preserve"> </w:t>
      </w:r>
      <w:r w:rsidRPr="00D009DB">
        <w:rPr>
          <w:color w:val="auto"/>
        </w:rPr>
        <w:t>This portion of the program will run continuously unless manually stopped.</w:t>
      </w:r>
      <w:r w:rsidRPr="00D009DB">
        <w:rPr>
          <w:color w:val="auto"/>
          <w:spacing w:val="1"/>
        </w:rPr>
        <w:t xml:space="preserve"> </w:t>
      </w:r>
      <w:r w:rsidRPr="00D009DB">
        <w:rPr>
          <w:color w:val="auto"/>
        </w:rPr>
        <w:t>Remove the plate from the thermal cycler and place in the plate output area for</w:t>
      </w:r>
      <w:r w:rsidRPr="00D009DB">
        <w:rPr>
          <w:color w:val="auto"/>
          <w:spacing w:val="-59"/>
        </w:rPr>
        <w:t xml:space="preserve"> </w:t>
      </w:r>
      <w:r w:rsidRPr="00D009DB">
        <w:rPr>
          <w:color w:val="auto"/>
        </w:rPr>
        <w:t>transfer</w:t>
      </w:r>
      <w:r w:rsidRPr="00D009DB">
        <w:rPr>
          <w:color w:val="auto"/>
          <w:spacing w:val="-2"/>
        </w:rPr>
        <w:t xml:space="preserve"> </w:t>
      </w:r>
      <w:r w:rsidRPr="00D009DB">
        <w:rPr>
          <w:color w:val="auto"/>
        </w:rPr>
        <w:t>to</w:t>
      </w:r>
      <w:r w:rsidRPr="00D009DB">
        <w:rPr>
          <w:color w:val="auto"/>
          <w:spacing w:val="-2"/>
        </w:rPr>
        <w:t xml:space="preserve"> </w:t>
      </w:r>
      <w:r w:rsidRPr="00D009DB">
        <w:rPr>
          <w:color w:val="auto"/>
        </w:rPr>
        <w:t>Pre-PCR (SOP CB 27).</w:t>
      </w:r>
    </w:p>
    <w:p w:rsidRPr="00D009DB" w:rsidR="00003406" w:rsidP="00003406" w:rsidRDefault="00003406" w14:paraId="62B8A9F7" w14:textId="77777777">
      <w:pPr>
        <w:spacing w:before="118"/>
        <w:ind w:left="941" w:right="696"/>
        <w:rPr>
          <w:i/>
          <w:color w:val="auto"/>
        </w:rPr>
      </w:pPr>
      <w:r w:rsidRPr="00D009DB">
        <w:rPr>
          <w:i/>
          <w:color w:val="auto"/>
        </w:rPr>
        <w:t>Note: The thermal cycle operator will sign off, using the tracking sheet provided,</w:t>
      </w:r>
      <w:r w:rsidRPr="00D009DB">
        <w:rPr>
          <w:i/>
          <w:color w:val="auto"/>
          <w:spacing w:val="-59"/>
        </w:rPr>
        <w:t xml:space="preserve"> </w:t>
      </w:r>
      <w:r w:rsidRPr="00D009DB">
        <w:rPr>
          <w:i/>
          <w:color w:val="auto"/>
        </w:rPr>
        <w:t>that</w:t>
      </w:r>
      <w:r w:rsidRPr="00D009DB">
        <w:rPr>
          <w:i/>
          <w:color w:val="auto"/>
          <w:spacing w:val="-2"/>
        </w:rPr>
        <w:t xml:space="preserve"> </w:t>
      </w:r>
      <w:r w:rsidRPr="00D009DB">
        <w:rPr>
          <w:i/>
          <w:color w:val="auto"/>
        </w:rPr>
        <w:t>the</w:t>
      </w:r>
      <w:r w:rsidRPr="00D009DB">
        <w:rPr>
          <w:i/>
          <w:color w:val="auto"/>
          <w:spacing w:val="-3"/>
        </w:rPr>
        <w:t xml:space="preserve"> </w:t>
      </w:r>
      <w:r w:rsidRPr="00D009DB">
        <w:rPr>
          <w:i/>
          <w:color w:val="auto"/>
        </w:rPr>
        <w:t>plate has</w:t>
      </w:r>
      <w:r w:rsidRPr="00D009DB">
        <w:rPr>
          <w:i/>
          <w:color w:val="auto"/>
          <w:spacing w:val="1"/>
        </w:rPr>
        <w:t xml:space="preserve"> </w:t>
      </w:r>
      <w:r w:rsidRPr="00D009DB">
        <w:rPr>
          <w:i/>
          <w:color w:val="auto"/>
        </w:rPr>
        <w:t>successfully completed</w:t>
      </w:r>
      <w:r w:rsidRPr="00D009DB">
        <w:rPr>
          <w:i/>
          <w:color w:val="auto"/>
          <w:spacing w:val="-1"/>
        </w:rPr>
        <w:t xml:space="preserve"> </w:t>
      </w:r>
      <w:r w:rsidRPr="00D009DB">
        <w:rPr>
          <w:i/>
          <w:color w:val="auto"/>
        </w:rPr>
        <w:t>the Heat</w:t>
      </w:r>
      <w:r w:rsidRPr="00D009DB">
        <w:rPr>
          <w:i/>
          <w:color w:val="auto"/>
          <w:spacing w:val="-2"/>
        </w:rPr>
        <w:t xml:space="preserve"> </w:t>
      </w:r>
      <w:r w:rsidRPr="00D009DB">
        <w:rPr>
          <w:i/>
          <w:color w:val="auto"/>
        </w:rPr>
        <w:t>Inactivation</w:t>
      </w:r>
      <w:r w:rsidRPr="00D009DB">
        <w:rPr>
          <w:i/>
          <w:color w:val="auto"/>
          <w:spacing w:val="-1"/>
        </w:rPr>
        <w:t xml:space="preserve"> </w:t>
      </w:r>
      <w:r w:rsidRPr="00D009DB">
        <w:rPr>
          <w:i/>
          <w:color w:val="auto"/>
        </w:rPr>
        <w:t>cycle.</w:t>
      </w:r>
    </w:p>
    <w:p w:rsidRPr="00D009DB" w:rsidR="00003406" w:rsidP="004B723C" w:rsidRDefault="00003406" w14:paraId="615D5B38" w14:textId="77777777">
      <w:pPr>
        <w:pStyle w:val="ListParagraph"/>
        <w:widowControl w:val="0"/>
        <w:numPr>
          <w:ilvl w:val="3"/>
          <w:numId w:val="44"/>
        </w:numPr>
        <w:tabs>
          <w:tab w:val="left" w:pos="950"/>
        </w:tabs>
        <w:adjustRightInd/>
        <w:spacing w:before="121"/>
        <w:ind w:left="941" w:right="1298" w:hanging="360"/>
        <w:contextualSpacing w:val="0"/>
        <w:rPr>
          <w:color w:val="auto"/>
        </w:rPr>
      </w:pPr>
      <w:r w:rsidRPr="00D009DB">
        <w:rPr>
          <w:color w:val="auto"/>
        </w:rPr>
        <w:t>If all programs have finished the unit can be powered down. No shutdown</w:t>
      </w:r>
      <w:r w:rsidRPr="00D009DB">
        <w:rPr>
          <w:color w:val="auto"/>
          <w:spacing w:val="-59"/>
        </w:rPr>
        <w:t xml:space="preserve"> </w:t>
      </w:r>
      <w:r w:rsidRPr="00D009DB">
        <w:rPr>
          <w:color w:val="auto"/>
        </w:rPr>
        <w:t>sequence</w:t>
      </w:r>
      <w:r w:rsidRPr="00D009DB">
        <w:rPr>
          <w:color w:val="auto"/>
          <w:spacing w:val="-2"/>
        </w:rPr>
        <w:t xml:space="preserve"> </w:t>
      </w:r>
      <w:r w:rsidRPr="00D009DB">
        <w:rPr>
          <w:color w:val="auto"/>
        </w:rPr>
        <w:t>is</w:t>
      </w:r>
      <w:r w:rsidRPr="00D009DB">
        <w:rPr>
          <w:color w:val="auto"/>
          <w:spacing w:val="-2"/>
        </w:rPr>
        <w:t xml:space="preserve"> </w:t>
      </w:r>
      <w:r w:rsidRPr="00D009DB">
        <w:rPr>
          <w:color w:val="auto"/>
        </w:rPr>
        <w:t>required.</w:t>
      </w:r>
    </w:p>
    <w:p w:rsidR="00003406" w:rsidP="00003406" w:rsidRDefault="00003406" w14:paraId="55816229" w14:textId="77777777">
      <w:pPr>
        <w:pStyle w:val="BodyText"/>
        <w:spacing w:before="8"/>
        <w:rPr>
          <w:sz w:val="20"/>
        </w:rPr>
      </w:pPr>
    </w:p>
    <w:p w:rsidRPr="00E51B3B" w:rsidR="00003406" w:rsidP="004B723C" w:rsidRDefault="00003406" w14:paraId="5F9FB189" w14:textId="77777777">
      <w:pPr>
        <w:pStyle w:val="Heading2"/>
        <w:widowControl w:val="0"/>
        <w:numPr>
          <w:ilvl w:val="2"/>
          <w:numId w:val="44"/>
        </w:numPr>
        <w:tabs>
          <w:tab w:val="left" w:pos="1241"/>
          <w:tab w:val="left" w:pos="1242"/>
        </w:tabs>
        <w:adjustRightInd/>
        <w:spacing w:after="0"/>
        <w:rPr>
          <w:sz w:val="22"/>
          <w:szCs w:val="22"/>
        </w:rPr>
      </w:pPr>
      <w:bookmarkStart w:name="6.6.6_Plate_Layout" w:id="49"/>
      <w:bookmarkEnd w:id="49"/>
      <w:r w:rsidRPr="00E51B3B">
        <w:rPr>
          <w:sz w:val="22"/>
          <w:szCs w:val="22"/>
        </w:rPr>
        <w:t>Plate</w:t>
      </w:r>
      <w:r w:rsidRPr="00E51B3B">
        <w:rPr>
          <w:spacing w:val="-5"/>
          <w:sz w:val="22"/>
          <w:szCs w:val="22"/>
        </w:rPr>
        <w:t xml:space="preserve"> </w:t>
      </w:r>
      <w:r w:rsidRPr="00E51B3B">
        <w:rPr>
          <w:sz w:val="22"/>
          <w:szCs w:val="22"/>
        </w:rPr>
        <w:t>Layout</w:t>
      </w:r>
    </w:p>
    <w:p w:rsidR="00003406" w:rsidP="00003406" w:rsidRDefault="00003406" w14:paraId="0C6AAB2A" w14:textId="77777777">
      <w:pPr>
        <w:pStyle w:val="BodyText"/>
        <w:spacing w:before="2" w:after="1"/>
        <w:rPr>
          <w:b/>
          <w:sz w:val="21"/>
        </w:rPr>
      </w:pPr>
    </w:p>
    <w:tbl>
      <w:tblPr>
        <w:tblW w:w="0" w:type="auto"/>
        <w:tblInd w:w="12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0" w:type="dxa"/>
          <w:right w:w="0" w:type="dxa"/>
        </w:tblCellMar>
        <w:tblLook w:val="01E0" w:firstRow="1" w:lastRow="1" w:firstColumn="1" w:lastColumn="1" w:noHBand="0" w:noVBand="0"/>
      </w:tblPr>
      <w:tblGrid>
        <w:gridCol w:w="684"/>
        <w:gridCol w:w="715"/>
        <w:gridCol w:w="684"/>
        <w:gridCol w:w="686"/>
        <w:gridCol w:w="684"/>
        <w:gridCol w:w="687"/>
        <w:gridCol w:w="684"/>
        <w:gridCol w:w="684"/>
        <w:gridCol w:w="687"/>
        <w:gridCol w:w="684"/>
        <w:gridCol w:w="686"/>
        <w:gridCol w:w="684"/>
        <w:gridCol w:w="686"/>
      </w:tblGrid>
      <w:tr w:rsidR="00003406" w:rsidTr="00D776E2" w14:paraId="3BBE38E4" w14:textId="77777777">
        <w:trPr>
          <w:trHeight w:val="479"/>
        </w:trPr>
        <w:tc>
          <w:tcPr>
            <w:tcW w:w="684" w:type="dxa"/>
          </w:tcPr>
          <w:p w:rsidR="00003406" w:rsidP="00D776E2" w:rsidRDefault="00003406" w14:paraId="73352E4A" w14:textId="77777777">
            <w:pPr>
              <w:pStyle w:val="TableParagraph"/>
              <w:rPr>
                <w:rFonts w:ascii="Times New Roman"/>
              </w:rPr>
            </w:pPr>
          </w:p>
        </w:tc>
        <w:tc>
          <w:tcPr>
            <w:tcW w:w="715" w:type="dxa"/>
            <w:tcBorders>
              <w:right w:val="single" w:color="000000" w:sz="4" w:space="0"/>
            </w:tcBorders>
          </w:tcPr>
          <w:p w:rsidR="00003406" w:rsidP="00D776E2" w:rsidRDefault="00003406" w14:paraId="5A3DCA63" w14:textId="77777777">
            <w:pPr>
              <w:pStyle w:val="TableParagraph"/>
              <w:ind w:left="12"/>
              <w:jc w:val="center"/>
              <w:rPr>
                <w:b/>
              </w:rPr>
            </w:pPr>
            <w:r>
              <w:rPr>
                <w:b/>
              </w:rPr>
              <w:t>1</w:t>
            </w:r>
          </w:p>
        </w:tc>
        <w:tc>
          <w:tcPr>
            <w:tcW w:w="684" w:type="dxa"/>
            <w:tcBorders>
              <w:left w:val="single" w:color="000000" w:sz="4" w:space="0"/>
              <w:right w:val="single" w:color="000000" w:sz="4" w:space="0"/>
            </w:tcBorders>
          </w:tcPr>
          <w:p w:rsidR="00003406" w:rsidP="00D776E2" w:rsidRDefault="00003406" w14:paraId="0F8A1B66" w14:textId="77777777">
            <w:pPr>
              <w:pStyle w:val="TableParagraph"/>
              <w:ind w:left="21"/>
              <w:jc w:val="center"/>
              <w:rPr>
                <w:b/>
              </w:rPr>
            </w:pPr>
            <w:r>
              <w:rPr>
                <w:b/>
              </w:rPr>
              <w:t>2</w:t>
            </w:r>
          </w:p>
        </w:tc>
        <w:tc>
          <w:tcPr>
            <w:tcW w:w="686" w:type="dxa"/>
            <w:tcBorders>
              <w:left w:val="single" w:color="000000" w:sz="4" w:space="0"/>
              <w:right w:val="single" w:color="000000" w:sz="4" w:space="0"/>
            </w:tcBorders>
          </w:tcPr>
          <w:p w:rsidR="00003406" w:rsidP="00D776E2" w:rsidRDefault="00003406" w14:paraId="4049CCF4" w14:textId="77777777">
            <w:pPr>
              <w:pStyle w:val="TableParagraph"/>
              <w:ind w:left="19"/>
              <w:jc w:val="center"/>
              <w:rPr>
                <w:b/>
              </w:rPr>
            </w:pPr>
            <w:r>
              <w:rPr>
                <w:b/>
              </w:rPr>
              <w:t>3</w:t>
            </w:r>
          </w:p>
        </w:tc>
        <w:tc>
          <w:tcPr>
            <w:tcW w:w="684" w:type="dxa"/>
            <w:tcBorders>
              <w:left w:val="single" w:color="000000" w:sz="4" w:space="0"/>
              <w:right w:val="single" w:color="000000" w:sz="4" w:space="0"/>
            </w:tcBorders>
          </w:tcPr>
          <w:p w:rsidR="00003406" w:rsidP="00D776E2" w:rsidRDefault="00003406" w14:paraId="6A488F9E" w14:textId="77777777">
            <w:pPr>
              <w:pStyle w:val="TableParagraph"/>
              <w:ind w:left="21"/>
              <w:jc w:val="center"/>
              <w:rPr>
                <w:b/>
              </w:rPr>
            </w:pPr>
            <w:r>
              <w:rPr>
                <w:b/>
              </w:rPr>
              <w:t>4</w:t>
            </w:r>
          </w:p>
        </w:tc>
        <w:tc>
          <w:tcPr>
            <w:tcW w:w="687" w:type="dxa"/>
            <w:tcBorders>
              <w:left w:val="single" w:color="000000" w:sz="4" w:space="0"/>
              <w:right w:val="single" w:color="000000" w:sz="4" w:space="0"/>
            </w:tcBorders>
          </w:tcPr>
          <w:p w:rsidR="00003406" w:rsidP="00D776E2" w:rsidRDefault="00003406" w14:paraId="7CBA9E93" w14:textId="77777777">
            <w:pPr>
              <w:pStyle w:val="TableParagraph"/>
              <w:ind w:left="18"/>
              <w:jc w:val="center"/>
              <w:rPr>
                <w:b/>
              </w:rPr>
            </w:pPr>
            <w:r>
              <w:rPr>
                <w:b/>
              </w:rPr>
              <w:t>5</w:t>
            </w:r>
          </w:p>
        </w:tc>
        <w:tc>
          <w:tcPr>
            <w:tcW w:w="684" w:type="dxa"/>
            <w:tcBorders>
              <w:left w:val="single" w:color="000000" w:sz="4" w:space="0"/>
              <w:right w:val="single" w:color="000000" w:sz="4" w:space="0"/>
            </w:tcBorders>
          </w:tcPr>
          <w:p w:rsidR="00003406" w:rsidP="00D776E2" w:rsidRDefault="00003406" w14:paraId="1E62691D" w14:textId="77777777">
            <w:pPr>
              <w:pStyle w:val="TableParagraph"/>
              <w:ind w:left="16"/>
              <w:jc w:val="center"/>
              <w:rPr>
                <w:b/>
              </w:rPr>
            </w:pPr>
            <w:r>
              <w:rPr>
                <w:b/>
              </w:rPr>
              <w:t>6</w:t>
            </w:r>
          </w:p>
        </w:tc>
        <w:tc>
          <w:tcPr>
            <w:tcW w:w="684" w:type="dxa"/>
            <w:tcBorders>
              <w:left w:val="single" w:color="000000" w:sz="4" w:space="0"/>
              <w:right w:val="single" w:color="000000" w:sz="4" w:space="0"/>
            </w:tcBorders>
          </w:tcPr>
          <w:p w:rsidR="00003406" w:rsidP="00D776E2" w:rsidRDefault="00003406" w14:paraId="40672CD1" w14:textId="77777777">
            <w:pPr>
              <w:pStyle w:val="TableParagraph"/>
              <w:ind w:left="21"/>
              <w:jc w:val="center"/>
              <w:rPr>
                <w:b/>
              </w:rPr>
            </w:pPr>
            <w:r>
              <w:rPr>
                <w:b/>
              </w:rPr>
              <w:t>7</w:t>
            </w:r>
          </w:p>
        </w:tc>
        <w:tc>
          <w:tcPr>
            <w:tcW w:w="687" w:type="dxa"/>
            <w:tcBorders>
              <w:left w:val="single" w:color="000000" w:sz="4" w:space="0"/>
              <w:right w:val="single" w:color="000000" w:sz="4" w:space="0"/>
            </w:tcBorders>
          </w:tcPr>
          <w:p w:rsidR="00003406" w:rsidP="00D776E2" w:rsidRDefault="00003406" w14:paraId="512F1901" w14:textId="77777777">
            <w:pPr>
              <w:pStyle w:val="TableParagraph"/>
              <w:ind w:left="18"/>
              <w:jc w:val="center"/>
              <w:rPr>
                <w:b/>
              </w:rPr>
            </w:pPr>
            <w:r>
              <w:rPr>
                <w:b/>
              </w:rPr>
              <w:t>8</w:t>
            </w:r>
          </w:p>
        </w:tc>
        <w:tc>
          <w:tcPr>
            <w:tcW w:w="684" w:type="dxa"/>
            <w:tcBorders>
              <w:left w:val="single" w:color="000000" w:sz="4" w:space="0"/>
              <w:right w:val="single" w:color="000000" w:sz="4" w:space="0"/>
            </w:tcBorders>
          </w:tcPr>
          <w:p w:rsidR="00003406" w:rsidP="00D776E2" w:rsidRDefault="00003406" w14:paraId="16DF155B" w14:textId="77777777">
            <w:pPr>
              <w:pStyle w:val="TableParagraph"/>
              <w:ind w:left="21"/>
              <w:jc w:val="center"/>
              <w:rPr>
                <w:b/>
              </w:rPr>
            </w:pPr>
            <w:r>
              <w:rPr>
                <w:b/>
              </w:rPr>
              <w:t>9</w:t>
            </w:r>
          </w:p>
        </w:tc>
        <w:tc>
          <w:tcPr>
            <w:tcW w:w="686" w:type="dxa"/>
            <w:tcBorders>
              <w:left w:val="single" w:color="000000" w:sz="4" w:space="0"/>
              <w:right w:val="single" w:color="000000" w:sz="4" w:space="0"/>
            </w:tcBorders>
          </w:tcPr>
          <w:p w:rsidR="00003406" w:rsidP="00D776E2" w:rsidRDefault="00003406" w14:paraId="0742FD4F" w14:textId="77777777">
            <w:pPr>
              <w:pStyle w:val="TableParagraph"/>
              <w:ind w:left="128" w:right="112"/>
              <w:jc w:val="center"/>
              <w:rPr>
                <w:b/>
              </w:rPr>
            </w:pPr>
            <w:r>
              <w:rPr>
                <w:b/>
              </w:rPr>
              <w:t>10</w:t>
            </w:r>
          </w:p>
        </w:tc>
        <w:tc>
          <w:tcPr>
            <w:tcW w:w="684" w:type="dxa"/>
            <w:tcBorders>
              <w:left w:val="single" w:color="000000" w:sz="4" w:space="0"/>
              <w:right w:val="single" w:color="000000" w:sz="4" w:space="0"/>
            </w:tcBorders>
          </w:tcPr>
          <w:p w:rsidR="00003406" w:rsidP="00D776E2" w:rsidRDefault="00003406" w14:paraId="2FFC6A7C" w14:textId="77777777">
            <w:pPr>
              <w:pStyle w:val="TableParagraph"/>
              <w:ind w:left="124" w:right="110"/>
              <w:jc w:val="center"/>
              <w:rPr>
                <w:b/>
              </w:rPr>
            </w:pPr>
            <w:r>
              <w:rPr>
                <w:b/>
              </w:rPr>
              <w:t>11</w:t>
            </w:r>
          </w:p>
        </w:tc>
        <w:tc>
          <w:tcPr>
            <w:tcW w:w="686" w:type="dxa"/>
            <w:tcBorders>
              <w:left w:val="single" w:color="000000" w:sz="4" w:space="0"/>
            </w:tcBorders>
          </w:tcPr>
          <w:p w:rsidR="00003406" w:rsidP="00D776E2" w:rsidRDefault="00003406" w14:paraId="018DE607" w14:textId="77777777">
            <w:pPr>
              <w:pStyle w:val="TableParagraph"/>
              <w:ind w:left="129" w:right="106"/>
              <w:jc w:val="center"/>
              <w:rPr>
                <w:b/>
              </w:rPr>
            </w:pPr>
            <w:r>
              <w:rPr>
                <w:b/>
              </w:rPr>
              <w:t>12</w:t>
            </w:r>
          </w:p>
        </w:tc>
      </w:tr>
      <w:tr w:rsidR="00003406" w:rsidTr="00D776E2" w14:paraId="09530451" w14:textId="77777777">
        <w:trPr>
          <w:trHeight w:val="479"/>
        </w:trPr>
        <w:tc>
          <w:tcPr>
            <w:tcW w:w="684" w:type="dxa"/>
            <w:tcBorders>
              <w:bottom w:val="single" w:color="000000" w:sz="4" w:space="0"/>
            </w:tcBorders>
          </w:tcPr>
          <w:p w:rsidR="00003406" w:rsidP="00D776E2" w:rsidRDefault="00003406" w14:paraId="0B994BF6" w14:textId="77777777">
            <w:pPr>
              <w:pStyle w:val="TableParagraph"/>
              <w:ind w:left="17"/>
              <w:jc w:val="center"/>
              <w:rPr>
                <w:b/>
              </w:rPr>
            </w:pPr>
            <w:r>
              <w:rPr>
                <w:b/>
              </w:rPr>
              <w:t>A</w:t>
            </w:r>
          </w:p>
        </w:tc>
        <w:tc>
          <w:tcPr>
            <w:tcW w:w="715" w:type="dxa"/>
            <w:tcBorders>
              <w:bottom w:val="single" w:color="000000" w:sz="4" w:space="0"/>
              <w:right w:val="single" w:color="000000" w:sz="4" w:space="0"/>
            </w:tcBorders>
            <w:shd w:val="clear" w:color="auto" w:fill="F4AF84"/>
          </w:tcPr>
          <w:p w:rsidR="00003406" w:rsidP="00D776E2" w:rsidRDefault="00003406" w14:paraId="1303E61A" w14:textId="77777777">
            <w:pPr>
              <w:pStyle w:val="TableParagraph"/>
              <w:spacing w:before="112"/>
              <w:ind w:left="136"/>
            </w:pPr>
            <w:r>
              <w:t>PCT</w:t>
            </w:r>
          </w:p>
        </w:tc>
        <w:tc>
          <w:tcPr>
            <w:tcW w:w="684" w:type="dxa"/>
            <w:tcBorders>
              <w:left w:val="single" w:color="000000" w:sz="4" w:space="0"/>
              <w:bottom w:val="single" w:color="000000" w:sz="4" w:space="0"/>
              <w:right w:val="single" w:color="000000" w:sz="4" w:space="0"/>
            </w:tcBorders>
          </w:tcPr>
          <w:p w:rsidR="00003406" w:rsidP="00D776E2" w:rsidRDefault="00003406" w14:paraId="179F1CBC" w14:textId="77777777">
            <w:pPr>
              <w:pStyle w:val="TableParagraph"/>
              <w:spacing w:before="112"/>
              <w:ind w:left="129" w:right="109"/>
              <w:jc w:val="center"/>
            </w:pPr>
            <w:r>
              <w:t>S06</w:t>
            </w:r>
          </w:p>
        </w:tc>
        <w:tc>
          <w:tcPr>
            <w:tcW w:w="686" w:type="dxa"/>
            <w:tcBorders>
              <w:left w:val="single" w:color="000000" w:sz="4" w:space="0"/>
              <w:bottom w:val="single" w:color="000000" w:sz="4" w:space="0"/>
              <w:right w:val="single" w:color="000000" w:sz="4" w:space="0"/>
            </w:tcBorders>
          </w:tcPr>
          <w:p w:rsidR="00003406" w:rsidP="00D776E2" w:rsidRDefault="00003406" w14:paraId="4E1E0EFE" w14:textId="77777777">
            <w:pPr>
              <w:pStyle w:val="TableParagraph"/>
              <w:spacing w:before="112"/>
              <w:ind w:left="131" w:right="112"/>
              <w:jc w:val="center"/>
            </w:pPr>
            <w:r>
              <w:t>S14</w:t>
            </w:r>
          </w:p>
        </w:tc>
        <w:tc>
          <w:tcPr>
            <w:tcW w:w="684" w:type="dxa"/>
            <w:tcBorders>
              <w:left w:val="single" w:color="000000" w:sz="4" w:space="0"/>
              <w:bottom w:val="single" w:color="000000" w:sz="4" w:space="0"/>
              <w:right w:val="single" w:color="000000" w:sz="4" w:space="0"/>
            </w:tcBorders>
          </w:tcPr>
          <w:p w:rsidR="00003406" w:rsidP="00D776E2" w:rsidRDefault="00003406" w14:paraId="7232170A" w14:textId="77777777">
            <w:pPr>
              <w:pStyle w:val="TableParagraph"/>
              <w:spacing w:before="112"/>
              <w:ind w:left="129" w:right="107"/>
              <w:jc w:val="center"/>
            </w:pPr>
            <w:r>
              <w:t>S22</w:t>
            </w:r>
          </w:p>
        </w:tc>
        <w:tc>
          <w:tcPr>
            <w:tcW w:w="687" w:type="dxa"/>
            <w:tcBorders>
              <w:left w:val="single" w:color="000000" w:sz="4" w:space="0"/>
              <w:bottom w:val="single" w:color="000000" w:sz="4" w:space="0"/>
              <w:right w:val="single" w:color="000000" w:sz="4" w:space="0"/>
            </w:tcBorders>
          </w:tcPr>
          <w:p w:rsidR="00003406" w:rsidP="00D776E2" w:rsidRDefault="00003406" w14:paraId="06AAC2A3" w14:textId="77777777">
            <w:pPr>
              <w:pStyle w:val="TableParagraph"/>
              <w:spacing w:before="112"/>
              <w:ind w:left="131" w:right="112"/>
              <w:jc w:val="center"/>
            </w:pPr>
            <w:r>
              <w:t>S30</w:t>
            </w:r>
          </w:p>
        </w:tc>
        <w:tc>
          <w:tcPr>
            <w:tcW w:w="684" w:type="dxa"/>
            <w:tcBorders>
              <w:left w:val="single" w:color="000000" w:sz="4" w:space="0"/>
              <w:bottom w:val="single" w:color="000000" w:sz="4" w:space="0"/>
              <w:right w:val="single" w:color="000000" w:sz="4" w:space="0"/>
            </w:tcBorders>
          </w:tcPr>
          <w:p w:rsidR="00003406" w:rsidP="00D776E2" w:rsidRDefault="00003406" w14:paraId="5FF99F2F" w14:textId="77777777">
            <w:pPr>
              <w:pStyle w:val="TableParagraph"/>
              <w:spacing w:before="112"/>
              <w:ind w:left="126" w:right="110"/>
              <w:jc w:val="center"/>
            </w:pPr>
            <w:r>
              <w:t>S38</w:t>
            </w:r>
          </w:p>
        </w:tc>
        <w:tc>
          <w:tcPr>
            <w:tcW w:w="684" w:type="dxa"/>
            <w:tcBorders>
              <w:left w:val="single" w:color="000000" w:sz="4" w:space="0"/>
              <w:bottom w:val="single" w:color="000000" w:sz="4" w:space="0"/>
              <w:right w:val="single" w:color="000000" w:sz="4" w:space="0"/>
            </w:tcBorders>
          </w:tcPr>
          <w:p w:rsidR="00003406" w:rsidP="00D776E2" w:rsidRDefault="00003406" w14:paraId="065CC238" w14:textId="77777777">
            <w:pPr>
              <w:pStyle w:val="TableParagraph"/>
              <w:spacing w:before="112"/>
              <w:ind w:left="129" w:right="108"/>
              <w:jc w:val="center"/>
            </w:pPr>
            <w:r>
              <w:t>S46</w:t>
            </w:r>
          </w:p>
        </w:tc>
        <w:tc>
          <w:tcPr>
            <w:tcW w:w="687" w:type="dxa"/>
            <w:tcBorders>
              <w:left w:val="single" w:color="000000" w:sz="4" w:space="0"/>
              <w:bottom w:val="single" w:color="000000" w:sz="4" w:space="0"/>
              <w:right w:val="single" w:color="000000" w:sz="4" w:space="0"/>
            </w:tcBorders>
          </w:tcPr>
          <w:p w:rsidR="00003406" w:rsidP="00D776E2" w:rsidRDefault="00003406" w14:paraId="2F93804A" w14:textId="77777777">
            <w:pPr>
              <w:pStyle w:val="TableParagraph"/>
              <w:spacing w:before="112"/>
              <w:ind w:left="131" w:right="113"/>
              <w:jc w:val="center"/>
            </w:pPr>
            <w:r>
              <w:t>S54</w:t>
            </w:r>
          </w:p>
        </w:tc>
        <w:tc>
          <w:tcPr>
            <w:tcW w:w="684" w:type="dxa"/>
            <w:tcBorders>
              <w:left w:val="single" w:color="000000" w:sz="4" w:space="0"/>
              <w:bottom w:val="single" w:color="000000" w:sz="4" w:space="0"/>
              <w:right w:val="single" w:color="000000" w:sz="4" w:space="0"/>
            </w:tcBorders>
          </w:tcPr>
          <w:p w:rsidR="00003406" w:rsidP="00D776E2" w:rsidRDefault="00003406" w14:paraId="48AD5539" w14:textId="77777777">
            <w:pPr>
              <w:pStyle w:val="TableParagraph"/>
              <w:spacing w:before="112"/>
              <w:ind w:left="129" w:right="108"/>
              <w:jc w:val="center"/>
            </w:pPr>
            <w:r>
              <w:t>S62</w:t>
            </w:r>
          </w:p>
        </w:tc>
        <w:tc>
          <w:tcPr>
            <w:tcW w:w="686" w:type="dxa"/>
            <w:tcBorders>
              <w:left w:val="single" w:color="000000" w:sz="4" w:space="0"/>
              <w:bottom w:val="single" w:color="000000" w:sz="4" w:space="0"/>
              <w:right w:val="single" w:color="000000" w:sz="4" w:space="0"/>
            </w:tcBorders>
          </w:tcPr>
          <w:p w:rsidR="00003406" w:rsidP="00D776E2" w:rsidRDefault="00003406" w14:paraId="3CAB4A58" w14:textId="77777777">
            <w:pPr>
              <w:pStyle w:val="TableParagraph"/>
              <w:spacing w:before="112"/>
              <w:ind w:left="131" w:right="112"/>
              <w:jc w:val="center"/>
            </w:pPr>
            <w:r>
              <w:t>S70</w:t>
            </w:r>
          </w:p>
        </w:tc>
        <w:tc>
          <w:tcPr>
            <w:tcW w:w="684" w:type="dxa"/>
            <w:tcBorders>
              <w:left w:val="single" w:color="000000" w:sz="4" w:space="0"/>
              <w:bottom w:val="single" w:color="000000" w:sz="4" w:space="0"/>
              <w:right w:val="single" w:color="000000" w:sz="4" w:space="0"/>
            </w:tcBorders>
          </w:tcPr>
          <w:p w:rsidR="00003406" w:rsidP="00D776E2" w:rsidRDefault="00003406" w14:paraId="124FD542" w14:textId="77777777">
            <w:pPr>
              <w:pStyle w:val="TableParagraph"/>
              <w:spacing w:before="112"/>
              <w:ind w:left="127" w:right="110"/>
              <w:jc w:val="center"/>
            </w:pPr>
            <w:r>
              <w:t>S78</w:t>
            </w:r>
          </w:p>
        </w:tc>
        <w:tc>
          <w:tcPr>
            <w:tcW w:w="686" w:type="dxa"/>
            <w:tcBorders>
              <w:left w:val="single" w:color="000000" w:sz="4" w:space="0"/>
              <w:bottom w:val="single" w:color="000000" w:sz="4" w:space="0"/>
            </w:tcBorders>
          </w:tcPr>
          <w:p w:rsidR="00003406" w:rsidP="00D776E2" w:rsidRDefault="00003406" w14:paraId="1BB4FCCD" w14:textId="77777777">
            <w:pPr>
              <w:pStyle w:val="TableParagraph"/>
              <w:spacing w:before="112"/>
              <w:ind w:left="132" w:right="106"/>
              <w:jc w:val="center"/>
            </w:pPr>
            <w:r>
              <w:t>S86</w:t>
            </w:r>
          </w:p>
        </w:tc>
      </w:tr>
      <w:tr w:rsidR="00003406" w:rsidTr="00D776E2" w14:paraId="0CE25C2F" w14:textId="77777777">
        <w:trPr>
          <w:trHeight w:val="479"/>
        </w:trPr>
        <w:tc>
          <w:tcPr>
            <w:tcW w:w="684" w:type="dxa"/>
            <w:tcBorders>
              <w:top w:val="single" w:color="000000" w:sz="4" w:space="0"/>
              <w:bottom w:val="single" w:color="000000" w:sz="4" w:space="0"/>
            </w:tcBorders>
          </w:tcPr>
          <w:p w:rsidR="00003406" w:rsidP="00D776E2" w:rsidRDefault="00003406" w14:paraId="50D9419C" w14:textId="77777777">
            <w:pPr>
              <w:pStyle w:val="TableParagraph"/>
              <w:ind w:left="17"/>
              <w:jc w:val="center"/>
              <w:rPr>
                <w:b/>
              </w:rPr>
            </w:pPr>
            <w:r>
              <w:rPr>
                <w:b/>
              </w:rPr>
              <w:t>B</w:t>
            </w:r>
          </w:p>
        </w:tc>
        <w:tc>
          <w:tcPr>
            <w:tcW w:w="715" w:type="dxa"/>
            <w:tcBorders>
              <w:top w:val="single" w:color="000000" w:sz="4" w:space="0"/>
              <w:bottom w:val="single" w:color="000000" w:sz="4" w:space="0"/>
              <w:right w:val="single" w:color="000000" w:sz="4" w:space="0"/>
            </w:tcBorders>
            <w:shd w:val="clear" w:color="auto" w:fill="BCD6ED"/>
          </w:tcPr>
          <w:p w:rsidR="00003406" w:rsidP="00D776E2" w:rsidRDefault="00003406" w14:paraId="39B6E1A0" w14:textId="77777777">
            <w:pPr>
              <w:pStyle w:val="TableParagraph"/>
              <w:spacing w:before="112"/>
              <w:ind w:left="129"/>
            </w:pPr>
            <w:r>
              <w:t>NTC</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37FA9CCE" w14:textId="77777777">
            <w:pPr>
              <w:pStyle w:val="TableParagraph"/>
              <w:spacing w:before="112"/>
              <w:ind w:left="129" w:right="109"/>
              <w:jc w:val="center"/>
            </w:pPr>
            <w:r>
              <w:t>S07</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245E50F9" w14:textId="77777777">
            <w:pPr>
              <w:pStyle w:val="TableParagraph"/>
              <w:spacing w:before="112"/>
              <w:ind w:left="131" w:right="112"/>
              <w:jc w:val="center"/>
            </w:pPr>
            <w:r>
              <w:t>S15</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51551488" w14:textId="77777777">
            <w:pPr>
              <w:pStyle w:val="TableParagraph"/>
              <w:spacing w:before="112"/>
              <w:ind w:left="129" w:right="107"/>
              <w:jc w:val="center"/>
            </w:pPr>
            <w:r>
              <w:t>S23</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48018876" w14:textId="77777777">
            <w:pPr>
              <w:pStyle w:val="TableParagraph"/>
              <w:spacing w:before="112"/>
              <w:ind w:left="131" w:right="112"/>
              <w:jc w:val="center"/>
            </w:pPr>
            <w:r>
              <w:t>S31</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7DDCF5A6" w14:textId="77777777">
            <w:pPr>
              <w:pStyle w:val="TableParagraph"/>
              <w:spacing w:before="112"/>
              <w:ind w:left="126" w:right="110"/>
              <w:jc w:val="center"/>
            </w:pPr>
            <w:r>
              <w:t>S39</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20C8D8E4" w14:textId="77777777">
            <w:pPr>
              <w:pStyle w:val="TableParagraph"/>
              <w:spacing w:before="112"/>
              <w:ind w:left="129" w:right="108"/>
              <w:jc w:val="center"/>
            </w:pPr>
            <w:r>
              <w:t>S47</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543578C5" w14:textId="77777777">
            <w:pPr>
              <w:pStyle w:val="TableParagraph"/>
              <w:spacing w:before="112"/>
              <w:ind w:left="131" w:right="113"/>
              <w:jc w:val="center"/>
            </w:pPr>
            <w:r>
              <w:t>S55</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22670485" w14:textId="77777777">
            <w:pPr>
              <w:pStyle w:val="TableParagraph"/>
              <w:spacing w:before="112"/>
              <w:ind w:left="129" w:right="108"/>
              <w:jc w:val="center"/>
            </w:pPr>
            <w:r>
              <w:t>S63</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65252BD2" w14:textId="77777777">
            <w:pPr>
              <w:pStyle w:val="TableParagraph"/>
              <w:spacing w:before="112"/>
              <w:ind w:left="131" w:right="112"/>
              <w:jc w:val="center"/>
            </w:pPr>
            <w:r>
              <w:t>S71</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5E0EF865" w14:textId="77777777">
            <w:pPr>
              <w:pStyle w:val="TableParagraph"/>
              <w:spacing w:before="112"/>
              <w:ind w:left="127" w:right="110"/>
              <w:jc w:val="center"/>
            </w:pPr>
            <w:r>
              <w:t>S79</w:t>
            </w:r>
          </w:p>
        </w:tc>
        <w:tc>
          <w:tcPr>
            <w:tcW w:w="686" w:type="dxa"/>
            <w:tcBorders>
              <w:top w:val="single" w:color="000000" w:sz="4" w:space="0"/>
              <w:left w:val="single" w:color="000000" w:sz="4" w:space="0"/>
              <w:bottom w:val="single" w:color="000000" w:sz="4" w:space="0"/>
            </w:tcBorders>
          </w:tcPr>
          <w:p w:rsidR="00003406" w:rsidP="00D776E2" w:rsidRDefault="00003406" w14:paraId="7F5C241D" w14:textId="77777777">
            <w:pPr>
              <w:pStyle w:val="TableParagraph"/>
              <w:spacing w:before="112"/>
              <w:ind w:left="132" w:right="106"/>
              <w:jc w:val="center"/>
            </w:pPr>
            <w:r>
              <w:t>S87</w:t>
            </w:r>
          </w:p>
        </w:tc>
      </w:tr>
      <w:tr w:rsidR="00003406" w:rsidTr="00D776E2" w14:paraId="320EA6EC" w14:textId="77777777">
        <w:trPr>
          <w:trHeight w:val="479"/>
        </w:trPr>
        <w:tc>
          <w:tcPr>
            <w:tcW w:w="684" w:type="dxa"/>
            <w:tcBorders>
              <w:top w:val="single" w:color="000000" w:sz="4" w:space="0"/>
              <w:bottom w:val="single" w:color="000000" w:sz="4" w:space="0"/>
            </w:tcBorders>
          </w:tcPr>
          <w:p w:rsidR="00003406" w:rsidP="00D776E2" w:rsidRDefault="00003406" w14:paraId="62F71D10" w14:textId="77777777">
            <w:pPr>
              <w:pStyle w:val="TableParagraph"/>
              <w:spacing w:before="108"/>
              <w:ind w:left="17"/>
              <w:jc w:val="center"/>
              <w:rPr>
                <w:b/>
              </w:rPr>
            </w:pPr>
            <w:r>
              <w:rPr>
                <w:b/>
              </w:rPr>
              <w:t>C</w:t>
            </w:r>
          </w:p>
        </w:tc>
        <w:tc>
          <w:tcPr>
            <w:tcW w:w="715" w:type="dxa"/>
            <w:tcBorders>
              <w:top w:val="single" w:color="000000" w:sz="4" w:space="0"/>
              <w:bottom w:val="single" w:color="000000" w:sz="4" w:space="0"/>
              <w:right w:val="single" w:color="000000" w:sz="4" w:space="0"/>
            </w:tcBorders>
          </w:tcPr>
          <w:p w:rsidR="00003406" w:rsidP="00D776E2" w:rsidRDefault="00003406" w14:paraId="3D22CC2C" w14:textId="77777777">
            <w:pPr>
              <w:pStyle w:val="TableParagraph"/>
              <w:ind w:left="160"/>
            </w:pPr>
            <w:r>
              <w:t>S01</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7AFF9A42" w14:textId="77777777">
            <w:pPr>
              <w:pStyle w:val="TableParagraph"/>
              <w:ind w:left="129" w:right="109"/>
              <w:jc w:val="center"/>
            </w:pPr>
            <w:r>
              <w:t>S08</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3ACDD3DB" w14:textId="77777777">
            <w:pPr>
              <w:pStyle w:val="TableParagraph"/>
              <w:ind w:left="131" w:right="112"/>
              <w:jc w:val="center"/>
            </w:pPr>
            <w:r>
              <w:t>S16</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05455865" w14:textId="77777777">
            <w:pPr>
              <w:pStyle w:val="TableParagraph"/>
              <w:ind w:left="129" w:right="107"/>
              <w:jc w:val="center"/>
            </w:pPr>
            <w:r>
              <w:t>S24</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505CDA61" w14:textId="77777777">
            <w:pPr>
              <w:pStyle w:val="TableParagraph"/>
              <w:ind w:left="131" w:right="112"/>
              <w:jc w:val="center"/>
            </w:pPr>
            <w:r>
              <w:t>S32</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1532A437" w14:textId="77777777">
            <w:pPr>
              <w:pStyle w:val="TableParagraph"/>
              <w:ind w:left="126" w:right="110"/>
              <w:jc w:val="center"/>
            </w:pPr>
            <w:r>
              <w:t>S40</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52D297D0" w14:textId="77777777">
            <w:pPr>
              <w:pStyle w:val="TableParagraph"/>
              <w:ind w:left="129" w:right="108"/>
              <w:jc w:val="center"/>
            </w:pPr>
            <w:r>
              <w:t>S48</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7416EB7D" w14:textId="77777777">
            <w:pPr>
              <w:pStyle w:val="TableParagraph"/>
              <w:ind w:left="131" w:right="113"/>
              <w:jc w:val="center"/>
            </w:pPr>
            <w:r>
              <w:t>S56</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2E550DF3" w14:textId="77777777">
            <w:pPr>
              <w:pStyle w:val="TableParagraph"/>
              <w:ind w:left="129" w:right="108"/>
              <w:jc w:val="center"/>
            </w:pPr>
            <w:r>
              <w:t>S64</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100500B7" w14:textId="77777777">
            <w:pPr>
              <w:pStyle w:val="TableParagraph"/>
              <w:ind w:left="131" w:right="112"/>
              <w:jc w:val="center"/>
            </w:pPr>
            <w:r>
              <w:t>S72</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2AF9335D" w14:textId="77777777">
            <w:pPr>
              <w:pStyle w:val="TableParagraph"/>
              <w:ind w:left="127" w:right="110"/>
              <w:jc w:val="center"/>
            </w:pPr>
            <w:r>
              <w:t>S80</w:t>
            </w:r>
          </w:p>
        </w:tc>
        <w:tc>
          <w:tcPr>
            <w:tcW w:w="686" w:type="dxa"/>
            <w:tcBorders>
              <w:top w:val="single" w:color="000000" w:sz="4" w:space="0"/>
              <w:left w:val="single" w:color="000000" w:sz="4" w:space="0"/>
              <w:bottom w:val="single" w:color="000000" w:sz="4" w:space="0"/>
            </w:tcBorders>
          </w:tcPr>
          <w:p w:rsidR="00003406" w:rsidP="00D776E2" w:rsidRDefault="00003406" w14:paraId="35344A2E" w14:textId="77777777">
            <w:pPr>
              <w:pStyle w:val="TableParagraph"/>
              <w:ind w:left="132" w:right="106"/>
              <w:jc w:val="center"/>
            </w:pPr>
            <w:r>
              <w:t>S88</w:t>
            </w:r>
          </w:p>
        </w:tc>
      </w:tr>
      <w:tr w:rsidR="00003406" w:rsidTr="00D776E2" w14:paraId="3BDA83D6" w14:textId="77777777">
        <w:trPr>
          <w:trHeight w:val="480"/>
        </w:trPr>
        <w:tc>
          <w:tcPr>
            <w:tcW w:w="684" w:type="dxa"/>
            <w:tcBorders>
              <w:top w:val="single" w:color="000000" w:sz="4" w:space="0"/>
              <w:bottom w:val="single" w:color="000000" w:sz="4" w:space="0"/>
            </w:tcBorders>
          </w:tcPr>
          <w:p w:rsidR="00003406" w:rsidP="00D776E2" w:rsidRDefault="00003406" w14:paraId="772667E6" w14:textId="77777777">
            <w:pPr>
              <w:pStyle w:val="TableParagraph"/>
              <w:spacing w:before="108"/>
              <w:ind w:left="17"/>
              <w:jc w:val="center"/>
              <w:rPr>
                <w:b/>
              </w:rPr>
            </w:pPr>
            <w:r>
              <w:rPr>
                <w:b/>
              </w:rPr>
              <w:t>D</w:t>
            </w:r>
          </w:p>
        </w:tc>
        <w:tc>
          <w:tcPr>
            <w:tcW w:w="715" w:type="dxa"/>
            <w:tcBorders>
              <w:top w:val="single" w:color="000000" w:sz="4" w:space="0"/>
              <w:bottom w:val="single" w:color="000000" w:sz="4" w:space="0"/>
              <w:right w:val="single" w:color="000000" w:sz="4" w:space="0"/>
            </w:tcBorders>
          </w:tcPr>
          <w:p w:rsidR="00003406" w:rsidP="00D776E2" w:rsidRDefault="00003406" w14:paraId="176CDD4A" w14:textId="77777777">
            <w:pPr>
              <w:pStyle w:val="TableParagraph"/>
              <w:spacing w:before="111"/>
              <w:ind w:left="160"/>
            </w:pPr>
            <w:r>
              <w:t>S02</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467227BD" w14:textId="77777777">
            <w:pPr>
              <w:pStyle w:val="TableParagraph"/>
              <w:spacing w:before="111"/>
              <w:ind w:left="129" w:right="109"/>
              <w:jc w:val="center"/>
            </w:pPr>
            <w:r>
              <w:t>S09</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246B5EEB" w14:textId="77777777">
            <w:pPr>
              <w:pStyle w:val="TableParagraph"/>
              <w:spacing w:before="111"/>
              <w:ind w:left="131" w:right="112"/>
              <w:jc w:val="center"/>
            </w:pPr>
            <w:r>
              <w:t>S17</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46252E5E" w14:textId="77777777">
            <w:pPr>
              <w:pStyle w:val="TableParagraph"/>
              <w:spacing w:before="111"/>
              <w:ind w:left="129" w:right="107"/>
              <w:jc w:val="center"/>
            </w:pPr>
            <w:r>
              <w:t>S25</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1B70B38D" w14:textId="77777777">
            <w:pPr>
              <w:pStyle w:val="TableParagraph"/>
              <w:spacing w:before="111"/>
              <w:ind w:left="131" w:right="112"/>
              <w:jc w:val="center"/>
            </w:pPr>
            <w:r>
              <w:t>S33</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4DA4F52C" w14:textId="77777777">
            <w:pPr>
              <w:pStyle w:val="TableParagraph"/>
              <w:spacing w:before="111"/>
              <w:ind w:left="126" w:right="110"/>
              <w:jc w:val="center"/>
            </w:pPr>
            <w:r>
              <w:t>S41</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4C5E87BA" w14:textId="77777777">
            <w:pPr>
              <w:pStyle w:val="TableParagraph"/>
              <w:spacing w:before="111"/>
              <w:ind w:left="129" w:right="108"/>
              <w:jc w:val="center"/>
            </w:pPr>
            <w:r>
              <w:t>S49</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6189D63E" w14:textId="77777777">
            <w:pPr>
              <w:pStyle w:val="TableParagraph"/>
              <w:spacing w:before="111"/>
              <w:ind w:left="131" w:right="113"/>
              <w:jc w:val="center"/>
            </w:pPr>
            <w:r>
              <w:t>S57</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7FECE309" w14:textId="77777777">
            <w:pPr>
              <w:pStyle w:val="TableParagraph"/>
              <w:spacing w:before="111"/>
              <w:ind w:left="129" w:right="108"/>
              <w:jc w:val="center"/>
            </w:pPr>
            <w:r>
              <w:t>S65</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3DCEBA4B" w14:textId="77777777">
            <w:pPr>
              <w:pStyle w:val="TableParagraph"/>
              <w:spacing w:before="111"/>
              <w:ind w:left="131" w:right="112"/>
              <w:jc w:val="center"/>
            </w:pPr>
            <w:r>
              <w:t>S73</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3ECDA9FC" w14:textId="77777777">
            <w:pPr>
              <w:pStyle w:val="TableParagraph"/>
              <w:spacing w:before="111"/>
              <w:ind w:left="127" w:right="110"/>
              <w:jc w:val="center"/>
            </w:pPr>
            <w:r>
              <w:t>S81</w:t>
            </w:r>
          </w:p>
        </w:tc>
        <w:tc>
          <w:tcPr>
            <w:tcW w:w="686" w:type="dxa"/>
            <w:tcBorders>
              <w:top w:val="single" w:color="000000" w:sz="4" w:space="0"/>
              <w:left w:val="single" w:color="000000" w:sz="4" w:space="0"/>
              <w:bottom w:val="single" w:color="000000" w:sz="4" w:space="0"/>
            </w:tcBorders>
          </w:tcPr>
          <w:p w:rsidR="00003406" w:rsidP="00D776E2" w:rsidRDefault="00003406" w14:paraId="72FF011C" w14:textId="77777777">
            <w:pPr>
              <w:pStyle w:val="TableParagraph"/>
              <w:spacing w:before="111"/>
              <w:ind w:left="132" w:right="106"/>
              <w:jc w:val="center"/>
            </w:pPr>
            <w:r>
              <w:t>S89</w:t>
            </w:r>
          </w:p>
        </w:tc>
      </w:tr>
      <w:tr w:rsidR="00003406" w:rsidTr="00D776E2" w14:paraId="017AFF46" w14:textId="77777777">
        <w:trPr>
          <w:trHeight w:val="477"/>
        </w:trPr>
        <w:tc>
          <w:tcPr>
            <w:tcW w:w="684" w:type="dxa"/>
            <w:tcBorders>
              <w:top w:val="single" w:color="000000" w:sz="4" w:space="0"/>
              <w:bottom w:val="single" w:color="000000" w:sz="4" w:space="0"/>
            </w:tcBorders>
          </w:tcPr>
          <w:p w:rsidR="00003406" w:rsidP="00D776E2" w:rsidRDefault="00003406" w14:paraId="49007B8A" w14:textId="77777777">
            <w:pPr>
              <w:pStyle w:val="TableParagraph"/>
              <w:spacing w:before="108"/>
              <w:ind w:left="20"/>
              <w:jc w:val="center"/>
              <w:rPr>
                <w:b/>
              </w:rPr>
            </w:pPr>
            <w:r>
              <w:rPr>
                <w:b/>
              </w:rPr>
              <w:t>E</w:t>
            </w:r>
          </w:p>
        </w:tc>
        <w:tc>
          <w:tcPr>
            <w:tcW w:w="715" w:type="dxa"/>
            <w:tcBorders>
              <w:top w:val="single" w:color="000000" w:sz="4" w:space="0"/>
              <w:bottom w:val="single" w:color="000000" w:sz="4" w:space="0"/>
              <w:right w:val="single" w:color="000000" w:sz="4" w:space="0"/>
            </w:tcBorders>
          </w:tcPr>
          <w:p w:rsidR="00003406" w:rsidP="00D776E2" w:rsidRDefault="00003406" w14:paraId="32902BF5" w14:textId="77777777">
            <w:pPr>
              <w:pStyle w:val="TableParagraph"/>
              <w:ind w:left="160"/>
            </w:pPr>
            <w:r>
              <w:t>S03</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5FF33323" w14:textId="77777777">
            <w:pPr>
              <w:pStyle w:val="TableParagraph"/>
              <w:ind w:left="129" w:right="109"/>
              <w:jc w:val="center"/>
            </w:pPr>
            <w:r>
              <w:t>S10</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0FFDBD74" w14:textId="77777777">
            <w:pPr>
              <w:pStyle w:val="TableParagraph"/>
              <w:ind w:left="131" w:right="112"/>
              <w:jc w:val="center"/>
            </w:pPr>
            <w:r>
              <w:t>S18</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1459C8A9" w14:textId="77777777">
            <w:pPr>
              <w:pStyle w:val="TableParagraph"/>
              <w:ind w:left="129" w:right="107"/>
              <w:jc w:val="center"/>
            </w:pPr>
            <w:r>
              <w:t>S26</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5373B3BD" w14:textId="77777777">
            <w:pPr>
              <w:pStyle w:val="TableParagraph"/>
              <w:ind w:left="131" w:right="112"/>
              <w:jc w:val="center"/>
            </w:pPr>
            <w:r>
              <w:t>S34</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18C34A48" w14:textId="77777777">
            <w:pPr>
              <w:pStyle w:val="TableParagraph"/>
              <w:ind w:left="126" w:right="110"/>
              <w:jc w:val="center"/>
            </w:pPr>
            <w:r>
              <w:t>S42</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17055FDC" w14:textId="77777777">
            <w:pPr>
              <w:pStyle w:val="TableParagraph"/>
              <w:ind w:left="129" w:right="108"/>
              <w:jc w:val="center"/>
            </w:pPr>
            <w:r>
              <w:t>S50</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443B3B23" w14:textId="77777777">
            <w:pPr>
              <w:pStyle w:val="TableParagraph"/>
              <w:ind w:left="131" w:right="113"/>
              <w:jc w:val="center"/>
            </w:pPr>
            <w:r>
              <w:t>S58</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2F587ABE" w14:textId="77777777">
            <w:pPr>
              <w:pStyle w:val="TableParagraph"/>
              <w:ind w:left="129" w:right="108"/>
              <w:jc w:val="center"/>
            </w:pPr>
            <w:r>
              <w:t>S66</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70699A5F" w14:textId="77777777">
            <w:pPr>
              <w:pStyle w:val="TableParagraph"/>
              <w:ind w:left="131" w:right="112"/>
              <w:jc w:val="center"/>
            </w:pPr>
            <w:r>
              <w:t>S74</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1E541611" w14:textId="77777777">
            <w:pPr>
              <w:pStyle w:val="TableParagraph"/>
              <w:ind w:left="127" w:right="110"/>
              <w:jc w:val="center"/>
            </w:pPr>
            <w:r>
              <w:t>S82</w:t>
            </w:r>
          </w:p>
        </w:tc>
        <w:tc>
          <w:tcPr>
            <w:tcW w:w="686" w:type="dxa"/>
            <w:tcBorders>
              <w:top w:val="single" w:color="000000" w:sz="4" w:space="0"/>
              <w:left w:val="single" w:color="000000" w:sz="4" w:space="0"/>
              <w:bottom w:val="single" w:color="000000" w:sz="4" w:space="0"/>
            </w:tcBorders>
          </w:tcPr>
          <w:p w:rsidR="00003406" w:rsidP="00D776E2" w:rsidRDefault="00003406" w14:paraId="1ADF3EDA" w14:textId="77777777">
            <w:pPr>
              <w:pStyle w:val="TableParagraph"/>
              <w:ind w:left="132" w:right="106"/>
              <w:jc w:val="center"/>
            </w:pPr>
            <w:r>
              <w:t>S90</w:t>
            </w:r>
          </w:p>
        </w:tc>
      </w:tr>
      <w:tr w:rsidR="00003406" w:rsidTr="00D776E2" w14:paraId="008FEBC5" w14:textId="77777777">
        <w:trPr>
          <w:trHeight w:val="479"/>
        </w:trPr>
        <w:tc>
          <w:tcPr>
            <w:tcW w:w="684" w:type="dxa"/>
            <w:tcBorders>
              <w:top w:val="single" w:color="000000" w:sz="4" w:space="0"/>
              <w:bottom w:val="single" w:color="000000" w:sz="4" w:space="0"/>
            </w:tcBorders>
          </w:tcPr>
          <w:p w:rsidR="00003406" w:rsidP="00D776E2" w:rsidRDefault="00003406" w14:paraId="669FDE3E" w14:textId="77777777">
            <w:pPr>
              <w:pStyle w:val="TableParagraph"/>
              <w:ind w:left="17"/>
              <w:jc w:val="center"/>
              <w:rPr>
                <w:b/>
              </w:rPr>
            </w:pPr>
            <w:r>
              <w:rPr>
                <w:b/>
              </w:rPr>
              <w:t>F</w:t>
            </w:r>
          </w:p>
        </w:tc>
        <w:tc>
          <w:tcPr>
            <w:tcW w:w="715" w:type="dxa"/>
            <w:tcBorders>
              <w:top w:val="single" w:color="000000" w:sz="4" w:space="0"/>
              <w:bottom w:val="single" w:color="000000" w:sz="4" w:space="0"/>
              <w:right w:val="single" w:color="000000" w:sz="4" w:space="0"/>
            </w:tcBorders>
          </w:tcPr>
          <w:p w:rsidR="00003406" w:rsidP="00D776E2" w:rsidRDefault="00003406" w14:paraId="1E1DEB1C" w14:textId="77777777">
            <w:pPr>
              <w:pStyle w:val="TableParagraph"/>
              <w:spacing w:before="112"/>
              <w:ind w:left="160"/>
            </w:pPr>
            <w:r>
              <w:t>S04</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7CD15667" w14:textId="77777777">
            <w:pPr>
              <w:pStyle w:val="TableParagraph"/>
              <w:spacing w:before="112"/>
              <w:ind w:left="129" w:right="109"/>
              <w:jc w:val="center"/>
            </w:pPr>
            <w:r>
              <w:t>S11</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05ECA755" w14:textId="77777777">
            <w:pPr>
              <w:pStyle w:val="TableParagraph"/>
              <w:spacing w:before="112"/>
              <w:ind w:left="131" w:right="112"/>
              <w:jc w:val="center"/>
            </w:pPr>
            <w:r>
              <w:t>S19</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62DC095F" w14:textId="77777777">
            <w:pPr>
              <w:pStyle w:val="TableParagraph"/>
              <w:spacing w:before="112"/>
              <w:ind w:left="129" w:right="107"/>
              <w:jc w:val="center"/>
            </w:pPr>
            <w:r>
              <w:t>S27</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2E6062C5" w14:textId="77777777">
            <w:pPr>
              <w:pStyle w:val="TableParagraph"/>
              <w:spacing w:before="112"/>
              <w:ind w:left="131" w:right="112"/>
              <w:jc w:val="center"/>
            </w:pPr>
            <w:r>
              <w:t>S35</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42B9F090" w14:textId="77777777">
            <w:pPr>
              <w:pStyle w:val="TableParagraph"/>
              <w:spacing w:before="112"/>
              <w:ind w:left="126" w:right="110"/>
              <w:jc w:val="center"/>
            </w:pPr>
            <w:r>
              <w:t>S43</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724EABB6" w14:textId="77777777">
            <w:pPr>
              <w:pStyle w:val="TableParagraph"/>
              <w:spacing w:before="112"/>
              <w:ind w:left="129" w:right="108"/>
              <w:jc w:val="center"/>
            </w:pPr>
            <w:r>
              <w:t>S51</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4F1E586E" w14:textId="77777777">
            <w:pPr>
              <w:pStyle w:val="TableParagraph"/>
              <w:spacing w:before="112"/>
              <w:ind w:left="131" w:right="113"/>
              <w:jc w:val="center"/>
            </w:pPr>
            <w:r>
              <w:t>S59</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5A3362C7" w14:textId="77777777">
            <w:pPr>
              <w:pStyle w:val="TableParagraph"/>
              <w:spacing w:before="112"/>
              <w:ind w:left="129" w:right="108"/>
              <w:jc w:val="center"/>
            </w:pPr>
            <w:r>
              <w:t>S67</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00615EF0" w14:textId="77777777">
            <w:pPr>
              <w:pStyle w:val="TableParagraph"/>
              <w:spacing w:before="112"/>
              <w:ind w:left="131" w:right="112"/>
              <w:jc w:val="center"/>
            </w:pPr>
            <w:r>
              <w:t>S75</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3283CD38" w14:textId="77777777">
            <w:pPr>
              <w:pStyle w:val="TableParagraph"/>
              <w:spacing w:before="112"/>
              <w:ind w:left="127" w:right="110"/>
              <w:jc w:val="center"/>
            </w:pPr>
            <w:r>
              <w:t>S83</w:t>
            </w:r>
          </w:p>
        </w:tc>
        <w:tc>
          <w:tcPr>
            <w:tcW w:w="686" w:type="dxa"/>
            <w:tcBorders>
              <w:top w:val="single" w:color="000000" w:sz="4" w:space="0"/>
              <w:left w:val="single" w:color="000000" w:sz="4" w:space="0"/>
              <w:bottom w:val="single" w:color="000000" w:sz="4" w:space="0"/>
            </w:tcBorders>
          </w:tcPr>
          <w:p w:rsidR="00003406" w:rsidP="00D776E2" w:rsidRDefault="00003406" w14:paraId="0564A162" w14:textId="77777777">
            <w:pPr>
              <w:pStyle w:val="TableParagraph"/>
              <w:spacing w:before="112"/>
              <w:ind w:left="132" w:right="106"/>
              <w:jc w:val="center"/>
            </w:pPr>
            <w:r>
              <w:t>S91</w:t>
            </w:r>
          </w:p>
        </w:tc>
      </w:tr>
      <w:tr w:rsidR="00003406" w:rsidTr="00D776E2" w14:paraId="54EBBD46" w14:textId="77777777">
        <w:trPr>
          <w:trHeight w:val="479"/>
        </w:trPr>
        <w:tc>
          <w:tcPr>
            <w:tcW w:w="684" w:type="dxa"/>
            <w:tcBorders>
              <w:top w:val="single" w:color="000000" w:sz="4" w:space="0"/>
              <w:bottom w:val="single" w:color="000000" w:sz="4" w:space="0"/>
            </w:tcBorders>
          </w:tcPr>
          <w:p w:rsidR="00003406" w:rsidP="00D776E2" w:rsidRDefault="00003406" w14:paraId="2C549CC4" w14:textId="77777777">
            <w:pPr>
              <w:pStyle w:val="TableParagraph"/>
              <w:spacing w:before="108"/>
              <w:ind w:left="20"/>
              <w:jc w:val="center"/>
              <w:rPr>
                <w:b/>
              </w:rPr>
            </w:pPr>
            <w:r>
              <w:rPr>
                <w:b/>
              </w:rPr>
              <w:t>G</w:t>
            </w:r>
          </w:p>
        </w:tc>
        <w:tc>
          <w:tcPr>
            <w:tcW w:w="715" w:type="dxa"/>
            <w:tcBorders>
              <w:top w:val="single" w:color="000000" w:sz="4" w:space="0"/>
              <w:bottom w:val="single" w:color="000000" w:sz="4" w:space="0"/>
              <w:right w:val="single" w:color="000000" w:sz="4" w:space="0"/>
            </w:tcBorders>
          </w:tcPr>
          <w:p w:rsidR="00003406" w:rsidP="00D776E2" w:rsidRDefault="00003406" w14:paraId="450EC786" w14:textId="77777777">
            <w:pPr>
              <w:pStyle w:val="TableParagraph"/>
              <w:ind w:left="160"/>
            </w:pPr>
            <w:r>
              <w:t>S05</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6309271F" w14:textId="77777777">
            <w:pPr>
              <w:pStyle w:val="TableParagraph"/>
              <w:ind w:left="129" w:right="109"/>
              <w:jc w:val="center"/>
            </w:pPr>
            <w:r>
              <w:t>S12</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712EC4B3" w14:textId="77777777">
            <w:pPr>
              <w:pStyle w:val="TableParagraph"/>
              <w:ind w:left="131" w:right="112"/>
              <w:jc w:val="center"/>
            </w:pPr>
            <w:r>
              <w:t>S20</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2A3CEB35" w14:textId="77777777">
            <w:pPr>
              <w:pStyle w:val="TableParagraph"/>
              <w:ind w:left="129" w:right="107"/>
              <w:jc w:val="center"/>
            </w:pPr>
            <w:r>
              <w:t>S28</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7E18248B" w14:textId="77777777">
            <w:pPr>
              <w:pStyle w:val="TableParagraph"/>
              <w:ind w:left="131" w:right="112"/>
              <w:jc w:val="center"/>
            </w:pPr>
            <w:r>
              <w:t>S36</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7F3EF5F5" w14:textId="77777777">
            <w:pPr>
              <w:pStyle w:val="TableParagraph"/>
              <w:ind w:left="126" w:right="110"/>
              <w:jc w:val="center"/>
            </w:pPr>
            <w:r>
              <w:t>S44</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2D6EB5CF" w14:textId="77777777">
            <w:pPr>
              <w:pStyle w:val="TableParagraph"/>
              <w:ind w:left="129" w:right="108"/>
              <w:jc w:val="center"/>
            </w:pPr>
            <w:r>
              <w:t>S52</w:t>
            </w:r>
          </w:p>
        </w:tc>
        <w:tc>
          <w:tcPr>
            <w:tcW w:w="687" w:type="dxa"/>
            <w:tcBorders>
              <w:top w:val="single" w:color="000000" w:sz="4" w:space="0"/>
              <w:left w:val="single" w:color="000000" w:sz="4" w:space="0"/>
              <w:bottom w:val="single" w:color="000000" w:sz="4" w:space="0"/>
              <w:right w:val="single" w:color="000000" w:sz="4" w:space="0"/>
            </w:tcBorders>
          </w:tcPr>
          <w:p w:rsidR="00003406" w:rsidP="00D776E2" w:rsidRDefault="00003406" w14:paraId="0B419F25" w14:textId="77777777">
            <w:pPr>
              <w:pStyle w:val="TableParagraph"/>
              <w:ind w:left="131" w:right="113"/>
              <w:jc w:val="center"/>
            </w:pPr>
            <w:r>
              <w:t>S60</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6F82F2DB" w14:textId="77777777">
            <w:pPr>
              <w:pStyle w:val="TableParagraph"/>
              <w:ind w:left="129" w:right="108"/>
              <w:jc w:val="center"/>
            </w:pPr>
            <w:r>
              <w:t>S68</w:t>
            </w:r>
          </w:p>
        </w:tc>
        <w:tc>
          <w:tcPr>
            <w:tcW w:w="686" w:type="dxa"/>
            <w:tcBorders>
              <w:top w:val="single" w:color="000000" w:sz="4" w:space="0"/>
              <w:left w:val="single" w:color="000000" w:sz="4" w:space="0"/>
              <w:bottom w:val="single" w:color="000000" w:sz="4" w:space="0"/>
              <w:right w:val="single" w:color="000000" w:sz="4" w:space="0"/>
            </w:tcBorders>
          </w:tcPr>
          <w:p w:rsidR="00003406" w:rsidP="00D776E2" w:rsidRDefault="00003406" w14:paraId="0DABA00A" w14:textId="77777777">
            <w:pPr>
              <w:pStyle w:val="TableParagraph"/>
              <w:ind w:left="131" w:right="112"/>
              <w:jc w:val="center"/>
            </w:pPr>
            <w:r>
              <w:t>S76</w:t>
            </w:r>
          </w:p>
        </w:tc>
        <w:tc>
          <w:tcPr>
            <w:tcW w:w="684" w:type="dxa"/>
            <w:tcBorders>
              <w:top w:val="single" w:color="000000" w:sz="4" w:space="0"/>
              <w:left w:val="single" w:color="000000" w:sz="4" w:space="0"/>
              <w:bottom w:val="single" w:color="000000" w:sz="4" w:space="0"/>
              <w:right w:val="single" w:color="000000" w:sz="4" w:space="0"/>
            </w:tcBorders>
          </w:tcPr>
          <w:p w:rsidR="00003406" w:rsidP="00D776E2" w:rsidRDefault="00003406" w14:paraId="0C276971" w14:textId="77777777">
            <w:pPr>
              <w:pStyle w:val="TableParagraph"/>
              <w:ind w:left="127" w:right="110"/>
              <w:jc w:val="center"/>
            </w:pPr>
            <w:r>
              <w:t>S84</w:t>
            </w:r>
          </w:p>
        </w:tc>
        <w:tc>
          <w:tcPr>
            <w:tcW w:w="686" w:type="dxa"/>
            <w:tcBorders>
              <w:top w:val="single" w:color="000000" w:sz="4" w:space="0"/>
              <w:left w:val="single" w:color="000000" w:sz="4" w:space="0"/>
              <w:bottom w:val="single" w:color="000000" w:sz="4" w:space="0"/>
            </w:tcBorders>
          </w:tcPr>
          <w:p w:rsidR="00003406" w:rsidP="00D776E2" w:rsidRDefault="00003406" w14:paraId="5F04C44E" w14:textId="77777777">
            <w:pPr>
              <w:pStyle w:val="TableParagraph"/>
              <w:ind w:left="132" w:right="106"/>
              <w:jc w:val="center"/>
            </w:pPr>
            <w:r>
              <w:t>S92</w:t>
            </w:r>
          </w:p>
        </w:tc>
      </w:tr>
      <w:tr w:rsidR="00003406" w:rsidTr="00D776E2" w14:paraId="13CF4291" w14:textId="77777777">
        <w:trPr>
          <w:trHeight w:val="479"/>
        </w:trPr>
        <w:tc>
          <w:tcPr>
            <w:tcW w:w="684" w:type="dxa"/>
            <w:tcBorders>
              <w:top w:val="single" w:color="000000" w:sz="4" w:space="0"/>
            </w:tcBorders>
          </w:tcPr>
          <w:p w:rsidR="00003406" w:rsidP="00D776E2" w:rsidRDefault="00003406" w14:paraId="72C91792" w14:textId="77777777">
            <w:pPr>
              <w:pStyle w:val="TableParagraph"/>
              <w:spacing w:before="107"/>
              <w:ind w:left="17"/>
              <w:jc w:val="center"/>
              <w:rPr>
                <w:b/>
              </w:rPr>
            </w:pPr>
            <w:r>
              <w:rPr>
                <w:b/>
              </w:rPr>
              <w:t>H</w:t>
            </w:r>
          </w:p>
        </w:tc>
        <w:tc>
          <w:tcPr>
            <w:tcW w:w="715" w:type="dxa"/>
            <w:tcBorders>
              <w:top w:val="single" w:color="000000" w:sz="4" w:space="0"/>
              <w:right w:val="single" w:color="000000" w:sz="4" w:space="0"/>
            </w:tcBorders>
            <w:shd w:val="clear" w:color="auto" w:fill="FFD966"/>
          </w:tcPr>
          <w:p w:rsidR="00003406" w:rsidP="00D776E2" w:rsidRDefault="00003406" w14:paraId="279A2085" w14:textId="77777777">
            <w:pPr>
              <w:pStyle w:val="TableParagraph"/>
              <w:spacing w:before="145"/>
              <w:rPr>
                <w:sz w:val="16"/>
              </w:rPr>
            </w:pPr>
            <w:r>
              <w:rPr>
                <w:sz w:val="16"/>
              </w:rPr>
              <w:t>CBIQA</w:t>
            </w:r>
          </w:p>
        </w:tc>
        <w:tc>
          <w:tcPr>
            <w:tcW w:w="684" w:type="dxa"/>
            <w:tcBorders>
              <w:top w:val="single" w:color="000000" w:sz="4" w:space="0"/>
              <w:left w:val="single" w:color="000000" w:sz="4" w:space="0"/>
              <w:right w:val="single" w:color="000000" w:sz="4" w:space="0"/>
            </w:tcBorders>
          </w:tcPr>
          <w:p w:rsidR="00003406" w:rsidP="00D776E2" w:rsidRDefault="00003406" w14:paraId="5EDE581F" w14:textId="77777777">
            <w:pPr>
              <w:pStyle w:val="TableParagraph"/>
              <w:ind w:left="129" w:right="109"/>
              <w:jc w:val="center"/>
            </w:pPr>
            <w:r>
              <w:t>S13</w:t>
            </w:r>
          </w:p>
        </w:tc>
        <w:tc>
          <w:tcPr>
            <w:tcW w:w="686" w:type="dxa"/>
            <w:tcBorders>
              <w:top w:val="single" w:color="000000" w:sz="4" w:space="0"/>
              <w:left w:val="single" w:color="000000" w:sz="4" w:space="0"/>
              <w:right w:val="single" w:color="000000" w:sz="4" w:space="0"/>
            </w:tcBorders>
          </w:tcPr>
          <w:p w:rsidR="00003406" w:rsidP="00D776E2" w:rsidRDefault="00003406" w14:paraId="12E773E2" w14:textId="77777777">
            <w:pPr>
              <w:pStyle w:val="TableParagraph"/>
              <w:ind w:left="131" w:right="112"/>
              <w:jc w:val="center"/>
            </w:pPr>
            <w:r>
              <w:t>S21</w:t>
            </w:r>
          </w:p>
        </w:tc>
        <w:tc>
          <w:tcPr>
            <w:tcW w:w="684" w:type="dxa"/>
            <w:tcBorders>
              <w:top w:val="single" w:color="000000" w:sz="4" w:space="0"/>
              <w:left w:val="single" w:color="000000" w:sz="4" w:space="0"/>
              <w:right w:val="single" w:color="000000" w:sz="4" w:space="0"/>
            </w:tcBorders>
          </w:tcPr>
          <w:p w:rsidR="00003406" w:rsidP="00D776E2" w:rsidRDefault="00003406" w14:paraId="545557AD" w14:textId="77777777">
            <w:pPr>
              <w:pStyle w:val="TableParagraph"/>
              <w:ind w:left="129" w:right="107"/>
              <w:jc w:val="center"/>
            </w:pPr>
            <w:r>
              <w:t>S29</w:t>
            </w:r>
          </w:p>
        </w:tc>
        <w:tc>
          <w:tcPr>
            <w:tcW w:w="687" w:type="dxa"/>
            <w:tcBorders>
              <w:top w:val="single" w:color="000000" w:sz="4" w:space="0"/>
              <w:left w:val="single" w:color="000000" w:sz="4" w:space="0"/>
              <w:right w:val="single" w:color="000000" w:sz="4" w:space="0"/>
            </w:tcBorders>
          </w:tcPr>
          <w:p w:rsidR="00003406" w:rsidP="00D776E2" w:rsidRDefault="00003406" w14:paraId="691178FD" w14:textId="77777777">
            <w:pPr>
              <w:pStyle w:val="TableParagraph"/>
              <w:ind w:left="131" w:right="112"/>
              <w:jc w:val="center"/>
            </w:pPr>
            <w:r>
              <w:t>S37</w:t>
            </w:r>
          </w:p>
        </w:tc>
        <w:tc>
          <w:tcPr>
            <w:tcW w:w="684" w:type="dxa"/>
            <w:tcBorders>
              <w:top w:val="single" w:color="000000" w:sz="4" w:space="0"/>
              <w:left w:val="single" w:color="000000" w:sz="4" w:space="0"/>
              <w:right w:val="single" w:color="000000" w:sz="4" w:space="0"/>
            </w:tcBorders>
          </w:tcPr>
          <w:p w:rsidR="00003406" w:rsidP="00D776E2" w:rsidRDefault="00003406" w14:paraId="5E5B6663" w14:textId="77777777">
            <w:pPr>
              <w:pStyle w:val="TableParagraph"/>
              <w:ind w:left="126" w:right="110"/>
              <w:jc w:val="center"/>
            </w:pPr>
            <w:r>
              <w:t>S45</w:t>
            </w:r>
          </w:p>
        </w:tc>
        <w:tc>
          <w:tcPr>
            <w:tcW w:w="684" w:type="dxa"/>
            <w:tcBorders>
              <w:top w:val="single" w:color="000000" w:sz="4" w:space="0"/>
              <w:left w:val="single" w:color="000000" w:sz="4" w:space="0"/>
              <w:right w:val="single" w:color="000000" w:sz="4" w:space="0"/>
            </w:tcBorders>
          </w:tcPr>
          <w:p w:rsidR="00003406" w:rsidP="00D776E2" w:rsidRDefault="00003406" w14:paraId="7373D40E" w14:textId="77777777">
            <w:pPr>
              <w:pStyle w:val="TableParagraph"/>
              <w:ind w:left="129" w:right="108"/>
              <w:jc w:val="center"/>
            </w:pPr>
            <w:r>
              <w:t>S53</w:t>
            </w:r>
          </w:p>
        </w:tc>
        <w:tc>
          <w:tcPr>
            <w:tcW w:w="687" w:type="dxa"/>
            <w:tcBorders>
              <w:top w:val="single" w:color="000000" w:sz="4" w:space="0"/>
              <w:left w:val="single" w:color="000000" w:sz="4" w:space="0"/>
              <w:right w:val="single" w:color="000000" w:sz="4" w:space="0"/>
            </w:tcBorders>
          </w:tcPr>
          <w:p w:rsidR="00003406" w:rsidP="00D776E2" w:rsidRDefault="00003406" w14:paraId="3D9B1319" w14:textId="77777777">
            <w:pPr>
              <w:pStyle w:val="TableParagraph"/>
              <w:ind w:left="131" w:right="113"/>
              <w:jc w:val="center"/>
            </w:pPr>
            <w:r>
              <w:t>S61</w:t>
            </w:r>
          </w:p>
        </w:tc>
        <w:tc>
          <w:tcPr>
            <w:tcW w:w="684" w:type="dxa"/>
            <w:tcBorders>
              <w:top w:val="single" w:color="000000" w:sz="4" w:space="0"/>
              <w:left w:val="single" w:color="000000" w:sz="4" w:space="0"/>
              <w:right w:val="single" w:color="000000" w:sz="4" w:space="0"/>
            </w:tcBorders>
          </w:tcPr>
          <w:p w:rsidR="00003406" w:rsidP="00D776E2" w:rsidRDefault="00003406" w14:paraId="01388339" w14:textId="77777777">
            <w:pPr>
              <w:pStyle w:val="TableParagraph"/>
              <w:ind w:left="129" w:right="108"/>
              <w:jc w:val="center"/>
            </w:pPr>
            <w:r>
              <w:t>S69</w:t>
            </w:r>
          </w:p>
        </w:tc>
        <w:tc>
          <w:tcPr>
            <w:tcW w:w="686" w:type="dxa"/>
            <w:tcBorders>
              <w:top w:val="single" w:color="000000" w:sz="4" w:space="0"/>
              <w:left w:val="single" w:color="000000" w:sz="4" w:space="0"/>
              <w:right w:val="single" w:color="000000" w:sz="4" w:space="0"/>
            </w:tcBorders>
          </w:tcPr>
          <w:p w:rsidR="00003406" w:rsidP="00D776E2" w:rsidRDefault="00003406" w14:paraId="700ECCB7" w14:textId="77777777">
            <w:pPr>
              <w:pStyle w:val="TableParagraph"/>
              <w:ind w:left="131" w:right="112"/>
              <w:jc w:val="center"/>
            </w:pPr>
            <w:r>
              <w:t>S77</w:t>
            </w:r>
          </w:p>
        </w:tc>
        <w:tc>
          <w:tcPr>
            <w:tcW w:w="684" w:type="dxa"/>
            <w:tcBorders>
              <w:top w:val="single" w:color="000000" w:sz="4" w:space="0"/>
              <w:left w:val="single" w:color="000000" w:sz="4" w:space="0"/>
              <w:right w:val="single" w:color="000000" w:sz="4" w:space="0"/>
            </w:tcBorders>
          </w:tcPr>
          <w:p w:rsidR="00003406" w:rsidP="00D776E2" w:rsidRDefault="00003406" w14:paraId="02D06C5D" w14:textId="77777777">
            <w:pPr>
              <w:pStyle w:val="TableParagraph"/>
              <w:ind w:left="127" w:right="110"/>
              <w:jc w:val="center"/>
            </w:pPr>
            <w:r>
              <w:t>S85</w:t>
            </w:r>
          </w:p>
        </w:tc>
        <w:tc>
          <w:tcPr>
            <w:tcW w:w="686" w:type="dxa"/>
            <w:tcBorders>
              <w:top w:val="single" w:color="000000" w:sz="4" w:space="0"/>
              <w:left w:val="single" w:color="000000" w:sz="4" w:space="0"/>
            </w:tcBorders>
          </w:tcPr>
          <w:p w:rsidR="00003406" w:rsidP="00D776E2" w:rsidRDefault="00003406" w14:paraId="10D9EFC0" w14:textId="77777777">
            <w:pPr>
              <w:pStyle w:val="TableParagraph"/>
              <w:ind w:left="132" w:right="106"/>
              <w:jc w:val="center"/>
            </w:pPr>
            <w:r>
              <w:t>S93</w:t>
            </w:r>
          </w:p>
        </w:tc>
      </w:tr>
    </w:tbl>
    <w:p w:rsidR="00003406" w:rsidP="00003406" w:rsidRDefault="00003406" w14:paraId="4D919B02" w14:textId="77777777">
      <w:pPr>
        <w:pStyle w:val="BodyText"/>
        <w:spacing w:before="5"/>
        <w:rPr>
          <w:b/>
          <w:sz w:val="24"/>
        </w:rPr>
      </w:pPr>
    </w:p>
    <w:p w:rsidR="00003406" w:rsidP="00003406" w:rsidRDefault="00003406" w14:paraId="65F487B2" w14:textId="77777777">
      <w:pPr>
        <w:spacing w:before="94"/>
        <w:ind w:left="581"/>
        <w:rPr>
          <w:b/>
        </w:rPr>
      </w:pPr>
      <w:r>
        <w:rPr>
          <w:b/>
        </w:rPr>
        <w:t>Key:</w:t>
      </w:r>
    </w:p>
    <w:p w:rsidR="00003406" w:rsidP="00003406" w:rsidRDefault="00003406" w14:paraId="7106AE0C" w14:textId="77777777">
      <w:pPr>
        <w:pStyle w:val="BodyText"/>
        <w:spacing w:before="1"/>
        <w:ind w:left="581" w:right="5850"/>
      </w:pPr>
      <w:r>
        <w:t>PCT: Positive control template</w:t>
      </w:r>
      <w:r>
        <w:rPr>
          <w:spacing w:val="-59"/>
        </w:rPr>
        <w:t xml:space="preserve"> </w:t>
      </w:r>
      <w:r>
        <w:t>NTC:</w:t>
      </w:r>
      <w:r>
        <w:rPr>
          <w:spacing w:val="-2"/>
        </w:rPr>
        <w:t xml:space="preserve"> </w:t>
      </w:r>
      <w:r>
        <w:t>No</w:t>
      </w:r>
      <w:r>
        <w:rPr>
          <w:spacing w:val="-2"/>
        </w:rPr>
        <w:t xml:space="preserve"> </w:t>
      </w:r>
      <w:r>
        <w:t>template</w:t>
      </w:r>
      <w:r>
        <w:rPr>
          <w:spacing w:val="-3"/>
        </w:rPr>
        <w:t xml:space="preserve"> </w:t>
      </w:r>
      <w:r>
        <w:t>control</w:t>
      </w:r>
    </w:p>
    <w:p w:rsidR="00003406" w:rsidP="00003406" w:rsidRDefault="00003406" w14:paraId="28500244" w14:textId="77777777">
      <w:pPr>
        <w:pStyle w:val="BodyText"/>
        <w:spacing w:before="1" w:line="251" w:lineRule="exact"/>
        <w:ind w:left="581"/>
      </w:pPr>
      <w:r>
        <w:t>S: Sample</w:t>
      </w:r>
      <w:r>
        <w:rPr>
          <w:spacing w:val="-3"/>
        </w:rPr>
        <w:t xml:space="preserve"> </w:t>
      </w:r>
      <w:r>
        <w:t>well</w:t>
      </w:r>
    </w:p>
    <w:p w:rsidR="00B227B0" w:rsidP="00003406" w:rsidRDefault="00B227B0" w14:paraId="647F9A4B" w14:textId="77777777">
      <w:pPr>
        <w:pStyle w:val="Heading2"/>
        <w:spacing w:line="251" w:lineRule="exact"/>
        <w:ind w:left="581"/>
      </w:pPr>
    </w:p>
    <w:p w:rsidR="00003406" w:rsidP="00003406" w:rsidRDefault="00003406" w14:paraId="2073A094" w14:textId="3F8821A5">
      <w:pPr>
        <w:pStyle w:val="Heading2"/>
        <w:spacing w:line="251" w:lineRule="exact"/>
        <w:ind w:left="581"/>
      </w:pPr>
      <w:r>
        <w:t>Note:</w:t>
      </w:r>
    </w:p>
    <w:p w:rsidR="00003406" w:rsidP="00003406" w:rsidRDefault="00003406" w14:paraId="0EE4183F" w14:textId="77777777">
      <w:pPr>
        <w:pStyle w:val="BodyText"/>
        <w:spacing w:before="4"/>
        <w:ind w:left="581" w:right="1753"/>
      </w:pPr>
      <w:r>
        <w:t>A random well designated for Qnostic control is highlighted in “gold” as a</w:t>
      </w:r>
      <w:r>
        <w:rPr>
          <w:spacing w:val="-59"/>
        </w:rPr>
        <w:t xml:space="preserve"> </w:t>
      </w:r>
      <w:r>
        <w:t>suggestion</w:t>
      </w:r>
      <w:r>
        <w:rPr>
          <w:spacing w:val="-3"/>
        </w:rPr>
        <w:t xml:space="preserve"> </w:t>
      </w:r>
      <w:r>
        <w:t>(for</w:t>
      </w:r>
      <w:r>
        <w:rPr>
          <w:spacing w:val="1"/>
        </w:rPr>
        <w:t xml:space="preserve"> </w:t>
      </w:r>
      <w:r>
        <w:t>example,</w:t>
      </w:r>
      <w:r>
        <w:rPr>
          <w:spacing w:val="1"/>
        </w:rPr>
        <w:t xml:space="preserve"> </w:t>
      </w:r>
      <w:r>
        <w:t>well</w:t>
      </w:r>
      <w:r>
        <w:rPr>
          <w:spacing w:val="-1"/>
        </w:rPr>
        <w:t xml:space="preserve"> </w:t>
      </w:r>
      <w:r>
        <w:t>H1 in this</w:t>
      </w:r>
      <w:r>
        <w:rPr>
          <w:spacing w:val="1"/>
        </w:rPr>
        <w:t xml:space="preserve"> </w:t>
      </w:r>
      <w:r>
        <w:t>diagram).</w:t>
      </w:r>
    </w:p>
    <w:p w:rsidR="00003406" w:rsidP="00003406" w:rsidRDefault="00003406" w14:paraId="5F82F17E" w14:textId="77777777">
      <w:pPr>
        <w:pStyle w:val="BodyText"/>
        <w:rPr>
          <w:sz w:val="24"/>
        </w:rPr>
      </w:pPr>
    </w:p>
    <w:p w:rsidR="00003406" w:rsidP="00003406" w:rsidRDefault="00003406" w14:paraId="3D7748FD" w14:textId="77777777">
      <w:pPr>
        <w:pStyle w:val="BodyText"/>
        <w:spacing w:before="9"/>
        <w:rPr>
          <w:sz w:val="23"/>
        </w:rPr>
      </w:pPr>
    </w:p>
    <w:p w:rsidRPr="006D3A5D" w:rsidR="00003406" w:rsidP="004B723C" w:rsidRDefault="00003406" w14:paraId="2437E010" w14:textId="77777777">
      <w:pPr>
        <w:pStyle w:val="Heading2"/>
        <w:widowControl w:val="0"/>
        <w:numPr>
          <w:ilvl w:val="2"/>
          <w:numId w:val="44"/>
        </w:numPr>
        <w:tabs>
          <w:tab w:val="left" w:pos="1241"/>
          <w:tab w:val="left" w:pos="1242"/>
        </w:tabs>
        <w:adjustRightInd/>
        <w:spacing w:after="0"/>
        <w:rPr>
          <w:sz w:val="22"/>
          <w:szCs w:val="22"/>
        </w:rPr>
      </w:pPr>
      <w:bookmarkStart w:name="6.6.7_Waste_Management" w:id="50"/>
      <w:bookmarkEnd w:id="50"/>
      <w:r w:rsidRPr="006D3A5D">
        <w:rPr>
          <w:sz w:val="22"/>
          <w:szCs w:val="22"/>
        </w:rPr>
        <w:t>Waste Management</w:t>
      </w:r>
    </w:p>
    <w:p w:rsidR="00003406" w:rsidP="00003406" w:rsidRDefault="00003406" w14:paraId="0E9B8A9A" w14:textId="77777777">
      <w:pPr>
        <w:pStyle w:val="BodyText"/>
        <w:spacing w:before="4"/>
        <w:rPr>
          <w:b/>
          <w:sz w:val="24"/>
        </w:rPr>
      </w:pPr>
    </w:p>
    <w:p w:rsidR="00003406" w:rsidP="004B723C" w:rsidRDefault="00003406" w14:paraId="0020DFAF" w14:textId="77777777">
      <w:pPr>
        <w:pStyle w:val="ListParagraph"/>
        <w:widowControl w:val="0"/>
        <w:numPr>
          <w:ilvl w:val="3"/>
          <w:numId w:val="43"/>
        </w:numPr>
        <w:tabs>
          <w:tab w:val="left" w:pos="1241"/>
          <w:tab w:val="left" w:pos="1242"/>
        </w:tabs>
        <w:adjustRightInd/>
        <w:contextualSpacing w:val="0"/>
      </w:pPr>
      <w:bookmarkStart w:name="6.6.7.1_Station_1a" w:id="51"/>
      <w:bookmarkEnd w:id="51"/>
      <w:r>
        <w:t>Station</w:t>
      </w:r>
      <w:r>
        <w:rPr>
          <w:spacing w:val="1"/>
        </w:rPr>
        <w:t xml:space="preserve"> </w:t>
      </w:r>
      <w:r>
        <w:t>1a</w:t>
      </w:r>
    </w:p>
    <w:p w:rsidR="00003406" w:rsidP="00003406" w:rsidRDefault="00003406" w14:paraId="0831F6B9" w14:textId="77777777">
      <w:pPr>
        <w:pStyle w:val="BodyText"/>
        <w:spacing w:before="2"/>
        <w:rPr>
          <w:sz w:val="21"/>
        </w:rPr>
      </w:pPr>
    </w:p>
    <w:p w:rsidR="00003406" w:rsidP="004B723C" w:rsidRDefault="00003406" w14:paraId="7FD2C8E2" w14:textId="77777777">
      <w:pPr>
        <w:pStyle w:val="ListParagraph"/>
        <w:widowControl w:val="0"/>
        <w:numPr>
          <w:ilvl w:val="4"/>
          <w:numId w:val="43"/>
        </w:numPr>
        <w:tabs>
          <w:tab w:val="left" w:pos="1962"/>
          <w:tab w:val="left" w:pos="1963"/>
        </w:tabs>
        <w:adjustRightInd/>
        <w:spacing w:line="237" w:lineRule="auto"/>
        <w:ind w:right="812"/>
        <w:contextualSpacing w:val="0"/>
      </w:pPr>
      <w:r>
        <w:t>All plastic packaging waste will be discarded in the plastic biohazard</w:t>
      </w:r>
      <w:r>
        <w:rPr>
          <w:spacing w:val="-59"/>
        </w:rPr>
        <w:t xml:space="preserve"> </w:t>
      </w:r>
      <w:r>
        <w:t>autoclave bags</w:t>
      </w:r>
    </w:p>
    <w:p w:rsidR="00003406" w:rsidP="004B723C" w:rsidRDefault="00003406" w14:paraId="54717EBA" w14:textId="77777777">
      <w:pPr>
        <w:pStyle w:val="ListParagraph"/>
        <w:widowControl w:val="0"/>
        <w:numPr>
          <w:ilvl w:val="4"/>
          <w:numId w:val="43"/>
        </w:numPr>
        <w:tabs>
          <w:tab w:val="left" w:pos="1962"/>
          <w:tab w:val="left" w:pos="1963"/>
        </w:tabs>
        <w:adjustRightInd/>
        <w:spacing w:before="4" w:line="237" w:lineRule="auto"/>
        <w:ind w:right="1031"/>
        <w:contextualSpacing w:val="0"/>
      </w:pPr>
      <w:r>
        <w:lastRenderedPageBreak/>
        <w:t>Clean outer gloves with Distel (1:10) followed by 70% ethanol and</w:t>
      </w:r>
      <w:r>
        <w:rPr>
          <w:spacing w:val="-59"/>
        </w:rPr>
        <w:t xml:space="preserve"> </w:t>
      </w:r>
      <w:r>
        <w:t>dispose</w:t>
      </w:r>
      <w:r>
        <w:rPr>
          <w:spacing w:val="-1"/>
        </w:rPr>
        <w:t xml:space="preserve"> </w:t>
      </w:r>
      <w:r>
        <w:t>of</w:t>
      </w:r>
      <w:r>
        <w:rPr>
          <w:spacing w:val="2"/>
        </w:rPr>
        <w:t xml:space="preserve"> </w:t>
      </w:r>
      <w:r>
        <w:t>into</w:t>
      </w:r>
      <w:r>
        <w:rPr>
          <w:spacing w:val="-1"/>
        </w:rPr>
        <w:t xml:space="preserve"> </w:t>
      </w:r>
      <w:r>
        <w:t>the autoclave bag</w:t>
      </w:r>
    </w:p>
    <w:p w:rsidR="00003406" w:rsidP="004B723C" w:rsidRDefault="00003406" w14:paraId="21178136" w14:textId="77777777">
      <w:pPr>
        <w:pStyle w:val="ListParagraph"/>
        <w:widowControl w:val="0"/>
        <w:numPr>
          <w:ilvl w:val="4"/>
          <w:numId w:val="43"/>
        </w:numPr>
        <w:tabs>
          <w:tab w:val="left" w:pos="1962"/>
          <w:tab w:val="left" w:pos="1963"/>
        </w:tabs>
        <w:adjustRightInd/>
        <w:spacing w:before="1" w:line="269" w:lineRule="exact"/>
        <w:contextualSpacing w:val="0"/>
      </w:pPr>
      <w:r>
        <w:t>Remove</w:t>
      </w:r>
      <w:r>
        <w:rPr>
          <w:spacing w:val="-2"/>
        </w:rPr>
        <w:t xml:space="preserve"> </w:t>
      </w:r>
      <w:r>
        <w:t>the</w:t>
      </w:r>
      <w:r>
        <w:rPr>
          <w:spacing w:val="-2"/>
        </w:rPr>
        <w:t xml:space="preserve"> </w:t>
      </w:r>
      <w:r>
        <w:t>sleevelet and</w:t>
      </w:r>
      <w:r>
        <w:rPr>
          <w:spacing w:val="-2"/>
        </w:rPr>
        <w:t xml:space="preserve"> </w:t>
      </w:r>
      <w:r>
        <w:t>dispose</w:t>
      </w:r>
      <w:r>
        <w:rPr>
          <w:spacing w:val="-1"/>
        </w:rPr>
        <w:t xml:space="preserve"> </w:t>
      </w:r>
      <w:r>
        <w:t>of into</w:t>
      </w:r>
      <w:r>
        <w:rPr>
          <w:spacing w:val="-3"/>
        </w:rPr>
        <w:t xml:space="preserve"> </w:t>
      </w:r>
      <w:r>
        <w:t>the</w:t>
      </w:r>
      <w:r>
        <w:rPr>
          <w:spacing w:val="-4"/>
        </w:rPr>
        <w:t xml:space="preserve"> </w:t>
      </w:r>
      <w:r>
        <w:t>autoclave</w:t>
      </w:r>
      <w:r>
        <w:rPr>
          <w:spacing w:val="-1"/>
        </w:rPr>
        <w:t xml:space="preserve"> </w:t>
      </w:r>
      <w:r>
        <w:t>bag</w:t>
      </w:r>
    </w:p>
    <w:p w:rsidR="00003406" w:rsidP="004B723C" w:rsidRDefault="00003406" w14:paraId="1DC4ADB7" w14:textId="77777777">
      <w:pPr>
        <w:pStyle w:val="ListParagraph"/>
        <w:widowControl w:val="0"/>
        <w:numPr>
          <w:ilvl w:val="4"/>
          <w:numId w:val="43"/>
        </w:numPr>
        <w:tabs>
          <w:tab w:val="left" w:pos="1962"/>
          <w:tab w:val="left" w:pos="1963"/>
        </w:tabs>
        <w:adjustRightInd/>
        <w:spacing w:line="269" w:lineRule="exact"/>
        <w:contextualSpacing w:val="0"/>
      </w:pPr>
      <w:r>
        <w:t>Seal</w:t>
      </w:r>
      <w:r>
        <w:rPr>
          <w:spacing w:val="-2"/>
        </w:rPr>
        <w:t xml:space="preserve"> </w:t>
      </w:r>
      <w:r>
        <w:t>the</w:t>
      </w:r>
      <w:r>
        <w:rPr>
          <w:spacing w:val="-2"/>
        </w:rPr>
        <w:t xml:space="preserve"> </w:t>
      </w:r>
      <w:r>
        <w:t>autoclave</w:t>
      </w:r>
      <w:r>
        <w:rPr>
          <w:spacing w:val="-1"/>
        </w:rPr>
        <w:t xml:space="preserve"> </w:t>
      </w:r>
      <w:r>
        <w:t>bag</w:t>
      </w:r>
      <w:r>
        <w:rPr>
          <w:spacing w:val="-4"/>
        </w:rPr>
        <w:t xml:space="preserve"> </w:t>
      </w:r>
      <w:r>
        <w:t>with</w:t>
      </w:r>
      <w:r>
        <w:rPr>
          <w:spacing w:val="-2"/>
        </w:rPr>
        <w:t xml:space="preserve"> </w:t>
      </w:r>
      <w:r>
        <w:t>an</w:t>
      </w:r>
      <w:r>
        <w:rPr>
          <w:spacing w:val="1"/>
        </w:rPr>
        <w:t xml:space="preserve"> </w:t>
      </w:r>
      <w:r>
        <w:t>autoclave</w:t>
      </w:r>
      <w:r>
        <w:rPr>
          <w:spacing w:val="-2"/>
        </w:rPr>
        <w:t xml:space="preserve"> </w:t>
      </w:r>
      <w:r>
        <w:t>tape</w:t>
      </w:r>
      <w:r>
        <w:rPr>
          <w:spacing w:val="-3"/>
        </w:rPr>
        <w:t xml:space="preserve"> </w:t>
      </w:r>
      <w:r>
        <w:t>ready</w:t>
      </w:r>
      <w:r>
        <w:rPr>
          <w:spacing w:val="-3"/>
        </w:rPr>
        <w:t xml:space="preserve"> </w:t>
      </w:r>
      <w:r>
        <w:t>for</w:t>
      </w:r>
      <w:r>
        <w:rPr>
          <w:spacing w:val="-1"/>
        </w:rPr>
        <w:t xml:space="preserve"> </w:t>
      </w:r>
      <w:r>
        <w:t>autoclaving</w:t>
      </w:r>
    </w:p>
    <w:p w:rsidR="00003406" w:rsidP="00003406" w:rsidRDefault="00003406" w14:paraId="1D4908B2" w14:textId="77777777">
      <w:pPr>
        <w:pStyle w:val="BodyText"/>
        <w:rPr>
          <w:sz w:val="26"/>
        </w:rPr>
      </w:pPr>
    </w:p>
    <w:p w:rsidR="00003406" w:rsidP="004B723C" w:rsidRDefault="00003406" w14:paraId="15DF4585" w14:textId="77777777">
      <w:pPr>
        <w:pStyle w:val="ListParagraph"/>
        <w:widowControl w:val="0"/>
        <w:numPr>
          <w:ilvl w:val="3"/>
          <w:numId w:val="43"/>
        </w:numPr>
        <w:tabs>
          <w:tab w:val="left" w:pos="1241"/>
          <w:tab w:val="left" w:pos="1242"/>
        </w:tabs>
        <w:adjustRightInd/>
        <w:spacing w:before="191"/>
        <w:contextualSpacing w:val="0"/>
      </w:pPr>
      <w:bookmarkStart w:name="6.6.7.2_Station_1b" w:id="52"/>
      <w:bookmarkEnd w:id="52"/>
      <w:r>
        <w:t>Station</w:t>
      </w:r>
      <w:r>
        <w:rPr>
          <w:spacing w:val="1"/>
        </w:rPr>
        <w:t xml:space="preserve"> </w:t>
      </w:r>
      <w:r>
        <w:t>1b</w:t>
      </w:r>
    </w:p>
    <w:p w:rsidR="00003406" w:rsidP="00003406" w:rsidRDefault="00003406" w14:paraId="317AC347" w14:textId="77777777">
      <w:pPr>
        <w:pStyle w:val="BodyText"/>
        <w:spacing w:before="10"/>
        <w:rPr>
          <w:sz w:val="20"/>
        </w:rPr>
      </w:pPr>
    </w:p>
    <w:p w:rsidR="00003406" w:rsidP="004B723C" w:rsidRDefault="00003406" w14:paraId="4DA24AF7" w14:textId="77777777">
      <w:pPr>
        <w:pStyle w:val="ListParagraph"/>
        <w:widowControl w:val="0"/>
        <w:numPr>
          <w:ilvl w:val="4"/>
          <w:numId w:val="43"/>
        </w:numPr>
        <w:tabs>
          <w:tab w:val="left" w:pos="1962"/>
          <w:tab w:val="left" w:pos="1963"/>
        </w:tabs>
        <w:adjustRightInd/>
        <w:spacing w:before="1"/>
        <w:ind w:right="813"/>
        <w:contextualSpacing w:val="0"/>
      </w:pPr>
      <w:r>
        <w:t>Lids may be secured on sample tubes dependant on style and swab</w:t>
      </w:r>
      <w:r>
        <w:rPr>
          <w:spacing w:val="-59"/>
        </w:rPr>
        <w:t xml:space="preserve"> </w:t>
      </w:r>
      <w:r>
        <w:t>placement or left off.</w:t>
      </w:r>
      <w:r>
        <w:rPr>
          <w:spacing w:val="1"/>
        </w:rPr>
        <w:t xml:space="preserve"> </w:t>
      </w:r>
      <w:r>
        <w:t>Place in the 2L Bio-bin in the BSC.</w:t>
      </w:r>
      <w:r>
        <w:rPr>
          <w:spacing w:val="1"/>
        </w:rPr>
        <w:t xml:space="preserve"> </w:t>
      </w:r>
      <w:r>
        <w:t>Before</w:t>
      </w:r>
      <w:r>
        <w:rPr>
          <w:spacing w:val="1"/>
        </w:rPr>
        <w:t xml:space="preserve"> </w:t>
      </w:r>
      <w:r>
        <w:t>removal from the BSC, ensure everything is sealed and double</w:t>
      </w:r>
      <w:r>
        <w:rPr>
          <w:spacing w:val="1"/>
        </w:rPr>
        <w:t xml:space="preserve"> </w:t>
      </w:r>
      <w:r>
        <w:t>contained</w:t>
      </w:r>
      <w:r>
        <w:rPr>
          <w:spacing w:val="-1"/>
        </w:rPr>
        <w:t xml:space="preserve"> </w:t>
      </w:r>
      <w:r>
        <w:t>using</w:t>
      </w:r>
      <w:r>
        <w:rPr>
          <w:spacing w:val="3"/>
        </w:rPr>
        <w:t xml:space="preserve"> </w:t>
      </w:r>
      <w:r>
        <w:t>autoclave bag</w:t>
      </w:r>
    </w:p>
    <w:p w:rsidR="00003406" w:rsidP="004B723C" w:rsidRDefault="00003406" w14:paraId="6622CD34" w14:textId="77777777">
      <w:pPr>
        <w:pStyle w:val="ListParagraph"/>
        <w:widowControl w:val="0"/>
        <w:numPr>
          <w:ilvl w:val="4"/>
          <w:numId w:val="43"/>
        </w:numPr>
        <w:tabs>
          <w:tab w:val="left" w:pos="1962"/>
          <w:tab w:val="left" w:pos="1963"/>
        </w:tabs>
        <w:adjustRightInd/>
        <w:spacing w:before="1" w:line="237" w:lineRule="auto"/>
        <w:ind w:right="760"/>
        <w:contextualSpacing w:val="0"/>
      </w:pPr>
      <w:r>
        <w:t>Decontaminate the accessible surface of the 96-tube rack with Distel</w:t>
      </w:r>
      <w:r>
        <w:rPr>
          <w:spacing w:val="-59"/>
        </w:rPr>
        <w:t xml:space="preserve"> </w:t>
      </w:r>
      <w:r>
        <w:t>(1:10)</w:t>
      </w:r>
      <w:r>
        <w:rPr>
          <w:spacing w:val="-2"/>
        </w:rPr>
        <w:t xml:space="preserve"> </w:t>
      </w:r>
      <w:r>
        <w:t>followed by</w:t>
      </w:r>
      <w:r>
        <w:rPr>
          <w:spacing w:val="-2"/>
        </w:rPr>
        <w:t xml:space="preserve"> </w:t>
      </w:r>
      <w:r>
        <w:t>70%</w:t>
      </w:r>
      <w:r>
        <w:rPr>
          <w:spacing w:val="1"/>
        </w:rPr>
        <w:t xml:space="preserve"> </w:t>
      </w:r>
      <w:r>
        <w:t>ethanol</w:t>
      </w:r>
    </w:p>
    <w:p w:rsidR="00003406" w:rsidP="004B723C" w:rsidRDefault="00003406" w14:paraId="60273E2C" w14:textId="77777777">
      <w:pPr>
        <w:pStyle w:val="ListParagraph"/>
        <w:widowControl w:val="0"/>
        <w:numPr>
          <w:ilvl w:val="4"/>
          <w:numId w:val="43"/>
        </w:numPr>
        <w:tabs>
          <w:tab w:val="left" w:pos="1962"/>
          <w:tab w:val="left" w:pos="1963"/>
        </w:tabs>
        <w:adjustRightInd/>
        <w:spacing w:before="3" w:line="237" w:lineRule="auto"/>
        <w:ind w:right="870"/>
        <w:contextualSpacing w:val="0"/>
      </w:pPr>
      <w:r>
        <w:t xml:space="preserve">Decontaminate </w:t>
      </w:r>
      <w:r>
        <w:rPr>
          <w:sz w:val="21"/>
        </w:rPr>
        <w:t xml:space="preserve">any tip boxes </w:t>
      </w:r>
      <w:r>
        <w:t xml:space="preserve">for disposal with Distel </w:t>
      </w:r>
      <w:r>
        <w:rPr>
          <w:sz w:val="21"/>
        </w:rPr>
        <w:t xml:space="preserve">(1:10) </w:t>
      </w:r>
      <w:r>
        <w:t>and 70%</w:t>
      </w:r>
      <w:r>
        <w:rPr>
          <w:spacing w:val="-59"/>
        </w:rPr>
        <w:t xml:space="preserve"> </w:t>
      </w:r>
      <w:r>
        <w:t>ethanol</w:t>
      </w:r>
      <w:r>
        <w:rPr>
          <w:spacing w:val="-1"/>
        </w:rPr>
        <w:t xml:space="preserve"> </w:t>
      </w:r>
      <w:r>
        <w:t>and place</w:t>
      </w:r>
      <w:r>
        <w:rPr>
          <w:spacing w:val="-2"/>
        </w:rPr>
        <w:t xml:space="preserve"> </w:t>
      </w:r>
      <w:r>
        <w:t>in</w:t>
      </w:r>
      <w:r>
        <w:rPr>
          <w:spacing w:val="-1"/>
        </w:rPr>
        <w:t xml:space="preserve"> </w:t>
      </w:r>
      <w:r>
        <w:t>the</w:t>
      </w:r>
      <w:r>
        <w:rPr>
          <w:spacing w:val="-5"/>
        </w:rPr>
        <w:t xml:space="preserve"> </w:t>
      </w:r>
      <w:r>
        <w:t>autoclave bag</w:t>
      </w:r>
      <w:r>
        <w:rPr>
          <w:spacing w:val="1"/>
        </w:rPr>
        <w:t xml:space="preserve"> </w:t>
      </w:r>
      <w:r>
        <w:t>if</w:t>
      </w:r>
      <w:r>
        <w:rPr>
          <w:spacing w:val="3"/>
        </w:rPr>
        <w:t xml:space="preserve"> </w:t>
      </w:r>
      <w:r>
        <w:t>passed</w:t>
      </w:r>
      <w:r>
        <w:rPr>
          <w:spacing w:val="-2"/>
        </w:rPr>
        <w:t xml:space="preserve"> </w:t>
      </w:r>
      <w:r>
        <w:t>out</w:t>
      </w:r>
      <w:r>
        <w:rPr>
          <w:spacing w:val="-1"/>
        </w:rPr>
        <w:t xml:space="preserve"> </w:t>
      </w:r>
      <w:r>
        <w:t>the</w:t>
      </w:r>
      <w:r>
        <w:rPr>
          <w:spacing w:val="-1"/>
        </w:rPr>
        <w:t xml:space="preserve"> </w:t>
      </w:r>
      <w:r>
        <w:t>hood.</w:t>
      </w:r>
    </w:p>
    <w:p w:rsidR="00003406" w:rsidP="004B723C" w:rsidRDefault="00003406" w14:paraId="5C89089B" w14:textId="77777777">
      <w:pPr>
        <w:pStyle w:val="ListParagraph"/>
        <w:widowControl w:val="0"/>
        <w:numPr>
          <w:ilvl w:val="4"/>
          <w:numId w:val="43"/>
        </w:numPr>
        <w:tabs>
          <w:tab w:val="left" w:pos="1962"/>
          <w:tab w:val="left" w:pos="1963"/>
        </w:tabs>
        <w:adjustRightInd/>
        <w:spacing w:before="2"/>
        <w:ind w:right="886"/>
        <w:contextualSpacing w:val="0"/>
      </w:pPr>
      <w:r>
        <w:t>Any small quantities of waste liquid (less than 50 ml) should be</w:t>
      </w:r>
      <w:r>
        <w:rPr>
          <w:spacing w:val="1"/>
        </w:rPr>
        <w:t xml:space="preserve"> </w:t>
      </w:r>
      <w:r>
        <w:t>placed in a falcon tube, sealed and disposed of into a Bio-bin within</w:t>
      </w:r>
      <w:r>
        <w:rPr>
          <w:spacing w:val="-59"/>
        </w:rPr>
        <w:t xml:space="preserve"> </w:t>
      </w:r>
      <w:r>
        <w:t>the BSC.</w:t>
      </w:r>
      <w:r>
        <w:rPr>
          <w:spacing w:val="1"/>
        </w:rPr>
        <w:t xml:space="preserve"> </w:t>
      </w:r>
      <w:r>
        <w:t>Larger volumes of liquid waste from buffers should be</w:t>
      </w:r>
      <w:r>
        <w:rPr>
          <w:spacing w:val="1"/>
        </w:rPr>
        <w:t xml:space="preserve"> </w:t>
      </w:r>
      <w:r>
        <w:t>poured</w:t>
      </w:r>
      <w:r>
        <w:rPr>
          <w:spacing w:val="-1"/>
        </w:rPr>
        <w:t xml:space="preserve"> </w:t>
      </w:r>
      <w:r>
        <w:t>into</w:t>
      </w:r>
      <w:r>
        <w:rPr>
          <w:spacing w:val="-1"/>
        </w:rPr>
        <w:t xml:space="preserve"> </w:t>
      </w:r>
      <w:r>
        <w:t>a</w:t>
      </w:r>
      <w:r>
        <w:rPr>
          <w:spacing w:val="-2"/>
        </w:rPr>
        <w:t xml:space="preserve"> </w:t>
      </w:r>
      <w:r>
        <w:t>suitable</w:t>
      </w:r>
      <w:r>
        <w:rPr>
          <w:spacing w:val="1"/>
        </w:rPr>
        <w:t xml:space="preserve"> </w:t>
      </w:r>
      <w:r>
        <w:t>container</w:t>
      </w:r>
      <w:r>
        <w:rPr>
          <w:spacing w:val="-2"/>
        </w:rPr>
        <w:t xml:space="preserve"> </w:t>
      </w:r>
      <w:r>
        <w:t>for</w:t>
      </w:r>
      <w:r>
        <w:rPr>
          <w:spacing w:val="-1"/>
        </w:rPr>
        <w:t xml:space="preserve"> </w:t>
      </w:r>
      <w:r>
        <w:t>autoclaving</w:t>
      </w:r>
    </w:p>
    <w:p w:rsidR="00003406" w:rsidP="004B723C" w:rsidRDefault="00003406" w14:paraId="101C0E5C" w14:textId="77777777">
      <w:pPr>
        <w:pStyle w:val="ListParagraph"/>
        <w:widowControl w:val="0"/>
        <w:numPr>
          <w:ilvl w:val="4"/>
          <w:numId w:val="43"/>
        </w:numPr>
        <w:tabs>
          <w:tab w:val="left" w:pos="1962"/>
          <w:tab w:val="left" w:pos="1963"/>
        </w:tabs>
        <w:adjustRightInd/>
        <w:spacing w:line="267" w:lineRule="exact"/>
        <w:contextualSpacing w:val="0"/>
      </w:pPr>
      <w:r>
        <w:t>Dry</w:t>
      </w:r>
      <w:r>
        <w:rPr>
          <w:spacing w:val="-3"/>
        </w:rPr>
        <w:t xml:space="preserve"> </w:t>
      </w:r>
      <w:r>
        <w:t>reservoirs should</w:t>
      </w:r>
      <w:r>
        <w:rPr>
          <w:spacing w:val="-1"/>
        </w:rPr>
        <w:t xml:space="preserve"> </w:t>
      </w:r>
      <w:r>
        <w:t>be</w:t>
      </w:r>
      <w:r>
        <w:rPr>
          <w:spacing w:val="-5"/>
        </w:rPr>
        <w:t xml:space="preserve"> </w:t>
      </w:r>
      <w:r>
        <w:t>disposed of</w:t>
      </w:r>
      <w:r>
        <w:rPr>
          <w:spacing w:val="1"/>
        </w:rPr>
        <w:t xml:space="preserve"> </w:t>
      </w:r>
      <w:r>
        <w:t>in</w:t>
      </w:r>
      <w:r>
        <w:rPr>
          <w:spacing w:val="-1"/>
        </w:rPr>
        <w:t xml:space="preserve"> </w:t>
      </w:r>
      <w:r>
        <w:t>the</w:t>
      </w:r>
      <w:r>
        <w:rPr>
          <w:spacing w:val="-1"/>
        </w:rPr>
        <w:t xml:space="preserve"> </w:t>
      </w:r>
      <w:r>
        <w:t>Bio-bin</w:t>
      </w:r>
      <w:r>
        <w:rPr>
          <w:spacing w:val="-1"/>
        </w:rPr>
        <w:t xml:space="preserve"> </w:t>
      </w:r>
      <w:r>
        <w:t>in the</w:t>
      </w:r>
      <w:r>
        <w:rPr>
          <w:spacing w:val="-3"/>
        </w:rPr>
        <w:t xml:space="preserve"> </w:t>
      </w:r>
      <w:r>
        <w:t>BSC</w:t>
      </w:r>
    </w:p>
    <w:p w:rsidR="00003406" w:rsidP="004B723C" w:rsidRDefault="00003406" w14:paraId="1F5F900D" w14:textId="77777777">
      <w:pPr>
        <w:pStyle w:val="ListParagraph"/>
        <w:widowControl w:val="0"/>
        <w:numPr>
          <w:ilvl w:val="4"/>
          <w:numId w:val="43"/>
        </w:numPr>
        <w:tabs>
          <w:tab w:val="left" w:pos="1962"/>
          <w:tab w:val="left" w:pos="1963"/>
        </w:tabs>
        <w:adjustRightInd/>
        <w:spacing w:line="237" w:lineRule="auto"/>
        <w:ind w:right="736"/>
        <w:contextualSpacing w:val="0"/>
      </w:pPr>
      <w:r>
        <w:t>Seal the Bio-bins and close the autoclave bag, pass outside the BSC</w:t>
      </w:r>
      <w:r>
        <w:rPr>
          <w:spacing w:val="-59"/>
        </w:rPr>
        <w:t xml:space="preserve"> </w:t>
      </w:r>
      <w:r>
        <w:t>to be</w:t>
      </w:r>
      <w:r>
        <w:rPr>
          <w:spacing w:val="-2"/>
        </w:rPr>
        <w:t xml:space="preserve"> </w:t>
      </w:r>
      <w:r>
        <w:t>placed in a</w:t>
      </w:r>
      <w:r>
        <w:rPr>
          <w:spacing w:val="-2"/>
        </w:rPr>
        <w:t xml:space="preserve"> </w:t>
      </w:r>
      <w:r>
        <w:t>second</w:t>
      </w:r>
      <w:r>
        <w:rPr>
          <w:spacing w:val="-5"/>
        </w:rPr>
        <w:t xml:space="preserve"> </w:t>
      </w:r>
      <w:r>
        <w:t>autoclave bag.</w:t>
      </w:r>
    </w:p>
    <w:p w:rsidR="00003406" w:rsidP="004B723C" w:rsidRDefault="00003406" w14:paraId="30261824" w14:textId="77777777">
      <w:pPr>
        <w:pStyle w:val="ListParagraph"/>
        <w:widowControl w:val="0"/>
        <w:numPr>
          <w:ilvl w:val="4"/>
          <w:numId w:val="43"/>
        </w:numPr>
        <w:tabs>
          <w:tab w:val="left" w:pos="1962"/>
          <w:tab w:val="left" w:pos="1963"/>
        </w:tabs>
        <w:adjustRightInd/>
        <w:spacing w:before="4" w:line="237" w:lineRule="auto"/>
        <w:ind w:right="1090"/>
        <w:contextualSpacing w:val="0"/>
      </w:pPr>
      <w:r>
        <w:t>Clean the outer gloves with Distel (1:10) followed by 70% ethanol</w:t>
      </w:r>
      <w:r>
        <w:rPr>
          <w:spacing w:val="-59"/>
        </w:rPr>
        <w:t xml:space="preserve"> </w:t>
      </w:r>
      <w:r>
        <w:t>and</w:t>
      </w:r>
      <w:r>
        <w:rPr>
          <w:spacing w:val="-1"/>
        </w:rPr>
        <w:t xml:space="preserve"> </w:t>
      </w:r>
      <w:r>
        <w:t>place them</w:t>
      </w:r>
      <w:r>
        <w:rPr>
          <w:spacing w:val="-2"/>
        </w:rPr>
        <w:t xml:space="preserve"> </w:t>
      </w:r>
      <w:r>
        <w:t>into</w:t>
      </w:r>
      <w:r>
        <w:rPr>
          <w:spacing w:val="-1"/>
        </w:rPr>
        <w:t xml:space="preserve"> </w:t>
      </w:r>
      <w:r>
        <w:t>the</w:t>
      </w:r>
      <w:r>
        <w:rPr>
          <w:spacing w:val="-3"/>
        </w:rPr>
        <w:t xml:space="preserve"> </w:t>
      </w:r>
      <w:r>
        <w:t>autoclave bag</w:t>
      </w:r>
      <w:r>
        <w:rPr>
          <w:spacing w:val="1"/>
        </w:rPr>
        <w:t xml:space="preserve"> </w:t>
      </w:r>
      <w:r>
        <w:t>when</w:t>
      </w:r>
      <w:r>
        <w:rPr>
          <w:spacing w:val="-1"/>
        </w:rPr>
        <w:t xml:space="preserve"> </w:t>
      </w:r>
      <w:r>
        <w:t>being discarded.</w:t>
      </w:r>
    </w:p>
    <w:p w:rsidR="00003406" w:rsidP="004B723C" w:rsidRDefault="00003406" w14:paraId="4078F99D" w14:textId="77777777">
      <w:pPr>
        <w:pStyle w:val="ListParagraph"/>
        <w:widowControl w:val="0"/>
        <w:numPr>
          <w:ilvl w:val="4"/>
          <w:numId w:val="43"/>
        </w:numPr>
        <w:tabs>
          <w:tab w:val="left" w:pos="1962"/>
          <w:tab w:val="left" w:pos="1963"/>
        </w:tabs>
        <w:adjustRightInd/>
        <w:spacing w:before="1"/>
        <w:contextualSpacing w:val="0"/>
      </w:pPr>
      <w:r>
        <w:t>Sleeves</w:t>
      </w:r>
      <w:r>
        <w:rPr>
          <w:spacing w:val="-1"/>
        </w:rPr>
        <w:t xml:space="preserve"> </w:t>
      </w:r>
      <w:r>
        <w:t>to</w:t>
      </w:r>
      <w:r>
        <w:rPr>
          <w:spacing w:val="-1"/>
        </w:rPr>
        <w:t xml:space="preserve"> </w:t>
      </w:r>
      <w:r>
        <w:t>be</w:t>
      </w:r>
      <w:r>
        <w:rPr>
          <w:spacing w:val="-1"/>
        </w:rPr>
        <w:t xml:space="preserve"> </w:t>
      </w:r>
      <w:r>
        <w:t>discarded</w:t>
      </w:r>
      <w:r>
        <w:rPr>
          <w:spacing w:val="-3"/>
        </w:rPr>
        <w:t xml:space="preserve"> </w:t>
      </w:r>
      <w:r>
        <w:t>into an autoclave</w:t>
      </w:r>
      <w:r>
        <w:rPr>
          <w:spacing w:val="-1"/>
        </w:rPr>
        <w:t xml:space="preserve"> </w:t>
      </w:r>
      <w:r>
        <w:t>bag.</w:t>
      </w:r>
    </w:p>
    <w:p w:rsidR="00003406" w:rsidP="004B723C" w:rsidRDefault="00003406" w14:paraId="7C0CE262" w14:textId="77777777">
      <w:pPr>
        <w:pStyle w:val="ListParagraph"/>
        <w:widowControl w:val="0"/>
        <w:numPr>
          <w:ilvl w:val="4"/>
          <w:numId w:val="43"/>
        </w:numPr>
        <w:tabs>
          <w:tab w:val="left" w:pos="1962"/>
          <w:tab w:val="left" w:pos="1963"/>
        </w:tabs>
        <w:adjustRightInd/>
        <w:spacing w:before="2" w:line="237" w:lineRule="auto"/>
        <w:ind w:right="1069"/>
        <w:contextualSpacing w:val="0"/>
      </w:pPr>
      <w:r>
        <w:t>Using clean gloves or a second operator, seal the autoclave bags</w:t>
      </w:r>
      <w:r>
        <w:rPr>
          <w:spacing w:val="-59"/>
        </w:rPr>
        <w:t xml:space="preserve"> </w:t>
      </w:r>
      <w:r>
        <w:t>with</w:t>
      </w:r>
      <w:r>
        <w:rPr>
          <w:spacing w:val="-1"/>
        </w:rPr>
        <w:t xml:space="preserve"> </w:t>
      </w:r>
      <w:r>
        <w:t>an</w:t>
      </w:r>
      <w:r>
        <w:rPr>
          <w:spacing w:val="1"/>
        </w:rPr>
        <w:t xml:space="preserve"> </w:t>
      </w:r>
      <w:r>
        <w:t>autoclave tape</w:t>
      </w:r>
      <w:r>
        <w:rPr>
          <w:spacing w:val="-2"/>
        </w:rPr>
        <w:t xml:space="preserve"> </w:t>
      </w:r>
      <w:r>
        <w:t>ready</w:t>
      </w:r>
      <w:r>
        <w:rPr>
          <w:spacing w:val="-2"/>
        </w:rPr>
        <w:t xml:space="preserve"> </w:t>
      </w:r>
      <w:r>
        <w:t>for</w:t>
      </w:r>
      <w:r>
        <w:rPr>
          <w:spacing w:val="1"/>
        </w:rPr>
        <w:t xml:space="preserve"> </w:t>
      </w:r>
      <w:r>
        <w:t>autoclaving.</w:t>
      </w:r>
    </w:p>
    <w:p w:rsidR="00003406" w:rsidP="00003406" w:rsidRDefault="00003406" w14:paraId="1555CE74" w14:textId="77777777">
      <w:pPr>
        <w:pStyle w:val="BodyText"/>
        <w:spacing w:before="10"/>
        <w:rPr>
          <w:sz w:val="20"/>
        </w:rPr>
      </w:pPr>
    </w:p>
    <w:p w:rsidR="00003406" w:rsidP="004B723C" w:rsidRDefault="00003406" w14:paraId="17DDED91" w14:textId="77777777">
      <w:pPr>
        <w:pStyle w:val="ListParagraph"/>
        <w:widowControl w:val="0"/>
        <w:numPr>
          <w:ilvl w:val="3"/>
          <w:numId w:val="43"/>
        </w:numPr>
        <w:tabs>
          <w:tab w:val="left" w:pos="1241"/>
          <w:tab w:val="left" w:pos="1242"/>
        </w:tabs>
        <w:adjustRightInd/>
        <w:contextualSpacing w:val="0"/>
      </w:pPr>
      <w:bookmarkStart w:name="6.6.7.3_Station_1c" w:id="53"/>
      <w:bookmarkEnd w:id="53"/>
      <w:r>
        <w:t>Station</w:t>
      </w:r>
      <w:r>
        <w:rPr>
          <w:spacing w:val="1"/>
        </w:rPr>
        <w:t xml:space="preserve"> </w:t>
      </w:r>
      <w:r>
        <w:t>1c</w:t>
      </w:r>
    </w:p>
    <w:p w:rsidR="00003406" w:rsidP="00003406" w:rsidRDefault="00003406" w14:paraId="37EF9AB5" w14:textId="77777777">
      <w:pPr>
        <w:pStyle w:val="BodyText"/>
        <w:spacing w:before="1"/>
        <w:rPr>
          <w:sz w:val="21"/>
        </w:rPr>
      </w:pPr>
    </w:p>
    <w:p w:rsidR="00003406" w:rsidP="004B723C" w:rsidRDefault="00003406" w14:paraId="7E0EF315" w14:textId="77777777">
      <w:pPr>
        <w:pStyle w:val="ListParagraph"/>
        <w:widowControl w:val="0"/>
        <w:numPr>
          <w:ilvl w:val="4"/>
          <w:numId w:val="43"/>
        </w:numPr>
        <w:tabs>
          <w:tab w:val="left" w:pos="1962"/>
          <w:tab w:val="left" w:pos="1963"/>
        </w:tabs>
        <w:adjustRightInd/>
        <w:spacing w:line="237" w:lineRule="auto"/>
        <w:ind w:right="1040"/>
        <w:contextualSpacing w:val="0"/>
      </w:pPr>
      <w:r>
        <w:t>Operator 1 will remove outer gloves and place in autoclave bag at</w:t>
      </w:r>
      <w:r>
        <w:rPr>
          <w:spacing w:val="-59"/>
        </w:rPr>
        <w:t xml:space="preserve"> </w:t>
      </w:r>
      <w:r>
        <w:t>workstation.</w:t>
      </w:r>
    </w:p>
    <w:p w:rsidR="00003406" w:rsidP="004B723C" w:rsidRDefault="00003406" w14:paraId="1E906AF6" w14:textId="77777777">
      <w:pPr>
        <w:pStyle w:val="ListParagraph"/>
        <w:widowControl w:val="0"/>
        <w:numPr>
          <w:ilvl w:val="4"/>
          <w:numId w:val="43"/>
        </w:numPr>
        <w:tabs>
          <w:tab w:val="left" w:pos="1962"/>
          <w:tab w:val="left" w:pos="1963"/>
        </w:tabs>
        <w:adjustRightInd/>
        <w:spacing w:before="4" w:line="237" w:lineRule="auto"/>
        <w:ind w:right="751"/>
        <w:contextualSpacing w:val="0"/>
      </w:pPr>
      <w:r>
        <w:t>Operator 1 will place bags previously containing samples plates prior</w:t>
      </w:r>
      <w:r>
        <w:rPr>
          <w:spacing w:val="-59"/>
        </w:rPr>
        <w:t xml:space="preserve"> </w:t>
      </w:r>
      <w:r>
        <w:t>to</w:t>
      </w:r>
      <w:r>
        <w:rPr>
          <w:spacing w:val="-1"/>
        </w:rPr>
        <w:t xml:space="preserve"> </w:t>
      </w:r>
      <w:r>
        <w:t>heat</w:t>
      </w:r>
      <w:r>
        <w:rPr>
          <w:spacing w:val="1"/>
        </w:rPr>
        <w:t xml:space="preserve"> </w:t>
      </w:r>
      <w:r>
        <w:t>inactivation into</w:t>
      </w:r>
      <w:r>
        <w:rPr>
          <w:spacing w:val="-1"/>
        </w:rPr>
        <w:t xml:space="preserve"> </w:t>
      </w:r>
      <w:r>
        <w:t>an</w:t>
      </w:r>
      <w:r>
        <w:rPr>
          <w:spacing w:val="-1"/>
        </w:rPr>
        <w:t xml:space="preserve"> </w:t>
      </w:r>
      <w:r>
        <w:t>autoclave bag</w:t>
      </w:r>
      <w:r>
        <w:rPr>
          <w:spacing w:val="1"/>
        </w:rPr>
        <w:t xml:space="preserve"> </w:t>
      </w:r>
      <w:r>
        <w:t>at</w:t>
      </w:r>
      <w:r>
        <w:rPr>
          <w:spacing w:val="1"/>
        </w:rPr>
        <w:t xml:space="preserve"> </w:t>
      </w:r>
      <w:r>
        <w:t>workstation.</w:t>
      </w:r>
    </w:p>
    <w:p w:rsidR="00003406" w:rsidP="00003406" w:rsidRDefault="00003406" w14:paraId="0CA3A997" w14:textId="77777777">
      <w:pPr>
        <w:pStyle w:val="BodyText"/>
        <w:rPr>
          <w:sz w:val="20"/>
        </w:rPr>
      </w:pPr>
    </w:p>
    <w:p w:rsidR="00003406" w:rsidP="00003406" w:rsidRDefault="00003406" w14:paraId="7DADC278" w14:textId="77777777">
      <w:pPr>
        <w:pStyle w:val="BodyText"/>
        <w:spacing w:before="7"/>
        <w:rPr>
          <w:sz w:val="23"/>
        </w:rPr>
      </w:pPr>
    </w:p>
    <w:p w:rsidR="00003406" w:rsidP="004B723C" w:rsidRDefault="00003406" w14:paraId="0E0A73C7" w14:textId="77777777">
      <w:pPr>
        <w:pStyle w:val="ListParagraph"/>
        <w:widowControl w:val="0"/>
        <w:numPr>
          <w:ilvl w:val="0"/>
          <w:numId w:val="46"/>
        </w:numPr>
        <w:tabs>
          <w:tab w:val="left" w:pos="1241"/>
          <w:tab w:val="left" w:pos="1242"/>
        </w:tabs>
        <w:adjustRightInd/>
        <w:spacing w:before="89"/>
        <w:contextualSpacing w:val="0"/>
        <w:rPr>
          <w:b/>
          <w:sz w:val="32"/>
        </w:rPr>
      </w:pPr>
      <w:r>
        <w:rPr>
          <w:b/>
          <w:sz w:val="32"/>
        </w:rPr>
        <w:t>RESPONSIBILITIES</w:t>
      </w:r>
    </w:p>
    <w:p w:rsidR="00003406" w:rsidP="004B723C" w:rsidRDefault="00003406" w14:paraId="42084846" w14:textId="77777777">
      <w:pPr>
        <w:pStyle w:val="ListParagraph"/>
        <w:widowControl w:val="0"/>
        <w:numPr>
          <w:ilvl w:val="0"/>
          <w:numId w:val="42"/>
        </w:numPr>
        <w:tabs>
          <w:tab w:val="left" w:pos="1962"/>
          <w:tab w:val="left" w:pos="1963"/>
        </w:tabs>
        <w:adjustRightInd/>
        <w:spacing w:before="246" w:line="237" w:lineRule="auto"/>
        <w:ind w:right="805"/>
        <w:contextualSpacing w:val="0"/>
      </w:pPr>
      <w:r>
        <w:t>It is the responsibility of all personnel handling samples to follow this</w:t>
      </w:r>
      <w:r>
        <w:rPr>
          <w:spacing w:val="-60"/>
        </w:rPr>
        <w:t xml:space="preserve"> </w:t>
      </w:r>
      <w:r>
        <w:t>procedure</w:t>
      </w:r>
    </w:p>
    <w:p w:rsidR="00003406" w:rsidP="004B723C" w:rsidRDefault="00003406" w14:paraId="52C97AFF" w14:textId="77777777">
      <w:pPr>
        <w:pStyle w:val="ListParagraph"/>
        <w:widowControl w:val="0"/>
        <w:numPr>
          <w:ilvl w:val="0"/>
          <w:numId w:val="42"/>
        </w:numPr>
        <w:tabs>
          <w:tab w:val="left" w:pos="1962"/>
          <w:tab w:val="left" w:pos="1963"/>
        </w:tabs>
        <w:adjustRightInd/>
        <w:spacing w:before="123" w:line="237" w:lineRule="auto"/>
        <w:ind w:right="1311"/>
        <w:contextualSpacing w:val="0"/>
      </w:pPr>
      <w:r>
        <w:t>It is the responsibility of personnel performing this procedure to</w:t>
      </w:r>
      <w:r>
        <w:rPr>
          <w:spacing w:val="-59"/>
        </w:rPr>
        <w:t xml:space="preserve"> </w:t>
      </w:r>
      <w:r>
        <w:t>ensure all equipment, chemicals, reagents, and solutions are</w:t>
      </w:r>
      <w:r>
        <w:rPr>
          <w:spacing w:val="1"/>
        </w:rPr>
        <w:t xml:space="preserve"> </w:t>
      </w:r>
      <w:r>
        <w:t>properly</w:t>
      </w:r>
      <w:r>
        <w:rPr>
          <w:spacing w:val="-4"/>
        </w:rPr>
        <w:t xml:space="preserve"> </w:t>
      </w:r>
      <w:r>
        <w:t>labelled</w:t>
      </w:r>
      <w:r>
        <w:rPr>
          <w:spacing w:val="-2"/>
        </w:rPr>
        <w:t xml:space="preserve"> </w:t>
      </w:r>
      <w:r>
        <w:t>and</w:t>
      </w:r>
      <w:r>
        <w:rPr>
          <w:spacing w:val="-2"/>
        </w:rPr>
        <w:t xml:space="preserve"> </w:t>
      </w:r>
      <w:r>
        <w:t>that</w:t>
      </w:r>
      <w:r>
        <w:rPr>
          <w:spacing w:val="1"/>
        </w:rPr>
        <w:t xml:space="preserve"> </w:t>
      </w:r>
      <w:r>
        <w:t>proper</w:t>
      </w:r>
      <w:r>
        <w:rPr>
          <w:spacing w:val="-3"/>
        </w:rPr>
        <w:t xml:space="preserve"> </w:t>
      </w:r>
      <w:r>
        <w:t>documentation</w:t>
      </w:r>
      <w:r>
        <w:rPr>
          <w:spacing w:val="-2"/>
        </w:rPr>
        <w:t xml:space="preserve"> </w:t>
      </w:r>
      <w:r>
        <w:t>is</w:t>
      </w:r>
      <w:r>
        <w:rPr>
          <w:spacing w:val="-1"/>
        </w:rPr>
        <w:t xml:space="preserve"> </w:t>
      </w:r>
      <w:r>
        <w:t>maintained</w:t>
      </w:r>
    </w:p>
    <w:p w:rsidR="00003406" w:rsidP="004B723C" w:rsidRDefault="00003406" w14:paraId="1680731D" w14:textId="77777777">
      <w:pPr>
        <w:pStyle w:val="ListParagraph"/>
        <w:widowControl w:val="0"/>
        <w:numPr>
          <w:ilvl w:val="0"/>
          <w:numId w:val="42"/>
        </w:numPr>
        <w:tabs>
          <w:tab w:val="left" w:pos="1962"/>
          <w:tab w:val="left" w:pos="1963"/>
        </w:tabs>
        <w:adjustRightInd/>
        <w:spacing w:before="126" w:line="237" w:lineRule="auto"/>
        <w:ind w:right="1458"/>
        <w:contextualSpacing w:val="0"/>
      </w:pPr>
      <w:r>
        <w:t>It is the responsibility of the laboratory lead to ensure that this</w:t>
      </w:r>
      <w:r>
        <w:rPr>
          <w:spacing w:val="-59"/>
        </w:rPr>
        <w:t xml:space="preserve"> </w:t>
      </w:r>
      <w:r>
        <w:t>procedure</w:t>
      </w:r>
      <w:r>
        <w:rPr>
          <w:spacing w:val="-3"/>
        </w:rPr>
        <w:t xml:space="preserve"> </w:t>
      </w:r>
      <w:r>
        <w:t>is</w:t>
      </w:r>
      <w:r>
        <w:rPr>
          <w:spacing w:val="-3"/>
        </w:rPr>
        <w:t xml:space="preserve"> </w:t>
      </w:r>
      <w:r>
        <w:t>followed</w:t>
      </w:r>
      <w:r>
        <w:rPr>
          <w:spacing w:val="-1"/>
        </w:rPr>
        <w:t xml:space="preserve"> </w:t>
      </w:r>
      <w:r>
        <w:t>and</w:t>
      </w:r>
      <w:r>
        <w:rPr>
          <w:spacing w:val="-1"/>
        </w:rPr>
        <w:t xml:space="preserve"> </w:t>
      </w:r>
      <w:r>
        <w:t>that</w:t>
      </w:r>
      <w:r>
        <w:rPr>
          <w:spacing w:val="2"/>
        </w:rPr>
        <w:t xml:space="preserve"> </w:t>
      </w:r>
      <w:r>
        <w:t>it</w:t>
      </w:r>
      <w:r>
        <w:rPr>
          <w:spacing w:val="-2"/>
        </w:rPr>
        <w:t xml:space="preserve"> </w:t>
      </w:r>
      <w:r>
        <w:t>is updated</w:t>
      </w:r>
      <w:r>
        <w:rPr>
          <w:spacing w:val="-1"/>
        </w:rPr>
        <w:t xml:space="preserve"> </w:t>
      </w:r>
      <w:r>
        <w:t>as</w:t>
      </w:r>
      <w:r>
        <w:rPr>
          <w:spacing w:val="3"/>
        </w:rPr>
        <w:t xml:space="preserve"> </w:t>
      </w:r>
      <w:r>
        <w:t>necessary</w:t>
      </w:r>
    </w:p>
    <w:p w:rsidR="000278EB" w:rsidP="00DA4D75" w:rsidRDefault="000278EB" w14:paraId="565A81F1" w14:textId="77777777">
      <w:pPr>
        <w:pStyle w:val="Default"/>
      </w:pPr>
    </w:p>
    <w:p w:rsidR="00003406" w:rsidP="00DA4D75" w:rsidRDefault="000278EB" w14:paraId="2ECBDBF0" w14:textId="359D0369">
      <w:pPr>
        <w:pStyle w:val="Default"/>
        <w:rPr>
          <w:b/>
          <w:bCs/>
          <w:sz w:val="32"/>
          <w:szCs w:val="32"/>
        </w:rPr>
      </w:pPr>
      <w:r>
        <w:t>End of SOP CB 33 (Version2)</w:t>
      </w:r>
    </w:p>
    <w:p w:rsidRPr="00523C30" w:rsidR="00003406" w:rsidP="00523C30" w:rsidRDefault="00003406" w14:paraId="621ADA17" w14:textId="6398B1A1">
      <w:pPr>
        <w:autoSpaceDE/>
        <w:autoSpaceDN/>
        <w:adjustRightInd/>
        <w:spacing w:after="160" w:line="259" w:lineRule="auto"/>
        <w:rPr>
          <w:b/>
          <w:bCs/>
          <w:sz w:val="32"/>
          <w:szCs w:val="32"/>
        </w:rPr>
      </w:pPr>
      <w:r>
        <w:rPr>
          <w:b/>
          <w:bCs/>
          <w:sz w:val="32"/>
          <w:szCs w:val="32"/>
        </w:rPr>
        <w:br w:type="page"/>
      </w:r>
      <w:r w:rsidR="00D776E2">
        <w:rPr>
          <w:b/>
          <w:spacing w:val="-1"/>
          <w:sz w:val="32"/>
        </w:rPr>
        <w:lastRenderedPageBreak/>
        <w:t xml:space="preserve">SOP CB 34: </w:t>
      </w:r>
      <w:r>
        <w:rPr>
          <w:b/>
          <w:spacing w:val="-1"/>
          <w:sz w:val="32"/>
        </w:rPr>
        <w:t>STATION</w:t>
      </w:r>
      <w:r>
        <w:rPr>
          <w:b/>
          <w:spacing w:val="-14"/>
          <w:sz w:val="32"/>
        </w:rPr>
        <w:t xml:space="preserve"> </w:t>
      </w:r>
      <w:r>
        <w:rPr>
          <w:b/>
          <w:sz w:val="32"/>
        </w:rPr>
        <w:t>3</w:t>
      </w:r>
      <w:r>
        <w:rPr>
          <w:b/>
          <w:spacing w:val="-16"/>
          <w:sz w:val="32"/>
        </w:rPr>
        <w:t xml:space="preserve"> </w:t>
      </w:r>
      <w:r>
        <w:rPr>
          <w:b/>
          <w:sz w:val="32"/>
        </w:rPr>
        <w:t>DIRECT</w:t>
      </w:r>
      <w:r>
        <w:rPr>
          <w:b/>
          <w:spacing w:val="-16"/>
          <w:sz w:val="32"/>
        </w:rPr>
        <w:t xml:space="preserve"> </w:t>
      </w:r>
      <w:r>
        <w:rPr>
          <w:b/>
          <w:sz w:val="32"/>
        </w:rPr>
        <w:t>TO</w:t>
      </w:r>
      <w:r>
        <w:rPr>
          <w:b/>
          <w:spacing w:val="-15"/>
          <w:sz w:val="32"/>
        </w:rPr>
        <w:t xml:space="preserve"> </w:t>
      </w:r>
      <w:r>
        <w:rPr>
          <w:b/>
          <w:sz w:val="32"/>
        </w:rPr>
        <w:t>PCR;</w:t>
      </w:r>
      <w:r>
        <w:rPr>
          <w:b/>
          <w:spacing w:val="-20"/>
          <w:sz w:val="32"/>
        </w:rPr>
        <w:t xml:space="preserve"> </w:t>
      </w:r>
      <w:r>
        <w:rPr>
          <w:b/>
          <w:sz w:val="32"/>
        </w:rPr>
        <w:t>ARRIVAL,</w:t>
      </w:r>
      <w:r>
        <w:rPr>
          <w:b/>
          <w:spacing w:val="-13"/>
          <w:sz w:val="32"/>
        </w:rPr>
        <w:t xml:space="preserve"> </w:t>
      </w:r>
      <w:r>
        <w:rPr>
          <w:b/>
          <w:sz w:val="32"/>
        </w:rPr>
        <w:t>STORAGE,</w:t>
      </w:r>
      <w:r>
        <w:rPr>
          <w:b/>
          <w:spacing w:val="-22"/>
          <w:sz w:val="32"/>
        </w:rPr>
        <w:t xml:space="preserve"> </w:t>
      </w:r>
      <w:r>
        <w:rPr>
          <w:b/>
          <w:sz w:val="32"/>
        </w:rPr>
        <w:t>AND</w:t>
      </w:r>
      <w:r w:rsidR="00D776E2">
        <w:rPr>
          <w:b/>
          <w:sz w:val="32"/>
        </w:rPr>
        <w:t xml:space="preserve"> </w:t>
      </w:r>
      <w:r>
        <w:rPr>
          <w:b/>
          <w:spacing w:val="-86"/>
          <w:sz w:val="32"/>
        </w:rPr>
        <w:t xml:space="preserve"> </w:t>
      </w:r>
      <w:r w:rsidR="00D776E2">
        <w:rPr>
          <w:b/>
          <w:spacing w:val="-86"/>
          <w:sz w:val="32"/>
        </w:rPr>
        <w:t xml:space="preserve"> </w:t>
      </w:r>
      <w:r>
        <w:rPr>
          <w:b/>
          <w:sz w:val="32"/>
        </w:rPr>
        <w:t>RECONSTITUTION</w:t>
      </w:r>
      <w:r>
        <w:rPr>
          <w:b/>
          <w:spacing w:val="3"/>
          <w:sz w:val="32"/>
        </w:rPr>
        <w:t xml:space="preserve"> </w:t>
      </w:r>
      <w:r>
        <w:rPr>
          <w:b/>
          <w:sz w:val="32"/>
        </w:rPr>
        <w:t>OF REAGENTS</w:t>
      </w:r>
      <w:r w:rsidR="00D776E2">
        <w:rPr>
          <w:b/>
          <w:sz w:val="32"/>
        </w:rPr>
        <w:t xml:space="preserve"> (Version2</w:t>
      </w:r>
      <w:r w:rsidR="00E51B3B">
        <w:rPr>
          <w:b/>
          <w:sz w:val="32"/>
        </w:rPr>
        <w:t xml:space="preserve"> abridged</w:t>
      </w:r>
      <w:r w:rsidR="00D776E2">
        <w:rPr>
          <w:b/>
          <w:sz w:val="32"/>
        </w:rPr>
        <w:t>)</w:t>
      </w:r>
    </w:p>
    <w:p w:rsidR="00003406" w:rsidP="00003406" w:rsidRDefault="00003406" w14:paraId="3B2D7D25" w14:textId="77777777">
      <w:pPr>
        <w:pStyle w:val="BodyText"/>
        <w:rPr>
          <w:b/>
          <w:sz w:val="36"/>
        </w:rPr>
      </w:pPr>
    </w:p>
    <w:p w:rsidR="00003406" w:rsidP="004B723C" w:rsidRDefault="00003406" w14:paraId="7C2BC1A9" w14:textId="77777777">
      <w:pPr>
        <w:pStyle w:val="ListParagraph"/>
        <w:widowControl w:val="0"/>
        <w:numPr>
          <w:ilvl w:val="0"/>
          <w:numId w:val="62"/>
        </w:numPr>
        <w:tabs>
          <w:tab w:val="left" w:pos="1173"/>
          <w:tab w:val="left" w:pos="1174"/>
        </w:tabs>
        <w:adjustRightInd/>
        <w:contextualSpacing w:val="0"/>
        <w:rPr>
          <w:b/>
          <w:sz w:val="32"/>
        </w:rPr>
      </w:pPr>
      <w:bookmarkStart w:name="1_PURPOSE" w:id="54"/>
      <w:bookmarkEnd w:id="54"/>
      <w:r>
        <w:rPr>
          <w:b/>
          <w:sz w:val="32"/>
        </w:rPr>
        <w:t>PURPOSE</w:t>
      </w:r>
    </w:p>
    <w:p w:rsidR="00003406" w:rsidP="00003406" w:rsidRDefault="00003406" w14:paraId="35B15FBD" w14:textId="1087DFAA">
      <w:pPr>
        <w:pStyle w:val="BodyText"/>
        <w:spacing w:before="242"/>
        <w:ind w:left="1762" w:right="754"/>
        <w:jc w:val="both"/>
      </w:pPr>
      <w:r>
        <w:t xml:space="preserve">The </w:t>
      </w:r>
      <w:r w:rsidRPr="004C1DCC" w:rsidR="004C1DCC">
        <w:t>Cambridge COVID-19 Testing Centre (CCTC)</w:t>
      </w:r>
      <w:r w:rsidR="004C1DCC">
        <w:t xml:space="preserve"> </w:t>
      </w:r>
      <w:r>
        <w:t>based at the Anne McLaren Building is one of</w:t>
      </w:r>
      <w:r>
        <w:rPr>
          <w:spacing w:val="1"/>
        </w:rPr>
        <w:t xml:space="preserve"> </w:t>
      </w:r>
      <w:r>
        <w:t xml:space="preserve">the National Testing </w:t>
      </w:r>
      <w:r w:rsidR="00E51B3B">
        <w:t>Centres</w:t>
      </w:r>
      <w:r>
        <w:t xml:space="preserve"> for COVID-19. The purpose of this facility is to</w:t>
      </w:r>
      <w:r>
        <w:rPr>
          <w:spacing w:val="1"/>
        </w:rPr>
        <w:t xml:space="preserve"> </w:t>
      </w:r>
      <w:r>
        <w:t>test for the presence the SARS-CoV-2 virus. This procedure provides the</w:t>
      </w:r>
      <w:r>
        <w:rPr>
          <w:spacing w:val="1"/>
        </w:rPr>
        <w:t xml:space="preserve"> </w:t>
      </w:r>
      <w:r>
        <w:t>method for use and storing of the different components of the Genesig</w:t>
      </w:r>
      <w:r>
        <w:rPr>
          <w:rFonts w:ascii="Calibri" w:hAnsi="Calibri"/>
        </w:rPr>
        <w:t xml:space="preserve">® </w:t>
      </w:r>
      <w:r>
        <w:t>Real</w:t>
      </w:r>
      <w:r>
        <w:rPr>
          <w:spacing w:val="-59"/>
        </w:rPr>
        <w:t xml:space="preserve"> </w:t>
      </w:r>
      <w:r>
        <w:t>Time PCR COVID-19 High Throughput (HT-CE kit V2.0) assay kit prior to</w:t>
      </w:r>
      <w:r>
        <w:rPr>
          <w:spacing w:val="1"/>
        </w:rPr>
        <w:t xml:space="preserve"> </w:t>
      </w:r>
      <w:r>
        <w:t>preparing</w:t>
      </w:r>
      <w:r>
        <w:rPr>
          <w:spacing w:val="-4"/>
        </w:rPr>
        <w:t xml:space="preserve"> </w:t>
      </w:r>
      <w:r>
        <w:t>the</w:t>
      </w:r>
      <w:r>
        <w:rPr>
          <w:spacing w:val="-6"/>
        </w:rPr>
        <w:t xml:space="preserve"> </w:t>
      </w:r>
      <w:r>
        <w:t>PCR</w:t>
      </w:r>
      <w:r>
        <w:rPr>
          <w:spacing w:val="-4"/>
        </w:rPr>
        <w:t xml:space="preserve"> </w:t>
      </w:r>
      <w:r>
        <w:t>plates</w:t>
      </w:r>
      <w:r>
        <w:rPr>
          <w:spacing w:val="-2"/>
        </w:rPr>
        <w:t xml:space="preserve"> </w:t>
      </w:r>
      <w:r>
        <w:t>and</w:t>
      </w:r>
      <w:r>
        <w:rPr>
          <w:spacing w:val="-5"/>
        </w:rPr>
        <w:t xml:space="preserve"> </w:t>
      </w:r>
      <w:r>
        <w:t>the</w:t>
      </w:r>
      <w:r>
        <w:rPr>
          <w:spacing w:val="-6"/>
        </w:rPr>
        <w:t xml:space="preserve"> </w:t>
      </w:r>
      <w:r>
        <w:t>addition</w:t>
      </w:r>
      <w:r>
        <w:rPr>
          <w:spacing w:val="-3"/>
        </w:rPr>
        <w:t xml:space="preserve"> </w:t>
      </w:r>
      <w:r>
        <w:t>of</w:t>
      </w:r>
      <w:r>
        <w:rPr>
          <w:spacing w:val="-4"/>
        </w:rPr>
        <w:t xml:space="preserve"> </w:t>
      </w:r>
      <w:r>
        <w:t>the</w:t>
      </w:r>
      <w:r>
        <w:rPr>
          <w:spacing w:val="-6"/>
        </w:rPr>
        <w:t xml:space="preserve"> </w:t>
      </w:r>
      <w:r>
        <w:t>Internal</w:t>
      </w:r>
      <w:r>
        <w:rPr>
          <w:spacing w:val="-5"/>
        </w:rPr>
        <w:t xml:space="preserve"> </w:t>
      </w:r>
      <w:r>
        <w:t>Control</w:t>
      </w:r>
      <w:r>
        <w:rPr>
          <w:spacing w:val="-6"/>
        </w:rPr>
        <w:t xml:space="preserve"> </w:t>
      </w:r>
      <w:r>
        <w:t>(IEC)</w:t>
      </w:r>
      <w:r>
        <w:rPr>
          <w:spacing w:val="-4"/>
        </w:rPr>
        <w:t xml:space="preserve"> </w:t>
      </w:r>
      <w:r>
        <w:t>during</w:t>
      </w:r>
      <w:r>
        <w:rPr>
          <w:spacing w:val="-59"/>
        </w:rPr>
        <w:t xml:space="preserve"> </w:t>
      </w:r>
      <w:r>
        <w:t>the</w:t>
      </w:r>
      <w:r>
        <w:rPr>
          <w:spacing w:val="-1"/>
        </w:rPr>
        <w:t xml:space="preserve"> </w:t>
      </w:r>
      <w:r>
        <w:t>sample preparation step.</w:t>
      </w:r>
    </w:p>
    <w:p w:rsidRPr="00E51B3B" w:rsidR="00003406" w:rsidP="00E51B3B" w:rsidRDefault="00003406" w14:paraId="11909859" w14:textId="16681CE5">
      <w:pPr>
        <w:pStyle w:val="BodyText"/>
        <w:spacing w:before="120"/>
        <w:ind w:left="1762" w:right="757"/>
        <w:jc w:val="both"/>
      </w:pPr>
      <w:r>
        <w:t>The assay will be run using a 10µl total reaction volume in a 384-well qPCR</w:t>
      </w:r>
      <w:r>
        <w:rPr>
          <w:spacing w:val="1"/>
        </w:rPr>
        <w:t xml:space="preserve"> </w:t>
      </w:r>
      <w:r>
        <w:t>plate.</w:t>
      </w:r>
    </w:p>
    <w:p w:rsidR="00003406" w:rsidP="00003406" w:rsidRDefault="00003406" w14:paraId="73314CE5" w14:textId="77777777">
      <w:pPr>
        <w:pStyle w:val="BodyText"/>
        <w:rPr>
          <w:sz w:val="29"/>
        </w:rPr>
      </w:pPr>
    </w:p>
    <w:p w:rsidR="00003406" w:rsidP="004B723C" w:rsidRDefault="00003406" w14:paraId="455FE0BB" w14:textId="77777777">
      <w:pPr>
        <w:pStyle w:val="ListParagraph"/>
        <w:widowControl w:val="0"/>
        <w:numPr>
          <w:ilvl w:val="0"/>
          <w:numId w:val="62"/>
        </w:numPr>
        <w:tabs>
          <w:tab w:val="left" w:pos="1173"/>
          <w:tab w:val="left" w:pos="1174"/>
        </w:tabs>
        <w:adjustRightInd/>
        <w:contextualSpacing w:val="0"/>
        <w:rPr>
          <w:b/>
          <w:sz w:val="32"/>
        </w:rPr>
      </w:pPr>
      <w:bookmarkStart w:name="2_AUDIENCE" w:id="55"/>
      <w:bookmarkEnd w:id="55"/>
      <w:r>
        <w:rPr>
          <w:b/>
          <w:sz w:val="32"/>
        </w:rPr>
        <w:t>AUDIENCE</w:t>
      </w:r>
    </w:p>
    <w:p w:rsidR="00003406" w:rsidP="00003406" w:rsidRDefault="00003406" w14:paraId="0A3D435F" w14:textId="77777777">
      <w:pPr>
        <w:pStyle w:val="BodyText"/>
        <w:spacing w:before="245"/>
        <w:ind w:left="1762" w:right="757"/>
        <w:jc w:val="both"/>
      </w:pPr>
      <w:r>
        <w:t>This SOP applies to all on site trained personnel who are responsible for</w:t>
      </w:r>
      <w:r>
        <w:rPr>
          <w:spacing w:val="1"/>
        </w:rPr>
        <w:t xml:space="preserve"> </w:t>
      </w:r>
      <w:r>
        <w:t>assessing</w:t>
      </w:r>
      <w:r>
        <w:rPr>
          <w:spacing w:val="-1"/>
        </w:rPr>
        <w:t xml:space="preserve"> </w:t>
      </w:r>
      <w:r>
        <w:t>samples</w:t>
      </w:r>
      <w:r>
        <w:rPr>
          <w:spacing w:val="-2"/>
        </w:rPr>
        <w:t xml:space="preserve"> </w:t>
      </w:r>
      <w:r>
        <w:t>for</w:t>
      </w:r>
      <w:r>
        <w:rPr>
          <w:spacing w:val="-1"/>
        </w:rPr>
        <w:t xml:space="preserve"> </w:t>
      </w:r>
      <w:r>
        <w:t>COVID-19</w:t>
      </w:r>
      <w:r>
        <w:rPr>
          <w:spacing w:val="-2"/>
        </w:rPr>
        <w:t xml:space="preserve"> </w:t>
      </w:r>
      <w:r>
        <w:t>screening.</w:t>
      </w:r>
    </w:p>
    <w:p w:rsidR="00003406" w:rsidP="00003406" w:rsidRDefault="00003406" w14:paraId="6B4E5A64" w14:textId="77777777">
      <w:pPr>
        <w:pStyle w:val="BodyText"/>
        <w:spacing w:before="8"/>
        <w:rPr>
          <w:sz w:val="20"/>
        </w:rPr>
      </w:pPr>
    </w:p>
    <w:p w:rsidR="00003406" w:rsidP="004B723C" w:rsidRDefault="00003406" w14:paraId="37EEA816" w14:textId="77777777">
      <w:pPr>
        <w:pStyle w:val="ListParagraph"/>
        <w:widowControl w:val="0"/>
        <w:numPr>
          <w:ilvl w:val="0"/>
          <w:numId w:val="62"/>
        </w:numPr>
        <w:tabs>
          <w:tab w:val="left" w:pos="1173"/>
          <w:tab w:val="left" w:pos="1174"/>
        </w:tabs>
        <w:adjustRightInd/>
        <w:contextualSpacing w:val="0"/>
        <w:rPr>
          <w:b/>
          <w:sz w:val="32"/>
        </w:rPr>
      </w:pPr>
      <w:bookmarkStart w:name="3_SCOPE" w:id="56"/>
      <w:bookmarkEnd w:id="56"/>
      <w:r>
        <w:rPr>
          <w:b/>
          <w:sz w:val="32"/>
        </w:rPr>
        <w:t>SCOPE</w:t>
      </w:r>
    </w:p>
    <w:p w:rsidR="00003406" w:rsidP="00003406" w:rsidRDefault="00003406" w14:paraId="59B33446" w14:textId="77777777">
      <w:pPr>
        <w:pStyle w:val="BodyText"/>
        <w:spacing w:before="242"/>
        <w:ind w:left="1762" w:right="753"/>
        <w:jc w:val="both"/>
      </w:pPr>
      <w:r>
        <w:rPr>
          <w:spacing w:val="-1"/>
        </w:rPr>
        <w:t>This</w:t>
      </w:r>
      <w:r>
        <w:rPr>
          <w:spacing w:val="-14"/>
        </w:rPr>
        <w:t xml:space="preserve"> </w:t>
      </w:r>
      <w:r>
        <w:rPr>
          <w:spacing w:val="-1"/>
        </w:rPr>
        <w:t>document</w:t>
      </w:r>
      <w:r>
        <w:rPr>
          <w:spacing w:val="-12"/>
        </w:rPr>
        <w:t xml:space="preserve"> </w:t>
      </w:r>
      <w:r>
        <w:t>defines</w:t>
      </w:r>
      <w:r>
        <w:rPr>
          <w:spacing w:val="-14"/>
        </w:rPr>
        <w:t xml:space="preserve"> </w:t>
      </w:r>
      <w:r>
        <w:t>the</w:t>
      </w:r>
      <w:r>
        <w:rPr>
          <w:spacing w:val="-10"/>
        </w:rPr>
        <w:t xml:space="preserve"> </w:t>
      </w:r>
      <w:r>
        <w:t>required</w:t>
      </w:r>
      <w:r>
        <w:rPr>
          <w:spacing w:val="-14"/>
        </w:rPr>
        <w:t xml:space="preserve"> </w:t>
      </w:r>
      <w:r>
        <w:t>procedure</w:t>
      </w:r>
      <w:r>
        <w:rPr>
          <w:spacing w:val="-16"/>
        </w:rPr>
        <w:t xml:space="preserve"> </w:t>
      </w:r>
      <w:r>
        <w:t>for</w:t>
      </w:r>
      <w:r>
        <w:rPr>
          <w:spacing w:val="-11"/>
        </w:rPr>
        <w:t xml:space="preserve"> </w:t>
      </w:r>
      <w:r>
        <w:t>Station</w:t>
      </w:r>
      <w:r>
        <w:rPr>
          <w:spacing w:val="-11"/>
        </w:rPr>
        <w:t xml:space="preserve"> </w:t>
      </w:r>
      <w:r>
        <w:t>3</w:t>
      </w:r>
      <w:r>
        <w:rPr>
          <w:spacing w:val="-16"/>
        </w:rPr>
        <w:t xml:space="preserve"> </w:t>
      </w:r>
      <w:r>
        <w:t>for</w:t>
      </w:r>
      <w:r>
        <w:rPr>
          <w:spacing w:val="-12"/>
        </w:rPr>
        <w:t xml:space="preserve"> </w:t>
      </w:r>
      <w:r>
        <w:t>use</w:t>
      </w:r>
      <w:r>
        <w:rPr>
          <w:spacing w:val="-13"/>
        </w:rPr>
        <w:t xml:space="preserve"> </w:t>
      </w:r>
      <w:r>
        <w:t>and</w:t>
      </w:r>
      <w:r>
        <w:rPr>
          <w:spacing w:val="-12"/>
        </w:rPr>
        <w:t xml:space="preserve"> </w:t>
      </w:r>
      <w:r>
        <w:t>storing</w:t>
      </w:r>
      <w:r>
        <w:rPr>
          <w:spacing w:val="-59"/>
        </w:rPr>
        <w:t xml:space="preserve"> </w:t>
      </w:r>
      <w:r>
        <w:t>of the different components of the Primerdesign Ltd COVID-19 genesig®</w:t>
      </w:r>
      <w:r>
        <w:rPr>
          <w:spacing w:val="1"/>
        </w:rPr>
        <w:t xml:space="preserve"> </w:t>
      </w:r>
      <w:r>
        <w:rPr>
          <w:spacing w:val="-1"/>
        </w:rPr>
        <w:t>Real-Time</w:t>
      </w:r>
      <w:r>
        <w:rPr>
          <w:spacing w:val="-14"/>
        </w:rPr>
        <w:t xml:space="preserve"> </w:t>
      </w:r>
      <w:r>
        <w:t>PCR</w:t>
      </w:r>
      <w:r>
        <w:rPr>
          <w:spacing w:val="-14"/>
        </w:rPr>
        <w:t xml:space="preserve"> </w:t>
      </w:r>
      <w:r>
        <w:t>(HT-CE</w:t>
      </w:r>
      <w:r>
        <w:rPr>
          <w:spacing w:val="-15"/>
        </w:rPr>
        <w:t xml:space="preserve"> </w:t>
      </w:r>
      <w:r>
        <w:t>kit</w:t>
      </w:r>
      <w:r>
        <w:rPr>
          <w:spacing w:val="-13"/>
        </w:rPr>
        <w:t xml:space="preserve"> </w:t>
      </w:r>
      <w:r>
        <w:t>V2.0)</w:t>
      </w:r>
      <w:r>
        <w:rPr>
          <w:spacing w:val="-13"/>
        </w:rPr>
        <w:t xml:space="preserve"> </w:t>
      </w:r>
      <w:r>
        <w:t>assay</w:t>
      </w:r>
      <w:r>
        <w:rPr>
          <w:spacing w:val="-17"/>
        </w:rPr>
        <w:t xml:space="preserve"> </w:t>
      </w:r>
      <w:r>
        <w:t>kit.</w:t>
      </w:r>
      <w:r>
        <w:rPr>
          <w:spacing w:val="-15"/>
        </w:rPr>
        <w:t xml:space="preserve"> </w:t>
      </w:r>
      <w:r>
        <w:t>This</w:t>
      </w:r>
      <w:r>
        <w:rPr>
          <w:spacing w:val="-13"/>
        </w:rPr>
        <w:t xml:space="preserve"> </w:t>
      </w:r>
      <w:r>
        <w:t>method</w:t>
      </w:r>
      <w:r>
        <w:rPr>
          <w:spacing w:val="-13"/>
        </w:rPr>
        <w:t xml:space="preserve"> </w:t>
      </w:r>
      <w:r>
        <w:t>describes</w:t>
      </w:r>
      <w:r>
        <w:rPr>
          <w:spacing w:val="-16"/>
        </w:rPr>
        <w:t xml:space="preserve"> </w:t>
      </w:r>
      <w:r>
        <w:t>the</w:t>
      </w:r>
      <w:r>
        <w:rPr>
          <w:spacing w:val="-17"/>
        </w:rPr>
        <w:t xml:space="preserve"> </w:t>
      </w:r>
      <w:r>
        <w:t>method</w:t>
      </w:r>
      <w:r>
        <w:rPr>
          <w:spacing w:val="-59"/>
        </w:rPr>
        <w:t xml:space="preserve"> </w:t>
      </w:r>
      <w:r>
        <w:t>of preparing and dispensing the RT-PCR Mastermix into the 384-well PCR</w:t>
      </w:r>
      <w:r>
        <w:rPr>
          <w:spacing w:val="1"/>
        </w:rPr>
        <w:t xml:space="preserve"> </w:t>
      </w:r>
      <w:r>
        <w:t>plate. Addition of No Template Control (NTC), Internal control (IEC) and</w:t>
      </w:r>
      <w:r>
        <w:rPr>
          <w:spacing w:val="1"/>
        </w:rPr>
        <w:t xml:space="preserve"> </w:t>
      </w:r>
      <w:r>
        <w:t>sample addition. See SOP for addition of Positive Control to the PCR plate</w:t>
      </w:r>
      <w:r>
        <w:rPr>
          <w:spacing w:val="1"/>
        </w:rPr>
        <w:t xml:space="preserve"> </w:t>
      </w:r>
      <w:r>
        <w:t>and running of the LightCycler 480 II. With the purpose of detecting the</w:t>
      </w:r>
      <w:r>
        <w:rPr>
          <w:spacing w:val="1"/>
        </w:rPr>
        <w:t xml:space="preserve"> </w:t>
      </w:r>
      <w:r>
        <w:t>presence</w:t>
      </w:r>
      <w:r>
        <w:rPr>
          <w:spacing w:val="1"/>
        </w:rPr>
        <w:t xml:space="preserve"> </w:t>
      </w:r>
      <w:r>
        <w:t>of</w:t>
      </w:r>
      <w:r>
        <w:rPr>
          <w:spacing w:val="1"/>
        </w:rPr>
        <w:t xml:space="preserve"> </w:t>
      </w:r>
      <w:r>
        <w:t>nucleic</w:t>
      </w:r>
      <w:r>
        <w:rPr>
          <w:spacing w:val="1"/>
        </w:rPr>
        <w:t xml:space="preserve"> </w:t>
      </w:r>
      <w:r>
        <w:t>acid</w:t>
      </w:r>
      <w:r>
        <w:rPr>
          <w:spacing w:val="1"/>
        </w:rPr>
        <w:t xml:space="preserve"> </w:t>
      </w:r>
      <w:r>
        <w:t>from</w:t>
      </w:r>
      <w:r>
        <w:rPr>
          <w:spacing w:val="1"/>
        </w:rPr>
        <w:t xml:space="preserve"> </w:t>
      </w:r>
      <w:r>
        <w:t>SARS-Cov-2</w:t>
      </w:r>
      <w:r>
        <w:rPr>
          <w:spacing w:val="1"/>
        </w:rPr>
        <w:t xml:space="preserve"> </w:t>
      </w:r>
      <w:r>
        <w:t>in</w:t>
      </w:r>
      <w:r>
        <w:rPr>
          <w:spacing w:val="1"/>
        </w:rPr>
        <w:t xml:space="preserve"> </w:t>
      </w:r>
      <w:r>
        <w:t>oropharyngeal</w:t>
      </w:r>
      <w:r>
        <w:rPr>
          <w:spacing w:val="1"/>
        </w:rPr>
        <w:t xml:space="preserve"> </w:t>
      </w:r>
      <w:r>
        <w:t>and</w:t>
      </w:r>
      <w:r>
        <w:rPr>
          <w:spacing w:val="1"/>
        </w:rPr>
        <w:t xml:space="preserve"> </w:t>
      </w:r>
      <w:r>
        <w:t>nasopharyngeal</w:t>
      </w:r>
      <w:r>
        <w:rPr>
          <w:spacing w:val="-1"/>
        </w:rPr>
        <w:t xml:space="preserve"> </w:t>
      </w:r>
      <w:r>
        <w:t>swabs.</w:t>
      </w:r>
    </w:p>
    <w:p w:rsidR="00003406" w:rsidP="00003406" w:rsidRDefault="00003406" w14:paraId="2A1700AE" w14:textId="77777777">
      <w:pPr>
        <w:jc w:val="both"/>
      </w:pPr>
    </w:p>
    <w:p w:rsidR="00003406" w:rsidP="004B723C" w:rsidRDefault="00003406" w14:paraId="70AD7A32" w14:textId="77777777">
      <w:pPr>
        <w:pStyle w:val="ListParagraph"/>
        <w:widowControl w:val="0"/>
        <w:numPr>
          <w:ilvl w:val="0"/>
          <w:numId w:val="62"/>
        </w:numPr>
        <w:tabs>
          <w:tab w:val="left" w:pos="1173"/>
          <w:tab w:val="left" w:pos="1174"/>
        </w:tabs>
        <w:adjustRightInd/>
        <w:spacing w:before="98"/>
        <w:contextualSpacing w:val="0"/>
        <w:rPr>
          <w:b/>
          <w:sz w:val="32"/>
        </w:rPr>
      </w:pPr>
      <w:bookmarkStart w:name="4_GLOSSARY" w:id="57"/>
      <w:bookmarkEnd w:id="57"/>
      <w:r>
        <w:rPr>
          <w:b/>
          <w:sz w:val="32"/>
        </w:rPr>
        <w:t>GLOSSARY</w:t>
      </w:r>
    </w:p>
    <w:p w:rsidR="00003406" w:rsidP="00003406" w:rsidRDefault="00003406" w14:paraId="4A35C67A" w14:textId="77777777">
      <w:pPr>
        <w:pStyle w:val="BodyText"/>
        <w:spacing w:before="3"/>
        <w:rPr>
          <w:b/>
          <w:sz w:val="21"/>
        </w:rPr>
      </w:pPr>
    </w:p>
    <w:tbl>
      <w:tblPr>
        <w:tblW w:w="0" w:type="auto"/>
        <w:tblInd w:w="185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861"/>
        <w:gridCol w:w="5534"/>
      </w:tblGrid>
      <w:tr w:rsidR="00003406" w:rsidTr="00D776E2" w14:paraId="346ACC90" w14:textId="77777777">
        <w:trPr>
          <w:trHeight w:val="410"/>
        </w:trPr>
        <w:tc>
          <w:tcPr>
            <w:tcW w:w="1861" w:type="dxa"/>
            <w:shd w:val="clear" w:color="auto" w:fill="D9D9D9"/>
          </w:tcPr>
          <w:p w:rsidR="00003406" w:rsidP="00D776E2" w:rsidRDefault="00003406" w14:paraId="0C0C08F8" w14:textId="77777777">
            <w:pPr>
              <w:pStyle w:val="TableParagraph"/>
              <w:spacing w:before="57"/>
              <w:rPr>
                <w:b/>
                <w:sz w:val="20"/>
              </w:rPr>
            </w:pPr>
            <w:r>
              <w:rPr>
                <w:b/>
                <w:sz w:val="20"/>
              </w:rPr>
              <w:t>Terms</w:t>
            </w:r>
          </w:p>
        </w:tc>
        <w:tc>
          <w:tcPr>
            <w:tcW w:w="5534" w:type="dxa"/>
            <w:shd w:val="clear" w:color="auto" w:fill="D9D9D9"/>
          </w:tcPr>
          <w:p w:rsidR="00003406" w:rsidP="00D776E2" w:rsidRDefault="00003406" w14:paraId="44C0D2FB" w14:textId="77777777">
            <w:pPr>
              <w:pStyle w:val="TableParagraph"/>
              <w:spacing w:before="57"/>
              <w:rPr>
                <w:b/>
                <w:sz w:val="20"/>
              </w:rPr>
            </w:pPr>
            <w:r>
              <w:rPr>
                <w:b/>
                <w:sz w:val="20"/>
              </w:rPr>
              <w:t>Definition</w:t>
            </w:r>
          </w:p>
        </w:tc>
      </w:tr>
      <w:tr w:rsidR="00003406" w:rsidTr="00D776E2" w14:paraId="1EE9EFF2" w14:textId="77777777">
        <w:trPr>
          <w:trHeight w:val="410"/>
        </w:trPr>
        <w:tc>
          <w:tcPr>
            <w:tcW w:w="1861" w:type="dxa"/>
          </w:tcPr>
          <w:p w:rsidR="00003406" w:rsidP="00D776E2" w:rsidRDefault="00003406" w14:paraId="003680F1" w14:textId="77777777">
            <w:pPr>
              <w:pStyle w:val="TableParagraph"/>
              <w:spacing w:before="59"/>
              <w:rPr>
                <w:sz w:val="20"/>
              </w:rPr>
            </w:pPr>
            <w:r>
              <w:rPr>
                <w:sz w:val="20"/>
              </w:rPr>
              <w:t>SARS-CoV-2</w:t>
            </w:r>
          </w:p>
        </w:tc>
        <w:tc>
          <w:tcPr>
            <w:tcW w:w="5534" w:type="dxa"/>
          </w:tcPr>
          <w:p w:rsidR="00003406" w:rsidP="00D776E2" w:rsidRDefault="00003406" w14:paraId="45FD3BBF" w14:textId="77777777">
            <w:pPr>
              <w:pStyle w:val="TableParagraph"/>
              <w:spacing w:before="59"/>
              <w:rPr>
                <w:sz w:val="20"/>
              </w:rPr>
            </w:pPr>
            <w:r>
              <w:rPr>
                <w:sz w:val="20"/>
              </w:rPr>
              <w:t>The</w:t>
            </w:r>
            <w:r>
              <w:rPr>
                <w:spacing w:val="-3"/>
                <w:sz w:val="20"/>
              </w:rPr>
              <w:t xml:space="preserve"> </w:t>
            </w:r>
            <w:r>
              <w:rPr>
                <w:sz w:val="20"/>
              </w:rPr>
              <w:t>virus</w:t>
            </w:r>
            <w:r>
              <w:rPr>
                <w:spacing w:val="-1"/>
                <w:sz w:val="20"/>
              </w:rPr>
              <w:t xml:space="preserve"> </w:t>
            </w:r>
            <w:r>
              <w:rPr>
                <w:sz w:val="20"/>
              </w:rPr>
              <w:t>that</w:t>
            </w:r>
            <w:r>
              <w:rPr>
                <w:spacing w:val="-2"/>
                <w:sz w:val="20"/>
              </w:rPr>
              <w:t xml:space="preserve"> </w:t>
            </w:r>
            <w:r>
              <w:rPr>
                <w:sz w:val="20"/>
              </w:rPr>
              <w:t>causes</w:t>
            </w:r>
            <w:r>
              <w:rPr>
                <w:spacing w:val="-1"/>
                <w:sz w:val="20"/>
              </w:rPr>
              <w:t xml:space="preserve"> </w:t>
            </w:r>
            <w:r>
              <w:rPr>
                <w:sz w:val="20"/>
              </w:rPr>
              <w:t>COVID-19</w:t>
            </w:r>
          </w:p>
        </w:tc>
      </w:tr>
      <w:tr w:rsidR="00003406" w:rsidTr="00D776E2" w14:paraId="567DC4A0" w14:textId="77777777">
        <w:trPr>
          <w:trHeight w:val="410"/>
        </w:trPr>
        <w:tc>
          <w:tcPr>
            <w:tcW w:w="1861" w:type="dxa"/>
          </w:tcPr>
          <w:p w:rsidR="00003406" w:rsidP="00D776E2" w:rsidRDefault="00003406" w14:paraId="0FA6EBD0" w14:textId="77777777">
            <w:pPr>
              <w:pStyle w:val="TableParagraph"/>
              <w:spacing w:before="59"/>
              <w:rPr>
                <w:sz w:val="20"/>
              </w:rPr>
            </w:pPr>
            <w:r>
              <w:rPr>
                <w:sz w:val="20"/>
              </w:rPr>
              <w:t>COVID-19</w:t>
            </w:r>
          </w:p>
        </w:tc>
        <w:tc>
          <w:tcPr>
            <w:tcW w:w="5534" w:type="dxa"/>
          </w:tcPr>
          <w:p w:rsidR="00003406" w:rsidP="00D776E2" w:rsidRDefault="00003406" w14:paraId="11B13653" w14:textId="77777777">
            <w:pPr>
              <w:pStyle w:val="TableParagraph"/>
              <w:spacing w:before="59"/>
              <w:rPr>
                <w:sz w:val="20"/>
              </w:rPr>
            </w:pPr>
            <w:r>
              <w:rPr>
                <w:sz w:val="20"/>
              </w:rPr>
              <w:t>Coronavirus</w:t>
            </w:r>
            <w:r>
              <w:rPr>
                <w:spacing w:val="-3"/>
                <w:sz w:val="20"/>
              </w:rPr>
              <w:t xml:space="preserve"> </w:t>
            </w:r>
            <w:r>
              <w:rPr>
                <w:sz w:val="20"/>
              </w:rPr>
              <w:t>disease</w:t>
            </w:r>
            <w:r>
              <w:rPr>
                <w:spacing w:val="-4"/>
                <w:sz w:val="20"/>
              </w:rPr>
              <w:t xml:space="preserve"> </w:t>
            </w:r>
            <w:r>
              <w:rPr>
                <w:sz w:val="20"/>
              </w:rPr>
              <w:t>2019</w:t>
            </w:r>
          </w:p>
        </w:tc>
      </w:tr>
      <w:tr w:rsidR="00003406" w:rsidTr="00D776E2" w14:paraId="6D8753DA" w14:textId="77777777">
        <w:trPr>
          <w:trHeight w:val="410"/>
        </w:trPr>
        <w:tc>
          <w:tcPr>
            <w:tcW w:w="1861" w:type="dxa"/>
          </w:tcPr>
          <w:p w:rsidR="00003406" w:rsidP="00D776E2" w:rsidRDefault="00003406" w14:paraId="31ED09FD" w14:textId="77777777">
            <w:pPr>
              <w:pStyle w:val="TableParagraph"/>
              <w:spacing w:before="59"/>
              <w:rPr>
                <w:sz w:val="20"/>
              </w:rPr>
            </w:pPr>
            <w:r>
              <w:rPr>
                <w:sz w:val="20"/>
              </w:rPr>
              <w:t>DNA</w:t>
            </w:r>
          </w:p>
        </w:tc>
        <w:tc>
          <w:tcPr>
            <w:tcW w:w="5534" w:type="dxa"/>
          </w:tcPr>
          <w:p w:rsidR="00003406" w:rsidP="00D776E2" w:rsidRDefault="00003406" w14:paraId="6DA4FCE8" w14:textId="77777777">
            <w:pPr>
              <w:pStyle w:val="TableParagraph"/>
              <w:spacing w:before="59"/>
              <w:rPr>
                <w:sz w:val="20"/>
              </w:rPr>
            </w:pPr>
            <w:r>
              <w:rPr>
                <w:sz w:val="20"/>
              </w:rPr>
              <w:t>Deoxyribonucleic</w:t>
            </w:r>
            <w:r>
              <w:rPr>
                <w:spacing w:val="-4"/>
                <w:sz w:val="20"/>
              </w:rPr>
              <w:t xml:space="preserve"> </w:t>
            </w:r>
            <w:r>
              <w:rPr>
                <w:sz w:val="20"/>
              </w:rPr>
              <w:t>Acid</w:t>
            </w:r>
          </w:p>
        </w:tc>
      </w:tr>
      <w:tr w:rsidR="00003406" w:rsidTr="00D776E2" w14:paraId="6B53A717" w14:textId="77777777">
        <w:trPr>
          <w:trHeight w:val="410"/>
        </w:trPr>
        <w:tc>
          <w:tcPr>
            <w:tcW w:w="1861" w:type="dxa"/>
          </w:tcPr>
          <w:p w:rsidR="00003406" w:rsidP="00D776E2" w:rsidRDefault="00003406" w14:paraId="7BA8D0E5" w14:textId="77777777">
            <w:pPr>
              <w:pStyle w:val="TableParagraph"/>
              <w:spacing w:before="59"/>
              <w:rPr>
                <w:sz w:val="20"/>
              </w:rPr>
            </w:pPr>
            <w:r>
              <w:rPr>
                <w:sz w:val="20"/>
              </w:rPr>
              <w:t>RNA</w:t>
            </w:r>
          </w:p>
        </w:tc>
        <w:tc>
          <w:tcPr>
            <w:tcW w:w="5534" w:type="dxa"/>
          </w:tcPr>
          <w:p w:rsidR="00003406" w:rsidP="00D776E2" w:rsidRDefault="00003406" w14:paraId="1662E764" w14:textId="77777777">
            <w:pPr>
              <w:pStyle w:val="TableParagraph"/>
              <w:spacing w:before="59"/>
              <w:rPr>
                <w:sz w:val="20"/>
              </w:rPr>
            </w:pPr>
            <w:r>
              <w:rPr>
                <w:sz w:val="20"/>
              </w:rPr>
              <w:t>Ribonucleic</w:t>
            </w:r>
            <w:r>
              <w:rPr>
                <w:spacing w:val="-2"/>
                <w:sz w:val="20"/>
              </w:rPr>
              <w:t xml:space="preserve"> </w:t>
            </w:r>
            <w:r>
              <w:rPr>
                <w:sz w:val="20"/>
              </w:rPr>
              <w:t>Acid</w:t>
            </w:r>
          </w:p>
        </w:tc>
      </w:tr>
      <w:tr w:rsidR="00003406" w:rsidTr="00D776E2" w14:paraId="1C7352A0" w14:textId="77777777">
        <w:trPr>
          <w:trHeight w:val="410"/>
        </w:trPr>
        <w:tc>
          <w:tcPr>
            <w:tcW w:w="1861" w:type="dxa"/>
          </w:tcPr>
          <w:p w:rsidR="00003406" w:rsidP="00D776E2" w:rsidRDefault="00003406" w14:paraId="033E0D4D" w14:textId="77777777">
            <w:pPr>
              <w:pStyle w:val="TableParagraph"/>
              <w:spacing w:before="59"/>
              <w:rPr>
                <w:sz w:val="20"/>
              </w:rPr>
            </w:pPr>
            <w:r>
              <w:rPr>
                <w:sz w:val="20"/>
              </w:rPr>
              <w:t>PCR</w:t>
            </w:r>
          </w:p>
        </w:tc>
        <w:tc>
          <w:tcPr>
            <w:tcW w:w="5534" w:type="dxa"/>
          </w:tcPr>
          <w:p w:rsidR="00003406" w:rsidP="00D776E2" w:rsidRDefault="00003406" w14:paraId="7E9104D5" w14:textId="77777777">
            <w:pPr>
              <w:pStyle w:val="TableParagraph"/>
              <w:spacing w:before="59"/>
              <w:rPr>
                <w:sz w:val="20"/>
              </w:rPr>
            </w:pPr>
            <w:r>
              <w:rPr>
                <w:sz w:val="20"/>
              </w:rPr>
              <w:t>Polymerase</w:t>
            </w:r>
            <w:r>
              <w:rPr>
                <w:spacing w:val="-3"/>
                <w:sz w:val="20"/>
              </w:rPr>
              <w:t xml:space="preserve"> </w:t>
            </w:r>
            <w:r>
              <w:rPr>
                <w:sz w:val="20"/>
              </w:rPr>
              <w:t>Chain</w:t>
            </w:r>
            <w:r>
              <w:rPr>
                <w:spacing w:val="-3"/>
                <w:sz w:val="20"/>
              </w:rPr>
              <w:t xml:space="preserve"> </w:t>
            </w:r>
            <w:r>
              <w:rPr>
                <w:sz w:val="20"/>
              </w:rPr>
              <w:t>Reaction</w:t>
            </w:r>
          </w:p>
        </w:tc>
      </w:tr>
      <w:tr w:rsidR="00003406" w:rsidTr="00D776E2" w14:paraId="3D0EB4C2" w14:textId="77777777">
        <w:trPr>
          <w:trHeight w:val="409"/>
        </w:trPr>
        <w:tc>
          <w:tcPr>
            <w:tcW w:w="1861" w:type="dxa"/>
          </w:tcPr>
          <w:p w:rsidR="00003406" w:rsidP="00D776E2" w:rsidRDefault="00003406" w14:paraId="0F357641" w14:textId="77777777">
            <w:pPr>
              <w:pStyle w:val="TableParagraph"/>
              <w:spacing w:before="59"/>
              <w:rPr>
                <w:sz w:val="20"/>
              </w:rPr>
            </w:pPr>
            <w:r>
              <w:rPr>
                <w:sz w:val="20"/>
              </w:rPr>
              <w:t>RT-PCR</w:t>
            </w:r>
          </w:p>
        </w:tc>
        <w:tc>
          <w:tcPr>
            <w:tcW w:w="5534" w:type="dxa"/>
          </w:tcPr>
          <w:p w:rsidR="00003406" w:rsidP="00D776E2" w:rsidRDefault="00003406" w14:paraId="110662F3" w14:textId="77777777">
            <w:pPr>
              <w:pStyle w:val="TableParagraph"/>
              <w:spacing w:before="59"/>
              <w:rPr>
                <w:sz w:val="20"/>
              </w:rPr>
            </w:pPr>
            <w:r>
              <w:rPr>
                <w:sz w:val="20"/>
              </w:rPr>
              <w:t>Reverse</w:t>
            </w:r>
            <w:r>
              <w:rPr>
                <w:spacing w:val="-3"/>
                <w:sz w:val="20"/>
              </w:rPr>
              <w:t xml:space="preserve"> </w:t>
            </w:r>
            <w:r>
              <w:rPr>
                <w:sz w:val="20"/>
              </w:rPr>
              <w:t>Transcription</w:t>
            </w:r>
            <w:r>
              <w:rPr>
                <w:spacing w:val="-4"/>
                <w:sz w:val="20"/>
              </w:rPr>
              <w:t xml:space="preserve"> </w:t>
            </w:r>
            <w:r>
              <w:rPr>
                <w:sz w:val="20"/>
              </w:rPr>
              <w:t>- Polymerase</w:t>
            </w:r>
            <w:r>
              <w:rPr>
                <w:spacing w:val="-4"/>
                <w:sz w:val="20"/>
              </w:rPr>
              <w:t xml:space="preserve"> </w:t>
            </w:r>
            <w:r>
              <w:rPr>
                <w:sz w:val="20"/>
              </w:rPr>
              <w:t>Chain</w:t>
            </w:r>
            <w:r>
              <w:rPr>
                <w:spacing w:val="-1"/>
                <w:sz w:val="20"/>
              </w:rPr>
              <w:t xml:space="preserve"> </w:t>
            </w:r>
            <w:r>
              <w:rPr>
                <w:sz w:val="20"/>
              </w:rPr>
              <w:t>Reaction</w:t>
            </w:r>
          </w:p>
        </w:tc>
      </w:tr>
      <w:tr w:rsidR="00003406" w:rsidTr="00D776E2" w14:paraId="032C1257" w14:textId="77777777">
        <w:trPr>
          <w:trHeight w:val="410"/>
        </w:trPr>
        <w:tc>
          <w:tcPr>
            <w:tcW w:w="1861" w:type="dxa"/>
          </w:tcPr>
          <w:p w:rsidR="00003406" w:rsidP="00D776E2" w:rsidRDefault="00003406" w14:paraId="78393DF4" w14:textId="77777777">
            <w:pPr>
              <w:pStyle w:val="TableParagraph"/>
              <w:spacing w:before="60"/>
              <w:rPr>
                <w:sz w:val="20"/>
              </w:rPr>
            </w:pPr>
            <w:r>
              <w:rPr>
                <w:sz w:val="20"/>
              </w:rPr>
              <w:lastRenderedPageBreak/>
              <w:t>PPE</w:t>
            </w:r>
          </w:p>
        </w:tc>
        <w:tc>
          <w:tcPr>
            <w:tcW w:w="5534" w:type="dxa"/>
          </w:tcPr>
          <w:p w:rsidR="00003406" w:rsidP="00D776E2" w:rsidRDefault="00003406" w14:paraId="470AC4C8" w14:textId="77777777">
            <w:pPr>
              <w:pStyle w:val="TableParagraph"/>
              <w:spacing w:before="60"/>
              <w:rPr>
                <w:sz w:val="20"/>
              </w:rPr>
            </w:pPr>
            <w:r>
              <w:rPr>
                <w:sz w:val="20"/>
              </w:rPr>
              <w:t>Personal</w:t>
            </w:r>
            <w:r>
              <w:rPr>
                <w:spacing w:val="-2"/>
                <w:sz w:val="20"/>
              </w:rPr>
              <w:t xml:space="preserve"> </w:t>
            </w:r>
            <w:r>
              <w:rPr>
                <w:sz w:val="20"/>
              </w:rPr>
              <w:t>Protective</w:t>
            </w:r>
            <w:r>
              <w:rPr>
                <w:spacing w:val="-3"/>
                <w:sz w:val="20"/>
              </w:rPr>
              <w:t xml:space="preserve"> </w:t>
            </w:r>
            <w:r>
              <w:rPr>
                <w:sz w:val="20"/>
              </w:rPr>
              <w:t>Equipment</w:t>
            </w:r>
          </w:p>
        </w:tc>
      </w:tr>
      <w:tr w:rsidR="00003406" w:rsidTr="00D776E2" w14:paraId="22E32B1F" w14:textId="77777777">
        <w:trPr>
          <w:trHeight w:val="410"/>
        </w:trPr>
        <w:tc>
          <w:tcPr>
            <w:tcW w:w="1861" w:type="dxa"/>
          </w:tcPr>
          <w:p w:rsidR="00003406" w:rsidP="00D776E2" w:rsidRDefault="00003406" w14:paraId="4CC83360" w14:textId="77777777">
            <w:pPr>
              <w:pStyle w:val="TableParagraph"/>
              <w:spacing w:before="59"/>
              <w:rPr>
                <w:sz w:val="20"/>
              </w:rPr>
            </w:pPr>
            <w:r>
              <w:rPr>
                <w:sz w:val="20"/>
              </w:rPr>
              <w:t>BSC</w:t>
            </w:r>
          </w:p>
        </w:tc>
        <w:tc>
          <w:tcPr>
            <w:tcW w:w="5534" w:type="dxa"/>
          </w:tcPr>
          <w:p w:rsidR="00003406" w:rsidP="00D776E2" w:rsidRDefault="00003406" w14:paraId="3767C451" w14:textId="77777777">
            <w:pPr>
              <w:pStyle w:val="TableParagraph"/>
              <w:spacing w:before="59"/>
              <w:rPr>
                <w:sz w:val="20"/>
              </w:rPr>
            </w:pPr>
            <w:r>
              <w:rPr>
                <w:sz w:val="20"/>
              </w:rPr>
              <w:t>Biological</w:t>
            </w:r>
            <w:r>
              <w:rPr>
                <w:spacing w:val="-4"/>
                <w:sz w:val="20"/>
              </w:rPr>
              <w:t xml:space="preserve"> </w:t>
            </w:r>
            <w:r>
              <w:rPr>
                <w:sz w:val="20"/>
              </w:rPr>
              <w:t>Safety</w:t>
            </w:r>
            <w:r>
              <w:rPr>
                <w:spacing w:val="-5"/>
                <w:sz w:val="20"/>
              </w:rPr>
              <w:t xml:space="preserve"> </w:t>
            </w:r>
            <w:r>
              <w:rPr>
                <w:sz w:val="20"/>
              </w:rPr>
              <w:t>Cabinet</w:t>
            </w:r>
          </w:p>
        </w:tc>
      </w:tr>
      <w:tr w:rsidR="00003406" w:rsidTr="00D776E2" w14:paraId="3FB4A160" w14:textId="77777777">
        <w:trPr>
          <w:trHeight w:val="410"/>
        </w:trPr>
        <w:tc>
          <w:tcPr>
            <w:tcW w:w="1861" w:type="dxa"/>
          </w:tcPr>
          <w:p w:rsidR="00003406" w:rsidP="00D776E2" w:rsidRDefault="00003406" w14:paraId="7FFA19FA" w14:textId="77777777">
            <w:pPr>
              <w:pStyle w:val="TableParagraph"/>
              <w:spacing w:before="59"/>
              <w:rPr>
                <w:sz w:val="20"/>
              </w:rPr>
            </w:pPr>
            <w:r>
              <w:rPr>
                <w:sz w:val="20"/>
              </w:rPr>
              <w:t>PCT</w:t>
            </w:r>
          </w:p>
        </w:tc>
        <w:tc>
          <w:tcPr>
            <w:tcW w:w="5534" w:type="dxa"/>
          </w:tcPr>
          <w:p w:rsidR="00003406" w:rsidP="00D776E2" w:rsidRDefault="00003406" w14:paraId="38C3843B" w14:textId="77777777">
            <w:pPr>
              <w:pStyle w:val="TableParagraph"/>
              <w:spacing w:before="59"/>
              <w:rPr>
                <w:sz w:val="20"/>
              </w:rPr>
            </w:pPr>
            <w:r>
              <w:rPr>
                <w:sz w:val="20"/>
              </w:rPr>
              <w:t>Positive</w:t>
            </w:r>
            <w:r>
              <w:rPr>
                <w:spacing w:val="-4"/>
                <w:sz w:val="20"/>
              </w:rPr>
              <w:t xml:space="preserve"> </w:t>
            </w:r>
            <w:r>
              <w:rPr>
                <w:sz w:val="20"/>
              </w:rPr>
              <w:t>Control</w:t>
            </w:r>
            <w:r>
              <w:rPr>
                <w:spacing w:val="-4"/>
                <w:sz w:val="20"/>
              </w:rPr>
              <w:t xml:space="preserve"> </w:t>
            </w:r>
            <w:r>
              <w:rPr>
                <w:sz w:val="20"/>
              </w:rPr>
              <w:t>Template</w:t>
            </w:r>
          </w:p>
        </w:tc>
      </w:tr>
      <w:tr w:rsidR="00003406" w:rsidTr="00D776E2" w14:paraId="0B04DB6D" w14:textId="77777777">
        <w:trPr>
          <w:trHeight w:val="410"/>
        </w:trPr>
        <w:tc>
          <w:tcPr>
            <w:tcW w:w="1861" w:type="dxa"/>
          </w:tcPr>
          <w:p w:rsidR="00003406" w:rsidP="00D776E2" w:rsidRDefault="00003406" w14:paraId="0F9FC6D4" w14:textId="77777777">
            <w:pPr>
              <w:pStyle w:val="TableParagraph"/>
              <w:spacing w:before="59"/>
              <w:rPr>
                <w:sz w:val="20"/>
              </w:rPr>
            </w:pPr>
            <w:r>
              <w:rPr>
                <w:sz w:val="20"/>
              </w:rPr>
              <w:t>NTC</w:t>
            </w:r>
          </w:p>
        </w:tc>
        <w:tc>
          <w:tcPr>
            <w:tcW w:w="5534" w:type="dxa"/>
          </w:tcPr>
          <w:p w:rsidR="00003406" w:rsidP="00D776E2" w:rsidRDefault="00003406" w14:paraId="7F9B7C84" w14:textId="77777777">
            <w:pPr>
              <w:pStyle w:val="TableParagraph"/>
              <w:spacing w:before="59"/>
              <w:rPr>
                <w:sz w:val="20"/>
              </w:rPr>
            </w:pPr>
            <w:r>
              <w:rPr>
                <w:sz w:val="20"/>
              </w:rPr>
              <w:t>No</w:t>
            </w:r>
            <w:r>
              <w:rPr>
                <w:spacing w:val="-3"/>
                <w:sz w:val="20"/>
              </w:rPr>
              <w:t xml:space="preserve"> </w:t>
            </w:r>
            <w:r>
              <w:rPr>
                <w:sz w:val="20"/>
              </w:rPr>
              <w:t>Template</w:t>
            </w:r>
            <w:r>
              <w:rPr>
                <w:spacing w:val="-2"/>
                <w:sz w:val="20"/>
              </w:rPr>
              <w:t xml:space="preserve"> </w:t>
            </w:r>
            <w:r>
              <w:rPr>
                <w:sz w:val="20"/>
              </w:rPr>
              <w:t>Control</w:t>
            </w:r>
          </w:p>
        </w:tc>
      </w:tr>
      <w:tr w:rsidR="00003406" w:rsidTr="00D776E2" w14:paraId="4FE7040D" w14:textId="77777777">
        <w:trPr>
          <w:trHeight w:val="410"/>
        </w:trPr>
        <w:tc>
          <w:tcPr>
            <w:tcW w:w="1861" w:type="dxa"/>
          </w:tcPr>
          <w:p w:rsidR="00003406" w:rsidP="00D776E2" w:rsidRDefault="00003406" w14:paraId="5462A7A8" w14:textId="77777777">
            <w:pPr>
              <w:pStyle w:val="TableParagraph"/>
              <w:spacing w:before="59"/>
              <w:rPr>
                <w:sz w:val="20"/>
              </w:rPr>
            </w:pPr>
            <w:r>
              <w:rPr>
                <w:sz w:val="20"/>
              </w:rPr>
              <w:t>IEC</w:t>
            </w:r>
          </w:p>
        </w:tc>
        <w:tc>
          <w:tcPr>
            <w:tcW w:w="5534" w:type="dxa"/>
          </w:tcPr>
          <w:p w:rsidR="00003406" w:rsidP="00D776E2" w:rsidRDefault="00003406" w14:paraId="67C6C7AC" w14:textId="77777777">
            <w:pPr>
              <w:pStyle w:val="TableParagraph"/>
              <w:spacing w:before="59"/>
              <w:rPr>
                <w:sz w:val="20"/>
              </w:rPr>
            </w:pPr>
            <w:r>
              <w:rPr>
                <w:sz w:val="20"/>
              </w:rPr>
              <w:t>Internal</w:t>
            </w:r>
            <w:r>
              <w:rPr>
                <w:spacing w:val="-2"/>
                <w:sz w:val="20"/>
              </w:rPr>
              <w:t xml:space="preserve"> </w:t>
            </w:r>
            <w:r>
              <w:rPr>
                <w:sz w:val="20"/>
              </w:rPr>
              <w:t>Extraction</w:t>
            </w:r>
            <w:r>
              <w:rPr>
                <w:spacing w:val="-2"/>
                <w:sz w:val="20"/>
              </w:rPr>
              <w:t xml:space="preserve"> </w:t>
            </w:r>
            <w:r>
              <w:rPr>
                <w:sz w:val="20"/>
              </w:rPr>
              <w:t>Control</w:t>
            </w:r>
          </w:p>
        </w:tc>
      </w:tr>
      <w:tr w:rsidR="00003406" w:rsidTr="00D776E2" w14:paraId="67510F35" w14:textId="77777777">
        <w:trPr>
          <w:trHeight w:val="410"/>
        </w:trPr>
        <w:tc>
          <w:tcPr>
            <w:tcW w:w="1861" w:type="dxa"/>
          </w:tcPr>
          <w:p w:rsidR="00003406" w:rsidP="00D776E2" w:rsidRDefault="00003406" w14:paraId="6C933625" w14:textId="77777777">
            <w:pPr>
              <w:pStyle w:val="TableParagraph"/>
              <w:spacing w:before="59"/>
              <w:rPr>
                <w:sz w:val="20"/>
              </w:rPr>
            </w:pPr>
            <w:r>
              <w:rPr>
                <w:sz w:val="20"/>
              </w:rPr>
              <w:t>min</w:t>
            </w:r>
          </w:p>
        </w:tc>
        <w:tc>
          <w:tcPr>
            <w:tcW w:w="5534" w:type="dxa"/>
          </w:tcPr>
          <w:p w:rsidR="00003406" w:rsidP="00D776E2" w:rsidRDefault="00003406" w14:paraId="669117F5" w14:textId="77777777">
            <w:pPr>
              <w:pStyle w:val="TableParagraph"/>
              <w:spacing w:before="59"/>
              <w:rPr>
                <w:sz w:val="20"/>
              </w:rPr>
            </w:pPr>
            <w:r>
              <w:rPr>
                <w:sz w:val="20"/>
              </w:rPr>
              <w:t>Minute</w:t>
            </w:r>
          </w:p>
        </w:tc>
      </w:tr>
    </w:tbl>
    <w:p w:rsidR="00003406" w:rsidP="00003406" w:rsidRDefault="00003406" w14:paraId="32776DDD" w14:textId="77777777">
      <w:pPr>
        <w:pStyle w:val="BodyText"/>
        <w:rPr>
          <w:b/>
          <w:sz w:val="36"/>
        </w:rPr>
      </w:pPr>
    </w:p>
    <w:p w:rsidR="00003406" w:rsidP="00003406" w:rsidRDefault="00003406" w14:paraId="2ABE7687" w14:textId="77777777">
      <w:pPr>
        <w:pStyle w:val="BodyText"/>
        <w:spacing w:before="8"/>
        <w:rPr>
          <w:b/>
          <w:sz w:val="28"/>
        </w:rPr>
      </w:pPr>
    </w:p>
    <w:p w:rsidR="00003406" w:rsidP="004B723C" w:rsidRDefault="00003406" w14:paraId="67D5D835" w14:textId="77777777">
      <w:pPr>
        <w:pStyle w:val="ListParagraph"/>
        <w:widowControl w:val="0"/>
        <w:numPr>
          <w:ilvl w:val="0"/>
          <w:numId w:val="62"/>
        </w:numPr>
        <w:tabs>
          <w:tab w:val="left" w:pos="1173"/>
          <w:tab w:val="left" w:pos="1174"/>
        </w:tabs>
        <w:adjustRightInd/>
        <w:contextualSpacing w:val="0"/>
        <w:rPr>
          <w:b/>
          <w:sz w:val="32"/>
        </w:rPr>
      </w:pPr>
      <w:bookmarkStart w:name="5_Safety_Overview" w:id="58"/>
      <w:bookmarkEnd w:id="58"/>
      <w:r>
        <w:rPr>
          <w:b/>
          <w:sz w:val="32"/>
        </w:rPr>
        <w:t>SAFETY</w:t>
      </w:r>
      <w:r>
        <w:rPr>
          <w:b/>
          <w:spacing w:val="-6"/>
          <w:sz w:val="32"/>
        </w:rPr>
        <w:t xml:space="preserve"> </w:t>
      </w:r>
      <w:r>
        <w:rPr>
          <w:b/>
          <w:sz w:val="32"/>
        </w:rPr>
        <w:t>OVERVIEW</w:t>
      </w:r>
    </w:p>
    <w:p w:rsidR="00003406" w:rsidP="00003406" w:rsidRDefault="00003406" w14:paraId="11D447D1" w14:textId="77777777">
      <w:pPr>
        <w:pStyle w:val="BodyText"/>
        <w:spacing w:before="4"/>
        <w:rPr>
          <w:b/>
          <w:sz w:val="31"/>
        </w:rPr>
      </w:pPr>
    </w:p>
    <w:p w:rsidR="00003406" w:rsidP="004B723C" w:rsidRDefault="00003406" w14:paraId="17D3D93F" w14:textId="77777777">
      <w:pPr>
        <w:pStyle w:val="Heading1"/>
        <w:widowControl w:val="0"/>
        <w:numPr>
          <w:ilvl w:val="1"/>
          <w:numId w:val="62"/>
        </w:numPr>
        <w:tabs>
          <w:tab w:val="left" w:pos="1318"/>
        </w:tabs>
        <w:adjustRightInd/>
        <w:spacing w:after="0"/>
      </w:pPr>
      <w:r>
        <w:t>Hazards</w:t>
      </w:r>
    </w:p>
    <w:p w:rsidR="00003406" w:rsidP="00003406" w:rsidRDefault="00003406" w14:paraId="354201D5" w14:textId="77777777">
      <w:pPr>
        <w:pStyle w:val="BodyText"/>
        <w:spacing w:before="8"/>
        <w:rPr>
          <w:b/>
          <w:sz w:val="10"/>
        </w:rPr>
      </w:pPr>
    </w:p>
    <w:tbl>
      <w:tblPr>
        <w:tblW w:w="0" w:type="auto"/>
        <w:tblInd w:w="752" w:type="dxa"/>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Layout w:type="fixed"/>
        <w:tblCellMar>
          <w:left w:w="0" w:type="dxa"/>
          <w:right w:w="0" w:type="dxa"/>
        </w:tblCellMar>
        <w:tblLook w:val="01E0" w:firstRow="1" w:lastRow="1" w:firstColumn="1" w:lastColumn="1" w:noHBand="0" w:noVBand="0"/>
      </w:tblPr>
      <w:tblGrid>
        <w:gridCol w:w="2074"/>
        <w:gridCol w:w="1320"/>
        <w:gridCol w:w="2550"/>
        <w:gridCol w:w="2549"/>
      </w:tblGrid>
      <w:tr w:rsidR="00003406" w:rsidTr="00D776E2" w14:paraId="2DE9A488" w14:textId="77777777">
        <w:trPr>
          <w:trHeight w:val="433"/>
        </w:trPr>
        <w:tc>
          <w:tcPr>
            <w:tcW w:w="2074" w:type="dxa"/>
            <w:tcBorders>
              <w:bottom w:val="single" w:color="666666" w:sz="12" w:space="0"/>
            </w:tcBorders>
            <w:shd w:val="clear" w:color="auto" w:fill="D9D9D9"/>
          </w:tcPr>
          <w:p w:rsidR="00003406" w:rsidP="00D776E2" w:rsidRDefault="00003406" w14:paraId="404D07D8" w14:textId="77777777">
            <w:pPr>
              <w:pStyle w:val="TableParagraph"/>
              <w:spacing w:before="57"/>
              <w:ind w:left="126" w:right="118"/>
              <w:jc w:val="center"/>
              <w:rPr>
                <w:b/>
              </w:rPr>
            </w:pPr>
            <w:r>
              <w:rPr>
                <w:b/>
              </w:rPr>
              <w:t>Reagent</w:t>
            </w:r>
          </w:p>
        </w:tc>
        <w:tc>
          <w:tcPr>
            <w:tcW w:w="1320" w:type="dxa"/>
            <w:tcBorders>
              <w:bottom w:val="single" w:color="666666" w:sz="12" w:space="0"/>
            </w:tcBorders>
            <w:shd w:val="clear" w:color="auto" w:fill="D9D9D9"/>
          </w:tcPr>
          <w:p w:rsidR="00003406" w:rsidP="00D776E2" w:rsidRDefault="00003406" w14:paraId="6632BD89" w14:textId="77777777">
            <w:pPr>
              <w:pStyle w:val="TableParagraph"/>
              <w:spacing w:before="57"/>
              <w:ind w:left="292"/>
              <w:rPr>
                <w:b/>
              </w:rPr>
            </w:pPr>
            <w:r>
              <w:rPr>
                <w:b/>
              </w:rPr>
              <w:t>Hazard</w:t>
            </w:r>
          </w:p>
        </w:tc>
        <w:tc>
          <w:tcPr>
            <w:tcW w:w="2550" w:type="dxa"/>
            <w:tcBorders>
              <w:bottom w:val="single" w:color="666666" w:sz="12" w:space="0"/>
            </w:tcBorders>
            <w:shd w:val="clear" w:color="auto" w:fill="D9D9D9"/>
          </w:tcPr>
          <w:p w:rsidR="00003406" w:rsidP="00D776E2" w:rsidRDefault="00003406" w14:paraId="439E2954" w14:textId="77777777">
            <w:pPr>
              <w:pStyle w:val="TableParagraph"/>
              <w:spacing w:before="57"/>
              <w:ind w:left="191" w:right="183"/>
              <w:jc w:val="center"/>
              <w:rPr>
                <w:b/>
              </w:rPr>
            </w:pPr>
            <w:r>
              <w:rPr>
                <w:b/>
              </w:rPr>
              <w:t>Hazard</w:t>
            </w:r>
            <w:r>
              <w:rPr>
                <w:b/>
                <w:spacing w:val="-3"/>
              </w:rPr>
              <w:t xml:space="preserve"> </w:t>
            </w:r>
            <w:r>
              <w:rPr>
                <w:b/>
              </w:rPr>
              <w:t>Statement(s)</w:t>
            </w:r>
          </w:p>
        </w:tc>
        <w:tc>
          <w:tcPr>
            <w:tcW w:w="2549" w:type="dxa"/>
            <w:tcBorders>
              <w:bottom w:val="single" w:color="666666" w:sz="12" w:space="0"/>
            </w:tcBorders>
            <w:shd w:val="clear" w:color="auto" w:fill="D9D9D9"/>
          </w:tcPr>
          <w:p w:rsidR="00003406" w:rsidP="00D776E2" w:rsidRDefault="00003406" w14:paraId="25A45F52" w14:textId="77777777">
            <w:pPr>
              <w:pStyle w:val="TableParagraph"/>
              <w:spacing w:before="57"/>
              <w:ind w:left="362" w:right="352"/>
              <w:jc w:val="center"/>
              <w:rPr>
                <w:b/>
              </w:rPr>
            </w:pPr>
            <w:r>
              <w:rPr>
                <w:b/>
              </w:rPr>
              <w:t>Reference</w:t>
            </w:r>
          </w:p>
        </w:tc>
      </w:tr>
      <w:tr w:rsidR="00003406" w:rsidTr="00D776E2" w14:paraId="22F07523" w14:textId="77777777">
        <w:trPr>
          <w:trHeight w:val="1264"/>
        </w:trPr>
        <w:tc>
          <w:tcPr>
            <w:tcW w:w="2074" w:type="dxa"/>
            <w:tcBorders>
              <w:top w:val="single" w:color="666666" w:sz="12" w:space="0"/>
            </w:tcBorders>
          </w:tcPr>
          <w:p w:rsidR="00003406" w:rsidP="00D776E2" w:rsidRDefault="00003406" w14:paraId="7759C3C7" w14:textId="77777777">
            <w:pPr>
              <w:pStyle w:val="TableParagraph"/>
              <w:spacing w:line="242" w:lineRule="auto"/>
              <w:ind w:left="131" w:right="118"/>
              <w:jc w:val="center"/>
              <w:rPr>
                <w:b/>
              </w:rPr>
            </w:pPr>
            <w:r>
              <w:rPr>
                <w:b/>
              </w:rPr>
              <w:t>Primerdesign Ltd</w:t>
            </w:r>
            <w:r>
              <w:rPr>
                <w:b/>
                <w:spacing w:val="-59"/>
              </w:rPr>
              <w:t xml:space="preserve"> </w:t>
            </w:r>
            <w:r>
              <w:rPr>
                <w:b/>
              </w:rPr>
              <w:t>COVID-19</w:t>
            </w:r>
          </w:p>
          <w:p w:rsidR="00003406" w:rsidP="00D776E2" w:rsidRDefault="00003406" w14:paraId="49B8A958" w14:textId="77777777">
            <w:pPr>
              <w:pStyle w:val="TableParagraph"/>
              <w:spacing w:line="242" w:lineRule="auto"/>
              <w:ind w:left="112" w:right="103" w:firstLine="4"/>
              <w:jc w:val="center"/>
              <w:rPr>
                <w:b/>
              </w:rPr>
            </w:pPr>
            <w:r>
              <w:rPr>
                <w:b/>
              </w:rPr>
              <w:t>genesig® Real-</w:t>
            </w:r>
            <w:r>
              <w:rPr>
                <w:b/>
                <w:spacing w:val="1"/>
              </w:rPr>
              <w:t xml:space="preserve"> </w:t>
            </w:r>
            <w:r>
              <w:rPr>
                <w:b/>
              </w:rPr>
              <w:t>Time</w:t>
            </w:r>
            <w:r>
              <w:rPr>
                <w:b/>
                <w:spacing w:val="-4"/>
              </w:rPr>
              <w:t xml:space="preserve"> </w:t>
            </w:r>
            <w:r>
              <w:rPr>
                <w:b/>
              </w:rPr>
              <w:t>PCR</w:t>
            </w:r>
            <w:r>
              <w:rPr>
                <w:b/>
                <w:spacing w:val="-4"/>
              </w:rPr>
              <w:t xml:space="preserve"> </w:t>
            </w:r>
            <w:r>
              <w:rPr>
                <w:b/>
              </w:rPr>
              <w:t>(HT-CE</w:t>
            </w:r>
          </w:p>
          <w:p w:rsidR="00003406" w:rsidP="00D776E2" w:rsidRDefault="00003406" w14:paraId="4C457F24" w14:textId="77777777">
            <w:pPr>
              <w:pStyle w:val="TableParagraph"/>
              <w:spacing w:line="232" w:lineRule="exact"/>
              <w:ind w:left="130" w:right="118"/>
              <w:jc w:val="center"/>
              <w:rPr>
                <w:b/>
              </w:rPr>
            </w:pPr>
            <w:r>
              <w:rPr>
                <w:b/>
              </w:rPr>
              <w:t>kit V2.0)</w:t>
            </w:r>
            <w:r>
              <w:rPr>
                <w:b/>
                <w:spacing w:val="1"/>
              </w:rPr>
              <w:t xml:space="preserve"> </w:t>
            </w:r>
            <w:r>
              <w:rPr>
                <w:b/>
              </w:rPr>
              <w:t>assay</w:t>
            </w:r>
          </w:p>
        </w:tc>
        <w:tc>
          <w:tcPr>
            <w:tcW w:w="1320" w:type="dxa"/>
            <w:tcBorders>
              <w:top w:val="single" w:color="666666" w:sz="12" w:space="0"/>
            </w:tcBorders>
          </w:tcPr>
          <w:p w:rsidR="00003406" w:rsidP="00D776E2" w:rsidRDefault="00003406" w14:paraId="212B70AE" w14:textId="77777777">
            <w:pPr>
              <w:pStyle w:val="TableParagraph"/>
              <w:spacing w:before="57"/>
              <w:ind w:left="146" w:right="116" w:firstLine="273"/>
            </w:pPr>
            <w:r>
              <w:t>Non-</w:t>
            </w:r>
            <w:r>
              <w:rPr>
                <w:spacing w:val="1"/>
              </w:rPr>
              <w:t xml:space="preserve"> </w:t>
            </w:r>
            <w:r>
              <w:t>hazardous</w:t>
            </w:r>
          </w:p>
        </w:tc>
        <w:tc>
          <w:tcPr>
            <w:tcW w:w="2550" w:type="dxa"/>
            <w:tcBorders>
              <w:top w:val="single" w:color="666666" w:sz="12" w:space="0"/>
            </w:tcBorders>
          </w:tcPr>
          <w:p w:rsidR="00003406" w:rsidP="00D776E2" w:rsidRDefault="00003406" w14:paraId="1A8E8C91" w14:textId="77777777">
            <w:pPr>
              <w:pStyle w:val="TableParagraph"/>
              <w:rPr>
                <w:rFonts w:ascii="Times New Roman"/>
                <w:sz w:val="20"/>
              </w:rPr>
            </w:pPr>
          </w:p>
        </w:tc>
        <w:tc>
          <w:tcPr>
            <w:tcW w:w="2549" w:type="dxa"/>
            <w:tcBorders>
              <w:top w:val="single" w:color="666666" w:sz="12" w:space="0"/>
            </w:tcBorders>
          </w:tcPr>
          <w:p w:rsidR="00003406" w:rsidP="00D776E2" w:rsidRDefault="00003406" w14:paraId="69B369D8" w14:textId="77777777">
            <w:pPr>
              <w:pStyle w:val="TableParagraph"/>
              <w:rPr>
                <w:rFonts w:ascii="Times New Roman"/>
                <w:sz w:val="20"/>
              </w:rPr>
            </w:pPr>
          </w:p>
        </w:tc>
      </w:tr>
      <w:tr w:rsidR="00003406" w:rsidTr="00D776E2" w14:paraId="1267E149" w14:textId="77777777">
        <w:trPr>
          <w:trHeight w:val="806"/>
        </w:trPr>
        <w:tc>
          <w:tcPr>
            <w:tcW w:w="2074" w:type="dxa"/>
          </w:tcPr>
          <w:p w:rsidR="00003406" w:rsidP="00D776E2" w:rsidRDefault="00003406" w14:paraId="7DCA883E" w14:textId="77777777">
            <w:pPr>
              <w:pStyle w:val="TableParagraph"/>
              <w:spacing w:before="57"/>
              <w:ind w:left="125" w:right="118"/>
              <w:jc w:val="center"/>
              <w:rPr>
                <w:b/>
              </w:rPr>
            </w:pPr>
            <w:r>
              <w:rPr>
                <w:b/>
              </w:rPr>
              <w:t>70%</w:t>
            </w:r>
            <w:r>
              <w:rPr>
                <w:b/>
                <w:spacing w:val="-2"/>
              </w:rPr>
              <w:t xml:space="preserve"> </w:t>
            </w:r>
            <w:r>
              <w:rPr>
                <w:b/>
              </w:rPr>
              <w:t>Ethanol</w:t>
            </w:r>
          </w:p>
        </w:tc>
        <w:tc>
          <w:tcPr>
            <w:tcW w:w="1320" w:type="dxa"/>
          </w:tcPr>
          <w:p w:rsidR="00003406" w:rsidP="00D776E2" w:rsidRDefault="00003406" w14:paraId="5DD9AC21" w14:textId="77777777">
            <w:pPr>
              <w:pStyle w:val="TableParagraph"/>
              <w:ind w:left="760"/>
              <w:rPr>
                <w:sz w:val="20"/>
              </w:rPr>
            </w:pPr>
            <w:r>
              <w:rPr>
                <w:noProof/>
                <w:sz w:val="20"/>
              </w:rPr>
              <w:drawing>
                <wp:inline distT="0" distB="0" distL="0" distR="0" wp14:anchorId="3D70A41D" wp14:editId="2554AEB3">
                  <wp:extent cx="278638" cy="274415"/>
                  <wp:effectExtent l="0" t="0" r="0" b="0"/>
                  <wp:docPr id="22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76" cstate="print"/>
                          <a:stretch>
                            <a:fillRect/>
                          </a:stretch>
                        </pic:blipFill>
                        <pic:spPr>
                          <a:xfrm>
                            <a:off x="0" y="0"/>
                            <a:ext cx="278638" cy="274415"/>
                          </a:xfrm>
                          <a:prstGeom prst="rect">
                            <a:avLst/>
                          </a:prstGeom>
                        </pic:spPr>
                      </pic:pic>
                    </a:graphicData>
                  </a:graphic>
                </wp:inline>
              </w:drawing>
            </w:r>
          </w:p>
        </w:tc>
        <w:tc>
          <w:tcPr>
            <w:tcW w:w="2550" w:type="dxa"/>
          </w:tcPr>
          <w:p w:rsidR="00003406" w:rsidP="00D776E2" w:rsidRDefault="00003406" w14:paraId="02AD66B4" w14:textId="77777777">
            <w:pPr>
              <w:pStyle w:val="TableParagraph"/>
              <w:spacing w:before="60"/>
              <w:ind w:left="191" w:right="182"/>
              <w:jc w:val="center"/>
            </w:pPr>
            <w:r>
              <w:t>H225, H319</w:t>
            </w:r>
          </w:p>
        </w:tc>
        <w:tc>
          <w:tcPr>
            <w:tcW w:w="2549" w:type="dxa"/>
          </w:tcPr>
          <w:p w:rsidR="00003406" w:rsidP="00D776E2" w:rsidRDefault="00003406" w14:paraId="5149AC68" w14:textId="77777777">
            <w:pPr>
              <w:pStyle w:val="TableParagraph"/>
              <w:spacing w:before="60"/>
              <w:ind w:left="362" w:right="354"/>
              <w:jc w:val="center"/>
            </w:pPr>
            <w:r>
              <w:t>MDC</w:t>
            </w:r>
            <w:r>
              <w:rPr>
                <w:spacing w:val="-2"/>
              </w:rPr>
              <w:t xml:space="preserve"> </w:t>
            </w:r>
            <w:r>
              <w:t>COSHH</w:t>
            </w:r>
            <w:r>
              <w:rPr>
                <w:spacing w:val="-1"/>
              </w:rPr>
              <w:t xml:space="preserve"> </w:t>
            </w:r>
            <w:r>
              <w:t>048</w:t>
            </w:r>
          </w:p>
        </w:tc>
      </w:tr>
      <w:tr w:rsidR="00003406" w:rsidTr="00D776E2" w14:paraId="2970F045" w14:textId="77777777">
        <w:trPr>
          <w:trHeight w:val="1061"/>
        </w:trPr>
        <w:tc>
          <w:tcPr>
            <w:tcW w:w="2074" w:type="dxa"/>
          </w:tcPr>
          <w:p w:rsidR="00003406" w:rsidP="00D776E2" w:rsidRDefault="00003406" w14:paraId="363A6D49" w14:textId="77777777">
            <w:pPr>
              <w:pStyle w:val="TableParagraph"/>
              <w:spacing w:before="58"/>
              <w:ind w:left="127" w:right="118"/>
              <w:jc w:val="center"/>
              <w:rPr>
                <w:b/>
              </w:rPr>
            </w:pPr>
            <w:r>
              <w:rPr>
                <w:b/>
              </w:rPr>
              <w:t>Distel</w:t>
            </w:r>
            <w:r>
              <w:rPr>
                <w:b/>
                <w:spacing w:val="-2"/>
              </w:rPr>
              <w:t xml:space="preserve"> </w:t>
            </w:r>
            <w:r>
              <w:rPr>
                <w:b/>
              </w:rPr>
              <w:t>(1:10)</w:t>
            </w:r>
          </w:p>
        </w:tc>
        <w:tc>
          <w:tcPr>
            <w:tcW w:w="1320" w:type="dxa"/>
          </w:tcPr>
          <w:p w:rsidR="00003406" w:rsidP="00D776E2" w:rsidRDefault="00003406" w14:paraId="7A7F5319" w14:textId="77777777">
            <w:pPr>
              <w:pStyle w:val="TableParagraph"/>
              <w:spacing w:before="60"/>
              <w:ind w:left="146" w:right="116" w:firstLine="273"/>
            </w:pPr>
            <w:r>
              <w:t>Non-</w:t>
            </w:r>
            <w:r>
              <w:rPr>
                <w:spacing w:val="1"/>
              </w:rPr>
              <w:t xml:space="preserve"> </w:t>
            </w:r>
            <w:r>
              <w:t>hazardous</w:t>
            </w:r>
          </w:p>
        </w:tc>
        <w:tc>
          <w:tcPr>
            <w:tcW w:w="2550" w:type="dxa"/>
          </w:tcPr>
          <w:p w:rsidR="00003406" w:rsidP="00D776E2" w:rsidRDefault="00003406" w14:paraId="01A3CE29" w14:textId="77777777">
            <w:pPr>
              <w:pStyle w:val="TableParagraph"/>
              <w:spacing w:before="60"/>
              <w:ind w:left="362" w:right="306" w:hanging="32"/>
            </w:pPr>
            <w:r>
              <w:t>H315, H317, H318,</w:t>
            </w:r>
            <w:r>
              <w:rPr>
                <w:spacing w:val="-59"/>
              </w:rPr>
              <w:t xml:space="preserve"> </w:t>
            </w:r>
            <w:r>
              <w:t>H351,</w:t>
            </w:r>
            <w:r>
              <w:rPr>
                <w:spacing w:val="-1"/>
              </w:rPr>
              <w:t xml:space="preserve"> </w:t>
            </w:r>
            <w:r>
              <w:t>H373,</w:t>
            </w:r>
            <w:r>
              <w:rPr>
                <w:spacing w:val="-2"/>
              </w:rPr>
              <w:t xml:space="preserve"> </w:t>
            </w:r>
            <w:r>
              <w:t>H412</w:t>
            </w:r>
          </w:p>
        </w:tc>
        <w:tc>
          <w:tcPr>
            <w:tcW w:w="2549" w:type="dxa"/>
          </w:tcPr>
          <w:p w:rsidR="00003406" w:rsidP="00D776E2" w:rsidRDefault="00003406" w14:paraId="0428B9EA" w14:textId="77777777">
            <w:pPr>
              <w:pStyle w:val="TableParagraph"/>
              <w:spacing w:before="60"/>
              <w:ind w:left="362" w:right="354"/>
              <w:jc w:val="center"/>
            </w:pPr>
            <w:r>
              <w:t>MDC</w:t>
            </w:r>
            <w:r>
              <w:rPr>
                <w:spacing w:val="-2"/>
              </w:rPr>
              <w:t xml:space="preserve"> </w:t>
            </w:r>
            <w:r>
              <w:t>COSHH</w:t>
            </w:r>
            <w:r>
              <w:rPr>
                <w:spacing w:val="-1"/>
              </w:rPr>
              <w:t xml:space="preserve"> </w:t>
            </w:r>
            <w:r>
              <w:t>004</w:t>
            </w:r>
          </w:p>
        </w:tc>
      </w:tr>
    </w:tbl>
    <w:p w:rsidR="00003406" w:rsidP="00003406" w:rsidRDefault="00003406" w14:paraId="6CBE571F" w14:textId="77777777">
      <w:pPr>
        <w:pStyle w:val="BodyText"/>
        <w:rPr>
          <w:b/>
          <w:sz w:val="31"/>
        </w:rPr>
      </w:pPr>
    </w:p>
    <w:p w:rsidR="00003406" w:rsidP="004B723C" w:rsidRDefault="00003406" w14:paraId="5D2128D3" w14:textId="77777777">
      <w:pPr>
        <w:pStyle w:val="ListParagraph"/>
        <w:widowControl w:val="0"/>
        <w:numPr>
          <w:ilvl w:val="1"/>
          <w:numId w:val="62"/>
        </w:numPr>
        <w:tabs>
          <w:tab w:val="left" w:pos="1318"/>
        </w:tabs>
        <w:adjustRightInd/>
        <w:contextualSpacing w:val="0"/>
        <w:rPr>
          <w:b/>
          <w:sz w:val="28"/>
        </w:rPr>
      </w:pPr>
      <w:r>
        <w:rPr>
          <w:b/>
          <w:sz w:val="28"/>
        </w:rPr>
        <w:t>Personal</w:t>
      </w:r>
      <w:r>
        <w:rPr>
          <w:b/>
          <w:spacing w:val="-7"/>
          <w:sz w:val="28"/>
        </w:rPr>
        <w:t xml:space="preserve"> </w:t>
      </w:r>
      <w:r>
        <w:rPr>
          <w:b/>
          <w:sz w:val="28"/>
        </w:rPr>
        <w:t>Protective</w:t>
      </w:r>
      <w:r>
        <w:rPr>
          <w:b/>
          <w:spacing w:val="-4"/>
          <w:sz w:val="28"/>
        </w:rPr>
        <w:t xml:space="preserve"> </w:t>
      </w:r>
      <w:r>
        <w:rPr>
          <w:b/>
          <w:sz w:val="28"/>
        </w:rPr>
        <w:t>Equipment</w:t>
      </w:r>
    </w:p>
    <w:p w:rsidR="00003406" w:rsidP="004B723C" w:rsidRDefault="00003406" w14:paraId="058AF4BE" w14:textId="77777777">
      <w:pPr>
        <w:pStyle w:val="ListParagraph"/>
        <w:widowControl w:val="0"/>
        <w:numPr>
          <w:ilvl w:val="2"/>
          <w:numId w:val="62"/>
        </w:numPr>
        <w:tabs>
          <w:tab w:val="left" w:pos="1461"/>
          <w:tab w:val="left" w:pos="1462"/>
        </w:tabs>
        <w:adjustRightInd/>
        <w:spacing w:before="101"/>
        <w:ind w:hanging="361"/>
        <w:contextualSpacing w:val="0"/>
        <w:rPr>
          <w:rFonts w:ascii="Symbol" w:hAnsi="Symbol"/>
        </w:rPr>
      </w:pPr>
      <w:r>
        <w:t>Pre-PCR:</w:t>
      </w:r>
      <w:r>
        <w:rPr>
          <w:spacing w:val="-1"/>
        </w:rPr>
        <w:t xml:space="preserve"> </w:t>
      </w:r>
      <w:r>
        <w:t>Fully</w:t>
      </w:r>
      <w:r>
        <w:rPr>
          <w:spacing w:val="-4"/>
        </w:rPr>
        <w:t xml:space="preserve"> </w:t>
      </w:r>
      <w:r>
        <w:t>buttoned-up</w:t>
      </w:r>
      <w:r>
        <w:rPr>
          <w:spacing w:val="-3"/>
        </w:rPr>
        <w:t xml:space="preserve"> </w:t>
      </w:r>
      <w:r>
        <w:t>Howie-style</w:t>
      </w:r>
      <w:r>
        <w:rPr>
          <w:spacing w:val="-2"/>
        </w:rPr>
        <w:t xml:space="preserve"> </w:t>
      </w:r>
      <w:r>
        <w:t>laboratory</w:t>
      </w:r>
      <w:r>
        <w:rPr>
          <w:spacing w:val="-5"/>
        </w:rPr>
        <w:t xml:space="preserve"> </w:t>
      </w:r>
      <w:r>
        <w:t>coat</w:t>
      </w:r>
    </w:p>
    <w:p w:rsidR="00003406" w:rsidP="004B723C" w:rsidRDefault="00003406" w14:paraId="3EDBD2E6" w14:textId="77777777">
      <w:pPr>
        <w:pStyle w:val="ListParagraph"/>
        <w:widowControl w:val="0"/>
        <w:numPr>
          <w:ilvl w:val="2"/>
          <w:numId w:val="62"/>
        </w:numPr>
        <w:tabs>
          <w:tab w:val="left" w:pos="1461"/>
          <w:tab w:val="left" w:pos="1462"/>
        </w:tabs>
        <w:adjustRightInd/>
        <w:spacing w:before="95"/>
        <w:ind w:hanging="361"/>
        <w:contextualSpacing w:val="0"/>
        <w:rPr>
          <w:rFonts w:ascii="Symbol" w:hAnsi="Symbol"/>
        </w:rPr>
      </w:pPr>
      <w:r>
        <w:t>Standard</w:t>
      </w:r>
      <w:r>
        <w:rPr>
          <w:spacing w:val="-3"/>
        </w:rPr>
        <w:t xml:space="preserve"> </w:t>
      </w:r>
      <w:r>
        <w:t>nitrile</w:t>
      </w:r>
      <w:r>
        <w:rPr>
          <w:spacing w:val="-4"/>
        </w:rPr>
        <w:t xml:space="preserve"> </w:t>
      </w:r>
      <w:r>
        <w:t>gloves</w:t>
      </w:r>
    </w:p>
    <w:p w:rsidR="00003406" w:rsidP="004B723C" w:rsidRDefault="00003406" w14:paraId="12368C09" w14:textId="77777777">
      <w:pPr>
        <w:pStyle w:val="ListParagraph"/>
        <w:widowControl w:val="0"/>
        <w:numPr>
          <w:ilvl w:val="2"/>
          <w:numId w:val="62"/>
        </w:numPr>
        <w:tabs>
          <w:tab w:val="left" w:pos="1461"/>
          <w:tab w:val="left" w:pos="1462"/>
        </w:tabs>
        <w:adjustRightInd/>
        <w:spacing w:before="97"/>
        <w:ind w:hanging="361"/>
        <w:contextualSpacing w:val="0"/>
        <w:rPr>
          <w:rFonts w:ascii="Symbol" w:hAnsi="Symbol"/>
        </w:rPr>
      </w:pPr>
      <w:r>
        <w:t>Laboratory</w:t>
      </w:r>
      <w:r>
        <w:rPr>
          <w:spacing w:val="-3"/>
        </w:rPr>
        <w:t xml:space="preserve"> </w:t>
      </w:r>
      <w:r>
        <w:t>safety</w:t>
      </w:r>
      <w:r>
        <w:rPr>
          <w:spacing w:val="-3"/>
        </w:rPr>
        <w:t xml:space="preserve"> </w:t>
      </w:r>
      <w:r>
        <w:t>glasses or</w:t>
      </w:r>
      <w:r>
        <w:rPr>
          <w:spacing w:val="-1"/>
        </w:rPr>
        <w:t xml:space="preserve"> </w:t>
      </w:r>
      <w:r>
        <w:t>over-glasses</w:t>
      </w:r>
    </w:p>
    <w:p w:rsidR="00003406" w:rsidP="00003406" w:rsidRDefault="00003406" w14:paraId="0E665498" w14:textId="77777777">
      <w:pPr>
        <w:pStyle w:val="BodyText"/>
        <w:rPr>
          <w:sz w:val="26"/>
        </w:rPr>
      </w:pPr>
    </w:p>
    <w:p w:rsidR="00003406" w:rsidP="00003406" w:rsidRDefault="00003406" w14:paraId="06C7F302" w14:textId="77777777">
      <w:pPr>
        <w:pStyle w:val="BodyText"/>
        <w:spacing w:before="7"/>
        <w:rPr>
          <w:sz w:val="24"/>
        </w:rPr>
      </w:pPr>
    </w:p>
    <w:p w:rsidR="00003406" w:rsidP="004B723C" w:rsidRDefault="00003406" w14:paraId="3FC25883" w14:textId="77777777">
      <w:pPr>
        <w:pStyle w:val="ListParagraph"/>
        <w:widowControl w:val="0"/>
        <w:numPr>
          <w:ilvl w:val="0"/>
          <w:numId w:val="62"/>
        </w:numPr>
        <w:tabs>
          <w:tab w:val="left" w:pos="1173"/>
          <w:tab w:val="left" w:pos="1174"/>
        </w:tabs>
        <w:adjustRightInd/>
        <w:contextualSpacing w:val="0"/>
        <w:rPr>
          <w:b/>
          <w:sz w:val="32"/>
        </w:rPr>
      </w:pPr>
      <w:bookmarkStart w:name="6_PROCEDURE" w:id="59"/>
      <w:bookmarkEnd w:id="59"/>
      <w:r>
        <w:rPr>
          <w:b/>
          <w:sz w:val="32"/>
        </w:rPr>
        <w:t>PROCEDURE</w:t>
      </w:r>
    </w:p>
    <w:p w:rsidR="00003406" w:rsidP="00003406" w:rsidRDefault="00003406" w14:paraId="1DCA69B1" w14:textId="77777777">
      <w:pPr>
        <w:pStyle w:val="BodyText"/>
        <w:spacing w:before="6"/>
        <w:rPr>
          <w:b/>
          <w:sz w:val="31"/>
        </w:rPr>
      </w:pPr>
    </w:p>
    <w:p w:rsidR="00003406" w:rsidP="004B723C" w:rsidRDefault="00003406" w14:paraId="79456571" w14:textId="77777777">
      <w:pPr>
        <w:pStyle w:val="Heading1"/>
        <w:widowControl w:val="0"/>
        <w:numPr>
          <w:ilvl w:val="1"/>
          <w:numId w:val="62"/>
        </w:numPr>
        <w:tabs>
          <w:tab w:val="left" w:pos="1318"/>
        </w:tabs>
        <w:adjustRightInd/>
        <w:spacing w:before="1" w:after="0"/>
      </w:pPr>
      <w:r>
        <w:t>General</w:t>
      </w:r>
      <w:r>
        <w:rPr>
          <w:spacing w:val="-11"/>
        </w:rPr>
        <w:t xml:space="preserve"> </w:t>
      </w:r>
      <w:r>
        <w:t>considerations</w:t>
      </w:r>
    </w:p>
    <w:p w:rsidR="00003406" w:rsidP="004B723C" w:rsidRDefault="00003406" w14:paraId="76519E74" w14:textId="6442B5B8">
      <w:pPr>
        <w:pStyle w:val="Heading2"/>
        <w:widowControl w:val="0"/>
        <w:numPr>
          <w:ilvl w:val="2"/>
          <w:numId w:val="61"/>
        </w:numPr>
        <w:tabs>
          <w:tab w:val="left" w:pos="1461"/>
          <w:tab w:val="left" w:pos="1462"/>
        </w:tabs>
        <w:adjustRightInd/>
        <w:spacing w:before="118" w:after="0"/>
        <w:rPr>
          <w:sz w:val="22"/>
          <w:szCs w:val="22"/>
        </w:rPr>
      </w:pPr>
      <w:r w:rsidRPr="001547AE">
        <w:rPr>
          <w:sz w:val="22"/>
          <w:szCs w:val="22"/>
        </w:rPr>
        <w:t>Warnings</w:t>
      </w:r>
      <w:r w:rsidRPr="001547AE">
        <w:rPr>
          <w:spacing w:val="-5"/>
          <w:sz w:val="22"/>
          <w:szCs w:val="22"/>
        </w:rPr>
        <w:t xml:space="preserve"> </w:t>
      </w:r>
      <w:r w:rsidRPr="001547AE">
        <w:rPr>
          <w:sz w:val="22"/>
          <w:szCs w:val="22"/>
        </w:rPr>
        <w:t>and</w:t>
      </w:r>
      <w:r w:rsidRPr="001547AE">
        <w:rPr>
          <w:spacing w:val="-2"/>
          <w:sz w:val="22"/>
          <w:szCs w:val="22"/>
        </w:rPr>
        <w:t xml:space="preserve"> </w:t>
      </w:r>
      <w:r w:rsidRPr="001547AE">
        <w:rPr>
          <w:sz w:val="22"/>
          <w:szCs w:val="22"/>
        </w:rPr>
        <w:t>precautions</w:t>
      </w:r>
    </w:p>
    <w:p w:rsidRPr="001547AE" w:rsidR="001547AE" w:rsidP="001547AE" w:rsidRDefault="001547AE" w14:paraId="6E423612" w14:textId="77777777"/>
    <w:p w:rsidR="00003406" w:rsidP="004B723C" w:rsidRDefault="00003406" w14:paraId="3438B277" w14:textId="77777777">
      <w:pPr>
        <w:pStyle w:val="ListParagraph"/>
        <w:widowControl w:val="0"/>
        <w:numPr>
          <w:ilvl w:val="0"/>
          <w:numId w:val="60"/>
        </w:numPr>
        <w:tabs>
          <w:tab w:val="left" w:pos="1461"/>
          <w:tab w:val="left" w:pos="1462"/>
        </w:tabs>
        <w:adjustRightInd/>
        <w:spacing w:before="4" w:line="237" w:lineRule="auto"/>
        <w:ind w:left="1454" w:right="760" w:hanging="356"/>
        <w:contextualSpacing w:val="0"/>
      </w:pPr>
      <w:r>
        <w:t>Treat</w:t>
      </w:r>
      <w:r w:rsidRPr="001547AE">
        <w:t xml:space="preserve"> </w:t>
      </w:r>
      <w:r>
        <w:t>all specimens</w:t>
      </w:r>
      <w:r w:rsidRPr="001547AE">
        <w:t xml:space="preserve"> </w:t>
      </w:r>
      <w:r>
        <w:t>as a</w:t>
      </w:r>
      <w:r w:rsidRPr="001547AE">
        <w:t xml:space="preserve"> </w:t>
      </w:r>
      <w:r>
        <w:t>biohazard.</w:t>
      </w:r>
    </w:p>
    <w:p w:rsidR="00003406" w:rsidP="004B723C" w:rsidRDefault="00003406" w14:paraId="7E234F7A" w14:textId="77777777">
      <w:pPr>
        <w:pStyle w:val="ListParagraph"/>
        <w:widowControl w:val="0"/>
        <w:numPr>
          <w:ilvl w:val="0"/>
          <w:numId w:val="60"/>
        </w:numPr>
        <w:tabs>
          <w:tab w:val="left" w:pos="1454"/>
          <w:tab w:val="left" w:pos="1455"/>
        </w:tabs>
        <w:adjustRightInd/>
        <w:spacing w:before="4" w:line="237" w:lineRule="auto"/>
        <w:ind w:left="1454" w:right="760" w:hanging="356"/>
        <w:contextualSpacing w:val="0"/>
      </w:pPr>
      <w:r>
        <w:t>Refer</w:t>
      </w:r>
      <w:r w:rsidRPr="001547AE">
        <w:t xml:space="preserve"> </w:t>
      </w:r>
      <w:r>
        <w:t>to</w:t>
      </w:r>
      <w:r w:rsidRPr="001547AE">
        <w:t xml:space="preserve"> </w:t>
      </w:r>
      <w:r>
        <w:t>the</w:t>
      </w:r>
      <w:r w:rsidRPr="001547AE">
        <w:t xml:space="preserve"> </w:t>
      </w:r>
      <w:r>
        <w:t>task-based</w:t>
      </w:r>
      <w:r w:rsidRPr="001547AE">
        <w:t xml:space="preserve"> </w:t>
      </w:r>
      <w:r>
        <w:t>risk</w:t>
      </w:r>
      <w:r w:rsidRPr="001547AE">
        <w:t xml:space="preserve"> </w:t>
      </w:r>
      <w:r>
        <w:t>assessment.</w:t>
      </w:r>
    </w:p>
    <w:p w:rsidR="00003406" w:rsidP="004B723C" w:rsidRDefault="00003406" w14:paraId="2BACE9C4" w14:textId="77777777">
      <w:pPr>
        <w:pStyle w:val="ListParagraph"/>
        <w:widowControl w:val="0"/>
        <w:numPr>
          <w:ilvl w:val="0"/>
          <w:numId w:val="60"/>
        </w:numPr>
        <w:tabs>
          <w:tab w:val="left" w:pos="1461"/>
          <w:tab w:val="left" w:pos="1462"/>
        </w:tabs>
        <w:adjustRightInd/>
        <w:spacing w:before="4" w:line="237" w:lineRule="auto"/>
        <w:ind w:left="1454" w:right="760" w:hanging="356"/>
        <w:contextualSpacing w:val="0"/>
      </w:pPr>
      <w:r>
        <w:t>Discard</w:t>
      </w:r>
      <w:r w:rsidRPr="001547AE">
        <w:t xml:space="preserve"> </w:t>
      </w:r>
      <w:r>
        <w:t>all</w:t>
      </w:r>
      <w:r w:rsidRPr="001547AE">
        <w:t xml:space="preserve"> </w:t>
      </w:r>
      <w:r>
        <w:t>gloves,</w:t>
      </w:r>
      <w:r w:rsidRPr="001547AE">
        <w:t xml:space="preserve"> </w:t>
      </w:r>
      <w:r>
        <w:t>pipette</w:t>
      </w:r>
      <w:r w:rsidRPr="001547AE">
        <w:t xml:space="preserve"> </w:t>
      </w:r>
      <w:r>
        <w:t>tips,</w:t>
      </w:r>
      <w:r w:rsidRPr="001547AE">
        <w:t xml:space="preserve"> </w:t>
      </w:r>
      <w:r>
        <w:t>pipettes,</w:t>
      </w:r>
      <w:r w:rsidRPr="001547AE">
        <w:t xml:space="preserve"> </w:t>
      </w:r>
      <w:r>
        <w:t>vials,</w:t>
      </w:r>
      <w:r w:rsidRPr="001547AE">
        <w:t xml:space="preserve"> </w:t>
      </w:r>
      <w:r>
        <w:t>test</w:t>
      </w:r>
      <w:r w:rsidRPr="001547AE">
        <w:t xml:space="preserve"> </w:t>
      </w:r>
      <w:r>
        <w:t>tubes,</w:t>
      </w:r>
      <w:r w:rsidRPr="001547AE">
        <w:t xml:space="preserve"> </w:t>
      </w:r>
      <w:r>
        <w:t>or</w:t>
      </w:r>
      <w:r w:rsidRPr="001547AE">
        <w:t xml:space="preserve"> </w:t>
      </w:r>
      <w:r>
        <w:t>other</w:t>
      </w:r>
      <w:r w:rsidRPr="001547AE">
        <w:t xml:space="preserve"> </w:t>
      </w:r>
      <w:r>
        <w:t>disposable</w:t>
      </w:r>
      <w:r w:rsidRPr="001547AE">
        <w:t xml:space="preserve"> </w:t>
      </w:r>
      <w:r>
        <w:t>items</w:t>
      </w:r>
      <w:r w:rsidRPr="001547AE">
        <w:t xml:space="preserve"> </w:t>
      </w:r>
      <w:r>
        <w:t>into appropriately</w:t>
      </w:r>
      <w:r w:rsidRPr="001547AE">
        <w:t xml:space="preserve"> </w:t>
      </w:r>
      <w:r>
        <w:t>labelled</w:t>
      </w:r>
      <w:r w:rsidRPr="001547AE">
        <w:t xml:space="preserve"> </w:t>
      </w:r>
      <w:r>
        <w:t>sharps</w:t>
      </w:r>
      <w:r w:rsidRPr="001547AE">
        <w:t xml:space="preserve"> </w:t>
      </w:r>
      <w:r>
        <w:t>biohazard</w:t>
      </w:r>
      <w:r w:rsidRPr="001547AE">
        <w:t xml:space="preserve"> </w:t>
      </w:r>
      <w:r>
        <w:t>boxes</w:t>
      </w:r>
      <w:r w:rsidRPr="001547AE">
        <w:t xml:space="preserve"> </w:t>
      </w:r>
      <w:r>
        <w:t>or autoclave</w:t>
      </w:r>
      <w:r w:rsidRPr="001547AE">
        <w:t xml:space="preserve"> </w:t>
      </w:r>
      <w:r>
        <w:t>bags.</w:t>
      </w:r>
    </w:p>
    <w:p w:rsidR="00003406" w:rsidP="004B723C" w:rsidRDefault="00003406" w14:paraId="2390D427" w14:textId="77777777">
      <w:pPr>
        <w:pStyle w:val="ListParagraph"/>
        <w:widowControl w:val="0"/>
        <w:numPr>
          <w:ilvl w:val="0"/>
          <w:numId w:val="60"/>
        </w:numPr>
        <w:tabs>
          <w:tab w:val="left" w:pos="1454"/>
          <w:tab w:val="left" w:pos="1455"/>
        </w:tabs>
        <w:adjustRightInd/>
        <w:spacing w:before="4" w:line="237" w:lineRule="auto"/>
        <w:ind w:left="1454" w:right="760" w:hanging="356"/>
        <w:contextualSpacing w:val="0"/>
      </w:pPr>
      <w:r>
        <w:t>Use</w:t>
      </w:r>
      <w:r>
        <w:rPr>
          <w:spacing w:val="42"/>
        </w:rPr>
        <w:t xml:space="preserve"> </w:t>
      </w:r>
      <w:r>
        <w:t>separated</w:t>
      </w:r>
      <w:r>
        <w:rPr>
          <w:spacing w:val="39"/>
        </w:rPr>
        <w:t xml:space="preserve"> </w:t>
      </w:r>
      <w:r>
        <w:t>working</w:t>
      </w:r>
      <w:r>
        <w:rPr>
          <w:spacing w:val="43"/>
        </w:rPr>
        <w:t xml:space="preserve"> </w:t>
      </w:r>
      <w:r>
        <w:t>areas</w:t>
      </w:r>
      <w:r>
        <w:rPr>
          <w:spacing w:val="40"/>
        </w:rPr>
        <w:t xml:space="preserve"> </w:t>
      </w:r>
      <w:r>
        <w:t>for</w:t>
      </w:r>
      <w:r>
        <w:rPr>
          <w:spacing w:val="44"/>
        </w:rPr>
        <w:t xml:space="preserve"> </w:t>
      </w:r>
      <w:r>
        <w:t>specimen</w:t>
      </w:r>
      <w:r>
        <w:rPr>
          <w:spacing w:val="42"/>
        </w:rPr>
        <w:t xml:space="preserve"> </w:t>
      </w:r>
      <w:r>
        <w:t>preparation,</w:t>
      </w:r>
      <w:r>
        <w:rPr>
          <w:spacing w:val="42"/>
        </w:rPr>
        <w:t xml:space="preserve"> </w:t>
      </w:r>
      <w:r>
        <w:t>reaction</w:t>
      </w:r>
      <w:r>
        <w:rPr>
          <w:spacing w:val="42"/>
        </w:rPr>
        <w:t xml:space="preserve"> </w:t>
      </w:r>
      <w:r>
        <w:lastRenderedPageBreak/>
        <w:t>set</w:t>
      </w:r>
      <w:r>
        <w:rPr>
          <w:spacing w:val="44"/>
        </w:rPr>
        <w:t xml:space="preserve"> </w:t>
      </w:r>
      <w:r>
        <w:t>up</w:t>
      </w:r>
      <w:r>
        <w:rPr>
          <w:spacing w:val="42"/>
        </w:rPr>
        <w:t xml:space="preserve"> </w:t>
      </w:r>
      <w:r>
        <w:t>and</w:t>
      </w:r>
      <w:r>
        <w:rPr>
          <w:spacing w:val="-58"/>
        </w:rPr>
        <w:t xml:space="preserve"> </w:t>
      </w:r>
      <w:r>
        <w:t>amplification,</w:t>
      </w:r>
      <w:r>
        <w:rPr>
          <w:spacing w:val="-2"/>
        </w:rPr>
        <w:t xml:space="preserve"> </w:t>
      </w:r>
      <w:r>
        <w:t>with separate</w:t>
      </w:r>
      <w:r>
        <w:rPr>
          <w:spacing w:val="1"/>
        </w:rPr>
        <w:t xml:space="preserve"> </w:t>
      </w:r>
      <w:r>
        <w:t>supplies and</w:t>
      </w:r>
      <w:r>
        <w:rPr>
          <w:spacing w:val="-3"/>
        </w:rPr>
        <w:t xml:space="preserve"> </w:t>
      </w:r>
      <w:r>
        <w:t>equipment</w:t>
      </w:r>
    </w:p>
    <w:p w:rsidR="00003406" w:rsidP="00003406" w:rsidRDefault="00003406" w14:paraId="0627AEBE" w14:textId="77777777">
      <w:pPr>
        <w:pStyle w:val="BodyText"/>
        <w:rPr>
          <w:sz w:val="24"/>
        </w:rPr>
      </w:pPr>
    </w:p>
    <w:p w:rsidRPr="001547AE" w:rsidR="00003406" w:rsidP="004B723C" w:rsidRDefault="00003406" w14:paraId="3B6768F2" w14:textId="77777777">
      <w:pPr>
        <w:pStyle w:val="Heading2"/>
        <w:widowControl w:val="0"/>
        <w:numPr>
          <w:ilvl w:val="2"/>
          <w:numId w:val="61"/>
        </w:numPr>
        <w:tabs>
          <w:tab w:val="left" w:pos="1462"/>
        </w:tabs>
        <w:adjustRightInd/>
        <w:spacing w:before="118" w:after="0"/>
        <w:rPr>
          <w:sz w:val="22"/>
          <w:szCs w:val="22"/>
        </w:rPr>
      </w:pPr>
      <w:r w:rsidRPr="001547AE">
        <w:rPr>
          <w:sz w:val="22"/>
          <w:szCs w:val="22"/>
        </w:rPr>
        <w:t>Preventing Contamination</w:t>
      </w:r>
    </w:p>
    <w:p w:rsidR="00003406" w:rsidP="004B723C" w:rsidRDefault="00003406" w14:paraId="0931CF0E" w14:textId="77777777">
      <w:pPr>
        <w:pStyle w:val="ListParagraph"/>
        <w:widowControl w:val="0"/>
        <w:numPr>
          <w:ilvl w:val="0"/>
          <w:numId w:val="59"/>
        </w:numPr>
        <w:tabs>
          <w:tab w:val="left" w:pos="1462"/>
        </w:tabs>
        <w:adjustRightInd/>
        <w:spacing w:before="121" w:line="276" w:lineRule="auto"/>
        <w:ind w:right="757"/>
        <w:contextualSpacing w:val="0"/>
        <w:jc w:val="both"/>
      </w:pPr>
      <w:r>
        <w:t>Incorrect results could occur if either the clinical specimen or the real-time PCR</w:t>
      </w:r>
      <w:r>
        <w:rPr>
          <w:spacing w:val="1"/>
        </w:rPr>
        <w:t xml:space="preserve"> </w:t>
      </w:r>
      <w:r>
        <w:t>reagents used in the amplification step become contaminated by accidental</w:t>
      </w:r>
      <w:r>
        <w:rPr>
          <w:spacing w:val="1"/>
        </w:rPr>
        <w:t xml:space="preserve"> </w:t>
      </w:r>
      <w:r>
        <w:t>introduction of amplification product (amplicon) or positive control reference</w:t>
      </w:r>
      <w:r>
        <w:rPr>
          <w:spacing w:val="1"/>
        </w:rPr>
        <w:t xml:space="preserve"> </w:t>
      </w:r>
      <w:r>
        <w:t>material.</w:t>
      </w:r>
    </w:p>
    <w:p w:rsidR="00003406" w:rsidP="004B723C" w:rsidRDefault="00003406" w14:paraId="56E0F5F8" w14:textId="77777777">
      <w:pPr>
        <w:pStyle w:val="ListParagraph"/>
        <w:widowControl w:val="0"/>
        <w:numPr>
          <w:ilvl w:val="0"/>
          <w:numId w:val="59"/>
        </w:numPr>
        <w:tabs>
          <w:tab w:val="left" w:pos="1462"/>
        </w:tabs>
        <w:adjustRightInd/>
        <w:spacing w:line="276" w:lineRule="auto"/>
        <w:ind w:right="753"/>
        <w:contextualSpacing w:val="0"/>
        <w:jc w:val="both"/>
      </w:pPr>
      <w:r>
        <w:t>The genesig®COVID-19 positive control template is provided in a sealed foil</w:t>
      </w:r>
      <w:r>
        <w:rPr>
          <w:spacing w:val="1"/>
        </w:rPr>
        <w:t xml:space="preserve"> </w:t>
      </w:r>
      <w:r>
        <w:t>envelope and contains a high copy number of templates. It should be opened</w:t>
      </w:r>
      <w:r>
        <w:rPr>
          <w:spacing w:val="1"/>
        </w:rPr>
        <w:t xml:space="preserve"> </w:t>
      </w:r>
      <w:r>
        <w:t>and processed away from test samples and kit components to avoid cross-</w:t>
      </w:r>
      <w:r>
        <w:rPr>
          <w:spacing w:val="1"/>
        </w:rPr>
        <w:t xml:space="preserve"> </w:t>
      </w:r>
      <w:r>
        <w:t>contamination.</w:t>
      </w:r>
    </w:p>
    <w:p w:rsidR="00003406" w:rsidP="004B723C" w:rsidRDefault="00003406" w14:paraId="0F49198B" w14:textId="77777777">
      <w:pPr>
        <w:pStyle w:val="ListParagraph"/>
        <w:widowControl w:val="0"/>
        <w:numPr>
          <w:ilvl w:val="0"/>
          <w:numId w:val="59"/>
        </w:numPr>
        <w:tabs>
          <w:tab w:val="left" w:pos="1462"/>
        </w:tabs>
        <w:adjustRightInd/>
        <w:spacing w:line="266" w:lineRule="exact"/>
        <w:ind w:hanging="361"/>
        <w:contextualSpacing w:val="0"/>
        <w:jc w:val="both"/>
      </w:pPr>
      <w:r>
        <w:t>Change</w:t>
      </w:r>
      <w:r>
        <w:rPr>
          <w:spacing w:val="-3"/>
        </w:rPr>
        <w:t xml:space="preserve"> </w:t>
      </w:r>
      <w:r>
        <w:t>gloves</w:t>
      </w:r>
      <w:r>
        <w:rPr>
          <w:spacing w:val="-1"/>
        </w:rPr>
        <w:t xml:space="preserve"> </w:t>
      </w:r>
      <w:r>
        <w:t>between</w:t>
      </w:r>
      <w:r>
        <w:rPr>
          <w:spacing w:val="-3"/>
        </w:rPr>
        <w:t xml:space="preserve"> </w:t>
      </w:r>
      <w:r>
        <w:t>samples</w:t>
      </w:r>
      <w:r>
        <w:rPr>
          <w:spacing w:val="-1"/>
        </w:rPr>
        <w:t xml:space="preserve"> </w:t>
      </w:r>
      <w:r>
        <w:t>and</w:t>
      </w:r>
      <w:r>
        <w:rPr>
          <w:spacing w:val="-3"/>
        </w:rPr>
        <w:t xml:space="preserve"> </w:t>
      </w:r>
      <w:r>
        <w:t>whenever contamination</w:t>
      </w:r>
      <w:r>
        <w:rPr>
          <w:spacing w:val="-3"/>
        </w:rPr>
        <w:t xml:space="preserve"> </w:t>
      </w:r>
      <w:r>
        <w:t>is suspected.</w:t>
      </w:r>
    </w:p>
    <w:p w:rsidR="00003406" w:rsidP="004B723C" w:rsidRDefault="00003406" w14:paraId="026592EF" w14:textId="77777777">
      <w:pPr>
        <w:pStyle w:val="ListParagraph"/>
        <w:widowControl w:val="0"/>
        <w:numPr>
          <w:ilvl w:val="0"/>
          <w:numId w:val="59"/>
        </w:numPr>
        <w:tabs>
          <w:tab w:val="left" w:pos="1462"/>
        </w:tabs>
        <w:adjustRightInd/>
        <w:spacing w:before="33"/>
        <w:ind w:hanging="361"/>
        <w:contextualSpacing w:val="0"/>
        <w:jc w:val="both"/>
      </w:pPr>
      <w:r>
        <w:t>Keep</w:t>
      </w:r>
      <w:r>
        <w:rPr>
          <w:spacing w:val="-1"/>
        </w:rPr>
        <w:t xml:space="preserve"> </w:t>
      </w:r>
      <w:r>
        <w:t>reagent</w:t>
      </w:r>
      <w:r>
        <w:rPr>
          <w:spacing w:val="2"/>
        </w:rPr>
        <w:t xml:space="preserve"> </w:t>
      </w:r>
      <w:r>
        <w:t>and</w:t>
      </w:r>
      <w:r>
        <w:rPr>
          <w:spacing w:val="-2"/>
        </w:rPr>
        <w:t xml:space="preserve"> </w:t>
      </w:r>
      <w:r>
        <w:t>reaction tubes</w:t>
      </w:r>
      <w:r>
        <w:rPr>
          <w:spacing w:val="-3"/>
        </w:rPr>
        <w:t xml:space="preserve"> </w:t>
      </w:r>
      <w:r>
        <w:t>capped</w:t>
      </w:r>
      <w:r>
        <w:rPr>
          <w:spacing w:val="-2"/>
        </w:rPr>
        <w:t xml:space="preserve"> </w:t>
      </w:r>
      <w:r>
        <w:t>or</w:t>
      </w:r>
      <w:r>
        <w:rPr>
          <w:spacing w:val="-1"/>
        </w:rPr>
        <w:t xml:space="preserve"> </w:t>
      </w:r>
      <w:r>
        <w:t>covered as</w:t>
      </w:r>
      <w:r>
        <w:rPr>
          <w:spacing w:val="-2"/>
        </w:rPr>
        <w:t xml:space="preserve"> </w:t>
      </w:r>
      <w:r>
        <w:t>much</w:t>
      </w:r>
      <w:r>
        <w:rPr>
          <w:spacing w:val="-1"/>
        </w:rPr>
        <w:t xml:space="preserve"> </w:t>
      </w:r>
      <w:r>
        <w:t>as</w:t>
      </w:r>
      <w:r>
        <w:rPr>
          <w:spacing w:val="-2"/>
        </w:rPr>
        <w:t xml:space="preserve"> </w:t>
      </w:r>
      <w:r>
        <w:t>possible</w:t>
      </w:r>
    </w:p>
    <w:p w:rsidR="00003406" w:rsidP="004B723C" w:rsidRDefault="00003406" w14:paraId="0DC29F76" w14:textId="77777777">
      <w:pPr>
        <w:pStyle w:val="ListParagraph"/>
        <w:widowControl w:val="0"/>
        <w:numPr>
          <w:ilvl w:val="0"/>
          <w:numId w:val="59"/>
        </w:numPr>
        <w:tabs>
          <w:tab w:val="left" w:pos="1462"/>
        </w:tabs>
        <w:adjustRightInd/>
        <w:spacing w:before="36" w:line="271" w:lineRule="auto"/>
        <w:ind w:right="760"/>
        <w:contextualSpacing w:val="0"/>
        <w:jc w:val="both"/>
      </w:pPr>
      <w:r>
        <w:t>Always</w:t>
      </w:r>
      <w:r>
        <w:rPr>
          <w:spacing w:val="-11"/>
        </w:rPr>
        <w:t xml:space="preserve"> </w:t>
      </w:r>
      <w:r>
        <w:t>check</w:t>
      </w:r>
      <w:r>
        <w:rPr>
          <w:spacing w:val="-11"/>
        </w:rPr>
        <w:t xml:space="preserve"> </w:t>
      </w:r>
      <w:r>
        <w:t>the</w:t>
      </w:r>
      <w:r>
        <w:rPr>
          <w:spacing w:val="-13"/>
        </w:rPr>
        <w:t xml:space="preserve"> </w:t>
      </w:r>
      <w:r>
        <w:t>expiration</w:t>
      </w:r>
      <w:r>
        <w:rPr>
          <w:spacing w:val="-11"/>
        </w:rPr>
        <w:t xml:space="preserve"> </w:t>
      </w:r>
      <w:r>
        <w:t>date</w:t>
      </w:r>
      <w:r>
        <w:rPr>
          <w:spacing w:val="-10"/>
        </w:rPr>
        <w:t xml:space="preserve"> </w:t>
      </w:r>
      <w:r>
        <w:t>prior</w:t>
      </w:r>
      <w:r>
        <w:rPr>
          <w:spacing w:val="-13"/>
        </w:rPr>
        <w:t xml:space="preserve"> </w:t>
      </w:r>
      <w:r>
        <w:t>to</w:t>
      </w:r>
      <w:r>
        <w:rPr>
          <w:spacing w:val="-10"/>
        </w:rPr>
        <w:t xml:space="preserve"> </w:t>
      </w:r>
      <w:r>
        <w:t>use.</w:t>
      </w:r>
      <w:r>
        <w:rPr>
          <w:spacing w:val="-10"/>
        </w:rPr>
        <w:t xml:space="preserve"> </w:t>
      </w:r>
      <w:r>
        <w:t>Do</w:t>
      </w:r>
      <w:r>
        <w:rPr>
          <w:spacing w:val="-10"/>
        </w:rPr>
        <w:t xml:space="preserve"> </w:t>
      </w:r>
      <w:r>
        <w:t>not</w:t>
      </w:r>
      <w:r>
        <w:rPr>
          <w:spacing w:val="-10"/>
        </w:rPr>
        <w:t xml:space="preserve"> </w:t>
      </w:r>
      <w:r>
        <w:t>use</w:t>
      </w:r>
      <w:r>
        <w:rPr>
          <w:spacing w:val="-11"/>
        </w:rPr>
        <w:t xml:space="preserve"> </w:t>
      </w:r>
      <w:r>
        <w:t>expired</w:t>
      </w:r>
      <w:r>
        <w:rPr>
          <w:spacing w:val="-14"/>
        </w:rPr>
        <w:t xml:space="preserve"> </w:t>
      </w:r>
      <w:r>
        <w:t>reagent.</w:t>
      </w:r>
      <w:r>
        <w:rPr>
          <w:spacing w:val="-9"/>
        </w:rPr>
        <w:t xml:space="preserve"> </w:t>
      </w:r>
      <w:r>
        <w:t>Do</w:t>
      </w:r>
      <w:r>
        <w:rPr>
          <w:spacing w:val="-11"/>
        </w:rPr>
        <w:t xml:space="preserve"> </w:t>
      </w:r>
      <w:r>
        <w:t>not</w:t>
      </w:r>
      <w:r>
        <w:rPr>
          <w:spacing w:val="-59"/>
        </w:rPr>
        <w:t xml:space="preserve"> </w:t>
      </w:r>
      <w:r>
        <w:t>substitute</w:t>
      </w:r>
      <w:r>
        <w:rPr>
          <w:spacing w:val="-1"/>
        </w:rPr>
        <w:t xml:space="preserve"> </w:t>
      </w:r>
      <w:r>
        <w:t>or</w:t>
      </w:r>
      <w:r>
        <w:rPr>
          <w:spacing w:val="-1"/>
        </w:rPr>
        <w:t xml:space="preserve"> </w:t>
      </w:r>
      <w:r>
        <w:t>mix</w:t>
      </w:r>
      <w:r>
        <w:rPr>
          <w:spacing w:val="-2"/>
        </w:rPr>
        <w:t xml:space="preserve"> </w:t>
      </w:r>
      <w:r>
        <w:t>reagent</w:t>
      </w:r>
      <w:r>
        <w:rPr>
          <w:spacing w:val="-3"/>
        </w:rPr>
        <w:t xml:space="preserve"> </w:t>
      </w:r>
      <w:r>
        <w:t>from</w:t>
      </w:r>
      <w:r>
        <w:rPr>
          <w:spacing w:val="-1"/>
        </w:rPr>
        <w:t xml:space="preserve"> </w:t>
      </w:r>
      <w:r>
        <w:t>different</w:t>
      </w:r>
      <w:r>
        <w:rPr>
          <w:spacing w:val="-3"/>
        </w:rPr>
        <w:t xml:space="preserve"> </w:t>
      </w:r>
      <w:r>
        <w:t>kit</w:t>
      </w:r>
      <w:r>
        <w:rPr>
          <w:spacing w:val="-1"/>
        </w:rPr>
        <w:t xml:space="preserve"> </w:t>
      </w:r>
      <w:r>
        <w:t>lots.</w:t>
      </w:r>
    </w:p>
    <w:p w:rsidR="00003406" w:rsidP="004B723C" w:rsidRDefault="00003406" w14:paraId="7E6C3407" w14:textId="77777777">
      <w:pPr>
        <w:pStyle w:val="ListParagraph"/>
        <w:widowControl w:val="0"/>
        <w:numPr>
          <w:ilvl w:val="0"/>
          <w:numId w:val="59"/>
        </w:numPr>
        <w:tabs>
          <w:tab w:val="left" w:pos="1462"/>
        </w:tabs>
        <w:adjustRightInd/>
        <w:spacing w:before="7" w:line="273" w:lineRule="auto"/>
        <w:ind w:right="756"/>
        <w:contextualSpacing w:val="0"/>
        <w:jc w:val="both"/>
      </w:pPr>
      <w:r>
        <w:t>Work surfaces, Biological Safety Cabinet, pipettes, and centrifuges should be</w:t>
      </w:r>
      <w:r>
        <w:rPr>
          <w:spacing w:val="1"/>
        </w:rPr>
        <w:t xml:space="preserve"> </w:t>
      </w:r>
      <w:r>
        <w:t>cleaned and decontaminated with cleaning products (e.g. DNA/RNA remover,</w:t>
      </w:r>
      <w:r>
        <w:rPr>
          <w:spacing w:val="1"/>
        </w:rPr>
        <w:t xml:space="preserve"> </w:t>
      </w:r>
      <w:r>
        <w:t>70% ethanol,</w:t>
      </w:r>
      <w:r>
        <w:rPr>
          <w:spacing w:val="2"/>
        </w:rPr>
        <w:t xml:space="preserve"> </w:t>
      </w:r>
      <w:r>
        <w:t>Distel</w:t>
      </w:r>
      <w:r>
        <w:rPr>
          <w:spacing w:val="-4"/>
        </w:rPr>
        <w:t xml:space="preserve"> </w:t>
      </w:r>
      <w:r>
        <w:t>1:10)</w:t>
      </w:r>
      <w:r>
        <w:rPr>
          <w:spacing w:val="-2"/>
        </w:rPr>
        <w:t xml:space="preserve"> </w:t>
      </w:r>
      <w:r>
        <w:t>to</w:t>
      </w:r>
      <w:r>
        <w:rPr>
          <w:spacing w:val="-3"/>
        </w:rPr>
        <w:t xml:space="preserve"> </w:t>
      </w:r>
      <w:r>
        <w:t>minimize</w:t>
      </w:r>
      <w:r>
        <w:rPr>
          <w:spacing w:val="-1"/>
        </w:rPr>
        <w:t xml:space="preserve"> </w:t>
      </w:r>
      <w:r>
        <w:t>risk of</w:t>
      </w:r>
      <w:r>
        <w:rPr>
          <w:spacing w:val="1"/>
        </w:rPr>
        <w:t xml:space="preserve"> </w:t>
      </w:r>
      <w:r>
        <w:t>nucleic acid contamination.</w:t>
      </w:r>
    </w:p>
    <w:p w:rsidR="00003406" w:rsidP="004B723C" w:rsidRDefault="00003406" w14:paraId="1814F04C" w14:textId="77777777">
      <w:pPr>
        <w:pStyle w:val="ListParagraph"/>
        <w:widowControl w:val="0"/>
        <w:numPr>
          <w:ilvl w:val="0"/>
          <w:numId w:val="59"/>
        </w:numPr>
        <w:tabs>
          <w:tab w:val="left" w:pos="1462"/>
        </w:tabs>
        <w:adjustRightInd/>
        <w:spacing w:before="1" w:line="276" w:lineRule="auto"/>
        <w:ind w:right="756"/>
        <w:contextualSpacing w:val="0"/>
        <w:jc w:val="both"/>
      </w:pPr>
      <w:r>
        <w:t>In</w:t>
      </w:r>
      <w:r>
        <w:rPr>
          <w:spacing w:val="-9"/>
        </w:rPr>
        <w:t xml:space="preserve"> </w:t>
      </w:r>
      <w:r>
        <w:t>the</w:t>
      </w:r>
      <w:r>
        <w:rPr>
          <w:spacing w:val="-9"/>
        </w:rPr>
        <w:t xml:space="preserve"> </w:t>
      </w:r>
      <w:r>
        <w:t>situation</w:t>
      </w:r>
      <w:r>
        <w:rPr>
          <w:spacing w:val="-9"/>
        </w:rPr>
        <w:t xml:space="preserve"> </w:t>
      </w:r>
      <w:r>
        <w:t>that</w:t>
      </w:r>
      <w:r>
        <w:rPr>
          <w:spacing w:val="-7"/>
        </w:rPr>
        <w:t xml:space="preserve"> </w:t>
      </w:r>
      <w:r>
        <w:t>contaminated</w:t>
      </w:r>
      <w:r>
        <w:rPr>
          <w:spacing w:val="-9"/>
        </w:rPr>
        <w:t xml:space="preserve"> </w:t>
      </w:r>
      <w:r>
        <w:t>plates</w:t>
      </w:r>
      <w:r>
        <w:rPr>
          <w:spacing w:val="-7"/>
        </w:rPr>
        <w:t xml:space="preserve"> </w:t>
      </w:r>
      <w:r>
        <w:t>are</w:t>
      </w:r>
      <w:r>
        <w:rPr>
          <w:spacing w:val="-8"/>
        </w:rPr>
        <w:t xml:space="preserve"> </w:t>
      </w:r>
      <w:r>
        <w:t>identified</w:t>
      </w:r>
      <w:r>
        <w:rPr>
          <w:spacing w:val="-7"/>
        </w:rPr>
        <w:t xml:space="preserve"> </w:t>
      </w:r>
      <w:r>
        <w:t>during</w:t>
      </w:r>
      <w:r>
        <w:rPr>
          <w:spacing w:val="-6"/>
        </w:rPr>
        <w:t xml:space="preserve"> </w:t>
      </w:r>
      <w:r>
        <w:t>the</w:t>
      </w:r>
      <w:r>
        <w:rPr>
          <w:spacing w:val="-9"/>
        </w:rPr>
        <w:t xml:space="preserve"> </w:t>
      </w:r>
      <w:r>
        <w:t>data</w:t>
      </w:r>
      <w:r>
        <w:rPr>
          <w:spacing w:val="-9"/>
        </w:rPr>
        <w:t xml:space="preserve"> </w:t>
      </w:r>
      <w:r>
        <w:t>analysis</w:t>
      </w:r>
      <w:r>
        <w:rPr>
          <w:spacing w:val="-6"/>
        </w:rPr>
        <w:t xml:space="preserve"> </w:t>
      </w:r>
      <w:r>
        <w:t>or</w:t>
      </w:r>
      <w:r>
        <w:rPr>
          <w:spacing w:val="-58"/>
        </w:rPr>
        <w:t xml:space="preserve"> </w:t>
      </w:r>
      <w:r>
        <w:t>a spill of the PCT occurs within the BSC, decontaminate the BSC used for</w:t>
      </w:r>
      <w:r>
        <w:rPr>
          <w:spacing w:val="1"/>
        </w:rPr>
        <w:t xml:space="preserve"> </w:t>
      </w:r>
      <w:r>
        <w:t>handling/dispensing</w:t>
      </w:r>
      <w:r>
        <w:rPr>
          <w:spacing w:val="3"/>
        </w:rPr>
        <w:t xml:space="preserve"> </w:t>
      </w:r>
      <w:r>
        <w:t>Mastermix</w:t>
      </w:r>
      <w:r>
        <w:rPr>
          <w:spacing w:val="-3"/>
        </w:rPr>
        <w:t xml:space="preserve"> </w:t>
      </w:r>
      <w:r>
        <w:t>and PCT using</w:t>
      </w:r>
      <w:r>
        <w:rPr>
          <w:spacing w:val="2"/>
        </w:rPr>
        <w:t xml:space="preserve"> </w:t>
      </w:r>
      <w:r>
        <w:t>UV</w:t>
      </w:r>
      <w:r>
        <w:rPr>
          <w:spacing w:val="-1"/>
        </w:rPr>
        <w:t xml:space="preserve"> </w:t>
      </w:r>
      <w:r>
        <w:t>lighting.</w:t>
      </w:r>
    </w:p>
    <w:p w:rsidR="00003406" w:rsidP="004B723C" w:rsidRDefault="00003406" w14:paraId="765361E8" w14:textId="77777777">
      <w:pPr>
        <w:pStyle w:val="ListParagraph"/>
        <w:widowControl w:val="0"/>
        <w:numPr>
          <w:ilvl w:val="0"/>
          <w:numId w:val="59"/>
        </w:numPr>
        <w:tabs>
          <w:tab w:val="left" w:pos="1462"/>
        </w:tabs>
        <w:adjustRightInd/>
        <w:spacing w:line="273" w:lineRule="auto"/>
        <w:ind w:right="762"/>
        <w:contextualSpacing w:val="0"/>
        <w:jc w:val="both"/>
      </w:pPr>
      <w:r>
        <w:t>Change gloves whenever contamination is suspected and when changing work</w:t>
      </w:r>
      <w:r>
        <w:rPr>
          <w:spacing w:val="1"/>
        </w:rPr>
        <w:t xml:space="preserve"> </w:t>
      </w:r>
      <w:r>
        <w:t>station</w:t>
      </w:r>
    </w:p>
    <w:p w:rsidR="00003406" w:rsidP="004B723C" w:rsidRDefault="00003406" w14:paraId="77DFFA5D" w14:textId="77777777">
      <w:pPr>
        <w:pStyle w:val="ListParagraph"/>
        <w:widowControl w:val="0"/>
        <w:numPr>
          <w:ilvl w:val="0"/>
          <w:numId w:val="59"/>
        </w:numPr>
        <w:tabs>
          <w:tab w:val="left" w:pos="1462"/>
        </w:tabs>
        <w:adjustRightInd/>
        <w:spacing w:line="276" w:lineRule="auto"/>
        <w:ind w:right="754"/>
        <w:contextualSpacing w:val="0"/>
        <w:jc w:val="both"/>
      </w:pPr>
      <w:r>
        <w:t>Reagents</w:t>
      </w:r>
      <w:r>
        <w:rPr>
          <w:spacing w:val="-3"/>
        </w:rPr>
        <w:t xml:space="preserve"> </w:t>
      </w:r>
      <w:r>
        <w:t>and</w:t>
      </w:r>
      <w:r>
        <w:rPr>
          <w:spacing w:val="-2"/>
        </w:rPr>
        <w:t xml:space="preserve"> </w:t>
      </w:r>
      <w:r>
        <w:t>equipment</w:t>
      </w:r>
      <w:r>
        <w:rPr>
          <w:spacing w:val="-3"/>
        </w:rPr>
        <w:t xml:space="preserve"> </w:t>
      </w:r>
      <w:r>
        <w:t>should</w:t>
      </w:r>
      <w:r>
        <w:rPr>
          <w:spacing w:val="-3"/>
        </w:rPr>
        <w:t xml:space="preserve"> </w:t>
      </w:r>
      <w:r>
        <w:t>not</w:t>
      </w:r>
      <w:r>
        <w:rPr>
          <w:spacing w:val="-1"/>
        </w:rPr>
        <w:t xml:space="preserve"> </w:t>
      </w:r>
      <w:r>
        <w:t>be</w:t>
      </w:r>
      <w:r>
        <w:rPr>
          <w:spacing w:val="-2"/>
        </w:rPr>
        <w:t xml:space="preserve"> </w:t>
      </w:r>
      <w:r>
        <w:t>moved</w:t>
      </w:r>
      <w:r>
        <w:rPr>
          <w:spacing w:val="-5"/>
        </w:rPr>
        <w:t xml:space="preserve"> </w:t>
      </w:r>
      <w:r>
        <w:t>from</w:t>
      </w:r>
      <w:r>
        <w:rPr>
          <w:spacing w:val="-2"/>
        </w:rPr>
        <w:t xml:space="preserve"> </w:t>
      </w:r>
      <w:r>
        <w:t>a</w:t>
      </w:r>
      <w:r>
        <w:rPr>
          <w:spacing w:val="-2"/>
        </w:rPr>
        <w:t xml:space="preserve"> </w:t>
      </w:r>
      <w:r>
        <w:t>dirty</w:t>
      </w:r>
      <w:r>
        <w:rPr>
          <w:spacing w:val="-4"/>
        </w:rPr>
        <w:t xml:space="preserve"> </w:t>
      </w:r>
      <w:r>
        <w:t>area</w:t>
      </w:r>
      <w:r>
        <w:rPr>
          <w:spacing w:val="-4"/>
        </w:rPr>
        <w:t xml:space="preserve"> </w:t>
      </w:r>
      <w:r>
        <w:t>to</w:t>
      </w:r>
      <w:r>
        <w:rPr>
          <w:spacing w:val="-3"/>
        </w:rPr>
        <w:t xml:space="preserve"> </w:t>
      </w:r>
      <w:r>
        <w:t>a</w:t>
      </w:r>
      <w:r>
        <w:rPr>
          <w:spacing w:val="-2"/>
        </w:rPr>
        <w:t xml:space="preserve"> </w:t>
      </w:r>
      <w:r>
        <w:t>clean</w:t>
      </w:r>
      <w:r>
        <w:rPr>
          <w:spacing w:val="-4"/>
        </w:rPr>
        <w:t xml:space="preserve"> </w:t>
      </w:r>
      <w:r>
        <w:t>area.</w:t>
      </w:r>
      <w:r>
        <w:rPr>
          <w:spacing w:val="-59"/>
        </w:rPr>
        <w:t xml:space="preserve"> </w:t>
      </w:r>
      <w:r>
        <w:t>Should a case arise where a reagent or piece of equipment needs to be moved</w:t>
      </w:r>
      <w:r>
        <w:rPr>
          <w:spacing w:val="1"/>
        </w:rPr>
        <w:t xml:space="preserve"> </w:t>
      </w:r>
      <w:r>
        <w:t>backwards,</w:t>
      </w:r>
      <w:r>
        <w:rPr>
          <w:spacing w:val="-6"/>
        </w:rPr>
        <w:t xml:space="preserve"> </w:t>
      </w:r>
      <w:r>
        <w:t>it</w:t>
      </w:r>
      <w:r>
        <w:rPr>
          <w:spacing w:val="-5"/>
        </w:rPr>
        <w:t xml:space="preserve"> </w:t>
      </w:r>
      <w:r>
        <w:t>must</w:t>
      </w:r>
      <w:r>
        <w:rPr>
          <w:spacing w:val="-7"/>
        </w:rPr>
        <w:t xml:space="preserve"> </w:t>
      </w:r>
      <w:r>
        <w:t>first</w:t>
      </w:r>
      <w:r>
        <w:rPr>
          <w:spacing w:val="-5"/>
        </w:rPr>
        <w:t xml:space="preserve"> </w:t>
      </w:r>
      <w:r>
        <w:t>be</w:t>
      </w:r>
      <w:r>
        <w:rPr>
          <w:spacing w:val="-5"/>
        </w:rPr>
        <w:t xml:space="preserve"> </w:t>
      </w:r>
      <w:r>
        <w:t>decontaminated</w:t>
      </w:r>
      <w:r>
        <w:rPr>
          <w:spacing w:val="-7"/>
        </w:rPr>
        <w:t xml:space="preserve"> </w:t>
      </w:r>
      <w:r>
        <w:t>with</w:t>
      </w:r>
      <w:r>
        <w:rPr>
          <w:spacing w:val="-2"/>
        </w:rPr>
        <w:t xml:space="preserve"> </w:t>
      </w:r>
      <w:r>
        <w:t>Distel</w:t>
      </w:r>
      <w:r>
        <w:rPr>
          <w:spacing w:val="-5"/>
        </w:rPr>
        <w:t xml:space="preserve"> </w:t>
      </w:r>
      <w:r>
        <w:t>1:10</w:t>
      </w:r>
      <w:r>
        <w:rPr>
          <w:spacing w:val="-7"/>
        </w:rPr>
        <w:t xml:space="preserve"> </w:t>
      </w:r>
      <w:r>
        <w:t>and</w:t>
      </w:r>
      <w:r>
        <w:rPr>
          <w:spacing w:val="-6"/>
        </w:rPr>
        <w:t xml:space="preserve"> </w:t>
      </w:r>
      <w:r>
        <w:t>wiped</w:t>
      </w:r>
      <w:r>
        <w:rPr>
          <w:spacing w:val="-4"/>
        </w:rPr>
        <w:t xml:space="preserve"> </w:t>
      </w:r>
      <w:r>
        <w:t>down</w:t>
      </w:r>
      <w:r>
        <w:rPr>
          <w:spacing w:val="-5"/>
        </w:rPr>
        <w:t xml:space="preserve"> </w:t>
      </w:r>
      <w:r>
        <w:t>with</w:t>
      </w:r>
      <w:r>
        <w:rPr>
          <w:spacing w:val="-58"/>
        </w:rPr>
        <w:t xml:space="preserve"> </w:t>
      </w:r>
      <w:r>
        <w:t>70% ethanol.</w:t>
      </w:r>
    </w:p>
    <w:p w:rsidRPr="001547AE" w:rsidR="00003406" w:rsidP="004B723C" w:rsidRDefault="00003406" w14:paraId="6694B001" w14:textId="77777777">
      <w:pPr>
        <w:pStyle w:val="Heading2"/>
        <w:widowControl w:val="0"/>
        <w:numPr>
          <w:ilvl w:val="2"/>
          <w:numId w:val="61"/>
        </w:numPr>
        <w:tabs>
          <w:tab w:val="left" w:pos="1462"/>
        </w:tabs>
        <w:adjustRightInd/>
        <w:spacing w:before="118" w:after="0"/>
        <w:rPr>
          <w:sz w:val="22"/>
          <w:szCs w:val="22"/>
        </w:rPr>
      </w:pPr>
      <w:r w:rsidRPr="001547AE">
        <w:rPr>
          <w:sz w:val="22"/>
          <w:szCs w:val="22"/>
        </w:rPr>
        <w:t>Preventing DNase/RNase contamination</w:t>
      </w:r>
    </w:p>
    <w:p w:rsidR="00003406" w:rsidP="004B723C" w:rsidRDefault="00003406" w14:paraId="7E9B3FA0" w14:textId="77777777">
      <w:pPr>
        <w:pStyle w:val="ListParagraph"/>
        <w:widowControl w:val="0"/>
        <w:numPr>
          <w:ilvl w:val="0"/>
          <w:numId w:val="58"/>
        </w:numPr>
        <w:tabs>
          <w:tab w:val="left" w:pos="1462"/>
        </w:tabs>
        <w:adjustRightInd/>
        <w:spacing w:before="101"/>
        <w:ind w:right="755"/>
        <w:contextualSpacing w:val="0"/>
        <w:jc w:val="both"/>
      </w:pPr>
      <w:r>
        <w:t>Use</w:t>
      </w:r>
      <w:r>
        <w:rPr>
          <w:spacing w:val="1"/>
        </w:rPr>
        <w:t xml:space="preserve"> </w:t>
      </w:r>
      <w:r>
        <w:t>DNase/RNase</w:t>
      </w:r>
      <w:r>
        <w:rPr>
          <w:spacing w:val="1"/>
        </w:rPr>
        <w:t xml:space="preserve"> </w:t>
      </w:r>
      <w:r>
        <w:t>free</w:t>
      </w:r>
      <w:r>
        <w:rPr>
          <w:spacing w:val="1"/>
        </w:rPr>
        <w:t xml:space="preserve"> </w:t>
      </w:r>
      <w:r>
        <w:t>disposable</w:t>
      </w:r>
      <w:r>
        <w:rPr>
          <w:spacing w:val="1"/>
        </w:rPr>
        <w:t xml:space="preserve"> </w:t>
      </w:r>
      <w:r>
        <w:t>plasticware</w:t>
      </w:r>
      <w:r>
        <w:rPr>
          <w:spacing w:val="1"/>
        </w:rPr>
        <w:t xml:space="preserve"> </w:t>
      </w:r>
      <w:r>
        <w:t>and</w:t>
      </w:r>
      <w:r>
        <w:rPr>
          <w:spacing w:val="1"/>
        </w:rPr>
        <w:t xml:space="preserve"> </w:t>
      </w:r>
      <w:r>
        <w:t>pipettes</w:t>
      </w:r>
      <w:r>
        <w:rPr>
          <w:spacing w:val="1"/>
        </w:rPr>
        <w:t xml:space="preserve"> </w:t>
      </w:r>
      <w:r>
        <w:t>reserved</w:t>
      </w:r>
      <w:r>
        <w:rPr>
          <w:spacing w:val="1"/>
        </w:rPr>
        <w:t xml:space="preserve"> </w:t>
      </w:r>
      <w:r>
        <w:t>for</w:t>
      </w:r>
      <w:r>
        <w:rPr>
          <w:spacing w:val="1"/>
        </w:rPr>
        <w:t xml:space="preserve"> </w:t>
      </w:r>
      <w:r>
        <w:t>DNA/RNA</w:t>
      </w:r>
      <w:r>
        <w:rPr>
          <w:spacing w:val="1"/>
        </w:rPr>
        <w:t xml:space="preserve"> </w:t>
      </w:r>
      <w:r>
        <w:t>work</w:t>
      </w:r>
      <w:r>
        <w:rPr>
          <w:spacing w:val="1"/>
        </w:rPr>
        <w:t xml:space="preserve"> </w:t>
      </w:r>
      <w:r>
        <w:t>to</w:t>
      </w:r>
      <w:r>
        <w:rPr>
          <w:spacing w:val="1"/>
        </w:rPr>
        <w:t xml:space="preserve"> </w:t>
      </w:r>
      <w:r>
        <w:t>prevent</w:t>
      </w:r>
      <w:r>
        <w:rPr>
          <w:spacing w:val="1"/>
        </w:rPr>
        <w:t xml:space="preserve"> </w:t>
      </w:r>
      <w:r>
        <w:t>cross-contamination</w:t>
      </w:r>
      <w:r>
        <w:rPr>
          <w:spacing w:val="1"/>
        </w:rPr>
        <w:t xml:space="preserve"> </w:t>
      </w:r>
      <w:r>
        <w:t>with</w:t>
      </w:r>
      <w:r>
        <w:rPr>
          <w:spacing w:val="1"/>
        </w:rPr>
        <w:t xml:space="preserve"> </w:t>
      </w:r>
      <w:r>
        <w:t>DNases/RNases</w:t>
      </w:r>
      <w:r>
        <w:rPr>
          <w:spacing w:val="1"/>
        </w:rPr>
        <w:t xml:space="preserve"> </w:t>
      </w:r>
      <w:r>
        <w:t>from</w:t>
      </w:r>
      <w:r>
        <w:rPr>
          <w:spacing w:val="1"/>
        </w:rPr>
        <w:t xml:space="preserve"> </w:t>
      </w:r>
      <w:r>
        <w:t>shared</w:t>
      </w:r>
      <w:r>
        <w:rPr>
          <w:spacing w:val="-1"/>
        </w:rPr>
        <w:t xml:space="preserve"> </w:t>
      </w:r>
      <w:r>
        <w:t>equipment.</w:t>
      </w:r>
    </w:p>
    <w:p w:rsidR="00003406" w:rsidP="004B723C" w:rsidRDefault="00003406" w14:paraId="24E4E6EC" w14:textId="77777777">
      <w:pPr>
        <w:pStyle w:val="ListParagraph"/>
        <w:widowControl w:val="0"/>
        <w:numPr>
          <w:ilvl w:val="0"/>
          <w:numId w:val="58"/>
        </w:numPr>
        <w:tabs>
          <w:tab w:val="left" w:pos="1462"/>
        </w:tabs>
        <w:adjustRightInd/>
        <w:spacing w:before="1" w:line="237" w:lineRule="auto"/>
        <w:ind w:right="761"/>
        <w:contextualSpacing w:val="0"/>
        <w:jc w:val="both"/>
      </w:pPr>
      <w:r>
        <w:t>Use DNase/RNase free filter tips throughout procedure to prevent aerosol and</w:t>
      </w:r>
      <w:r>
        <w:rPr>
          <w:spacing w:val="1"/>
        </w:rPr>
        <w:t xml:space="preserve"> </w:t>
      </w:r>
      <w:r>
        <w:t>liquid</w:t>
      </w:r>
      <w:r>
        <w:rPr>
          <w:spacing w:val="-1"/>
        </w:rPr>
        <w:t xml:space="preserve"> </w:t>
      </w:r>
      <w:r>
        <w:t>contamination.</w:t>
      </w:r>
    </w:p>
    <w:p w:rsidR="00003406" w:rsidP="004B723C" w:rsidRDefault="00003406" w14:paraId="7C7BA0B5" w14:textId="77777777">
      <w:pPr>
        <w:pStyle w:val="ListParagraph"/>
        <w:widowControl w:val="0"/>
        <w:numPr>
          <w:ilvl w:val="0"/>
          <w:numId w:val="58"/>
        </w:numPr>
        <w:tabs>
          <w:tab w:val="left" w:pos="1462"/>
        </w:tabs>
        <w:adjustRightInd/>
        <w:spacing w:before="4" w:line="237" w:lineRule="auto"/>
        <w:ind w:right="757"/>
        <w:contextualSpacing w:val="0"/>
        <w:jc w:val="both"/>
      </w:pPr>
      <w:r>
        <w:t>Wipe surfaces of workbenches and biological safety cabinets with RNase away</w:t>
      </w:r>
      <w:r>
        <w:rPr>
          <w:spacing w:val="1"/>
        </w:rPr>
        <w:t xml:space="preserve"> </w:t>
      </w:r>
      <w:r>
        <w:t>followed</w:t>
      </w:r>
      <w:r>
        <w:rPr>
          <w:spacing w:val="-1"/>
        </w:rPr>
        <w:t xml:space="preserve"> </w:t>
      </w:r>
      <w:r>
        <w:t>by</w:t>
      </w:r>
      <w:r>
        <w:rPr>
          <w:spacing w:val="-2"/>
        </w:rPr>
        <w:t xml:space="preserve"> </w:t>
      </w:r>
      <w:r>
        <w:t>70%</w:t>
      </w:r>
      <w:r>
        <w:rPr>
          <w:spacing w:val="1"/>
        </w:rPr>
        <w:t xml:space="preserve"> </w:t>
      </w:r>
      <w:r>
        <w:t>ethanol</w:t>
      </w:r>
    </w:p>
    <w:p w:rsidR="00003406" w:rsidP="00003406" w:rsidRDefault="00003406" w14:paraId="36513B07" w14:textId="77777777">
      <w:pPr>
        <w:spacing w:line="237" w:lineRule="auto"/>
        <w:jc w:val="both"/>
      </w:pPr>
    </w:p>
    <w:p w:rsidRPr="00E51B3B" w:rsidR="00003406" w:rsidP="004B723C" w:rsidRDefault="00003406" w14:paraId="4C39B23C" w14:textId="77777777">
      <w:pPr>
        <w:pStyle w:val="Heading1"/>
        <w:widowControl w:val="0"/>
        <w:numPr>
          <w:ilvl w:val="1"/>
          <w:numId w:val="62"/>
        </w:numPr>
        <w:tabs>
          <w:tab w:val="left" w:pos="1318"/>
        </w:tabs>
        <w:adjustRightInd/>
        <w:spacing w:before="97" w:after="0"/>
        <w:rPr>
          <w:sz w:val="28"/>
          <w:szCs w:val="28"/>
        </w:rPr>
      </w:pPr>
      <w:r w:rsidRPr="00E51B3B">
        <w:rPr>
          <w:sz w:val="28"/>
          <w:szCs w:val="28"/>
        </w:rPr>
        <w:t>Procedure</w:t>
      </w:r>
      <w:r w:rsidRPr="00E51B3B">
        <w:rPr>
          <w:spacing w:val="-6"/>
          <w:sz w:val="28"/>
          <w:szCs w:val="28"/>
        </w:rPr>
        <w:t xml:space="preserve"> </w:t>
      </w:r>
      <w:r w:rsidRPr="00E51B3B">
        <w:rPr>
          <w:sz w:val="28"/>
          <w:szCs w:val="28"/>
        </w:rPr>
        <w:t>Schematic</w:t>
      </w:r>
    </w:p>
    <w:p w:rsidR="00003406" w:rsidP="00003406" w:rsidRDefault="00003406" w14:paraId="712DAAF1" w14:textId="77777777">
      <w:pPr>
        <w:pStyle w:val="BodyText"/>
        <w:spacing w:before="9"/>
        <w:rPr>
          <w:b/>
          <w:sz w:val="29"/>
        </w:rPr>
      </w:pPr>
      <w:r>
        <w:rPr>
          <w:noProof/>
        </w:rPr>
        <w:lastRenderedPageBreak/>
        <w:drawing>
          <wp:anchor distT="0" distB="0" distL="0" distR="0" simplePos="0" relativeHeight="251762688" behindDoc="0" locked="0" layoutInCell="1" allowOverlap="1" wp14:anchorId="3CBECB6A" wp14:editId="7E8E78CC">
            <wp:simplePos x="0" y="0"/>
            <wp:positionH relativeFrom="page">
              <wp:posOffset>1820090</wp:posOffset>
            </wp:positionH>
            <wp:positionV relativeFrom="paragraph">
              <wp:posOffset>232703</wp:posOffset>
            </wp:positionV>
            <wp:extent cx="3826658" cy="4882896"/>
            <wp:effectExtent l="0" t="0" r="0" b="0"/>
            <wp:wrapTopAndBottom/>
            <wp:docPr id="224"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77" cstate="print"/>
                    <a:stretch>
                      <a:fillRect/>
                    </a:stretch>
                  </pic:blipFill>
                  <pic:spPr>
                    <a:xfrm>
                      <a:off x="0" y="0"/>
                      <a:ext cx="3826658" cy="4882896"/>
                    </a:xfrm>
                    <a:prstGeom prst="rect">
                      <a:avLst/>
                    </a:prstGeom>
                  </pic:spPr>
                </pic:pic>
              </a:graphicData>
            </a:graphic>
          </wp:anchor>
        </w:drawing>
      </w:r>
    </w:p>
    <w:p w:rsidR="00003406" w:rsidP="00003406" w:rsidRDefault="00003406" w14:paraId="0003DC89" w14:textId="77777777">
      <w:pPr>
        <w:pStyle w:val="BodyText"/>
        <w:rPr>
          <w:b/>
          <w:sz w:val="43"/>
        </w:rPr>
      </w:pPr>
    </w:p>
    <w:p w:rsidR="00003406" w:rsidP="004B723C" w:rsidRDefault="00003406" w14:paraId="2F302659" w14:textId="77777777">
      <w:pPr>
        <w:pStyle w:val="ListParagraph"/>
        <w:widowControl w:val="0"/>
        <w:numPr>
          <w:ilvl w:val="1"/>
          <w:numId w:val="62"/>
        </w:numPr>
        <w:tabs>
          <w:tab w:val="left" w:pos="1318"/>
        </w:tabs>
        <w:adjustRightInd/>
        <w:contextualSpacing w:val="0"/>
        <w:rPr>
          <w:b/>
          <w:sz w:val="28"/>
        </w:rPr>
      </w:pPr>
      <w:r>
        <w:rPr>
          <w:b/>
          <w:sz w:val="28"/>
        </w:rPr>
        <w:t>Work</w:t>
      </w:r>
      <w:r>
        <w:rPr>
          <w:b/>
          <w:spacing w:val="-2"/>
          <w:sz w:val="28"/>
        </w:rPr>
        <w:t xml:space="preserve"> </w:t>
      </w:r>
      <w:r>
        <w:rPr>
          <w:b/>
          <w:sz w:val="28"/>
        </w:rPr>
        <w:t>Station</w:t>
      </w:r>
      <w:r>
        <w:rPr>
          <w:b/>
          <w:spacing w:val="-3"/>
          <w:sz w:val="28"/>
        </w:rPr>
        <w:t xml:space="preserve"> </w:t>
      </w:r>
      <w:r>
        <w:rPr>
          <w:b/>
          <w:sz w:val="28"/>
        </w:rPr>
        <w:t>Schematic</w:t>
      </w:r>
    </w:p>
    <w:p w:rsidR="00003406" w:rsidP="00003406" w:rsidRDefault="00003406" w14:paraId="653BEF1C" w14:textId="77777777">
      <w:pPr>
        <w:pStyle w:val="BodyText"/>
        <w:rPr>
          <w:b/>
          <w:sz w:val="11"/>
        </w:rPr>
      </w:pPr>
      <w:r>
        <w:rPr>
          <w:noProof/>
        </w:rPr>
        <w:drawing>
          <wp:anchor distT="0" distB="0" distL="0" distR="0" simplePos="0" relativeHeight="251763712" behindDoc="0" locked="0" layoutInCell="1" allowOverlap="1" wp14:anchorId="3ABD1B67" wp14:editId="03D10A79">
            <wp:simplePos x="0" y="0"/>
            <wp:positionH relativeFrom="page">
              <wp:posOffset>2098675</wp:posOffset>
            </wp:positionH>
            <wp:positionV relativeFrom="paragraph">
              <wp:posOffset>95610</wp:posOffset>
            </wp:positionV>
            <wp:extent cx="3473098" cy="2146363"/>
            <wp:effectExtent l="0" t="0" r="0" b="0"/>
            <wp:wrapTopAndBottom/>
            <wp:docPr id="22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78" cstate="print"/>
                    <a:stretch>
                      <a:fillRect/>
                    </a:stretch>
                  </pic:blipFill>
                  <pic:spPr>
                    <a:xfrm>
                      <a:off x="0" y="0"/>
                      <a:ext cx="3473098" cy="2146363"/>
                    </a:xfrm>
                    <a:prstGeom prst="rect">
                      <a:avLst/>
                    </a:prstGeom>
                  </pic:spPr>
                </pic:pic>
              </a:graphicData>
            </a:graphic>
          </wp:anchor>
        </w:drawing>
      </w:r>
    </w:p>
    <w:p w:rsidR="00003406" w:rsidP="00003406" w:rsidRDefault="00003406" w14:paraId="4750F77A" w14:textId="7C528C29">
      <w:pPr>
        <w:spacing w:before="171"/>
        <w:ind w:left="1166"/>
        <w:rPr>
          <w:bCs/>
        </w:rPr>
      </w:pPr>
      <w:r w:rsidRPr="006B51AB">
        <w:rPr>
          <w:bCs/>
        </w:rPr>
        <w:t>For</w:t>
      </w:r>
      <w:r w:rsidRPr="006B51AB">
        <w:rPr>
          <w:bCs/>
          <w:spacing w:val="-1"/>
        </w:rPr>
        <w:t xml:space="preserve"> </w:t>
      </w:r>
      <w:r w:rsidRPr="006B51AB">
        <w:rPr>
          <w:bCs/>
        </w:rPr>
        <w:t>reference,</w:t>
      </w:r>
      <w:r w:rsidRPr="006B51AB">
        <w:rPr>
          <w:bCs/>
          <w:spacing w:val="1"/>
        </w:rPr>
        <w:t xml:space="preserve"> </w:t>
      </w:r>
      <w:r w:rsidRPr="006B51AB">
        <w:rPr>
          <w:bCs/>
        </w:rPr>
        <w:t>a</w:t>
      </w:r>
      <w:r w:rsidRPr="006B51AB">
        <w:rPr>
          <w:bCs/>
          <w:spacing w:val="-3"/>
        </w:rPr>
        <w:t xml:space="preserve"> </w:t>
      </w:r>
      <w:r w:rsidRPr="006B51AB">
        <w:rPr>
          <w:bCs/>
        </w:rPr>
        <w:t>typical layout of a</w:t>
      </w:r>
      <w:r w:rsidRPr="006B51AB">
        <w:rPr>
          <w:bCs/>
          <w:spacing w:val="-3"/>
        </w:rPr>
        <w:t xml:space="preserve"> </w:t>
      </w:r>
      <w:r w:rsidRPr="006B51AB">
        <w:rPr>
          <w:bCs/>
        </w:rPr>
        <w:t>Station</w:t>
      </w:r>
      <w:r w:rsidRPr="006B51AB">
        <w:rPr>
          <w:bCs/>
          <w:spacing w:val="-3"/>
        </w:rPr>
        <w:t xml:space="preserve"> </w:t>
      </w:r>
      <w:r w:rsidRPr="006B51AB">
        <w:rPr>
          <w:bCs/>
        </w:rPr>
        <w:t>3</w:t>
      </w:r>
      <w:r w:rsidRPr="006B51AB">
        <w:rPr>
          <w:bCs/>
          <w:spacing w:val="-1"/>
        </w:rPr>
        <w:t xml:space="preserve"> </w:t>
      </w:r>
      <w:r w:rsidRPr="006B51AB">
        <w:rPr>
          <w:bCs/>
        </w:rPr>
        <w:t>RT-PCR</w:t>
      </w:r>
      <w:r w:rsidRPr="006B51AB">
        <w:rPr>
          <w:bCs/>
          <w:spacing w:val="-1"/>
        </w:rPr>
        <w:t xml:space="preserve"> </w:t>
      </w:r>
      <w:r w:rsidRPr="006B51AB">
        <w:rPr>
          <w:bCs/>
        </w:rPr>
        <w:t>Preparation</w:t>
      </w:r>
      <w:r w:rsidRPr="006B51AB">
        <w:rPr>
          <w:bCs/>
          <w:spacing w:val="-3"/>
        </w:rPr>
        <w:t xml:space="preserve"> </w:t>
      </w:r>
      <w:r w:rsidRPr="006B51AB">
        <w:rPr>
          <w:bCs/>
        </w:rPr>
        <w:t>Laboratory</w:t>
      </w:r>
    </w:p>
    <w:p w:rsidRPr="006B51AB" w:rsidR="006B51AB" w:rsidP="00003406" w:rsidRDefault="006B51AB" w14:paraId="05D7F32A" w14:textId="77777777">
      <w:pPr>
        <w:spacing w:before="171"/>
        <w:ind w:left="1166"/>
        <w:rPr>
          <w:bCs/>
        </w:rPr>
      </w:pPr>
    </w:p>
    <w:p w:rsidRPr="006B51AB" w:rsidR="00003406" w:rsidP="004B723C" w:rsidRDefault="00003406" w14:paraId="20027A99" w14:textId="77777777">
      <w:pPr>
        <w:pStyle w:val="Heading1"/>
        <w:widowControl w:val="0"/>
        <w:numPr>
          <w:ilvl w:val="1"/>
          <w:numId w:val="62"/>
        </w:numPr>
        <w:tabs>
          <w:tab w:val="left" w:pos="1318"/>
        </w:tabs>
        <w:adjustRightInd/>
        <w:spacing w:before="100" w:after="0"/>
        <w:rPr>
          <w:sz w:val="28"/>
          <w:szCs w:val="28"/>
        </w:rPr>
      </w:pPr>
      <w:r w:rsidRPr="006B51AB">
        <w:rPr>
          <w:sz w:val="28"/>
          <w:szCs w:val="28"/>
        </w:rPr>
        <w:t>Materials</w:t>
      </w:r>
      <w:r w:rsidRPr="006B51AB">
        <w:rPr>
          <w:spacing w:val="-6"/>
          <w:sz w:val="28"/>
          <w:szCs w:val="28"/>
        </w:rPr>
        <w:t xml:space="preserve"> </w:t>
      </w:r>
      <w:r w:rsidRPr="006B51AB">
        <w:rPr>
          <w:sz w:val="28"/>
          <w:szCs w:val="28"/>
        </w:rPr>
        <w:t>and</w:t>
      </w:r>
      <w:r w:rsidRPr="006B51AB">
        <w:rPr>
          <w:spacing w:val="-5"/>
          <w:sz w:val="28"/>
          <w:szCs w:val="28"/>
        </w:rPr>
        <w:t xml:space="preserve"> </w:t>
      </w:r>
      <w:r w:rsidRPr="006B51AB">
        <w:rPr>
          <w:sz w:val="28"/>
          <w:szCs w:val="28"/>
        </w:rPr>
        <w:t>Reagents</w:t>
      </w:r>
    </w:p>
    <w:p w:rsidR="00003406" w:rsidP="00003406" w:rsidRDefault="00003406" w14:paraId="1A2603EB" w14:textId="77777777">
      <w:pPr>
        <w:pStyle w:val="BodyText"/>
        <w:spacing w:before="8"/>
        <w:rPr>
          <w:b/>
          <w:sz w:val="10"/>
        </w:rPr>
      </w:pPr>
    </w:p>
    <w:tbl>
      <w:tblPr>
        <w:tblW w:w="0" w:type="auto"/>
        <w:tblInd w:w="75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003406" w:rsidTr="00D776E2" w14:paraId="6E3E3083" w14:textId="77777777">
        <w:trPr>
          <w:trHeight w:val="337"/>
        </w:trPr>
        <w:tc>
          <w:tcPr>
            <w:tcW w:w="4959" w:type="dxa"/>
          </w:tcPr>
          <w:p w:rsidR="00003406" w:rsidP="00D776E2" w:rsidRDefault="00003406" w14:paraId="3F711B06" w14:textId="77777777">
            <w:pPr>
              <w:pStyle w:val="TableParagraph"/>
              <w:spacing w:before="19"/>
              <w:rPr>
                <w:b/>
              </w:rPr>
            </w:pPr>
            <w:r>
              <w:rPr>
                <w:b/>
              </w:rPr>
              <w:lastRenderedPageBreak/>
              <w:t>Reagent /</w:t>
            </w:r>
            <w:r>
              <w:rPr>
                <w:b/>
                <w:spacing w:val="-1"/>
              </w:rPr>
              <w:t xml:space="preserve"> </w:t>
            </w:r>
            <w:r>
              <w:rPr>
                <w:b/>
              </w:rPr>
              <w:t>Labware</w:t>
            </w:r>
          </w:p>
        </w:tc>
        <w:tc>
          <w:tcPr>
            <w:tcW w:w="4109" w:type="dxa"/>
          </w:tcPr>
          <w:p w:rsidR="00003406" w:rsidP="00D776E2" w:rsidRDefault="00003406" w14:paraId="7126880C" w14:textId="77777777">
            <w:pPr>
              <w:pStyle w:val="TableParagraph"/>
              <w:spacing w:before="19"/>
              <w:ind w:left="105"/>
              <w:rPr>
                <w:b/>
              </w:rPr>
            </w:pPr>
            <w:r>
              <w:rPr>
                <w:b/>
              </w:rPr>
              <w:t>Comment</w:t>
            </w:r>
          </w:p>
        </w:tc>
      </w:tr>
      <w:tr w:rsidR="00003406" w:rsidTr="00D776E2" w14:paraId="0DE8746E" w14:textId="77777777">
        <w:trPr>
          <w:trHeight w:val="582"/>
        </w:trPr>
        <w:tc>
          <w:tcPr>
            <w:tcW w:w="4959" w:type="dxa"/>
          </w:tcPr>
          <w:p w:rsidR="00003406" w:rsidP="00D776E2" w:rsidRDefault="00003406" w14:paraId="62D8110B" w14:textId="77777777">
            <w:pPr>
              <w:pStyle w:val="TableParagraph"/>
              <w:spacing w:line="250" w:lineRule="exact"/>
            </w:pPr>
            <w:r>
              <w:t>COVID-19</w:t>
            </w:r>
            <w:r>
              <w:rPr>
                <w:spacing w:val="-3"/>
              </w:rPr>
              <w:t xml:space="preserve"> </w:t>
            </w:r>
            <w:r>
              <w:t>RT</w:t>
            </w:r>
            <w:r>
              <w:rPr>
                <w:spacing w:val="-1"/>
              </w:rPr>
              <w:t xml:space="preserve"> </w:t>
            </w:r>
            <w:r>
              <w:t>qPCR assay</w:t>
            </w:r>
            <w:r>
              <w:rPr>
                <w:spacing w:val="-2"/>
              </w:rPr>
              <w:t xml:space="preserve"> </w:t>
            </w:r>
            <w:r>
              <w:t>(HT-CE</w:t>
            </w:r>
            <w:r>
              <w:rPr>
                <w:spacing w:val="-6"/>
              </w:rPr>
              <w:t xml:space="preserve"> </w:t>
            </w:r>
            <w:r>
              <w:t>kit</w:t>
            </w:r>
            <w:r>
              <w:rPr>
                <w:spacing w:val="2"/>
              </w:rPr>
              <w:t xml:space="preserve"> </w:t>
            </w:r>
            <w:r>
              <w:t>V2.0)</w:t>
            </w:r>
            <w:r>
              <w:rPr>
                <w:spacing w:val="-4"/>
              </w:rPr>
              <w:t xml:space="preserve"> </w:t>
            </w:r>
            <w:r>
              <w:t>kit</w:t>
            </w:r>
          </w:p>
          <w:p w:rsidR="00003406" w:rsidP="00D776E2" w:rsidRDefault="00003406" w14:paraId="1612ABCA" w14:textId="77777777">
            <w:pPr>
              <w:pStyle w:val="TableParagraph"/>
              <w:spacing w:before="37"/>
            </w:pPr>
            <w:r>
              <w:t>from</w:t>
            </w:r>
            <w:r>
              <w:rPr>
                <w:spacing w:val="-2"/>
              </w:rPr>
              <w:t xml:space="preserve"> </w:t>
            </w:r>
            <w:r>
              <w:t>PrimerDesign</w:t>
            </w:r>
            <w:r>
              <w:rPr>
                <w:spacing w:val="-2"/>
              </w:rPr>
              <w:t xml:space="preserve"> </w:t>
            </w:r>
            <w:r>
              <w:t>LTD</w:t>
            </w:r>
          </w:p>
        </w:tc>
        <w:tc>
          <w:tcPr>
            <w:tcW w:w="4109" w:type="dxa"/>
          </w:tcPr>
          <w:p w:rsidR="00003406" w:rsidP="00D776E2" w:rsidRDefault="00003406" w14:paraId="65552139" w14:textId="77777777">
            <w:pPr>
              <w:pStyle w:val="TableParagraph"/>
              <w:rPr>
                <w:rFonts w:ascii="Times New Roman"/>
              </w:rPr>
            </w:pPr>
          </w:p>
        </w:tc>
      </w:tr>
      <w:tr w:rsidR="00003406" w:rsidTr="00D776E2" w14:paraId="5D6F766E" w14:textId="77777777">
        <w:trPr>
          <w:trHeight w:val="337"/>
        </w:trPr>
        <w:tc>
          <w:tcPr>
            <w:tcW w:w="4959" w:type="dxa"/>
          </w:tcPr>
          <w:p w:rsidR="00003406" w:rsidP="00D776E2" w:rsidRDefault="00003406" w14:paraId="29C768F1" w14:textId="77777777">
            <w:pPr>
              <w:pStyle w:val="TableParagraph"/>
              <w:spacing w:before="19"/>
            </w:pPr>
            <w:r>
              <w:t>P1000</w:t>
            </w:r>
            <w:r>
              <w:rPr>
                <w:spacing w:val="-3"/>
              </w:rPr>
              <w:t xml:space="preserve"> </w:t>
            </w:r>
            <w:r>
              <w:t>tips,</w:t>
            </w:r>
            <w:r>
              <w:rPr>
                <w:spacing w:val="-3"/>
              </w:rPr>
              <w:t xml:space="preserve"> </w:t>
            </w:r>
            <w:r>
              <w:t>sterile,</w:t>
            </w:r>
            <w:r>
              <w:rPr>
                <w:spacing w:val="-3"/>
              </w:rPr>
              <w:t xml:space="preserve"> </w:t>
            </w:r>
            <w:r>
              <w:t>filtered</w:t>
            </w:r>
          </w:p>
        </w:tc>
        <w:tc>
          <w:tcPr>
            <w:tcW w:w="4109" w:type="dxa"/>
          </w:tcPr>
          <w:p w:rsidR="00003406" w:rsidP="00D776E2" w:rsidRDefault="00003406" w14:paraId="6211BC3E" w14:textId="77777777">
            <w:pPr>
              <w:pStyle w:val="TableParagraph"/>
              <w:rPr>
                <w:rFonts w:ascii="Times New Roman"/>
              </w:rPr>
            </w:pPr>
          </w:p>
        </w:tc>
      </w:tr>
      <w:tr w:rsidR="00003406" w:rsidTr="00D776E2" w14:paraId="3CEF75D7" w14:textId="77777777">
        <w:trPr>
          <w:trHeight w:val="290"/>
        </w:trPr>
        <w:tc>
          <w:tcPr>
            <w:tcW w:w="4959" w:type="dxa"/>
          </w:tcPr>
          <w:p w:rsidR="00003406" w:rsidP="00D776E2" w:rsidRDefault="00003406" w14:paraId="181F46FC" w14:textId="77777777">
            <w:pPr>
              <w:pStyle w:val="TableParagraph"/>
              <w:spacing w:line="250" w:lineRule="exact"/>
            </w:pPr>
            <w:r>
              <w:t>P200</w:t>
            </w:r>
            <w:r>
              <w:rPr>
                <w:spacing w:val="-1"/>
              </w:rPr>
              <w:t xml:space="preserve"> </w:t>
            </w:r>
            <w:r>
              <w:t>tips,</w:t>
            </w:r>
            <w:r>
              <w:rPr>
                <w:spacing w:val="-2"/>
              </w:rPr>
              <w:t xml:space="preserve"> </w:t>
            </w:r>
            <w:r>
              <w:t>sterile,</w:t>
            </w:r>
            <w:r>
              <w:rPr>
                <w:spacing w:val="-2"/>
              </w:rPr>
              <w:t xml:space="preserve"> </w:t>
            </w:r>
            <w:r>
              <w:t>filtered</w:t>
            </w:r>
          </w:p>
        </w:tc>
        <w:tc>
          <w:tcPr>
            <w:tcW w:w="4109" w:type="dxa"/>
          </w:tcPr>
          <w:p w:rsidR="00003406" w:rsidP="00D776E2" w:rsidRDefault="00003406" w14:paraId="02F2F00B" w14:textId="77777777">
            <w:pPr>
              <w:pStyle w:val="TableParagraph"/>
              <w:rPr>
                <w:rFonts w:ascii="Times New Roman"/>
                <w:sz w:val="20"/>
              </w:rPr>
            </w:pPr>
          </w:p>
        </w:tc>
      </w:tr>
      <w:tr w:rsidR="00003406" w:rsidTr="00D776E2" w14:paraId="4854D623" w14:textId="77777777">
        <w:trPr>
          <w:trHeight w:val="431"/>
        </w:trPr>
        <w:tc>
          <w:tcPr>
            <w:tcW w:w="4959" w:type="dxa"/>
          </w:tcPr>
          <w:p w:rsidR="00003406" w:rsidP="00D776E2" w:rsidRDefault="00003406" w14:paraId="49889A84" w14:textId="77777777">
            <w:pPr>
              <w:pStyle w:val="TableParagraph"/>
              <w:spacing w:before="57"/>
            </w:pPr>
            <w:r>
              <w:t>Distel</w:t>
            </w:r>
          </w:p>
        </w:tc>
        <w:tc>
          <w:tcPr>
            <w:tcW w:w="4109" w:type="dxa"/>
          </w:tcPr>
          <w:p w:rsidR="00003406" w:rsidP="00D776E2" w:rsidRDefault="00003406" w14:paraId="189C8988" w14:textId="77777777">
            <w:pPr>
              <w:pStyle w:val="TableParagraph"/>
              <w:rPr>
                <w:rFonts w:ascii="Times New Roman"/>
              </w:rPr>
            </w:pPr>
          </w:p>
        </w:tc>
      </w:tr>
      <w:tr w:rsidR="00003406" w:rsidTr="00D776E2" w14:paraId="126C62F4" w14:textId="77777777">
        <w:trPr>
          <w:trHeight w:val="434"/>
        </w:trPr>
        <w:tc>
          <w:tcPr>
            <w:tcW w:w="4959" w:type="dxa"/>
          </w:tcPr>
          <w:p w:rsidR="00003406" w:rsidP="00D776E2" w:rsidRDefault="00003406" w14:paraId="79A7CB3D" w14:textId="77777777">
            <w:pPr>
              <w:pStyle w:val="TableParagraph"/>
              <w:spacing w:before="60"/>
            </w:pPr>
            <w:r>
              <w:t>Ethanol 70% spray</w:t>
            </w:r>
          </w:p>
        </w:tc>
        <w:tc>
          <w:tcPr>
            <w:tcW w:w="4109" w:type="dxa"/>
          </w:tcPr>
          <w:p w:rsidR="00003406" w:rsidP="00D776E2" w:rsidRDefault="00003406" w14:paraId="352CCAC9" w14:textId="77777777">
            <w:pPr>
              <w:pStyle w:val="TableParagraph"/>
              <w:rPr>
                <w:rFonts w:ascii="Times New Roman"/>
              </w:rPr>
            </w:pPr>
          </w:p>
        </w:tc>
      </w:tr>
      <w:tr w:rsidR="00003406" w:rsidTr="00D776E2" w14:paraId="70CCB7CB" w14:textId="77777777">
        <w:trPr>
          <w:trHeight w:val="290"/>
        </w:trPr>
        <w:tc>
          <w:tcPr>
            <w:tcW w:w="4959" w:type="dxa"/>
          </w:tcPr>
          <w:p w:rsidR="00003406" w:rsidP="00D776E2" w:rsidRDefault="00003406" w14:paraId="631CEDA0" w14:textId="77777777">
            <w:pPr>
              <w:pStyle w:val="TableParagraph"/>
              <w:spacing w:line="250" w:lineRule="exact"/>
            </w:pPr>
            <w:r>
              <w:t>Aluminium</w:t>
            </w:r>
            <w:r>
              <w:rPr>
                <w:spacing w:val="-2"/>
              </w:rPr>
              <w:t xml:space="preserve"> </w:t>
            </w:r>
            <w:r>
              <w:t>foil</w:t>
            </w:r>
          </w:p>
        </w:tc>
        <w:tc>
          <w:tcPr>
            <w:tcW w:w="4109" w:type="dxa"/>
          </w:tcPr>
          <w:p w:rsidR="00003406" w:rsidP="00D776E2" w:rsidRDefault="00003406" w14:paraId="67D4FBCC" w14:textId="77777777">
            <w:pPr>
              <w:pStyle w:val="TableParagraph"/>
              <w:spacing w:before="16"/>
              <w:ind w:left="105"/>
            </w:pPr>
            <w:r>
              <w:t>To</w:t>
            </w:r>
            <w:r>
              <w:rPr>
                <w:spacing w:val="-4"/>
              </w:rPr>
              <w:t xml:space="preserve"> </w:t>
            </w:r>
            <w:r>
              <w:t>protect</w:t>
            </w:r>
            <w:r>
              <w:rPr>
                <w:spacing w:val="-2"/>
              </w:rPr>
              <w:t xml:space="preserve"> </w:t>
            </w:r>
            <w:r>
              <w:t>RT-PCR</w:t>
            </w:r>
            <w:r>
              <w:rPr>
                <w:spacing w:val="-1"/>
              </w:rPr>
              <w:t xml:space="preserve"> </w:t>
            </w:r>
            <w:r>
              <w:t>probes</w:t>
            </w:r>
            <w:r>
              <w:rPr>
                <w:spacing w:val="-3"/>
              </w:rPr>
              <w:t xml:space="preserve"> </w:t>
            </w:r>
            <w:r>
              <w:t>from</w:t>
            </w:r>
            <w:r>
              <w:rPr>
                <w:spacing w:val="-2"/>
              </w:rPr>
              <w:t xml:space="preserve"> </w:t>
            </w:r>
            <w:r>
              <w:t>light</w:t>
            </w:r>
          </w:p>
        </w:tc>
      </w:tr>
      <w:tr w:rsidR="00003406" w:rsidTr="00D776E2" w14:paraId="734A985B" w14:textId="77777777">
        <w:trPr>
          <w:trHeight w:val="433"/>
        </w:trPr>
        <w:tc>
          <w:tcPr>
            <w:tcW w:w="4959" w:type="dxa"/>
          </w:tcPr>
          <w:p w:rsidR="00003406" w:rsidP="00D776E2" w:rsidRDefault="00003406" w14:paraId="78B3DC28" w14:textId="77777777">
            <w:pPr>
              <w:pStyle w:val="TableParagraph"/>
              <w:spacing w:before="60"/>
            </w:pPr>
            <w:r>
              <w:t>RNase</w:t>
            </w:r>
            <w:r>
              <w:rPr>
                <w:spacing w:val="-2"/>
              </w:rPr>
              <w:t xml:space="preserve"> </w:t>
            </w:r>
            <w:r>
              <w:t>Away</w:t>
            </w:r>
          </w:p>
        </w:tc>
        <w:tc>
          <w:tcPr>
            <w:tcW w:w="4109" w:type="dxa"/>
          </w:tcPr>
          <w:p w:rsidR="00003406" w:rsidP="00D776E2" w:rsidRDefault="00003406" w14:paraId="2711DCA6" w14:textId="77777777">
            <w:pPr>
              <w:pStyle w:val="TableParagraph"/>
              <w:rPr>
                <w:rFonts w:ascii="Times New Roman"/>
              </w:rPr>
            </w:pPr>
          </w:p>
        </w:tc>
      </w:tr>
      <w:tr w:rsidR="00003406" w:rsidTr="00D776E2" w14:paraId="361A7CC2" w14:textId="77777777">
        <w:trPr>
          <w:trHeight w:val="434"/>
        </w:trPr>
        <w:tc>
          <w:tcPr>
            <w:tcW w:w="4959" w:type="dxa"/>
          </w:tcPr>
          <w:p w:rsidR="00003406" w:rsidP="00D776E2" w:rsidRDefault="00003406" w14:paraId="0FC3C2EA" w14:textId="77777777">
            <w:pPr>
              <w:pStyle w:val="TableParagraph"/>
              <w:spacing w:before="58"/>
            </w:pPr>
            <w:r>
              <w:t>10</w:t>
            </w:r>
            <w:r>
              <w:rPr>
                <w:spacing w:val="-1"/>
              </w:rPr>
              <w:t xml:space="preserve"> </w:t>
            </w:r>
            <w:r>
              <w:t>mL</w:t>
            </w:r>
            <w:r>
              <w:rPr>
                <w:spacing w:val="-3"/>
              </w:rPr>
              <w:t xml:space="preserve"> </w:t>
            </w:r>
            <w:r>
              <w:t>strippettes</w:t>
            </w:r>
          </w:p>
        </w:tc>
        <w:tc>
          <w:tcPr>
            <w:tcW w:w="4109" w:type="dxa"/>
          </w:tcPr>
          <w:p w:rsidR="00003406" w:rsidP="00D776E2" w:rsidRDefault="00003406" w14:paraId="64193531" w14:textId="77777777">
            <w:pPr>
              <w:pStyle w:val="TableParagraph"/>
              <w:rPr>
                <w:rFonts w:ascii="Times New Roman"/>
              </w:rPr>
            </w:pPr>
          </w:p>
        </w:tc>
      </w:tr>
      <w:tr w:rsidR="00003406" w:rsidTr="00D776E2" w14:paraId="78ABE42C" w14:textId="77777777">
        <w:trPr>
          <w:trHeight w:val="431"/>
        </w:trPr>
        <w:tc>
          <w:tcPr>
            <w:tcW w:w="4959" w:type="dxa"/>
          </w:tcPr>
          <w:p w:rsidR="00003406" w:rsidP="00D776E2" w:rsidRDefault="00003406" w14:paraId="3130DDCB" w14:textId="77777777">
            <w:pPr>
              <w:pStyle w:val="TableParagraph"/>
              <w:spacing w:before="57"/>
            </w:pPr>
            <w:r>
              <w:t>5</w:t>
            </w:r>
            <w:r>
              <w:rPr>
                <w:spacing w:val="-1"/>
              </w:rPr>
              <w:t xml:space="preserve"> </w:t>
            </w:r>
            <w:r>
              <w:t>mL</w:t>
            </w:r>
            <w:r>
              <w:rPr>
                <w:spacing w:val="-3"/>
              </w:rPr>
              <w:t xml:space="preserve"> </w:t>
            </w:r>
            <w:r>
              <w:t>stripettes</w:t>
            </w:r>
          </w:p>
        </w:tc>
        <w:tc>
          <w:tcPr>
            <w:tcW w:w="4109" w:type="dxa"/>
          </w:tcPr>
          <w:p w:rsidR="00003406" w:rsidP="00D776E2" w:rsidRDefault="00003406" w14:paraId="3AB97AE1" w14:textId="77777777">
            <w:pPr>
              <w:pStyle w:val="TableParagraph"/>
              <w:rPr>
                <w:rFonts w:ascii="Times New Roman"/>
              </w:rPr>
            </w:pPr>
          </w:p>
        </w:tc>
      </w:tr>
      <w:tr w:rsidR="00003406" w:rsidTr="00D776E2" w14:paraId="18B88EEF" w14:textId="77777777">
        <w:trPr>
          <w:trHeight w:val="338"/>
        </w:trPr>
        <w:tc>
          <w:tcPr>
            <w:tcW w:w="4959" w:type="dxa"/>
          </w:tcPr>
          <w:p w:rsidR="00003406" w:rsidP="00D776E2" w:rsidRDefault="00003406" w14:paraId="755D7566" w14:textId="77777777">
            <w:pPr>
              <w:pStyle w:val="TableParagraph"/>
              <w:spacing w:before="21"/>
            </w:pPr>
            <w:r>
              <w:t>Falcon tubes</w:t>
            </w:r>
            <w:r>
              <w:rPr>
                <w:spacing w:val="-1"/>
              </w:rPr>
              <w:t xml:space="preserve"> </w:t>
            </w:r>
            <w:r>
              <w:t>(50</w:t>
            </w:r>
            <w:r>
              <w:rPr>
                <w:spacing w:val="-2"/>
              </w:rPr>
              <w:t xml:space="preserve"> </w:t>
            </w:r>
            <w:r>
              <w:t>and</w:t>
            </w:r>
            <w:r>
              <w:rPr>
                <w:spacing w:val="1"/>
              </w:rPr>
              <w:t xml:space="preserve"> </w:t>
            </w:r>
            <w:r>
              <w:t>15</w:t>
            </w:r>
            <w:r>
              <w:rPr>
                <w:spacing w:val="-4"/>
              </w:rPr>
              <w:t xml:space="preserve"> </w:t>
            </w:r>
            <w:r>
              <w:t>mL)</w:t>
            </w:r>
          </w:p>
        </w:tc>
        <w:tc>
          <w:tcPr>
            <w:tcW w:w="4109" w:type="dxa"/>
          </w:tcPr>
          <w:p w:rsidR="00003406" w:rsidP="00D776E2" w:rsidRDefault="00003406" w14:paraId="1D6DCF5B" w14:textId="77777777">
            <w:pPr>
              <w:pStyle w:val="TableParagraph"/>
              <w:rPr>
                <w:rFonts w:ascii="Times New Roman"/>
              </w:rPr>
            </w:pPr>
          </w:p>
        </w:tc>
      </w:tr>
    </w:tbl>
    <w:p w:rsidR="00003406" w:rsidP="00003406" w:rsidRDefault="00003406" w14:paraId="7B501520" w14:textId="77777777">
      <w:pPr>
        <w:pStyle w:val="BodyText"/>
        <w:rPr>
          <w:b/>
          <w:sz w:val="20"/>
        </w:rPr>
      </w:pPr>
    </w:p>
    <w:p w:rsidR="00003406" w:rsidP="00003406" w:rsidRDefault="00003406" w14:paraId="4A477691" w14:textId="77777777">
      <w:pPr>
        <w:pStyle w:val="BodyText"/>
        <w:spacing w:before="2"/>
        <w:rPr>
          <w:b/>
          <w:sz w:val="18"/>
        </w:rPr>
      </w:pPr>
    </w:p>
    <w:tbl>
      <w:tblPr>
        <w:tblW w:w="0" w:type="auto"/>
        <w:tblInd w:w="752"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left w:w="0" w:type="dxa"/>
          <w:right w:w="0" w:type="dxa"/>
        </w:tblCellMar>
        <w:tblLook w:val="01E0" w:firstRow="1" w:lastRow="1" w:firstColumn="1" w:lastColumn="1" w:noHBand="0" w:noVBand="0"/>
      </w:tblPr>
      <w:tblGrid>
        <w:gridCol w:w="4959"/>
        <w:gridCol w:w="4109"/>
      </w:tblGrid>
      <w:tr w:rsidR="00003406" w:rsidTr="00D776E2" w14:paraId="545B1FFD" w14:textId="77777777">
        <w:trPr>
          <w:trHeight w:val="338"/>
        </w:trPr>
        <w:tc>
          <w:tcPr>
            <w:tcW w:w="4959" w:type="dxa"/>
          </w:tcPr>
          <w:p w:rsidR="00003406" w:rsidP="00D776E2" w:rsidRDefault="00003406" w14:paraId="329C81F4" w14:textId="77777777">
            <w:pPr>
              <w:pStyle w:val="TableParagraph"/>
              <w:spacing w:before="19"/>
              <w:rPr>
                <w:b/>
              </w:rPr>
            </w:pPr>
            <w:r>
              <w:rPr>
                <w:b/>
              </w:rPr>
              <w:t>Equipment</w:t>
            </w:r>
          </w:p>
        </w:tc>
        <w:tc>
          <w:tcPr>
            <w:tcW w:w="4109" w:type="dxa"/>
          </w:tcPr>
          <w:p w:rsidR="00003406" w:rsidP="00D776E2" w:rsidRDefault="00003406" w14:paraId="393228FC" w14:textId="77777777">
            <w:pPr>
              <w:pStyle w:val="TableParagraph"/>
              <w:spacing w:before="19"/>
              <w:ind w:left="105"/>
              <w:rPr>
                <w:b/>
              </w:rPr>
            </w:pPr>
            <w:r>
              <w:rPr>
                <w:b/>
              </w:rPr>
              <w:t>Comment</w:t>
            </w:r>
          </w:p>
        </w:tc>
      </w:tr>
      <w:tr w:rsidR="00003406" w:rsidTr="00D776E2" w14:paraId="736C16F4" w14:textId="77777777">
        <w:trPr>
          <w:trHeight w:val="580"/>
        </w:trPr>
        <w:tc>
          <w:tcPr>
            <w:tcW w:w="4959" w:type="dxa"/>
          </w:tcPr>
          <w:p w:rsidR="00003406" w:rsidP="00D776E2" w:rsidRDefault="00003406" w14:paraId="46E721F3" w14:textId="77777777">
            <w:pPr>
              <w:pStyle w:val="TableParagraph"/>
              <w:spacing w:line="250" w:lineRule="exact"/>
            </w:pPr>
            <w:r>
              <w:t>BSC</w:t>
            </w:r>
            <w:r>
              <w:rPr>
                <w:spacing w:val="-1"/>
              </w:rPr>
              <w:t xml:space="preserve"> </w:t>
            </w:r>
            <w:r>
              <w:t>hoods dedicated</w:t>
            </w:r>
            <w:r>
              <w:rPr>
                <w:spacing w:val="-5"/>
              </w:rPr>
              <w:t xml:space="preserve"> </w:t>
            </w:r>
            <w:r>
              <w:t>for</w:t>
            </w:r>
            <w:r>
              <w:rPr>
                <w:spacing w:val="-1"/>
              </w:rPr>
              <w:t xml:space="preserve"> </w:t>
            </w:r>
            <w:r>
              <w:t>PCR</w:t>
            </w:r>
            <w:r>
              <w:rPr>
                <w:spacing w:val="-1"/>
              </w:rPr>
              <w:t xml:space="preserve"> </w:t>
            </w:r>
            <w:r>
              <w:t>Master</w:t>
            </w:r>
            <w:r>
              <w:rPr>
                <w:spacing w:val="1"/>
              </w:rPr>
              <w:t xml:space="preserve"> </w:t>
            </w:r>
            <w:r>
              <w:t>Mix</w:t>
            </w:r>
            <w:r>
              <w:rPr>
                <w:spacing w:val="1"/>
              </w:rPr>
              <w:t xml:space="preserve"> </w:t>
            </w:r>
            <w:r>
              <w:t>and</w:t>
            </w:r>
          </w:p>
          <w:p w:rsidR="00003406" w:rsidP="00D776E2" w:rsidRDefault="00003406" w14:paraId="2C0E367A" w14:textId="77777777">
            <w:pPr>
              <w:pStyle w:val="TableParagraph"/>
              <w:spacing w:before="37"/>
            </w:pPr>
            <w:r>
              <w:t>IEC preparation</w:t>
            </w:r>
          </w:p>
        </w:tc>
        <w:tc>
          <w:tcPr>
            <w:tcW w:w="4109" w:type="dxa"/>
          </w:tcPr>
          <w:p w:rsidR="00003406" w:rsidP="00D776E2" w:rsidRDefault="00003406" w14:paraId="384CBFEF" w14:textId="77777777">
            <w:pPr>
              <w:pStyle w:val="TableParagraph"/>
              <w:rPr>
                <w:rFonts w:ascii="Times New Roman"/>
              </w:rPr>
            </w:pPr>
          </w:p>
        </w:tc>
      </w:tr>
      <w:tr w:rsidR="00003406" w:rsidTr="00D776E2" w14:paraId="5610E8CE" w14:textId="77777777">
        <w:trPr>
          <w:trHeight w:val="337"/>
        </w:trPr>
        <w:tc>
          <w:tcPr>
            <w:tcW w:w="4959" w:type="dxa"/>
          </w:tcPr>
          <w:p w:rsidR="00003406" w:rsidP="00D776E2" w:rsidRDefault="00003406" w14:paraId="14B97465" w14:textId="77777777">
            <w:pPr>
              <w:pStyle w:val="TableParagraph"/>
              <w:spacing w:before="14"/>
            </w:pPr>
            <w:r>
              <w:t>Fridge</w:t>
            </w:r>
            <w:r>
              <w:rPr>
                <w:spacing w:val="-2"/>
              </w:rPr>
              <w:t xml:space="preserve"> </w:t>
            </w:r>
            <w:r>
              <w:t>(+4</w:t>
            </w:r>
            <w:r>
              <w:rPr>
                <w:rFonts w:ascii="Symbol" w:hAnsi="Symbol"/>
              </w:rPr>
              <w:t></w:t>
            </w:r>
            <w:r>
              <w:t>C</w:t>
            </w:r>
          </w:p>
        </w:tc>
        <w:tc>
          <w:tcPr>
            <w:tcW w:w="4109" w:type="dxa"/>
          </w:tcPr>
          <w:p w:rsidR="00003406" w:rsidP="00D776E2" w:rsidRDefault="00003406" w14:paraId="29B313F2" w14:textId="77777777">
            <w:pPr>
              <w:pStyle w:val="TableParagraph"/>
              <w:rPr>
                <w:rFonts w:ascii="Times New Roman"/>
              </w:rPr>
            </w:pPr>
          </w:p>
        </w:tc>
      </w:tr>
      <w:tr w:rsidR="00003406" w:rsidTr="00D776E2" w14:paraId="791B3FBC" w14:textId="77777777">
        <w:trPr>
          <w:trHeight w:val="338"/>
        </w:trPr>
        <w:tc>
          <w:tcPr>
            <w:tcW w:w="4959" w:type="dxa"/>
          </w:tcPr>
          <w:p w:rsidR="00003406" w:rsidP="00D776E2" w:rsidRDefault="00003406" w14:paraId="61C00206" w14:textId="77777777">
            <w:pPr>
              <w:pStyle w:val="TableParagraph"/>
              <w:spacing w:before="14"/>
            </w:pPr>
            <w:r>
              <w:t>Freezer</w:t>
            </w:r>
            <w:r>
              <w:rPr>
                <w:spacing w:val="-2"/>
              </w:rPr>
              <w:t xml:space="preserve"> </w:t>
            </w:r>
            <w:r>
              <w:t>(-20</w:t>
            </w:r>
            <w:r>
              <w:rPr>
                <w:rFonts w:ascii="Symbol" w:hAnsi="Symbol"/>
              </w:rPr>
              <w:t></w:t>
            </w:r>
            <w:r>
              <w:t>C)</w:t>
            </w:r>
          </w:p>
        </w:tc>
        <w:tc>
          <w:tcPr>
            <w:tcW w:w="4109" w:type="dxa"/>
          </w:tcPr>
          <w:p w:rsidR="00003406" w:rsidP="00D776E2" w:rsidRDefault="00003406" w14:paraId="1E1A7C32" w14:textId="77777777">
            <w:pPr>
              <w:pStyle w:val="TableParagraph"/>
              <w:rPr>
                <w:rFonts w:ascii="Times New Roman"/>
              </w:rPr>
            </w:pPr>
          </w:p>
        </w:tc>
      </w:tr>
      <w:tr w:rsidR="00003406" w:rsidTr="00D776E2" w14:paraId="56681539" w14:textId="77777777">
        <w:trPr>
          <w:trHeight w:val="337"/>
        </w:trPr>
        <w:tc>
          <w:tcPr>
            <w:tcW w:w="4959" w:type="dxa"/>
          </w:tcPr>
          <w:p w:rsidR="00003406" w:rsidP="00D776E2" w:rsidRDefault="00003406" w14:paraId="25690AA1" w14:textId="77777777">
            <w:pPr>
              <w:pStyle w:val="TableParagraph"/>
              <w:spacing w:before="21"/>
            </w:pPr>
            <w:r>
              <w:t>Single</w:t>
            </w:r>
            <w:r>
              <w:rPr>
                <w:spacing w:val="-2"/>
              </w:rPr>
              <w:t xml:space="preserve"> </w:t>
            </w:r>
            <w:r>
              <w:t>channel</w:t>
            </w:r>
            <w:r>
              <w:rPr>
                <w:spacing w:val="-2"/>
              </w:rPr>
              <w:t xml:space="preserve"> </w:t>
            </w:r>
            <w:r>
              <w:t>pipette</w:t>
            </w:r>
            <w:r>
              <w:rPr>
                <w:spacing w:val="-1"/>
              </w:rPr>
              <w:t xml:space="preserve"> </w:t>
            </w:r>
            <w:r>
              <w:t>P1000</w:t>
            </w:r>
          </w:p>
        </w:tc>
        <w:tc>
          <w:tcPr>
            <w:tcW w:w="4109" w:type="dxa"/>
          </w:tcPr>
          <w:p w:rsidR="00003406" w:rsidP="00D776E2" w:rsidRDefault="00003406" w14:paraId="49C99BBA" w14:textId="77777777">
            <w:pPr>
              <w:pStyle w:val="TableParagraph"/>
              <w:rPr>
                <w:rFonts w:ascii="Times New Roman"/>
              </w:rPr>
            </w:pPr>
          </w:p>
        </w:tc>
      </w:tr>
      <w:tr w:rsidR="00003406" w:rsidTr="00D776E2" w14:paraId="5B4C0053" w14:textId="77777777">
        <w:trPr>
          <w:trHeight w:val="338"/>
        </w:trPr>
        <w:tc>
          <w:tcPr>
            <w:tcW w:w="4959" w:type="dxa"/>
          </w:tcPr>
          <w:p w:rsidR="00003406" w:rsidP="00D776E2" w:rsidRDefault="00003406" w14:paraId="7202FFB3" w14:textId="77777777">
            <w:pPr>
              <w:pStyle w:val="TableParagraph"/>
              <w:spacing w:before="22"/>
            </w:pPr>
            <w:r>
              <w:t>Single</w:t>
            </w:r>
            <w:r>
              <w:rPr>
                <w:spacing w:val="-2"/>
              </w:rPr>
              <w:t xml:space="preserve"> </w:t>
            </w:r>
            <w:r>
              <w:t>channel</w:t>
            </w:r>
            <w:r>
              <w:rPr>
                <w:spacing w:val="-2"/>
              </w:rPr>
              <w:t xml:space="preserve"> </w:t>
            </w:r>
            <w:r>
              <w:t>pipette</w:t>
            </w:r>
            <w:r>
              <w:rPr>
                <w:spacing w:val="-2"/>
              </w:rPr>
              <w:t xml:space="preserve"> </w:t>
            </w:r>
            <w:r>
              <w:t>P200</w:t>
            </w:r>
          </w:p>
        </w:tc>
        <w:tc>
          <w:tcPr>
            <w:tcW w:w="4109" w:type="dxa"/>
          </w:tcPr>
          <w:p w:rsidR="00003406" w:rsidP="00D776E2" w:rsidRDefault="00003406" w14:paraId="7818679E" w14:textId="77777777">
            <w:pPr>
              <w:pStyle w:val="TableParagraph"/>
              <w:rPr>
                <w:rFonts w:ascii="Times New Roman"/>
              </w:rPr>
            </w:pPr>
          </w:p>
        </w:tc>
      </w:tr>
      <w:tr w:rsidR="00003406" w:rsidTr="00D776E2" w14:paraId="5280EECD" w14:textId="77777777">
        <w:trPr>
          <w:trHeight w:val="337"/>
        </w:trPr>
        <w:tc>
          <w:tcPr>
            <w:tcW w:w="4959" w:type="dxa"/>
          </w:tcPr>
          <w:p w:rsidR="00003406" w:rsidP="00D776E2" w:rsidRDefault="00003406" w14:paraId="0DB54799" w14:textId="77777777">
            <w:pPr>
              <w:pStyle w:val="TableParagraph"/>
              <w:spacing w:before="21"/>
            </w:pPr>
            <w:r>
              <w:t>Vortex</w:t>
            </w:r>
          </w:p>
        </w:tc>
        <w:tc>
          <w:tcPr>
            <w:tcW w:w="4109" w:type="dxa"/>
          </w:tcPr>
          <w:p w:rsidR="00003406" w:rsidP="00D776E2" w:rsidRDefault="00003406" w14:paraId="7E886B15" w14:textId="77777777">
            <w:pPr>
              <w:pStyle w:val="TableParagraph"/>
              <w:rPr>
                <w:rFonts w:ascii="Times New Roman"/>
              </w:rPr>
            </w:pPr>
          </w:p>
        </w:tc>
      </w:tr>
      <w:tr w:rsidR="00003406" w:rsidTr="00D776E2" w14:paraId="5AAA0A09" w14:textId="77777777">
        <w:trPr>
          <w:trHeight w:val="338"/>
        </w:trPr>
        <w:tc>
          <w:tcPr>
            <w:tcW w:w="4959" w:type="dxa"/>
          </w:tcPr>
          <w:p w:rsidR="00003406" w:rsidP="00D776E2" w:rsidRDefault="00003406" w14:paraId="37561726" w14:textId="77777777">
            <w:pPr>
              <w:pStyle w:val="TableParagraph"/>
              <w:spacing w:before="21"/>
            </w:pPr>
            <w:r>
              <w:t>Benchtop</w:t>
            </w:r>
            <w:r>
              <w:rPr>
                <w:spacing w:val="-2"/>
              </w:rPr>
              <w:t xml:space="preserve"> </w:t>
            </w:r>
            <w:r>
              <w:t>centrifuge</w:t>
            </w:r>
            <w:r>
              <w:rPr>
                <w:spacing w:val="-3"/>
              </w:rPr>
              <w:t xml:space="preserve"> </w:t>
            </w:r>
            <w:r>
              <w:t>for</w:t>
            </w:r>
            <w:r>
              <w:rPr>
                <w:spacing w:val="-5"/>
              </w:rPr>
              <w:t xml:space="preserve"> </w:t>
            </w:r>
            <w:r>
              <w:t>microtubes</w:t>
            </w:r>
          </w:p>
        </w:tc>
        <w:tc>
          <w:tcPr>
            <w:tcW w:w="4109" w:type="dxa"/>
          </w:tcPr>
          <w:p w:rsidR="00003406" w:rsidP="00D776E2" w:rsidRDefault="00003406" w14:paraId="7CC2DD20" w14:textId="77777777">
            <w:pPr>
              <w:pStyle w:val="TableParagraph"/>
              <w:rPr>
                <w:rFonts w:ascii="Times New Roman"/>
              </w:rPr>
            </w:pPr>
          </w:p>
        </w:tc>
      </w:tr>
      <w:tr w:rsidR="00003406" w:rsidTr="00D776E2" w14:paraId="29DA906F" w14:textId="77777777">
        <w:trPr>
          <w:trHeight w:val="338"/>
        </w:trPr>
        <w:tc>
          <w:tcPr>
            <w:tcW w:w="4959" w:type="dxa"/>
          </w:tcPr>
          <w:p w:rsidR="00003406" w:rsidP="00D776E2" w:rsidRDefault="00003406" w14:paraId="484FED63" w14:textId="77777777">
            <w:pPr>
              <w:pStyle w:val="TableParagraph"/>
              <w:spacing w:before="21"/>
            </w:pPr>
            <w:r>
              <w:t>Containers</w:t>
            </w:r>
            <w:r>
              <w:rPr>
                <w:spacing w:val="-3"/>
              </w:rPr>
              <w:t xml:space="preserve"> </w:t>
            </w:r>
            <w:r>
              <w:t>for</w:t>
            </w:r>
            <w:r>
              <w:rPr>
                <w:spacing w:val="-2"/>
              </w:rPr>
              <w:t xml:space="preserve"> </w:t>
            </w:r>
            <w:r>
              <w:t>microtube</w:t>
            </w:r>
          </w:p>
        </w:tc>
        <w:tc>
          <w:tcPr>
            <w:tcW w:w="4109" w:type="dxa"/>
          </w:tcPr>
          <w:p w:rsidR="00003406" w:rsidP="00D776E2" w:rsidRDefault="00003406" w14:paraId="3D52BAF1" w14:textId="77777777">
            <w:pPr>
              <w:pStyle w:val="TableParagraph"/>
              <w:spacing w:before="40"/>
              <w:ind w:left="105"/>
            </w:pPr>
            <w:r>
              <w:t>e.g.</w:t>
            </w:r>
            <w:r>
              <w:rPr>
                <w:spacing w:val="-2"/>
              </w:rPr>
              <w:t xml:space="preserve"> </w:t>
            </w:r>
            <w:r>
              <w:t>NUNC</w:t>
            </w:r>
            <w:r>
              <w:rPr>
                <w:spacing w:val="-1"/>
              </w:rPr>
              <w:t xml:space="preserve"> </w:t>
            </w:r>
            <w:r>
              <w:t>Cryobox</w:t>
            </w:r>
            <w:r>
              <w:rPr>
                <w:spacing w:val="-2"/>
              </w:rPr>
              <w:t xml:space="preserve"> </w:t>
            </w:r>
            <w:r>
              <w:t>or plastic</w:t>
            </w:r>
            <w:r>
              <w:rPr>
                <w:spacing w:val="-2"/>
              </w:rPr>
              <w:t xml:space="preserve"> </w:t>
            </w:r>
            <w:r>
              <w:t>bag</w:t>
            </w:r>
          </w:p>
        </w:tc>
      </w:tr>
      <w:tr w:rsidR="00003406" w:rsidTr="00D776E2" w14:paraId="06397D9E" w14:textId="77777777">
        <w:trPr>
          <w:trHeight w:val="337"/>
        </w:trPr>
        <w:tc>
          <w:tcPr>
            <w:tcW w:w="4959" w:type="dxa"/>
          </w:tcPr>
          <w:p w:rsidR="00003406" w:rsidP="00D776E2" w:rsidRDefault="00003406" w14:paraId="40E3C6D8" w14:textId="77777777">
            <w:pPr>
              <w:pStyle w:val="TableParagraph"/>
              <w:spacing w:before="21"/>
            </w:pPr>
            <w:r>
              <w:t>Waste</w:t>
            </w:r>
            <w:r>
              <w:rPr>
                <w:spacing w:val="-3"/>
              </w:rPr>
              <w:t xml:space="preserve"> </w:t>
            </w:r>
            <w:r>
              <w:t>container</w:t>
            </w:r>
            <w:r>
              <w:rPr>
                <w:spacing w:val="-1"/>
              </w:rPr>
              <w:t xml:space="preserve"> </w:t>
            </w:r>
            <w:r>
              <w:t>for</w:t>
            </w:r>
            <w:r>
              <w:rPr>
                <w:spacing w:val="-1"/>
              </w:rPr>
              <w:t xml:space="preserve"> </w:t>
            </w:r>
            <w:r>
              <w:t>tips</w:t>
            </w:r>
            <w:r>
              <w:rPr>
                <w:spacing w:val="-4"/>
              </w:rPr>
              <w:t xml:space="preserve"> </w:t>
            </w:r>
            <w:r>
              <w:t>and</w:t>
            </w:r>
            <w:r>
              <w:rPr>
                <w:spacing w:val="-1"/>
              </w:rPr>
              <w:t xml:space="preserve"> </w:t>
            </w:r>
            <w:r>
              <w:t>tubes</w:t>
            </w:r>
          </w:p>
        </w:tc>
        <w:tc>
          <w:tcPr>
            <w:tcW w:w="4109" w:type="dxa"/>
          </w:tcPr>
          <w:p w:rsidR="00003406" w:rsidP="00D776E2" w:rsidRDefault="00003406" w14:paraId="7D50221C" w14:textId="77777777">
            <w:pPr>
              <w:pStyle w:val="TableParagraph"/>
              <w:rPr>
                <w:rFonts w:ascii="Times New Roman"/>
              </w:rPr>
            </w:pPr>
          </w:p>
        </w:tc>
      </w:tr>
      <w:tr w:rsidR="00003406" w:rsidTr="00D776E2" w14:paraId="70EB154F" w14:textId="77777777">
        <w:trPr>
          <w:trHeight w:val="338"/>
        </w:trPr>
        <w:tc>
          <w:tcPr>
            <w:tcW w:w="4959" w:type="dxa"/>
          </w:tcPr>
          <w:p w:rsidR="00003406" w:rsidP="00D776E2" w:rsidRDefault="00003406" w14:paraId="6694CA2C" w14:textId="77777777">
            <w:pPr>
              <w:pStyle w:val="TableParagraph"/>
              <w:spacing w:before="21"/>
            </w:pPr>
            <w:r>
              <w:t>Ice</w:t>
            </w:r>
            <w:r>
              <w:rPr>
                <w:spacing w:val="-1"/>
              </w:rPr>
              <w:t xml:space="preserve"> </w:t>
            </w:r>
            <w:r>
              <w:t>box</w:t>
            </w:r>
            <w:r>
              <w:rPr>
                <w:spacing w:val="-3"/>
              </w:rPr>
              <w:t xml:space="preserve"> </w:t>
            </w:r>
            <w:r>
              <w:t>containing</w:t>
            </w:r>
            <w:r>
              <w:rPr>
                <w:spacing w:val="-1"/>
              </w:rPr>
              <w:t xml:space="preserve"> </w:t>
            </w:r>
            <w:r>
              <w:t>ice</w:t>
            </w:r>
          </w:p>
        </w:tc>
        <w:tc>
          <w:tcPr>
            <w:tcW w:w="4109" w:type="dxa"/>
          </w:tcPr>
          <w:p w:rsidR="00003406" w:rsidP="00D776E2" w:rsidRDefault="00003406" w14:paraId="751CE787" w14:textId="77777777">
            <w:pPr>
              <w:pStyle w:val="TableParagraph"/>
              <w:rPr>
                <w:rFonts w:ascii="Times New Roman"/>
              </w:rPr>
            </w:pPr>
          </w:p>
        </w:tc>
      </w:tr>
    </w:tbl>
    <w:p w:rsidR="00003406" w:rsidP="00003406" w:rsidRDefault="00003406" w14:paraId="059D6DDD" w14:textId="77777777">
      <w:pPr>
        <w:pStyle w:val="BodyText"/>
        <w:spacing w:before="4"/>
        <w:rPr>
          <w:b/>
          <w:sz w:val="31"/>
        </w:rPr>
      </w:pPr>
    </w:p>
    <w:p w:rsidR="00003406" w:rsidP="004B723C" w:rsidRDefault="00003406" w14:paraId="038C7C00" w14:textId="77777777">
      <w:pPr>
        <w:pStyle w:val="ListParagraph"/>
        <w:widowControl w:val="0"/>
        <w:numPr>
          <w:ilvl w:val="1"/>
          <w:numId w:val="62"/>
        </w:numPr>
        <w:tabs>
          <w:tab w:val="left" w:pos="1318"/>
        </w:tabs>
        <w:adjustRightInd/>
        <w:contextualSpacing w:val="0"/>
        <w:rPr>
          <w:b/>
          <w:sz w:val="28"/>
        </w:rPr>
      </w:pPr>
      <w:r>
        <w:rPr>
          <w:b/>
          <w:sz w:val="28"/>
        </w:rPr>
        <w:t>General</w:t>
      </w:r>
      <w:r>
        <w:rPr>
          <w:b/>
          <w:spacing w:val="-10"/>
          <w:sz w:val="28"/>
        </w:rPr>
        <w:t xml:space="preserve"> </w:t>
      </w:r>
      <w:r>
        <w:rPr>
          <w:b/>
          <w:sz w:val="28"/>
        </w:rPr>
        <w:t>guidelines</w:t>
      </w:r>
    </w:p>
    <w:p w:rsidR="00003406" w:rsidP="004B723C" w:rsidRDefault="00003406" w14:paraId="3F7DAEC4" w14:textId="77777777">
      <w:pPr>
        <w:pStyle w:val="ListParagraph"/>
        <w:widowControl w:val="0"/>
        <w:numPr>
          <w:ilvl w:val="2"/>
          <w:numId w:val="62"/>
        </w:numPr>
        <w:tabs>
          <w:tab w:val="left" w:pos="1454"/>
          <w:tab w:val="left" w:pos="1455"/>
        </w:tabs>
        <w:adjustRightInd/>
        <w:spacing w:before="125"/>
        <w:ind w:left="1454" w:hanging="356"/>
        <w:contextualSpacing w:val="0"/>
        <w:rPr>
          <w:rFonts w:ascii="Symbol" w:hAnsi="Symbol"/>
        </w:rPr>
      </w:pPr>
      <w:r>
        <w:t>Perform</w:t>
      </w:r>
      <w:r>
        <w:rPr>
          <w:spacing w:val="-2"/>
        </w:rPr>
        <w:t xml:space="preserve"> </w:t>
      </w:r>
      <w:r>
        <w:t>all</w:t>
      </w:r>
      <w:r>
        <w:rPr>
          <w:spacing w:val="-1"/>
        </w:rPr>
        <w:t xml:space="preserve"> </w:t>
      </w:r>
      <w:r>
        <w:t>steps</w:t>
      </w:r>
      <w:r>
        <w:rPr>
          <w:spacing w:val="-3"/>
        </w:rPr>
        <w:t xml:space="preserve"> </w:t>
      </w:r>
      <w:r>
        <w:t>in</w:t>
      </w:r>
      <w:r>
        <w:rPr>
          <w:spacing w:val="-1"/>
        </w:rPr>
        <w:t xml:space="preserve"> </w:t>
      </w:r>
      <w:r>
        <w:t>a BSC</w:t>
      </w:r>
      <w:r>
        <w:rPr>
          <w:spacing w:val="-1"/>
        </w:rPr>
        <w:t xml:space="preserve"> </w:t>
      </w:r>
      <w:r>
        <w:t>to</w:t>
      </w:r>
      <w:r>
        <w:rPr>
          <w:spacing w:val="-1"/>
        </w:rPr>
        <w:t xml:space="preserve"> </w:t>
      </w:r>
      <w:r>
        <w:t>avoid</w:t>
      </w:r>
      <w:r>
        <w:rPr>
          <w:spacing w:val="-1"/>
        </w:rPr>
        <w:t xml:space="preserve"> </w:t>
      </w:r>
      <w:r>
        <w:t>contamination</w:t>
      </w:r>
      <w:r>
        <w:rPr>
          <w:spacing w:val="-3"/>
        </w:rPr>
        <w:t xml:space="preserve"> </w:t>
      </w:r>
      <w:r>
        <w:t>unless</w:t>
      </w:r>
      <w:r>
        <w:rPr>
          <w:spacing w:val="-1"/>
        </w:rPr>
        <w:t xml:space="preserve"> </w:t>
      </w:r>
      <w:r>
        <w:t>otherwise</w:t>
      </w:r>
      <w:r>
        <w:rPr>
          <w:spacing w:val="-1"/>
        </w:rPr>
        <w:t xml:space="preserve"> </w:t>
      </w:r>
      <w:r>
        <w:t>noted</w:t>
      </w:r>
    </w:p>
    <w:p w:rsidR="00003406" w:rsidP="004B723C" w:rsidRDefault="00003406" w14:paraId="53A679D5" w14:textId="77777777">
      <w:pPr>
        <w:pStyle w:val="ListParagraph"/>
        <w:widowControl w:val="0"/>
        <w:numPr>
          <w:ilvl w:val="2"/>
          <w:numId w:val="62"/>
        </w:numPr>
        <w:tabs>
          <w:tab w:val="left" w:pos="1454"/>
          <w:tab w:val="left" w:pos="1455"/>
        </w:tabs>
        <w:adjustRightInd/>
        <w:spacing w:before="117"/>
        <w:ind w:left="1454" w:hanging="356"/>
        <w:contextualSpacing w:val="0"/>
        <w:rPr>
          <w:rFonts w:ascii="Symbol" w:hAnsi="Symbol"/>
        </w:rPr>
      </w:pPr>
      <w:r>
        <w:t>Perform</w:t>
      </w:r>
      <w:r>
        <w:rPr>
          <w:spacing w:val="-3"/>
        </w:rPr>
        <w:t xml:space="preserve"> </w:t>
      </w:r>
      <w:r>
        <w:t>all</w:t>
      </w:r>
      <w:r>
        <w:rPr>
          <w:spacing w:val="-1"/>
        </w:rPr>
        <w:t xml:space="preserve"> </w:t>
      </w:r>
      <w:r>
        <w:t>steps</w:t>
      </w:r>
      <w:r>
        <w:rPr>
          <w:spacing w:val="-3"/>
        </w:rPr>
        <w:t xml:space="preserve"> </w:t>
      </w:r>
      <w:r>
        <w:t>wearing</w:t>
      </w:r>
      <w:r>
        <w:rPr>
          <w:spacing w:val="-1"/>
        </w:rPr>
        <w:t xml:space="preserve"> </w:t>
      </w:r>
      <w:r>
        <w:t>appropriate PPE</w:t>
      </w:r>
    </w:p>
    <w:p w:rsidR="00003406" w:rsidP="004B723C" w:rsidRDefault="00003406" w14:paraId="349CB80C" w14:textId="77777777">
      <w:pPr>
        <w:pStyle w:val="ListParagraph"/>
        <w:widowControl w:val="0"/>
        <w:numPr>
          <w:ilvl w:val="2"/>
          <w:numId w:val="62"/>
        </w:numPr>
        <w:tabs>
          <w:tab w:val="left" w:pos="1454"/>
          <w:tab w:val="left" w:pos="1455"/>
        </w:tabs>
        <w:adjustRightInd/>
        <w:spacing w:before="120"/>
        <w:ind w:left="1454" w:hanging="356"/>
        <w:contextualSpacing w:val="0"/>
        <w:rPr>
          <w:rFonts w:ascii="Symbol" w:hAnsi="Symbol"/>
        </w:rPr>
      </w:pPr>
      <w:r>
        <w:t>Avoid</w:t>
      </w:r>
      <w:r>
        <w:rPr>
          <w:spacing w:val="-3"/>
        </w:rPr>
        <w:t xml:space="preserve"> </w:t>
      </w:r>
      <w:r>
        <w:t>creating</w:t>
      </w:r>
      <w:r>
        <w:rPr>
          <w:spacing w:val="-2"/>
        </w:rPr>
        <w:t xml:space="preserve"> </w:t>
      </w:r>
      <w:r>
        <w:t>bubbles</w:t>
      </w:r>
      <w:r>
        <w:rPr>
          <w:spacing w:val="-3"/>
        </w:rPr>
        <w:t xml:space="preserve"> </w:t>
      </w:r>
      <w:r>
        <w:t>during mixing</w:t>
      </w:r>
      <w:r>
        <w:rPr>
          <w:spacing w:val="-1"/>
        </w:rPr>
        <w:t xml:space="preserve"> </w:t>
      </w:r>
      <w:r>
        <w:t>and</w:t>
      </w:r>
      <w:r>
        <w:rPr>
          <w:spacing w:val="-4"/>
        </w:rPr>
        <w:t xml:space="preserve"> </w:t>
      </w:r>
      <w:r>
        <w:t>aliquoting</w:t>
      </w:r>
    </w:p>
    <w:p w:rsidR="00003406" w:rsidP="00003406" w:rsidRDefault="00003406" w14:paraId="7B4D6BC3" w14:textId="77777777">
      <w:pPr>
        <w:pStyle w:val="BodyText"/>
        <w:rPr>
          <w:sz w:val="26"/>
        </w:rPr>
      </w:pPr>
    </w:p>
    <w:p w:rsidR="00003406" w:rsidP="00003406" w:rsidRDefault="00003406" w14:paraId="642C1C03" w14:textId="77777777">
      <w:pPr>
        <w:pStyle w:val="BodyText"/>
        <w:spacing w:before="4"/>
        <w:rPr>
          <w:sz w:val="37"/>
        </w:rPr>
      </w:pPr>
    </w:p>
    <w:p w:rsidR="00003406" w:rsidP="004B723C" w:rsidRDefault="00003406" w14:paraId="05FC78B8" w14:textId="585BC0A8">
      <w:pPr>
        <w:pStyle w:val="Heading1"/>
        <w:widowControl w:val="0"/>
        <w:numPr>
          <w:ilvl w:val="1"/>
          <w:numId w:val="62"/>
        </w:numPr>
        <w:tabs>
          <w:tab w:val="left" w:pos="1318"/>
        </w:tabs>
        <w:adjustRightInd/>
        <w:spacing w:after="0"/>
      </w:pPr>
      <w:bookmarkStart w:name="6.6_Reagent_arrival,_storage,_and_prepar" w:id="60"/>
      <w:bookmarkEnd w:id="60"/>
      <w:r>
        <w:t>Reagent</w:t>
      </w:r>
      <w:r>
        <w:rPr>
          <w:spacing w:val="-4"/>
        </w:rPr>
        <w:t xml:space="preserve"> </w:t>
      </w:r>
      <w:r>
        <w:t>arrival, storage,</w:t>
      </w:r>
      <w:r>
        <w:rPr>
          <w:spacing w:val="-4"/>
        </w:rPr>
        <w:t xml:space="preserve"> </w:t>
      </w:r>
      <w:r>
        <w:t>and</w:t>
      </w:r>
      <w:r>
        <w:rPr>
          <w:spacing w:val="-6"/>
        </w:rPr>
        <w:t xml:space="preserve"> </w:t>
      </w:r>
      <w:r>
        <w:t>preparation</w:t>
      </w:r>
    </w:p>
    <w:p w:rsidRPr="006B51AB" w:rsidR="006B51AB" w:rsidP="006B51AB" w:rsidRDefault="006B51AB" w14:paraId="52FAD88D" w14:textId="77777777"/>
    <w:p w:rsidR="00003406" w:rsidP="004B723C" w:rsidRDefault="00003406" w14:paraId="41AFE690" w14:textId="77777777">
      <w:pPr>
        <w:pStyle w:val="ListParagraph"/>
        <w:widowControl w:val="0"/>
        <w:numPr>
          <w:ilvl w:val="2"/>
          <w:numId w:val="62"/>
        </w:numPr>
        <w:tabs>
          <w:tab w:val="left" w:pos="1454"/>
          <w:tab w:val="left" w:pos="1455"/>
        </w:tabs>
        <w:adjustRightInd/>
        <w:spacing w:line="235" w:lineRule="auto"/>
        <w:ind w:left="1454" w:right="758" w:hanging="356"/>
        <w:contextualSpacing w:val="0"/>
        <w:rPr>
          <w:rFonts w:ascii="Symbol" w:hAnsi="Symbol"/>
        </w:rPr>
      </w:pPr>
      <w:r>
        <w:t>The</w:t>
      </w:r>
      <w:r>
        <w:rPr>
          <w:spacing w:val="34"/>
        </w:rPr>
        <w:t xml:space="preserve"> </w:t>
      </w:r>
      <w:r>
        <w:t>Primerdesign</w:t>
      </w:r>
      <w:r>
        <w:rPr>
          <w:spacing w:val="38"/>
        </w:rPr>
        <w:t xml:space="preserve"> </w:t>
      </w:r>
      <w:r>
        <w:t>Ltd</w:t>
      </w:r>
      <w:r>
        <w:rPr>
          <w:spacing w:val="35"/>
        </w:rPr>
        <w:t xml:space="preserve"> </w:t>
      </w:r>
      <w:r>
        <w:t>COVID-19</w:t>
      </w:r>
      <w:r>
        <w:rPr>
          <w:spacing w:val="32"/>
        </w:rPr>
        <w:t xml:space="preserve"> </w:t>
      </w:r>
      <w:r>
        <w:t>genesig®</w:t>
      </w:r>
      <w:r>
        <w:rPr>
          <w:spacing w:val="36"/>
        </w:rPr>
        <w:t xml:space="preserve"> </w:t>
      </w:r>
      <w:r>
        <w:t>Real-Time</w:t>
      </w:r>
      <w:r>
        <w:rPr>
          <w:spacing w:val="38"/>
        </w:rPr>
        <w:t xml:space="preserve"> </w:t>
      </w:r>
      <w:r>
        <w:t>PCR</w:t>
      </w:r>
      <w:r>
        <w:rPr>
          <w:spacing w:val="35"/>
        </w:rPr>
        <w:t xml:space="preserve"> </w:t>
      </w:r>
      <w:r>
        <w:t>(HT-CE</w:t>
      </w:r>
      <w:r>
        <w:rPr>
          <w:spacing w:val="32"/>
        </w:rPr>
        <w:t xml:space="preserve"> </w:t>
      </w:r>
      <w:r>
        <w:t>kit</w:t>
      </w:r>
      <w:r>
        <w:rPr>
          <w:spacing w:val="34"/>
        </w:rPr>
        <w:t xml:space="preserve"> </w:t>
      </w:r>
      <w:r>
        <w:t>V2.0)</w:t>
      </w:r>
      <w:r>
        <w:rPr>
          <w:spacing w:val="-58"/>
        </w:rPr>
        <w:t xml:space="preserve"> </w:t>
      </w:r>
      <w:r>
        <w:t>assay</w:t>
      </w:r>
      <w:r>
        <w:rPr>
          <w:spacing w:val="-3"/>
        </w:rPr>
        <w:t xml:space="preserve"> </w:t>
      </w:r>
      <w:r>
        <w:t>is</w:t>
      </w:r>
      <w:r>
        <w:rPr>
          <w:spacing w:val="1"/>
        </w:rPr>
        <w:t xml:space="preserve"> </w:t>
      </w:r>
      <w:r>
        <w:t>shipped</w:t>
      </w:r>
      <w:r>
        <w:rPr>
          <w:spacing w:val="1"/>
        </w:rPr>
        <w:t xml:space="preserve"> </w:t>
      </w:r>
      <w:r>
        <w:t xml:space="preserve">on </w:t>
      </w:r>
      <w:r>
        <w:rPr>
          <w:b/>
        </w:rPr>
        <w:t>dry</w:t>
      </w:r>
      <w:r>
        <w:rPr>
          <w:b/>
          <w:spacing w:val="-3"/>
        </w:rPr>
        <w:t xml:space="preserve"> </w:t>
      </w:r>
      <w:r>
        <w:rPr>
          <w:b/>
        </w:rPr>
        <w:t>ice</w:t>
      </w:r>
      <w:r>
        <w:t>,</w:t>
      </w:r>
      <w:r>
        <w:rPr>
          <w:spacing w:val="-1"/>
        </w:rPr>
        <w:t xml:space="preserve"> </w:t>
      </w:r>
      <w:r>
        <w:t xml:space="preserve">store at </w:t>
      </w:r>
      <w:r>
        <w:rPr>
          <w:b/>
        </w:rPr>
        <w:t>-20°C</w:t>
      </w:r>
      <w:r>
        <w:rPr>
          <w:b/>
          <w:spacing w:val="-3"/>
        </w:rPr>
        <w:t xml:space="preserve"> </w:t>
      </w:r>
      <w:r>
        <w:t>on arrival.</w:t>
      </w:r>
    </w:p>
    <w:p w:rsidR="00003406" w:rsidP="004B723C" w:rsidRDefault="00003406" w14:paraId="1B7C253B" w14:textId="77777777">
      <w:pPr>
        <w:pStyle w:val="ListParagraph"/>
        <w:widowControl w:val="0"/>
        <w:numPr>
          <w:ilvl w:val="2"/>
          <w:numId w:val="62"/>
        </w:numPr>
        <w:tabs>
          <w:tab w:val="left" w:pos="1454"/>
          <w:tab w:val="left" w:pos="1455"/>
        </w:tabs>
        <w:adjustRightInd/>
        <w:spacing w:before="103"/>
        <w:ind w:left="1454" w:hanging="356"/>
        <w:contextualSpacing w:val="0"/>
        <w:rPr>
          <w:rFonts w:ascii="Symbol" w:hAnsi="Symbol"/>
        </w:rPr>
      </w:pPr>
      <w:r>
        <w:t>Always</w:t>
      </w:r>
      <w:r>
        <w:rPr>
          <w:spacing w:val="-1"/>
        </w:rPr>
        <w:t xml:space="preserve"> </w:t>
      </w:r>
      <w:r>
        <w:t>check</w:t>
      </w:r>
      <w:r>
        <w:rPr>
          <w:spacing w:val="-1"/>
        </w:rPr>
        <w:t xml:space="preserve"> </w:t>
      </w:r>
      <w:r>
        <w:t>the</w:t>
      </w:r>
      <w:r>
        <w:rPr>
          <w:spacing w:val="-1"/>
        </w:rPr>
        <w:t xml:space="preserve"> </w:t>
      </w:r>
      <w:r>
        <w:t>expiration</w:t>
      </w:r>
      <w:r>
        <w:rPr>
          <w:spacing w:val="-2"/>
        </w:rPr>
        <w:t xml:space="preserve"> </w:t>
      </w:r>
      <w:r>
        <w:t>date</w:t>
      </w:r>
      <w:r>
        <w:rPr>
          <w:spacing w:val="-2"/>
        </w:rPr>
        <w:t xml:space="preserve"> </w:t>
      </w:r>
      <w:r>
        <w:t>prior</w:t>
      </w:r>
      <w:r>
        <w:rPr>
          <w:spacing w:val="-2"/>
        </w:rPr>
        <w:t xml:space="preserve"> </w:t>
      </w:r>
      <w:r>
        <w:t>to</w:t>
      </w:r>
      <w:r>
        <w:rPr>
          <w:spacing w:val="-4"/>
        </w:rPr>
        <w:t xml:space="preserve"> </w:t>
      </w:r>
      <w:r>
        <w:t>use.</w:t>
      </w:r>
      <w:r>
        <w:rPr>
          <w:spacing w:val="-2"/>
        </w:rPr>
        <w:t xml:space="preserve"> </w:t>
      </w:r>
      <w:r>
        <w:t>Do</w:t>
      </w:r>
      <w:r>
        <w:rPr>
          <w:spacing w:val="-4"/>
        </w:rPr>
        <w:t xml:space="preserve"> </w:t>
      </w:r>
      <w:r>
        <w:t>not</w:t>
      </w:r>
      <w:r>
        <w:rPr>
          <w:spacing w:val="1"/>
        </w:rPr>
        <w:t xml:space="preserve"> </w:t>
      </w:r>
      <w:r>
        <w:t>use expired</w:t>
      </w:r>
      <w:r>
        <w:rPr>
          <w:spacing w:val="-2"/>
        </w:rPr>
        <w:t xml:space="preserve"> </w:t>
      </w:r>
      <w:r>
        <w:t>reagents.</w:t>
      </w:r>
    </w:p>
    <w:p w:rsidRPr="00747304" w:rsidR="00003406" w:rsidP="004B723C" w:rsidRDefault="00003406" w14:paraId="04AD1983" w14:textId="77777777">
      <w:pPr>
        <w:pStyle w:val="Heading2"/>
        <w:widowControl w:val="0"/>
        <w:numPr>
          <w:ilvl w:val="2"/>
          <w:numId w:val="62"/>
        </w:numPr>
        <w:tabs>
          <w:tab w:val="left" w:pos="1454"/>
          <w:tab w:val="left" w:pos="1455"/>
        </w:tabs>
        <w:adjustRightInd/>
        <w:spacing w:before="114" w:after="0"/>
        <w:ind w:left="1454" w:hanging="356"/>
        <w:rPr>
          <w:rFonts w:ascii="Symbol" w:hAnsi="Symbol"/>
          <w:b w:val="0"/>
          <w:sz w:val="22"/>
          <w:szCs w:val="22"/>
        </w:rPr>
      </w:pPr>
      <w:r w:rsidRPr="00747304">
        <w:rPr>
          <w:color w:val="FF0000"/>
          <w:sz w:val="22"/>
          <w:szCs w:val="22"/>
        </w:rPr>
        <w:t>Protect</w:t>
      </w:r>
      <w:r w:rsidRPr="00747304">
        <w:rPr>
          <w:color w:val="FF0000"/>
          <w:spacing w:val="-2"/>
          <w:sz w:val="22"/>
          <w:szCs w:val="22"/>
        </w:rPr>
        <w:t xml:space="preserve"> </w:t>
      </w:r>
      <w:r w:rsidRPr="00747304">
        <w:rPr>
          <w:color w:val="FF0000"/>
          <w:sz w:val="22"/>
          <w:szCs w:val="22"/>
        </w:rPr>
        <w:t>fluorogenic</w:t>
      </w:r>
      <w:r w:rsidRPr="00747304">
        <w:rPr>
          <w:color w:val="FF0000"/>
          <w:spacing w:val="-1"/>
          <w:sz w:val="22"/>
          <w:szCs w:val="22"/>
        </w:rPr>
        <w:t xml:space="preserve"> </w:t>
      </w:r>
      <w:r w:rsidRPr="00747304">
        <w:rPr>
          <w:color w:val="FF0000"/>
          <w:sz w:val="22"/>
          <w:szCs w:val="22"/>
        </w:rPr>
        <w:t>primer/probe</w:t>
      </w:r>
      <w:r w:rsidRPr="00747304">
        <w:rPr>
          <w:color w:val="FF0000"/>
          <w:spacing w:val="-3"/>
          <w:sz w:val="22"/>
          <w:szCs w:val="22"/>
        </w:rPr>
        <w:t xml:space="preserve"> </w:t>
      </w:r>
      <w:r w:rsidRPr="00747304">
        <w:rPr>
          <w:color w:val="FF0000"/>
          <w:sz w:val="22"/>
          <w:szCs w:val="22"/>
        </w:rPr>
        <w:t>mix</w:t>
      </w:r>
      <w:r w:rsidRPr="00747304">
        <w:rPr>
          <w:color w:val="FF0000"/>
          <w:spacing w:val="-2"/>
          <w:sz w:val="22"/>
          <w:szCs w:val="22"/>
        </w:rPr>
        <w:t xml:space="preserve"> </w:t>
      </w:r>
      <w:r w:rsidRPr="00747304">
        <w:rPr>
          <w:color w:val="FF0000"/>
          <w:sz w:val="22"/>
          <w:szCs w:val="22"/>
        </w:rPr>
        <w:t>from</w:t>
      </w:r>
      <w:r w:rsidRPr="00747304">
        <w:rPr>
          <w:color w:val="FF0000"/>
          <w:spacing w:val="-2"/>
          <w:sz w:val="22"/>
          <w:szCs w:val="22"/>
        </w:rPr>
        <w:t xml:space="preserve"> </w:t>
      </w:r>
      <w:r w:rsidRPr="00747304">
        <w:rPr>
          <w:color w:val="FF0000"/>
          <w:sz w:val="22"/>
          <w:szCs w:val="22"/>
        </w:rPr>
        <w:t>light.</w:t>
      </w:r>
    </w:p>
    <w:p w:rsidR="00003406" w:rsidP="004B723C" w:rsidRDefault="00003406" w14:paraId="7FB8583B" w14:textId="77777777">
      <w:pPr>
        <w:pStyle w:val="ListParagraph"/>
        <w:widowControl w:val="0"/>
        <w:numPr>
          <w:ilvl w:val="2"/>
          <w:numId w:val="62"/>
        </w:numPr>
        <w:tabs>
          <w:tab w:val="left" w:pos="1454"/>
          <w:tab w:val="left" w:pos="1455"/>
        </w:tabs>
        <w:adjustRightInd/>
        <w:spacing w:before="122" w:line="268" w:lineRule="exact"/>
        <w:ind w:left="1454" w:hanging="356"/>
        <w:contextualSpacing w:val="0"/>
        <w:rPr>
          <w:rFonts w:ascii="Symbol" w:hAnsi="Symbol"/>
        </w:rPr>
      </w:pPr>
      <w:r>
        <w:t>The</w:t>
      </w:r>
      <w:r>
        <w:rPr>
          <w:spacing w:val="-5"/>
        </w:rPr>
        <w:t xml:space="preserve"> </w:t>
      </w:r>
      <w:r>
        <w:t>kit contains</w:t>
      </w:r>
      <w:r>
        <w:rPr>
          <w:spacing w:val="-2"/>
        </w:rPr>
        <w:t xml:space="preserve"> </w:t>
      </w:r>
      <w:r>
        <w:t>3 packages.</w:t>
      </w:r>
    </w:p>
    <w:p w:rsidR="00003406" w:rsidP="004B723C" w:rsidRDefault="00003406" w14:paraId="5E1DBEA0" w14:textId="77777777">
      <w:pPr>
        <w:pStyle w:val="ListParagraph"/>
        <w:widowControl w:val="0"/>
        <w:numPr>
          <w:ilvl w:val="3"/>
          <w:numId w:val="62"/>
        </w:numPr>
        <w:tabs>
          <w:tab w:val="left" w:pos="2182"/>
        </w:tabs>
        <w:adjustRightInd/>
        <w:spacing w:line="271" w:lineRule="exact"/>
        <w:contextualSpacing w:val="0"/>
      </w:pPr>
      <w:r>
        <w:lastRenderedPageBreak/>
        <w:t>Pack</w:t>
      </w:r>
      <w:r>
        <w:rPr>
          <w:spacing w:val="-2"/>
        </w:rPr>
        <w:t xml:space="preserve"> </w:t>
      </w:r>
      <w:r>
        <w:t>1:</w:t>
      </w:r>
      <w:r>
        <w:rPr>
          <w:spacing w:val="-1"/>
        </w:rPr>
        <w:t xml:space="preserve"> </w:t>
      </w:r>
      <w:r>
        <w:t>Primer/probe</w:t>
      </w:r>
      <w:r>
        <w:rPr>
          <w:spacing w:val="-4"/>
        </w:rPr>
        <w:t xml:space="preserve"> </w:t>
      </w:r>
      <w:r>
        <w:t>mix</w:t>
      </w:r>
      <w:r>
        <w:rPr>
          <w:spacing w:val="-3"/>
        </w:rPr>
        <w:t xml:space="preserve"> </w:t>
      </w:r>
      <w:r>
        <w:t>and</w:t>
      </w:r>
      <w:r>
        <w:rPr>
          <w:spacing w:val="-1"/>
        </w:rPr>
        <w:t xml:space="preserve"> </w:t>
      </w:r>
      <w:r>
        <w:t>the</w:t>
      </w:r>
      <w:r>
        <w:rPr>
          <w:spacing w:val="-2"/>
        </w:rPr>
        <w:t xml:space="preserve"> </w:t>
      </w:r>
      <w:r>
        <w:t>enzyme</w:t>
      </w:r>
      <w:r>
        <w:rPr>
          <w:spacing w:val="1"/>
        </w:rPr>
        <w:t xml:space="preserve"> </w:t>
      </w:r>
      <w:r>
        <w:t>Mastermix</w:t>
      </w:r>
    </w:p>
    <w:p w:rsidR="00003406" w:rsidP="004B723C" w:rsidRDefault="00003406" w14:paraId="3626EF3F" w14:textId="77777777">
      <w:pPr>
        <w:pStyle w:val="ListParagraph"/>
        <w:widowControl w:val="0"/>
        <w:numPr>
          <w:ilvl w:val="3"/>
          <w:numId w:val="62"/>
        </w:numPr>
        <w:tabs>
          <w:tab w:val="left" w:pos="2182"/>
        </w:tabs>
        <w:adjustRightInd/>
        <w:spacing w:before="18" w:line="256" w:lineRule="auto"/>
        <w:ind w:right="756"/>
        <w:contextualSpacing w:val="0"/>
      </w:pPr>
      <w:r>
        <w:t>Pack</w:t>
      </w:r>
      <w:r>
        <w:rPr>
          <w:spacing w:val="26"/>
        </w:rPr>
        <w:t xml:space="preserve"> </w:t>
      </w:r>
      <w:r>
        <w:t>2:</w:t>
      </w:r>
      <w:r>
        <w:rPr>
          <w:spacing w:val="27"/>
        </w:rPr>
        <w:t xml:space="preserve"> </w:t>
      </w:r>
      <w:r>
        <w:t>Lyophilised</w:t>
      </w:r>
      <w:r>
        <w:rPr>
          <w:spacing w:val="27"/>
        </w:rPr>
        <w:t xml:space="preserve"> </w:t>
      </w:r>
      <w:r>
        <w:t>positive</w:t>
      </w:r>
      <w:r>
        <w:rPr>
          <w:spacing w:val="27"/>
        </w:rPr>
        <w:t xml:space="preserve"> </w:t>
      </w:r>
      <w:r>
        <w:t>control</w:t>
      </w:r>
      <w:r>
        <w:rPr>
          <w:spacing w:val="24"/>
        </w:rPr>
        <w:t xml:space="preserve"> </w:t>
      </w:r>
      <w:r>
        <w:t>template</w:t>
      </w:r>
      <w:r>
        <w:rPr>
          <w:spacing w:val="28"/>
        </w:rPr>
        <w:t xml:space="preserve"> </w:t>
      </w:r>
      <w:r>
        <w:t>and</w:t>
      </w:r>
      <w:r>
        <w:rPr>
          <w:spacing w:val="27"/>
        </w:rPr>
        <w:t xml:space="preserve"> </w:t>
      </w:r>
      <w:r>
        <w:t>template</w:t>
      </w:r>
      <w:r>
        <w:rPr>
          <w:spacing w:val="25"/>
        </w:rPr>
        <w:t xml:space="preserve"> </w:t>
      </w:r>
      <w:r>
        <w:t>preparation</w:t>
      </w:r>
      <w:r>
        <w:rPr>
          <w:spacing w:val="-58"/>
        </w:rPr>
        <w:t xml:space="preserve"> </w:t>
      </w:r>
      <w:r>
        <w:t>buffer</w:t>
      </w:r>
    </w:p>
    <w:p w:rsidR="00003406" w:rsidP="004B723C" w:rsidRDefault="00003406" w14:paraId="0EB505AD" w14:textId="77777777">
      <w:pPr>
        <w:pStyle w:val="ListParagraph"/>
        <w:widowControl w:val="0"/>
        <w:numPr>
          <w:ilvl w:val="3"/>
          <w:numId w:val="62"/>
        </w:numPr>
        <w:tabs>
          <w:tab w:val="left" w:pos="2182"/>
        </w:tabs>
        <w:adjustRightInd/>
        <w:spacing w:before="20" w:line="256" w:lineRule="auto"/>
        <w:ind w:right="757"/>
        <w:contextualSpacing w:val="0"/>
      </w:pPr>
      <w:r>
        <w:t>Pack</w:t>
      </w:r>
      <w:r>
        <w:rPr>
          <w:spacing w:val="51"/>
        </w:rPr>
        <w:t xml:space="preserve"> </w:t>
      </w:r>
      <w:r>
        <w:t>3:</w:t>
      </w:r>
      <w:r>
        <w:rPr>
          <w:spacing w:val="52"/>
        </w:rPr>
        <w:t xml:space="preserve"> </w:t>
      </w:r>
      <w:r>
        <w:t>Internal</w:t>
      </w:r>
      <w:r>
        <w:rPr>
          <w:spacing w:val="49"/>
        </w:rPr>
        <w:t xml:space="preserve"> </w:t>
      </w:r>
      <w:r>
        <w:t>extraction</w:t>
      </w:r>
      <w:r>
        <w:rPr>
          <w:spacing w:val="53"/>
        </w:rPr>
        <w:t xml:space="preserve"> </w:t>
      </w:r>
      <w:r>
        <w:t>controls</w:t>
      </w:r>
      <w:r>
        <w:rPr>
          <w:spacing w:val="50"/>
        </w:rPr>
        <w:t xml:space="preserve"> </w:t>
      </w:r>
      <w:r>
        <w:t>are</w:t>
      </w:r>
      <w:r>
        <w:rPr>
          <w:spacing w:val="50"/>
        </w:rPr>
        <w:t xml:space="preserve"> </w:t>
      </w:r>
      <w:r>
        <w:t>all</w:t>
      </w:r>
      <w:r>
        <w:rPr>
          <w:spacing w:val="49"/>
        </w:rPr>
        <w:t xml:space="preserve"> </w:t>
      </w:r>
      <w:r>
        <w:t>delivered</w:t>
      </w:r>
      <w:r>
        <w:rPr>
          <w:spacing w:val="52"/>
        </w:rPr>
        <w:t xml:space="preserve"> </w:t>
      </w:r>
      <w:r>
        <w:t>ready</w:t>
      </w:r>
      <w:r>
        <w:rPr>
          <w:spacing w:val="47"/>
        </w:rPr>
        <w:t xml:space="preserve"> </w:t>
      </w:r>
      <w:r>
        <w:t>to</w:t>
      </w:r>
      <w:r>
        <w:rPr>
          <w:spacing w:val="48"/>
        </w:rPr>
        <w:t xml:space="preserve"> </w:t>
      </w:r>
      <w:r>
        <w:t>use</w:t>
      </w:r>
      <w:r>
        <w:rPr>
          <w:spacing w:val="49"/>
        </w:rPr>
        <w:t xml:space="preserve"> </w:t>
      </w:r>
      <w:r>
        <w:t>in</w:t>
      </w:r>
      <w:r>
        <w:rPr>
          <w:spacing w:val="-58"/>
        </w:rPr>
        <w:t xml:space="preserve"> </w:t>
      </w:r>
      <w:r>
        <w:t>solution.</w:t>
      </w:r>
    </w:p>
    <w:p w:rsidR="00003406" w:rsidP="004B723C" w:rsidRDefault="00003406" w14:paraId="51A783C1" w14:textId="7DC31C43">
      <w:pPr>
        <w:pStyle w:val="ListParagraph"/>
        <w:widowControl w:val="0"/>
        <w:numPr>
          <w:ilvl w:val="0"/>
          <w:numId w:val="57"/>
        </w:numPr>
        <w:tabs>
          <w:tab w:val="left" w:pos="1385"/>
          <w:tab w:val="left" w:pos="1386"/>
        </w:tabs>
        <w:adjustRightInd/>
        <w:spacing w:before="22"/>
        <w:ind w:right="1204"/>
        <w:contextualSpacing w:val="0"/>
      </w:pPr>
      <w:r>
        <w:t>Once resuspended, components are stable for up to six months if stored at -</w:t>
      </w:r>
      <w:r>
        <w:rPr>
          <w:spacing w:val="-59"/>
        </w:rPr>
        <w:t xml:space="preserve"> </w:t>
      </w:r>
      <w:r>
        <w:t>20</w:t>
      </w:r>
      <w:r w:rsidR="00747304">
        <w:t>°</w:t>
      </w:r>
      <w:r>
        <w:t>C</w:t>
      </w:r>
      <w:r>
        <w:rPr>
          <w:spacing w:val="-1"/>
        </w:rPr>
        <w:t xml:space="preserve"> </w:t>
      </w:r>
      <w:r>
        <w:t>and</w:t>
      </w:r>
      <w:r>
        <w:rPr>
          <w:spacing w:val="-2"/>
        </w:rPr>
        <w:t xml:space="preserve"> </w:t>
      </w:r>
      <w:r>
        <w:t>for at</w:t>
      </w:r>
      <w:r>
        <w:rPr>
          <w:spacing w:val="-1"/>
        </w:rPr>
        <w:t xml:space="preserve"> </w:t>
      </w:r>
      <w:r>
        <w:t>4°C or</w:t>
      </w:r>
      <w:r>
        <w:rPr>
          <w:spacing w:val="-2"/>
        </w:rPr>
        <w:t xml:space="preserve"> </w:t>
      </w:r>
      <w:r>
        <w:t>the expiry</w:t>
      </w:r>
      <w:r>
        <w:rPr>
          <w:spacing w:val="-3"/>
        </w:rPr>
        <w:t xml:space="preserve"> </w:t>
      </w:r>
      <w:r>
        <w:t>date,</w:t>
      </w:r>
      <w:r>
        <w:rPr>
          <w:spacing w:val="1"/>
        </w:rPr>
        <w:t xml:space="preserve"> </w:t>
      </w:r>
      <w:r>
        <w:t>whichever</w:t>
      </w:r>
      <w:r>
        <w:rPr>
          <w:spacing w:val="1"/>
        </w:rPr>
        <w:t xml:space="preserve"> </w:t>
      </w:r>
      <w:r>
        <w:t>occurs</w:t>
      </w:r>
      <w:r>
        <w:rPr>
          <w:spacing w:val="-5"/>
        </w:rPr>
        <w:t xml:space="preserve"> </w:t>
      </w:r>
      <w:r>
        <w:t>first.</w:t>
      </w:r>
    </w:p>
    <w:p w:rsidR="00003406" w:rsidP="004B723C" w:rsidRDefault="00003406" w14:paraId="22766F03" w14:textId="77777777">
      <w:pPr>
        <w:pStyle w:val="ListParagraph"/>
        <w:widowControl w:val="0"/>
        <w:numPr>
          <w:ilvl w:val="0"/>
          <w:numId w:val="57"/>
        </w:numPr>
        <w:tabs>
          <w:tab w:val="left" w:pos="1385"/>
          <w:tab w:val="left" w:pos="1386"/>
        </w:tabs>
        <w:adjustRightInd/>
        <w:spacing w:before="2" w:line="237" w:lineRule="auto"/>
        <w:ind w:right="755"/>
        <w:contextualSpacing w:val="0"/>
      </w:pPr>
      <w:r>
        <w:t>Whilst</w:t>
      </w:r>
      <w:r>
        <w:rPr>
          <w:spacing w:val="1"/>
        </w:rPr>
        <w:t xml:space="preserve"> </w:t>
      </w:r>
      <w:r>
        <w:t>in use,</w:t>
      </w:r>
      <w:r>
        <w:rPr>
          <w:spacing w:val="1"/>
        </w:rPr>
        <w:t xml:space="preserve"> </w:t>
      </w:r>
      <w:r>
        <w:t>the kit</w:t>
      </w:r>
      <w:r>
        <w:rPr>
          <w:spacing w:val="1"/>
        </w:rPr>
        <w:t xml:space="preserve"> </w:t>
      </w:r>
      <w:r>
        <w:t>components should be kept</w:t>
      </w:r>
      <w:r>
        <w:rPr>
          <w:spacing w:val="1"/>
        </w:rPr>
        <w:t xml:space="preserve"> </w:t>
      </w:r>
      <w:r>
        <w:t>on ice or</w:t>
      </w:r>
      <w:r>
        <w:rPr>
          <w:spacing w:val="1"/>
        </w:rPr>
        <w:t xml:space="preserve"> </w:t>
      </w:r>
      <w:r>
        <w:t>stored at 4°C in the</w:t>
      </w:r>
      <w:r>
        <w:rPr>
          <w:spacing w:val="-59"/>
        </w:rPr>
        <w:t xml:space="preserve"> </w:t>
      </w:r>
      <w:r>
        <w:t>dark to</w:t>
      </w:r>
      <w:r>
        <w:rPr>
          <w:spacing w:val="-2"/>
        </w:rPr>
        <w:t xml:space="preserve"> </w:t>
      </w:r>
      <w:r>
        <w:t>minimize the</w:t>
      </w:r>
      <w:r>
        <w:rPr>
          <w:spacing w:val="-2"/>
        </w:rPr>
        <w:t xml:space="preserve"> </w:t>
      </w:r>
      <w:r>
        <w:t>time</w:t>
      </w:r>
      <w:r>
        <w:rPr>
          <w:spacing w:val="-2"/>
        </w:rPr>
        <w:t xml:space="preserve"> </w:t>
      </w:r>
      <w:r>
        <w:t>at</w:t>
      </w:r>
      <w:r>
        <w:rPr>
          <w:spacing w:val="-2"/>
        </w:rPr>
        <w:t xml:space="preserve"> </w:t>
      </w:r>
      <w:r>
        <w:t>room</w:t>
      </w:r>
      <w:r>
        <w:rPr>
          <w:spacing w:val="-1"/>
        </w:rPr>
        <w:t xml:space="preserve"> </w:t>
      </w:r>
      <w:r>
        <w:t>temperature.</w:t>
      </w:r>
    </w:p>
    <w:p w:rsidRPr="00747304" w:rsidR="00003406" w:rsidP="004B723C" w:rsidRDefault="00003406" w14:paraId="348D8F25" w14:textId="77777777">
      <w:pPr>
        <w:pStyle w:val="Heading2"/>
        <w:widowControl w:val="0"/>
        <w:numPr>
          <w:ilvl w:val="0"/>
          <w:numId w:val="57"/>
        </w:numPr>
        <w:tabs>
          <w:tab w:val="left" w:pos="1385"/>
          <w:tab w:val="left" w:pos="1386"/>
        </w:tabs>
        <w:adjustRightInd/>
        <w:spacing w:after="0" w:line="268" w:lineRule="exact"/>
        <w:ind w:hanging="361"/>
        <w:rPr>
          <w:sz w:val="22"/>
          <w:szCs w:val="22"/>
        </w:rPr>
      </w:pPr>
      <w:r w:rsidRPr="00747304">
        <w:rPr>
          <w:color w:val="FF0000"/>
          <w:sz w:val="22"/>
          <w:szCs w:val="22"/>
        </w:rPr>
        <w:t>The</w:t>
      </w:r>
      <w:r w:rsidRPr="00747304">
        <w:rPr>
          <w:color w:val="FF0000"/>
          <w:spacing w:val="-1"/>
          <w:sz w:val="22"/>
          <w:szCs w:val="22"/>
        </w:rPr>
        <w:t xml:space="preserve"> </w:t>
      </w:r>
      <w:r w:rsidRPr="00747304">
        <w:rPr>
          <w:color w:val="FF0000"/>
          <w:sz w:val="22"/>
          <w:szCs w:val="22"/>
        </w:rPr>
        <w:t>reagents</w:t>
      </w:r>
      <w:r w:rsidRPr="00747304">
        <w:rPr>
          <w:color w:val="FF0000"/>
          <w:spacing w:val="-1"/>
          <w:sz w:val="22"/>
          <w:szCs w:val="22"/>
        </w:rPr>
        <w:t xml:space="preserve"> </w:t>
      </w:r>
      <w:r w:rsidRPr="00747304">
        <w:rPr>
          <w:color w:val="FF0000"/>
          <w:sz w:val="22"/>
          <w:szCs w:val="22"/>
        </w:rPr>
        <w:t>should</w:t>
      </w:r>
      <w:r w:rsidRPr="00747304">
        <w:rPr>
          <w:color w:val="FF0000"/>
          <w:spacing w:val="-2"/>
          <w:sz w:val="22"/>
          <w:szCs w:val="22"/>
        </w:rPr>
        <w:t xml:space="preserve"> </w:t>
      </w:r>
      <w:r w:rsidRPr="00747304">
        <w:rPr>
          <w:color w:val="FF0000"/>
          <w:sz w:val="22"/>
          <w:szCs w:val="22"/>
        </w:rPr>
        <w:t>not be</w:t>
      </w:r>
      <w:r w:rsidRPr="00747304">
        <w:rPr>
          <w:color w:val="FF0000"/>
          <w:spacing w:val="-4"/>
          <w:sz w:val="22"/>
          <w:szCs w:val="22"/>
        </w:rPr>
        <w:t xml:space="preserve"> </w:t>
      </w:r>
      <w:r w:rsidRPr="00747304">
        <w:rPr>
          <w:color w:val="FF0000"/>
          <w:sz w:val="22"/>
          <w:szCs w:val="22"/>
        </w:rPr>
        <w:t>freeze/thawed.</w:t>
      </w:r>
    </w:p>
    <w:p w:rsidR="00003406" w:rsidP="004B723C" w:rsidRDefault="00003406" w14:paraId="35B95C1A" w14:textId="77777777">
      <w:pPr>
        <w:pStyle w:val="ListParagraph"/>
        <w:widowControl w:val="0"/>
        <w:numPr>
          <w:ilvl w:val="0"/>
          <w:numId w:val="57"/>
        </w:numPr>
        <w:tabs>
          <w:tab w:val="left" w:pos="1386"/>
        </w:tabs>
        <w:adjustRightInd/>
        <w:spacing w:before="2" w:line="237" w:lineRule="auto"/>
        <w:ind w:right="754"/>
        <w:contextualSpacing w:val="0"/>
        <w:jc w:val="both"/>
      </w:pPr>
      <w:r>
        <w:t>Once</w:t>
      </w:r>
      <w:r>
        <w:rPr>
          <w:spacing w:val="-6"/>
        </w:rPr>
        <w:t xml:space="preserve"> </w:t>
      </w:r>
      <w:r>
        <w:t>defrosted</w:t>
      </w:r>
      <w:r>
        <w:rPr>
          <w:spacing w:val="-8"/>
        </w:rPr>
        <w:t xml:space="preserve"> </w:t>
      </w:r>
      <w:r>
        <w:t>the</w:t>
      </w:r>
      <w:r>
        <w:rPr>
          <w:spacing w:val="-8"/>
        </w:rPr>
        <w:t xml:space="preserve"> </w:t>
      </w:r>
      <w:r>
        <w:t>components</w:t>
      </w:r>
      <w:r>
        <w:rPr>
          <w:spacing w:val="-5"/>
        </w:rPr>
        <w:t xml:space="preserve"> </w:t>
      </w:r>
      <w:r>
        <w:t>are</w:t>
      </w:r>
      <w:r>
        <w:rPr>
          <w:spacing w:val="-5"/>
        </w:rPr>
        <w:t xml:space="preserve"> </w:t>
      </w:r>
      <w:r>
        <w:t>stable</w:t>
      </w:r>
      <w:r>
        <w:rPr>
          <w:spacing w:val="-5"/>
        </w:rPr>
        <w:t xml:space="preserve"> </w:t>
      </w:r>
      <w:r>
        <w:t>at</w:t>
      </w:r>
      <w:r>
        <w:rPr>
          <w:spacing w:val="-4"/>
        </w:rPr>
        <w:t xml:space="preserve"> </w:t>
      </w:r>
      <w:r>
        <w:t>4°C</w:t>
      </w:r>
      <w:r>
        <w:rPr>
          <w:spacing w:val="-8"/>
        </w:rPr>
        <w:t xml:space="preserve"> </w:t>
      </w:r>
      <w:r>
        <w:t>for</w:t>
      </w:r>
      <w:r>
        <w:rPr>
          <w:spacing w:val="-7"/>
        </w:rPr>
        <w:t xml:space="preserve"> </w:t>
      </w:r>
      <w:r>
        <w:t>up</w:t>
      </w:r>
      <w:r>
        <w:rPr>
          <w:spacing w:val="-8"/>
        </w:rPr>
        <w:t xml:space="preserve"> </w:t>
      </w:r>
      <w:r>
        <w:t>to</w:t>
      </w:r>
      <w:r>
        <w:rPr>
          <w:spacing w:val="-5"/>
        </w:rPr>
        <w:t xml:space="preserve"> </w:t>
      </w:r>
      <w:r>
        <w:t>3</w:t>
      </w:r>
      <w:r>
        <w:rPr>
          <w:spacing w:val="-4"/>
        </w:rPr>
        <w:t xml:space="preserve"> </w:t>
      </w:r>
      <w:r>
        <w:t>months</w:t>
      </w:r>
      <w:r>
        <w:rPr>
          <w:spacing w:val="-8"/>
        </w:rPr>
        <w:t xml:space="preserve"> </w:t>
      </w:r>
      <w:r>
        <w:t>according</w:t>
      </w:r>
      <w:r>
        <w:rPr>
          <w:spacing w:val="-5"/>
        </w:rPr>
        <w:t xml:space="preserve"> </w:t>
      </w:r>
      <w:r>
        <w:t>to</w:t>
      </w:r>
      <w:r>
        <w:rPr>
          <w:spacing w:val="-59"/>
        </w:rPr>
        <w:t xml:space="preserve"> </w:t>
      </w:r>
      <w:r>
        <w:t>manufacturer's</w:t>
      </w:r>
      <w:r>
        <w:rPr>
          <w:spacing w:val="1"/>
        </w:rPr>
        <w:t xml:space="preserve"> </w:t>
      </w:r>
      <w:r>
        <w:t>specifications.</w:t>
      </w:r>
    </w:p>
    <w:p w:rsidR="00003406" w:rsidP="004B723C" w:rsidRDefault="00003406" w14:paraId="230F2D3C" w14:textId="7BD19870">
      <w:pPr>
        <w:pStyle w:val="ListParagraph"/>
        <w:widowControl w:val="0"/>
        <w:numPr>
          <w:ilvl w:val="0"/>
          <w:numId w:val="57"/>
        </w:numPr>
        <w:tabs>
          <w:tab w:val="left" w:pos="1386"/>
        </w:tabs>
        <w:adjustRightInd/>
        <w:spacing w:before="1"/>
        <w:ind w:right="753"/>
        <w:contextualSpacing w:val="0"/>
        <w:jc w:val="both"/>
      </w:pPr>
      <w:r>
        <w:t>Each</w:t>
      </w:r>
      <w:r>
        <w:rPr>
          <w:spacing w:val="1"/>
        </w:rPr>
        <w:t xml:space="preserve"> </w:t>
      </w:r>
      <w:r>
        <w:t>time</w:t>
      </w:r>
      <w:r>
        <w:rPr>
          <w:spacing w:val="1"/>
        </w:rPr>
        <w:t xml:space="preserve"> </w:t>
      </w:r>
      <w:r>
        <w:t>a</w:t>
      </w:r>
      <w:r>
        <w:rPr>
          <w:spacing w:val="1"/>
        </w:rPr>
        <w:t xml:space="preserve"> </w:t>
      </w:r>
      <w:r>
        <w:t>component</w:t>
      </w:r>
      <w:r>
        <w:rPr>
          <w:spacing w:val="1"/>
        </w:rPr>
        <w:t xml:space="preserve"> </w:t>
      </w:r>
      <w:r>
        <w:t>is</w:t>
      </w:r>
      <w:r>
        <w:rPr>
          <w:spacing w:val="1"/>
        </w:rPr>
        <w:t xml:space="preserve"> </w:t>
      </w:r>
      <w:r>
        <w:t>defrosted</w:t>
      </w:r>
      <w:r>
        <w:rPr>
          <w:rFonts w:ascii="Calibri" w:hAnsi="Calibri"/>
        </w:rPr>
        <w:t>,</w:t>
      </w:r>
      <w:r>
        <w:rPr>
          <w:rFonts w:ascii="Calibri" w:hAnsi="Calibri"/>
          <w:spacing w:val="1"/>
        </w:rPr>
        <w:t xml:space="preserve"> </w:t>
      </w:r>
      <w:r>
        <w:t>the</w:t>
      </w:r>
      <w:r>
        <w:rPr>
          <w:spacing w:val="1"/>
        </w:rPr>
        <w:t xml:space="preserve"> </w:t>
      </w:r>
      <w:r>
        <w:t>date</w:t>
      </w:r>
      <w:r>
        <w:rPr>
          <w:spacing w:val="1"/>
        </w:rPr>
        <w:t xml:space="preserve"> </w:t>
      </w:r>
      <w:r>
        <w:t>will</w:t>
      </w:r>
      <w:r>
        <w:rPr>
          <w:spacing w:val="1"/>
        </w:rPr>
        <w:t xml:space="preserve"> </w:t>
      </w:r>
      <w:r>
        <w:t>be</w:t>
      </w:r>
      <w:r>
        <w:rPr>
          <w:spacing w:val="1"/>
        </w:rPr>
        <w:t xml:space="preserve"> </w:t>
      </w:r>
      <w:r>
        <w:t>written</w:t>
      </w:r>
      <w:r>
        <w:rPr>
          <w:spacing w:val="1"/>
        </w:rPr>
        <w:t xml:space="preserve"> </w:t>
      </w:r>
      <w:r>
        <w:t>on</w:t>
      </w:r>
      <w:r>
        <w:rPr>
          <w:spacing w:val="1"/>
        </w:rPr>
        <w:t xml:space="preserve"> </w:t>
      </w:r>
      <w:r>
        <w:t>the</w:t>
      </w:r>
      <w:r>
        <w:rPr>
          <w:spacing w:val="1"/>
        </w:rPr>
        <w:t xml:space="preserve"> </w:t>
      </w:r>
      <w:r>
        <w:t>outer</w:t>
      </w:r>
      <w:r>
        <w:rPr>
          <w:spacing w:val="1"/>
        </w:rPr>
        <w:t xml:space="preserve"> </w:t>
      </w:r>
      <w:r>
        <w:t>packaging/container if it is not used immediately. There is a Mastermix inventory</w:t>
      </w:r>
      <w:r>
        <w:rPr>
          <w:spacing w:val="1"/>
        </w:rPr>
        <w:t xml:space="preserve"> </w:t>
      </w:r>
      <w:r>
        <w:t>located</w:t>
      </w:r>
      <w:r>
        <w:rPr>
          <w:spacing w:val="1"/>
        </w:rPr>
        <w:t xml:space="preserve"> </w:t>
      </w:r>
      <w:r>
        <w:t>in</w:t>
      </w:r>
      <w:r>
        <w:rPr>
          <w:spacing w:val="1"/>
        </w:rPr>
        <w:t xml:space="preserve"> </w:t>
      </w:r>
      <w:r>
        <w:t>the</w:t>
      </w:r>
      <w:r>
        <w:rPr>
          <w:spacing w:val="1"/>
        </w:rPr>
        <w:t xml:space="preserve"> </w:t>
      </w:r>
      <w:r>
        <w:t>internal</w:t>
      </w:r>
      <w:r>
        <w:rPr>
          <w:spacing w:val="1"/>
        </w:rPr>
        <w:t xml:space="preserve"> </w:t>
      </w:r>
      <w:r>
        <w:t>Teams</w:t>
      </w:r>
      <w:r>
        <w:rPr>
          <w:rFonts w:ascii="Calibri" w:hAnsi="Calibri"/>
        </w:rPr>
        <w:t>:</w:t>
      </w:r>
      <w:r>
        <w:rPr>
          <w:rFonts w:ascii="Calibri" w:hAnsi="Calibri"/>
          <w:spacing w:val="1"/>
        </w:rPr>
        <w:t xml:space="preserve"> </w:t>
      </w:r>
      <w:r>
        <w:t>Cambridge</w:t>
      </w:r>
      <w:r>
        <w:rPr>
          <w:spacing w:val="1"/>
        </w:rPr>
        <w:t xml:space="preserve"> </w:t>
      </w:r>
      <w:r>
        <w:t>Coronavirus</w:t>
      </w:r>
      <w:r>
        <w:rPr>
          <w:spacing w:val="1"/>
        </w:rPr>
        <w:t xml:space="preserve"> </w:t>
      </w:r>
      <w:r>
        <w:t>test</w:t>
      </w:r>
      <w:r>
        <w:rPr>
          <w:spacing w:val="1"/>
        </w:rPr>
        <w:t xml:space="preserve"> </w:t>
      </w:r>
      <w:r>
        <w:t>Centre</w:t>
      </w:r>
      <w:r>
        <w:rPr>
          <w:spacing w:val="1"/>
        </w:rPr>
        <w:t xml:space="preserve"> </w:t>
      </w:r>
      <w:r>
        <w:t>Teams</w:t>
      </w:r>
      <w:r>
        <w:rPr>
          <w:rFonts w:ascii="Calibri" w:hAnsi="Calibri"/>
        </w:rPr>
        <w:t>/</w:t>
      </w:r>
      <w:r>
        <w:t>3.PCR</w:t>
      </w:r>
      <w:r>
        <w:rPr>
          <w:rFonts w:ascii="Calibri" w:hAnsi="Calibri"/>
        </w:rPr>
        <w:t>/</w:t>
      </w:r>
      <w:r>
        <w:t>Files</w:t>
      </w:r>
      <w:r>
        <w:rPr>
          <w:rFonts w:ascii="Calibri" w:hAnsi="Calibri"/>
        </w:rPr>
        <w:t>/</w:t>
      </w:r>
      <w:r>
        <w:t>Inventory Mastermix where all current lab stock is logged</w:t>
      </w:r>
      <w:r>
        <w:rPr>
          <w:spacing w:val="1"/>
        </w:rPr>
        <w:t xml:space="preserve"> </w:t>
      </w:r>
      <w:r>
        <w:t>along with its location, Lot number and expiry date. As a kit is used</w:t>
      </w:r>
      <w:r>
        <w:rPr>
          <w:rFonts w:ascii="Calibri" w:hAnsi="Calibri"/>
        </w:rPr>
        <w:t xml:space="preserve">, </w:t>
      </w:r>
      <w:r>
        <w:t>the stock will</w:t>
      </w:r>
      <w:r>
        <w:rPr>
          <w:spacing w:val="-59"/>
        </w:rPr>
        <w:t xml:space="preserve"> </w:t>
      </w:r>
      <w:r>
        <w:t>be</w:t>
      </w:r>
      <w:r>
        <w:rPr>
          <w:spacing w:val="-1"/>
        </w:rPr>
        <w:t xml:space="preserve"> </w:t>
      </w:r>
      <w:r>
        <w:t>deleted</w:t>
      </w:r>
      <w:r>
        <w:rPr>
          <w:spacing w:val="-2"/>
        </w:rPr>
        <w:t xml:space="preserve"> </w:t>
      </w:r>
      <w:r>
        <w:t>from</w:t>
      </w:r>
      <w:r>
        <w:rPr>
          <w:spacing w:val="-1"/>
        </w:rPr>
        <w:t xml:space="preserve"> </w:t>
      </w:r>
      <w:r>
        <w:t>the</w:t>
      </w:r>
      <w:r>
        <w:rPr>
          <w:spacing w:val="-2"/>
        </w:rPr>
        <w:t xml:space="preserve"> </w:t>
      </w:r>
      <w:r>
        <w:t>inventory.</w:t>
      </w:r>
    </w:p>
    <w:p w:rsidR="00747304" w:rsidP="00747304" w:rsidRDefault="00747304" w14:paraId="32D205E9" w14:textId="77777777">
      <w:pPr>
        <w:pStyle w:val="ListParagraph"/>
        <w:widowControl w:val="0"/>
        <w:tabs>
          <w:tab w:val="left" w:pos="1386"/>
        </w:tabs>
        <w:adjustRightInd/>
        <w:spacing w:before="1"/>
        <w:ind w:left="1385" w:right="753"/>
        <w:contextualSpacing w:val="0"/>
        <w:jc w:val="both"/>
      </w:pPr>
    </w:p>
    <w:p w:rsidRPr="001547AE" w:rsidR="00003406" w:rsidP="004B723C" w:rsidRDefault="00003406" w14:paraId="18471DD5" w14:textId="77777777">
      <w:pPr>
        <w:pStyle w:val="Heading2"/>
        <w:widowControl w:val="0"/>
        <w:numPr>
          <w:ilvl w:val="2"/>
          <w:numId w:val="61"/>
        </w:numPr>
        <w:tabs>
          <w:tab w:val="left" w:pos="1462"/>
        </w:tabs>
        <w:adjustRightInd/>
        <w:spacing w:before="118" w:after="0"/>
        <w:jc w:val="both"/>
        <w:rPr>
          <w:sz w:val="22"/>
          <w:szCs w:val="22"/>
        </w:rPr>
      </w:pPr>
      <w:bookmarkStart w:name="6.6.1_Kit_components" w:id="61"/>
      <w:bookmarkEnd w:id="61"/>
      <w:r w:rsidRPr="001547AE">
        <w:rPr>
          <w:sz w:val="22"/>
          <w:szCs w:val="22"/>
        </w:rPr>
        <w:t>Kit components</w:t>
      </w:r>
    </w:p>
    <w:p w:rsidR="00003406" w:rsidP="00003406" w:rsidRDefault="00003406" w14:paraId="7B502F58" w14:textId="77777777">
      <w:pPr>
        <w:pStyle w:val="BodyText"/>
        <w:spacing w:before="121" w:line="276" w:lineRule="auto"/>
        <w:ind w:left="742" w:right="754"/>
        <w:jc w:val="both"/>
      </w:pPr>
      <w:r>
        <w:t>One kit of COVID-19 RT qPCR assay (HT-CE kit V2.0) kit from PrimerDesign LTD will</w:t>
      </w:r>
      <w:r>
        <w:rPr>
          <w:spacing w:val="1"/>
        </w:rPr>
        <w:t xml:space="preserve"> </w:t>
      </w:r>
      <w:r>
        <w:t>enable</w:t>
      </w:r>
      <w:r>
        <w:rPr>
          <w:spacing w:val="-1"/>
        </w:rPr>
        <w:t xml:space="preserve"> </w:t>
      </w:r>
      <w:r>
        <w:t>testing</w:t>
      </w:r>
      <w:r>
        <w:rPr>
          <w:spacing w:val="-1"/>
        </w:rPr>
        <w:t xml:space="preserve"> </w:t>
      </w:r>
      <w:r>
        <w:t>of</w:t>
      </w:r>
      <w:r>
        <w:rPr>
          <w:spacing w:val="1"/>
        </w:rPr>
        <w:t xml:space="preserve"> </w:t>
      </w:r>
      <w:r>
        <w:rPr>
          <w:b/>
        </w:rPr>
        <w:t>1536</w:t>
      </w:r>
      <w:r>
        <w:rPr>
          <w:b/>
          <w:spacing w:val="-1"/>
        </w:rPr>
        <w:t xml:space="preserve"> </w:t>
      </w:r>
      <w:r>
        <w:rPr>
          <w:b/>
        </w:rPr>
        <w:t>samples</w:t>
      </w:r>
      <w:r>
        <w:rPr>
          <w:b/>
          <w:spacing w:val="-3"/>
        </w:rPr>
        <w:t xml:space="preserve"> </w:t>
      </w:r>
      <w:r>
        <w:t>(4</w:t>
      </w:r>
      <w:r>
        <w:rPr>
          <w:spacing w:val="-2"/>
        </w:rPr>
        <w:t xml:space="preserve"> </w:t>
      </w:r>
      <w:r>
        <w:t>x</w:t>
      </w:r>
      <w:r>
        <w:rPr>
          <w:spacing w:val="-3"/>
        </w:rPr>
        <w:t xml:space="preserve"> </w:t>
      </w:r>
      <w:r>
        <w:t>384-well</w:t>
      </w:r>
      <w:r>
        <w:rPr>
          <w:spacing w:val="-1"/>
        </w:rPr>
        <w:t xml:space="preserve"> </w:t>
      </w:r>
      <w:r>
        <w:t>qPCR</w:t>
      </w:r>
      <w:r>
        <w:rPr>
          <w:spacing w:val="-1"/>
        </w:rPr>
        <w:t xml:space="preserve"> </w:t>
      </w:r>
      <w:r>
        <w:t>plates)</w:t>
      </w:r>
      <w:r>
        <w:rPr>
          <w:spacing w:val="-2"/>
        </w:rPr>
        <w:t xml:space="preserve"> </w:t>
      </w:r>
      <w:r>
        <w:t>and contains</w:t>
      </w:r>
      <w:r>
        <w:rPr>
          <w:spacing w:val="-3"/>
        </w:rPr>
        <w:t xml:space="preserve"> </w:t>
      </w:r>
      <w:r>
        <w:t>the</w:t>
      </w:r>
      <w:r>
        <w:rPr>
          <w:spacing w:val="-3"/>
        </w:rPr>
        <w:t xml:space="preserve"> </w:t>
      </w:r>
      <w:r>
        <w:t>following:</w:t>
      </w:r>
    </w:p>
    <w:p w:rsidR="00003406" w:rsidP="00003406" w:rsidRDefault="00003406" w14:paraId="4E35414C" w14:textId="77777777">
      <w:pPr>
        <w:pStyle w:val="BodyText"/>
        <w:spacing w:before="4"/>
        <w:rPr>
          <w:sz w:val="25"/>
        </w:rPr>
      </w:pPr>
    </w:p>
    <w:p w:rsidR="00003406" w:rsidP="00003406" w:rsidRDefault="00003406" w14:paraId="6C16E409" w14:textId="77777777">
      <w:pPr>
        <w:pStyle w:val="BodyText"/>
        <w:spacing w:before="1" w:line="264" w:lineRule="auto"/>
        <w:ind w:left="742" w:right="753"/>
        <w:jc w:val="both"/>
      </w:pPr>
      <w:r>
        <w:rPr>
          <w:spacing w:val="-1"/>
        </w:rPr>
        <w:t>The</w:t>
      </w:r>
      <w:r>
        <w:rPr>
          <w:spacing w:val="-13"/>
        </w:rPr>
        <w:t xml:space="preserve"> </w:t>
      </w:r>
      <w:r>
        <w:rPr>
          <w:spacing w:val="-1"/>
        </w:rPr>
        <w:t>COVID-19</w:t>
      </w:r>
      <w:r>
        <w:rPr>
          <w:spacing w:val="-12"/>
        </w:rPr>
        <w:t xml:space="preserve"> </w:t>
      </w:r>
      <w:r>
        <w:t>Primer</w:t>
      </w:r>
      <w:r>
        <w:rPr>
          <w:spacing w:val="-13"/>
        </w:rPr>
        <w:t xml:space="preserve"> </w:t>
      </w:r>
      <w:r>
        <w:t>&amp;</w:t>
      </w:r>
      <w:r>
        <w:rPr>
          <w:spacing w:val="-15"/>
        </w:rPr>
        <w:t xml:space="preserve"> </w:t>
      </w:r>
      <w:r>
        <w:t>Probe</w:t>
      </w:r>
      <w:r>
        <w:rPr>
          <w:spacing w:val="-11"/>
        </w:rPr>
        <w:t xml:space="preserve"> </w:t>
      </w:r>
      <w:r>
        <w:t>Mix</w:t>
      </w:r>
      <w:r>
        <w:rPr>
          <w:spacing w:val="-14"/>
        </w:rPr>
        <w:t xml:space="preserve"> </w:t>
      </w:r>
      <w:r>
        <w:t>contains</w:t>
      </w:r>
      <w:r>
        <w:rPr>
          <w:spacing w:val="-11"/>
        </w:rPr>
        <w:t xml:space="preserve"> </w:t>
      </w:r>
      <w:r>
        <w:t>the</w:t>
      </w:r>
      <w:r>
        <w:rPr>
          <w:spacing w:val="-14"/>
        </w:rPr>
        <w:t xml:space="preserve"> </w:t>
      </w:r>
      <w:r>
        <w:t>primers</w:t>
      </w:r>
      <w:r>
        <w:rPr>
          <w:spacing w:val="-11"/>
        </w:rPr>
        <w:t xml:space="preserve"> </w:t>
      </w:r>
      <w:r>
        <w:t>and</w:t>
      </w:r>
      <w:r>
        <w:rPr>
          <w:spacing w:val="-14"/>
        </w:rPr>
        <w:t xml:space="preserve"> </w:t>
      </w:r>
      <w:r>
        <w:t>FAM</w:t>
      </w:r>
      <w:r>
        <w:rPr>
          <w:spacing w:val="-12"/>
        </w:rPr>
        <w:t xml:space="preserve"> </w:t>
      </w:r>
      <w:r>
        <w:t>labelled</w:t>
      </w:r>
      <w:r>
        <w:rPr>
          <w:spacing w:val="-12"/>
        </w:rPr>
        <w:t xml:space="preserve"> </w:t>
      </w:r>
      <w:r>
        <w:t>probe</w:t>
      </w:r>
      <w:r>
        <w:rPr>
          <w:spacing w:val="-11"/>
        </w:rPr>
        <w:t xml:space="preserve"> </w:t>
      </w:r>
      <w:r>
        <w:t>specific</w:t>
      </w:r>
      <w:r>
        <w:rPr>
          <w:spacing w:val="-59"/>
        </w:rPr>
        <w:t xml:space="preserve"> </w:t>
      </w:r>
      <w:r>
        <w:t>to SARS-CoV-2 and the primers and HEX labelled probe specific to the Genesig® Easy</w:t>
      </w:r>
      <w:r>
        <w:rPr>
          <w:spacing w:val="-60"/>
        </w:rPr>
        <w:t xml:space="preserve"> </w:t>
      </w:r>
      <w:r>
        <w:t>RNA</w:t>
      </w:r>
      <w:r>
        <w:rPr>
          <w:spacing w:val="-1"/>
        </w:rPr>
        <w:t xml:space="preserve"> </w:t>
      </w:r>
      <w:r>
        <w:t>Internal extraction</w:t>
      </w:r>
      <w:r>
        <w:rPr>
          <w:spacing w:val="1"/>
        </w:rPr>
        <w:t xml:space="preserve"> </w:t>
      </w:r>
      <w:r>
        <w:t>control</w:t>
      </w:r>
      <w:r>
        <w:rPr>
          <w:spacing w:val="-3"/>
        </w:rPr>
        <w:t xml:space="preserve"> </w:t>
      </w:r>
      <w:r>
        <w:t>(IEC).</w:t>
      </w:r>
    </w:p>
    <w:p w:rsidR="00003406" w:rsidP="00003406" w:rsidRDefault="00003406" w14:paraId="710EEA52" w14:textId="77777777">
      <w:pPr>
        <w:pStyle w:val="BodyText"/>
        <w:spacing w:before="11"/>
        <w:rPr>
          <w:sz w:val="8"/>
        </w:rPr>
      </w:pPr>
    </w:p>
    <w:tbl>
      <w:tblPr>
        <w:tblW w:w="0" w:type="auto"/>
        <w:tblInd w:w="12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0" w:type="dxa"/>
          <w:right w:w="0" w:type="dxa"/>
        </w:tblCellMar>
        <w:tblLook w:val="01E0" w:firstRow="1" w:lastRow="1" w:firstColumn="1" w:lastColumn="1" w:noHBand="0" w:noVBand="0"/>
      </w:tblPr>
      <w:tblGrid>
        <w:gridCol w:w="3361"/>
        <w:gridCol w:w="1501"/>
        <w:gridCol w:w="1501"/>
        <w:gridCol w:w="1502"/>
        <w:gridCol w:w="1903"/>
      </w:tblGrid>
      <w:tr w:rsidR="00003406" w:rsidTr="00D776E2" w14:paraId="65ED5A74" w14:textId="77777777">
        <w:trPr>
          <w:trHeight w:val="909"/>
        </w:trPr>
        <w:tc>
          <w:tcPr>
            <w:tcW w:w="3361" w:type="dxa"/>
            <w:tcBorders>
              <w:right w:val="single" w:color="000000" w:sz="4" w:space="0"/>
            </w:tcBorders>
            <w:shd w:val="clear" w:color="auto" w:fill="000066"/>
          </w:tcPr>
          <w:p w:rsidR="00003406" w:rsidP="00D776E2" w:rsidRDefault="00003406" w14:paraId="6440318A" w14:textId="77777777">
            <w:pPr>
              <w:pStyle w:val="TableParagraph"/>
              <w:spacing w:before="10"/>
              <w:rPr>
                <w:sz w:val="26"/>
              </w:rPr>
            </w:pPr>
          </w:p>
          <w:p w:rsidR="00003406" w:rsidP="00D776E2" w:rsidRDefault="00003406" w14:paraId="0DB96EC0" w14:textId="77777777">
            <w:pPr>
              <w:pStyle w:val="TableParagraph"/>
              <w:ind w:left="353" w:right="342"/>
              <w:jc w:val="center"/>
              <w:rPr>
                <w:rFonts w:ascii="Calibri"/>
                <w:b/>
                <w:sz w:val="24"/>
              </w:rPr>
            </w:pPr>
            <w:r>
              <w:rPr>
                <w:rFonts w:ascii="Calibri"/>
                <w:b/>
                <w:color w:val="FFFFFF"/>
                <w:sz w:val="24"/>
              </w:rPr>
              <w:t>Reagent</w:t>
            </w:r>
            <w:r>
              <w:rPr>
                <w:rFonts w:ascii="Calibri"/>
                <w:b/>
                <w:color w:val="FFFFFF"/>
                <w:spacing w:val="-2"/>
                <w:sz w:val="24"/>
              </w:rPr>
              <w:t xml:space="preserve"> </w:t>
            </w:r>
            <w:r>
              <w:rPr>
                <w:rFonts w:ascii="Calibri"/>
                <w:b/>
                <w:color w:val="FFFFFF"/>
                <w:sz w:val="24"/>
              </w:rPr>
              <w:t>label</w:t>
            </w:r>
          </w:p>
        </w:tc>
        <w:tc>
          <w:tcPr>
            <w:tcW w:w="1501" w:type="dxa"/>
            <w:tcBorders>
              <w:left w:val="single" w:color="000000" w:sz="4" w:space="0"/>
              <w:right w:val="single" w:color="000000" w:sz="4" w:space="0"/>
            </w:tcBorders>
            <w:shd w:val="clear" w:color="auto" w:fill="000066"/>
          </w:tcPr>
          <w:p w:rsidR="00003406" w:rsidP="00D776E2" w:rsidRDefault="00003406" w14:paraId="1DDA79A5" w14:textId="77777777">
            <w:pPr>
              <w:pStyle w:val="TableParagraph"/>
              <w:spacing w:before="16"/>
              <w:ind w:left="530" w:right="179" w:hanging="315"/>
              <w:rPr>
                <w:rFonts w:ascii="Calibri"/>
                <w:b/>
                <w:sz w:val="24"/>
              </w:rPr>
            </w:pPr>
            <w:r>
              <w:rPr>
                <w:rFonts w:ascii="Calibri"/>
                <w:b/>
                <w:color w:val="FFFFFF"/>
                <w:sz w:val="24"/>
              </w:rPr>
              <w:t>Number of</w:t>
            </w:r>
            <w:r>
              <w:rPr>
                <w:rFonts w:ascii="Calibri"/>
                <w:b/>
                <w:color w:val="FFFFFF"/>
                <w:spacing w:val="-53"/>
                <w:sz w:val="24"/>
              </w:rPr>
              <w:t xml:space="preserve"> </w:t>
            </w:r>
            <w:r>
              <w:rPr>
                <w:rFonts w:ascii="Calibri"/>
                <w:b/>
                <w:color w:val="FFFFFF"/>
                <w:sz w:val="24"/>
              </w:rPr>
              <w:t>vials</w:t>
            </w:r>
          </w:p>
          <w:p w:rsidR="00003406" w:rsidP="00D776E2" w:rsidRDefault="00003406" w14:paraId="617963C4" w14:textId="77777777">
            <w:pPr>
              <w:pStyle w:val="TableParagraph"/>
              <w:spacing w:line="287" w:lineRule="exact"/>
              <w:ind w:left="170"/>
              <w:rPr>
                <w:rFonts w:ascii="Calibri"/>
                <w:b/>
                <w:sz w:val="24"/>
              </w:rPr>
            </w:pPr>
            <w:r>
              <w:rPr>
                <w:rFonts w:ascii="Calibri"/>
                <w:b/>
                <w:color w:val="FFFFFF"/>
                <w:sz w:val="24"/>
              </w:rPr>
              <w:t>(1536</w:t>
            </w:r>
            <w:r>
              <w:rPr>
                <w:rFonts w:ascii="Calibri"/>
                <w:b/>
                <w:color w:val="FFFFFF"/>
                <w:spacing w:val="-1"/>
                <w:sz w:val="24"/>
              </w:rPr>
              <w:t xml:space="preserve"> </w:t>
            </w:r>
            <w:r>
              <w:rPr>
                <w:rFonts w:ascii="Calibri"/>
                <w:b/>
                <w:color w:val="FFFFFF"/>
                <w:sz w:val="24"/>
              </w:rPr>
              <w:t>tests)</w:t>
            </w:r>
          </w:p>
        </w:tc>
        <w:tc>
          <w:tcPr>
            <w:tcW w:w="1501" w:type="dxa"/>
            <w:tcBorders>
              <w:left w:val="single" w:color="000000" w:sz="4" w:space="0"/>
              <w:right w:val="single" w:color="000000" w:sz="4" w:space="0"/>
            </w:tcBorders>
            <w:shd w:val="clear" w:color="auto" w:fill="000066"/>
          </w:tcPr>
          <w:p w:rsidR="00003406" w:rsidP="00D776E2" w:rsidRDefault="00003406" w14:paraId="08F53238" w14:textId="77777777">
            <w:pPr>
              <w:pStyle w:val="TableParagraph"/>
              <w:spacing w:before="162"/>
              <w:ind w:left="378" w:right="330" w:hanging="12"/>
              <w:rPr>
                <w:rFonts w:ascii="Calibri"/>
                <w:b/>
                <w:sz w:val="24"/>
              </w:rPr>
            </w:pPr>
            <w:r>
              <w:rPr>
                <w:rFonts w:ascii="Calibri"/>
                <w:b/>
                <w:color w:val="FFFFFF"/>
                <w:sz w:val="24"/>
              </w:rPr>
              <w:t>Volume</w:t>
            </w:r>
            <w:r>
              <w:rPr>
                <w:rFonts w:ascii="Calibri"/>
                <w:b/>
                <w:color w:val="FFFFFF"/>
                <w:spacing w:val="-52"/>
                <w:sz w:val="24"/>
              </w:rPr>
              <w:t xml:space="preserve"> </w:t>
            </w:r>
            <w:r>
              <w:rPr>
                <w:rFonts w:ascii="Calibri"/>
                <w:b/>
                <w:color w:val="FFFFFF"/>
                <w:sz w:val="24"/>
              </w:rPr>
              <w:t>mL/vial</w:t>
            </w:r>
          </w:p>
        </w:tc>
        <w:tc>
          <w:tcPr>
            <w:tcW w:w="1502" w:type="dxa"/>
            <w:tcBorders>
              <w:left w:val="single" w:color="000000" w:sz="4" w:space="0"/>
              <w:right w:val="single" w:color="000000" w:sz="4" w:space="0"/>
            </w:tcBorders>
            <w:shd w:val="clear" w:color="auto" w:fill="000066"/>
          </w:tcPr>
          <w:p w:rsidR="00003406" w:rsidP="00D776E2" w:rsidRDefault="00003406" w14:paraId="419443EB" w14:textId="77777777">
            <w:pPr>
              <w:pStyle w:val="TableParagraph"/>
              <w:spacing w:before="10"/>
              <w:rPr>
                <w:sz w:val="26"/>
              </w:rPr>
            </w:pPr>
          </w:p>
          <w:p w:rsidR="00003406" w:rsidP="00D776E2" w:rsidRDefault="00003406" w14:paraId="6FFE6356" w14:textId="77777777">
            <w:pPr>
              <w:pStyle w:val="TableParagraph"/>
              <w:ind w:left="105" w:right="93"/>
              <w:jc w:val="center"/>
              <w:rPr>
                <w:rFonts w:ascii="Calibri"/>
                <w:b/>
                <w:sz w:val="24"/>
              </w:rPr>
            </w:pPr>
            <w:r>
              <w:rPr>
                <w:rFonts w:ascii="Calibri"/>
                <w:b/>
                <w:color w:val="FFFFFF"/>
                <w:sz w:val="24"/>
              </w:rPr>
              <w:t>Lid</w:t>
            </w:r>
            <w:r>
              <w:rPr>
                <w:rFonts w:ascii="Calibri"/>
                <w:b/>
                <w:color w:val="FFFFFF"/>
                <w:spacing w:val="-2"/>
                <w:sz w:val="24"/>
              </w:rPr>
              <w:t xml:space="preserve"> </w:t>
            </w:r>
            <w:r>
              <w:rPr>
                <w:rFonts w:ascii="Calibri"/>
                <w:b/>
                <w:color w:val="FFFFFF"/>
                <w:sz w:val="24"/>
              </w:rPr>
              <w:t>colour</w:t>
            </w:r>
          </w:p>
        </w:tc>
        <w:tc>
          <w:tcPr>
            <w:tcW w:w="1903" w:type="dxa"/>
            <w:tcBorders>
              <w:left w:val="single" w:color="000000" w:sz="4" w:space="0"/>
            </w:tcBorders>
            <w:shd w:val="clear" w:color="auto" w:fill="000066"/>
          </w:tcPr>
          <w:p w:rsidR="00003406" w:rsidP="00D776E2" w:rsidRDefault="00003406" w14:paraId="0D35D9B3" w14:textId="77777777">
            <w:pPr>
              <w:pStyle w:val="TableParagraph"/>
              <w:spacing w:before="162"/>
              <w:ind w:left="671" w:right="251" w:hanging="387"/>
              <w:rPr>
                <w:rFonts w:ascii="Calibri"/>
                <w:b/>
                <w:sz w:val="24"/>
              </w:rPr>
            </w:pPr>
            <w:r>
              <w:rPr>
                <w:rFonts w:ascii="Calibri"/>
                <w:b/>
                <w:color w:val="FFFFFF"/>
                <w:sz w:val="24"/>
              </w:rPr>
              <w:t>Resuspended</w:t>
            </w:r>
            <w:r>
              <w:rPr>
                <w:rFonts w:ascii="Calibri"/>
                <w:b/>
                <w:color w:val="FFFFFF"/>
                <w:spacing w:val="-53"/>
                <w:sz w:val="24"/>
              </w:rPr>
              <w:t xml:space="preserve"> </w:t>
            </w:r>
            <w:r>
              <w:rPr>
                <w:rFonts w:ascii="Calibri"/>
                <w:b/>
                <w:color w:val="FFFFFF"/>
                <w:sz w:val="24"/>
              </w:rPr>
              <w:t>with?</w:t>
            </w:r>
          </w:p>
        </w:tc>
      </w:tr>
      <w:tr w:rsidR="00003406" w:rsidTr="00D776E2" w14:paraId="5C24D7B0" w14:textId="77777777">
        <w:trPr>
          <w:trHeight w:val="289"/>
        </w:trPr>
        <w:tc>
          <w:tcPr>
            <w:tcW w:w="9768" w:type="dxa"/>
            <w:gridSpan w:val="5"/>
            <w:tcBorders>
              <w:bottom w:val="single" w:color="000000" w:sz="4" w:space="0"/>
            </w:tcBorders>
            <w:shd w:val="clear" w:color="auto" w:fill="D9E0F1"/>
          </w:tcPr>
          <w:p w:rsidR="00003406" w:rsidP="00D776E2" w:rsidRDefault="00003406" w14:paraId="5DB3F758" w14:textId="77777777">
            <w:pPr>
              <w:pStyle w:val="TableParagraph"/>
              <w:spacing w:before="11" w:line="259" w:lineRule="exact"/>
              <w:ind w:left="4568" w:right="4555"/>
              <w:jc w:val="center"/>
              <w:rPr>
                <w:rFonts w:ascii="Calibri"/>
                <w:b/>
              </w:rPr>
            </w:pPr>
            <w:r>
              <w:rPr>
                <w:rFonts w:ascii="Calibri"/>
                <w:b/>
              </w:rPr>
              <w:t>Pack 1</w:t>
            </w:r>
          </w:p>
        </w:tc>
      </w:tr>
      <w:tr w:rsidR="00003406" w:rsidTr="00D776E2" w14:paraId="674A9762" w14:textId="77777777">
        <w:trPr>
          <w:trHeight w:val="290"/>
        </w:trPr>
        <w:tc>
          <w:tcPr>
            <w:tcW w:w="3361" w:type="dxa"/>
            <w:tcBorders>
              <w:top w:val="single" w:color="000000" w:sz="4" w:space="0"/>
              <w:bottom w:val="single" w:color="000000" w:sz="4" w:space="0"/>
              <w:right w:val="single" w:color="000000" w:sz="4" w:space="0"/>
            </w:tcBorders>
            <w:shd w:val="clear" w:color="auto" w:fill="D9E0F1"/>
          </w:tcPr>
          <w:p w:rsidR="00003406" w:rsidP="00D776E2" w:rsidRDefault="00003406" w14:paraId="0C736A49" w14:textId="77777777">
            <w:pPr>
              <w:pStyle w:val="TableParagraph"/>
              <w:spacing w:before="11" w:line="259" w:lineRule="exact"/>
              <w:ind w:left="353" w:right="338"/>
              <w:jc w:val="center"/>
              <w:rPr>
                <w:rFonts w:ascii="Calibri"/>
                <w:b/>
              </w:rPr>
            </w:pPr>
            <w:r>
              <w:rPr>
                <w:rFonts w:ascii="Calibri"/>
                <w:b/>
              </w:rPr>
              <w:t>4x</w:t>
            </w:r>
            <w:r>
              <w:rPr>
                <w:rFonts w:ascii="Calibri"/>
                <w:b/>
                <w:spacing w:val="-3"/>
              </w:rPr>
              <w:t xml:space="preserve"> </w:t>
            </w:r>
            <w:r>
              <w:rPr>
                <w:rFonts w:ascii="Calibri"/>
                <w:b/>
              </w:rPr>
              <w:t>Precision</w:t>
            </w:r>
            <w:r>
              <w:rPr>
                <w:rFonts w:ascii="Calibri"/>
                <w:b/>
                <w:spacing w:val="-4"/>
              </w:rPr>
              <w:t xml:space="preserve"> </w:t>
            </w:r>
            <w:r>
              <w:rPr>
                <w:rFonts w:ascii="Calibri"/>
                <w:b/>
              </w:rPr>
              <w:t>Tough</w:t>
            </w:r>
            <w:r>
              <w:rPr>
                <w:rFonts w:ascii="Calibri"/>
                <w:b/>
                <w:spacing w:val="-2"/>
              </w:rPr>
              <w:t xml:space="preserve"> </w:t>
            </w:r>
            <w:r>
              <w:rPr>
                <w:rFonts w:ascii="Calibri"/>
                <w:b/>
              </w:rPr>
              <w:t>mix</w:t>
            </w:r>
          </w:p>
        </w:tc>
        <w:tc>
          <w:tcPr>
            <w:tcW w:w="1501" w:type="dxa"/>
            <w:tcBorders>
              <w:top w:val="single" w:color="000000" w:sz="4" w:space="0"/>
              <w:left w:val="single" w:color="000000" w:sz="4" w:space="0"/>
              <w:bottom w:val="single" w:color="000000" w:sz="4" w:space="0"/>
              <w:right w:val="single" w:color="000000" w:sz="4" w:space="0"/>
            </w:tcBorders>
          </w:tcPr>
          <w:p w:rsidR="00003406" w:rsidP="00D776E2" w:rsidRDefault="00003406" w14:paraId="42C122D9" w14:textId="77777777">
            <w:pPr>
              <w:pStyle w:val="TableParagraph"/>
              <w:spacing w:before="11" w:line="259" w:lineRule="exact"/>
              <w:ind w:left="17"/>
              <w:jc w:val="center"/>
              <w:rPr>
                <w:rFonts w:ascii="Calibri"/>
              </w:rPr>
            </w:pPr>
            <w:r>
              <w:rPr>
                <w:rFonts w:ascii="Calibri"/>
              </w:rPr>
              <w:t>1</w:t>
            </w:r>
          </w:p>
        </w:tc>
        <w:tc>
          <w:tcPr>
            <w:tcW w:w="1501" w:type="dxa"/>
            <w:tcBorders>
              <w:top w:val="single" w:color="000000" w:sz="4" w:space="0"/>
              <w:left w:val="single" w:color="000000" w:sz="4" w:space="0"/>
              <w:bottom w:val="single" w:color="000000" w:sz="4" w:space="0"/>
              <w:right w:val="single" w:color="000000" w:sz="4" w:space="0"/>
            </w:tcBorders>
          </w:tcPr>
          <w:p w:rsidR="00003406" w:rsidP="00D776E2" w:rsidRDefault="00003406" w14:paraId="0662BEBE" w14:textId="77777777">
            <w:pPr>
              <w:pStyle w:val="TableParagraph"/>
              <w:spacing w:before="11" w:line="259" w:lineRule="exact"/>
              <w:ind w:left="537" w:right="521"/>
              <w:jc w:val="center"/>
              <w:rPr>
                <w:rFonts w:ascii="Calibri"/>
              </w:rPr>
            </w:pPr>
            <w:r>
              <w:rPr>
                <w:rFonts w:ascii="Calibri"/>
              </w:rPr>
              <w:t>9.5</w:t>
            </w:r>
          </w:p>
        </w:tc>
        <w:tc>
          <w:tcPr>
            <w:tcW w:w="1502" w:type="dxa"/>
            <w:tcBorders>
              <w:top w:val="single" w:color="000000" w:sz="4" w:space="0"/>
              <w:left w:val="single" w:color="000000" w:sz="4" w:space="0"/>
              <w:bottom w:val="single" w:color="000000" w:sz="4" w:space="0"/>
              <w:right w:val="single" w:color="000000" w:sz="4" w:space="0"/>
            </w:tcBorders>
          </w:tcPr>
          <w:p w:rsidR="00003406" w:rsidP="00D776E2" w:rsidRDefault="00003406" w14:paraId="153C45AF" w14:textId="77777777">
            <w:pPr>
              <w:pStyle w:val="TableParagraph"/>
              <w:spacing w:before="11" w:line="259" w:lineRule="exact"/>
              <w:ind w:left="106" w:right="90"/>
              <w:jc w:val="center"/>
              <w:rPr>
                <w:rFonts w:ascii="Calibri"/>
              </w:rPr>
            </w:pPr>
            <w:r>
              <w:rPr>
                <w:rFonts w:ascii="Calibri"/>
              </w:rPr>
              <w:t>Orange</w:t>
            </w:r>
          </w:p>
        </w:tc>
        <w:tc>
          <w:tcPr>
            <w:tcW w:w="1903" w:type="dxa"/>
            <w:tcBorders>
              <w:top w:val="single" w:color="000000" w:sz="4" w:space="0"/>
              <w:left w:val="single" w:color="000000" w:sz="4" w:space="0"/>
              <w:bottom w:val="single" w:color="000000" w:sz="4" w:space="0"/>
            </w:tcBorders>
          </w:tcPr>
          <w:p w:rsidR="00003406" w:rsidP="00D776E2" w:rsidRDefault="00003406" w14:paraId="444A0911" w14:textId="77777777">
            <w:pPr>
              <w:pStyle w:val="TableParagraph"/>
              <w:spacing w:before="11" w:line="259" w:lineRule="exact"/>
              <w:ind w:left="774"/>
              <w:rPr>
                <w:rFonts w:ascii="Calibri"/>
              </w:rPr>
            </w:pPr>
            <w:r>
              <w:rPr>
                <w:rFonts w:ascii="Calibri"/>
              </w:rPr>
              <w:t>N/A</w:t>
            </w:r>
          </w:p>
        </w:tc>
      </w:tr>
      <w:tr w:rsidR="00003406" w:rsidTr="00D776E2" w14:paraId="7EEB331C" w14:textId="77777777">
        <w:trPr>
          <w:trHeight w:val="589"/>
        </w:trPr>
        <w:tc>
          <w:tcPr>
            <w:tcW w:w="3361" w:type="dxa"/>
            <w:tcBorders>
              <w:top w:val="single" w:color="000000" w:sz="4" w:space="0"/>
              <w:right w:val="single" w:color="000000" w:sz="4" w:space="0"/>
            </w:tcBorders>
            <w:shd w:val="clear" w:color="auto" w:fill="D9E0F1"/>
          </w:tcPr>
          <w:p w:rsidR="00003406" w:rsidP="00D776E2" w:rsidRDefault="00003406" w14:paraId="339E6C02" w14:textId="77777777">
            <w:pPr>
              <w:pStyle w:val="TableParagraph"/>
              <w:spacing w:before="30" w:line="237" w:lineRule="auto"/>
              <w:ind w:left="184" w:right="166" w:firstLine="122"/>
              <w:rPr>
                <w:rFonts w:ascii="Calibri"/>
                <w:b/>
              </w:rPr>
            </w:pPr>
            <w:r>
              <w:rPr>
                <w:rFonts w:ascii="Calibri"/>
                <w:b/>
              </w:rPr>
              <w:t>COVID-19 Primer &amp; Probe Mix</w:t>
            </w:r>
            <w:r>
              <w:rPr>
                <w:rFonts w:ascii="Calibri"/>
                <w:b/>
                <w:spacing w:val="1"/>
              </w:rPr>
              <w:t xml:space="preserve"> </w:t>
            </w:r>
            <w:r>
              <w:rPr>
                <w:rFonts w:ascii="Calibri"/>
                <w:b/>
              </w:rPr>
              <w:t>(including</w:t>
            </w:r>
            <w:r>
              <w:rPr>
                <w:rFonts w:ascii="Calibri"/>
                <w:b/>
                <w:spacing w:val="-6"/>
              </w:rPr>
              <w:t xml:space="preserve"> </w:t>
            </w:r>
            <w:r>
              <w:rPr>
                <w:rFonts w:ascii="Calibri"/>
                <w:b/>
              </w:rPr>
              <w:t>IEC</w:t>
            </w:r>
            <w:r>
              <w:rPr>
                <w:rFonts w:ascii="Calibri"/>
                <w:b/>
                <w:spacing w:val="-3"/>
              </w:rPr>
              <w:t xml:space="preserve"> </w:t>
            </w:r>
            <w:r>
              <w:rPr>
                <w:rFonts w:ascii="Calibri"/>
                <w:b/>
              </w:rPr>
              <w:t>primer/probe</w:t>
            </w:r>
            <w:r>
              <w:rPr>
                <w:rFonts w:ascii="Calibri"/>
                <w:b/>
                <w:spacing w:val="-5"/>
              </w:rPr>
              <w:t xml:space="preserve"> </w:t>
            </w:r>
            <w:r>
              <w:rPr>
                <w:rFonts w:ascii="Calibri"/>
                <w:b/>
              </w:rPr>
              <w:t>mix)</w:t>
            </w:r>
          </w:p>
        </w:tc>
        <w:tc>
          <w:tcPr>
            <w:tcW w:w="1501" w:type="dxa"/>
            <w:tcBorders>
              <w:top w:val="single" w:color="000000" w:sz="4" w:space="0"/>
              <w:left w:val="single" w:color="000000" w:sz="4" w:space="0"/>
              <w:right w:val="single" w:color="000000" w:sz="4" w:space="0"/>
            </w:tcBorders>
          </w:tcPr>
          <w:p w:rsidR="00003406" w:rsidP="00D776E2" w:rsidRDefault="00003406" w14:paraId="5FA267A9" w14:textId="77777777">
            <w:pPr>
              <w:pStyle w:val="TableParagraph"/>
              <w:spacing w:before="160"/>
              <w:ind w:left="17"/>
              <w:jc w:val="center"/>
              <w:rPr>
                <w:rFonts w:ascii="Calibri"/>
              </w:rPr>
            </w:pPr>
            <w:r>
              <w:rPr>
                <w:rFonts w:ascii="Calibri"/>
              </w:rPr>
              <w:t>1</w:t>
            </w:r>
          </w:p>
        </w:tc>
        <w:tc>
          <w:tcPr>
            <w:tcW w:w="1501" w:type="dxa"/>
            <w:tcBorders>
              <w:top w:val="single" w:color="000000" w:sz="4" w:space="0"/>
              <w:left w:val="single" w:color="000000" w:sz="4" w:space="0"/>
              <w:right w:val="single" w:color="000000" w:sz="4" w:space="0"/>
            </w:tcBorders>
          </w:tcPr>
          <w:p w:rsidR="00003406" w:rsidP="00D776E2" w:rsidRDefault="00003406" w14:paraId="746F9D8D" w14:textId="77777777">
            <w:pPr>
              <w:pStyle w:val="TableParagraph"/>
              <w:spacing w:before="160"/>
              <w:ind w:left="537" w:right="521"/>
              <w:jc w:val="center"/>
              <w:rPr>
                <w:rFonts w:ascii="Calibri"/>
              </w:rPr>
            </w:pPr>
            <w:r>
              <w:rPr>
                <w:rFonts w:ascii="Calibri"/>
              </w:rPr>
              <w:t>3.8</w:t>
            </w:r>
          </w:p>
        </w:tc>
        <w:tc>
          <w:tcPr>
            <w:tcW w:w="1502" w:type="dxa"/>
            <w:tcBorders>
              <w:top w:val="single" w:color="000000" w:sz="4" w:space="0"/>
              <w:left w:val="single" w:color="000000" w:sz="4" w:space="0"/>
              <w:right w:val="single" w:color="000000" w:sz="4" w:space="0"/>
            </w:tcBorders>
          </w:tcPr>
          <w:p w:rsidR="00003406" w:rsidP="00D776E2" w:rsidRDefault="00003406" w14:paraId="78FC1E49" w14:textId="77777777">
            <w:pPr>
              <w:pStyle w:val="TableParagraph"/>
              <w:spacing w:before="160"/>
              <w:ind w:left="106" w:right="89"/>
              <w:jc w:val="center"/>
              <w:rPr>
                <w:rFonts w:ascii="Calibri"/>
              </w:rPr>
            </w:pPr>
            <w:r>
              <w:rPr>
                <w:rFonts w:ascii="Calibri"/>
              </w:rPr>
              <w:t>Green</w:t>
            </w:r>
          </w:p>
        </w:tc>
        <w:tc>
          <w:tcPr>
            <w:tcW w:w="1903" w:type="dxa"/>
            <w:tcBorders>
              <w:top w:val="single" w:color="000000" w:sz="4" w:space="0"/>
              <w:left w:val="single" w:color="000000" w:sz="4" w:space="0"/>
            </w:tcBorders>
          </w:tcPr>
          <w:p w:rsidR="00003406" w:rsidP="00D776E2" w:rsidRDefault="00003406" w14:paraId="7B22BE4B" w14:textId="77777777">
            <w:pPr>
              <w:pStyle w:val="TableParagraph"/>
              <w:spacing w:before="160"/>
              <w:ind w:left="774"/>
              <w:rPr>
                <w:rFonts w:ascii="Calibri"/>
              </w:rPr>
            </w:pPr>
            <w:r>
              <w:rPr>
                <w:rFonts w:ascii="Calibri"/>
              </w:rPr>
              <w:t>N/A</w:t>
            </w:r>
          </w:p>
        </w:tc>
      </w:tr>
      <w:tr w:rsidR="00003406" w:rsidTr="00D776E2" w14:paraId="57321CF2" w14:textId="77777777">
        <w:trPr>
          <w:trHeight w:val="292"/>
        </w:trPr>
        <w:tc>
          <w:tcPr>
            <w:tcW w:w="9768" w:type="dxa"/>
            <w:gridSpan w:val="5"/>
            <w:tcBorders>
              <w:bottom w:val="single" w:color="000000" w:sz="4" w:space="0"/>
            </w:tcBorders>
            <w:shd w:val="clear" w:color="auto" w:fill="F1F1F1"/>
          </w:tcPr>
          <w:p w:rsidR="00003406" w:rsidP="00D776E2" w:rsidRDefault="00003406" w14:paraId="2014C0B8" w14:textId="77777777">
            <w:pPr>
              <w:pStyle w:val="TableParagraph"/>
              <w:spacing w:before="11" w:line="261" w:lineRule="exact"/>
              <w:ind w:left="4568" w:right="4555"/>
              <w:jc w:val="center"/>
              <w:rPr>
                <w:rFonts w:ascii="Calibri"/>
                <w:b/>
              </w:rPr>
            </w:pPr>
            <w:r>
              <w:rPr>
                <w:rFonts w:ascii="Calibri"/>
                <w:b/>
              </w:rPr>
              <w:t>Pack 2</w:t>
            </w:r>
          </w:p>
        </w:tc>
      </w:tr>
      <w:tr w:rsidR="00003406" w:rsidTr="00D776E2" w14:paraId="27ECF4E7" w14:textId="77777777">
        <w:trPr>
          <w:trHeight w:val="578"/>
        </w:trPr>
        <w:tc>
          <w:tcPr>
            <w:tcW w:w="3361" w:type="dxa"/>
            <w:tcBorders>
              <w:top w:val="single" w:color="000000" w:sz="4" w:space="0"/>
              <w:bottom w:val="single" w:color="000000" w:sz="4" w:space="0"/>
              <w:right w:val="single" w:color="000000" w:sz="4" w:space="0"/>
            </w:tcBorders>
            <w:shd w:val="clear" w:color="auto" w:fill="F1F1F1"/>
          </w:tcPr>
          <w:p w:rsidR="00003406" w:rsidP="00D776E2" w:rsidRDefault="00003406" w14:paraId="388D6268" w14:textId="77777777">
            <w:pPr>
              <w:pStyle w:val="TableParagraph"/>
              <w:spacing w:before="23" w:line="237" w:lineRule="auto"/>
              <w:ind w:left="909" w:right="376" w:hanging="502"/>
              <w:rPr>
                <w:rFonts w:ascii="Calibri" w:hAnsi="Calibri"/>
                <w:b/>
              </w:rPr>
            </w:pPr>
            <w:r>
              <w:rPr>
                <w:rFonts w:ascii="Calibri" w:hAnsi="Calibri"/>
                <w:b/>
              </w:rPr>
              <w:t>Genesig® COVID-19 Positive</w:t>
            </w:r>
            <w:r>
              <w:rPr>
                <w:rFonts w:ascii="Calibri" w:hAnsi="Calibri"/>
                <w:b/>
                <w:spacing w:val="-48"/>
              </w:rPr>
              <w:t xml:space="preserve"> </w:t>
            </w:r>
            <w:r>
              <w:rPr>
                <w:rFonts w:ascii="Calibri" w:hAnsi="Calibri"/>
                <w:b/>
              </w:rPr>
              <w:t>control</w:t>
            </w:r>
            <w:r>
              <w:rPr>
                <w:rFonts w:ascii="Calibri" w:hAnsi="Calibri"/>
                <w:b/>
                <w:spacing w:val="-1"/>
              </w:rPr>
              <w:t xml:space="preserve"> </w:t>
            </w:r>
            <w:r>
              <w:rPr>
                <w:rFonts w:ascii="Calibri" w:hAnsi="Calibri"/>
                <w:b/>
              </w:rPr>
              <w:t>template</w:t>
            </w:r>
          </w:p>
        </w:tc>
        <w:tc>
          <w:tcPr>
            <w:tcW w:w="1501" w:type="dxa"/>
            <w:tcBorders>
              <w:top w:val="single" w:color="000000" w:sz="4" w:space="0"/>
              <w:left w:val="single" w:color="000000" w:sz="4" w:space="0"/>
              <w:bottom w:val="single" w:color="000000" w:sz="4" w:space="0"/>
              <w:right w:val="single" w:color="000000" w:sz="4" w:space="0"/>
            </w:tcBorders>
          </w:tcPr>
          <w:p w:rsidR="00003406" w:rsidP="00D776E2" w:rsidRDefault="00003406" w14:paraId="2304F83D" w14:textId="77777777">
            <w:pPr>
              <w:pStyle w:val="TableParagraph"/>
              <w:spacing w:before="155"/>
              <w:ind w:left="17"/>
              <w:jc w:val="center"/>
              <w:rPr>
                <w:rFonts w:ascii="Calibri"/>
              </w:rPr>
            </w:pPr>
            <w:r>
              <w:rPr>
                <w:rFonts w:ascii="Calibri"/>
              </w:rPr>
              <w:t>1</w:t>
            </w:r>
          </w:p>
        </w:tc>
        <w:tc>
          <w:tcPr>
            <w:tcW w:w="1501" w:type="dxa"/>
            <w:tcBorders>
              <w:top w:val="single" w:color="000000" w:sz="4" w:space="0"/>
              <w:left w:val="single" w:color="000000" w:sz="4" w:space="0"/>
              <w:bottom w:val="single" w:color="000000" w:sz="4" w:space="0"/>
              <w:right w:val="single" w:color="000000" w:sz="4" w:space="0"/>
            </w:tcBorders>
          </w:tcPr>
          <w:p w:rsidR="00003406" w:rsidP="00D776E2" w:rsidRDefault="00003406" w14:paraId="10B40871" w14:textId="77777777">
            <w:pPr>
              <w:pStyle w:val="TableParagraph"/>
              <w:spacing w:before="155"/>
              <w:ind w:left="536" w:right="521"/>
              <w:jc w:val="center"/>
              <w:rPr>
                <w:rFonts w:ascii="Calibri"/>
              </w:rPr>
            </w:pPr>
            <w:r>
              <w:rPr>
                <w:rFonts w:ascii="Calibri"/>
              </w:rPr>
              <w:t>0.6*</w:t>
            </w:r>
          </w:p>
        </w:tc>
        <w:tc>
          <w:tcPr>
            <w:tcW w:w="1502" w:type="dxa"/>
            <w:tcBorders>
              <w:top w:val="single" w:color="000000" w:sz="4" w:space="0"/>
              <w:left w:val="single" w:color="000000" w:sz="4" w:space="0"/>
              <w:bottom w:val="single" w:color="000000" w:sz="4" w:space="0"/>
              <w:right w:val="single" w:color="000000" w:sz="4" w:space="0"/>
            </w:tcBorders>
          </w:tcPr>
          <w:p w:rsidR="00003406" w:rsidP="00D776E2" w:rsidRDefault="00003406" w14:paraId="65B48714" w14:textId="77777777">
            <w:pPr>
              <w:pStyle w:val="TableParagraph"/>
              <w:spacing w:before="155"/>
              <w:ind w:left="106" w:right="92"/>
              <w:jc w:val="center"/>
              <w:rPr>
                <w:rFonts w:ascii="Calibri"/>
              </w:rPr>
            </w:pPr>
            <w:r>
              <w:rPr>
                <w:rFonts w:ascii="Calibri"/>
              </w:rPr>
              <w:t>Red or</w:t>
            </w:r>
            <w:r>
              <w:rPr>
                <w:rFonts w:ascii="Calibri"/>
                <w:spacing w:val="-3"/>
              </w:rPr>
              <w:t xml:space="preserve"> </w:t>
            </w:r>
            <w:r>
              <w:rPr>
                <w:rFonts w:ascii="Calibri"/>
              </w:rPr>
              <w:t>pink</w:t>
            </w:r>
          </w:p>
        </w:tc>
        <w:tc>
          <w:tcPr>
            <w:tcW w:w="1903" w:type="dxa"/>
            <w:tcBorders>
              <w:top w:val="single" w:color="000000" w:sz="4" w:space="0"/>
              <w:left w:val="single" w:color="000000" w:sz="4" w:space="0"/>
              <w:bottom w:val="single" w:color="000000" w:sz="4" w:space="0"/>
            </w:tcBorders>
          </w:tcPr>
          <w:p w:rsidR="00003406" w:rsidP="00D776E2" w:rsidRDefault="00003406" w14:paraId="59AEF4AA" w14:textId="77777777">
            <w:pPr>
              <w:pStyle w:val="TableParagraph"/>
              <w:spacing w:before="23" w:line="237" w:lineRule="auto"/>
              <w:ind w:left="119" w:right="90" w:firstLine="408"/>
              <w:rPr>
                <w:rFonts w:ascii="Calibri"/>
              </w:rPr>
            </w:pPr>
            <w:r>
              <w:rPr>
                <w:rFonts w:ascii="Calibri"/>
              </w:rPr>
              <w:t>Template</w:t>
            </w:r>
            <w:r>
              <w:rPr>
                <w:rFonts w:ascii="Calibri"/>
                <w:spacing w:val="1"/>
              </w:rPr>
              <w:t xml:space="preserve"> </w:t>
            </w:r>
            <w:r>
              <w:rPr>
                <w:rFonts w:ascii="Calibri"/>
              </w:rPr>
              <w:t>preparation</w:t>
            </w:r>
            <w:r>
              <w:rPr>
                <w:rFonts w:ascii="Calibri"/>
                <w:spacing w:val="-3"/>
              </w:rPr>
              <w:t xml:space="preserve"> </w:t>
            </w:r>
            <w:r>
              <w:rPr>
                <w:rFonts w:ascii="Calibri"/>
              </w:rPr>
              <w:t>buffer</w:t>
            </w:r>
          </w:p>
        </w:tc>
      </w:tr>
      <w:tr w:rsidR="00003406" w:rsidTr="00D776E2" w14:paraId="5AB580A0" w14:textId="77777777">
        <w:trPr>
          <w:trHeight w:val="290"/>
        </w:trPr>
        <w:tc>
          <w:tcPr>
            <w:tcW w:w="3361" w:type="dxa"/>
            <w:tcBorders>
              <w:top w:val="single" w:color="000000" w:sz="4" w:space="0"/>
              <w:bottom w:val="single" w:color="000000" w:sz="4" w:space="0"/>
              <w:right w:val="single" w:color="000000" w:sz="4" w:space="0"/>
            </w:tcBorders>
            <w:shd w:val="clear" w:color="auto" w:fill="F1F1F1"/>
          </w:tcPr>
          <w:p w:rsidR="00003406" w:rsidP="00D776E2" w:rsidRDefault="00003406" w14:paraId="487BFEE9" w14:textId="77777777">
            <w:pPr>
              <w:pStyle w:val="TableParagraph"/>
              <w:spacing w:before="11" w:line="259" w:lineRule="exact"/>
              <w:ind w:left="353" w:right="343"/>
              <w:jc w:val="center"/>
              <w:rPr>
                <w:rFonts w:ascii="Calibri"/>
                <w:b/>
              </w:rPr>
            </w:pPr>
            <w:r>
              <w:rPr>
                <w:rFonts w:ascii="Calibri"/>
                <w:b/>
              </w:rPr>
              <w:t>Template</w:t>
            </w:r>
            <w:r>
              <w:rPr>
                <w:rFonts w:ascii="Calibri"/>
                <w:b/>
                <w:spacing w:val="-4"/>
              </w:rPr>
              <w:t xml:space="preserve"> </w:t>
            </w:r>
            <w:r>
              <w:rPr>
                <w:rFonts w:ascii="Calibri"/>
                <w:b/>
              </w:rPr>
              <w:t>preparation</w:t>
            </w:r>
            <w:r>
              <w:rPr>
                <w:rFonts w:ascii="Calibri"/>
                <w:b/>
                <w:spacing w:val="-5"/>
              </w:rPr>
              <w:t xml:space="preserve"> </w:t>
            </w:r>
            <w:r>
              <w:rPr>
                <w:rFonts w:ascii="Calibri"/>
                <w:b/>
              </w:rPr>
              <w:t>buffer</w:t>
            </w:r>
          </w:p>
        </w:tc>
        <w:tc>
          <w:tcPr>
            <w:tcW w:w="1501" w:type="dxa"/>
            <w:tcBorders>
              <w:top w:val="single" w:color="000000" w:sz="4" w:space="0"/>
              <w:left w:val="single" w:color="000000" w:sz="4" w:space="0"/>
              <w:bottom w:val="single" w:color="000000" w:sz="4" w:space="0"/>
              <w:right w:val="single" w:color="000000" w:sz="4" w:space="0"/>
            </w:tcBorders>
          </w:tcPr>
          <w:p w:rsidR="00003406" w:rsidP="00D776E2" w:rsidRDefault="00003406" w14:paraId="57EF04F0" w14:textId="77777777">
            <w:pPr>
              <w:pStyle w:val="TableParagraph"/>
              <w:spacing w:before="11" w:line="259" w:lineRule="exact"/>
              <w:ind w:left="17"/>
              <w:jc w:val="center"/>
              <w:rPr>
                <w:rFonts w:ascii="Calibri"/>
              </w:rPr>
            </w:pPr>
            <w:r>
              <w:rPr>
                <w:rFonts w:ascii="Calibri"/>
              </w:rPr>
              <w:t>1</w:t>
            </w:r>
          </w:p>
        </w:tc>
        <w:tc>
          <w:tcPr>
            <w:tcW w:w="1501" w:type="dxa"/>
            <w:tcBorders>
              <w:top w:val="single" w:color="000000" w:sz="4" w:space="0"/>
              <w:left w:val="single" w:color="000000" w:sz="4" w:space="0"/>
              <w:bottom w:val="single" w:color="000000" w:sz="4" w:space="0"/>
              <w:right w:val="single" w:color="000000" w:sz="4" w:space="0"/>
            </w:tcBorders>
          </w:tcPr>
          <w:p w:rsidR="00003406" w:rsidP="00D776E2" w:rsidRDefault="00003406" w14:paraId="079D524B" w14:textId="77777777">
            <w:pPr>
              <w:pStyle w:val="TableParagraph"/>
              <w:spacing w:before="11" w:line="259" w:lineRule="exact"/>
              <w:ind w:left="537" w:right="521"/>
              <w:jc w:val="center"/>
              <w:rPr>
                <w:rFonts w:ascii="Calibri"/>
              </w:rPr>
            </w:pPr>
            <w:r>
              <w:rPr>
                <w:rFonts w:ascii="Calibri"/>
              </w:rPr>
              <w:t>1.5</w:t>
            </w:r>
          </w:p>
        </w:tc>
        <w:tc>
          <w:tcPr>
            <w:tcW w:w="1502" w:type="dxa"/>
            <w:tcBorders>
              <w:top w:val="single" w:color="000000" w:sz="4" w:space="0"/>
              <w:left w:val="single" w:color="000000" w:sz="4" w:space="0"/>
              <w:bottom w:val="single" w:color="000000" w:sz="4" w:space="0"/>
              <w:right w:val="single" w:color="000000" w:sz="4" w:space="0"/>
            </w:tcBorders>
          </w:tcPr>
          <w:p w:rsidR="00003406" w:rsidP="00D776E2" w:rsidRDefault="00003406" w14:paraId="396AB853" w14:textId="77777777">
            <w:pPr>
              <w:pStyle w:val="TableParagraph"/>
              <w:spacing w:before="11" w:line="259" w:lineRule="exact"/>
              <w:ind w:left="106" w:right="92"/>
              <w:jc w:val="center"/>
              <w:rPr>
                <w:rFonts w:ascii="Calibri"/>
              </w:rPr>
            </w:pPr>
            <w:r>
              <w:rPr>
                <w:rFonts w:ascii="Calibri"/>
              </w:rPr>
              <w:t>Yellow</w:t>
            </w:r>
          </w:p>
        </w:tc>
        <w:tc>
          <w:tcPr>
            <w:tcW w:w="1903" w:type="dxa"/>
            <w:tcBorders>
              <w:top w:val="single" w:color="000000" w:sz="4" w:space="0"/>
              <w:left w:val="single" w:color="000000" w:sz="4" w:space="0"/>
              <w:bottom w:val="single" w:color="000000" w:sz="4" w:space="0"/>
            </w:tcBorders>
          </w:tcPr>
          <w:p w:rsidR="00003406" w:rsidP="00D776E2" w:rsidRDefault="00003406" w14:paraId="4E2E2104" w14:textId="77777777">
            <w:pPr>
              <w:pStyle w:val="TableParagraph"/>
              <w:spacing w:before="11" w:line="259" w:lineRule="exact"/>
              <w:ind w:left="774"/>
              <w:rPr>
                <w:rFonts w:ascii="Calibri"/>
              </w:rPr>
            </w:pPr>
            <w:r>
              <w:rPr>
                <w:rFonts w:ascii="Calibri"/>
              </w:rPr>
              <w:t>N/A</w:t>
            </w:r>
          </w:p>
        </w:tc>
      </w:tr>
      <w:tr w:rsidR="00003406" w:rsidTr="00D776E2" w14:paraId="4379D958" w14:textId="77777777">
        <w:trPr>
          <w:trHeight w:val="590"/>
        </w:trPr>
        <w:tc>
          <w:tcPr>
            <w:tcW w:w="3361" w:type="dxa"/>
            <w:tcBorders>
              <w:top w:val="single" w:color="000000" w:sz="4" w:space="0"/>
              <w:right w:val="single" w:color="000000" w:sz="4" w:space="0"/>
            </w:tcBorders>
            <w:shd w:val="clear" w:color="auto" w:fill="F1F1F1"/>
          </w:tcPr>
          <w:p w:rsidR="00003406" w:rsidP="00D776E2" w:rsidRDefault="00003406" w14:paraId="001462BB" w14:textId="77777777">
            <w:pPr>
              <w:pStyle w:val="TableParagraph"/>
              <w:spacing w:before="28"/>
              <w:ind w:left="770" w:right="744" w:firstLine="621"/>
              <w:rPr>
                <w:rFonts w:ascii="Calibri"/>
                <w:b/>
              </w:rPr>
            </w:pPr>
            <w:r>
              <w:rPr>
                <w:rFonts w:ascii="Calibri"/>
                <w:b/>
              </w:rPr>
              <w:t>Water</w:t>
            </w:r>
            <w:r>
              <w:rPr>
                <w:rFonts w:ascii="Calibri"/>
                <w:b/>
                <w:spacing w:val="1"/>
              </w:rPr>
              <w:t xml:space="preserve"> </w:t>
            </w:r>
            <w:r>
              <w:rPr>
                <w:rFonts w:ascii="Calibri"/>
                <w:b/>
              </w:rPr>
              <w:t>(RNase/DNase</w:t>
            </w:r>
            <w:r>
              <w:rPr>
                <w:rFonts w:ascii="Calibri"/>
                <w:b/>
                <w:spacing w:val="-6"/>
              </w:rPr>
              <w:t xml:space="preserve"> </w:t>
            </w:r>
            <w:r>
              <w:rPr>
                <w:rFonts w:ascii="Calibri"/>
                <w:b/>
              </w:rPr>
              <w:t>free)</w:t>
            </w:r>
          </w:p>
        </w:tc>
        <w:tc>
          <w:tcPr>
            <w:tcW w:w="1501" w:type="dxa"/>
            <w:tcBorders>
              <w:top w:val="single" w:color="000000" w:sz="4" w:space="0"/>
              <w:left w:val="single" w:color="000000" w:sz="4" w:space="0"/>
              <w:right w:val="single" w:color="000000" w:sz="4" w:space="0"/>
            </w:tcBorders>
          </w:tcPr>
          <w:p w:rsidR="00003406" w:rsidP="00D776E2" w:rsidRDefault="00003406" w14:paraId="291C42ED" w14:textId="77777777">
            <w:pPr>
              <w:pStyle w:val="TableParagraph"/>
              <w:spacing w:before="160"/>
              <w:ind w:left="17"/>
              <w:jc w:val="center"/>
              <w:rPr>
                <w:rFonts w:ascii="Calibri"/>
              </w:rPr>
            </w:pPr>
            <w:r>
              <w:rPr>
                <w:rFonts w:ascii="Calibri"/>
              </w:rPr>
              <w:t>1</w:t>
            </w:r>
          </w:p>
        </w:tc>
        <w:tc>
          <w:tcPr>
            <w:tcW w:w="1501" w:type="dxa"/>
            <w:tcBorders>
              <w:top w:val="single" w:color="000000" w:sz="4" w:space="0"/>
              <w:left w:val="single" w:color="000000" w:sz="4" w:space="0"/>
              <w:right w:val="single" w:color="000000" w:sz="4" w:space="0"/>
            </w:tcBorders>
          </w:tcPr>
          <w:p w:rsidR="00003406" w:rsidP="00D776E2" w:rsidRDefault="00003406" w14:paraId="3C405145" w14:textId="77777777">
            <w:pPr>
              <w:pStyle w:val="TableParagraph"/>
              <w:spacing w:before="160"/>
              <w:ind w:left="537" w:right="521"/>
              <w:jc w:val="center"/>
              <w:rPr>
                <w:rFonts w:ascii="Calibri"/>
              </w:rPr>
            </w:pPr>
            <w:r>
              <w:rPr>
                <w:rFonts w:ascii="Calibri"/>
              </w:rPr>
              <w:t>1.5</w:t>
            </w:r>
          </w:p>
        </w:tc>
        <w:tc>
          <w:tcPr>
            <w:tcW w:w="1502" w:type="dxa"/>
            <w:tcBorders>
              <w:top w:val="single" w:color="000000" w:sz="4" w:space="0"/>
              <w:left w:val="single" w:color="000000" w:sz="4" w:space="0"/>
              <w:right w:val="single" w:color="000000" w:sz="4" w:space="0"/>
            </w:tcBorders>
          </w:tcPr>
          <w:p w:rsidR="00003406" w:rsidP="00D776E2" w:rsidRDefault="00003406" w14:paraId="0A7A9D03" w14:textId="77777777">
            <w:pPr>
              <w:pStyle w:val="TableParagraph"/>
              <w:spacing w:before="160"/>
              <w:ind w:left="106" w:right="93"/>
              <w:jc w:val="center"/>
              <w:rPr>
                <w:rFonts w:ascii="Calibri"/>
              </w:rPr>
            </w:pPr>
            <w:r>
              <w:rPr>
                <w:rFonts w:ascii="Calibri"/>
              </w:rPr>
              <w:t>Clear</w:t>
            </w:r>
            <w:r>
              <w:rPr>
                <w:rFonts w:ascii="Calibri"/>
                <w:spacing w:val="-4"/>
              </w:rPr>
              <w:t xml:space="preserve"> </w:t>
            </w:r>
            <w:r>
              <w:rPr>
                <w:rFonts w:ascii="Calibri"/>
              </w:rPr>
              <w:t>or</w:t>
            </w:r>
            <w:r>
              <w:rPr>
                <w:rFonts w:ascii="Calibri"/>
                <w:spacing w:val="-1"/>
              </w:rPr>
              <w:t xml:space="preserve"> </w:t>
            </w:r>
            <w:r>
              <w:rPr>
                <w:rFonts w:ascii="Calibri"/>
              </w:rPr>
              <w:t>white</w:t>
            </w:r>
          </w:p>
        </w:tc>
        <w:tc>
          <w:tcPr>
            <w:tcW w:w="1903" w:type="dxa"/>
            <w:tcBorders>
              <w:top w:val="single" w:color="000000" w:sz="4" w:space="0"/>
              <w:left w:val="single" w:color="000000" w:sz="4" w:space="0"/>
            </w:tcBorders>
          </w:tcPr>
          <w:p w:rsidR="00003406" w:rsidP="00D776E2" w:rsidRDefault="00003406" w14:paraId="1CE62082" w14:textId="77777777">
            <w:pPr>
              <w:pStyle w:val="TableParagraph"/>
              <w:spacing w:before="160"/>
              <w:ind w:left="774"/>
              <w:rPr>
                <w:rFonts w:ascii="Calibri"/>
              </w:rPr>
            </w:pPr>
            <w:r>
              <w:rPr>
                <w:rFonts w:ascii="Calibri"/>
              </w:rPr>
              <w:t>N/A</w:t>
            </w:r>
          </w:p>
        </w:tc>
      </w:tr>
      <w:tr w:rsidR="00003406" w:rsidTr="00D776E2" w14:paraId="256D78AE" w14:textId="77777777">
        <w:trPr>
          <w:trHeight w:val="292"/>
        </w:trPr>
        <w:tc>
          <w:tcPr>
            <w:tcW w:w="9768" w:type="dxa"/>
            <w:gridSpan w:val="5"/>
            <w:tcBorders>
              <w:bottom w:val="single" w:color="000000" w:sz="4" w:space="0"/>
            </w:tcBorders>
            <w:shd w:val="clear" w:color="auto" w:fill="E1EEDA"/>
          </w:tcPr>
          <w:p w:rsidR="00003406" w:rsidP="00D776E2" w:rsidRDefault="00003406" w14:paraId="3493CEB3" w14:textId="77777777">
            <w:pPr>
              <w:pStyle w:val="TableParagraph"/>
              <w:spacing w:before="11" w:line="261" w:lineRule="exact"/>
              <w:ind w:left="4568" w:right="4555"/>
              <w:jc w:val="center"/>
              <w:rPr>
                <w:rFonts w:ascii="Calibri"/>
                <w:b/>
              </w:rPr>
            </w:pPr>
            <w:r>
              <w:rPr>
                <w:rFonts w:ascii="Calibri"/>
                <w:b/>
              </w:rPr>
              <w:t>Pack 3</w:t>
            </w:r>
          </w:p>
        </w:tc>
      </w:tr>
      <w:tr w:rsidR="00003406" w:rsidTr="00D776E2" w14:paraId="41BBD503" w14:textId="77777777">
        <w:trPr>
          <w:trHeight w:val="589"/>
        </w:trPr>
        <w:tc>
          <w:tcPr>
            <w:tcW w:w="3361" w:type="dxa"/>
            <w:tcBorders>
              <w:top w:val="single" w:color="000000" w:sz="4" w:space="0"/>
              <w:right w:val="single" w:color="000000" w:sz="4" w:space="0"/>
            </w:tcBorders>
            <w:shd w:val="clear" w:color="auto" w:fill="E1EEDA"/>
          </w:tcPr>
          <w:p w:rsidR="00003406" w:rsidP="00D776E2" w:rsidRDefault="00003406" w14:paraId="73BB61E8" w14:textId="77777777">
            <w:pPr>
              <w:pStyle w:val="TableParagraph"/>
              <w:spacing w:before="25"/>
              <w:ind w:left="516" w:right="375" w:hanging="108"/>
              <w:rPr>
                <w:rFonts w:ascii="Calibri" w:hAnsi="Calibri"/>
                <w:b/>
              </w:rPr>
            </w:pPr>
            <w:r>
              <w:rPr>
                <w:rFonts w:ascii="Calibri" w:hAnsi="Calibri"/>
                <w:b/>
              </w:rPr>
              <w:t>Genesig® COVID-19 Internal</w:t>
            </w:r>
            <w:r>
              <w:rPr>
                <w:rFonts w:ascii="Calibri" w:hAnsi="Calibri"/>
                <w:b/>
                <w:spacing w:val="-48"/>
              </w:rPr>
              <w:t xml:space="preserve"> </w:t>
            </w:r>
            <w:r>
              <w:rPr>
                <w:rFonts w:ascii="Calibri" w:hAnsi="Calibri"/>
                <w:b/>
              </w:rPr>
              <w:t>extraction</w:t>
            </w:r>
            <w:r>
              <w:rPr>
                <w:rFonts w:ascii="Calibri" w:hAnsi="Calibri"/>
                <w:b/>
                <w:spacing w:val="-4"/>
              </w:rPr>
              <w:t xml:space="preserve"> </w:t>
            </w:r>
            <w:r>
              <w:rPr>
                <w:rFonts w:ascii="Calibri" w:hAnsi="Calibri"/>
                <w:b/>
              </w:rPr>
              <w:t>control</w:t>
            </w:r>
            <w:r>
              <w:rPr>
                <w:rFonts w:ascii="Calibri" w:hAnsi="Calibri"/>
                <w:b/>
                <w:spacing w:val="-3"/>
              </w:rPr>
              <w:t xml:space="preserve"> </w:t>
            </w:r>
            <w:r>
              <w:rPr>
                <w:rFonts w:ascii="Calibri" w:hAnsi="Calibri"/>
                <w:b/>
              </w:rPr>
              <w:t>(IEC)**</w:t>
            </w:r>
          </w:p>
        </w:tc>
        <w:tc>
          <w:tcPr>
            <w:tcW w:w="1501" w:type="dxa"/>
            <w:tcBorders>
              <w:top w:val="single" w:color="000000" w:sz="4" w:space="0"/>
              <w:left w:val="single" w:color="000000" w:sz="4" w:space="0"/>
              <w:right w:val="single" w:color="000000" w:sz="4" w:space="0"/>
            </w:tcBorders>
          </w:tcPr>
          <w:p w:rsidR="00003406" w:rsidP="00D776E2" w:rsidRDefault="00003406" w14:paraId="76A7F20C" w14:textId="77777777">
            <w:pPr>
              <w:pStyle w:val="TableParagraph"/>
              <w:spacing w:before="160"/>
              <w:ind w:left="538" w:right="518"/>
              <w:jc w:val="center"/>
              <w:rPr>
                <w:rFonts w:ascii="Calibri"/>
              </w:rPr>
            </w:pPr>
            <w:r>
              <w:rPr>
                <w:rFonts w:ascii="Calibri"/>
              </w:rPr>
              <w:t>16</w:t>
            </w:r>
          </w:p>
        </w:tc>
        <w:tc>
          <w:tcPr>
            <w:tcW w:w="1501" w:type="dxa"/>
            <w:tcBorders>
              <w:top w:val="single" w:color="000000" w:sz="4" w:space="0"/>
              <w:left w:val="single" w:color="000000" w:sz="4" w:space="0"/>
              <w:right w:val="single" w:color="000000" w:sz="4" w:space="0"/>
            </w:tcBorders>
          </w:tcPr>
          <w:p w:rsidR="00003406" w:rsidP="00D776E2" w:rsidRDefault="00003406" w14:paraId="23FD9E70" w14:textId="77777777">
            <w:pPr>
              <w:pStyle w:val="TableParagraph"/>
              <w:spacing w:before="160"/>
              <w:ind w:left="538" w:right="521"/>
              <w:jc w:val="center"/>
              <w:rPr>
                <w:rFonts w:ascii="Calibri"/>
              </w:rPr>
            </w:pPr>
            <w:r>
              <w:rPr>
                <w:rFonts w:ascii="Calibri"/>
              </w:rPr>
              <w:t>2.62</w:t>
            </w:r>
          </w:p>
        </w:tc>
        <w:tc>
          <w:tcPr>
            <w:tcW w:w="1502" w:type="dxa"/>
            <w:tcBorders>
              <w:top w:val="single" w:color="000000" w:sz="4" w:space="0"/>
              <w:left w:val="single" w:color="000000" w:sz="4" w:space="0"/>
              <w:right w:val="single" w:color="000000" w:sz="4" w:space="0"/>
            </w:tcBorders>
          </w:tcPr>
          <w:p w:rsidR="00003406" w:rsidP="00D776E2" w:rsidRDefault="00003406" w14:paraId="53B3EDB4" w14:textId="77777777">
            <w:pPr>
              <w:pStyle w:val="TableParagraph"/>
              <w:spacing w:before="160"/>
              <w:ind w:left="106" w:right="89"/>
              <w:jc w:val="center"/>
              <w:rPr>
                <w:rFonts w:ascii="Calibri"/>
              </w:rPr>
            </w:pPr>
            <w:r>
              <w:rPr>
                <w:rFonts w:ascii="Calibri"/>
              </w:rPr>
              <w:t>Green</w:t>
            </w:r>
          </w:p>
        </w:tc>
        <w:tc>
          <w:tcPr>
            <w:tcW w:w="1903" w:type="dxa"/>
            <w:tcBorders>
              <w:top w:val="single" w:color="000000" w:sz="4" w:space="0"/>
              <w:left w:val="single" w:color="000000" w:sz="4" w:space="0"/>
            </w:tcBorders>
          </w:tcPr>
          <w:p w:rsidR="00003406" w:rsidP="00D776E2" w:rsidRDefault="00003406" w14:paraId="38B2E304" w14:textId="77777777">
            <w:pPr>
              <w:pStyle w:val="TableParagraph"/>
              <w:spacing w:before="160"/>
              <w:ind w:left="774"/>
              <w:rPr>
                <w:rFonts w:ascii="Calibri"/>
              </w:rPr>
            </w:pPr>
            <w:r>
              <w:rPr>
                <w:rFonts w:ascii="Calibri"/>
              </w:rPr>
              <w:t>N/A</w:t>
            </w:r>
          </w:p>
        </w:tc>
      </w:tr>
    </w:tbl>
    <w:p w:rsidR="00003406" w:rsidP="00003406" w:rsidRDefault="00003406" w14:paraId="5DE7B5A5" w14:textId="77777777">
      <w:pPr>
        <w:pStyle w:val="BodyText"/>
        <w:spacing w:before="6"/>
        <w:rPr>
          <w:sz w:val="26"/>
        </w:rPr>
      </w:pPr>
    </w:p>
    <w:p w:rsidR="00003406" w:rsidP="00003406" w:rsidRDefault="00003406" w14:paraId="1D3067D1" w14:textId="77777777">
      <w:pPr>
        <w:pStyle w:val="BodyText"/>
        <w:spacing w:before="93"/>
        <w:ind w:left="742"/>
        <w:jc w:val="both"/>
      </w:pPr>
      <w:r>
        <w:t>*Projected</w:t>
      </w:r>
      <w:r>
        <w:rPr>
          <w:spacing w:val="-2"/>
        </w:rPr>
        <w:t xml:space="preserve"> </w:t>
      </w:r>
      <w:r>
        <w:t>volume</w:t>
      </w:r>
      <w:r>
        <w:rPr>
          <w:spacing w:val="1"/>
        </w:rPr>
        <w:t xml:space="preserve"> </w:t>
      </w:r>
      <w:r>
        <w:t>once</w:t>
      </w:r>
      <w:r>
        <w:rPr>
          <w:spacing w:val="-2"/>
        </w:rPr>
        <w:t xml:space="preserve"> </w:t>
      </w:r>
      <w:r>
        <w:t>resuspended</w:t>
      </w:r>
    </w:p>
    <w:p w:rsidR="00003406" w:rsidP="00003406" w:rsidRDefault="00003406" w14:paraId="650B6D7A" w14:textId="77777777">
      <w:pPr>
        <w:pStyle w:val="BodyText"/>
        <w:spacing w:before="117" w:line="244" w:lineRule="auto"/>
        <w:ind w:left="742" w:right="983"/>
        <w:jc w:val="both"/>
      </w:pPr>
      <w:r>
        <w:t>**</w:t>
      </w:r>
      <w:r>
        <w:rPr>
          <w:b/>
        </w:rPr>
        <w:t xml:space="preserve">Note: </w:t>
      </w:r>
      <w:r>
        <w:t xml:space="preserve">tube is labelled Internal Extraction Control. In direct to PCR this </w:t>
      </w:r>
      <w:r>
        <w:lastRenderedPageBreak/>
        <w:t>reagent is an</w:t>
      </w:r>
      <w:r>
        <w:rPr>
          <w:spacing w:val="-59"/>
        </w:rPr>
        <w:t xml:space="preserve"> </w:t>
      </w:r>
      <w:r>
        <w:t>Internal</w:t>
      </w:r>
      <w:r>
        <w:rPr>
          <w:spacing w:val="-1"/>
        </w:rPr>
        <w:t xml:space="preserve"> </w:t>
      </w:r>
      <w:r>
        <w:t>control</w:t>
      </w:r>
      <w:r>
        <w:rPr>
          <w:spacing w:val="-1"/>
        </w:rPr>
        <w:t xml:space="preserve"> </w:t>
      </w:r>
      <w:r>
        <w:t>as</w:t>
      </w:r>
      <w:r>
        <w:rPr>
          <w:spacing w:val="-2"/>
        </w:rPr>
        <w:t xml:space="preserve"> </w:t>
      </w:r>
      <w:r>
        <w:t>extraction is not</w:t>
      </w:r>
      <w:r>
        <w:rPr>
          <w:spacing w:val="2"/>
        </w:rPr>
        <w:t xml:space="preserve"> </w:t>
      </w:r>
      <w:r>
        <w:t>performed.</w:t>
      </w:r>
    </w:p>
    <w:p w:rsidR="00003406" w:rsidP="00003406" w:rsidRDefault="00003406" w14:paraId="0273D623" w14:textId="77777777">
      <w:pPr>
        <w:pStyle w:val="BodyText"/>
        <w:rPr>
          <w:sz w:val="24"/>
        </w:rPr>
      </w:pPr>
    </w:p>
    <w:p w:rsidRPr="001547AE" w:rsidR="00003406" w:rsidP="004B723C" w:rsidRDefault="00003406" w14:paraId="30EAB703" w14:textId="77777777">
      <w:pPr>
        <w:pStyle w:val="Heading2"/>
        <w:widowControl w:val="0"/>
        <w:numPr>
          <w:ilvl w:val="2"/>
          <w:numId w:val="61"/>
        </w:numPr>
        <w:tabs>
          <w:tab w:val="left" w:pos="1462"/>
        </w:tabs>
        <w:adjustRightInd/>
        <w:spacing w:before="118" w:after="0"/>
        <w:jc w:val="both"/>
        <w:rPr>
          <w:sz w:val="22"/>
          <w:szCs w:val="22"/>
        </w:rPr>
      </w:pPr>
      <w:bookmarkStart w:name="6.6.2_Collect_assay_kits" w:id="62"/>
      <w:bookmarkEnd w:id="62"/>
      <w:r w:rsidRPr="001547AE">
        <w:rPr>
          <w:sz w:val="22"/>
          <w:szCs w:val="22"/>
        </w:rPr>
        <w:t>Collect assay kits</w:t>
      </w:r>
    </w:p>
    <w:p w:rsidR="00003406" w:rsidP="00003406" w:rsidRDefault="00003406" w14:paraId="377BADB5" w14:textId="77777777">
      <w:pPr>
        <w:pStyle w:val="BodyText"/>
        <w:spacing w:before="124"/>
        <w:ind w:left="742" w:right="751"/>
        <w:jc w:val="both"/>
      </w:pPr>
      <w:r>
        <w:t>Collect</w:t>
      </w:r>
      <w:r>
        <w:rPr>
          <w:spacing w:val="-10"/>
        </w:rPr>
        <w:t xml:space="preserve"> </w:t>
      </w:r>
      <w:r>
        <w:t>all</w:t>
      </w:r>
      <w:r>
        <w:rPr>
          <w:spacing w:val="-12"/>
        </w:rPr>
        <w:t xml:space="preserve"> </w:t>
      </w:r>
      <w:r>
        <w:t>RNA</w:t>
      </w:r>
      <w:r>
        <w:rPr>
          <w:spacing w:val="-11"/>
        </w:rPr>
        <w:t xml:space="preserve"> </w:t>
      </w:r>
      <w:r>
        <w:t>Internal</w:t>
      </w:r>
      <w:r>
        <w:rPr>
          <w:spacing w:val="-11"/>
        </w:rPr>
        <w:t xml:space="preserve"> </w:t>
      </w:r>
      <w:r>
        <w:t>Extraction</w:t>
      </w:r>
      <w:r>
        <w:rPr>
          <w:spacing w:val="-10"/>
        </w:rPr>
        <w:t xml:space="preserve"> </w:t>
      </w:r>
      <w:r>
        <w:t>Control</w:t>
      </w:r>
      <w:r>
        <w:rPr>
          <w:spacing w:val="-12"/>
        </w:rPr>
        <w:t xml:space="preserve"> </w:t>
      </w:r>
      <w:r>
        <w:t>silver</w:t>
      </w:r>
      <w:r>
        <w:rPr>
          <w:spacing w:val="-10"/>
        </w:rPr>
        <w:t xml:space="preserve"> </w:t>
      </w:r>
      <w:r>
        <w:t>packets</w:t>
      </w:r>
      <w:r>
        <w:rPr>
          <w:spacing w:val="-12"/>
        </w:rPr>
        <w:t xml:space="preserve"> </w:t>
      </w:r>
      <w:r>
        <w:t>(packet</w:t>
      </w:r>
      <w:r>
        <w:rPr>
          <w:spacing w:val="-10"/>
        </w:rPr>
        <w:t xml:space="preserve"> </w:t>
      </w:r>
      <w:r>
        <w:t>3)</w:t>
      </w:r>
      <w:r>
        <w:rPr>
          <w:spacing w:val="-9"/>
        </w:rPr>
        <w:t xml:space="preserve"> </w:t>
      </w:r>
      <w:r>
        <w:t>and</w:t>
      </w:r>
      <w:r>
        <w:rPr>
          <w:spacing w:val="-13"/>
        </w:rPr>
        <w:t xml:space="preserve"> </w:t>
      </w:r>
      <w:r>
        <w:t>transfer</w:t>
      </w:r>
      <w:r>
        <w:rPr>
          <w:spacing w:val="-9"/>
        </w:rPr>
        <w:t xml:space="preserve"> </w:t>
      </w:r>
      <w:r>
        <w:t>to</w:t>
      </w:r>
      <w:r>
        <w:rPr>
          <w:spacing w:val="-12"/>
        </w:rPr>
        <w:t xml:space="preserve"> </w:t>
      </w:r>
      <w:r>
        <w:t>-20°C</w:t>
      </w:r>
      <w:r>
        <w:rPr>
          <w:spacing w:val="-59"/>
        </w:rPr>
        <w:t xml:space="preserve"> </w:t>
      </w:r>
      <w:r>
        <w:t>storage.</w:t>
      </w:r>
    </w:p>
    <w:p w:rsidR="00003406" w:rsidP="00003406" w:rsidRDefault="00003406" w14:paraId="1EC3CB67" w14:textId="77777777">
      <w:pPr>
        <w:pStyle w:val="BodyText"/>
        <w:spacing w:before="121" w:line="252" w:lineRule="exact"/>
        <w:ind w:left="742"/>
        <w:jc w:val="both"/>
      </w:pPr>
      <w:r>
        <w:t>Collect</w:t>
      </w:r>
      <w:r>
        <w:rPr>
          <w:spacing w:val="-3"/>
        </w:rPr>
        <w:t xml:space="preserve"> </w:t>
      </w:r>
      <w:r>
        <w:t>all</w:t>
      </w:r>
      <w:r>
        <w:rPr>
          <w:spacing w:val="-5"/>
        </w:rPr>
        <w:t xml:space="preserve"> </w:t>
      </w:r>
      <w:r>
        <w:t>COVID-19</w:t>
      </w:r>
      <w:r>
        <w:rPr>
          <w:spacing w:val="-4"/>
        </w:rPr>
        <w:t xml:space="preserve"> </w:t>
      </w:r>
      <w:r>
        <w:t>Positive</w:t>
      </w:r>
      <w:r>
        <w:rPr>
          <w:spacing w:val="-4"/>
        </w:rPr>
        <w:t xml:space="preserve"> </w:t>
      </w:r>
      <w:r>
        <w:t>Control</w:t>
      </w:r>
      <w:r>
        <w:rPr>
          <w:spacing w:val="-4"/>
        </w:rPr>
        <w:t xml:space="preserve"> </w:t>
      </w:r>
      <w:r>
        <w:t>Template</w:t>
      </w:r>
      <w:r>
        <w:rPr>
          <w:spacing w:val="-3"/>
        </w:rPr>
        <w:t xml:space="preserve"> </w:t>
      </w:r>
      <w:r>
        <w:t>silver</w:t>
      </w:r>
      <w:r>
        <w:rPr>
          <w:spacing w:val="-3"/>
        </w:rPr>
        <w:t xml:space="preserve"> </w:t>
      </w:r>
      <w:r>
        <w:t>packets</w:t>
      </w:r>
      <w:r>
        <w:rPr>
          <w:spacing w:val="-6"/>
        </w:rPr>
        <w:t xml:space="preserve"> </w:t>
      </w:r>
      <w:r>
        <w:t>(packet</w:t>
      </w:r>
      <w:r>
        <w:rPr>
          <w:spacing w:val="-3"/>
        </w:rPr>
        <w:t xml:space="preserve"> </w:t>
      </w:r>
      <w:r>
        <w:t>2)</w:t>
      </w:r>
      <w:r>
        <w:rPr>
          <w:spacing w:val="-5"/>
        </w:rPr>
        <w:t xml:space="preserve"> </w:t>
      </w:r>
      <w:r>
        <w:t>and</w:t>
      </w:r>
      <w:r>
        <w:rPr>
          <w:spacing w:val="-4"/>
        </w:rPr>
        <w:t xml:space="preserve"> </w:t>
      </w:r>
      <w:r>
        <w:t>transfer</w:t>
      </w:r>
      <w:r>
        <w:rPr>
          <w:spacing w:val="-6"/>
        </w:rPr>
        <w:t xml:space="preserve"> </w:t>
      </w:r>
      <w:r>
        <w:t>to</w:t>
      </w:r>
    </w:p>
    <w:p w:rsidR="00003406" w:rsidP="00003406" w:rsidRDefault="00003406" w14:paraId="585EEF4E" w14:textId="77777777">
      <w:pPr>
        <w:pStyle w:val="BodyText"/>
        <w:spacing w:line="252" w:lineRule="exact"/>
        <w:ind w:left="742"/>
        <w:jc w:val="both"/>
      </w:pPr>
      <w:r>
        <w:t>-20°C</w:t>
      </w:r>
      <w:r>
        <w:rPr>
          <w:spacing w:val="-2"/>
        </w:rPr>
        <w:t xml:space="preserve"> </w:t>
      </w:r>
      <w:r>
        <w:t>storage</w:t>
      </w:r>
      <w:r>
        <w:rPr>
          <w:spacing w:val="-3"/>
        </w:rPr>
        <w:t xml:space="preserve"> </w:t>
      </w:r>
      <w:r>
        <w:t>in</w:t>
      </w:r>
      <w:r>
        <w:rPr>
          <w:spacing w:val="-1"/>
        </w:rPr>
        <w:t xml:space="preserve"> </w:t>
      </w:r>
      <w:r>
        <w:t>PCR</w:t>
      </w:r>
      <w:r>
        <w:rPr>
          <w:spacing w:val="-2"/>
        </w:rPr>
        <w:t xml:space="preserve"> </w:t>
      </w:r>
      <w:r>
        <w:t>station</w:t>
      </w:r>
      <w:r>
        <w:rPr>
          <w:spacing w:val="1"/>
        </w:rPr>
        <w:t xml:space="preserve"> </w:t>
      </w:r>
      <w:r>
        <w:t>3b.</w:t>
      </w:r>
    </w:p>
    <w:p w:rsidR="00003406" w:rsidP="00003406" w:rsidRDefault="00003406" w14:paraId="4D0F68B7" w14:textId="77777777">
      <w:pPr>
        <w:pStyle w:val="BodyText"/>
        <w:spacing w:before="121"/>
        <w:ind w:left="742" w:right="754"/>
        <w:jc w:val="both"/>
      </w:pPr>
      <w:r>
        <w:t>Collect all primer/probe silver packets (packet 1, also contains Mastermix) and transfer</w:t>
      </w:r>
      <w:r>
        <w:rPr>
          <w:spacing w:val="1"/>
        </w:rPr>
        <w:t xml:space="preserve"> </w:t>
      </w:r>
      <w:r>
        <w:t>to</w:t>
      </w:r>
      <w:r>
        <w:rPr>
          <w:spacing w:val="-3"/>
        </w:rPr>
        <w:t xml:space="preserve"> </w:t>
      </w:r>
      <w:r>
        <w:t>-20°C storage</w:t>
      </w:r>
      <w:r>
        <w:rPr>
          <w:spacing w:val="-2"/>
        </w:rPr>
        <w:t xml:space="preserve"> </w:t>
      </w:r>
      <w:r>
        <w:t>in PCR</w:t>
      </w:r>
      <w:r>
        <w:rPr>
          <w:spacing w:val="-3"/>
        </w:rPr>
        <w:t xml:space="preserve"> </w:t>
      </w:r>
      <w:r>
        <w:t>station</w:t>
      </w:r>
      <w:r>
        <w:rPr>
          <w:spacing w:val="2"/>
        </w:rPr>
        <w:t xml:space="preserve"> </w:t>
      </w:r>
      <w:r>
        <w:t>3a.</w:t>
      </w:r>
    </w:p>
    <w:p w:rsidRPr="00747304" w:rsidR="00003406" w:rsidP="00747304" w:rsidRDefault="00003406" w14:paraId="6A9DA15E" w14:textId="78468112">
      <w:pPr>
        <w:pStyle w:val="BodyText"/>
        <w:spacing w:before="118"/>
        <w:ind w:left="742" w:right="756"/>
        <w:jc w:val="both"/>
        <w:rPr>
          <w:sz w:val="24"/>
          <w:szCs w:val="24"/>
        </w:rPr>
      </w:pPr>
      <w:r>
        <w:t>Complete stock inventory detailing number of kits, lot numbers as detailed on the label</w:t>
      </w:r>
      <w:r>
        <w:rPr>
          <w:spacing w:val="1"/>
        </w:rPr>
        <w:t xml:space="preserve"> </w:t>
      </w:r>
      <w:r>
        <w:t>on the outer silver packet (not the individual inner vial) and storage location</w:t>
      </w:r>
      <w:r w:rsidR="00747304">
        <w:t>.</w:t>
      </w:r>
    </w:p>
    <w:p w:rsidR="00003406" w:rsidP="00003406" w:rsidRDefault="00003406" w14:paraId="3C4474B5" w14:textId="77777777">
      <w:pPr>
        <w:pStyle w:val="BodyText"/>
        <w:rPr>
          <w:b/>
          <w:sz w:val="24"/>
        </w:rPr>
      </w:pPr>
    </w:p>
    <w:p w:rsidR="00003406" w:rsidP="00003406" w:rsidRDefault="00003406" w14:paraId="293E0A43" w14:textId="77777777">
      <w:pPr>
        <w:pStyle w:val="BodyText"/>
        <w:rPr>
          <w:b/>
          <w:sz w:val="21"/>
        </w:rPr>
      </w:pPr>
    </w:p>
    <w:p w:rsidRPr="001547AE" w:rsidR="00003406" w:rsidP="004B723C" w:rsidRDefault="00003406" w14:paraId="4C1C8342" w14:textId="77777777">
      <w:pPr>
        <w:pStyle w:val="Heading2"/>
        <w:widowControl w:val="0"/>
        <w:numPr>
          <w:ilvl w:val="2"/>
          <w:numId w:val="61"/>
        </w:numPr>
        <w:tabs>
          <w:tab w:val="left" w:pos="1462"/>
        </w:tabs>
        <w:adjustRightInd/>
        <w:spacing w:before="118" w:after="0"/>
        <w:rPr>
          <w:sz w:val="22"/>
          <w:szCs w:val="22"/>
        </w:rPr>
      </w:pPr>
      <w:bookmarkStart w:name="6.6.3_Reconstitution_of_4x_Master_Mix_an" w:id="63"/>
      <w:bookmarkEnd w:id="63"/>
      <w:r w:rsidRPr="001547AE">
        <w:rPr>
          <w:sz w:val="22"/>
          <w:szCs w:val="22"/>
        </w:rPr>
        <w:t>Reconstitution of 4x Master Mix and Primer/Probe mix</w:t>
      </w:r>
    </w:p>
    <w:p w:rsidR="00003406" w:rsidP="004B723C" w:rsidRDefault="00003406" w14:paraId="7CE4496C" w14:textId="77777777">
      <w:pPr>
        <w:pStyle w:val="ListParagraph"/>
        <w:widowControl w:val="0"/>
        <w:numPr>
          <w:ilvl w:val="0"/>
          <w:numId w:val="56"/>
        </w:numPr>
        <w:tabs>
          <w:tab w:val="left" w:pos="997"/>
        </w:tabs>
        <w:adjustRightInd/>
        <w:spacing w:before="122" w:line="264" w:lineRule="auto"/>
        <w:ind w:right="753"/>
        <w:contextualSpacing w:val="0"/>
        <w:jc w:val="both"/>
        <w:rPr>
          <w:b/>
        </w:rPr>
      </w:pPr>
      <w:r>
        <w:t>Collect</w:t>
      </w:r>
      <w:r>
        <w:rPr>
          <w:spacing w:val="1"/>
        </w:rPr>
        <w:t xml:space="preserve"> </w:t>
      </w:r>
      <w:r>
        <w:t>packet</w:t>
      </w:r>
      <w:r>
        <w:rPr>
          <w:spacing w:val="1"/>
        </w:rPr>
        <w:t xml:space="preserve"> </w:t>
      </w:r>
      <w:r>
        <w:t>1</w:t>
      </w:r>
      <w:r>
        <w:rPr>
          <w:spacing w:val="1"/>
        </w:rPr>
        <w:t xml:space="preserve"> </w:t>
      </w:r>
      <w:r>
        <w:t>from</w:t>
      </w:r>
      <w:r>
        <w:rPr>
          <w:spacing w:val="1"/>
        </w:rPr>
        <w:t xml:space="preserve"> </w:t>
      </w:r>
      <w:r>
        <w:t>-20°C</w:t>
      </w:r>
      <w:r>
        <w:rPr>
          <w:spacing w:val="1"/>
        </w:rPr>
        <w:t xml:space="preserve"> </w:t>
      </w:r>
      <w:r>
        <w:t>storage</w:t>
      </w:r>
      <w:r>
        <w:rPr>
          <w:spacing w:val="1"/>
        </w:rPr>
        <w:t xml:space="preserve"> </w:t>
      </w:r>
      <w:r>
        <w:t>and</w:t>
      </w:r>
      <w:r>
        <w:rPr>
          <w:spacing w:val="1"/>
        </w:rPr>
        <w:t xml:space="preserve"> </w:t>
      </w:r>
      <w:r>
        <w:t>place</w:t>
      </w:r>
      <w:r>
        <w:rPr>
          <w:spacing w:val="1"/>
        </w:rPr>
        <w:t xml:space="preserve"> </w:t>
      </w:r>
      <w:r>
        <w:t>Mastermix</w:t>
      </w:r>
      <w:r>
        <w:rPr>
          <w:spacing w:val="1"/>
        </w:rPr>
        <w:t xml:space="preserve"> </w:t>
      </w:r>
      <w:r>
        <w:t>(orange</w:t>
      </w:r>
      <w:r>
        <w:rPr>
          <w:spacing w:val="1"/>
        </w:rPr>
        <w:t xml:space="preserve"> </w:t>
      </w:r>
      <w:r>
        <w:t>lid)</w:t>
      </w:r>
      <w:r>
        <w:rPr>
          <w:spacing w:val="1"/>
        </w:rPr>
        <w:t xml:space="preserve"> </w:t>
      </w:r>
      <w:r>
        <w:t>and</w:t>
      </w:r>
      <w:r>
        <w:rPr>
          <w:spacing w:val="1"/>
        </w:rPr>
        <w:t xml:space="preserve"> </w:t>
      </w:r>
      <w:r>
        <w:t>Primer/probe</w:t>
      </w:r>
      <w:r>
        <w:rPr>
          <w:spacing w:val="-6"/>
        </w:rPr>
        <w:t xml:space="preserve"> </w:t>
      </w:r>
      <w:r>
        <w:t>mix</w:t>
      </w:r>
      <w:r>
        <w:rPr>
          <w:spacing w:val="-5"/>
        </w:rPr>
        <w:t xml:space="preserve"> </w:t>
      </w:r>
      <w:r>
        <w:t>(green</w:t>
      </w:r>
      <w:r>
        <w:rPr>
          <w:spacing w:val="-6"/>
        </w:rPr>
        <w:t xml:space="preserve"> </w:t>
      </w:r>
      <w:r>
        <w:t>lid)</w:t>
      </w:r>
      <w:r>
        <w:rPr>
          <w:spacing w:val="-2"/>
        </w:rPr>
        <w:t xml:space="preserve"> </w:t>
      </w:r>
      <w:r>
        <w:t>on</w:t>
      </w:r>
      <w:r>
        <w:rPr>
          <w:spacing w:val="-2"/>
        </w:rPr>
        <w:t xml:space="preserve"> </w:t>
      </w:r>
      <w:r>
        <w:t>ice.</w:t>
      </w:r>
      <w:r>
        <w:rPr>
          <w:spacing w:val="-4"/>
        </w:rPr>
        <w:t xml:space="preserve"> </w:t>
      </w:r>
      <w:r>
        <w:t>Ensuring</w:t>
      </w:r>
      <w:r>
        <w:rPr>
          <w:spacing w:val="-3"/>
        </w:rPr>
        <w:t xml:space="preserve"> </w:t>
      </w:r>
      <w:r>
        <w:t>the</w:t>
      </w:r>
      <w:r>
        <w:rPr>
          <w:spacing w:val="-6"/>
        </w:rPr>
        <w:t xml:space="preserve"> </w:t>
      </w:r>
      <w:r>
        <w:t>primer/probe</w:t>
      </w:r>
      <w:r>
        <w:rPr>
          <w:spacing w:val="-5"/>
        </w:rPr>
        <w:t xml:space="preserve"> </w:t>
      </w:r>
      <w:r>
        <w:t>mix</w:t>
      </w:r>
      <w:r>
        <w:rPr>
          <w:spacing w:val="-5"/>
        </w:rPr>
        <w:t xml:space="preserve"> </w:t>
      </w:r>
      <w:r>
        <w:t>is</w:t>
      </w:r>
      <w:r>
        <w:rPr>
          <w:spacing w:val="1"/>
        </w:rPr>
        <w:t xml:space="preserve"> </w:t>
      </w:r>
      <w:r>
        <w:rPr>
          <w:b/>
        </w:rPr>
        <w:t>protected</w:t>
      </w:r>
      <w:r>
        <w:rPr>
          <w:b/>
          <w:spacing w:val="-3"/>
        </w:rPr>
        <w:t xml:space="preserve"> </w:t>
      </w:r>
      <w:r>
        <w:rPr>
          <w:b/>
        </w:rPr>
        <w:t>from</w:t>
      </w:r>
      <w:r>
        <w:rPr>
          <w:b/>
          <w:spacing w:val="-58"/>
        </w:rPr>
        <w:t xml:space="preserve"> </w:t>
      </w:r>
      <w:r>
        <w:rPr>
          <w:b/>
        </w:rPr>
        <w:t>light.</w:t>
      </w:r>
    </w:p>
    <w:p w:rsidR="00003406" w:rsidP="004B723C" w:rsidRDefault="00003406" w14:paraId="5CE1BB41" w14:textId="77777777">
      <w:pPr>
        <w:pStyle w:val="ListParagraph"/>
        <w:widowControl w:val="0"/>
        <w:numPr>
          <w:ilvl w:val="1"/>
          <w:numId w:val="56"/>
        </w:numPr>
        <w:tabs>
          <w:tab w:val="left" w:pos="1825"/>
        </w:tabs>
        <w:adjustRightInd/>
        <w:spacing w:line="264" w:lineRule="auto"/>
        <w:ind w:right="755"/>
        <w:contextualSpacing w:val="0"/>
        <w:jc w:val="both"/>
      </w:pPr>
      <w:r>
        <w:t>Alternatively,</w:t>
      </w:r>
      <w:r>
        <w:rPr>
          <w:spacing w:val="1"/>
        </w:rPr>
        <w:t xml:space="preserve"> </w:t>
      </w:r>
      <w:r>
        <w:t>the COVID-19 Primer &amp; Probe Mix</w:t>
      </w:r>
      <w:r>
        <w:rPr>
          <w:spacing w:val="1"/>
        </w:rPr>
        <w:t xml:space="preserve"> </w:t>
      </w:r>
      <w:r>
        <w:t>can also</w:t>
      </w:r>
      <w:r>
        <w:rPr>
          <w:spacing w:val="1"/>
        </w:rPr>
        <w:t xml:space="preserve"> </w:t>
      </w:r>
      <w:r>
        <w:t>be defrosted</w:t>
      </w:r>
      <w:r>
        <w:rPr>
          <w:spacing w:val="1"/>
        </w:rPr>
        <w:t xml:space="preserve"> </w:t>
      </w:r>
      <w:r>
        <w:t>overnight at</w:t>
      </w:r>
      <w:r>
        <w:rPr>
          <w:spacing w:val="2"/>
        </w:rPr>
        <w:t xml:space="preserve"> </w:t>
      </w:r>
      <w:r>
        <w:t>4</w:t>
      </w:r>
      <w:r>
        <w:rPr>
          <w:vertAlign w:val="superscript"/>
        </w:rPr>
        <w:t>°</w:t>
      </w:r>
      <w:r>
        <w:t>C in</w:t>
      </w:r>
      <w:r>
        <w:rPr>
          <w:spacing w:val="-2"/>
        </w:rPr>
        <w:t xml:space="preserve"> </w:t>
      </w:r>
      <w:r>
        <w:t>preparation</w:t>
      </w:r>
      <w:r>
        <w:rPr>
          <w:spacing w:val="-2"/>
        </w:rPr>
        <w:t xml:space="preserve"> </w:t>
      </w:r>
      <w:r>
        <w:t>for</w:t>
      </w:r>
      <w:r>
        <w:rPr>
          <w:spacing w:val="-1"/>
        </w:rPr>
        <w:t xml:space="preserve"> </w:t>
      </w:r>
      <w:r>
        <w:t>use by</w:t>
      </w:r>
      <w:r>
        <w:rPr>
          <w:spacing w:val="-4"/>
        </w:rPr>
        <w:t xml:space="preserve"> </w:t>
      </w:r>
      <w:r>
        <w:t>the next</w:t>
      </w:r>
      <w:r>
        <w:rPr>
          <w:spacing w:val="-1"/>
        </w:rPr>
        <w:t xml:space="preserve"> </w:t>
      </w:r>
      <w:r>
        <w:t>shift.</w:t>
      </w:r>
    </w:p>
    <w:p w:rsidR="00003406" w:rsidP="004B723C" w:rsidRDefault="00003406" w14:paraId="5AD992BD" w14:textId="77777777">
      <w:pPr>
        <w:pStyle w:val="ListParagraph"/>
        <w:widowControl w:val="0"/>
        <w:numPr>
          <w:ilvl w:val="1"/>
          <w:numId w:val="56"/>
        </w:numPr>
        <w:tabs>
          <w:tab w:val="left" w:pos="1825"/>
        </w:tabs>
        <w:adjustRightInd/>
        <w:spacing w:before="1" w:line="264" w:lineRule="auto"/>
        <w:ind w:right="756"/>
        <w:contextualSpacing w:val="0"/>
        <w:jc w:val="both"/>
      </w:pPr>
      <w:r>
        <w:t>One pack contains sufficient prime/probe mix and Mastermix to prepare 9 x</w:t>
      </w:r>
      <w:r>
        <w:rPr>
          <w:spacing w:val="1"/>
        </w:rPr>
        <w:t xml:space="preserve"> </w:t>
      </w:r>
      <w:r>
        <w:t>384-well qPCR plates (including excess) adding 3.5µl/ well. Two packets</w:t>
      </w:r>
      <w:r>
        <w:rPr>
          <w:spacing w:val="1"/>
        </w:rPr>
        <w:t xml:space="preserve"> </w:t>
      </w:r>
      <w:r>
        <w:t>contain sufficient reagent to prepare 19 x 384-well qPCR plates (including</w:t>
      </w:r>
      <w:r>
        <w:rPr>
          <w:spacing w:val="1"/>
        </w:rPr>
        <w:t xml:space="preserve"> </w:t>
      </w:r>
      <w:r>
        <w:t>1ml excess)</w:t>
      </w:r>
    </w:p>
    <w:p w:rsidR="00003406" w:rsidP="004B723C" w:rsidRDefault="00003406" w14:paraId="7C8A9804" w14:textId="77777777">
      <w:pPr>
        <w:pStyle w:val="ListParagraph"/>
        <w:widowControl w:val="0"/>
        <w:numPr>
          <w:ilvl w:val="1"/>
          <w:numId w:val="56"/>
        </w:numPr>
        <w:tabs>
          <w:tab w:val="left" w:pos="1825"/>
        </w:tabs>
        <w:adjustRightInd/>
        <w:spacing w:before="101" w:line="264" w:lineRule="auto"/>
        <w:ind w:right="762"/>
        <w:contextualSpacing w:val="0"/>
        <w:jc w:val="both"/>
      </w:pPr>
      <w:r>
        <w:t>Primer/probe mix and Mastermix can be stored at 4°C the date and time of</w:t>
      </w:r>
      <w:r>
        <w:rPr>
          <w:spacing w:val="1"/>
        </w:rPr>
        <w:t xml:space="preserve"> </w:t>
      </w:r>
      <w:r>
        <w:t>defrosting</w:t>
      </w:r>
      <w:r>
        <w:rPr>
          <w:spacing w:val="-2"/>
        </w:rPr>
        <w:t xml:space="preserve"> </w:t>
      </w:r>
      <w:r>
        <w:t>will</w:t>
      </w:r>
      <w:r>
        <w:rPr>
          <w:spacing w:val="-1"/>
        </w:rPr>
        <w:t xml:space="preserve"> </w:t>
      </w:r>
      <w:r>
        <w:t>be</w:t>
      </w:r>
      <w:r>
        <w:rPr>
          <w:spacing w:val="-1"/>
        </w:rPr>
        <w:t xml:space="preserve"> </w:t>
      </w:r>
      <w:r>
        <w:t>written</w:t>
      </w:r>
      <w:r>
        <w:rPr>
          <w:spacing w:val="-1"/>
        </w:rPr>
        <w:t xml:space="preserve"> </w:t>
      </w:r>
      <w:r>
        <w:t>on</w:t>
      </w:r>
      <w:r>
        <w:rPr>
          <w:spacing w:val="-1"/>
        </w:rPr>
        <w:t xml:space="preserve"> </w:t>
      </w:r>
      <w:r>
        <w:t>the</w:t>
      </w:r>
      <w:r>
        <w:rPr>
          <w:spacing w:val="-3"/>
        </w:rPr>
        <w:t xml:space="preserve"> </w:t>
      </w:r>
      <w:r>
        <w:t>packet</w:t>
      </w:r>
      <w:r>
        <w:rPr>
          <w:spacing w:val="1"/>
        </w:rPr>
        <w:t xml:space="preserve"> </w:t>
      </w:r>
      <w:r>
        <w:t>which</w:t>
      </w:r>
      <w:r>
        <w:rPr>
          <w:spacing w:val="-2"/>
        </w:rPr>
        <w:t xml:space="preserve"> </w:t>
      </w:r>
      <w:r>
        <w:t>also</w:t>
      </w:r>
      <w:r>
        <w:rPr>
          <w:spacing w:val="-1"/>
        </w:rPr>
        <w:t xml:space="preserve"> </w:t>
      </w:r>
      <w:r>
        <w:t>stated</w:t>
      </w:r>
      <w:r>
        <w:rPr>
          <w:spacing w:val="-3"/>
        </w:rPr>
        <w:t xml:space="preserve"> </w:t>
      </w:r>
      <w:r>
        <w:t>the</w:t>
      </w:r>
      <w:r>
        <w:rPr>
          <w:spacing w:val="-1"/>
        </w:rPr>
        <w:t xml:space="preserve"> </w:t>
      </w:r>
      <w:r>
        <w:t>expiry</w:t>
      </w:r>
      <w:r>
        <w:rPr>
          <w:spacing w:val="-3"/>
        </w:rPr>
        <w:t xml:space="preserve"> </w:t>
      </w:r>
      <w:r>
        <w:t>date.</w:t>
      </w:r>
    </w:p>
    <w:p w:rsidR="00003406" w:rsidP="00003406" w:rsidRDefault="00003406" w14:paraId="6BF6DD1E" w14:textId="77777777">
      <w:pPr>
        <w:pStyle w:val="BodyText"/>
        <w:rPr>
          <w:sz w:val="24"/>
        </w:rPr>
      </w:pPr>
    </w:p>
    <w:p w:rsidR="00003406" w:rsidP="00003406" w:rsidRDefault="00003406" w14:paraId="788DB7EA" w14:textId="77777777">
      <w:pPr>
        <w:pStyle w:val="BodyText"/>
        <w:spacing w:before="1"/>
        <w:rPr>
          <w:sz w:val="21"/>
        </w:rPr>
      </w:pPr>
    </w:p>
    <w:p w:rsidR="00003406" w:rsidP="004B723C" w:rsidRDefault="00003406" w14:paraId="6FD57B20" w14:textId="77777777">
      <w:pPr>
        <w:pStyle w:val="ListParagraph"/>
        <w:widowControl w:val="0"/>
        <w:numPr>
          <w:ilvl w:val="0"/>
          <w:numId w:val="56"/>
        </w:numPr>
        <w:tabs>
          <w:tab w:val="left" w:pos="997"/>
        </w:tabs>
        <w:adjustRightInd/>
        <w:spacing w:line="264" w:lineRule="auto"/>
        <w:ind w:right="758"/>
        <w:contextualSpacing w:val="0"/>
        <w:jc w:val="both"/>
      </w:pPr>
      <w:r>
        <w:t>Prepare the reaction mix: Prepare the reaction mix: In a BSC measure all reagents</w:t>
      </w:r>
      <w:r>
        <w:rPr>
          <w:spacing w:val="1"/>
        </w:rPr>
        <w:t xml:space="preserve"> </w:t>
      </w:r>
      <w:r>
        <w:t>based on the volumes in the table below using a stripette or pipette as appropriate</w:t>
      </w:r>
      <w:r>
        <w:rPr>
          <w:spacing w:val="1"/>
        </w:rPr>
        <w:t xml:space="preserve"> </w:t>
      </w:r>
      <w:r>
        <w:t>into a 50mL</w:t>
      </w:r>
      <w:r>
        <w:rPr>
          <w:spacing w:val="-2"/>
        </w:rPr>
        <w:t xml:space="preserve"> </w:t>
      </w:r>
      <w:r>
        <w:t>falcon</w:t>
      </w:r>
      <w:r>
        <w:rPr>
          <w:spacing w:val="-2"/>
        </w:rPr>
        <w:t xml:space="preserve"> </w:t>
      </w:r>
      <w:r>
        <w:t>tube.</w:t>
      </w:r>
      <w:r>
        <w:rPr>
          <w:spacing w:val="-2"/>
        </w:rPr>
        <w:t xml:space="preserve"> </w:t>
      </w:r>
      <w:r>
        <w:t>Replace the cap</w:t>
      </w:r>
      <w:r>
        <w:rPr>
          <w:spacing w:val="-2"/>
        </w:rPr>
        <w:t xml:space="preserve"> </w:t>
      </w:r>
      <w:r>
        <w:t>and</w:t>
      </w:r>
      <w:r>
        <w:rPr>
          <w:spacing w:val="-2"/>
        </w:rPr>
        <w:t xml:space="preserve"> </w:t>
      </w:r>
      <w:r>
        <w:t>invert</w:t>
      </w:r>
      <w:r>
        <w:rPr>
          <w:spacing w:val="-1"/>
        </w:rPr>
        <w:t xml:space="preserve"> </w:t>
      </w:r>
      <w:r>
        <w:t>the</w:t>
      </w:r>
      <w:r>
        <w:rPr>
          <w:spacing w:val="-2"/>
        </w:rPr>
        <w:t xml:space="preserve"> </w:t>
      </w:r>
      <w:r>
        <w:t>tube</w:t>
      </w:r>
      <w:r>
        <w:rPr>
          <w:spacing w:val="-2"/>
        </w:rPr>
        <w:t xml:space="preserve"> </w:t>
      </w:r>
      <w:r>
        <w:t>to</w:t>
      </w:r>
      <w:r>
        <w:rPr>
          <w:spacing w:val="-2"/>
        </w:rPr>
        <w:t xml:space="preserve"> </w:t>
      </w:r>
      <w:r>
        <w:t>mix.</w:t>
      </w:r>
    </w:p>
    <w:p w:rsidR="00003406" w:rsidP="00003406" w:rsidRDefault="00003406" w14:paraId="6BE162D9" w14:textId="77777777">
      <w:pPr>
        <w:pStyle w:val="BodyText"/>
        <w:spacing w:before="2"/>
      </w:pPr>
      <w:r>
        <w:rPr>
          <w:noProof/>
        </w:rPr>
        <w:drawing>
          <wp:anchor distT="0" distB="0" distL="0" distR="0" simplePos="0" relativeHeight="251759616" behindDoc="0" locked="0" layoutInCell="1" allowOverlap="1" wp14:anchorId="058B8573" wp14:editId="548B36D0">
            <wp:simplePos x="0" y="0"/>
            <wp:positionH relativeFrom="page">
              <wp:posOffset>1086442</wp:posOffset>
            </wp:positionH>
            <wp:positionV relativeFrom="paragraph">
              <wp:posOffset>177648</wp:posOffset>
            </wp:positionV>
            <wp:extent cx="5397116" cy="1452181"/>
            <wp:effectExtent l="0" t="0" r="0" b="0"/>
            <wp:wrapTopAndBottom/>
            <wp:docPr id="226"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79" cstate="print"/>
                    <a:stretch>
                      <a:fillRect/>
                    </a:stretch>
                  </pic:blipFill>
                  <pic:spPr>
                    <a:xfrm>
                      <a:off x="0" y="0"/>
                      <a:ext cx="5397116" cy="1452181"/>
                    </a:xfrm>
                    <a:prstGeom prst="rect">
                      <a:avLst/>
                    </a:prstGeom>
                  </pic:spPr>
                </pic:pic>
              </a:graphicData>
            </a:graphic>
          </wp:anchor>
        </w:drawing>
      </w:r>
    </w:p>
    <w:p w:rsidR="00003406" w:rsidP="00003406" w:rsidRDefault="00003406" w14:paraId="409A1226" w14:textId="77777777">
      <w:pPr>
        <w:pStyle w:val="BodyText"/>
        <w:spacing w:before="8"/>
        <w:rPr>
          <w:sz w:val="26"/>
        </w:rPr>
      </w:pPr>
    </w:p>
    <w:p w:rsidR="00003406" w:rsidP="004B723C" w:rsidRDefault="00003406" w14:paraId="71B70442" w14:textId="77777777">
      <w:pPr>
        <w:pStyle w:val="ListParagraph"/>
        <w:widowControl w:val="0"/>
        <w:numPr>
          <w:ilvl w:val="1"/>
          <w:numId w:val="56"/>
        </w:numPr>
        <w:tabs>
          <w:tab w:val="left" w:pos="1825"/>
        </w:tabs>
        <w:adjustRightInd/>
        <w:spacing w:line="264" w:lineRule="auto"/>
        <w:ind w:right="757"/>
        <w:contextualSpacing w:val="0"/>
        <w:jc w:val="both"/>
      </w:pPr>
      <w:r>
        <w:t>If multiple packets are being used at once, combine each of the packets as</w:t>
      </w:r>
      <w:r>
        <w:rPr>
          <w:spacing w:val="1"/>
        </w:rPr>
        <w:t xml:space="preserve"> </w:t>
      </w:r>
      <w:r>
        <w:t>described in step 2 before pooling the reaction mix in 1 x 50mL Falcon tube.</w:t>
      </w:r>
      <w:r>
        <w:rPr>
          <w:spacing w:val="-59"/>
        </w:rPr>
        <w:t xml:space="preserve"> </w:t>
      </w:r>
      <w:r>
        <w:rPr>
          <w:spacing w:val="-1"/>
        </w:rPr>
        <w:t>Take</w:t>
      </w:r>
      <w:r>
        <w:rPr>
          <w:spacing w:val="-17"/>
        </w:rPr>
        <w:t xml:space="preserve"> </w:t>
      </w:r>
      <w:r>
        <w:rPr>
          <w:spacing w:val="-1"/>
        </w:rPr>
        <w:t>care</w:t>
      </w:r>
      <w:r>
        <w:rPr>
          <w:spacing w:val="-16"/>
        </w:rPr>
        <w:t xml:space="preserve"> </w:t>
      </w:r>
      <w:r>
        <w:t>to</w:t>
      </w:r>
      <w:r>
        <w:rPr>
          <w:spacing w:val="-17"/>
        </w:rPr>
        <w:t xml:space="preserve"> </w:t>
      </w:r>
      <w:r>
        <w:t>only</w:t>
      </w:r>
      <w:r>
        <w:rPr>
          <w:spacing w:val="-16"/>
        </w:rPr>
        <w:t xml:space="preserve"> </w:t>
      </w:r>
      <w:r>
        <w:t>pool</w:t>
      </w:r>
      <w:r>
        <w:rPr>
          <w:spacing w:val="-15"/>
        </w:rPr>
        <w:t xml:space="preserve"> </w:t>
      </w:r>
      <w:r>
        <w:t>reagents</w:t>
      </w:r>
      <w:r>
        <w:rPr>
          <w:spacing w:val="-14"/>
        </w:rPr>
        <w:t xml:space="preserve"> </w:t>
      </w:r>
      <w:r>
        <w:t>of</w:t>
      </w:r>
      <w:r>
        <w:rPr>
          <w:spacing w:val="-15"/>
        </w:rPr>
        <w:t xml:space="preserve"> </w:t>
      </w:r>
      <w:r>
        <w:t>the</w:t>
      </w:r>
      <w:r>
        <w:rPr>
          <w:spacing w:val="-10"/>
        </w:rPr>
        <w:t xml:space="preserve"> </w:t>
      </w:r>
      <w:r>
        <w:rPr>
          <w:b/>
        </w:rPr>
        <w:t>same</w:t>
      </w:r>
      <w:r>
        <w:rPr>
          <w:b/>
          <w:spacing w:val="-16"/>
        </w:rPr>
        <w:t xml:space="preserve"> </w:t>
      </w:r>
      <w:r>
        <w:rPr>
          <w:b/>
        </w:rPr>
        <w:t>lot</w:t>
      </w:r>
      <w:r>
        <w:rPr>
          <w:b/>
          <w:spacing w:val="-16"/>
        </w:rPr>
        <w:t xml:space="preserve"> </w:t>
      </w:r>
      <w:r>
        <w:rPr>
          <w:b/>
        </w:rPr>
        <w:t>number</w:t>
      </w:r>
      <w:r>
        <w:t>.</w:t>
      </w:r>
      <w:r>
        <w:rPr>
          <w:spacing w:val="-15"/>
        </w:rPr>
        <w:t xml:space="preserve"> </w:t>
      </w:r>
      <w:r>
        <w:t>Falcon</w:t>
      </w:r>
      <w:r>
        <w:rPr>
          <w:spacing w:val="-17"/>
        </w:rPr>
        <w:t xml:space="preserve"> </w:t>
      </w:r>
      <w:r>
        <w:t>tubes</w:t>
      </w:r>
      <w:r>
        <w:rPr>
          <w:spacing w:val="-16"/>
        </w:rPr>
        <w:t xml:space="preserve"> </w:t>
      </w:r>
      <w:r>
        <w:t>should</w:t>
      </w:r>
      <w:r>
        <w:rPr>
          <w:spacing w:val="-58"/>
        </w:rPr>
        <w:t xml:space="preserve"> </w:t>
      </w:r>
      <w:r>
        <w:t>be</w:t>
      </w:r>
      <w:r>
        <w:rPr>
          <w:spacing w:val="-4"/>
        </w:rPr>
        <w:t xml:space="preserve"> </w:t>
      </w:r>
      <w:r>
        <w:t>labelled</w:t>
      </w:r>
      <w:r>
        <w:rPr>
          <w:spacing w:val="-4"/>
        </w:rPr>
        <w:t xml:space="preserve"> </w:t>
      </w:r>
      <w:r>
        <w:t>with</w:t>
      </w:r>
      <w:r>
        <w:rPr>
          <w:spacing w:val="-4"/>
        </w:rPr>
        <w:t xml:space="preserve"> </w:t>
      </w:r>
      <w:r>
        <w:t>Lot</w:t>
      </w:r>
      <w:r>
        <w:rPr>
          <w:spacing w:val="-3"/>
        </w:rPr>
        <w:t xml:space="preserve"> </w:t>
      </w:r>
      <w:r>
        <w:t>number,</w:t>
      </w:r>
      <w:r>
        <w:rPr>
          <w:spacing w:val="-5"/>
        </w:rPr>
        <w:t xml:space="preserve"> </w:t>
      </w:r>
      <w:r>
        <w:lastRenderedPageBreak/>
        <w:t>reconstitution</w:t>
      </w:r>
      <w:r>
        <w:rPr>
          <w:spacing w:val="-4"/>
        </w:rPr>
        <w:t xml:space="preserve"> </w:t>
      </w:r>
      <w:r>
        <w:t>date</w:t>
      </w:r>
      <w:r>
        <w:rPr>
          <w:spacing w:val="-6"/>
        </w:rPr>
        <w:t xml:space="preserve"> </w:t>
      </w:r>
      <w:r>
        <w:t>and</w:t>
      </w:r>
      <w:r>
        <w:rPr>
          <w:spacing w:val="-4"/>
        </w:rPr>
        <w:t xml:space="preserve"> </w:t>
      </w:r>
      <w:r>
        <w:t>the</w:t>
      </w:r>
      <w:r>
        <w:rPr>
          <w:spacing w:val="-7"/>
        </w:rPr>
        <w:t xml:space="preserve"> </w:t>
      </w:r>
      <w:r>
        <w:t>number</w:t>
      </w:r>
      <w:r>
        <w:rPr>
          <w:spacing w:val="-3"/>
        </w:rPr>
        <w:t xml:space="preserve"> </w:t>
      </w:r>
      <w:r>
        <w:t>of</w:t>
      </w:r>
      <w:r>
        <w:rPr>
          <w:spacing w:val="-5"/>
        </w:rPr>
        <w:t xml:space="preserve"> </w:t>
      </w:r>
      <w:r>
        <w:t>kits</w:t>
      </w:r>
      <w:r>
        <w:rPr>
          <w:spacing w:val="-4"/>
        </w:rPr>
        <w:t xml:space="preserve"> </w:t>
      </w:r>
      <w:r>
        <w:t>used.</w:t>
      </w:r>
    </w:p>
    <w:p w:rsidR="00003406" w:rsidP="00003406" w:rsidRDefault="00003406" w14:paraId="152B4A9F" w14:textId="77777777">
      <w:pPr>
        <w:pStyle w:val="BodyText"/>
        <w:spacing w:before="1"/>
        <w:rPr>
          <w:sz w:val="24"/>
        </w:rPr>
      </w:pPr>
    </w:p>
    <w:p w:rsidR="00003406" w:rsidP="00003406" w:rsidRDefault="00003406" w14:paraId="38DA65F1" w14:textId="77777777">
      <w:pPr>
        <w:pStyle w:val="BodyText"/>
        <w:spacing w:line="266" w:lineRule="auto"/>
        <w:ind w:left="742" w:right="754"/>
        <w:jc w:val="both"/>
      </w:pPr>
      <w:r>
        <w:rPr>
          <w:b/>
        </w:rPr>
        <w:t xml:space="preserve">Note: </w:t>
      </w:r>
      <w:r>
        <w:t>Do not add the primer/probe solution to the Mastermix until you are ready to use</w:t>
      </w:r>
      <w:r>
        <w:rPr>
          <w:spacing w:val="1"/>
        </w:rPr>
        <w:t xml:space="preserve"> </w:t>
      </w:r>
      <w:r>
        <w:t>the reaction mix. If the components are being defrosted or stored at 4°C they should be</w:t>
      </w:r>
      <w:r>
        <w:rPr>
          <w:spacing w:val="-59"/>
        </w:rPr>
        <w:t xml:space="preserve"> </w:t>
      </w:r>
      <w:r>
        <w:t>kept</w:t>
      </w:r>
      <w:r>
        <w:rPr>
          <w:spacing w:val="1"/>
        </w:rPr>
        <w:t xml:space="preserve"> </w:t>
      </w:r>
      <w:r>
        <w:t>as</w:t>
      </w:r>
      <w:r>
        <w:rPr>
          <w:spacing w:val="-2"/>
        </w:rPr>
        <w:t xml:space="preserve"> </w:t>
      </w:r>
      <w:r>
        <w:t>separate</w:t>
      </w:r>
      <w:r>
        <w:rPr>
          <w:spacing w:val="-2"/>
        </w:rPr>
        <w:t xml:space="preserve"> </w:t>
      </w:r>
      <w:r>
        <w:t>components.</w:t>
      </w:r>
    </w:p>
    <w:p w:rsidR="00003406" w:rsidP="004B723C" w:rsidRDefault="00003406" w14:paraId="2D85A086" w14:textId="77777777">
      <w:pPr>
        <w:pStyle w:val="ListParagraph"/>
        <w:widowControl w:val="0"/>
        <w:numPr>
          <w:ilvl w:val="0"/>
          <w:numId w:val="56"/>
        </w:numPr>
        <w:tabs>
          <w:tab w:val="left" w:pos="997"/>
        </w:tabs>
        <w:adjustRightInd/>
        <w:spacing w:line="264" w:lineRule="auto"/>
        <w:ind w:right="760"/>
        <w:contextualSpacing w:val="0"/>
      </w:pPr>
      <w:r>
        <w:t>Reconstituted</w:t>
      </w:r>
      <w:r>
        <w:rPr>
          <w:spacing w:val="16"/>
        </w:rPr>
        <w:t xml:space="preserve"> </w:t>
      </w:r>
      <w:r>
        <w:t>reaction</w:t>
      </w:r>
      <w:r>
        <w:rPr>
          <w:spacing w:val="19"/>
        </w:rPr>
        <w:t xml:space="preserve"> </w:t>
      </w:r>
      <w:r>
        <w:t>mix</w:t>
      </w:r>
      <w:r>
        <w:rPr>
          <w:spacing w:val="16"/>
        </w:rPr>
        <w:t xml:space="preserve"> </w:t>
      </w:r>
      <w:r>
        <w:t>should</w:t>
      </w:r>
      <w:r>
        <w:rPr>
          <w:spacing w:val="19"/>
        </w:rPr>
        <w:t xml:space="preserve"> </w:t>
      </w:r>
      <w:r>
        <w:t>be</w:t>
      </w:r>
      <w:r>
        <w:rPr>
          <w:spacing w:val="19"/>
        </w:rPr>
        <w:t xml:space="preserve"> </w:t>
      </w:r>
      <w:r>
        <w:t>kept</w:t>
      </w:r>
      <w:r>
        <w:rPr>
          <w:spacing w:val="20"/>
        </w:rPr>
        <w:t xml:space="preserve"> </w:t>
      </w:r>
      <w:r>
        <w:t>on</w:t>
      </w:r>
      <w:r>
        <w:rPr>
          <w:spacing w:val="19"/>
        </w:rPr>
        <w:t xml:space="preserve"> </w:t>
      </w:r>
      <w:r>
        <w:t>ice</w:t>
      </w:r>
      <w:r>
        <w:rPr>
          <w:spacing w:val="17"/>
        </w:rPr>
        <w:t xml:space="preserve"> </w:t>
      </w:r>
      <w:r>
        <w:t>for</w:t>
      </w:r>
      <w:r>
        <w:rPr>
          <w:spacing w:val="19"/>
        </w:rPr>
        <w:t xml:space="preserve"> </w:t>
      </w:r>
      <w:r>
        <w:t>immediate</w:t>
      </w:r>
      <w:r>
        <w:rPr>
          <w:spacing w:val="18"/>
        </w:rPr>
        <w:t xml:space="preserve"> </w:t>
      </w:r>
      <w:r>
        <w:t>use.</w:t>
      </w:r>
      <w:r>
        <w:rPr>
          <w:spacing w:val="20"/>
        </w:rPr>
        <w:t xml:space="preserve"> </w:t>
      </w:r>
      <w:r>
        <w:t>Do</w:t>
      </w:r>
      <w:r>
        <w:rPr>
          <w:spacing w:val="19"/>
        </w:rPr>
        <w:t xml:space="preserve"> </w:t>
      </w:r>
      <w:r>
        <w:t>not</w:t>
      </w:r>
      <w:r>
        <w:rPr>
          <w:spacing w:val="18"/>
        </w:rPr>
        <w:t xml:space="preserve"> </w:t>
      </w:r>
      <w:r>
        <w:t>freeze</w:t>
      </w:r>
      <w:r>
        <w:rPr>
          <w:spacing w:val="-58"/>
        </w:rPr>
        <w:t xml:space="preserve"> </w:t>
      </w:r>
      <w:r>
        <w:t>thaw.</w:t>
      </w:r>
    </w:p>
    <w:p w:rsidR="00003406" w:rsidP="004B723C" w:rsidRDefault="00003406" w14:paraId="7A6C0393" w14:textId="77777777">
      <w:pPr>
        <w:pStyle w:val="ListParagraph"/>
        <w:widowControl w:val="0"/>
        <w:numPr>
          <w:ilvl w:val="0"/>
          <w:numId w:val="56"/>
        </w:numPr>
        <w:tabs>
          <w:tab w:val="left" w:pos="997"/>
        </w:tabs>
        <w:adjustRightInd/>
        <w:contextualSpacing w:val="0"/>
      </w:pPr>
      <w:r>
        <w:t>Proceed</w:t>
      </w:r>
      <w:r>
        <w:rPr>
          <w:spacing w:val="-3"/>
        </w:rPr>
        <w:t xml:space="preserve"> </w:t>
      </w:r>
      <w:r>
        <w:t>to prepare</w:t>
      </w:r>
      <w:r>
        <w:rPr>
          <w:spacing w:val="-3"/>
        </w:rPr>
        <w:t xml:space="preserve"> </w:t>
      </w:r>
      <w:r>
        <w:t>the</w:t>
      </w:r>
      <w:r>
        <w:rPr>
          <w:spacing w:val="-2"/>
        </w:rPr>
        <w:t xml:space="preserve"> </w:t>
      </w:r>
      <w:r>
        <w:t>384-well qPCR</w:t>
      </w:r>
      <w:r>
        <w:rPr>
          <w:spacing w:val="-1"/>
        </w:rPr>
        <w:t xml:space="preserve"> </w:t>
      </w:r>
      <w:r>
        <w:t>plates.</w:t>
      </w:r>
    </w:p>
    <w:p w:rsidR="00003406" w:rsidP="004B723C" w:rsidRDefault="00003406" w14:paraId="1CD228DF" w14:textId="77777777">
      <w:pPr>
        <w:pStyle w:val="ListParagraph"/>
        <w:widowControl w:val="0"/>
        <w:numPr>
          <w:ilvl w:val="0"/>
          <w:numId w:val="56"/>
        </w:numPr>
        <w:tabs>
          <w:tab w:val="left" w:pos="997"/>
        </w:tabs>
        <w:adjustRightInd/>
        <w:spacing w:before="21"/>
        <w:contextualSpacing w:val="0"/>
      </w:pPr>
      <w:r>
        <w:t>Clean</w:t>
      </w:r>
      <w:r>
        <w:rPr>
          <w:spacing w:val="-2"/>
        </w:rPr>
        <w:t xml:space="preserve"> </w:t>
      </w:r>
      <w:r>
        <w:t>all</w:t>
      </w:r>
      <w:r>
        <w:rPr>
          <w:spacing w:val="-1"/>
        </w:rPr>
        <w:t xml:space="preserve"> </w:t>
      </w:r>
      <w:r>
        <w:t>surfaces,</w:t>
      </w:r>
      <w:r>
        <w:rPr>
          <w:spacing w:val="2"/>
        </w:rPr>
        <w:t xml:space="preserve"> </w:t>
      </w:r>
      <w:r>
        <w:t>pipettes, and</w:t>
      </w:r>
      <w:r>
        <w:rPr>
          <w:spacing w:val="-3"/>
        </w:rPr>
        <w:t xml:space="preserve"> </w:t>
      </w:r>
      <w:r>
        <w:t>tip</w:t>
      </w:r>
      <w:r>
        <w:rPr>
          <w:spacing w:val="-3"/>
        </w:rPr>
        <w:t xml:space="preserve"> </w:t>
      </w:r>
      <w:r>
        <w:t>racks</w:t>
      </w:r>
      <w:r>
        <w:rPr>
          <w:spacing w:val="-3"/>
        </w:rPr>
        <w:t xml:space="preserve"> </w:t>
      </w:r>
      <w:r>
        <w:t>in</w:t>
      </w:r>
      <w:r>
        <w:rPr>
          <w:spacing w:val="-3"/>
        </w:rPr>
        <w:t xml:space="preserve"> </w:t>
      </w:r>
      <w:r>
        <w:t>the</w:t>
      </w:r>
      <w:r>
        <w:rPr>
          <w:spacing w:val="-1"/>
        </w:rPr>
        <w:t xml:space="preserve"> </w:t>
      </w:r>
      <w:r>
        <w:t>BSC</w:t>
      </w:r>
      <w:r>
        <w:rPr>
          <w:spacing w:val="-1"/>
        </w:rPr>
        <w:t xml:space="preserve"> </w:t>
      </w:r>
      <w:r>
        <w:t>with</w:t>
      </w:r>
      <w:r>
        <w:rPr>
          <w:spacing w:val="-1"/>
        </w:rPr>
        <w:t xml:space="preserve"> </w:t>
      </w:r>
      <w:r>
        <w:t>Distel</w:t>
      </w:r>
      <w:r>
        <w:rPr>
          <w:spacing w:val="-2"/>
        </w:rPr>
        <w:t xml:space="preserve"> </w:t>
      </w:r>
      <w:r>
        <w:t>and</w:t>
      </w:r>
      <w:r>
        <w:rPr>
          <w:spacing w:val="-1"/>
        </w:rPr>
        <w:t xml:space="preserve"> </w:t>
      </w:r>
      <w:r>
        <w:t>70%</w:t>
      </w:r>
      <w:r>
        <w:rPr>
          <w:spacing w:val="-5"/>
        </w:rPr>
        <w:t xml:space="preserve"> </w:t>
      </w:r>
      <w:r>
        <w:t>ethanol.</w:t>
      </w:r>
    </w:p>
    <w:p w:rsidR="00003406" w:rsidP="00003406" w:rsidRDefault="00003406" w14:paraId="4576C043" w14:textId="77777777">
      <w:pPr>
        <w:pStyle w:val="BodyText"/>
        <w:rPr>
          <w:sz w:val="24"/>
        </w:rPr>
      </w:pPr>
    </w:p>
    <w:p w:rsidR="00003406" w:rsidP="00003406" w:rsidRDefault="00003406" w14:paraId="77BAAE97" w14:textId="77777777">
      <w:pPr>
        <w:pStyle w:val="BodyText"/>
        <w:rPr>
          <w:sz w:val="24"/>
        </w:rPr>
      </w:pPr>
    </w:p>
    <w:p w:rsidRPr="00747304" w:rsidR="00003406" w:rsidP="004B723C" w:rsidRDefault="00003406" w14:paraId="4FC8D868" w14:textId="77777777">
      <w:pPr>
        <w:pStyle w:val="Heading1"/>
        <w:widowControl w:val="0"/>
        <w:numPr>
          <w:ilvl w:val="1"/>
          <w:numId w:val="62"/>
        </w:numPr>
        <w:tabs>
          <w:tab w:val="left" w:pos="1318"/>
        </w:tabs>
        <w:adjustRightInd/>
        <w:spacing w:before="144" w:after="0"/>
        <w:ind w:right="923"/>
        <w:rPr>
          <w:sz w:val="28"/>
          <w:szCs w:val="28"/>
        </w:rPr>
      </w:pPr>
      <w:bookmarkStart w:name="6.7_Preparation_of_384-well_PCR_plate_an" w:id="64"/>
      <w:bookmarkEnd w:id="64"/>
      <w:r w:rsidRPr="00747304">
        <w:rPr>
          <w:sz w:val="28"/>
          <w:szCs w:val="28"/>
        </w:rPr>
        <w:t>Preparation of 384-well PCR plate and addition of negative</w:t>
      </w:r>
      <w:r w:rsidRPr="00747304">
        <w:rPr>
          <w:spacing w:val="-75"/>
          <w:sz w:val="28"/>
          <w:szCs w:val="28"/>
        </w:rPr>
        <w:t xml:space="preserve"> </w:t>
      </w:r>
      <w:r w:rsidRPr="00747304">
        <w:rPr>
          <w:sz w:val="28"/>
          <w:szCs w:val="28"/>
        </w:rPr>
        <w:t>control</w:t>
      </w:r>
    </w:p>
    <w:p w:rsidRPr="00747304" w:rsidR="00003406" w:rsidP="004B723C" w:rsidRDefault="00003406" w14:paraId="6722E9DE" w14:textId="71DA5690">
      <w:pPr>
        <w:pStyle w:val="Heading2"/>
        <w:widowControl w:val="0"/>
        <w:numPr>
          <w:ilvl w:val="2"/>
          <w:numId w:val="62"/>
        </w:numPr>
        <w:tabs>
          <w:tab w:val="left" w:pos="1454"/>
          <w:tab w:val="left" w:pos="1455"/>
        </w:tabs>
        <w:adjustRightInd/>
        <w:spacing w:before="120" w:after="0"/>
        <w:ind w:left="1454" w:hanging="356"/>
        <w:rPr>
          <w:rFonts w:ascii="Symbol" w:hAnsi="Symbol"/>
          <w:b w:val="0"/>
          <w:color w:val="FF0000"/>
          <w:sz w:val="22"/>
          <w:szCs w:val="22"/>
        </w:rPr>
      </w:pPr>
      <w:r w:rsidRPr="00747304">
        <w:rPr>
          <w:color w:val="FF0000"/>
          <w:sz w:val="22"/>
          <w:szCs w:val="22"/>
        </w:rPr>
        <w:t>Protect</w:t>
      </w:r>
      <w:r w:rsidRPr="00747304">
        <w:rPr>
          <w:color w:val="FF0000"/>
          <w:spacing w:val="-2"/>
          <w:sz w:val="22"/>
          <w:szCs w:val="22"/>
        </w:rPr>
        <w:t xml:space="preserve"> </w:t>
      </w:r>
      <w:r w:rsidRPr="00747304">
        <w:rPr>
          <w:color w:val="FF0000"/>
          <w:sz w:val="22"/>
          <w:szCs w:val="22"/>
        </w:rPr>
        <w:t>fluorogenic</w:t>
      </w:r>
      <w:r w:rsidRPr="00747304">
        <w:rPr>
          <w:color w:val="FF0000"/>
          <w:spacing w:val="-1"/>
          <w:sz w:val="22"/>
          <w:szCs w:val="22"/>
        </w:rPr>
        <w:t xml:space="preserve"> </w:t>
      </w:r>
      <w:r w:rsidRPr="00747304">
        <w:rPr>
          <w:color w:val="FF0000"/>
          <w:sz w:val="22"/>
          <w:szCs w:val="22"/>
        </w:rPr>
        <w:t>primer/probe</w:t>
      </w:r>
      <w:r w:rsidRPr="00747304">
        <w:rPr>
          <w:color w:val="FF0000"/>
          <w:spacing w:val="-3"/>
          <w:sz w:val="22"/>
          <w:szCs w:val="22"/>
        </w:rPr>
        <w:t xml:space="preserve"> </w:t>
      </w:r>
      <w:r w:rsidRPr="00747304">
        <w:rPr>
          <w:color w:val="FF0000"/>
          <w:sz w:val="22"/>
          <w:szCs w:val="22"/>
        </w:rPr>
        <w:t>mix</w:t>
      </w:r>
      <w:r w:rsidRPr="00747304">
        <w:rPr>
          <w:color w:val="FF0000"/>
          <w:spacing w:val="-2"/>
          <w:sz w:val="22"/>
          <w:szCs w:val="22"/>
        </w:rPr>
        <w:t xml:space="preserve"> </w:t>
      </w:r>
      <w:r w:rsidRPr="00747304">
        <w:rPr>
          <w:color w:val="FF0000"/>
          <w:sz w:val="22"/>
          <w:szCs w:val="22"/>
        </w:rPr>
        <w:t>from</w:t>
      </w:r>
      <w:r w:rsidRPr="00747304">
        <w:rPr>
          <w:color w:val="FF0000"/>
          <w:spacing w:val="-2"/>
          <w:sz w:val="22"/>
          <w:szCs w:val="22"/>
        </w:rPr>
        <w:t xml:space="preserve"> </w:t>
      </w:r>
      <w:r w:rsidRPr="00747304">
        <w:rPr>
          <w:color w:val="FF0000"/>
          <w:sz w:val="22"/>
          <w:szCs w:val="22"/>
        </w:rPr>
        <w:t>light</w:t>
      </w:r>
    </w:p>
    <w:p w:rsidR="00003406" w:rsidP="004B723C" w:rsidRDefault="00003406" w14:paraId="4172CC8E" w14:textId="3C21A597">
      <w:pPr>
        <w:pStyle w:val="ListParagraph"/>
        <w:widowControl w:val="0"/>
        <w:numPr>
          <w:ilvl w:val="2"/>
          <w:numId w:val="62"/>
        </w:numPr>
        <w:tabs>
          <w:tab w:val="left" w:pos="1454"/>
          <w:tab w:val="left" w:pos="1455"/>
        </w:tabs>
        <w:adjustRightInd/>
        <w:spacing w:before="4" w:line="237" w:lineRule="auto"/>
        <w:ind w:left="1454" w:right="758" w:hanging="356"/>
        <w:contextualSpacing w:val="0"/>
        <w:rPr>
          <w:rFonts w:ascii="Symbol" w:hAnsi="Symbol"/>
        </w:rPr>
      </w:pPr>
      <w:r>
        <w:t>When</w:t>
      </w:r>
      <w:r>
        <w:rPr>
          <w:spacing w:val="11"/>
        </w:rPr>
        <w:t xml:space="preserve"> </w:t>
      </w:r>
      <w:r>
        <w:t>not</w:t>
      </w:r>
      <w:r>
        <w:rPr>
          <w:spacing w:val="13"/>
        </w:rPr>
        <w:t xml:space="preserve"> </w:t>
      </w:r>
      <w:r>
        <w:t>in</w:t>
      </w:r>
      <w:r>
        <w:rPr>
          <w:spacing w:val="11"/>
        </w:rPr>
        <w:t xml:space="preserve"> </w:t>
      </w:r>
      <w:r>
        <w:t>use</w:t>
      </w:r>
      <w:r>
        <w:rPr>
          <w:spacing w:val="11"/>
        </w:rPr>
        <w:t xml:space="preserve"> </w:t>
      </w:r>
      <w:r>
        <w:t>the</w:t>
      </w:r>
      <w:r>
        <w:rPr>
          <w:spacing w:val="8"/>
        </w:rPr>
        <w:t xml:space="preserve"> </w:t>
      </w:r>
      <w:r>
        <w:t>thawed</w:t>
      </w:r>
      <w:r>
        <w:rPr>
          <w:spacing w:val="18"/>
        </w:rPr>
        <w:t xml:space="preserve"> </w:t>
      </w:r>
      <w:r>
        <w:t>Mastermix</w:t>
      </w:r>
      <w:r>
        <w:rPr>
          <w:spacing w:val="12"/>
        </w:rPr>
        <w:t xml:space="preserve"> </w:t>
      </w:r>
      <w:r>
        <w:t>and</w:t>
      </w:r>
      <w:r>
        <w:rPr>
          <w:spacing w:val="11"/>
        </w:rPr>
        <w:t xml:space="preserve"> </w:t>
      </w:r>
      <w:r>
        <w:t>primer/probe</w:t>
      </w:r>
      <w:r>
        <w:rPr>
          <w:spacing w:val="11"/>
        </w:rPr>
        <w:t xml:space="preserve"> </w:t>
      </w:r>
      <w:r>
        <w:t>mix</w:t>
      </w:r>
      <w:r>
        <w:rPr>
          <w:spacing w:val="13"/>
        </w:rPr>
        <w:t xml:space="preserve"> </w:t>
      </w:r>
      <w:r>
        <w:t>should</w:t>
      </w:r>
      <w:r>
        <w:rPr>
          <w:spacing w:val="11"/>
        </w:rPr>
        <w:t xml:space="preserve"> </w:t>
      </w:r>
      <w:r>
        <w:t>be</w:t>
      </w:r>
      <w:r>
        <w:rPr>
          <w:spacing w:val="8"/>
        </w:rPr>
        <w:t xml:space="preserve"> </w:t>
      </w:r>
      <w:r>
        <w:t>stored</w:t>
      </w:r>
      <w:r>
        <w:rPr>
          <w:spacing w:val="-58"/>
        </w:rPr>
        <w:t xml:space="preserve"> </w:t>
      </w:r>
      <w:r>
        <w:t>on ice</w:t>
      </w:r>
    </w:p>
    <w:p w:rsidR="00003406" w:rsidP="00003406" w:rsidRDefault="00003406" w14:paraId="6C1E346E" w14:textId="77777777">
      <w:pPr>
        <w:pStyle w:val="BodyText"/>
        <w:spacing w:before="6"/>
        <w:rPr>
          <w:sz w:val="33"/>
        </w:rPr>
      </w:pPr>
    </w:p>
    <w:p w:rsidRPr="00747304" w:rsidR="00003406" w:rsidP="004B723C" w:rsidRDefault="00003406" w14:paraId="5DCE5FCA" w14:textId="77777777">
      <w:pPr>
        <w:pStyle w:val="Heading2"/>
        <w:widowControl w:val="0"/>
        <w:numPr>
          <w:ilvl w:val="2"/>
          <w:numId w:val="55"/>
        </w:numPr>
        <w:tabs>
          <w:tab w:val="left" w:pos="1461"/>
          <w:tab w:val="left" w:pos="1462"/>
        </w:tabs>
        <w:adjustRightInd/>
        <w:spacing w:after="0" w:line="352" w:lineRule="auto"/>
        <w:ind w:right="963" w:hanging="1020"/>
        <w:rPr>
          <w:sz w:val="22"/>
          <w:szCs w:val="22"/>
        </w:rPr>
      </w:pPr>
      <w:bookmarkStart w:name="6.7.1_Dispense_of_the_RT-PCR_mix_into_th" w:id="65"/>
      <w:bookmarkEnd w:id="65"/>
      <w:r w:rsidRPr="00747304">
        <w:rPr>
          <w:sz w:val="22"/>
          <w:szCs w:val="22"/>
        </w:rPr>
        <w:t>Dispense of the RT-PCR mix into the 384-well PCR plate using MultiDrop</w:t>
      </w:r>
      <w:r w:rsidRPr="00747304">
        <w:rPr>
          <w:spacing w:val="-59"/>
          <w:sz w:val="22"/>
          <w:szCs w:val="22"/>
        </w:rPr>
        <w:t xml:space="preserve"> </w:t>
      </w:r>
      <w:r w:rsidRPr="00747304">
        <w:rPr>
          <w:sz w:val="22"/>
          <w:szCs w:val="22"/>
          <w:u w:val="single"/>
        </w:rPr>
        <w:t>At the beginning of</w:t>
      </w:r>
      <w:r w:rsidRPr="00747304">
        <w:rPr>
          <w:spacing w:val="-1"/>
          <w:sz w:val="22"/>
          <w:szCs w:val="22"/>
          <w:u w:val="single"/>
        </w:rPr>
        <w:t xml:space="preserve"> </w:t>
      </w:r>
      <w:r w:rsidRPr="00747304">
        <w:rPr>
          <w:sz w:val="22"/>
          <w:szCs w:val="22"/>
          <w:u w:val="single"/>
        </w:rPr>
        <w:t>the</w:t>
      </w:r>
      <w:r w:rsidRPr="00747304">
        <w:rPr>
          <w:spacing w:val="-3"/>
          <w:sz w:val="22"/>
          <w:szCs w:val="22"/>
          <w:u w:val="single"/>
        </w:rPr>
        <w:t xml:space="preserve"> </w:t>
      </w:r>
      <w:r w:rsidRPr="00747304">
        <w:rPr>
          <w:sz w:val="22"/>
          <w:szCs w:val="22"/>
          <w:u w:val="single"/>
        </w:rPr>
        <w:t>day,</w:t>
      </w:r>
      <w:r w:rsidRPr="00747304">
        <w:rPr>
          <w:spacing w:val="2"/>
          <w:sz w:val="22"/>
          <w:szCs w:val="22"/>
          <w:u w:val="single"/>
        </w:rPr>
        <w:t xml:space="preserve"> </w:t>
      </w:r>
      <w:r w:rsidRPr="00747304">
        <w:rPr>
          <w:sz w:val="22"/>
          <w:szCs w:val="22"/>
          <w:u w:val="single"/>
        </w:rPr>
        <w:t>before first</w:t>
      </w:r>
      <w:r w:rsidRPr="00747304">
        <w:rPr>
          <w:spacing w:val="-2"/>
          <w:sz w:val="22"/>
          <w:szCs w:val="22"/>
          <w:u w:val="single"/>
        </w:rPr>
        <w:t xml:space="preserve"> </w:t>
      </w:r>
      <w:r w:rsidRPr="00747304">
        <w:rPr>
          <w:sz w:val="22"/>
          <w:szCs w:val="22"/>
          <w:u w:val="single"/>
        </w:rPr>
        <w:t>run:</w:t>
      </w:r>
    </w:p>
    <w:p w:rsidR="00003406" w:rsidP="004B723C" w:rsidRDefault="00003406" w14:paraId="513D9DBA" w14:textId="77777777">
      <w:pPr>
        <w:pStyle w:val="ListParagraph"/>
        <w:widowControl w:val="0"/>
        <w:numPr>
          <w:ilvl w:val="3"/>
          <w:numId w:val="55"/>
        </w:numPr>
        <w:tabs>
          <w:tab w:val="left" w:pos="1462"/>
        </w:tabs>
        <w:adjustRightInd/>
        <w:spacing w:before="6" w:line="264" w:lineRule="auto"/>
        <w:ind w:right="756"/>
        <w:contextualSpacing w:val="0"/>
      </w:pPr>
      <w:r>
        <w:t>If</w:t>
      </w:r>
      <w:r>
        <w:rPr>
          <w:spacing w:val="33"/>
        </w:rPr>
        <w:t xml:space="preserve"> </w:t>
      </w:r>
      <w:r>
        <w:t>not</w:t>
      </w:r>
      <w:r>
        <w:rPr>
          <w:spacing w:val="32"/>
        </w:rPr>
        <w:t xml:space="preserve"> </w:t>
      </w:r>
      <w:r>
        <w:t>already</w:t>
      </w:r>
      <w:r>
        <w:rPr>
          <w:spacing w:val="31"/>
        </w:rPr>
        <w:t xml:space="preserve"> </w:t>
      </w:r>
      <w:r>
        <w:t>in</w:t>
      </w:r>
      <w:r>
        <w:rPr>
          <w:spacing w:val="33"/>
        </w:rPr>
        <w:t xml:space="preserve"> </w:t>
      </w:r>
      <w:r>
        <w:t>place,</w:t>
      </w:r>
      <w:r>
        <w:rPr>
          <w:spacing w:val="29"/>
        </w:rPr>
        <w:t xml:space="preserve"> </w:t>
      </w:r>
      <w:r>
        <w:t>put</w:t>
      </w:r>
      <w:r>
        <w:rPr>
          <w:spacing w:val="34"/>
        </w:rPr>
        <w:t xml:space="preserve"> </w:t>
      </w:r>
      <w:r>
        <w:t>and</w:t>
      </w:r>
      <w:r>
        <w:rPr>
          <w:spacing w:val="28"/>
        </w:rPr>
        <w:t xml:space="preserve"> </w:t>
      </w:r>
      <w:r>
        <w:t>secure</w:t>
      </w:r>
      <w:r>
        <w:rPr>
          <w:spacing w:val="30"/>
        </w:rPr>
        <w:t xml:space="preserve"> </w:t>
      </w:r>
      <w:r>
        <w:t>8</w:t>
      </w:r>
      <w:r>
        <w:rPr>
          <w:spacing w:val="29"/>
        </w:rPr>
        <w:t xml:space="preserve"> </w:t>
      </w:r>
      <w:r>
        <w:t>tubes</w:t>
      </w:r>
      <w:r>
        <w:rPr>
          <w:spacing w:val="31"/>
        </w:rPr>
        <w:t xml:space="preserve"> </w:t>
      </w:r>
      <w:r>
        <w:t>small</w:t>
      </w:r>
      <w:r>
        <w:rPr>
          <w:spacing w:val="37"/>
        </w:rPr>
        <w:t xml:space="preserve"> </w:t>
      </w:r>
      <w:r>
        <w:t>cassette</w:t>
      </w:r>
      <w:r>
        <w:rPr>
          <w:spacing w:val="30"/>
        </w:rPr>
        <w:t xml:space="preserve"> </w:t>
      </w:r>
      <w:r>
        <w:t>in</w:t>
      </w:r>
      <w:r>
        <w:rPr>
          <w:spacing w:val="30"/>
        </w:rPr>
        <w:t xml:space="preserve"> </w:t>
      </w:r>
      <w:r>
        <w:t>a</w:t>
      </w:r>
      <w:r>
        <w:rPr>
          <w:spacing w:val="30"/>
        </w:rPr>
        <w:t xml:space="preserve"> </w:t>
      </w:r>
      <w:r>
        <w:t>MultiDrop</w:t>
      </w:r>
      <w:r>
        <w:rPr>
          <w:spacing w:val="-58"/>
        </w:rPr>
        <w:t xml:space="preserve"> </w:t>
      </w:r>
      <w:r>
        <w:t>Combi</w:t>
      </w:r>
      <w:r>
        <w:rPr>
          <w:spacing w:val="-1"/>
        </w:rPr>
        <w:t xml:space="preserve"> </w:t>
      </w:r>
      <w:r>
        <w:t>machine</w:t>
      </w:r>
      <w:r>
        <w:rPr>
          <w:spacing w:val="-3"/>
        </w:rPr>
        <w:t xml:space="preserve"> </w:t>
      </w:r>
      <w:r>
        <w:t>located</w:t>
      </w:r>
      <w:r>
        <w:rPr>
          <w:spacing w:val="-2"/>
        </w:rPr>
        <w:t xml:space="preserve"> </w:t>
      </w:r>
      <w:r>
        <w:t>in</w:t>
      </w:r>
      <w:r>
        <w:rPr>
          <w:spacing w:val="-1"/>
        </w:rPr>
        <w:t xml:space="preserve"> </w:t>
      </w:r>
      <w:r>
        <w:t>a</w:t>
      </w:r>
      <w:r>
        <w:rPr>
          <w:spacing w:val="1"/>
        </w:rPr>
        <w:t xml:space="preserve"> </w:t>
      </w:r>
      <w:r>
        <w:t>BSC.</w:t>
      </w:r>
      <w:r>
        <w:rPr>
          <w:spacing w:val="-2"/>
        </w:rPr>
        <w:t xml:space="preserve"> </w:t>
      </w:r>
      <w:r>
        <w:t>Check</w:t>
      </w:r>
      <w:r>
        <w:rPr>
          <w:spacing w:val="1"/>
        </w:rPr>
        <w:t xml:space="preserve"> </w:t>
      </w:r>
      <w:r>
        <w:t>that</w:t>
      </w:r>
      <w:r>
        <w:rPr>
          <w:spacing w:val="-2"/>
        </w:rPr>
        <w:t xml:space="preserve"> </w:t>
      </w:r>
      <w:r>
        <w:t>the</w:t>
      </w:r>
      <w:r>
        <w:rPr>
          <w:spacing w:val="-2"/>
        </w:rPr>
        <w:t xml:space="preserve"> </w:t>
      </w:r>
      <w:r>
        <w:t>tubes</w:t>
      </w:r>
      <w:r>
        <w:rPr>
          <w:spacing w:val="-1"/>
        </w:rPr>
        <w:t xml:space="preserve"> </w:t>
      </w:r>
      <w:r>
        <w:t>are</w:t>
      </w:r>
      <w:r>
        <w:rPr>
          <w:spacing w:val="-2"/>
        </w:rPr>
        <w:t xml:space="preserve"> </w:t>
      </w:r>
      <w:r>
        <w:t>free</w:t>
      </w:r>
      <w:r>
        <w:rPr>
          <w:spacing w:val="-3"/>
        </w:rPr>
        <w:t xml:space="preserve"> </w:t>
      </w:r>
      <w:r>
        <w:t>of</w:t>
      </w:r>
      <w:r>
        <w:rPr>
          <w:spacing w:val="2"/>
        </w:rPr>
        <w:t xml:space="preserve"> </w:t>
      </w:r>
      <w:r>
        <w:t>liquid.</w:t>
      </w:r>
    </w:p>
    <w:p w:rsidR="00003406" w:rsidP="004B723C" w:rsidRDefault="00003406" w14:paraId="43D8BE23" w14:textId="77777777">
      <w:pPr>
        <w:pStyle w:val="ListParagraph"/>
        <w:widowControl w:val="0"/>
        <w:numPr>
          <w:ilvl w:val="3"/>
          <w:numId w:val="55"/>
        </w:numPr>
        <w:tabs>
          <w:tab w:val="left" w:pos="1462"/>
        </w:tabs>
        <w:adjustRightInd/>
        <w:spacing w:line="261" w:lineRule="auto"/>
        <w:ind w:right="760"/>
        <w:contextualSpacing w:val="0"/>
        <w:rPr>
          <w:b/>
        </w:rPr>
      </w:pPr>
      <w:r>
        <w:t>Switch on the MultiDrop Combi machine and set up the following parameters for</w:t>
      </w:r>
      <w:r>
        <w:rPr>
          <w:spacing w:val="-59"/>
        </w:rPr>
        <w:t xml:space="preserve"> </w:t>
      </w:r>
      <w:r>
        <w:t>the</w:t>
      </w:r>
      <w:r>
        <w:rPr>
          <w:spacing w:val="-1"/>
        </w:rPr>
        <w:t xml:space="preserve"> </w:t>
      </w:r>
      <w:r>
        <w:rPr>
          <w:shd w:val="clear" w:color="auto" w:fill="00FFFF"/>
        </w:rPr>
        <w:t>10µl assay</w:t>
      </w:r>
      <w:r>
        <w:rPr>
          <w:spacing w:val="-2"/>
          <w:shd w:val="clear" w:color="auto" w:fill="00FFFF"/>
        </w:rPr>
        <w:t xml:space="preserve"> </w:t>
      </w:r>
      <w:r>
        <w:rPr>
          <w:shd w:val="clear" w:color="auto" w:fill="00FFFF"/>
        </w:rPr>
        <w:t>volume</w:t>
      </w:r>
      <w:r>
        <w:t>.</w:t>
      </w:r>
      <w:r>
        <w:rPr>
          <w:spacing w:val="2"/>
        </w:rPr>
        <w:t xml:space="preserve"> </w:t>
      </w:r>
      <w:r>
        <w:rPr>
          <w:b/>
        </w:rPr>
        <w:t>The</w:t>
      </w:r>
      <w:r>
        <w:rPr>
          <w:b/>
          <w:spacing w:val="-2"/>
        </w:rPr>
        <w:t xml:space="preserve"> </w:t>
      </w:r>
      <w:r>
        <w:rPr>
          <w:b/>
        </w:rPr>
        <w:t>witness</w:t>
      </w:r>
      <w:r>
        <w:rPr>
          <w:b/>
          <w:spacing w:val="-8"/>
        </w:rPr>
        <w:t xml:space="preserve"> </w:t>
      </w:r>
      <w:r>
        <w:rPr>
          <w:b/>
        </w:rPr>
        <w:t>will</w:t>
      </w:r>
      <w:r>
        <w:rPr>
          <w:b/>
          <w:spacing w:val="-1"/>
        </w:rPr>
        <w:t xml:space="preserve"> </w:t>
      </w:r>
      <w:r>
        <w:rPr>
          <w:b/>
        </w:rPr>
        <w:t>confirm</w:t>
      </w:r>
      <w:r>
        <w:rPr>
          <w:b/>
          <w:spacing w:val="-1"/>
        </w:rPr>
        <w:t xml:space="preserve"> </w:t>
      </w:r>
      <w:r>
        <w:rPr>
          <w:b/>
        </w:rPr>
        <w:t>correct</w:t>
      </w:r>
      <w:r>
        <w:rPr>
          <w:b/>
          <w:spacing w:val="1"/>
        </w:rPr>
        <w:t xml:space="preserve"> </w:t>
      </w:r>
      <w:r>
        <w:rPr>
          <w:b/>
        </w:rPr>
        <w:t>settings.</w:t>
      </w:r>
    </w:p>
    <w:p w:rsidR="00003406" w:rsidP="004B723C" w:rsidRDefault="00003406" w14:paraId="6D032F2F" w14:textId="77777777">
      <w:pPr>
        <w:pStyle w:val="ListParagraph"/>
        <w:widowControl w:val="0"/>
        <w:numPr>
          <w:ilvl w:val="4"/>
          <w:numId w:val="55"/>
        </w:numPr>
        <w:tabs>
          <w:tab w:val="left" w:pos="2182"/>
        </w:tabs>
        <w:adjustRightInd/>
        <w:spacing w:before="3"/>
        <w:contextualSpacing w:val="0"/>
      </w:pPr>
      <w:r>
        <w:t>384 well Low</w:t>
      </w:r>
      <w:r>
        <w:rPr>
          <w:spacing w:val="-3"/>
        </w:rPr>
        <w:t xml:space="preserve"> </w:t>
      </w:r>
      <w:r>
        <w:t>Profile 10</w:t>
      </w:r>
      <w:r>
        <w:rPr>
          <w:spacing w:val="-4"/>
        </w:rPr>
        <w:t xml:space="preserve"> </w:t>
      </w:r>
      <w:r>
        <w:t>mm</w:t>
      </w:r>
      <w:r>
        <w:rPr>
          <w:spacing w:val="-1"/>
        </w:rPr>
        <w:t xml:space="preserve"> </w:t>
      </w:r>
      <w:r>
        <w:t>plate</w:t>
      </w:r>
    </w:p>
    <w:p w:rsidR="00003406" w:rsidP="004B723C" w:rsidRDefault="00003406" w14:paraId="2E36228D" w14:textId="77777777">
      <w:pPr>
        <w:pStyle w:val="ListParagraph"/>
        <w:widowControl w:val="0"/>
        <w:numPr>
          <w:ilvl w:val="4"/>
          <w:numId w:val="55"/>
        </w:numPr>
        <w:tabs>
          <w:tab w:val="left" w:pos="2182"/>
        </w:tabs>
        <w:adjustRightInd/>
        <w:spacing w:before="26"/>
        <w:contextualSpacing w:val="0"/>
      </w:pPr>
      <w:r>
        <w:t xml:space="preserve">Dispense </w:t>
      </w:r>
      <w:r>
        <w:rPr>
          <w:shd w:val="clear" w:color="auto" w:fill="00FFFF"/>
        </w:rPr>
        <w:t>3.5µL</w:t>
      </w:r>
      <w:r>
        <w:rPr>
          <w:spacing w:val="-3"/>
        </w:rPr>
        <w:t xml:space="preserve"> </w:t>
      </w:r>
      <w:r>
        <w:t>using</w:t>
      </w:r>
      <w:r>
        <w:rPr>
          <w:spacing w:val="-1"/>
        </w:rPr>
        <w:t xml:space="preserve"> </w:t>
      </w:r>
      <w:r>
        <w:t>small cassette</w:t>
      </w:r>
    </w:p>
    <w:p w:rsidR="00003406" w:rsidP="004B723C" w:rsidRDefault="00003406" w14:paraId="6DD83417" w14:textId="77777777">
      <w:pPr>
        <w:pStyle w:val="ListParagraph"/>
        <w:widowControl w:val="0"/>
        <w:numPr>
          <w:ilvl w:val="4"/>
          <w:numId w:val="55"/>
        </w:numPr>
        <w:tabs>
          <w:tab w:val="left" w:pos="2182"/>
        </w:tabs>
        <w:adjustRightInd/>
        <w:spacing w:before="25"/>
        <w:contextualSpacing w:val="0"/>
      </w:pPr>
      <w:r>
        <w:t>Dispense</w:t>
      </w:r>
      <w:r>
        <w:rPr>
          <w:spacing w:val="-1"/>
        </w:rPr>
        <w:t xml:space="preserve"> </w:t>
      </w:r>
      <w:r>
        <w:t>in</w:t>
      </w:r>
      <w:r>
        <w:rPr>
          <w:spacing w:val="-1"/>
        </w:rPr>
        <w:t xml:space="preserve"> </w:t>
      </w:r>
      <w:r>
        <w:t>Full plate</w:t>
      </w:r>
      <w:r>
        <w:rPr>
          <w:spacing w:val="-2"/>
        </w:rPr>
        <w:t xml:space="preserve"> </w:t>
      </w:r>
      <w:r>
        <w:t>(columns 1</w:t>
      </w:r>
      <w:r>
        <w:rPr>
          <w:spacing w:val="-2"/>
        </w:rPr>
        <w:t xml:space="preserve"> </w:t>
      </w:r>
      <w:r>
        <w:t>to</w:t>
      </w:r>
      <w:r>
        <w:rPr>
          <w:spacing w:val="-3"/>
        </w:rPr>
        <w:t xml:space="preserve"> </w:t>
      </w:r>
      <w:r>
        <w:t>24)</w:t>
      </w:r>
    </w:p>
    <w:p w:rsidR="00003406" w:rsidP="004B723C" w:rsidRDefault="00003406" w14:paraId="096626B3" w14:textId="77777777">
      <w:pPr>
        <w:pStyle w:val="ListParagraph"/>
        <w:widowControl w:val="0"/>
        <w:numPr>
          <w:ilvl w:val="4"/>
          <w:numId w:val="55"/>
        </w:numPr>
        <w:tabs>
          <w:tab w:val="left" w:pos="2182"/>
        </w:tabs>
        <w:adjustRightInd/>
        <w:spacing w:before="101"/>
        <w:contextualSpacing w:val="0"/>
        <w:jc w:val="both"/>
      </w:pPr>
      <w:r>
        <w:t>Speed</w:t>
      </w:r>
      <w:r>
        <w:rPr>
          <w:spacing w:val="-2"/>
        </w:rPr>
        <w:t xml:space="preserve"> </w:t>
      </w:r>
      <w:r>
        <w:t>should</w:t>
      </w:r>
      <w:r>
        <w:rPr>
          <w:spacing w:val="-2"/>
        </w:rPr>
        <w:t xml:space="preserve"> </w:t>
      </w:r>
      <w:r>
        <w:t>be</w:t>
      </w:r>
      <w:r>
        <w:rPr>
          <w:spacing w:val="-1"/>
        </w:rPr>
        <w:t xml:space="preserve"> </w:t>
      </w:r>
      <w:r>
        <w:t>Medium with</w:t>
      </w:r>
      <w:r>
        <w:rPr>
          <w:spacing w:val="-2"/>
        </w:rPr>
        <w:t xml:space="preserve"> </w:t>
      </w:r>
      <w:r>
        <w:t>z-axis</w:t>
      </w:r>
      <w:r>
        <w:rPr>
          <w:spacing w:val="-1"/>
        </w:rPr>
        <w:t xml:space="preserve"> </w:t>
      </w:r>
      <w:r>
        <w:t>height</w:t>
      </w:r>
      <w:r>
        <w:rPr>
          <w:spacing w:val="-2"/>
        </w:rPr>
        <w:t xml:space="preserve"> </w:t>
      </w:r>
      <w:r>
        <w:t>of 12mm</w:t>
      </w:r>
    </w:p>
    <w:p w:rsidR="00003406" w:rsidP="004B723C" w:rsidRDefault="00003406" w14:paraId="2EE74B70" w14:textId="77777777">
      <w:pPr>
        <w:pStyle w:val="ListParagraph"/>
        <w:widowControl w:val="0"/>
        <w:numPr>
          <w:ilvl w:val="4"/>
          <w:numId w:val="55"/>
        </w:numPr>
        <w:tabs>
          <w:tab w:val="left" w:pos="2182"/>
        </w:tabs>
        <w:adjustRightInd/>
        <w:spacing w:before="23" w:line="264" w:lineRule="auto"/>
        <w:ind w:right="755"/>
        <w:contextualSpacing w:val="0"/>
        <w:jc w:val="both"/>
      </w:pPr>
      <w:r>
        <w:rPr>
          <w:b/>
        </w:rPr>
        <w:t xml:space="preserve">Note: </w:t>
      </w:r>
      <w:r>
        <w:t>It is acceptable to generate half plates by filling even number</w:t>
      </w:r>
      <w:r>
        <w:rPr>
          <w:spacing w:val="1"/>
        </w:rPr>
        <w:t xml:space="preserve"> </w:t>
      </w:r>
      <w:r>
        <w:t>columns and adding sample to quadrants (Quadrant 1 and Quadrant 3).</w:t>
      </w:r>
      <w:r>
        <w:rPr>
          <w:spacing w:val="1"/>
        </w:rPr>
        <w:t xml:space="preserve"> </w:t>
      </w:r>
      <w:r>
        <w:rPr>
          <w:b/>
        </w:rPr>
        <w:t>This</w:t>
      </w:r>
      <w:r>
        <w:rPr>
          <w:b/>
          <w:spacing w:val="1"/>
        </w:rPr>
        <w:t xml:space="preserve"> </w:t>
      </w:r>
      <w:r>
        <w:rPr>
          <w:b/>
        </w:rPr>
        <w:t>should</w:t>
      </w:r>
      <w:r>
        <w:rPr>
          <w:b/>
          <w:spacing w:val="1"/>
        </w:rPr>
        <w:t xml:space="preserve"> </w:t>
      </w:r>
      <w:r>
        <w:rPr>
          <w:b/>
        </w:rPr>
        <w:t>be</w:t>
      </w:r>
      <w:r>
        <w:rPr>
          <w:b/>
          <w:spacing w:val="1"/>
        </w:rPr>
        <w:t xml:space="preserve"> </w:t>
      </w:r>
      <w:r>
        <w:rPr>
          <w:b/>
        </w:rPr>
        <w:t>witnessed</w:t>
      </w:r>
      <w:r>
        <w:rPr>
          <w:b/>
          <w:spacing w:val="1"/>
        </w:rPr>
        <w:t xml:space="preserve"> </w:t>
      </w:r>
      <w:r>
        <w:rPr>
          <w:b/>
        </w:rPr>
        <w:t>and</w:t>
      </w:r>
      <w:r>
        <w:rPr>
          <w:b/>
          <w:spacing w:val="1"/>
        </w:rPr>
        <w:t xml:space="preserve"> </w:t>
      </w:r>
      <w:r>
        <w:rPr>
          <w:b/>
        </w:rPr>
        <w:t>Multidrop</w:t>
      </w:r>
      <w:r>
        <w:rPr>
          <w:b/>
          <w:spacing w:val="1"/>
        </w:rPr>
        <w:t xml:space="preserve"> </w:t>
      </w:r>
      <w:r>
        <w:rPr>
          <w:b/>
        </w:rPr>
        <w:t>returned</w:t>
      </w:r>
      <w:r>
        <w:rPr>
          <w:b/>
          <w:spacing w:val="1"/>
        </w:rPr>
        <w:t xml:space="preserve"> </w:t>
      </w:r>
      <w:r>
        <w:rPr>
          <w:b/>
        </w:rPr>
        <w:t>to</w:t>
      </w:r>
      <w:r>
        <w:rPr>
          <w:b/>
          <w:spacing w:val="1"/>
        </w:rPr>
        <w:t xml:space="preserve"> </w:t>
      </w:r>
      <w:r>
        <w:rPr>
          <w:b/>
        </w:rPr>
        <w:t>standard</w:t>
      </w:r>
      <w:r>
        <w:rPr>
          <w:b/>
          <w:spacing w:val="1"/>
        </w:rPr>
        <w:t xml:space="preserve"> </w:t>
      </w:r>
      <w:r>
        <w:rPr>
          <w:b/>
        </w:rPr>
        <w:t>settings</w:t>
      </w:r>
      <w:r>
        <w:rPr>
          <w:b/>
          <w:spacing w:val="-1"/>
        </w:rPr>
        <w:t xml:space="preserve"> </w:t>
      </w:r>
      <w:r>
        <w:rPr>
          <w:b/>
        </w:rPr>
        <w:t>after</w:t>
      </w:r>
      <w:r>
        <w:rPr>
          <w:b/>
          <w:spacing w:val="-2"/>
        </w:rPr>
        <w:t xml:space="preserve"> </w:t>
      </w:r>
      <w:r>
        <w:rPr>
          <w:b/>
        </w:rPr>
        <w:t>use</w:t>
      </w:r>
      <w:r>
        <w:t>.</w:t>
      </w:r>
    </w:p>
    <w:p w:rsidR="00003406" w:rsidP="004B723C" w:rsidRDefault="00003406" w14:paraId="7A45DA2E" w14:textId="77777777">
      <w:pPr>
        <w:pStyle w:val="ListParagraph"/>
        <w:widowControl w:val="0"/>
        <w:numPr>
          <w:ilvl w:val="3"/>
          <w:numId w:val="55"/>
        </w:numPr>
        <w:tabs>
          <w:tab w:val="left" w:pos="1462"/>
        </w:tabs>
        <w:adjustRightInd/>
        <w:spacing w:line="261" w:lineRule="auto"/>
        <w:ind w:right="754"/>
        <w:contextualSpacing w:val="0"/>
        <w:jc w:val="both"/>
      </w:pPr>
      <w:r>
        <w:t>Clean</w:t>
      </w:r>
      <w:r>
        <w:rPr>
          <w:spacing w:val="-11"/>
        </w:rPr>
        <w:t xml:space="preserve"> </w:t>
      </w:r>
      <w:r>
        <w:t>the</w:t>
      </w:r>
      <w:r>
        <w:rPr>
          <w:spacing w:val="-11"/>
        </w:rPr>
        <w:t xml:space="preserve"> </w:t>
      </w:r>
      <w:r>
        <w:t>cassette</w:t>
      </w:r>
      <w:r>
        <w:rPr>
          <w:spacing w:val="-10"/>
        </w:rPr>
        <w:t xml:space="preserve"> </w:t>
      </w:r>
      <w:r>
        <w:t>by</w:t>
      </w:r>
      <w:r>
        <w:rPr>
          <w:spacing w:val="-13"/>
        </w:rPr>
        <w:t xml:space="preserve"> </w:t>
      </w:r>
      <w:r>
        <w:t>priming</w:t>
      </w:r>
      <w:r>
        <w:rPr>
          <w:spacing w:val="-13"/>
        </w:rPr>
        <w:t xml:space="preserve"> </w:t>
      </w:r>
      <w:r>
        <w:t>first</w:t>
      </w:r>
      <w:r>
        <w:rPr>
          <w:spacing w:val="-12"/>
        </w:rPr>
        <w:t xml:space="preserve"> </w:t>
      </w:r>
      <w:r>
        <w:t>with</w:t>
      </w:r>
      <w:r>
        <w:rPr>
          <w:spacing w:val="-10"/>
        </w:rPr>
        <w:t xml:space="preserve"> </w:t>
      </w:r>
      <w:r>
        <w:t>70%</w:t>
      </w:r>
      <w:r>
        <w:rPr>
          <w:spacing w:val="-9"/>
        </w:rPr>
        <w:t xml:space="preserve"> </w:t>
      </w:r>
      <w:r>
        <w:t>Ethanol</w:t>
      </w:r>
      <w:r>
        <w:rPr>
          <w:spacing w:val="-11"/>
        </w:rPr>
        <w:t xml:space="preserve"> </w:t>
      </w:r>
      <w:r>
        <w:t>and</w:t>
      </w:r>
      <w:r>
        <w:rPr>
          <w:spacing w:val="-11"/>
        </w:rPr>
        <w:t xml:space="preserve"> </w:t>
      </w:r>
      <w:r>
        <w:t>then</w:t>
      </w:r>
      <w:r>
        <w:rPr>
          <w:spacing w:val="-13"/>
        </w:rPr>
        <w:t xml:space="preserve"> </w:t>
      </w:r>
      <w:r>
        <w:t>RNase/DNase</w:t>
      </w:r>
      <w:r>
        <w:rPr>
          <w:spacing w:val="-12"/>
        </w:rPr>
        <w:t xml:space="preserve"> </w:t>
      </w:r>
      <w:r>
        <w:t>free</w:t>
      </w:r>
      <w:r>
        <w:rPr>
          <w:spacing w:val="-59"/>
        </w:rPr>
        <w:t xml:space="preserve"> </w:t>
      </w:r>
      <w:r>
        <w:t>water</w:t>
      </w:r>
      <w:r>
        <w:rPr>
          <w:spacing w:val="1"/>
        </w:rPr>
        <w:t xml:space="preserve"> </w:t>
      </w:r>
      <w:r>
        <w:t>(around</w:t>
      </w:r>
      <w:r>
        <w:rPr>
          <w:spacing w:val="-3"/>
        </w:rPr>
        <w:t xml:space="preserve"> </w:t>
      </w:r>
      <w:r>
        <w:t>25</w:t>
      </w:r>
      <w:r>
        <w:rPr>
          <w:spacing w:val="-2"/>
        </w:rPr>
        <w:t xml:space="preserve"> </w:t>
      </w:r>
      <w:r>
        <w:t>mL</w:t>
      </w:r>
      <w:r>
        <w:rPr>
          <w:spacing w:val="-3"/>
        </w:rPr>
        <w:t xml:space="preserve"> </w:t>
      </w:r>
      <w:r>
        <w:t>each).</w:t>
      </w:r>
      <w:r>
        <w:rPr>
          <w:spacing w:val="1"/>
        </w:rPr>
        <w:t xml:space="preserve"> </w:t>
      </w:r>
      <w:r>
        <w:rPr>
          <w:b/>
          <w:color w:val="FF0000"/>
        </w:rPr>
        <w:t>Check that</w:t>
      </w:r>
      <w:r>
        <w:rPr>
          <w:b/>
          <w:color w:val="FF0000"/>
          <w:spacing w:val="1"/>
        </w:rPr>
        <w:t xml:space="preserve"> </w:t>
      </w:r>
      <w:r>
        <w:rPr>
          <w:b/>
          <w:color w:val="FF0000"/>
        </w:rPr>
        <w:t>dispense</w:t>
      </w:r>
      <w:r>
        <w:rPr>
          <w:b/>
          <w:color w:val="FF0000"/>
          <w:spacing w:val="-1"/>
        </w:rPr>
        <w:t xml:space="preserve"> </w:t>
      </w:r>
      <w:r>
        <w:rPr>
          <w:b/>
          <w:color w:val="FF0000"/>
        </w:rPr>
        <w:t>tips are</w:t>
      </w:r>
      <w:r>
        <w:rPr>
          <w:b/>
          <w:color w:val="FF0000"/>
          <w:spacing w:val="-2"/>
        </w:rPr>
        <w:t xml:space="preserve"> </w:t>
      </w:r>
      <w:r>
        <w:rPr>
          <w:b/>
          <w:color w:val="FF0000"/>
        </w:rPr>
        <w:t>not</w:t>
      </w:r>
      <w:r>
        <w:rPr>
          <w:b/>
          <w:color w:val="FF0000"/>
          <w:spacing w:val="-1"/>
        </w:rPr>
        <w:t xml:space="preserve"> </w:t>
      </w:r>
      <w:r>
        <w:rPr>
          <w:b/>
          <w:color w:val="FF0000"/>
        </w:rPr>
        <w:t>blocked</w:t>
      </w:r>
      <w:r>
        <w:t>.</w:t>
      </w:r>
    </w:p>
    <w:p w:rsidR="00003406" w:rsidP="004B723C" w:rsidRDefault="00003406" w14:paraId="64D01663" w14:textId="77777777">
      <w:pPr>
        <w:pStyle w:val="ListParagraph"/>
        <w:widowControl w:val="0"/>
        <w:numPr>
          <w:ilvl w:val="3"/>
          <w:numId w:val="55"/>
        </w:numPr>
        <w:tabs>
          <w:tab w:val="left" w:pos="1462"/>
        </w:tabs>
        <w:adjustRightInd/>
        <w:spacing w:before="6" w:line="264" w:lineRule="auto"/>
        <w:ind w:right="758"/>
        <w:contextualSpacing w:val="0"/>
        <w:jc w:val="both"/>
      </w:pPr>
      <w:r>
        <w:t>Run a test plate using RNase/DNase free water to check head alignment and</w:t>
      </w:r>
      <w:r>
        <w:rPr>
          <w:spacing w:val="1"/>
        </w:rPr>
        <w:t xml:space="preserve"> </w:t>
      </w:r>
      <w:r>
        <w:t>that dispensing performs correctly. To ensure correct catch, check that qPCR</w:t>
      </w:r>
      <w:r>
        <w:rPr>
          <w:spacing w:val="1"/>
        </w:rPr>
        <w:t xml:space="preserve"> </w:t>
      </w:r>
      <w:r>
        <w:t xml:space="preserve">plate </w:t>
      </w:r>
      <w:r>
        <w:rPr>
          <w:b/>
          <w:color w:val="FF0000"/>
        </w:rPr>
        <w:t>position A1 is in</w:t>
      </w:r>
      <w:r>
        <w:rPr>
          <w:b/>
          <w:color w:val="FF0000"/>
          <w:spacing w:val="-2"/>
        </w:rPr>
        <w:t xml:space="preserve"> </w:t>
      </w:r>
      <w:r>
        <w:rPr>
          <w:b/>
          <w:color w:val="FF0000"/>
        </w:rPr>
        <w:t>the bottom</w:t>
      </w:r>
      <w:r>
        <w:rPr>
          <w:b/>
          <w:color w:val="FF0000"/>
          <w:spacing w:val="-1"/>
        </w:rPr>
        <w:t xml:space="preserve"> </w:t>
      </w:r>
      <w:r>
        <w:rPr>
          <w:b/>
          <w:color w:val="FF0000"/>
        </w:rPr>
        <w:t>right corner</w:t>
      </w:r>
      <w:r>
        <w:rPr>
          <w:b/>
          <w:color w:val="FF0000"/>
          <w:spacing w:val="-4"/>
        </w:rPr>
        <w:t xml:space="preserve"> </w:t>
      </w:r>
      <w:r>
        <w:rPr>
          <w:b/>
          <w:color w:val="FF0000"/>
        </w:rPr>
        <w:t>of</w:t>
      </w:r>
      <w:r>
        <w:rPr>
          <w:b/>
          <w:color w:val="FF0000"/>
          <w:spacing w:val="1"/>
        </w:rPr>
        <w:t xml:space="preserve"> </w:t>
      </w:r>
      <w:r>
        <w:rPr>
          <w:b/>
          <w:color w:val="FF0000"/>
        </w:rPr>
        <w:t>the</w:t>
      </w:r>
      <w:r>
        <w:rPr>
          <w:b/>
          <w:color w:val="FF0000"/>
          <w:spacing w:val="-5"/>
        </w:rPr>
        <w:t xml:space="preserve"> </w:t>
      </w:r>
      <w:r>
        <w:rPr>
          <w:b/>
          <w:color w:val="FF0000"/>
        </w:rPr>
        <w:t>loader</w:t>
      </w:r>
      <w:r>
        <w:t>.</w:t>
      </w:r>
    </w:p>
    <w:p w:rsidR="00003406" w:rsidP="004B723C" w:rsidRDefault="00003406" w14:paraId="1DF7C196" w14:textId="77777777">
      <w:pPr>
        <w:pStyle w:val="ListParagraph"/>
        <w:widowControl w:val="0"/>
        <w:numPr>
          <w:ilvl w:val="3"/>
          <w:numId w:val="55"/>
        </w:numPr>
        <w:tabs>
          <w:tab w:val="left" w:pos="1462"/>
        </w:tabs>
        <w:adjustRightInd/>
        <w:spacing w:line="264" w:lineRule="auto"/>
        <w:ind w:right="756"/>
        <w:contextualSpacing w:val="0"/>
        <w:jc w:val="both"/>
      </w:pPr>
      <w:r>
        <w:t>Empty</w:t>
      </w:r>
      <w:r>
        <w:rPr>
          <w:spacing w:val="-4"/>
        </w:rPr>
        <w:t xml:space="preserve"> </w:t>
      </w:r>
      <w:r>
        <w:t>tubes</w:t>
      </w:r>
      <w:r>
        <w:rPr>
          <w:spacing w:val="-3"/>
        </w:rPr>
        <w:t xml:space="preserve"> </w:t>
      </w:r>
      <w:r>
        <w:t>and</w:t>
      </w:r>
      <w:r>
        <w:rPr>
          <w:spacing w:val="-5"/>
        </w:rPr>
        <w:t xml:space="preserve"> </w:t>
      </w:r>
      <w:r>
        <w:t>release</w:t>
      </w:r>
      <w:r>
        <w:rPr>
          <w:spacing w:val="-5"/>
        </w:rPr>
        <w:t xml:space="preserve"> </w:t>
      </w:r>
      <w:r>
        <w:t>cassette.</w:t>
      </w:r>
      <w:r>
        <w:rPr>
          <w:spacing w:val="-4"/>
        </w:rPr>
        <w:t xml:space="preserve"> </w:t>
      </w:r>
      <w:r>
        <w:t>Cleaning</w:t>
      </w:r>
      <w:r>
        <w:rPr>
          <w:spacing w:val="-1"/>
        </w:rPr>
        <w:t xml:space="preserve"> </w:t>
      </w:r>
      <w:r>
        <w:t>of</w:t>
      </w:r>
      <w:r>
        <w:rPr>
          <w:spacing w:val="-2"/>
        </w:rPr>
        <w:t xml:space="preserve"> </w:t>
      </w:r>
      <w:r>
        <w:t>the</w:t>
      </w:r>
      <w:r>
        <w:rPr>
          <w:spacing w:val="-3"/>
        </w:rPr>
        <w:t xml:space="preserve"> </w:t>
      </w:r>
      <w:r>
        <w:t>multidrop</w:t>
      </w:r>
      <w:r>
        <w:rPr>
          <w:spacing w:val="-4"/>
        </w:rPr>
        <w:t xml:space="preserve"> </w:t>
      </w:r>
      <w:r>
        <w:t>cassettes</w:t>
      </w:r>
      <w:r>
        <w:rPr>
          <w:spacing w:val="-3"/>
        </w:rPr>
        <w:t xml:space="preserve"> </w:t>
      </w:r>
      <w:r>
        <w:t>is</w:t>
      </w:r>
      <w:r>
        <w:rPr>
          <w:spacing w:val="-5"/>
        </w:rPr>
        <w:t xml:space="preserve"> </w:t>
      </w:r>
      <w:r>
        <w:t>signed</w:t>
      </w:r>
      <w:r>
        <w:rPr>
          <w:spacing w:val="-59"/>
        </w:rPr>
        <w:t xml:space="preserve"> </w:t>
      </w:r>
      <w:r>
        <w:t>off</w:t>
      </w:r>
      <w:r>
        <w:rPr>
          <w:spacing w:val="1"/>
        </w:rPr>
        <w:t xml:space="preserve"> </w:t>
      </w:r>
      <w:r>
        <w:t>on</w:t>
      </w:r>
      <w:r>
        <w:rPr>
          <w:spacing w:val="-2"/>
        </w:rPr>
        <w:t xml:space="preserve"> </w:t>
      </w:r>
      <w:r>
        <w:t>the daily</w:t>
      </w:r>
      <w:r>
        <w:rPr>
          <w:spacing w:val="-3"/>
        </w:rPr>
        <w:t xml:space="preserve"> </w:t>
      </w:r>
      <w:r>
        <w:t>start</w:t>
      </w:r>
      <w:r>
        <w:rPr>
          <w:spacing w:val="-1"/>
        </w:rPr>
        <w:t xml:space="preserve"> </w:t>
      </w:r>
      <w:r>
        <w:t>up and shut</w:t>
      </w:r>
      <w:r>
        <w:rPr>
          <w:spacing w:val="-2"/>
        </w:rPr>
        <w:t xml:space="preserve"> </w:t>
      </w:r>
      <w:r>
        <w:t>down lists</w:t>
      </w:r>
      <w:r>
        <w:rPr>
          <w:spacing w:val="-2"/>
        </w:rPr>
        <w:t xml:space="preserve"> </w:t>
      </w:r>
      <w:r>
        <w:t>for</w:t>
      </w:r>
      <w:r>
        <w:rPr>
          <w:spacing w:val="-2"/>
        </w:rPr>
        <w:t xml:space="preserve"> </w:t>
      </w:r>
      <w:r>
        <w:t>station</w:t>
      </w:r>
      <w:r>
        <w:rPr>
          <w:spacing w:val="4"/>
        </w:rPr>
        <w:t xml:space="preserve"> </w:t>
      </w:r>
      <w:r>
        <w:t>3a and</w:t>
      </w:r>
      <w:r>
        <w:rPr>
          <w:spacing w:val="-2"/>
        </w:rPr>
        <w:t xml:space="preserve"> </w:t>
      </w:r>
      <w:r>
        <w:t>3b.</w:t>
      </w:r>
    </w:p>
    <w:p w:rsidR="00003406" w:rsidP="00003406" w:rsidRDefault="00003406" w14:paraId="44CA675E" w14:textId="77777777">
      <w:pPr>
        <w:pStyle w:val="BodyText"/>
        <w:rPr>
          <w:sz w:val="24"/>
        </w:rPr>
      </w:pPr>
    </w:p>
    <w:p w:rsidR="00003406" w:rsidP="00003406" w:rsidRDefault="00003406" w14:paraId="23EC4CC1" w14:textId="77777777">
      <w:pPr>
        <w:pStyle w:val="BodyText"/>
        <w:spacing w:before="11"/>
        <w:rPr>
          <w:sz w:val="20"/>
        </w:rPr>
      </w:pPr>
    </w:p>
    <w:p w:rsidR="00003406" w:rsidP="00003406" w:rsidRDefault="00003406" w14:paraId="3B494628" w14:textId="77777777">
      <w:pPr>
        <w:ind w:left="1762"/>
        <w:jc w:val="both"/>
        <w:rPr>
          <w:b/>
        </w:rPr>
      </w:pPr>
      <w:r>
        <w:rPr>
          <w:b/>
          <w:u w:val="single"/>
        </w:rPr>
        <w:t>At each</w:t>
      </w:r>
      <w:r>
        <w:rPr>
          <w:b/>
          <w:spacing w:val="-1"/>
          <w:u w:val="single"/>
        </w:rPr>
        <w:t xml:space="preserve"> </w:t>
      </w:r>
      <w:r>
        <w:rPr>
          <w:b/>
          <w:u w:val="single"/>
        </w:rPr>
        <w:t>run:</w:t>
      </w:r>
    </w:p>
    <w:p w:rsidR="00003406" w:rsidP="004B723C" w:rsidRDefault="00003406" w14:paraId="05152F4C" w14:textId="77777777">
      <w:pPr>
        <w:pStyle w:val="ListParagraph"/>
        <w:widowControl w:val="0"/>
        <w:numPr>
          <w:ilvl w:val="0"/>
          <w:numId w:val="54"/>
        </w:numPr>
        <w:tabs>
          <w:tab w:val="left" w:pos="1462"/>
        </w:tabs>
        <w:adjustRightInd/>
        <w:spacing w:before="121" w:line="264" w:lineRule="auto"/>
        <w:ind w:right="752"/>
        <w:contextualSpacing w:val="0"/>
        <w:jc w:val="both"/>
      </w:pPr>
      <w:r>
        <w:t xml:space="preserve">Remove the required number of qPCR plates from the packet in the </w:t>
      </w:r>
      <w:r>
        <w:lastRenderedPageBreak/>
        <w:t>BSC.</w:t>
      </w:r>
      <w:r>
        <w:rPr>
          <w:spacing w:val="1"/>
        </w:rPr>
        <w:t xml:space="preserve"> </w:t>
      </w:r>
      <w:r>
        <w:t>Remove Roche plate barcode and cover with a PCR specific barcode starting</w:t>
      </w:r>
      <w:r>
        <w:rPr>
          <w:spacing w:val="1"/>
        </w:rPr>
        <w:t xml:space="preserve"> </w:t>
      </w:r>
      <w:r>
        <w:t xml:space="preserve">‘003’ on the north long side of the plate. Using the </w:t>
      </w:r>
      <w:r>
        <w:rPr>
          <w:shd w:val="clear" w:color="auto" w:fill="FFFF00"/>
        </w:rPr>
        <w:t>black marker pen</w:t>
      </w:r>
      <w:r>
        <w:t xml:space="preserve"> also mark a</w:t>
      </w:r>
      <w:r>
        <w:rPr>
          <w:spacing w:val="-59"/>
        </w:rPr>
        <w:t xml:space="preserve"> </w:t>
      </w:r>
      <w:r>
        <w:t>black dot on the top left corner of the plate (near well A1) to orient the plate.</w:t>
      </w:r>
      <w:r>
        <w:rPr>
          <w:spacing w:val="1"/>
        </w:rPr>
        <w:t xml:space="preserve"> </w:t>
      </w:r>
      <w:r>
        <w:t>Ensure</w:t>
      </w:r>
      <w:r>
        <w:rPr>
          <w:spacing w:val="-3"/>
        </w:rPr>
        <w:t xml:space="preserve"> </w:t>
      </w:r>
      <w:r>
        <w:t>that</w:t>
      </w:r>
      <w:r>
        <w:rPr>
          <w:spacing w:val="-2"/>
        </w:rPr>
        <w:t xml:space="preserve"> </w:t>
      </w:r>
      <w:r>
        <w:t>no</w:t>
      </w:r>
      <w:r>
        <w:rPr>
          <w:spacing w:val="-3"/>
        </w:rPr>
        <w:t xml:space="preserve"> </w:t>
      </w:r>
      <w:r>
        <w:t>other</w:t>
      </w:r>
      <w:r>
        <w:rPr>
          <w:spacing w:val="-2"/>
        </w:rPr>
        <w:t xml:space="preserve"> </w:t>
      </w:r>
      <w:r>
        <w:t>pen</w:t>
      </w:r>
      <w:r>
        <w:rPr>
          <w:spacing w:val="-5"/>
        </w:rPr>
        <w:t xml:space="preserve"> </w:t>
      </w:r>
      <w:r>
        <w:t>marks</w:t>
      </w:r>
      <w:r>
        <w:rPr>
          <w:spacing w:val="-2"/>
        </w:rPr>
        <w:t xml:space="preserve"> </w:t>
      </w:r>
      <w:r>
        <w:t>are</w:t>
      </w:r>
      <w:r>
        <w:rPr>
          <w:spacing w:val="-3"/>
        </w:rPr>
        <w:t xml:space="preserve"> </w:t>
      </w:r>
      <w:r>
        <w:t>on</w:t>
      </w:r>
      <w:r>
        <w:rPr>
          <w:spacing w:val="-3"/>
        </w:rPr>
        <w:t xml:space="preserve"> </w:t>
      </w:r>
      <w:r>
        <w:t>the</w:t>
      </w:r>
      <w:r>
        <w:rPr>
          <w:spacing w:val="-3"/>
        </w:rPr>
        <w:t xml:space="preserve"> </w:t>
      </w:r>
      <w:r>
        <w:t>plate</w:t>
      </w:r>
      <w:r>
        <w:rPr>
          <w:spacing w:val="-3"/>
        </w:rPr>
        <w:t xml:space="preserve"> </w:t>
      </w:r>
      <w:r>
        <w:t>or near</w:t>
      </w:r>
      <w:r>
        <w:rPr>
          <w:spacing w:val="-1"/>
        </w:rPr>
        <w:t xml:space="preserve"> </w:t>
      </w:r>
      <w:r>
        <w:t>any</w:t>
      </w:r>
      <w:r>
        <w:rPr>
          <w:spacing w:val="-3"/>
        </w:rPr>
        <w:t xml:space="preserve"> </w:t>
      </w:r>
      <w:r>
        <w:t>of</w:t>
      </w:r>
      <w:r>
        <w:rPr>
          <w:spacing w:val="-2"/>
        </w:rPr>
        <w:t xml:space="preserve"> </w:t>
      </w:r>
      <w:r>
        <w:t>the</w:t>
      </w:r>
      <w:r>
        <w:rPr>
          <w:spacing w:val="-3"/>
        </w:rPr>
        <w:t xml:space="preserve"> </w:t>
      </w:r>
      <w:r>
        <w:t>wells and</w:t>
      </w:r>
      <w:r>
        <w:rPr>
          <w:spacing w:val="-3"/>
        </w:rPr>
        <w:t xml:space="preserve"> </w:t>
      </w:r>
      <w:r>
        <w:t>the</w:t>
      </w:r>
      <w:r>
        <w:rPr>
          <w:spacing w:val="-58"/>
        </w:rPr>
        <w:t xml:space="preserve"> </w:t>
      </w:r>
      <w:r>
        <w:t>PCR</w:t>
      </w:r>
      <w:r>
        <w:rPr>
          <w:spacing w:val="-1"/>
        </w:rPr>
        <w:t xml:space="preserve"> </w:t>
      </w:r>
      <w:r>
        <w:t>plates</w:t>
      </w:r>
      <w:r>
        <w:rPr>
          <w:spacing w:val="1"/>
        </w:rPr>
        <w:t xml:space="preserve"> </w:t>
      </w:r>
      <w:r>
        <w:t>are</w:t>
      </w:r>
      <w:r>
        <w:rPr>
          <w:spacing w:val="-2"/>
        </w:rPr>
        <w:t xml:space="preserve"> </w:t>
      </w:r>
      <w:r>
        <w:t>not</w:t>
      </w:r>
      <w:r>
        <w:rPr>
          <w:spacing w:val="-3"/>
        </w:rPr>
        <w:t xml:space="preserve"> </w:t>
      </w:r>
      <w:r>
        <w:t>misshapen.</w:t>
      </w:r>
    </w:p>
    <w:p w:rsidR="00003406" w:rsidP="004B723C" w:rsidRDefault="00003406" w14:paraId="18C42405" w14:textId="77777777">
      <w:pPr>
        <w:pStyle w:val="ListParagraph"/>
        <w:widowControl w:val="0"/>
        <w:numPr>
          <w:ilvl w:val="0"/>
          <w:numId w:val="54"/>
        </w:numPr>
        <w:tabs>
          <w:tab w:val="left" w:pos="1462"/>
        </w:tabs>
        <w:adjustRightInd/>
        <w:spacing w:before="1" w:line="264" w:lineRule="auto"/>
        <w:ind w:right="764"/>
        <w:contextualSpacing w:val="0"/>
        <w:jc w:val="both"/>
      </w:pPr>
      <w:r>
        <w:t>Ensure that the multidrop tubes are free of liquid. If not, clean the head as</w:t>
      </w:r>
      <w:r>
        <w:rPr>
          <w:spacing w:val="1"/>
        </w:rPr>
        <w:t xml:space="preserve"> </w:t>
      </w:r>
      <w:r>
        <w:t>described</w:t>
      </w:r>
      <w:r>
        <w:rPr>
          <w:spacing w:val="-1"/>
        </w:rPr>
        <w:t xml:space="preserve"> </w:t>
      </w:r>
      <w:r>
        <w:t>above.</w:t>
      </w:r>
    </w:p>
    <w:p w:rsidR="00003406" w:rsidP="004B723C" w:rsidRDefault="00003406" w14:paraId="37A68A24" w14:textId="77777777">
      <w:pPr>
        <w:pStyle w:val="ListParagraph"/>
        <w:widowControl w:val="0"/>
        <w:numPr>
          <w:ilvl w:val="0"/>
          <w:numId w:val="54"/>
        </w:numPr>
        <w:tabs>
          <w:tab w:val="left" w:pos="1462"/>
        </w:tabs>
        <w:adjustRightInd/>
        <w:ind w:hanging="361"/>
        <w:contextualSpacing w:val="0"/>
        <w:jc w:val="both"/>
      </w:pPr>
      <w:r>
        <w:t>Check</w:t>
      </w:r>
      <w:r>
        <w:rPr>
          <w:spacing w:val="-1"/>
        </w:rPr>
        <w:t xml:space="preserve"> </w:t>
      </w:r>
      <w:r>
        <w:t>that</w:t>
      </w:r>
      <w:r>
        <w:rPr>
          <w:spacing w:val="-2"/>
        </w:rPr>
        <w:t xml:space="preserve"> </w:t>
      </w:r>
      <w:r>
        <w:t>the</w:t>
      </w:r>
      <w:r>
        <w:rPr>
          <w:spacing w:val="-1"/>
        </w:rPr>
        <w:t xml:space="preserve"> </w:t>
      </w:r>
      <w:r>
        <w:t>dispense</w:t>
      </w:r>
      <w:r>
        <w:rPr>
          <w:spacing w:val="-6"/>
        </w:rPr>
        <w:t xml:space="preserve"> </w:t>
      </w:r>
      <w:r>
        <w:t>parameters</w:t>
      </w:r>
      <w:r>
        <w:rPr>
          <w:spacing w:val="-2"/>
        </w:rPr>
        <w:t xml:space="preserve"> </w:t>
      </w:r>
      <w:r>
        <w:t>are</w:t>
      </w:r>
      <w:r>
        <w:rPr>
          <w:spacing w:val="-4"/>
        </w:rPr>
        <w:t xml:space="preserve"> </w:t>
      </w:r>
      <w:r>
        <w:t>correct</w:t>
      </w:r>
      <w:r>
        <w:rPr>
          <w:spacing w:val="-2"/>
        </w:rPr>
        <w:t xml:space="preserve"> </w:t>
      </w:r>
      <w:r>
        <w:t>(see</w:t>
      </w:r>
      <w:r>
        <w:rPr>
          <w:spacing w:val="-1"/>
        </w:rPr>
        <w:t xml:space="preserve"> </w:t>
      </w:r>
      <w:r>
        <w:t>settings above).</w:t>
      </w:r>
    </w:p>
    <w:p w:rsidR="00003406" w:rsidP="004B723C" w:rsidRDefault="00003406" w14:paraId="0B0E5502" w14:textId="77777777">
      <w:pPr>
        <w:pStyle w:val="ListParagraph"/>
        <w:widowControl w:val="0"/>
        <w:numPr>
          <w:ilvl w:val="0"/>
          <w:numId w:val="54"/>
        </w:numPr>
        <w:tabs>
          <w:tab w:val="left" w:pos="1462"/>
        </w:tabs>
        <w:adjustRightInd/>
        <w:spacing w:before="26" w:line="264" w:lineRule="auto"/>
        <w:ind w:right="758"/>
        <w:contextualSpacing w:val="0"/>
        <w:jc w:val="both"/>
      </w:pPr>
      <w:r>
        <w:t>Put</w:t>
      </w:r>
      <w:r>
        <w:rPr>
          <w:spacing w:val="-4"/>
        </w:rPr>
        <w:t xml:space="preserve"> </w:t>
      </w:r>
      <w:r>
        <w:t>the</w:t>
      </w:r>
      <w:r>
        <w:rPr>
          <w:spacing w:val="-5"/>
        </w:rPr>
        <w:t xml:space="preserve"> </w:t>
      </w:r>
      <w:r>
        <w:t>tubes</w:t>
      </w:r>
      <w:r>
        <w:rPr>
          <w:spacing w:val="-4"/>
        </w:rPr>
        <w:t xml:space="preserve"> </w:t>
      </w:r>
      <w:r>
        <w:t>at</w:t>
      </w:r>
      <w:r>
        <w:rPr>
          <w:spacing w:val="-7"/>
        </w:rPr>
        <w:t xml:space="preserve"> </w:t>
      </w:r>
      <w:r>
        <w:t>the</w:t>
      </w:r>
      <w:r>
        <w:rPr>
          <w:spacing w:val="-5"/>
        </w:rPr>
        <w:t xml:space="preserve"> </w:t>
      </w:r>
      <w:r>
        <w:t>bottom</w:t>
      </w:r>
      <w:r>
        <w:rPr>
          <w:spacing w:val="-3"/>
        </w:rPr>
        <w:t xml:space="preserve"> </w:t>
      </w:r>
      <w:r>
        <w:t>of</w:t>
      </w:r>
      <w:r>
        <w:rPr>
          <w:spacing w:val="-4"/>
        </w:rPr>
        <w:t xml:space="preserve"> </w:t>
      </w:r>
      <w:r>
        <w:t>the</w:t>
      </w:r>
      <w:r>
        <w:rPr>
          <w:spacing w:val="-5"/>
        </w:rPr>
        <w:t xml:space="preserve"> </w:t>
      </w:r>
      <w:r>
        <w:t>PCR</w:t>
      </w:r>
      <w:r>
        <w:rPr>
          <w:spacing w:val="-3"/>
        </w:rPr>
        <w:t xml:space="preserve"> </w:t>
      </w:r>
      <w:r>
        <w:t>Master</w:t>
      </w:r>
      <w:r>
        <w:rPr>
          <w:spacing w:val="-3"/>
        </w:rPr>
        <w:t xml:space="preserve"> </w:t>
      </w:r>
      <w:r>
        <w:t>Mix</w:t>
      </w:r>
      <w:r>
        <w:rPr>
          <w:spacing w:val="-3"/>
        </w:rPr>
        <w:t xml:space="preserve"> </w:t>
      </w:r>
      <w:r>
        <w:t>50</w:t>
      </w:r>
      <w:r>
        <w:rPr>
          <w:spacing w:val="-7"/>
        </w:rPr>
        <w:t xml:space="preserve"> </w:t>
      </w:r>
      <w:r>
        <w:t>mL</w:t>
      </w:r>
      <w:r>
        <w:rPr>
          <w:spacing w:val="-4"/>
        </w:rPr>
        <w:t xml:space="preserve"> </w:t>
      </w:r>
      <w:r>
        <w:t>Falcon</w:t>
      </w:r>
      <w:r>
        <w:rPr>
          <w:spacing w:val="-6"/>
        </w:rPr>
        <w:t xml:space="preserve"> </w:t>
      </w:r>
      <w:r>
        <w:t>tube</w:t>
      </w:r>
      <w:r>
        <w:rPr>
          <w:spacing w:val="-4"/>
        </w:rPr>
        <w:t xml:space="preserve"> </w:t>
      </w:r>
      <w:r>
        <w:t>and</w:t>
      </w:r>
      <w:r>
        <w:rPr>
          <w:spacing w:val="-7"/>
        </w:rPr>
        <w:t xml:space="preserve"> </w:t>
      </w:r>
      <w:r>
        <w:t>prime</w:t>
      </w:r>
      <w:r>
        <w:rPr>
          <w:spacing w:val="-59"/>
        </w:rPr>
        <w:t xml:space="preserve"> </w:t>
      </w:r>
      <w:r>
        <w:t>the</w:t>
      </w:r>
      <w:r>
        <w:rPr>
          <w:spacing w:val="-1"/>
        </w:rPr>
        <w:t xml:space="preserve"> </w:t>
      </w:r>
      <w:r>
        <w:t>system.</w:t>
      </w:r>
      <w:r>
        <w:rPr>
          <w:spacing w:val="-1"/>
        </w:rPr>
        <w:t xml:space="preserve"> </w:t>
      </w:r>
      <w:r>
        <w:t>Check that</w:t>
      </w:r>
      <w:r>
        <w:rPr>
          <w:spacing w:val="2"/>
        </w:rPr>
        <w:t xml:space="preserve"> </w:t>
      </w:r>
      <w:r>
        <w:t>liquid is</w:t>
      </w:r>
      <w:r>
        <w:rPr>
          <w:spacing w:val="-3"/>
        </w:rPr>
        <w:t xml:space="preserve"> </w:t>
      </w:r>
      <w:r>
        <w:t>dispensed</w:t>
      </w:r>
      <w:r>
        <w:rPr>
          <w:spacing w:val="-2"/>
        </w:rPr>
        <w:t xml:space="preserve"> </w:t>
      </w:r>
      <w:r>
        <w:t>from all 8 tips.</w:t>
      </w:r>
    </w:p>
    <w:p w:rsidR="00003406" w:rsidP="004B723C" w:rsidRDefault="00003406" w14:paraId="3FDFDD9B" w14:textId="77777777">
      <w:pPr>
        <w:pStyle w:val="ListParagraph"/>
        <w:widowControl w:val="0"/>
        <w:numPr>
          <w:ilvl w:val="0"/>
          <w:numId w:val="54"/>
        </w:numPr>
        <w:tabs>
          <w:tab w:val="left" w:pos="1462"/>
        </w:tabs>
        <w:adjustRightInd/>
        <w:spacing w:before="1" w:line="264" w:lineRule="auto"/>
        <w:ind w:right="758"/>
        <w:contextualSpacing w:val="0"/>
        <w:jc w:val="both"/>
      </w:pPr>
      <w:r>
        <w:t>Once tubes are primed, put a 384-well PCR plate on the MultiDrop Combi</w:t>
      </w:r>
      <w:r>
        <w:rPr>
          <w:spacing w:val="1"/>
        </w:rPr>
        <w:t xml:space="preserve"> </w:t>
      </w:r>
      <w:r>
        <w:t xml:space="preserve">machine and check that </w:t>
      </w:r>
      <w:r>
        <w:rPr>
          <w:b/>
          <w:color w:val="FF0000"/>
        </w:rPr>
        <w:t>position A1 is in the bottom right corner of the</w:t>
      </w:r>
      <w:r>
        <w:rPr>
          <w:b/>
          <w:color w:val="FF0000"/>
          <w:spacing w:val="1"/>
        </w:rPr>
        <w:t xml:space="preserve"> </w:t>
      </w:r>
      <w:r>
        <w:rPr>
          <w:b/>
          <w:color w:val="FF0000"/>
        </w:rPr>
        <w:t>loader</w:t>
      </w:r>
      <w:r>
        <w:t>.</w:t>
      </w:r>
      <w:r>
        <w:rPr>
          <w:spacing w:val="-2"/>
        </w:rPr>
        <w:t xml:space="preserve"> </w:t>
      </w:r>
      <w:r>
        <w:t>Dispense</w:t>
      </w:r>
      <w:r>
        <w:rPr>
          <w:spacing w:val="1"/>
        </w:rPr>
        <w:t xml:space="preserve"> </w:t>
      </w:r>
      <w:r>
        <w:rPr>
          <w:shd w:val="clear" w:color="auto" w:fill="00FFFF"/>
        </w:rPr>
        <w:t>3.5µL</w:t>
      </w:r>
      <w:r>
        <w:rPr>
          <w:spacing w:val="-4"/>
          <w:shd w:val="clear" w:color="auto" w:fill="00FFFF"/>
        </w:rPr>
        <w:t xml:space="preserve"> </w:t>
      </w:r>
      <w:r>
        <w:rPr>
          <w:shd w:val="clear" w:color="auto" w:fill="00FFFF"/>
        </w:rPr>
        <w:t>for</w:t>
      </w:r>
      <w:r>
        <w:rPr>
          <w:spacing w:val="1"/>
          <w:shd w:val="clear" w:color="auto" w:fill="00FFFF"/>
        </w:rPr>
        <w:t xml:space="preserve"> </w:t>
      </w:r>
      <w:r>
        <w:rPr>
          <w:shd w:val="clear" w:color="auto" w:fill="00FFFF"/>
        </w:rPr>
        <w:t>10µl protocol.</w:t>
      </w:r>
    </w:p>
    <w:p w:rsidR="00003406" w:rsidP="004B723C" w:rsidRDefault="00003406" w14:paraId="0A455FC6" w14:textId="77777777">
      <w:pPr>
        <w:pStyle w:val="ListParagraph"/>
        <w:widowControl w:val="0"/>
        <w:numPr>
          <w:ilvl w:val="0"/>
          <w:numId w:val="54"/>
        </w:numPr>
        <w:tabs>
          <w:tab w:val="left" w:pos="1462"/>
        </w:tabs>
        <w:adjustRightInd/>
        <w:spacing w:line="264" w:lineRule="auto"/>
        <w:ind w:right="755"/>
        <w:contextualSpacing w:val="0"/>
        <w:jc w:val="both"/>
      </w:pPr>
      <w:r>
        <w:t>Repeat</w:t>
      </w:r>
      <w:r>
        <w:rPr>
          <w:spacing w:val="-5"/>
        </w:rPr>
        <w:t xml:space="preserve"> </w:t>
      </w:r>
      <w:r>
        <w:t>dispensing</w:t>
      </w:r>
      <w:r>
        <w:rPr>
          <w:spacing w:val="-7"/>
        </w:rPr>
        <w:t xml:space="preserve"> </w:t>
      </w:r>
      <w:r>
        <w:t>for</w:t>
      </w:r>
      <w:r>
        <w:rPr>
          <w:spacing w:val="-7"/>
        </w:rPr>
        <w:t xml:space="preserve"> </w:t>
      </w:r>
      <w:r>
        <w:t>the</w:t>
      </w:r>
      <w:r>
        <w:rPr>
          <w:spacing w:val="-6"/>
        </w:rPr>
        <w:t xml:space="preserve"> </w:t>
      </w:r>
      <w:r>
        <w:t>number</w:t>
      </w:r>
      <w:r>
        <w:rPr>
          <w:spacing w:val="-4"/>
        </w:rPr>
        <w:t xml:space="preserve"> </w:t>
      </w:r>
      <w:r>
        <w:t>of</w:t>
      </w:r>
      <w:r>
        <w:rPr>
          <w:spacing w:val="-5"/>
        </w:rPr>
        <w:t xml:space="preserve"> </w:t>
      </w:r>
      <w:r>
        <w:t>PCR</w:t>
      </w:r>
      <w:r>
        <w:rPr>
          <w:spacing w:val="-6"/>
        </w:rPr>
        <w:t xml:space="preserve"> </w:t>
      </w:r>
      <w:r>
        <w:t>plates</w:t>
      </w:r>
      <w:r>
        <w:rPr>
          <w:spacing w:val="-8"/>
        </w:rPr>
        <w:t xml:space="preserve"> </w:t>
      </w:r>
      <w:r>
        <w:t>to</w:t>
      </w:r>
      <w:r>
        <w:rPr>
          <w:spacing w:val="-5"/>
        </w:rPr>
        <w:t xml:space="preserve"> </w:t>
      </w:r>
      <w:r>
        <w:t>prepare.</w:t>
      </w:r>
      <w:r>
        <w:rPr>
          <w:spacing w:val="-5"/>
        </w:rPr>
        <w:t xml:space="preserve"> </w:t>
      </w:r>
      <w:r>
        <w:t>Ensure</w:t>
      </w:r>
      <w:r>
        <w:rPr>
          <w:spacing w:val="-8"/>
        </w:rPr>
        <w:t xml:space="preserve"> </w:t>
      </w:r>
      <w:r>
        <w:t>that</w:t>
      </w:r>
      <w:r>
        <w:rPr>
          <w:spacing w:val="-4"/>
        </w:rPr>
        <w:t xml:space="preserve"> </w:t>
      </w:r>
      <w:r>
        <w:t>enough</w:t>
      </w:r>
      <w:r>
        <w:rPr>
          <w:spacing w:val="-59"/>
        </w:rPr>
        <w:t xml:space="preserve"> </w:t>
      </w:r>
      <w:r>
        <w:t>volume of PCR Master Mix was used by checking that liquid is present in the</w:t>
      </w:r>
      <w:r>
        <w:rPr>
          <w:spacing w:val="1"/>
        </w:rPr>
        <w:t xml:space="preserve"> </w:t>
      </w:r>
      <w:r>
        <w:t>tubes.</w:t>
      </w:r>
      <w:r>
        <w:rPr>
          <w:spacing w:val="-2"/>
        </w:rPr>
        <w:t xml:space="preserve"> </w:t>
      </w:r>
      <w:r>
        <w:t>Keep</w:t>
      </w:r>
      <w:r>
        <w:rPr>
          <w:spacing w:val="-2"/>
        </w:rPr>
        <w:t xml:space="preserve"> </w:t>
      </w:r>
      <w:r>
        <w:t>the</w:t>
      </w:r>
      <w:r>
        <w:rPr>
          <w:spacing w:val="-3"/>
        </w:rPr>
        <w:t xml:space="preserve"> </w:t>
      </w:r>
      <w:r>
        <w:t>qPCR plate(s) in</w:t>
      </w:r>
      <w:r>
        <w:rPr>
          <w:spacing w:val="-2"/>
        </w:rPr>
        <w:t xml:space="preserve"> </w:t>
      </w:r>
      <w:r>
        <w:t>the hood</w:t>
      </w:r>
      <w:r>
        <w:rPr>
          <w:spacing w:val="-3"/>
        </w:rPr>
        <w:t xml:space="preserve"> </w:t>
      </w:r>
      <w:r>
        <w:t>for</w:t>
      </w:r>
      <w:r>
        <w:rPr>
          <w:spacing w:val="-1"/>
        </w:rPr>
        <w:t xml:space="preserve"> </w:t>
      </w:r>
      <w:r>
        <w:t>NTC</w:t>
      </w:r>
      <w:r>
        <w:rPr>
          <w:spacing w:val="-2"/>
        </w:rPr>
        <w:t xml:space="preserve"> </w:t>
      </w:r>
      <w:r>
        <w:t>addition (see</w:t>
      </w:r>
      <w:r>
        <w:rPr>
          <w:spacing w:val="-2"/>
        </w:rPr>
        <w:t xml:space="preserve"> </w:t>
      </w:r>
      <w:r>
        <w:t>below).</w:t>
      </w:r>
    </w:p>
    <w:p w:rsidR="00003406" w:rsidP="004B723C" w:rsidRDefault="00003406" w14:paraId="2277E7F4" w14:textId="77777777">
      <w:pPr>
        <w:pStyle w:val="ListParagraph"/>
        <w:widowControl w:val="0"/>
        <w:numPr>
          <w:ilvl w:val="0"/>
          <w:numId w:val="54"/>
        </w:numPr>
        <w:tabs>
          <w:tab w:val="left" w:pos="1462"/>
        </w:tabs>
        <w:adjustRightInd/>
        <w:spacing w:line="264" w:lineRule="auto"/>
        <w:ind w:right="762"/>
        <w:contextualSpacing w:val="0"/>
        <w:jc w:val="both"/>
      </w:pPr>
      <w:r>
        <w:t>After</w:t>
      </w:r>
      <w:r>
        <w:rPr>
          <w:spacing w:val="1"/>
        </w:rPr>
        <w:t xml:space="preserve"> </w:t>
      </w:r>
      <w:r>
        <w:t>the</w:t>
      </w:r>
      <w:r>
        <w:rPr>
          <w:spacing w:val="1"/>
        </w:rPr>
        <w:t xml:space="preserve"> </w:t>
      </w:r>
      <w:r>
        <w:t>run,</w:t>
      </w:r>
      <w:r>
        <w:rPr>
          <w:spacing w:val="1"/>
        </w:rPr>
        <w:t xml:space="preserve"> </w:t>
      </w:r>
      <w:r>
        <w:t>wash</w:t>
      </w:r>
      <w:r>
        <w:rPr>
          <w:spacing w:val="1"/>
        </w:rPr>
        <w:t xml:space="preserve"> </w:t>
      </w:r>
      <w:r>
        <w:t>the</w:t>
      </w:r>
      <w:r>
        <w:rPr>
          <w:spacing w:val="1"/>
        </w:rPr>
        <w:t xml:space="preserve"> </w:t>
      </w:r>
      <w:r>
        <w:t>system</w:t>
      </w:r>
      <w:r>
        <w:rPr>
          <w:spacing w:val="1"/>
        </w:rPr>
        <w:t xml:space="preserve"> </w:t>
      </w:r>
      <w:r>
        <w:t>with</w:t>
      </w:r>
      <w:r>
        <w:rPr>
          <w:spacing w:val="1"/>
        </w:rPr>
        <w:t xml:space="preserve"> </w:t>
      </w:r>
      <w:r>
        <w:t>first</w:t>
      </w:r>
      <w:r>
        <w:rPr>
          <w:spacing w:val="1"/>
        </w:rPr>
        <w:t xml:space="preserve"> </w:t>
      </w:r>
      <w:r>
        <w:t>70%</w:t>
      </w:r>
      <w:r>
        <w:rPr>
          <w:spacing w:val="1"/>
        </w:rPr>
        <w:t xml:space="preserve"> </w:t>
      </w:r>
      <w:r>
        <w:t>Ethanol</w:t>
      </w:r>
      <w:r>
        <w:rPr>
          <w:spacing w:val="1"/>
        </w:rPr>
        <w:t xml:space="preserve"> </w:t>
      </w:r>
      <w:r>
        <w:t>and</w:t>
      </w:r>
      <w:r>
        <w:rPr>
          <w:spacing w:val="1"/>
        </w:rPr>
        <w:t xml:space="preserve"> </w:t>
      </w:r>
      <w:r>
        <w:t>then</w:t>
      </w:r>
      <w:r>
        <w:rPr>
          <w:spacing w:val="1"/>
        </w:rPr>
        <w:t xml:space="preserve"> </w:t>
      </w:r>
      <w:r>
        <w:t>with</w:t>
      </w:r>
      <w:r>
        <w:rPr>
          <w:spacing w:val="1"/>
        </w:rPr>
        <w:t xml:space="preserve"> </w:t>
      </w:r>
      <w:r>
        <w:t>RNase/DNase</w:t>
      </w:r>
      <w:r>
        <w:rPr>
          <w:spacing w:val="-1"/>
        </w:rPr>
        <w:t xml:space="preserve"> </w:t>
      </w:r>
      <w:r>
        <w:t>Free</w:t>
      </w:r>
      <w:r>
        <w:rPr>
          <w:spacing w:val="-2"/>
        </w:rPr>
        <w:t xml:space="preserve"> </w:t>
      </w:r>
      <w:r>
        <w:t>water</w:t>
      </w:r>
      <w:r>
        <w:rPr>
          <w:spacing w:val="2"/>
        </w:rPr>
        <w:t xml:space="preserve"> </w:t>
      </w:r>
      <w:r>
        <w:t>(~</w:t>
      </w:r>
      <w:r>
        <w:rPr>
          <w:spacing w:val="1"/>
        </w:rPr>
        <w:t xml:space="preserve"> </w:t>
      </w:r>
      <w:r>
        <w:t>25</w:t>
      </w:r>
      <w:r>
        <w:rPr>
          <w:spacing w:val="-5"/>
        </w:rPr>
        <w:t xml:space="preserve"> </w:t>
      </w:r>
      <w:r>
        <w:t>mL each).</w:t>
      </w:r>
    </w:p>
    <w:p w:rsidR="00003406" w:rsidP="004B723C" w:rsidRDefault="00003406" w14:paraId="6D0A37E1" w14:textId="30D575D9">
      <w:pPr>
        <w:pStyle w:val="ListParagraph"/>
        <w:widowControl w:val="0"/>
        <w:numPr>
          <w:ilvl w:val="0"/>
          <w:numId w:val="54"/>
        </w:numPr>
        <w:tabs>
          <w:tab w:val="left" w:pos="1462"/>
        </w:tabs>
        <w:adjustRightInd/>
        <w:spacing w:line="261" w:lineRule="auto"/>
        <w:ind w:right="756"/>
        <w:contextualSpacing w:val="0"/>
        <w:jc w:val="both"/>
      </w:pPr>
      <w:r>
        <w:t>Finally,</w:t>
      </w:r>
      <w:r w:rsidRPr="001547AE">
        <w:rPr>
          <w:spacing w:val="-8"/>
        </w:rPr>
        <w:t xml:space="preserve"> </w:t>
      </w:r>
      <w:r>
        <w:t>prime</w:t>
      </w:r>
      <w:r w:rsidRPr="001547AE">
        <w:rPr>
          <w:spacing w:val="-7"/>
        </w:rPr>
        <w:t xml:space="preserve"> </w:t>
      </w:r>
      <w:r>
        <w:t>extensively</w:t>
      </w:r>
      <w:r w:rsidRPr="001547AE">
        <w:rPr>
          <w:spacing w:val="-7"/>
        </w:rPr>
        <w:t xml:space="preserve"> </w:t>
      </w:r>
      <w:r>
        <w:t>(~</w:t>
      </w:r>
      <w:r w:rsidRPr="001547AE">
        <w:rPr>
          <w:spacing w:val="-8"/>
        </w:rPr>
        <w:t xml:space="preserve"> </w:t>
      </w:r>
      <w:r>
        <w:t>30</w:t>
      </w:r>
      <w:r w:rsidRPr="001547AE">
        <w:rPr>
          <w:spacing w:val="-11"/>
        </w:rPr>
        <w:t xml:space="preserve"> </w:t>
      </w:r>
      <w:r>
        <w:t>seconds)</w:t>
      </w:r>
      <w:r w:rsidRPr="001547AE">
        <w:rPr>
          <w:spacing w:val="-7"/>
        </w:rPr>
        <w:t xml:space="preserve"> </w:t>
      </w:r>
      <w:r>
        <w:t>with</w:t>
      </w:r>
      <w:r w:rsidRPr="001547AE">
        <w:rPr>
          <w:spacing w:val="-8"/>
        </w:rPr>
        <w:t xml:space="preserve"> </w:t>
      </w:r>
      <w:r>
        <w:t>air</w:t>
      </w:r>
      <w:r w:rsidRPr="001547AE">
        <w:rPr>
          <w:spacing w:val="-8"/>
        </w:rPr>
        <w:t xml:space="preserve"> </w:t>
      </w:r>
      <w:r>
        <w:t>to</w:t>
      </w:r>
      <w:r w:rsidRPr="001547AE">
        <w:rPr>
          <w:spacing w:val="-8"/>
        </w:rPr>
        <w:t xml:space="preserve"> </w:t>
      </w:r>
      <w:r>
        <w:t>dry,</w:t>
      </w:r>
      <w:r w:rsidRPr="001547AE">
        <w:rPr>
          <w:spacing w:val="-7"/>
        </w:rPr>
        <w:t xml:space="preserve"> </w:t>
      </w:r>
      <w:r>
        <w:t>release</w:t>
      </w:r>
      <w:r w:rsidRPr="001547AE">
        <w:rPr>
          <w:spacing w:val="-11"/>
        </w:rPr>
        <w:t xml:space="preserve"> </w:t>
      </w:r>
      <w:r>
        <w:t>the</w:t>
      </w:r>
      <w:r w:rsidRPr="001547AE">
        <w:rPr>
          <w:spacing w:val="-8"/>
        </w:rPr>
        <w:t xml:space="preserve"> </w:t>
      </w:r>
      <w:r>
        <w:t>cassette</w:t>
      </w:r>
      <w:r w:rsidRPr="001547AE">
        <w:rPr>
          <w:spacing w:val="-8"/>
        </w:rPr>
        <w:t xml:space="preserve"> </w:t>
      </w:r>
      <w:r>
        <w:t>and</w:t>
      </w:r>
      <w:r w:rsidRPr="001547AE">
        <w:rPr>
          <w:spacing w:val="-59"/>
        </w:rPr>
        <w:t xml:space="preserve"> </w:t>
      </w:r>
      <w:r>
        <w:t>put</w:t>
      </w:r>
      <w:r w:rsidRPr="001547AE">
        <w:rPr>
          <w:spacing w:val="-2"/>
        </w:rPr>
        <w:t xml:space="preserve"> </w:t>
      </w:r>
      <w:r>
        <w:t>the extremity</w:t>
      </w:r>
      <w:r w:rsidRPr="001547AE">
        <w:rPr>
          <w:spacing w:val="-3"/>
        </w:rPr>
        <w:t xml:space="preserve"> </w:t>
      </w:r>
      <w:r>
        <w:t>of</w:t>
      </w:r>
      <w:r w:rsidRPr="001547AE">
        <w:rPr>
          <w:spacing w:val="2"/>
        </w:rPr>
        <w:t xml:space="preserve"> </w:t>
      </w:r>
      <w:r>
        <w:t>the</w:t>
      </w:r>
      <w:r w:rsidRPr="001547AE">
        <w:rPr>
          <w:spacing w:val="-2"/>
        </w:rPr>
        <w:t xml:space="preserve"> </w:t>
      </w:r>
      <w:r>
        <w:t>tubes</w:t>
      </w:r>
      <w:r w:rsidRPr="001547AE">
        <w:rPr>
          <w:spacing w:val="-1"/>
        </w:rPr>
        <w:t xml:space="preserve"> </w:t>
      </w:r>
      <w:r>
        <w:t>into an</w:t>
      </w:r>
      <w:r w:rsidRPr="001547AE">
        <w:rPr>
          <w:spacing w:val="-2"/>
        </w:rPr>
        <w:t xml:space="preserve"> </w:t>
      </w:r>
      <w:r>
        <w:t>empty</w:t>
      </w:r>
      <w:r w:rsidRPr="001547AE">
        <w:rPr>
          <w:spacing w:val="-2"/>
        </w:rPr>
        <w:t xml:space="preserve"> </w:t>
      </w:r>
      <w:r>
        <w:t>Falcon in the</w:t>
      </w:r>
      <w:r w:rsidRPr="001547AE">
        <w:rPr>
          <w:spacing w:val="-3"/>
        </w:rPr>
        <w:t xml:space="preserve"> </w:t>
      </w:r>
      <w:r>
        <w:t>BSC.</w:t>
      </w:r>
    </w:p>
    <w:p w:rsidRPr="001547AE" w:rsidR="00003406" w:rsidP="004B723C" w:rsidRDefault="00003406" w14:paraId="3C0EB471" w14:textId="77777777">
      <w:pPr>
        <w:pStyle w:val="Heading2"/>
        <w:widowControl w:val="0"/>
        <w:numPr>
          <w:ilvl w:val="2"/>
          <w:numId w:val="55"/>
        </w:numPr>
        <w:tabs>
          <w:tab w:val="left" w:pos="1462"/>
        </w:tabs>
        <w:adjustRightInd/>
        <w:spacing w:before="133" w:after="0" w:line="228" w:lineRule="auto"/>
        <w:ind w:left="1462" w:right="812"/>
        <w:jc w:val="both"/>
        <w:rPr>
          <w:sz w:val="22"/>
          <w:szCs w:val="22"/>
        </w:rPr>
      </w:pPr>
      <w:bookmarkStart w:name="6.7.2_Add_RNase/DNase_Free_water_to_No_T" w:id="66"/>
      <w:bookmarkEnd w:id="66"/>
      <w:r w:rsidRPr="001547AE">
        <w:rPr>
          <w:sz w:val="22"/>
          <w:szCs w:val="22"/>
        </w:rPr>
        <w:t>Add RNase/DNase Free water to No Template Control and positive control template wells.</w:t>
      </w:r>
    </w:p>
    <w:p w:rsidR="00003406" w:rsidP="004B723C" w:rsidRDefault="00003406" w14:paraId="1B2D16B7" w14:textId="77777777">
      <w:pPr>
        <w:pStyle w:val="ListParagraph"/>
        <w:widowControl w:val="0"/>
        <w:numPr>
          <w:ilvl w:val="3"/>
          <w:numId w:val="55"/>
        </w:numPr>
        <w:tabs>
          <w:tab w:val="left" w:pos="1462"/>
        </w:tabs>
        <w:adjustRightInd/>
        <w:spacing w:before="126" w:line="264" w:lineRule="auto"/>
        <w:ind w:right="753"/>
        <w:contextualSpacing w:val="0"/>
        <w:jc w:val="both"/>
      </w:pPr>
      <w:r>
        <w:t>Collect</w:t>
      </w:r>
      <w:r>
        <w:rPr>
          <w:spacing w:val="-3"/>
        </w:rPr>
        <w:t xml:space="preserve"> </w:t>
      </w:r>
      <w:r>
        <w:t>one</w:t>
      </w:r>
      <w:r>
        <w:rPr>
          <w:spacing w:val="-6"/>
        </w:rPr>
        <w:t xml:space="preserve"> </w:t>
      </w:r>
      <w:r>
        <w:t>vial</w:t>
      </w:r>
      <w:r>
        <w:rPr>
          <w:spacing w:val="-4"/>
        </w:rPr>
        <w:t xml:space="preserve"> </w:t>
      </w:r>
      <w:r>
        <w:t>per</w:t>
      </w:r>
      <w:r>
        <w:rPr>
          <w:spacing w:val="-8"/>
        </w:rPr>
        <w:t xml:space="preserve"> </w:t>
      </w:r>
      <w:r>
        <w:t>qPCR</w:t>
      </w:r>
      <w:r>
        <w:rPr>
          <w:spacing w:val="-4"/>
        </w:rPr>
        <w:t xml:space="preserve"> </w:t>
      </w:r>
      <w:r>
        <w:t>plate</w:t>
      </w:r>
      <w:r>
        <w:rPr>
          <w:spacing w:val="-6"/>
        </w:rPr>
        <w:t xml:space="preserve"> </w:t>
      </w:r>
      <w:r>
        <w:t>of</w:t>
      </w:r>
      <w:r>
        <w:rPr>
          <w:spacing w:val="-2"/>
        </w:rPr>
        <w:t xml:space="preserve"> </w:t>
      </w:r>
      <w:r>
        <w:t>RNase/DNase</w:t>
      </w:r>
      <w:r>
        <w:rPr>
          <w:spacing w:val="-9"/>
        </w:rPr>
        <w:t xml:space="preserve"> </w:t>
      </w:r>
      <w:r>
        <w:t>Free</w:t>
      </w:r>
      <w:r>
        <w:rPr>
          <w:spacing w:val="-3"/>
        </w:rPr>
        <w:t xml:space="preserve"> </w:t>
      </w:r>
      <w:r>
        <w:t>water</w:t>
      </w:r>
      <w:r>
        <w:rPr>
          <w:spacing w:val="-7"/>
        </w:rPr>
        <w:t xml:space="preserve"> </w:t>
      </w:r>
      <w:r>
        <w:t>from</w:t>
      </w:r>
      <w:r>
        <w:rPr>
          <w:spacing w:val="-4"/>
        </w:rPr>
        <w:t xml:space="preserve"> </w:t>
      </w:r>
      <w:r>
        <w:t>the</w:t>
      </w:r>
      <w:r>
        <w:rPr>
          <w:spacing w:val="-7"/>
        </w:rPr>
        <w:t xml:space="preserve"> </w:t>
      </w:r>
      <w:r>
        <w:t>COVID-19</w:t>
      </w:r>
      <w:r>
        <w:rPr>
          <w:spacing w:val="-59"/>
        </w:rPr>
        <w:t xml:space="preserve"> </w:t>
      </w:r>
      <w:r>
        <w:t>genesig® Real-Time PCR (HT-CE kit V2.0) assay kit stored in the RT-PCR</w:t>
      </w:r>
      <w:r>
        <w:rPr>
          <w:spacing w:val="1"/>
        </w:rPr>
        <w:t xml:space="preserve"> </w:t>
      </w:r>
      <w:r>
        <w:t>preparation</w:t>
      </w:r>
      <w:r>
        <w:rPr>
          <w:spacing w:val="-1"/>
        </w:rPr>
        <w:t xml:space="preserve"> </w:t>
      </w:r>
      <w:r>
        <w:t>room.</w:t>
      </w:r>
    </w:p>
    <w:p w:rsidR="00003406" w:rsidP="004B723C" w:rsidRDefault="00003406" w14:paraId="2BCD1EC8" w14:textId="77777777">
      <w:pPr>
        <w:pStyle w:val="ListParagraph"/>
        <w:widowControl w:val="0"/>
        <w:numPr>
          <w:ilvl w:val="3"/>
          <w:numId w:val="55"/>
        </w:numPr>
        <w:tabs>
          <w:tab w:val="left" w:pos="1462"/>
        </w:tabs>
        <w:adjustRightInd/>
        <w:spacing w:line="264" w:lineRule="auto"/>
        <w:ind w:right="754"/>
        <w:contextualSpacing w:val="0"/>
        <w:jc w:val="both"/>
      </w:pPr>
      <w:r>
        <w:rPr>
          <w:spacing w:val="-1"/>
        </w:rPr>
        <w:t>Using</w:t>
      </w:r>
      <w:r>
        <w:rPr>
          <w:spacing w:val="-12"/>
        </w:rPr>
        <w:t xml:space="preserve"> </w:t>
      </w:r>
      <w:r>
        <w:rPr>
          <w:spacing w:val="-1"/>
        </w:rPr>
        <w:t>either</w:t>
      </w:r>
      <w:r>
        <w:rPr>
          <w:spacing w:val="-12"/>
        </w:rPr>
        <w:t xml:space="preserve"> </w:t>
      </w:r>
      <w:r>
        <w:t>a</w:t>
      </w:r>
      <w:r>
        <w:rPr>
          <w:spacing w:val="-15"/>
        </w:rPr>
        <w:t xml:space="preserve"> </w:t>
      </w:r>
      <w:r>
        <w:t>single</w:t>
      </w:r>
      <w:r>
        <w:rPr>
          <w:spacing w:val="-12"/>
        </w:rPr>
        <w:t xml:space="preserve"> </w:t>
      </w:r>
      <w:r>
        <w:t>or</w:t>
      </w:r>
      <w:r>
        <w:rPr>
          <w:spacing w:val="-15"/>
        </w:rPr>
        <w:t xml:space="preserve"> </w:t>
      </w:r>
      <w:r>
        <w:t>multi</w:t>
      </w:r>
      <w:r>
        <w:rPr>
          <w:spacing w:val="-13"/>
        </w:rPr>
        <w:t xml:space="preserve"> </w:t>
      </w:r>
      <w:r>
        <w:t>dispense</w:t>
      </w:r>
      <w:r>
        <w:rPr>
          <w:spacing w:val="-13"/>
        </w:rPr>
        <w:t xml:space="preserve"> </w:t>
      </w:r>
      <w:r>
        <w:t>pipette:</w:t>
      </w:r>
      <w:r>
        <w:rPr>
          <w:spacing w:val="-14"/>
        </w:rPr>
        <w:t xml:space="preserve"> </w:t>
      </w:r>
      <w:r>
        <w:t>dispense</w:t>
      </w:r>
      <w:r>
        <w:rPr>
          <w:spacing w:val="-10"/>
        </w:rPr>
        <w:t xml:space="preserve"> </w:t>
      </w:r>
      <w:r>
        <w:rPr>
          <w:shd w:val="clear" w:color="auto" w:fill="00FFFF"/>
        </w:rPr>
        <w:t>2.5µL</w:t>
      </w:r>
      <w:r>
        <w:rPr>
          <w:spacing w:val="-13"/>
          <w:shd w:val="clear" w:color="auto" w:fill="00FFFF"/>
        </w:rPr>
        <w:t xml:space="preserve"> </w:t>
      </w:r>
      <w:r>
        <w:rPr>
          <w:shd w:val="clear" w:color="auto" w:fill="00FFFF"/>
        </w:rPr>
        <w:t>water</w:t>
      </w:r>
      <w:r>
        <w:rPr>
          <w:spacing w:val="-11"/>
        </w:rPr>
        <w:t xml:space="preserve"> </w:t>
      </w:r>
      <w:r>
        <w:t>into</w:t>
      </w:r>
      <w:r>
        <w:rPr>
          <w:spacing w:val="-15"/>
        </w:rPr>
        <w:t xml:space="preserve"> </w:t>
      </w:r>
      <w:r>
        <w:t>the</w:t>
      </w:r>
      <w:r>
        <w:rPr>
          <w:spacing w:val="-15"/>
        </w:rPr>
        <w:t xml:space="preserve"> </w:t>
      </w:r>
      <w:r>
        <w:t>PCT</w:t>
      </w:r>
      <w:r>
        <w:rPr>
          <w:spacing w:val="-59"/>
        </w:rPr>
        <w:t xml:space="preserve"> </w:t>
      </w:r>
      <w:r>
        <w:t xml:space="preserve">wells of each 384-well PCR plates, corresponding to wells </w:t>
      </w:r>
      <w:r>
        <w:rPr>
          <w:b/>
          <w:color w:val="FF0000"/>
        </w:rPr>
        <w:t>A1, A2, B1 and B2</w:t>
      </w:r>
      <w:r>
        <w:rPr>
          <w:b/>
          <w:color w:val="FF0000"/>
          <w:spacing w:val="1"/>
        </w:rPr>
        <w:t xml:space="preserve"> </w:t>
      </w:r>
      <w:r>
        <w:t>(see</w:t>
      </w:r>
      <w:r>
        <w:rPr>
          <w:spacing w:val="-1"/>
        </w:rPr>
        <w:t xml:space="preserve"> </w:t>
      </w:r>
      <w:r>
        <w:t>plate</w:t>
      </w:r>
      <w:r>
        <w:rPr>
          <w:spacing w:val="-4"/>
        </w:rPr>
        <w:t xml:space="preserve"> </w:t>
      </w:r>
      <w:r>
        <w:t>map below).</w:t>
      </w:r>
    </w:p>
    <w:p w:rsidR="00003406" w:rsidP="004B723C" w:rsidRDefault="00003406" w14:paraId="7722B040" w14:textId="77777777">
      <w:pPr>
        <w:pStyle w:val="ListParagraph"/>
        <w:widowControl w:val="0"/>
        <w:numPr>
          <w:ilvl w:val="3"/>
          <w:numId w:val="55"/>
        </w:numPr>
        <w:tabs>
          <w:tab w:val="left" w:pos="1462"/>
        </w:tabs>
        <w:adjustRightInd/>
        <w:spacing w:line="264" w:lineRule="auto"/>
        <w:ind w:right="758"/>
        <w:contextualSpacing w:val="0"/>
        <w:jc w:val="both"/>
      </w:pPr>
      <w:r>
        <w:rPr>
          <w:spacing w:val="-1"/>
        </w:rPr>
        <w:t>Using</w:t>
      </w:r>
      <w:r>
        <w:rPr>
          <w:spacing w:val="-9"/>
        </w:rPr>
        <w:t xml:space="preserve"> </w:t>
      </w:r>
      <w:r>
        <w:t>either</w:t>
      </w:r>
      <w:r>
        <w:rPr>
          <w:spacing w:val="-11"/>
        </w:rPr>
        <w:t xml:space="preserve"> </w:t>
      </w:r>
      <w:r>
        <w:t>a</w:t>
      </w:r>
      <w:r>
        <w:rPr>
          <w:spacing w:val="-12"/>
        </w:rPr>
        <w:t xml:space="preserve"> </w:t>
      </w:r>
      <w:r>
        <w:t>single</w:t>
      </w:r>
      <w:r>
        <w:rPr>
          <w:spacing w:val="-14"/>
        </w:rPr>
        <w:t xml:space="preserve"> </w:t>
      </w:r>
      <w:r>
        <w:t>or</w:t>
      </w:r>
      <w:r>
        <w:rPr>
          <w:spacing w:val="-14"/>
        </w:rPr>
        <w:t xml:space="preserve"> </w:t>
      </w:r>
      <w:r>
        <w:t>multi</w:t>
      </w:r>
      <w:r>
        <w:rPr>
          <w:spacing w:val="-11"/>
        </w:rPr>
        <w:t xml:space="preserve"> </w:t>
      </w:r>
      <w:r>
        <w:t>dispense</w:t>
      </w:r>
      <w:r>
        <w:rPr>
          <w:spacing w:val="-11"/>
        </w:rPr>
        <w:t xml:space="preserve"> </w:t>
      </w:r>
      <w:r>
        <w:t>pipette:</w:t>
      </w:r>
      <w:r>
        <w:rPr>
          <w:spacing w:val="-9"/>
        </w:rPr>
        <w:t xml:space="preserve"> </w:t>
      </w:r>
      <w:r>
        <w:t>10uL</w:t>
      </w:r>
      <w:r>
        <w:rPr>
          <w:spacing w:val="-11"/>
        </w:rPr>
        <w:t xml:space="preserve"> </w:t>
      </w:r>
      <w:r>
        <w:t>assay:</w:t>
      </w:r>
      <w:r>
        <w:rPr>
          <w:spacing w:val="-11"/>
        </w:rPr>
        <w:t xml:space="preserve"> </w:t>
      </w:r>
      <w:r>
        <w:t>dispense</w:t>
      </w:r>
      <w:r>
        <w:rPr>
          <w:spacing w:val="-8"/>
        </w:rPr>
        <w:t xml:space="preserve"> </w:t>
      </w:r>
      <w:r>
        <w:rPr>
          <w:shd w:val="clear" w:color="auto" w:fill="00FFFF"/>
        </w:rPr>
        <w:t>6.5µL</w:t>
      </w:r>
      <w:r>
        <w:rPr>
          <w:spacing w:val="-16"/>
          <w:shd w:val="clear" w:color="auto" w:fill="00FFFF"/>
        </w:rPr>
        <w:t xml:space="preserve"> </w:t>
      </w:r>
      <w:r>
        <w:rPr>
          <w:shd w:val="clear" w:color="auto" w:fill="00FFFF"/>
        </w:rPr>
        <w:t>water</w:t>
      </w:r>
      <w:r>
        <w:rPr>
          <w:spacing w:val="-58"/>
        </w:rPr>
        <w:t xml:space="preserve"> </w:t>
      </w:r>
      <w:r>
        <w:t>into the No Template Control wells of each 384-well PCR plates, corresponding</w:t>
      </w:r>
      <w:r>
        <w:rPr>
          <w:spacing w:val="1"/>
        </w:rPr>
        <w:t xml:space="preserve"> </w:t>
      </w:r>
      <w:r>
        <w:t>to</w:t>
      </w:r>
      <w:r>
        <w:rPr>
          <w:spacing w:val="-1"/>
        </w:rPr>
        <w:t xml:space="preserve"> </w:t>
      </w:r>
      <w:r>
        <w:t>wells</w:t>
      </w:r>
      <w:r>
        <w:rPr>
          <w:spacing w:val="2"/>
        </w:rPr>
        <w:t xml:space="preserve"> </w:t>
      </w:r>
      <w:r>
        <w:rPr>
          <w:b/>
          <w:color w:val="FF0000"/>
        </w:rPr>
        <w:t>C1,</w:t>
      </w:r>
      <w:r>
        <w:rPr>
          <w:b/>
          <w:color w:val="FF0000"/>
          <w:spacing w:val="2"/>
        </w:rPr>
        <w:t xml:space="preserve"> </w:t>
      </w:r>
      <w:r>
        <w:rPr>
          <w:b/>
          <w:color w:val="FF0000"/>
        </w:rPr>
        <w:t>C2,</w:t>
      </w:r>
      <w:r>
        <w:rPr>
          <w:b/>
          <w:color w:val="FF0000"/>
          <w:spacing w:val="-1"/>
        </w:rPr>
        <w:t xml:space="preserve"> </w:t>
      </w:r>
      <w:r>
        <w:rPr>
          <w:b/>
          <w:color w:val="FF0000"/>
        </w:rPr>
        <w:t>D1 and</w:t>
      </w:r>
      <w:r>
        <w:rPr>
          <w:b/>
          <w:color w:val="FF0000"/>
          <w:spacing w:val="-2"/>
        </w:rPr>
        <w:t xml:space="preserve"> </w:t>
      </w:r>
      <w:r>
        <w:rPr>
          <w:b/>
          <w:color w:val="FF0000"/>
        </w:rPr>
        <w:t xml:space="preserve">D2 </w:t>
      </w:r>
      <w:r>
        <w:t>(see</w:t>
      </w:r>
      <w:r>
        <w:rPr>
          <w:spacing w:val="-2"/>
        </w:rPr>
        <w:t xml:space="preserve"> </w:t>
      </w:r>
      <w:r>
        <w:t>plate</w:t>
      </w:r>
      <w:r>
        <w:rPr>
          <w:spacing w:val="-1"/>
        </w:rPr>
        <w:t xml:space="preserve"> </w:t>
      </w:r>
      <w:r>
        <w:t>map below).</w:t>
      </w:r>
    </w:p>
    <w:p w:rsidR="00003406" w:rsidP="004B723C" w:rsidRDefault="00003406" w14:paraId="41CCAB9E" w14:textId="77777777">
      <w:pPr>
        <w:pStyle w:val="ListParagraph"/>
        <w:widowControl w:val="0"/>
        <w:numPr>
          <w:ilvl w:val="3"/>
          <w:numId w:val="55"/>
        </w:numPr>
        <w:tabs>
          <w:tab w:val="left" w:pos="1524"/>
          <w:tab w:val="left" w:pos="1525"/>
        </w:tabs>
        <w:adjustRightInd/>
        <w:spacing w:before="101"/>
        <w:ind w:left="1524" w:hanging="424"/>
        <w:contextualSpacing w:val="0"/>
      </w:pPr>
      <w:r>
        <w:t>Ensure</w:t>
      </w:r>
      <w:r>
        <w:rPr>
          <w:spacing w:val="-4"/>
        </w:rPr>
        <w:t xml:space="preserve"> </w:t>
      </w:r>
      <w:r>
        <w:t>a</w:t>
      </w:r>
      <w:r>
        <w:rPr>
          <w:spacing w:val="-3"/>
        </w:rPr>
        <w:t xml:space="preserve"> </w:t>
      </w:r>
      <w:r>
        <w:t>tip</w:t>
      </w:r>
      <w:r>
        <w:rPr>
          <w:spacing w:val="-1"/>
        </w:rPr>
        <w:t xml:space="preserve"> </w:t>
      </w:r>
      <w:r>
        <w:t>change</w:t>
      </w:r>
      <w:r>
        <w:rPr>
          <w:spacing w:val="-3"/>
        </w:rPr>
        <w:t xml:space="preserve"> </w:t>
      </w:r>
      <w:r>
        <w:t>per</w:t>
      </w:r>
      <w:r>
        <w:rPr>
          <w:spacing w:val="-3"/>
        </w:rPr>
        <w:t xml:space="preserve"> </w:t>
      </w:r>
      <w:r>
        <w:t>vial</w:t>
      </w:r>
      <w:r>
        <w:rPr>
          <w:spacing w:val="-2"/>
        </w:rPr>
        <w:t xml:space="preserve"> </w:t>
      </w:r>
      <w:r>
        <w:t>of water</w:t>
      </w:r>
      <w:r>
        <w:rPr>
          <w:spacing w:val="1"/>
        </w:rPr>
        <w:t xml:space="preserve"> </w:t>
      </w:r>
      <w:r>
        <w:t>(per</w:t>
      </w:r>
      <w:r>
        <w:rPr>
          <w:spacing w:val="-1"/>
        </w:rPr>
        <w:t xml:space="preserve"> </w:t>
      </w:r>
      <w:r>
        <w:t>plate).</w:t>
      </w:r>
    </w:p>
    <w:p w:rsidR="00003406" w:rsidP="004B723C" w:rsidRDefault="00003406" w14:paraId="63E097C6" w14:textId="77777777">
      <w:pPr>
        <w:pStyle w:val="ListParagraph"/>
        <w:widowControl w:val="0"/>
        <w:numPr>
          <w:ilvl w:val="3"/>
          <w:numId w:val="55"/>
        </w:numPr>
        <w:tabs>
          <w:tab w:val="left" w:pos="1462"/>
        </w:tabs>
        <w:adjustRightInd/>
        <w:spacing w:before="25"/>
        <w:ind w:hanging="361"/>
        <w:contextualSpacing w:val="0"/>
      </w:pPr>
      <w:r>
        <w:t>Apply</w:t>
      </w:r>
      <w:r>
        <w:rPr>
          <w:spacing w:val="-3"/>
        </w:rPr>
        <w:t xml:space="preserve"> </w:t>
      </w:r>
      <w:r>
        <w:t>a</w:t>
      </w:r>
      <w:r>
        <w:rPr>
          <w:spacing w:val="-1"/>
        </w:rPr>
        <w:t xml:space="preserve"> </w:t>
      </w:r>
      <w:r>
        <w:t>non-PCR plate seal to</w:t>
      </w:r>
      <w:r>
        <w:rPr>
          <w:spacing w:val="-3"/>
        </w:rPr>
        <w:t xml:space="preserve"> </w:t>
      </w:r>
      <w:r>
        <w:t>the</w:t>
      </w:r>
      <w:r>
        <w:rPr>
          <w:spacing w:val="-1"/>
        </w:rPr>
        <w:t xml:space="preserve"> </w:t>
      </w:r>
      <w:r>
        <w:t>prepared</w:t>
      </w:r>
      <w:r>
        <w:rPr>
          <w:spacing w:val="-4"/>
        </w:rPr>
        <w:t xml:space="preserve"> </w:t>
      </w:r>
      <w:r>
        <w:t>qPCR</w:t>
      </w:r>
      <w:r>
        <w:rPr>
          <w:spacing w:val="-1"/>
        </w:rPr>
        <w:t xml:space="preserve"> </w:t>
      </w:r>
      <w:r>
        <w:t>plate.</w:t>
      </w:r>
    </w:p>
    <w:p w:rsidR="00003406" w:rsidP="00003406" w:rsidRDefault="00003406" w14:paraId="3A2B7CCB" w14:textId="77777777">
      <w:pPr>
        <w:spacing w:before="143" w:line="264" w:lineRule="auto"/>
        <w:ind w:left="1762" w:right="754"/>
        <w:rPr>
          <w:b/>
        </w:rPr>
      </w:pPr>
      <w:r>
        <w:rPr>
          <w:b/>
          <w:color w:val="FF0000"/>
        </w:rPr>
        <w:t>A</w:t>
      </w:r>
      <w:r>
        <w:rPr>
          <w:b/>
          <w:color w:val="FF0000"/>
          <w:spacing w:val="41"/>
        </w:rPr>
        <w:t xml:space="preserve"> </w:t>
      </w:r>
      <w:r>
        <w:rPr>
          <w:b/>
          <w:color w:val="FF0000"/>
        </w:rPr>
        <w:t>WITNESS</w:t>
      </w:r>
      <w:r>
        <w:rPr>
          <w:b/>
          <w:color w:val="FF0000"/>
          <w:spacing w:val="43"/>
        </w:rPr>
        <w:t xml:space="preserve"> </w:t>
      </w:r>
      <w:r>
        <w:rPr>
          <w:b/>
          <w:color w:val="FF0000"/>
        </w:rPr>
        <w:t>IS</w:t>
      </w:r>
      <w:r>
        <w:rPr>
          <w:b/>
          <w:color w:val="FF0000"/>
          <w:spacing w:val="43"/>
        </w:rPr>
        <w:t xml:space="preserve"> </w:t>
      </w:r>
      <w:r>
        <w:rPr>
          <w:b/>
          <w:color w:val="FF0000"/>
        </w:rPr>
        <w:t>REQUIRED</w:t>
      </w:r>
      <w:r>
        <w:rPr>
          <w:b/>
          <w:color w:val="FF0000"/>
          <w:spacing w:val="43"/>
        </w:rPr>
        <w:t xml:space="preserve"> </w:t>
      </w:r>
      <w:r>
        <w:rPr>
          <w:b/>
          <w:color w:val="FF0000"/>
        </w:rPr>
        <w:t>TO</w:t>
      </w:r>
      <w:r>
        <w:rPr>
          <w:b/>
          <w:color w:val="FF0000"/>
          <w:spacing w:val="45"/>
        </w:rPr>
        <w:t xml:space="preserve"> </w:t>
      </w:r>
      <w:r>
        <w:rPr>
          <w:b/>
          <w:color w:val="FF0000"/>
        </w:rPr>
        <w:t>CHECK</w:t>
      </w:r>
      <w:r>
        <w:rPr>
          <w:b/>
          <w:color w:val="FF0000"/>
          <w:spacing w:val="43"/>
        </w:rPr>
        <w:t xml:space="preserve"> </w:t>
      </w:r>
      <w:r>
        <w:rPr>
          <w:b/>
          <w:color w:val="FF0000"/>
        </w:rPr>
        <w:t>THE</w:t>
      </w:r>
      <w:r>
        <w:rPr>
          <w:b/>
          <w:color w:val="FF0000"/>
          <w:spacing w:val="47"/>
        </w:rPr>
        <w:t xml:space="preserve"> </w:t>
      </w:r>
      <w:r>
        <w:rPr>
          <w:b/>
          <w:color w:val="FF0000"/>
        </w:rPr>
        <w:t>CORRECT</w:t>
      </w:r>
      <w:r>
        <w:rPr>
          <w:b/>
          <w:color w:val="FF0000"/>
          <w:spacing w:val="46"/>
        </w:rPr>
        <w:t xml:space="preserve"> </w:t>
      </w:r>
      <w:r>
        <w:rPr>
          <w:b/>
          <w:color w:val="FF0000"/>
        </w:rPr>
        <w:t>ADDITION</w:t>
      </w:r>
      <w:r>
        <w:rPr>
          <w:b/>
          <w:color w:val="FF0000"/>
          <w:spacing w:val="43"/>
        </w:rPr>
        <w:t xml:space="preserve"> </w:t>
      </w:r>
      <w:r>
        <w:rPr>
          <w:b/>
          <w:color w:val="FF0000"/>
        </w:rPr>
        <w:t>OF</w:t>
      </w:r>
      <w:r>
        <w:rPr>
          <w:b/>
          <w:color w:val="FF0000"/>
          <w:spacing w:val="-58"/>
        </w:rPr>
        <w:t xml:space="preserve"> </w:t>
      </w:r>
      <w:r>
        <w:rPr>
          <w:b/>
          <w:color w:val="FF0000"/>
        </w:rPr>
        <w:t>WATER</w:t>
      </w:r>
      <w:r>
        <w:rPr>
          <w:b/>
          <w:color w:val="FF0000"/>
          <w:spacing w:val="-1"/>
        </w:rPr>
        <w:t xml:space="preserve"> </w:t>
      </w:r>
      <w:r>
        <w:rPr>
          <w:b/>
          <w:color w:val="FF0000"/>
        </w:rPr>
        <w:t>INTO</w:t>
      </w:r>
      <w:r>
        <w:rPr>
          <w:b/>
          <w:color w:val="FF0000"/>
          <w:spacing w:val="2"/>
        </w:rPr>
        <w:t xml:space="preserve"> </w:t>
      </w:r>
      <w:r>
        <w:rPr>
          <w:b/>
          <w:color w:val="FF0000"/>
        </w:rPr>
        <w:t>NTC WELLS</w:t>
      </w:r>
    </w:p>
    <w:p w:rsidR="00003406" w:rsidP="00003406" w:rsidRDefault="00003406" w14:paraId="315F46DF" w14:textId="77777777">
      <w:pPr>
        <w:pStyle w:val="BodyText"/>
        <w:rPr>
          <w:b/>
          <w:sz w:val="20"/>
        </w:rPr>
      </w:pPr>
    </w:p>
    <w:p w:rsidR="00003406" w:rsidP="00003406" w:rsidRDefault="00003406" w14:paraId="2F2EABA9" w14:textId="77777777">
      <w:pPr>
        <w:pStyle w:val="BodyText"/>
        <w:spacing w:before="10"/>
        <w:rPr>
          <w:b/>
          <w:sz w:val="15"/>
        </w:rPr>
      </w:pPr>
      <w:r>
        <w:rPr>
          <w:noProof/>
        </w:rPr>
        <w:lastRenderedPageBreak/>
        <w:drawing>
          <wp:anchor distT="0" distB="0" distL="0" distR="0" simplePos="0" relativeHeight="251760640" behindDoc="0" locked="0" layoutInCell="1" allowOverlap="1" wp14:anchorId="7BC29F94" wp14:editId="7470DEAF">
            <wp:simplePos x="0" y="0"/>
            <wp:positionH relativeFrom="page">
              <wp:posOffset>1148005</wp:posOffset>
            </wp:positionH>
            <wp:positionV relativeFrom="paragraph">
              <wp:posOffset>131451</wp:posOffset>
            </wp:positionV>
            <wp:extent cx="5356858" cy="1774126"/>
            <wp:effectExtent l="0" t="0" r="0" b="0"/>
            <wp:wrapTopAndBottom/>
            <wp:docPr id="2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80" cstate="print"/>
                    <a:stretch>
                      <a:fillRect/>
                    </a:stretch>
                  </pic:blipFill>
                  <pic:spPr>
                    <a:xfrm>
                      <a:off x="0" y="0"/>
                      <a:ext cx="5356858" cy="1774126"/>
                    </a:xfrm>
                    <a:prstGeom prst="rect">
                      <a:avLst/>
                    </a:prstGeom>
                  </pic:spPr>
                </pic:pic>
              </a:graphicData>
            </a:graphic>
          </wp:anchor>
        </w:drawing>
      </w:r>
    </w:p>
    <w:p w:rsidR="00003406" w:rsidP="00003406" w:rsidRDefault="00003406" w14:paraId="2C7C3349" w14:textId="77777777">
      <w:pPr>
        <w:pStyle w:val="BodyText"/>
        <w:spacing w:before="3"/>
        <w:rPr>
          <w:b/>
          <w:sz w:val="24"/>
        </w:rPr>
      </w:pPr>
    </w:p>
    <w:p w:rsidR="00003406" w:rsidP="004B723C" w:rsidRDefault="00003406" w14:paraId="33C83689" w14:textId="77777777">
      <w:pPr>
        <w:pStyle w:val="ListParagraph"/>
        <w:widowControl w:val="0"/>
        <w:numPr>
          <w:ilvl w:val="3"/>
          <w:numId w:val="55"/>
        </w:numPr>
        <w:tabs>
          <w:tab w:val="left" w:pos="1462"/>
        </w:tabs>
        <w:adjustRightInd/>
        <w:ind w:hanging="361"/>
        <w:contextualSpacing w:val="0"/>
      </w:pPr>
      <w:r>
        <w:t>Discard</w:t>
      </w:r>
      <w:r>
        <w:rPr>
          <w:spacing w:val="-1"/>
        </w:rPr>
        <w:t xml:space="preserve"> </w:t>
      </w:r>
      <w:r>
        <w:t>RNase/DNase</w:t>
      </w:r>
      <w:r>
        <w:rPr>
          <w:spacing w:val="-2"/>
        </w:rPr>
        <w:t xml:space="preserve"> </w:t>
      </w:r>
      <w:r>
        <w:t>Free</w:t>
      </w:r>
      <w:r>
        <w:rPr>
          <w:spacing w:val="-1"/>
        </w:rPr>
        <w:t xml:space="preserve"> </w:t>
      </w:r>
      <w:r>
        <w:t>water tube.</w:t>
      </w:r>
    </w:p>
    <w:p w:rsidR="00003406" w:rsidP="004B723C" w:rsidRDefault="00003406" w14:paraId="22E0F665" w14:textId="77777777">
      <w:pPr>
        <w:pStyle w:val="ListParagraph"/>
        <w:widowControl w:val="0"/>
        <w:numPr>
          <w:ilvl w:val="3"/>
          <w:numId w:val="55"/>
        </w:numPr>
        <w:tabs>
          <w:tab w:val="left" w:pos="1462"/>
        </w:tabs>
        <w:adjustRightInd/>
        <w:spacing w:before="26"/>
        <w:ind w:hanging="361"/>
        <w:contextualSpacing w:val="0"/>
      </w:pPr>
      <w:r>
        <w:t>Clean</w:t>
      </w:r>
      <w:r>
        <w:rPr>
          <w:spacing w:val="-2"/>
        </w:rPr>
        <w:t xml:space="preserve"> </w:t>
      </w:r>
      <w:r>
        <w:t>the</w:t>
      </w:r>
      <w:r>
        <w:rPr>
          <w:spacing w:val="-1"/>
        </w:rPr>
        <w:t xml:space="preserve"> </w:t>
      </w:r>
      <w:r>
        <w:t>BSC</w:t>
      </w:r>
      <w:r>
        <w:rPr>
          <w:spacing w:val="-1"/>
        </w:rPr>
        <w:t xml:space="preserve"> </w:t>
      </w:r>
      <w:r>
        <w:t>working</w:t>
      </w:r>
      <w:r>
        <w:rPr>
          <w:spacing w:val="-3"/>
        </w:rPr>
        <w:t xml:space="preserve"> </w:t>
      </w:r>
      <w:r>
        <w:t>area</w:t>
      </w:r>
      <w:r>
        <w:rPr>
          <w:spacing w:val="-2"/>
        </w:rPr>
        <w:t xml:space="preserve"> </w:t>
      </w:r>
      <w:r>
        <w:t>with</w:t>
      </w:r>
      <w:r>
        <w:rPr>
          <w:spacing w:val="-1"/>
        </w:rPr>
        <w:t xml:space="preserve"> </w:t>
      </w:r>
      <w:r>
        <w:t>Distel</w:t>
      </w:r>
      <w:r>
        <w:rPr>
          <w:spacing w:val="-2"/>
        </w:rPr>
        <w:t xml:space="preserve"> </w:t>
      </w:r>
      <w:r>
        <w:t>then</w:t>
      </w:r>
      <w:r>
        <w:rPr>
          <w:spacing w:val="-3"/>
        </w:rPr>
        <w:t xml:space="preserve"> </w:t>
      </w:r>
      <w:r>
        <w:t>with</w:t>
      </w:r>
      <w:r>
        <w:rPr>
          <w:spacing w:val="-2"/>
        </w:rPr>
        <w:t xml:space="preserve"> </w:t>
      </w:r>
      <w:r>
        <w:t>70%</w:t>
      </w:r>
      <w:r>
        <w:rPr>
          <w:spacing w:val="-2"/>
        </w:rPr>
        <w:t xml:space="preserve"> </w:t>
      </w:r>
      <w:r>
        <w:t>Ethanol</w:t>
      </w:r>
      <w:r>
        <w:rPr>
          <w:spacing w:val="-1"/>
        </w:rPr>
        <w:t xml:space="preserve"> </w:t>
      </w:r>
      <w:r>
        <w:t>spray.</w:t>
      </w:r>
    </w:p>
    <w:p w:rsidRPr="001547AE" w:rsidR="00003406" w:rsidP="004B723C" w:rsidRDefault="00003406" w14:paraId="2B594541" w14:textId="77777777">
      <w:pPr>
        <w:pStyle w:val="Heading2"/>
        <w:widowControl w:val="0"/>
        <w:numPr>
          <w:ilvl w:val="2"/>
          <w:numId w:val="55"/>
        </w:numPr>
        <w:tabs>
          <w:tab w:val="left" w:pos="1462"/>
        </w:tabs>
        <w:adjustRightInd/>
        <w:spacing w:before="133" w:after="0" w:line="228" w:lineRule="auto"/>
        <w:ind w:left="1462" w:right="812"/>
        <w:jc w:val="both"/>
        <w:rPr>
          <w:sz w:val="22"/>
          <w:szCs w:val="22"/>
        </w:rPr>
      </w:pPr>
      <w:bookmarkStart w:name="6.7.3_PCR_plate_processing_and_storage" w:id="67"/>
      <w:bookmarkEnd w:id="67"/>
      <w:r w:rsidRPr="001547AE">
        <w:rPr>
          <w:sz w:val="22"/>
          <w:szCs w:val="22"/>
        </w:rPr>
        <w:t>PCR plate processing and storage</w:t>
      </w:r>
    </w:p>
    <w:p w:rsidR="00003406" w:rsidP="004B723C" w:rsidRDefault="00003406" w14:paraId="1AC289CF" w14:textId="77777777">
      <w:pPr>
        <w:pStyle w:val="ListParagraph"/>
        <w:widowControl w:val="0"/>
        <w:numPr>
          <w:ilvl w:val="3"/>
          <w:numId w:val="55"/>
        </w:numPr>
        <w:tabs>
          <w:tab w:val="left" w:pos="1462"/>
        </w:tabs>
        <w:adjustRightInd/>
        <w:spacing w:before="109" w:line="264" w:lineRule="auto"/>
        <w:ind w:right="756"/>
        <w:contextualSpacing w:val="0"/>
        <w:jc w:val="both"/>
      </w:pPr>
      <w:r>
        <w:t>After adding the water to the NTC wells, seal PCR plates with e.g. Perkin Elmer</w:t>
      </w:r>
      <w:r>
        <w:rPr>
          <w:spacing w:val="1"/>
        </w:rPr>
        <w:t xml:space="preserve"> </w:t>
      </w:r>
      <w:r>
        <w:t>Clear Adhesive Film.</w:t>
      </w:r>
      <w:r>
        <w:rPr>
          <w:spacing w:val="2"/>
        </w:rPr>
        <w:t xml:space="preserve"> </w:t>
      </w:r>
      <w:r>
        <w:t>Plates can</w:t>
      </w:r>
      <w:r>
        <w:rPr>
          <w:spacing w:val="-2"/>
        </w:rPr>
        <w:t xml:space="preserve"> </w:t>
      </w:r>
      <w:r>
        <w:t>now</w:t>
      </w:r>
      <w:r>
        <w:rPr>
          <w:spacing w:val="-3"/>
        </w:rPr>
        <w:t xml:space="preserve"> </w:t>
      </w:r>
      <w:r>
        <w:t>be</w:t>
      </w:r>
      <w:r>
        <w:rPr>
          <w:spacing w:val="-2"/>
        </w:rPr>
        <w:t xml:space="preserve"> </w:t>
      </w:r>
      <w:r>
        <w:t>moved</w:t>
      </w:r>
      <w:r>
        <w:rPr>
          <w:spacing w:val="-1"/>
        </w:rPr>
        <w:t xml:space="preserve"> </w:t>
      </w:r>
      <w:r>
        <w:t>out</w:t>
      </w:r>
      <w:r>
        <w:rPr>
          <w:spacing w:val="2"/>
        </w:rPr>
        <w:t xml:space="preserve"> </w:t>
      </w:r>
      <w:r>
        <w:t>of</w:t>
      </w:r>
      <w:r>
        <w:rPr>
          <w:spacing w:val="-1"/>
        </w:rPr>
        <w:t xml:space="preserve"> </w:t>
      </w:r>
      <w:r>
        <w:t>the</w:t>
      </w:r>
      <w:r>
        <w:rPr>
          <w:spacing w:val="-1"/>
        </w:rPr>
        <w:t xml:space="preserve"> </w:t>
      </w:r>
      <w:r>
        <w:t>BSC.</w:t>
      </w:r>
    </w:p>
    <w:p w:rsidR="00003406" w:rsidP="004B723C" w:rsidRDefault="00003406" w14:paraId="342D90B5" w14:textId="77777777">
      <w:pPr>
        <w:pStyle w:val="ListParagraph"/>
        <w:widowControl w:val="0"/>
        <w:numPr>
          <w:ilvl w:val="3"/>
          <w:numId w:val="55"/>
        </w:numPr>
        <w:tabs>
          <w:tab w:val="left" w:pos="1462"/>
        </w:tabs>
        <w:adjustRightInd/>
        <w:spacing w:before="1" w:line="264" w:lineRule="auto"/>
        <w:ind w:right="761"/>
        <w:contextualSpacing w:val="0"/>
        <w:jc w:val="both"/>
      </w:pPr>
      <w:r>
        <w:rPr>
          <w:shd w:val="clear" w:color="auto" w:fill="FFFF00"/>
        </w:rPr>
        <w:t>For each prepared qPCR plate, record on the plate seal to confirm the addition</w:t>
      </w:r>
      <w:r>
        <w:rPr>
          <w:spacing w:val="1"/>
        </w:rPr>
        <w:t xml:space="preserve"> </w:t>
      </w:r>
      <w:r>
        <w:rPr>
          <w:shd w:val="clear" w:color="auto" w:fill="FFFF00"/>
        </w:rPr>
        <w:t>of</w:t>
      </w:r>
      <w:r>
        <w:rPr>
          <w:spacing w:val="1"/>
          <w:shd w:val="clear" w:color="auto" w:fill="FFFF00"/>
        </w:rPr>
        <w:t xml:space="preserve"> </w:t>
      </w:r>
      <w:r>
        <w:rPr>
          <w:shd w:val="clear" w:color="auto" w:fill="FFFF00"/>
        </w:rPr>
        <w:t>the NTC,</w:t>
      </w:r>
      <w:r>
        <w:rPr>
          <w:spacing w:val="-1"/>
          <w:shd w:val="clear" w:color="auto" w:fill="FFFF00"/>
        </w:rPr>
        <w:t xml:space="preserve"> </w:t>
      </w:r>
      <w:r>
        <w:rPr>
          <w:shd w:val="clear" w:color="auto" w:fill="FFFF00"/>
        </w:rPr>
        <w:t>the</w:t>
      </w:r>
      <w:r>
        <w:rPr>
          <w:spacing w:val="-2"/>
          <w:shd w:val="clear" w:color="auto" w:fill="FFFF00"/>
        </w:rPr>
        <w:t xml:space="preserve"> </w:t>
      </w:r>
      <w:r>
        <w:rPr>
          <w:shd w:val="clear" w:color="auto" w:fill="FFFF00"/>
        </w:rPr>
        <w:t>date</w:t>
      </w:r>
      <w:r>
        <w:rPr>
          <w:spacing w:val="-2"/>
          <w:shd w:val="clear" w:color="auto" w:fill="FFFF00"/>
        </w:rPr>
        <w:t xml:space="preserve"> </w:t>
      </w:r>
      <w:r>
        <w:rPr>
          <w:shd w:val="clear" w:color="auto" w:fill="FFFF00"/>
        </w:rPr>
        <w:t>and</w:t>
      </w:r>
      <w:r>
        <w:rPr>
          <w:spacing w:val="-2"/>
          <w:shd w:val="clear" w:color="auto" w:fill="FFFF00"/>
        </w:rPr>
        <w:t xml:space="preserve"> </w:t>
      </w:r>
      <w:r>
        <w:rPr>
          <w:shd w:val="clear" w:color="auto" w:fill="FFFF00"/>
        </w:rPr>
        <w:t>time</w:t>
      </w:r>
      <w:r>
        <w:rPr>
          <w:spacing w:val="-2"/>
          <w:shd w:val="clear" w:color="auto" w:fill="FFFF00"/>
        </w:rPr>
        <w:t xml:space="preserve"> </w:t>
      </w:r>
      <w:r>
        <w:rPr>
          <w:shd w:val="clear" w:color="auto" w:fill="FFFF00"/>
        </w:rPr>
        <w:t>of</w:t>
      </w:r>
      <w:r>
        <w:rPr>
          <w:spacing w:val="1"/>
          <w:shd w:val="clear" w:color="auto" w:fill="FFFF00"/>
        </w:rPr>
        <w:t xml:space="preserve"> </w:t>
      </w:r>
      <w:r>
        <w:rPr>
          <w:shd w:val="clear" w:color="auto" w:fill="FFFF00"/>
        </w:rPr>
        <w:t>preparation.</w:t>
      </w:r>
    </w:p>
    <w:p w:rsidR="00003406" w:rsidP="004B723C" w:rsidRDefault="00003406" w14:paraId="531546AB" w14:textId="77777777">
      <w:pPr>
        <w:pStyle w:val="ListParagraph"/>
        <w:widowControl w:val="0"/>
        <w:numPr>
          <w:ilvl w:val="3"/>
          <w:numId w:val="55"/>
        </w:numPr>
        <w:tabs>
          <w:tab w:val="left" w:pos="1462"/>
        </w:tabs>
        <w:adjustRightInd/>
        <w:spacing w:line="264" w:lineRule="auto"/>
        <w:ind w:right="756"/>
        <w:contextualSpacing w:val="0"/>
        <w:jc w:val="both"/>
      </w:pPr>
      <w:r>
        <w:rPr>
          <w:shd w:val="clear" w:color="auto" w:fill="FFFF00"/>
        </w:rPr>
        <w:t>Open</w:t>
      </w:r>
      <w:r>
        <w:rPr>
          <w:spacing w:val="1"/>
          <w:shd w:val="clear" w:color="auto" w:fill="FFFF00"/>
        </w:rPr>
        <w:t xml:space="preserve"> </w:t>
      </w:r>
      <w:r>
        <w:rPr>
          <w:shd w:val="clear" w:color="auto" w:fill="FFFF00"/>
        </w:rPr>
        <w:t>P:/MultidropHeadScanningSheet_V2</w:t>
      </w:r>
      <w:r>
        <w:rPr>
          <w:spacing w:val="1"/>
          <w:shd w:val="clear" w:color="auto" w:fill="FFFF00"/>
        </w:rPr>
        <w:t xml:space="preserve"> </w:t>
      </w:r>
      <w:r>
        <w:rPr>
          <w:shd w:val="clear" w:color="auto" w:fill="FFFF00"/>
        </w:rPr>
        <w:t>excel</w:t>
      </w:r>
      <w:r>
        <w:rPr>
          <w:spacing w:val="1"/>
          <w:shd w:val="clear" w:color="auto" w:fill="FFFF00"/>
        </w:rPr>
        <w:t xml:space="preserve"> </w:t>
      </w:r>
      <w:r>
        <w:rPr>
          <w:shd w:val="clear" w:color="auto" w:fill="FFFF00"/>
        </w:rPr>
        <w:t>spreadsheet</w:t>
      </w:r>
      <w:r>
        <w:rPr>
          <w:spacing w:val="1"/>
          <w:shd w:val="clear" w:color="auto" w:fill="FFFF00"/>
        </w:rPr>
        <w:t xml:space="preserve"> </w:t>
      </w:r>
      <w:r>
        <w:rPr>
          <w:shd w:val="clear" w:color="auto" w:fill="FFFF00"/>
        </w:rPr>
        <w:t>on</w:t>
      </w:r>
      <w:r>
        <w:rPr>
          <w:spacing w:val="1"/>
          <w:shd w:val="clear" w:color="auto" w:fill="FFFF00"/>
        </w:rPr>
        <w:t xml:space="preserve"> </w:t>
      </w:r>
      <w:r>
        <w:rPr>
          <w:shd w:val="clear" w:color="auto" w:fill="FFFF00"/>
        </w:rPr>
        <w:t>the</w:t>
      </w:r>
      <w:r>
        <w:rPr>
          <w:spacing w:val="1"/>
          <w:shd w:val="clear" w:color="auto" w:fill="FFFF00"/>
        </w:rPr>
        <w:t xml:space="preserve"> </w:t>
      </w:r>
      <w:r>
        <w:rPr>
          <w:shd w:val="clear" w:color="auto" w:fill="FFFF00"/>
        </w:rPr>
        <w:t>PC</w:t>
      </w:r>
      <w:r>
        <w:rPr>
          <w:spacing w:val="1"/>
        </w:rPr>
        <w:t xml:space="preserve"> </w:t>
      </w:r>
      <w:r>
        <w:rPr>
          <w:shd w:val="clear" w:color="auto" w:fill="FFFF00"/>
        </w:rPr>
        <w:t>associated with the BSC at station 3a and for each plate record the qPCR plate</w:t>
      </w:r>
      <w:r>
        <w:rPr>
          <w:spacing w:val="1"/>
        </w:rPr>
        <w:t xml:space="preserve"> </w:t>
      </w:r>
      <w:r>
        <w:rPr>
          <w:shd w:val="clear" w:color="auto" w:fill="FFFF00"/>
        </w:rPr>
        <w:t>barcode</w:t>
      </w:r>
      <w:r>
        <w:rPr>
          <w:spacing w:val="-1"/>
          <w:shd w:val="clear" w:color="auto" w:fill="FFFF00"/>
        </w:rPr>
        <w:t xml:space="preserve"> </w:t>
      </w:r>
      <w:r>
        <w:rPr>
          <w:shd w:val="clear" w:color="auto" w:fill="FFFF00"/>
        </w:rPr>
        <w:t>and</w:t>
      </w:r>
      <w:r>
        <w:rPr>
          <w:spacing w:val="-2"/>
          <w:shd w:val="clear" w:color="auto" w:fill="FFFF00"/>
        </w:rPr>
        <w:t xml:space="preserve"> </w:t>
      </w:r>
      <w:r>
        <w:rPr>
          <w:shd w:val="clear" w:color="auto" w:fill="FFFF00"/>
        </w:rPr>
        <w:t>the</w:t>
      </w:r>
      <w:r>
        <w:rPr>
          <w:spacing w:val="-5"/>
          <w:shd w:val="clear" w:color="auto" w:fill="FFFF00"/>
        </w:rPr>
        <w:t xml:space="preserve"> </w:t>
      </w:r>
      <w:r>
        <w:rPr>
          <w:shd w:val="clear" w:color="auto" w:fill="FFFF00"/>
        </w:rPr>
        <w:t>multidrop head used</w:t>
      </w:r>
      <w:r>
        <w:rPr>
          <w:spacing w:val="-2"/>
          <w:shd w:val="clear" w:color="auto" w:fill="FFFF00"/>
        </w:rPr>
        <w:t xml:space="preserve"> </w:t>
      </w:r>
      <w:r>
        <w:rPr>
          <w:shd w:val="clear" w:color="auto" w:fill="FFFF00"/>
        </w:rPr>
        <w:t>by</w:t>
      </w:r>
      <w:r>
        <w:rPr>
          <w:spacing w:val="-2"/>
          <w:shd w:val="clear" w:color="auto" w:fill="FFFF00"/>
        </w:rPr>
        <w:t xml:space="preserve"> </w:t>
      </w:r>
      <w:r>
        <w:rPr>
          <w:shd w:val="clear" w:color="auto" w:fill="FFFF00"/>
        </w:rPr>
        <w:t>scanning the</w:t>
      </w:r>
      <w:r>
        <w:rPr>
          <w:spacing w:val="-2"/>
          <w:shd w:val="clear" w:color="auto" w:fill="FFFF00"/>
        </w:rPr>
        <w:t xml:space="preserve"> </w:t>
      </w:r>
      <w:r>
        <w:rPr>
          <w:shd w:val="clear" w:color="auto" w:fill="FFFF00"/>
        </w:rPr>
        <w:t>barcode</w:t>
      </w:r>
      <w:r>
        <w:rPr>
          <w:spacing w:val="-4"/>
          <w:shd w:val="clear" w:color="auto" w:fill="FFFF00"/>
        </w:rPr>
        <w:t xml:space="preserve"> </w:t>
      </w:r>
      <w:r>
        <w:rPr>
          <w:shd w:val="clear" w:color="auto" w:fill="FFFF00"/>
        </w:rPr>
        <w:t>for</w:t>
      </w:r>
      <w:r>
        <w:rPr>
          <w:spacing w:val="-2"/>
          <w:shd w:val="clear" w:color="auto" w:fill="FFFF00"/>
        </w:rPr>
        <w:t xml:space="preserve"> </w:t>
      </w:r>
      <w:r>
        <w:rPr>
          <w:shd w:val="clear" w:color="auto" w:fill="FFFF00"/>
        </w:rPr>
        <w:t>that</w:t>
      </w:r>
      <w:r>
        <w:rPr>
          <w:spacing w:val="2"/>
          <w:shd w:val="clear" w:color="auto" w:fill="FFFF00"/>
        </w:rPr>
        <w:t xml:space="preserve"> </w:t>
      </w:r>
      <w:r>
        <w:rPr>
          <w:shd w:val="clear" w:color="auto" w:fill="FFFF00"/>
        </w:rPr>
        <w:t>head.</w:t>
      </w:r>
    </w:p>
    <w:p w:rsidR="00003406" w:rsidP="00003406" w:rsidRDefault="00003406" w14:paraId="724502EE" w14:textId="77777777">
      <w:pPr>
        <w:pStyle w:val="BodyText"/>
        <w:rPr>
          <w:sz w:val="31"/>
        </w:rPr>
      </w:pPr>
    </w:p>
    <w:p w:rsidR="00003406" w:rsidP="004B723C" w:rsidRDefault="00003406" w14:paraId="5C8E6B7B" w14:textId="77777777">
      <w:pPr>
        <w:pStyle w:val="Heading1"/>
        <w:widowControl w:val="0"/>
        <w:numPr>
          <w:ilvl w:val="1"/>
          <w:numId w:val="62"/>
        </w:numPr>
        <w:tabs>
          <w:tab w:val="left" w:pos="1318"/>
        </w:tabs>
        <w:adjustRightInd/>
        <w:spacing w:before="1" w:after="0" w:line="242" w:lineRule="auto"/>
        <w:ind w:right="861"/>
      </w:pPr>
      <w:bookmarkStart w:name="6.8_Addition_of_internal_extraction_cont" w:id="68"/>
      <w:bookmarkEnd w:id="68"/>
      <w:r>
        <w:t>Addition of internal extraction control to 384-well RT-qPCR</w:t>
      </w:r>
      <w:r>
        <w:rPr>
          <w:spacing w:val="-75"/>
        </w:rPr>
        <w:t xml:space="preserve"> </w:t>
      </w:r>
      <w:r>
        <w:t>master</w:t>
      </w:r>
      <w:r>
        <w:rPr>
          <w:spacing w:val="-2"/>
        </w:rPr>
        <w:t xml:space="preserve"> </w:t>
      </w:r>
      <w:r>
        <w:t>mix</w:t>
      </w:r>
      <w:r>
        <w:rPr>
          <w:spacing w:val="1"/>
        </w:rPr>
        <w:t xml:space="preserve"> </w:t>
      </w:r>
      <w:r>
        <w:t>plate</w:t>
      </w:r>
    </w:p>
    <w:p w:rsidR="00003406" w:rsidP="00003406" w:rsidRDefault="00003406" w14:paraId="5EBE33CF" w14:textId="77777777">
      <w:pPr>
        <w:pStyle w:val="BodyText"/>
        <w:spacing w:before="116"/>
        <w:ind w:left="742" w:right="753"/>
        <w:jc w:val="both"/>
      </w:pPr>
      <w:r>
        <w:t>The plate-to-plate transfer of the internal extraction control in 96-well plates into the RT-</w:t>
      </w:r>
      <w:r>
        <w:rPr>
          <w:spacing w:val="-59"/>
        </w:rPr>
        <w:t xml:space="preserve"> </w:t>
      </w:r>
      <w:r>
        <w:t>qPCR 384-well PCR will be done using the Agilent Bravo fitted with a 96LT head. IEC</w:t>
      </w:r>
      <w:r>
        <w:rPr>
          <w:spacing w:val="1"/>
        </w:rPr>
        <w:t xml:space="preserve"> </w:t>
      </w:r>
      <w:r>
        <w:t>will</w:t>
      </w:r>
      <w:r>
        <w:rPr>
          <w:spacing w:val="-1"/>
        </w:rPr>
        <w:t xml:space="preserve"> </w:t>
      </w:r>
      <w:r>
        <w:t>be added</w:t>
      </w:r>
      <w:r>
        <w:rPr>
          <w:spacing w:val="-2"/>
        </w:rPr>
        <w:t xml:space="preserve"> </w:t>
      </w:r>
      <w:r>
        <w:t>first</w:t>
      </w:r>
      <w:r>
        <w:rPr>
          <w:spacing w:val="-1"/>
        </w:rPr>
        <w:t xml:space="preserve"> </w:t>
      </w:r>
      <w:r>
        <w:t>followed by</w:t>
      </w:r>
      <w:r>
        <w:rPr>
          <w:spacing w:val="-2"/>
        </w:rPr>
        <w:t xml:space="preserve"> </w:t>
      </w:r>
      <w:r>
        <w:t>samples.</w:t>
      </w:r>
    </w:p>
    <w:p w:rsidRPr="001547AE" w:rsidR="00003406" w:rsidP="004B723C" w:rsidRDefault="00003406" w14:paraId="41D67C24" w14:textId="77777777">
      <w:pPr>
        <w:pStyle w:val="Heading2"/>
        <w:widowControl w:val="0"/>
        <w:numPr>
          <w:ilvl w:val="2"/>
          <w:numId w:val="55"/>
        </w:numPr>
        <w:adjustRightInd/>
        <w:spacing w:before="133" w:after="0" w:line="228" w:lineRule="auto"/>
        <w:ind w:left="1462" w:right="812"/>
        <w:jc w:val="both"/>
        <w:rPr>
          <w:sz w:val="22"/>
          <w:szCs w:val="22"/>
        </w:rPr>
      </w:pPr>
      <w:bookmarkStart w:name="6.8.1_Pre_automation:_Internal_extractio" w:id="69"/>
      <w:bookmarkEnd w:id="69"/>
      <w:r w:rsidRPr="001547AE">
        <w:rPr>
          <w:sz w:val="22"/>
          <w:szCs w:val="22"/>
        </w:rPr>
        <w:t>Pre automation: Internal extraction control preparation</w:t>
      </w:r>
    </w:p>
    <w:p w:rsidR="00003406" w:rsidP="004B723C" w:rsidRDefault="00003406" w14:paraId="5C655927" w14:textId="77777777">
      <w:pPr>
        <w:pStyle w:val="ListParagraph"/>
        <w:widowControl w:val="0"/>
        <w:numPr>
          <w:ilvl w:val="0"/>
          <w:numId w:val="52"/>
        </w:numPr>
        <w:tabs>
          <w:tab w:val="left" w:pos="1102"/>
        </w:tabs>
        <w:adjustRightInd/>
        <w:spacing w:before="121"/>
        <w:contextualSpacing w:val="0"/>
      </w:pPr>
      <w:r>
        <w:t>Remove</w:t>
      </w:r>
      <w:r>
        <w:rPr>
          <w:spacing w:val="-2"/>
        </w:rPr>
        <w:t xml:space="preserve"> </w:t>
      </w:r>
      <w:r>
        <w:t>IEC</w:t>
      </w:r>
      <w:r>
        <w:rPr>
          <w:spacing w:val="-3"/>
        </w:rPr>
        <w:t xml:space="preserve"> </w:t>
      </w:r>
      <w:r>
        <w:t>from</w:t>
      </w:r>
      <w:r>
        <w:rPr>
          <w:spacing w:val="-1"/>
        </w:rPr>
        <w:t xml:space="preserve"> </w:t>
      </w:r>
      <w:r>
        <w:t>-20°C</w:t>
      </w:r>
      <w:r>
        <w:rPr>
          <w:spacing w:val="-3"/>
        </w:rPr>
        <w:t xml:space="preserve"> </w:t>
      </w:r>
      <w:r>
        <w:t>storage</w:t>
      </w:r>
      <w:r>
        <w:rPr>
          <w:spacing w:val="-3"/>
        </w:rPr>
        <w:t xml:space="preserve"> </w:t>
      </w:r>
      <w:r>
        <w:t>and</w:t>
      </w:r>
      <w:r>
        <w:rPr>
          <w:spacing w:val="-1"/>
        </w:rPr>
        <w:t xml:space="preserve"> </w:t>
      </w:r>
      <w:r>
        <w:t>store</w:t>
      </w:r>
      <w:r>
        <w:rPr>
          <w:spacing w:val="-1"/>
        </w:rPr>
        <w:t xml:space="preserve"> </w:t>
      </w:r>
      <w:r>
        <w:t>on</w:t>
      </w:r>
      <w:r>
        <w:rPr>
          <w:spacing w:val="-3"/>
        </w:rPr>
        <w:t xml:space="preserve"> </w:t>
      </w:r>
      <w:r>
        <w:t>ice</w:t>
      </w:r>
      <w:r>
        <w:rPr>
          <w:spacing w:val="-3"/>
        </w:rPr>
        <w:t xml:space="preserve"> </w:t>
      </w:r>
      <w:r>
        <w:t>until</w:t>
      </w:r>
      <w:r>
        <w:rPr>
          <w:spacing w:val="-1"/>
        </w:rPr>
        <w:t xml:space="preserve"> </w:t>
      </w:r>
      <w:r>
        <w:t>required.</w:t>
      </w:r>
    </w:p>
    <w:p w:rsidR="00003406" w:rsidP="004B723C" w:rsidRDefault="00003406" w14:paraId="371A1279" w14:textId="77777777">
      <w:pPr>
        <w:pStyle w:val="ListParagraph"/>
        <w:widowControl w:val="0"/>
        <w:numPr>
          <w:ilvl w:val="0"/>
          <w:numId w:val="52"/>
        </w:numPr>
        <w:tabs>
          <w:tab w:val="left" w:pos="1102"/>
        </w:tabs>
        <w:adjustRightInd/>
        <w:spacing w:before="2" w:line="252" w:lineRule="exact"/>
        <w:contextualSpacing w:val="0"/>
      </w:pPr>
      <w:r>
        <w:t>Dilute sufficient IEC</w:t>
      </w:r>
      <w:r>
        <w:rPr>
          <w:spacing w:val="-6"/>
        </w:rPr>
        <w:t xml:space="preserve"> </w:t>
      </w:r>
      <w:r>
        <w:t>from</w:t>
      </w:r>
      <w:r>
        <w:rPr>
          <w:spacing w:val="-2"/>
        </w:rPr>
        <w:t xml:space="preserve"> </w:t>
      </w:r>
      <w:r>
        <w:t>the</w:t>
      </w:r>
      <w:r>
        <w:rPr>
          <w:spacing w:val="-3"/>
        </w:rPr>
        <w:t xml:space="preserve"> </w:t>
      </w:r>
      <w:r>
        <w:t>number of</w:t>
      </w:r>
      <w:r>
        <w:rPr>
          <w:spacing w:val="1"/>
        </w:rPr>
        <w:t xml:space="preserve"> </w:t>
      </w:r>
      <w:r>
        <w:t>plates</w:t>
      </w:r>
      <w:r>
        <w:rPr>
          <w:spacing w:val="-3"/>
        </w:rPr>
        <w:t xml:space="preserve"> </w:t>
      </w:r>
      <w:r>
        <w:t>to</w:t>
      </w:r>
      <w:r>
        <w:rPr>
          <w:spacing w:val="-3"/>
        </w:rPr>
        <w:t xml:space="preserve"> </w:t>
      </w:r>
      <w:r>
        <w:t>be</w:t>
      </w:r>
      <w:r>
        <w:rPr>
          <w:spacing w:val="-1"/>
        </w:rPr>
        <w:t xml:space="preserve"> </w:t>
      </w:r>
      <w:r>
        <w:t>prepared.</w:t>
      </w:r>
    </w:p>
    <w:p w:rsidR="00003406" w:rsidP="004B723C" w:rsidRDefault="00003406" w14:paraId="7E43759C" w14:textId="77777777">
      <w:pPr>
        <w:pStyle w:val="ListParagraph"/>
        <w:widowControl w:val="0"/>
        <w:numPr>
          <w:ilvl w:val="0"/>
          <w:numId w:val="52"/>
        </w:numPr>
        <w:tabs>
          <w:tab w:val="left" w:pos="1102"/>
        </w:tabs>
        <w:adjustRightInd/>
        <w:spacing w:line="252" w:lineRule="exact"/>
        <w:contextualSpacing w:val="0"/>
      </w:pPr>
      <w:r>
        <w:t>Add</w:t>
      </w:r>
      <w:r>
        <w:rPr>
          <w:spacing w:val="-1"/>
        </w:rPr>
        <w:t xml:space="preserve"> </w:t>
      </w:r>
      <w:r>
        <w:t>IEC as</w:t>
      </w:r>
      <w:r>
        <w:rPr>
          <w:spacing w:val="-3"/>
        </w:rPr>
        <w:t xml:space="preserve"> </w:t>
      </w:r>
      <w:r>
        <w:t>per</w:t>
      </w:r>
      <w:r>
        <w:rPr>
          <w:spacing w:val="-1"/>
        </w:rPr>
        <w:t xml:space="preserve"> </w:t>
      </w:r>
      <w:r>
        <w:t>table</w:t>
      </w:r>
      <w:r>
        <w:rPr>
          <w:spacing w:val="-2"/>
        </w:rPr>
        <w:t xml:space="preserve"> </w:t>
      </w:r>
      <w:r>
        <w:t>below</w:t>
      </w:r>
      <w:r>
        <w:rPr>
          <w:spacing w:val="-4"/>
        </w:rPr>
        <w:t xml:space="preserve"> </w:t>
      </w:r>
      <w:r>
        <w:t>of</w:t>
      </w:r>
      <w:r>
        <w:rPr>
          <w:spacing w:val="4"/>
        </w:rPr>
        <w:t xml:space="preserve"> </w:t>
      </w:r>
      <w:r>
        <w:t>diluted IEC</w:t>
      </w:r>
      <w:r>
        <w:rPr>
          <w:spacing w:val="-2"/>
        </w:rPr>
        <w:t xml:space="preserve"> </w:t>
      </w:r>
      <w:r>
        <w:t>to</w:t>
      </w:r>
      <w:r>
        <w:rPr>
          <w:spacing w:val="-2"/>
        </w:rPr>
        <w:t xml:space="preserve"> </w:t>
      </w:r>
      <w:r>
        <w:t>a</w:t>
      </w:r>
      <w:r>
        <w:rPr>
          <w:spacing w:val="-3"/>
        </w:rPr>
        <w:t xml:space="preserve"> </w:t>
      </w:r>
      <w:r>
        <w:t>reservoir</w:t>
      </w:r>
    </w:p>
    <w:p w:rsidR="00003406" w:rsidP="004B723C" w:rsidRDefault="00003406" w14:paraId="7D03D0B6" w14:textId="77777777">
      <w:pPr>
        <w:pStyle w:val="ListParagraph"/>
        <w:widowControl w:val="0"/>
        <w:numPr>
          <w:ilvl w:val="1"/>
          <w:numId w:val="52"/>
        </w:numPr>
        <w:tabs>
          <w:tab w:val="left" w:pos="1822"/>
        </w:tabs>
        <w:adjustRightInd/>
        <w:spacing w:before="1"/>
        <w:ind w:right="757"/>
        <w:contextualSpacing w:val="0"/>
      </w:pPr>
      <w:r>
        <w:t>This</w:t>
      </w:r>
      <w:r>
        <w:rPr>
          <w:spacing w:val="-9"/>
        </w:rPr>
        <w:t xml:space="preserve"> </w:t>
      </w:r>
      <w:r>
        <w:t>IEC</w:t>
      </w:r>
      <w:r>
        <w:rPr>
          <w:spacing w:val="-8"/>
        </w:rPr>
        <w:t xml:space="preserve"> </w:t>
      </w:r>
      <w:r>
        <w:t>plate</w:t>
      </w:r>
      <w:r>
        <w:rPr>
          <w:spacing w:val="-10"/>
        </w:rPr>
        <w:t xml:space="preserve"> </w:t>
      </w:r>
      <w:r>
        <w:t>can</w:t>
      </w:r>
      <w:r>
        <w:rPr>
          <w:spacing w:val="-11"/>
        </w:rPr>
        <w:t xml:space="preserve"> </w:t>
      </w:r>
      <w:r>
        <w:t>be</w:t>
      </w:r>
      <w:r>
        <w:rPr>
          <w:spacing w:val="-8"/>
        </w:rPr>
        <w:t xml:space="preserve"> </w:t>
      </w:r>
      <w:r>
        <w:t>stored</w:t>
      </w:r>
      <w:r>
        <w:rPr>
          <w:spacing w:val="-8"/>
        </w:rPr>
        <w:t xml:space="preserve"> </w:t>
      </w:r>
      <w:r>
        <w:t>at</w:t>
      </w:r>
      <w:r>
        <w:rPr>
          <w:spacing w:val="-6"/>
        </w:rPr>
        <w:t xml:space="preserve"> </w:t>
      </w:r>
      <w:r>
        <w:t>4°C</w:t>
      </w:r>
      <w:r>
        <w:rPr>
          <w:spacing w:val="-9"/>
        </w:rPr>
        <w:t xml:space="preserve"> </w:t>
      </w:r>
      <w:r>
        <w:t>for</w:t>
      </w:r>
      <w:r>
        <w:rPr>
          <w:spacing w:val="-6"/>
        </w:rPr>
        <w:t xml:space="preserve"> </w:t>
      </w:r>
      <w:r>
        <w:t>12</w:t>
      </w:r>
      <w:r>
        <w:rPr>
          <w:spacing w:val="-10"/>
        </w:rPr>
        <w:t xml:space="preserve"> </w:t>
      </w:r>
      <w:r>
        <w:t>hours.</w:t>
      </w:r>
      <w:r>
        <w:rPr>
          <w:spacing w:val="-11"/>
        </w:rPr>
        <w:t xml:space="preserve"> </w:t>
      </w:r>
      <w:r>
        <w:t>Mark</w:t>
      </w:r>
      <w:r>
        <w:rPr>
          <w:spacing w:val="-5"/>
        </w:rPr>
        <w:t xml:space="preserve"> </w:t>
      </w:r>
      <w:r>
        <w:t>the</w:t>
      </w:r>
      <w:r>
        <w:rPr>
          <w:spacing w:val="-11"/>
        </w:rPr>
        <w:t xml:space="preserve"> </w:t>
      </w:r>
      <w:r>
        <w:t>lid</w:t>
      </w:r>
      <w:r>
        <w:rPr>
          <w:spacing w:val="-6"/>
        </w:rPr>
        <w:t xml:space="preserve"> </w:t>
      </w:r>
      <w:r>
        <w:t>of</w:t>
      </w:r>
      <w:r>
        <w:rPr>
          <w:spacing w:val="-7"/>
        </w:rPr>
        <w:t xml:space="preserve"> </w:t>
      </w:r>
      <w:r>
        <w:t>the</w:t>
      </w:r>
      <w:r>
        <w:rPr>
          <w:spacing w:val="-10"/>
        </w:rPr>
        <w:t xml:space="preserve"> </w:t>
      </w:r>
      <w:r>
        <w:t>plate</w:t>
      </w:r>
      <w:r>
        <w:rPr>
          <w:spacing w:val="-12"/>
        </w:rPr>
        <w:t xml:space="preserve"> </w:t>
      </w:r>
      <w:r>
        <w:t>with</w:t>
      </w:r>
      <w:r>
        <w:rPr>
          <w:spacing w:val="-58"/>
        </w:rPr>
        <w:t xml:space="preserve"> </w:t>
      </w:r>
      <w:r>
        <w:t>the</w:t>
      </w:r>
      <w:r>
        <w:rPr>
          <w:spacing w:val="-3"/>
        </w:rPr>
        <w:t xml:space="preserve"> </w:t>
      </w:r>
      <w:r>
        <w:t>IEC</w:t>
      </w:r>
      <w:r>
        <w:rPr>
          <w:spacing w:val="1"/>
        </w:rPr>
        <w:t xml:space="preserve"> </w:t>
      </w:r>
      <w:r>
        <w:t>expiry</w:t>
      </w:r>
      <w:r>
        <w:rPr>
          <w:spacing w:val="-2"/>
        </w:rPr>
        <w:t xml:space="preserve"> </w:t>
      </w:r>
      <w:r>
        <w:t>time.</w:t>
      </w:r>
    </w:p>
    <w:p w:rsidR="00003406" w:rsidP="00003406" w:rsidRDefault="00003406" w14:paraId="1CCC4C9B" w14:textId="77777777">
      <w:pPr>
        <w:pStyle w:val="BodyText"/>
        <w:spacing w:before="8"/>
        <w:rPr>
          <w:sz w:val="10"/>
        </w:rPr>
      </w:pPr>
    </w:p>
    <w:p w:rsidR="00003406" w:rsidP="00003406" w:rsidRDefault="00003406" w14:paraId="64A39A31" w14:textId="77777777">
      <w:pPr>
        <w:pStyle w:val="BodyText"/>
        <w:ind w:left="1772"/>
        <w:rPr>
          <w:sz w:val="20"/>
        </w:rPr>
      </w:pPr>
      <w:r>
        <w:rPr>
          <w:noProof/>
          <w:sz w:val="20"/>
        </w:rPr>
        <w:lastRenderedPageBreak/>
        <w:drawing>
          <wp:inline distT="0" distB="0" distL="0" distR="0" wp14:anchorId="291BCB66" wp14:editId="2A56CA38">
            <wp:extent cx="4555763" cy="2961131"/>
            <wp:effectExtent l="0" t="0" r="0" b="0"/>
            <wp:docPr id="228"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81" cstate="print"/>
                    <a:stretch>
                      <a:fillRect/>
                    </a:stretch>
                  </pic:blipFill>
                  <pic:spPr>
                    <a:xfrm>
                      <a:off x="0" y="0"/>
                      <a:ext cx="4555763" cy="2961131"/>
                    </a:xfrm>
                    <a:prstGeom prst="rect">
                      <a:avLst/>
                    </a:prstGeom>
                  </pic:spPr>
                </pic:pic>
              </a:graphicData>
            </a:graphic>
          </wp:inline>
        </w:drawing>
      </w:r>
    </w:p>
    <w:p w:rsidR="00003406" w:rsidP="00003406" w:rsidRDefault="00003406" w14:paraId="735F395E" w14:textId="77777777">
      <w:pPr>
        <w:pStyle w:val="BodyText"/>
        <w:spacing w:before="8"/>
        <w:rPr>
          <w:sz w:val="18"/>
        </w:rPr>
      </w:pPr>
    </w:p>
    <w:p w:rsidR="00003406" w:rsidP="004B723C" w:rsidRDefault="00003406" w14:paraId="2728B6BF" w14:textId="77777777">
      <w:pPr>
        <w:pStyle w:val="ListParagraph"/>
        <w:widowControl w:val="0"/>
        <w:numPr>
          <w:ilvl w:val="0"/>
          <w:numId w:val="52"/>
        </w:numPr>
        <w:tabs>
          <w:tab w:val="left" w:pos="1102"/>
        </w:tabs>
        <w:adjustRightInd/>
        <w:spacing w:before="94"/>
        <w:ind w:left="1101" w:right="752"/>
        <w:contextualSpacing w:val="0"/>
        <w:jc w:val="both"/>
      </w:pPr>
      <w:r>
        <w:t>Collect sufficient RT-qPCR plate (384-well format) containing Mastermix, NTC and</w:t>
      </w:r>
      <w:r>
        <w:rPr>
          <w:spacing w:val="1"/>
        </w:rPr>
        <w:t xml:space="preserve"> </w:t>
      </w:r>
      <w:r>
        <w:t>from</w:t>
      </w:r>
      <w:r>
        <w:rPr>
          <w:spacing w:val="1"/>
        </w:rPr>
        <w:t xml:space="preserve"> </w:t>
      </w:r>
      <w:r>
        <w:t>station</w:t>
      </w:r>
      <w:r>
        <w:rPr>
          <w:spacing w:val="1"/>
        </w:rPr>
        <w:t xml:space="preserve"> </w:t>
      </w:r>
      <w:r>
        <w:t>3b</w:t>
      </w:r>
      <w:r>
        <w:rPr>
          <w:spacing w:val="1"/>
        </w:rPr>
        <w:t xml:space="preserve"> </w:t>
      </w:r>
      <w:r>
        <w:t>PCR</w:t>
      </w:r>
      <w:r>
        <w:rPr>
          <w:spacing w:val="1"/>
        </w:rPr>
        <w:t xml:space="preserve"> </w:t>
      </w:r>
      <w:r>
        <w:t>preparation</w:t>
      </w:r>
      <w:r>
        <w:rPr>
          <w:spacing w:val="1"/>
        </w:rPr>
        <w:t xml:space="preserve"> </w:t>
      </w:r>
      <w:r>
        <w:t>fridge.</w:t>
      </w:r>
      <w:r>
        <w:rPr>
          <w:spacing w:val="1"/>
        </w:rPr>
        <w:t xml:space="preserve"> </w:t>
      </w:r>
      <w:r>
        <w:t>The</w:t>
      </w:r>
      <w:r>
        <w:rPr>
          <w:spacing w:val="1"/>
        </w:rPr>
        <w:t xml:space="preserve"> </w:t>
      </w:r>
      <w:r>
        <w:t>qPCR</w:t>
      </w:r>
      <w:r>
        <w:rPr>
          <w:spacing w:val="1"/>
        </w:rPr>
        <w:t xml:space="preserve"> </w:t>
      </w:r>
      <w:r>
        <w:t>plate</w:t>
      </w:r>
      <w:r>
        <w:rPr>
          <w:spacing w:val="1"/>
        </w:rPr>
        <w:t xml:space="preserve"> </w:t>
      </w:r>
      <w:r>
        <w:t>may</w:t>
      </w:r>
      <w:r>
        <w:rPr>
          <w:spacing w:val="1"/>
        </w:rPr>
        <w:t xml:space="preserve"> </w:t>
      </w:r>
      <w:r>
        <w:t>need</w:t>
      </w:r>
      <w:r>
        <w:rPr>
          <w:spacing w:val="1"/>
        </w:rPr>
        <w:t xml:space="preserve"> </w:t>
      </w:r>
      <w:r>
        <w:t>a</w:t>
      </w:r>
      <w:r>
        <w:rPr>
          <w:spacing w:val="1"/>
        </w:rPr>
        <w:t xml:space="preserve"> </w:t>
      </w:r>
      <w:r>
        <w:t>short</w:t>
      </w:r>
      <w:r>
        <w:rPr>
          <w:spacing w:val="1"/>
        </w:rPr>
        <w:t xml:space="preserve"> </w:t>
      </w:r>
      <w:r>
        <w:t>centrifugation if there is condensation on the plate seal – 1200rpm for 1 min. Scan</w:t>
      </w:r>
      <w:r>
        <w:rPr>
          <w:spacing w:val="1"/>
        </w:rPr>
        <w:t xml:space="preserve"> </w:t>
      </w:r>
      <w:r>
        <w:t>plate into PCR tracking sheet (PCR tracking sheet can be found on the CBCTC –</w:t>
      </w:r>
      <w:r>
        <w:rPr>
          <w:spacing w:val="1"/>
        </w:rPr>
        <w:t xml:space="preserve"> </w:t>
      </w:r>
      <w:r>
        <w:t>Internal,</w:t>
      </w:r>
      <w:r>
        <w:rPr>
          <w:spacing w:val="1"/>
        </w:rPr>
        <w:t xml:space="preserve"> </w:t>
      </w:r>
      <w:r>
        <w:t>PCR Prep conversation</w:t>
      </w:r>
      <w:r>
        <w:rPr>
          <w:spacing w:val="-1"/>
        </w:rPr>
        <w:t xml:space="preserve"> </w:t>
      </w:r>
      <w:r>
        <w:t>area on</w:t>
      </w:r>
      <w:r>
        <w:rPr>
          <w:spacing w:val="-2"/>
        </w:rPr>
        <w:t xml:space="preserve"> </w:t>
      </w:r>
      <w:r>
        <w:t>Microsoft</w:t>
      </w:r>
      <w:r>
        <w:rPr>
          <w:spacing w:val="-4"/>
        </w:rPr>
        <w:t xml:space="preserve"> </w:t>
      </w:r>
      <w:r>
        <w:t>Teams).</w:t>
      </w:r>
    </w:p>
    <w:p w:rsidRPr="001547AE" w:rsidR="00003406" w:rsidP="004B723C" w:rsidRDefault="00003406" w14:paraId="5FF790EE" w14:textId="77777777">
      <w:pPr>
        <w:pStyle w:val="Heading2"/>
        <w:widowControl w:val="0"/>
        <w:numPr>
          <w:ilvl w:val="2"/>
          <w:numId w:val="55"/>
        </w:numPr>
        <w:adjustRightInd/>
        <w:spacing w:before="133" w:after="0" w:line="228" w:lineRule="auto"/>
        <w:ind w:left="1462" w:right="812"/>
        <w:jc w:val="both"/>
        <w:rPr>
          <w:sz w:val="22"/>
          <w:szCs w:val="22"/>
        </w:rPr>
      </w:pPr>
      <w:bookmarkStart w:name="6.8.2_Automation_procedure:_Internal_ext" w:id="70"/>
      <w:bookmarkEnd w:id="70"/>
      <w:r w:rsidRPr="001547AE">
        <w:rPr>
          <w:sz w:val="22"/>
          <w:szCs w:val="22"/>
        </w:rPr>
        <w:t>Automation procedure: Internal extraction control addition</w:t>
      </w:r>
    </w:p>
    <w:p w:rsidR="00003406" w:rsidP="00003406" w:rsidRDefault="00003406" w14:paraId="377FE89B" w14:textId="77777777">
      <w:pPr>
        <w:pStyle w:val="BodyText"/>
        <w:spacing w:before="122"/>
        <w:ind w:left="742" w:right="758"/>
        <w:jc w:val="both"/>
      </w:pPr>
      <w:r>
        <w:t>The plate-to-plate transfer of the IEC in a reservoir into the qPCR 384-well PCR will be</w:t>
      </w:r>
      <w:r>
        <w:rPr>
          <w:spacing w:val="1"/>
        </w:rPr>
        <w:t xml:space="preserve"> </w:t>
      </w:r>
      <w:r>
        <w:t>done</w:t>
      </w:r>
      <w:r>
        <w:rPr>
          <w:spacing w:val="-1"/>
        </w:rPr>
        <w:t xml:space="preserve"> </w:t>
      </w:r>
      <w:r>
        <w:t>using the Agilent</w:t>
      </w:r>
      <w:r>
        <w:rPr>
          <w:spacing w:val="2"/>
        </w:rPr>
        <w:t xml:space="preserve"> </w:t>
      </w:r>
      <w:r>
        <w:t>Bravo</w:t>
      </w:r>
      <w:r>
        <w:rPr>
          <w:spacing w:val="-3"/>
        </w:rPr>
        <w:t xml:space="preserve"> </w:t>
      </w:r>
      <w:r>
        <w:t>fitted</w:t>
      </w:r>
      <w:r>
        <w:rPr>
          <w:spacing w:val="-2"/>
        </w:rPr>
        <w:t xml:space="preserve"> </w:t>
      </w:r>
      <w:r>
        <w:t>with a</w:t>
      </w:r>
      <w:r>
        <w:rPr>
          <w:spacing w:val="1"/>
        </w:rPr>
        <w:t xml:space="preserve"> </w:t>
      </w:r>
      <w:r>
        <w:t>96LT</w:t>
      </w:r>
      <w:r>
        <w:rPr>
          <w:spacing w:val="-1"/>
        </w:rPr>
        <w:t xml:space="preserve"> </w:t>
      </w:r>
      <w:r>
        <w:t>head.</w:t>
      </w:r>
    </w:p>
    <w:p w:rsidRPr="006B51AB" w:rsidR="00003406" w:rsidP="00003406" w:rsidRDefault="00003406" w14:paraId="410B5C99" w14:textId="77777777">
      <w:pPr>
        <w:pStyle w:val="Heading2"/>
        <w:spacing w:before="118"/>
        <w:ind w:left="742" w:right="755"/>
        <w:rPr>
          <w:sz w:val="22"/>
          <w:szCs w:val="22"/>
        </w:rPr>
      </w:pPr>
      <w:r w:rsidRPr="006B51AB">
        <w:rPr>
          <w:color w:val="FF0000"/>
          <w:sz w:val="22"/>
          <w:szCs w:val="22"/>
        </w:rPr>
        <w:t>Before</w:t>
      </w:r>
      <w:r w:rsidRPr="006B51AB">
        <w:rPr>
          <w:color w:val="FF0000"/>
          <w:spacing w:val="-3"/>
          <w:sz w:val="22"/>
          <w:szCs w:val="22"/>
        </w:rPr>
        <w:t xml:space="preserve"> </w:t>
      </w:r>
      <w:r w:rsidRPr="006B51AB">
        <w:rPr>
          <w:color w:val="FF0000"/>
          <w:sz w:val="22"/>
          <w:szCs w:val="22"/>
        </w:rPr>
        <w:t>use,</w:t>
      </w:r>
      <w:r w:rsidRPr="006B51AB">
        <w:rPr>
          <w:color w:val="FF0000"/>
          <w:spacing w:val="-3"/>
          <w:sz w:val="22"/>
          <w:szCs w:val="22"/>
        </w:rPr>
        <w:t xml:space="preserve"> </w:t>
      </w:r>
      <w:r w:rsidRPr="006B51AB">
        <w:rPr>
          <w:color w:val="FF0000"/>
          <w:sz w:val="22"/>
          <w:szCs w:val="22"/>
        </w:rPr>
        <w:t>clean</w:t>
      </w:r>
      <w:r w:rsidRPr="006B51AB">
        <w:rPr>
          <w:color w:val="FF0000"/>
          <w:spacing w:val="-7"/>
          <w:sz w:val="22"/>
          <w:szCs w:val="22"/>
        </w:rPr>
        <w:t xml:space="preserve"> </w:t>
      </w:r>
      <w:r w:rsidRPr="006B51AB">
        <w:rPr>
          <w:color w:val="FF0000"/>
          <w:sz w:val="22"/>
          <w:szCs w:val="22"/>
        </w:rPr>
        <w:t>the</w:t>
      </w:r>
      <w:r w:rsidRPr="006B51AB">
        <w:rPr>
          <w:color w:val="FF0000"/>
          <w:spacing w:val="-5"/>
          <w:sz w:val="22"/>
          <w:szCs w:val="22"/>
        </w:rPr>
        <w:t xml:space="preserve"> </w:t>
      </w:r>
      <w:r w:rsidRPr="006B51AB">
        <w:rPr>
          <w:color w:val="FF0000"/>
          <w:sz w:val="22"/>
          <w:szCs w:val="22"/>
        </w:rPr>
        <w:t>Bravo</w:t>
      </w:r>
      <w:r w:rsidRPr="006B51AB">
        <w:rPr>
          <w:color w:val="FF0000"/>
          <w:spacing w:val="-2"/>
          <w:sz w:val="22"/>
          <w:szCs w:val="22"/>
        </w:rPr>
        <w:t xml:space="preserve"> </w:t>
      </w:r>
      <w:r w:rsidRPr="006B51AB">
        <w:rPr>
          <w:color w:val="FF0000"/>
          <w:sz w:val="22"/>
          <w:szCs w:val="22"/>
        </w:rPr>
        <w:t>deck</w:t>
      </w:r>
      <w:r w:rsidRPr="006B51AB">
        <w:rPr>
          <w:color w:val="FF0000"/>
          <w:spacing w:val="-2"/>
          <w:sz w:val="22"/>
          <w:szCs w:val="22"/>
        </w:rPr>
        <w:t xml:space="preserve"> </w:t>
      </w:r>
      <w:r w:rsidRPr="006B51AB">
        <w:rPr>
          <w:color w:val="FF0000"/>
          <w:sz w:val="22"/>
          <w:szCs w:val="22"/>
        </w:rPr>
        <w:t>and</w:t>
      </w:r>
      <w:r w:rsidRPr="006B51AB">
        <w:rPr>
          <w:color w:val="FF0000"/>
          <w:spacing w:val="-9"/>
          <w:sz w:val="22"/>
          <w:szCs w:val="22"/>
        </w:rPr>
        <w:t xml:space="preserve"> </w:t>
      </w:r>
      <w:r w:rsidRPr="006B51AB">
        <w:rPr>
          <w:color w:val="FF0000"/>
          <w:sz w:val="22"/>
          <w:szCs w:val="22"/>
        </w:rPr>
        <w:t>working</w:t>
      </w:r>
      <w:r w:rsidRPr="006B51AB">
        <w:rPr>
          <w:color w:val="FF0000"/>
          <w:spacing w:val="-5"/>
          <w:sz w:val="22"/>
          <w:szCs w:val="22"/>
        </w:rPr>
        <w:t xml:space="preserve"> </w:t>
      </w:r>
      <w:r w:rsidRPr="006B51AB">
        <w:rPr>
          <w:color w:val="FF0000"/>
          <w:sz w:val="22"/>
          <w:szCs w:val="22"/>
        </w:rPr>
        <w:t>area</w:t>
      </w:r>
      <w:r w:rsidRPr="006B51AB">
        <w:rPr>
          <w:color w:val="FF0000"/>
          <w:spacing w:val="-2"/>
          <w:sz w:val="22"/>
          <w:szCs w:val="22"/>
        </w:rPr>
        <w:t xml:space="preserve"> </w:t>
      </w:r>
      <w:r w:rsidRPr="006B51AB">
        <w:rPr>
          <w:color w:val="FF0000"/>
          <w:sz w:val="22"/>
          <w:szCs w:val="22"/>
        </w:rPr>
        <w:t>around</w:t>
      </w:r>
      <w:r w:rsidRPr="006B51AB">
        <w:rPr>
          <w:color w:val="FF0000"/>
          <w:spacing w:val="-4"/>
          <w:sz w:val="22"/>
          <w:szCs w:val="22"/>
        </w:rPr>
        <w:t xml:space="preserve"> </w:t>
      </w:r>
      <w:r w:rsidRPr="006B51AB">
        <w:rPr>
          <w:color w:val="FF0000"/>
          <w:sz w:val="22"/>
          <w:szCs w:val="22"/>
        </w:rPr>
        <w:t>the</w:t>
      </w:r>
      <w:r w:rsidRPr="006B51AB">
        <w:rPr>
          <w:color w:val="FF0000"/>
          <w:spacing w:val="-5"/>
          <w:sz w:val="22"/>
          <w:szCs w:val="22"/>
        </w:rPr>
        <w:t xml:space="preserve"> </w:t>
      </w:r>
      <w:r w:rsidRPr="006B51AB">
        <w:rPr>
          <w:color w:val="FF0000"/>
          <w:sz w:val="22"/>
          <w:szCs w:val="22"/>
        </w:rPr>
        <w:t>robot</w:t>
      </w:r>
      <w:r w:rsidRPr="006B51AB">
        <w:rPr>
          <w:color w:val="FF0000"/>
          <w:spacing w:val="-3"/>
          <w:sz w:val="22"/>
          <w:szCs w:val="22"/>
        </w:rPr>
        <w:t xml:space="preserve"> </w:t>
      </w:r>
      <w:r w:rsidRPr="006B51AB">
        <w:rPr>
          <w:color w:val="FF0000"/>
          <w:sz w:val="22"/>
          <w:szCs w:val="22"/>
        </w:rPr>
        <w:t>with</w:t>
      </w:r>
      <w:r w:rsidRPr="006B51AB">
        <w:rPr>
          <w:color w:val="FF0000"/>
          <w:spacing w:val="-4"/>
          <w:sz w:val="22"/>
          <w:szCs w:val="22"/>
        </w:rPr>
        <w:t xml:space="preserve"> </w:t>
      </w:r>
      <w:r w:rsidRPr="006B51AB">
        <w:rPr>
          <w:color w:val="FF0000"/>
          <w:sz w:val="22"/>
          <w:szCs w:val="22"/>
        </w:rPr>
        <w:t>suitable</w:t>
      </w:r>
      <w:r w:rsidRPr="006B51AB">
        <w:rPr>
          <w:color w:val="FF0000"/>
          <w:spacing w:val="-59"/>
          <w:sz w:val="22"/>
          <w:szCs w:val="22"/>
        </w:rPr>
        <w:t xml:space="preserve"> </w:t>
      </w:r>
      <w:r w:rsidRPr="006B51AB">
        <w:rPr>
          <w:color w:val="FF0000"/>
          <w:sz w:val="22"/>
          <w:szCs w:val="22"/>
        </w:rPr>
        <w:t>alcohol</w:t>
      </w:r>
      <w:r w:rsidRPr="006B51AB">
        <w:rPr>
          <w:color w:val="FF0000"/>
          <w:spacing w:val="-5"/>
          <w:sz w:val="22"/>
          <w:szCs w:val="22"/>
        </w:rPr>
        <w:t xml:space="preserve"> </w:t>
      </w:r>
      <w:r w:rsidRPr="006B51AB">
        <w:rPr>
          <w:color w:val="FF0000"/>
          <w:sz w:val="22"/>
          <w:szCs w:val="22"/>
        </w:rPr>
        <w:t>wipes or</w:t>
      </w:r>
      <w:r w:rsidRPr="006B51AB">
        <w:rPr>
          <w:color w:val="FF0000"/>
          <w:spacing w:val="1"/>
          <w:sz w:val="22"/>
          <w:szCs w:val="22"/>
        </w:rPr>
        <w:t xml:space="preserve"> </w:t>
      </w:r>
      <w:r w:rsidRPr="006B51AB">
        <w:rPr>
          <w:color w:val="FF0000"/>
          <w:sz w:val="22"/>
          <w:szCs w:val="22"/>
        </w:rPr>
        <w:t>70%</w:t>
      </w:r>
      <w:r w:rsidRPr="006B51AB">
        <w:rPr>
          <w:color w:val="FF0000"/>
          <w:spacing w:val="-1"/>
          <w:sz w:val="22"/>
          <w:szCs w:val="22"/>
        </w:rPr>
        <w:t xml:space="preserve"> </w:t>
      </w:r>
      <w:r w:rsidRPr="006B51AB">
        <w:rPr>
          <w:color w:val="FF0000"/>
          <w:sz w:val="22"/>
          <w:szCs w:val="22"/>
        </w:rPr>
        <w:t>Ethanol</w:t>
      </w:r>
      <w:r w:rsidRPr="006B51AB">
        <w:rPr>
          <w:color w:val="FF0000"/>
          <w:spacing w:val="-1"/>
          <w:sz w:val="22"/>
          <w:szCs w:val="22"/>
        </w:rPr>
        <w:t xml:space="preserve"> </w:t>
      </w:r>
      <w:r w:rsidRPr="006B51AB">
        <w:rPr>
          <w:color w:val="FF0000"/>
          <w:sz w:val="22"/>
          <w:szCs w:val="22"/>
        </w:rPr>
        <w:t>and</w:t>
      </w:r>
      <w:r w:rsidRPr="006B51AB">
        <w:rPr>
          <w:color w:val="FF0000"/>
          <w:spacing w:val="2"/>
          <w:sz w:val="22"/>
          <w:szCs w:val="22"/>
        </w:rPr>
        <w:t xml:space="preserve"> </w:t>
      </w:r>
      <w:r w:rsidRPr="006B51AB">
        <w:rPr>
          <w:color w:val="FF0000"/>
          <w:sz w:val="22"/>
          <w:szCs w:val="22"/>
          <w:shd w:val="clear" w:color="auto" w:fill="FFFF00"/>
        </w:rPr>
        <w:t>close</w:t>
      </w:r>
      <w:r w:rsidRPr="006B51AB">
        <w:rPr>
          <w:color w:val="FF0000"/>
          <w:spacing w:val="-3"/>
          <w:sz w:val="22"/>
          <w:szCs w:val="22"/>
          <w:shd w:val="clear" w:color="auto" w:fill="FFFF00"/>
        </w:rPr>
        <w:t xml:space="preserve"> </w:t>
      </w:r>
      <w:r w:rsidRPr="006B51AB">
        <w:rPr>
          <w:color w:val="FF0000"/>
          <w:sz w:val="22"/>
          <w:szCs w:val="22"/>
          <w:shd w:val="clear" w:color="auto" w:fill="FFFF00"/>
        </w:rPr>
        <w:t>the VWorks software</w:t>
      </w:r>
      <w:r w:rsidRPr="006B51AB">
        <w:rPr>
          <w:color w:val="FF0000"/>
          <w:spacing w:val="-2"/>
          <w:sz w:val="22"/>
          <w:szCs w:val="22"/>
          <w:shd w:val="clear" w:color="auto" w:fill="FFFF00"/>
        </w:rPr>
        <w:t xml:space="preserve"> </w:t>
      </w:r>
      <w:r w:rsidRPr="006B51AB">
        <w:rPr>
          <w:color w:val="FF0000"/>
          <w:sz w:val="22"/>
          <w:szCs w:val="22"/>
          <w:shd w:val="clear" w:color="auto" w:fill="FFFF00"/>
        </w:rPr>
        <w:t>if</w:t>
      </w:r>
      <w:r w:rsidRPr="006B51AB">
        <w:rPr>
          <w:color w:val="FF0000"/>
          <w:spacing w:val="1"/>
          <w:sz w:val="22"/>
          <w:szCs w:val="22"/>
          <w:shd w:val="clear" w:color="auto" w:fill="FFFF00"/>
        </w:rPr>
        <w:t xml:space="preserve"> </w:t>
      </w:r>
      <w:r w:rsidRPr="006B51AB">
        <w:rPr>
          <w:color w:val="FF0000"/>
          <w:sz w:val="22"/>
          <w:szCs w:val="22"/>
          <w:shd w:val="clear" w:color="auto" w:fill="FFFF00"/>
        </w:rPr>
        <w:t>open</w:t>
      </w:r>
    </w:p>
    <w:p w:rsidR="00003406" w:rsidP="004B723C" w:rsidRDefault="00003406" w14:paraId="6BEC2EB3" w14:textId="77777777">
      <w:pPr>
        <w:pStyle w:val="ListParagraph"/>
        <w:widowControl w:val="0"/>
        <w:numPr>
          <w:ilvl w:val="0"/>
          <w:numId w:val="51"/>
        </w:numPr>
        <w:tabs>
          <w:tab w:val="left" w:pos="1462"/>
        </w:tabs>
        <w:adjustRightInd/>
        <w:spacing w:before="122"/>
        <w:ind w:hanging="361"/>
        <w:contextualSpacing w:val="0"/>
        <w:jc w:val="both"/>
      </w:pPr>
      <w:r>
        <w:t>Following addition</w:t>
      </w:r>
      <w:r>
        <w:rPr>
          <w:spacing w:val="-2"/>
        </w:rPr>
        <w:t xml:space="preserve"> </w:t>
      </w:r>
      <w:r>
        <w:t>of</w:t>
      </w:r>
      <w:r>
        <w:rPr>
          <w:spacing w:val="1"/>
        </w:rPr>
        <w:t xml:space="preserve"> </w:t>
      </w:r>
      <w:r>
        <w:t>reaction</w:t>
      </w:r>
      <w:r>
        <w:rPr>
          <w:spacing w:val="-4"/>
        </w:rPr>
        <w:t xml:space="preserve"> </w:t>
      </w:r>
      <w:r>
        <w:t>mix,</w:t>
      </w:r>
      <w:r>
        <w:rPr>
          <w:spacing w:val="1"/>
        </w:rPr>
        <w:t xml:space="preserve"> </w:t>
      </w:r>
      <w:r>
        <w:t>add</w:t>
      </w:r>
      <w:r>
        <w:rPr>
          <w:spacing w:val="1"/>
        </w:rPr>
        <w:t xml:space="preserve"> </w:t>
      </w:r>
      <w:r>
        <w:rPr>
          <w:b/>
        </w:rPr>
        <w:t>IEC</w:t>
      </w:r>
      <w:r>
        <w:rPr>
          <w:b/>
          <w:spacing w:val="-4"/>
        </w:rPr>
        <w:t xml:space="preserve"> </w:t>
      </w:r>
      <w:r>
        <w:t>to</w:t>
      </w:r>
      <w:r>
        <w:rPr>
          <w:spacing w:val="-3"/>
        </w:rPr>
        <w:t xml:space="preserve"> </w:t>
      </w:r>
      <w:r>
        <w:t>the</w:t>
      </w:r>
      <w:r>
        <w:rPr>
          <w:spacing w:val="-4"/>
        </w:rPr>
        <w:t xml:space="preserve"> </w:t>
      </w:r>
      <w:r>
        <w:t>PCR</w:t>
      </w:r>
      <w:r>
        <w:rPr>
          <w:spacing w:val="-1"/>
        </w:rPr>
        <w:t xml:space="preserve"> </w:t>
      </w:r>
      <w:r>
        <w:t>plate.</w:t>
      </w:r>
    </w:p>
    <w:p w:rsidR="00003406" w:rsidP="00003406" w:rsidRDefault="00003406" w14:paraId="5EC8700D" w14:textId="77777777">
      <w:pPr>
        <w:spacing w:before="118"/>
        <w:ind w:left="752" w:right="764"/>
        <w:jc w:val="center"/>
        <w:rPr>
          <w:b/>
        </w:rPr>
      </w:pPr>
      <w:r>
        <w:rPr>
          <w:b/>
          <w:color w:val="FF0000"/>
        </w:rPr>
        <w:t>REMOVE TIPS</w:t>
      </w:r>
      <w:r>
        <w:rPr>
          <w:b/>
          <w:color w:val="FF0000"/>
          <w:spacing w:val="-1"/>
        </w:rPr>
        <w:t xml:space="preserve"> </w:t>
      </w:r>
      <w:r>
        <w:rPr>
          <w:b/>
          <w:color w:val="FF0000"/>
        </w:rPr>
        <w:t>FROM A1</w:t>
      </w:r>
      <w:r>
        <w:rPr>
          <w:b/>
          <w:color w:val="FF0000"/>
          <w:spacing w:val="-1"/>
        </w:rPr>
        <w:t xml:space="preserve"> </w:t>
      </w:r>
      <w:r>
        <w:rPr>
          <w:b/>
          <w:color w:val="FF0000"/>
        </w:rPr>
        <w:t>&amp;</w:t>
      </w:r>
      <w:r>
        <w:rPr>
          <w:b/>
          <w:color w:val="FF0000"/>
          <w:spacing w:val="-1"/>
        </w:rPr>
        <w:t xml:space="preserve"> </w:t>
      </w:r>
      <w:r>
        <w:rPr>
          <w:b/>
          <w:color w:val="FF0000"/>
        </w:rPr>
        <w:t>B1</w:t>
      </w:r>
    </w:p>
    <w:p w:rsidR="00003406" w:rsidP="004B723C" w:rsidRDefault="00003406" w14:paraId="4A7F99A2" w14:textId="77777777">
      <w:pPr>
        <w:pStyle w:val="ListParagraph"/>
        <w:widowControl w:val="0"/>
        <w:numPr>
          <w:ilvl w:val="1"/>
          <w:numId w:val="51"/>
        </w:numPr>
        <w:tabs>
          <w:tab w:val="left" w:pos="2182"/>
        </w:tabs>
        <w:adjustRightInd/>
        <w:spacing w:before="119" w:line="263" w:lineRule="exact"/>
        <w:contextualSpacing w:val="0"/>
      </w:pPr>
      <w:r>
        <w:rPr>
          <w:b/>
          <w:shd w:val="clear" w:color="auto" w:fill="00FFFF"/>
        </w:rPr>
        <w:t>10µl</w:t>
      </w:r>
      <w:r>
        <w:rPr>
          <w:b/>
          <w:spacing w:val="-3"/>
          <w:shd w:val="clear" w:color="auto" w:fill="00FFFF"/>
        </w:rPr>
        <w:t xml:space="preserve"> </w:t>
      </w:r>
      <w:r>
        <w:rPr>
          <w:b/>
          <w:shd w:val="clear" w:color="auto" w:fill="00FFFF"/>
        </w:rPr>
        <w:t>assay</w:t>
      </w:r>
      <w:r>
        <w:rPr>
          <w:shd w:val="clear" w:color="auto" w:fill="00FFFF"/>
        </w:rPr>
        <w:t>:</w:t>
      </w:r>
      <w:r>
        <w:rPr>
          <w:spacing w:val="-3"/>
          <w:shd w:val="clear" w:color="auto" w:fill="00FFFF"/>
        </w:rPr>
        <w:t xml:space="preserve"> </w:t>
      </w:r>
      <w:r>
        <w:rPr>
          <w:shd w:val="clear" w:color="auto" w:fill="00FFFF"/>
        </w:rPr>
        <w:t>Desktop\Covid</w:t>
      </w:r>
      <w:r>
        <w:rPr>
          <w:spacing w:val="-1"/>
          <w:shd w:val="clear" w:color="auto" w:fill="00FFFF"/>
        </w:rPr>
        <w:t xml:space="preserve"> </w:t>
      </w:r>
      <w:r>
        <w:rPr>
          <w:shd w:val="clear" w:color="auto" w:fill="00FFFF"/>
        </w:rPr>
        <w:t>Method\D2PCR\IEC_10ul_reservoir</w:t>
      </w:r>
    </w:p>
    <w:p w:rsidR="00003406" w:rsidP="004B723C" w:rsidRDefault="00003406" w14:paraId="1C35BFCF" w14:textId="77777777">
      <w:pPr>
        <w:pStyle w:val="ListParagraph"/>
        <w:widowControl w:val="0"/>
        <w:numPr>
          <w:ilvl w:val="2"/>
          <w:numId w:val="51"/>
        </w:numPr>
        <w:tabs>
          <w:tab w:val="left" w:pos="2902"/>
          <w:tab w:val="left" w:pos="2903"/>
        </w:tabs>
        <w:adjustRightInd/>
        <w:spacing w:line="242" w:lineRule="auto"/>
        <w:ind w:right="758"/>
        <w:contextualSpacing w:val="0"/>
        <w:rPr>
          <w:rFonts w:ascii="Wingdings" w:hAnsi="Wingdings"/>
        </w:rPr>
      </w:pPr>
      <w:r>
        <w:t>Protocol</w:t>
      </w:r>
      <w:r>
        <w:rPr>
          <w:spacing w:val="1"/>
        </w:rPr>
        <w:t xml:space="preserve"> </w:t>
      </w:r>
      <w:r>
        <w:t>will</w:t>
      </w:r>
      <w:r>
        <w:rPr>
          <w:spacing w:val="2"/>
        </w:rPr>
        <w:t xml:space="preserve"> </w:t>
      </w:r>
      <w:r>
        <w:t>add</w:t>
      </w:r>
      <w:r>
        <w:rPr>
          <w:spacing w:val="2"/>
        </w:rPr>
        <w:t xml:space="preserve"> </w:t>
      </w:r>
      <w:r>
        <w:t>2.5µl</w:t>
      </w:r>
      <w:r>
        <w:rPr>
          <w:spacing w:val="4"/>
        </w:rPr>
        <w:t xml:space="preserve"> </w:t>
      </w:r>
      <w:r>
        <w:t>IEC</w:t>
      </w:r>
      <w:r>
        <w:rPr>
          <w:spacing w:val="1"/>
        </w:rPr>
        <w:t xml:space="preserve"> </w:t>
      </w:r>
      <w:r>
        <w:t>to</w:t>
      </w:r>
      <w:r>
        <w:rPr>
          <w:spacing w:val="3"/>
        </w:rPr>
        <w:t xml:space="preserve"> </w:t>
      </w:r>
      <w:r>
        <w:t>all</w:t>
      </w:r>
      <w:r>
        <w:rPr>
          <w:spacing w:val="2"/>
        </w:rPr>
        <w:t xml:space="preserve"> </w:t>
      </w:r>
      <w:r>
        <w:t>4</w:t>
      </w:r>
      <w:r>
        <w:rPr>
          <w:spacing w:val="2"/>
        </w:rPr>
        <w:t xml:space="preserve"> </w:t>
      </w:r>
      <w:r>
        <w:t>quadrants</w:t>
      </w:r>
      <w:r>
        <w:rPr>
          <w:spacing w:val="3"/>
        </w:rPr>
        <w:t xml:space="preserve"> </w:t>
      </w:r>
      <w:r>
        <w:t>up</w:t>
      </w:r>
      <w:r>
        <w:rPr>
          <w:spacing w:val="-1"/>
        </w:rPr>
        <w:t xml:space="preserve"> </w:t>
      </w:r>
      <w:r>
        <w:t>to</w:t>
      </w:r>
      <w:r>
        <w:rPr>
          <w:spacing w:val="3"/>
        </w:rPr>
        <w:t xml:space="preserve"> </w:t>
      </w:r>
      <w:r>
        <w:t>max 15</w:t>
      </w:r>
      <w:r>
        <w:rPr>
          <w:spacing w:val="1"/>
        </w:rPr>
        <w:t xml:space="preserve"> </w:t>
      </w:r>
      <w:r>
        <w:t>plates</w:t>
      </w:r>
      <w:r>
        <w:rPr>
          <w:spacing w:val="-58"/>
        </w:rPr>
        <w:t xml:space="preserve"> </w:t>
      </w:r>
      <w:r>
        <w:t>in</w:t>
      </w:r>
      <w:r>
        <w:rPr>
          <w:spacing w:val="-1"/>
        </w:rPr>
        <w:t xml:space="preserve"> </w:t>
      </w:r>
      <w:r>
        <w:t>one run,</w:t>
      </w:r>
      <w:r>
        <w:rPr>
          <w:spacing w:val="2"/>
        </w:rPr>
        <w:t xml:space="preserve"> </w:t>
      </w:r>
      <w:r>
        <w:t>Bravo will</w:t>
      </w:r>
      <w:r>
        <w:rPr>
          <w:spacing w:val="-1"/>
        </w:rPr>
        <w:t xml:space="preserve"> </w:t>
      </w:r>
      <w:r>
        <w:t>prompt</w:t>
      </w:r>
      <w:r>
        <w:rPr>
          <w:spacing w:val="-1"/>
        </w:rPr>
        <w:t xml:space="preserve"> </w:t>
      </w:r>
      <w:r>
        <w:t>user</w:t>
      </w:r>
      <w:r>
        <w:rPr>
          <w:spacing w:val="-1"/>
        </w:rPr>
        <w:t xml:space="preserve"> </w:t>
      </w:r>
      <w:r>
        <w:t>to</w:t>
      </w:r>
      <w:r>
        <w:rPr>
          <w:spacing w:val="-2"/>
        </w:rPr>
        <w:t xml:space="preserve"> </w:t>
      </w:r>
      <w:r>
        <w:t>add</w:t>
      </w:r>
      <w:r>
        <w:rPr>
          <w:spacing w:val="-4"/>
        </w:rPr>
        <w:t xml:space="preserve"> </w:t>
      </w:r>
      <w:r>
        <w:t>qPCR</w:t>
      </w:r>
      <w:r>
        <w:rPr>
          <w:spacing w:val="-1"/>
        </w:rPr>
        <w:t xml:space="preserve"> </w:t>
      </w:r>
      <w:r>
        <w:t>plate.</w:t>
      </w:r>
    </w:p>
    <w:p w:rsidR="00003406" w:rsidP="004B723C" w:rsidRDefault="00003406" w14:paraId="550C2783" w14:textId="77777777">
      <w:pPr>
        <w:pStyle w:val="ListParagraph"/>
        <w:widowControl w:val="0"/>
        <w:numPr>
          <w:ilvl w:val="2"/>
          <w:numId w:val="51"/>
        </w:numPr>
        <w:tabs>
          <w:tab w:val="left" w:pos="2902"/>
          <w:tab w:val="left" w:pos="2903"/>
        </w:tabs>
        <w:adjustRightInd/>
        <w:spacing w:after="240" w:line="248" w:lineRule="exact"/>
        <w:ind w:hanging="361"/>
        <w:contextualSpacing w:val="0"/>
        <w:rPr>
          <w:rFonts w:ascii="Wingdings" w:hAnsi="Wingdings"/>
        </w:rPr>
      </w:pPr>
      <w:r>
        <w:t>See</w:t>
      </w:r>
      <w:r>
        <w:rPr>
          <w:spacing w:val="-1"/>
        </w:rPr>
        <w:t xml:space="preserve"> </w:t>
      </w:r>
      <w:r>
        <w:t>Figure 1</w:t>
      </w:r>
      <w:r>
        <w:rPr>
          <w:spacing w:val="-5"/>
        </w:rPr>
        <w:t xml:space="preserve"> </w:t>
      </w:r>
      <w:r>
        <w:t>for</w:t>
      </w:r>
      <w:r>
        <w:rPr>
          <w:spacing w:val="1"/>
        </w:rPr>
        <w:t xml:space="preserve"> </w:t>
      </w:r>
      <w:r>
        <w:t>Bravo</w:t>
      </w:r>
      <w:r>
        <w:rPr>
          <w:spacing w:val="-1"/>
        </w:rPr>
        <w:t xml:space="preserve"> </w:t>
      </w:r>
      <w:r>
        <w:t>set</w:t>
      </w:r>
      <w:r>
        <w:rPr>
          <w:spacing w:val="2"/>
        </w:rPr>
        <w:t xml:space="preserve"> </w:t>
      </w:r>
      <w:r>
        <w:t>up</w:t>
      </w:r>
    </w:p>
    <w:p w:rsidRPr="001547AE" w:rsidR="00003406" w:rsidP="004B723C" w:rsidRDefault="00003406" w14:paraId="4E54B916" w14:textId="77777777">
      <w:pPr>
        <w:pStyle w:val="Heading2"/>
        <w:widowControl w:val="0"/>
        <w:numPr>
          <w:ilvl w:val="2"/>
          <w:numId w:val="55"/>
        </w:numPr>
        <w:adjustRightInd/>
        <w:spacing w:before="133" w:line="228" w:lineRule="auto"/>
        <w:ind w:left="1462" w:right="812"/>
        <w:jc w:val="both"/>
        <w:rPr>
          <w:sz w:val="22"/>
          <w:szCs w:val="22"/>
        </w:rPr>
      </w:pPr>
      <w:bookmarkStart w:name="6.8.3_Bravo_procedure" w:id="71"/>
      <w:bookmarkEnd w:id="71"/>
      <w:r w:rsidRPr="001547AE">
        <w:rPr>
          <w:sz w:val="22"/>
          <w:szCs w:val="22"/>
        </w:rPr>
        <w:t>Bravo procedure</w:t>
      </w:r>
    </w:p>
    <w:p w:rsidR="00003406" w:rsidP="004B723C" w:rsidRDefault="00003406" w14:paraId="234D5B6F" w14:textId="77777777">
      <w:pPr>
        <w:pStyle w:val="ListParagraph"/>
        <w:widowControl w:val="0"/>
        <w:numPr>
          <w:ilvl w:val="3"/>
          <w:numId w:val="53"/>
        </w:numPr>
        <w:tabs>
          <w:tab w:val="left" w:pos="1462"/>
        </w:tabs>
        <w:adjustRightInd/>
        <w:spacing w:before="121" w:after="240"/>
        <w:ind w:left="1462" w:hanging="361"/>
        <w:contextualSpacing w:val="0"/>
      </w:pPr>
      <w:r>
        <w:t>Open</w:t>
      </w:r>
      <w:r>
        <w:rPr>
          <w:spacing w:val="-2"/>
        </w:rPr>
        <w:t xml:space="preserve"> </w:t>
      </w:r>
      <w:r>
        <w:t>Bravo</w:t>
      </w:r>
      <w:r>
        <w:rPr>
          <w:spacing w:val="-1"/>
        </w:rPr>
        <w:t xml:space="preserve"> </w:t>
      </w:r>
      <w:r>
        <w:t>VWorks</w:t>
      </w:r>
      <w:r>
        <w:rPr>
          <w:spacing w:val="-3"/>
        </w:rPr>
        <w:t xml:space="preserve"> </w:t>
      </w:r>
      <w:r>
        <w:t>software</w:t>
      </w:r>
      <w:r>
        <w:rPr>
          <w:spacing w:val="-1"/>
        </w:rPr>
        <w:t xml:space="preserve"> </w:t>
      </w:r>
      <w:r>
        <w:t>and</w:t>
      </w:r>
      <w:r>
        <w:rPr>
          <w:spacing w:val="-1"/>
        </w:rPr>
        <w:t xml:space="preserve"> </w:t>
      </w:r>
      <w:r>
        <w:t>login.</w:t>
      </w:r>
      <w:r>
        <w:rPr>
          <w:spacing w:val="-2"/>
        </w:rPr>
        <w:t xml:space="preserve"> </w:t>
      </w:r>
      <w:r>
        <w:t>(Appendix</w:t>
      </w:r>
      <w:r>
        <w:rPr>
          <w:spacing w:val="-4"/>
        </w:rPr>
        <w:t xml:space="preserve"> </w:t>
      </w:r>
      <w:r>
        <w:t>Figure 2)</w:t>
      </w:r>
    </w:p>
    <w:p w:rsidR="00003406" w:rsidP="004B723C" w:rsidRDefault="00003406" w14:paraId="69B96E04" w14:textId="77777777">
      <w:pPr>
        <w:pStyle w:val="ListParagraph"/>
        <w:widowControl w:val="0"/>
        <w:numPr>
          <w:ilvl w:val="4"/>
          <w:numId w:val="53"/>
        </w:numPr>
        <w:tabs>
          <w:tab w:val="left" w:pos="2182"/>
        </w:tabs>
        <w:adjustRightInd/>
        <w:spacing w:before="2" w:after="240" w:line="252" w:lineRule="exact"/>
        <w:ind w:hanging="360"/>
        <w:contextualSpacing w:val="0"/>
      </w:pPr>
      <w:r>
        <w:t>Username</w:t>
      </w:r>
      <w:r>
        <w:rPr>
          <w:spacing w:val="-3"/>
        </w:rPr>
        <w:t xml:space="preserve"> </w:t>
      </w:r>
      <w:r>
        <w:t xml:space="preserve">= </w:t>
      </w:r>
      <w:r>
        <w:rPr>
          <w:shd w:val="clear" w:color="auto" w:fill="FFFF00"/>
        </w:rPr>
        <w:t>Speak</w:t>
      </w:r>
      <w:r>
        <w:rPr>
          <w:spacing w:val="1"/>
          <w:shd w:val="clear" w:color="auto" w:fill="FFFF00"/>
        </w:rPr>
        <w:t xml:space="preserve"> </w:t>
      </w:r>
      <w:r>
        <w:rPr>
          <w:shd w:val="clear" w:color="auto" w:fill="FFFF00"/>
        </w:rPr>
        <w:t>to Lab Leader</w:t>
      </w:r>
    </w:p>
    <w:p w:rsidR="00003406" w:rsidP="004B723C" w:rsidRDefault="00003406" w14:paraId="09BE6E3E" w14:textId="77777777">
      <w:pPr>
        <w:pStyle w:val="ListParagraph"/>
        <w:widowControl w:val="0"/>
        <w:numPr>
          <w:ilvl w:val="4"/>
          <w:numId w:val="53"/>
        </w:numPr>
        <w:tabs>
          <w:tab w:val="left" w:pos="2182"/>
        </w:tabs>
        <w:adjustRightInd/>
        <w:spacing w:after="240" w:line="252" w:lineRule="exact"/>
        <w:ind w:hanging="360"/>
        <w:contextualSpacing w:val="0"/>
      </w:pPr>
      <w:r>
        <w:t>Password =</w:t>
      </w:r>
      <w:r>
        <w:rPr>
          <w:spacing w:val="1"/>
        </w:rPr>
        <w:t xml:space="preserve"> </w:t>
      </w:r>
      <w:r>
        <w:rPr>
          <w:shd w:val="clear" w:color="auto" w:fill="FFFF00"/>
        </w:rPr>
        <w:t>Speak to</w:t>
      </w:r>
      <w:r>
        <w:rPr>
          <w:spacing w:val="-3"/>
          <w:shd w:val="clear" w:color="auto" w:fill="FFFF00"/>
        </w:rPr>
        <w:t xml:space="preserve"> </w:t>
      </w:r>
      <w:r>
        <w:rPr>
          <w:shd w:val="clear" w:color="auto" w:fill="FFFF00"/>
        </w:rPr>
        <w:t>Lab Leader</w:t>
      </w:r>
    </w:p>
    <w:p w:rsidR="00003406" w:rsidP="004B723C" w:rsidRDefault="00003406" w14:paraId="6997EB61" w14:textId="77777777">
      <w:pPr>
        <w:pStyle w:val="ListParagraph"/>
        <w:widowControl w:val="0"/>
        <w:numPr>
          <w:ilvl w:val="3"/>
          <w:numId w:val="53"/>
        </w:numPr>
        <w:tabs>
          <w:tab w:val="left" w:pos="1462"/>
        </w:tabs>
        <w:adjustRightInd/>
        <w:spacing w:after="240" w:line="252" w:lineRule="exact"/>
        <w:ind w:left="1462" w:hanging="361"/>
        <w:contextualSpacing w:val="0"/>
      </w:pPr>
      <w:r>
        <w:t>Open</w:t>
      </w:r>
      <w:r>
        <w:rPr>
          <w:spacing w:val="-3"/>
        </w:rPr>
        <w:t xml:space="preserve"> </w:t>
      </w:r>
      <w:r>
        <w:t>the</w:t>
      </w:r>
      <w:r>
        <w:rPr>
          <w:spacing w:val="-2"/>
        </w:rPr>
        <w:t xml:space="preserve"> </w:t>
      </w:r>
      <w:r>
        <w:t>correct</w:t>
      </w:r>
      <w:r>
        <w:rPr>
          <w:spacing w:val="-2"/>
        </w:rPr>
        <w:t xml:space="preserve"> </w:t>
      </w:r>
      <w:r>
        <w:t>protocol</w:t>
      </w:r>
      <w:r>
        <w:rPr>
          <w:spacing w:val="-3"/>
        </w:rPr>
        <w:t xml:space="preserve"> </w:t>
      </w:r>
      <w:r>
        <w:t>from</w:t>
      </w:r>
      <w:r>
        <w:rPr>
          <w:spacing w:val="-1"/>
        </w:rPr>
        <w:t xml:space="preserve"> </w:t>
      </w:r>
      <w:r>
        <w:t>the</w:t>
      </w:r>
      <w:r>
        <w:rPr>
          <w:spacing w:val="-1"/>
        </w:rPr>
        <w:t xml:space="preserve"> </w:t>
      </w:r>
      <w:r>
        <w:t>Desktop</w:t>
      </w:r>
      <w:r>
        <w:rPr>
          <w:spacing w:val="-2"/>
        </w:rPr>
        <w:t xml:space="preserve"> </w:t>
      </w:r>
      <w:r>
        <w:t>Folder</w:t>
      </w:r>
    </w:p>
    <w:p w:rsidR="00003406" w:rsidP="004B723C" w:rsidRDefault="00003406" w14:paraId="042DE48C" w14:textId="77777777">
      <w:pPr>
        <w:pStyle w:val="ListParagraph"/>
        <w:widowControl w:val="0"/>
        <w:numPr>
          <w:ilvl w:val="4"/>
          <w:numId w:val="53"/>
        </w:numPr>
        <w:tabs>
          <w:tab w:val="left" w:pos="2182"/>
        </w:tabs>
        <w:adjustRightInd/>
        <w:spacing w:after="240" w:line="252" w:lineRule="exact"/>
        <w:ind w:hanging="360"/>
        <w:contextualSpacing w:val="0"/>
        <w:rPr>
          <w:b/>
        </w:rPr>
      </w:pPr>
      <w:r>
        <w:rPr>
          <w:b/>
        </w:rPr>
        <w:t>IEC_10ul_reservoir</w:t>
      </w:r>
      <w:r>
        <w:rPr>
          <w:b/>
          <w:spacing w:val="-3"/>
        </w:rPr>
        <w:t xml:space="preserve"> </w:t>
      </w:r>
      <w:r>
        <w:rPr>
          <w:i/>
          <w:color w:val="445269"/>
          <w:sz w:val="18"/>
        </w:rPr>
        <w:t>(Figure</w:t>
      </w:r>
      <w:r>
        <w:rPr>
          <w:i/>
          <w:color w:val="445269"/>
          <w:spacing w:val="-1"/>
          <w:sz w:val="18"/>
        </w:rPr>
        <w:t xml:space="preserve"> </w:t>
      </w:r>
      <w:r>
        <w:rPr>
          <w:i/>
          <w:color w:val="445269"/>
          <w:sz w:val="18"/>
        </w:rPr>
        <w:t>1)</w:t>
      </w:r>
    </w:p>
    <w:p w:rsidR="00003406" w:rsidP="004B723C" w:rsidRDefault="00003406" w14:paraId="6FA58F72" w14:textId="77777777">
      <w:pPr>
        <w:pStyle w:val="ListParagraph"/>
        <w:widowControl w:val="0"/>
        <w:numPr>
          <w:ilvl w:val="3"/>
          <w:numId w:val="53"/>
        </w:numPr>
        <w:tabs>
          <w:tab w:val="left" w:pos="1462"/>
        </w:tabs>
        <w:adjustRightInd/>
        <w:spacing w:after="240" w:line="252" w:lineRule="exact"/>
        <w:ind w:left="1462" w:hanging="361"/>
        <w:contextualSpacing w:val="0"/>
      </w:pPr>
      <w:r>
        <w:lastRenderedPageBreak/>
        <w:t>If prompted</w:t>
      </w:r>
      <w:r>
        <w:rPr>
          <w:spacing w:val="-4"/>
        </w:rPr>
        <w:t xml:space="preserve"> </w:t>
      </w:r>
      <w:r>
        <w:t>to</w:t>
      </w:r>
      <w:r>
        <w:rPr>
          <w:spacing w:val="-3"/>
        </w:rPr>
        <w:t xml:space="preserve"> </w:t>
      </w:r>
      <w:r>
        <w:t>initialize</w:t>
      </w:r>
      <w:r>
        <w:rPr>
          <w:spacing w:val="-2"/>
        </w:rPr>
        <w:t xml:space="preserve"> </w:t>
      </w:r>
      <w:r>
        <w:t>the</w:t>
      </w:r>
      <w:r>
        <w:rPr>
          <w:spacing w:val="-1"/>
        </w:rPr>
        <w:t xml:space="preserve"> </w:t>
      </w:r>
      <w:r>
        <w:t>device</w:t>
      </w:r>
      <w:r>
        <w:rPr>
          <w:spacing w:val="-2"/>
        </w:rPr>
        <w:t xml:space="preserve"> </w:t>
      </w:r>
      <w:r>
        <w:t>say</w:t>
      </w:r>
      <w:r>
        <w:rPr>
          <w:spacing w:val="-1"/>
        </w:rPr>
        <w:t xml:space="preserve"> </w:t>
      </w:r>
      <w:r>
        <w:rPr>
          <w:b/>
        </w:rPr>
        <w:t>“Yes”.</w:t>
      </w:r>
      <w:r>
        <w:rPr>
          <w:b/>
          <w:spacing w:val="-2"/>
        </w:rPr>
        <w:t xml:space="preserve"> </w:t>
      </w:r>
      <w:r>
        <w:t>(Appendix</w:t>
      </w:r>
      <w:r>
        <w:rPr>
          <w:spacing w:val="-4"/>
        </w:rPr>
        <w:t xml:space="preserve"> </w:t>
      </w:r>
      <w:r>
        <w:t>Figure 3)</w:t>
      </w:r>
    </w:p>
    <w:p w:rsidR="00003406" w:rsidP="004B723C" w:rsidRDefault="00003406" w14:paraId="3D7CF848" w14:textId="77777777">
      <w:pPr>
        <w:pStyle w:val="ListParagraph"/>
        <w:widowControl w:val="0"/>
        <w:numPr>
          <w:ilvl w:val="3"/>
          <w:numId w:val="53"/>
        </w:numPr>
        <w:tabs>
          <w:tab w:val="left" w:pos="1462"/>
        </w:tabs>
        <w:adjustRightInd/>
        <w:spacing w:before="3" w:after="240"/>
        <w:ind w:left="1462" w:right="762" w:hanging="360"/>
        <w:contextualSpacing w:val="0"/>
      </w:pPr>
      <w:r>
        <w:rPr>
          <w:spacing w:val="-1"/>
        </w:rPr>
        <w:t>The</w:t>
      </w:r>
      <w:r>
        <w:rPr>
          <w:spacing w:val="-14"/>
        </w:rPr>
        <w:t xml:space="preserve"> </w:t>
      </w:r>
      <w:r>
        <w:rPr>
          <w:spacing w:val="-1"/>
        </w:rPr>
        <w:t>“MANUAL</w:t>
      </w:r>
      <w:r>
        <w:rPr>
          <w:spacing w:val="-12"/>
        </w:rPr>
        <w:t xml:space="preserve"> </w:t>
      </w:r>
      <w:r>
        <w:rPr>
          <w:spacing w:val="-1"/>
        </w:rPr>
        <w:t>LOADING</w:t>
      </w:r>
      <w:r>
        <w:rPr>
          <w:spacing w:val="-13"/>
        </w:rPr>
        <w:t xml:space="preserve"> </w:t>
      </w:r>
      <w:r>
        <w:rPr>
          <w:spacing w:val="-1"/>
        </w:rPr>
        <w:t>INSTRUCTIONS”</w:t>
      </w:r>
      <w:r>
        <w:rPr>
          <w:spacing w:val="-15"/>
        </w:rPr>
        <w:t xml:space="preserve"> </w:t>
      </w:r>
      <w:r>
        <w:rPr>
          <w:spacing w:val="-1"/>
        </w:rPr>
        <w:t>form</w:t>
      </w:r>
      <w:r>
        <w:rPr>
          <w:spacing w:val="-12"/>
        </w:rPr>
        <w:t xml:space="preserve"> </w:t>
      </w:r>
      <w:r>
        <w:rPr>
          <w:spacing w:val="-1"/>
        </w:rPr>
        <w:t>should</w:t>
      </w:r>
      <w:r>
        <w:rPr>
          <w:spacing w:val="-12"/>
        </w:rPr>
        <w:t xml:space="preserve"> </w:t>
      </w:r>
      <w:r>
        <w:rPr>
          <w:spacing w:val="-1"/>
        </w:rPr>
        <w:t>be</w:t>
      </w:r>
      <w:r>
        <w:rPr>
          <w:spacing w:val="-12"/>
        </w:rPr>
        <w:t xml:space="preserve"> </w:t>
      </w:r>
      <w:r>
        <w:t>displayed</w:t>
      </w:r>
      <w:r>
        <w:rPr>
          <w:spacing w:val="-12"/>
        </w:rPr>
        <w:t xml:space="preserve"> </w:t>
      </w:r>
      <w:r>
        <w:t>(Appendix,</w:t>
      </w:r>
      <w:r>
        <w:rPr>
          <w:spacing w:val="-58"/>
        </w:rPr>
        <w:t xml:space="preserve"> </w:t>
      </w:r>
      <w:r>
        <w:t>Figure</w:t>
      </w:r>
      <w:r>
        <w:rPr>
          <w:spacing w:val="-2"/>
        </w:rPr>
        <w:t xml:space="preserve"> </w:t>
      </w:r>
      <w:r>
        <w:t>4)</w:t>
      </w:r>
    </w:p>
    <w:p w:rsidR="00003406" w:rsidP="004B723C" w:rsidRDefault="00003406" w14:paraId="7E4DC356" w14:textId="77777777">
      <w:pPr>
        <w:pStyle w:val="ListParagraph"/>
        <w:widowControl w:val="0"/>
        <w:numPr>
          <w:ilvl w:val="4"/>
          <w:numId w:val="53"/>
        </w:numPr>
        <w:tabs>
          <w:tab w:val="left" w:pos="2182"/>
        </w:tabs>
        <w:adjustRightInd/>
        <w:spacing w:after="240" w:line="249" w:lineRule="exact"/>
        <w:ind w:hanging="360"/>
        <w:contextualSpacing w:val="0"/>
        <w:rPr>
          <w:b/>
        </w:rPr>
      </w:pPr>
      <w:r>
        <w:rPr>
          <w:b/>
        </w:rPr>
        <w:t>IEC</w:t>
      </w:r>
      <w:r>
        <w:rPr>
          <w:b/>
          <w:spacing w:val="-1"/>
        </w:rPr>
        <w:t xml:space="preserve"> </w:t>
      </w:r>
      <w:r>
        <w:rPr>
          <w:b/>
        </w:rPr>
        <w:t>addition</w:t>
      </w:r>
      <w:r>
        <w:t>:</w:t>
      </w:r>
      <w:r>
        <w:rPr>
          <w:spacing w:val="1"/>
        </w:rPr>
        <w:t xml:space="preserve"> </w:t>
      </w:r>
      <w:r>
        <w:t>Add</w:t>
      </w:r>
      <w:r>
        <w:rPr>
          <w:spacing w:val="-3"/>
        </w:rPr>
        <w:t xml:space="preserve"> </w:t>
      </w:r>
      <w:r>
        <w:t>IEC</w:t>
      </w:r>
      <w:r>
        <w:rPr>
          <w:spacing w:val="-3"/>
        </w:rPr>
        <w:t xml:space="preserve"> </w:t>
      </w:r>
      <w:r>
        <w:t>reservoir plate</w:t>
      </w:r>
      <w:r>
        <w:rPr>
          <w:spacing w:val="-2"/>
        </w:rPr>
        <w:t xml:space="preserve"> </w:t>
      </w:r>
      <w:r>
        <w:t>to</w:t>
      </w:r>
      <w:r>
        <w:rPr>
          <w:spacing w:val="-1"/>
        </w:rPr>
        <w:t xml:space="preserve"> </w:t>
      </w:r>
      <w:r>
        <w:t>Bravo</w:t>
      </w:r>
      <w:r>
        <w:rPr>
          <w:spacing w:val="-1"/>
        </w:rPr>
        <w:t xml:space="preserve"> </w:t>
      </w:r>
      <w:r>
        <w:t>to</w:t>
      </w:r>
      <w:r>
        <w:rPr>
          <w:spacing w:val="-3"/>
        </w:rPr>
        <w:t xml:space="preserve"> </w:t>
      </w:r>
      <w:r>
        <w:t>match</w:t>
      </w:r>
      <w:r>
        <w:rPr>
          <w:spacing w:val="1"/>
        </w:rPr>
        <w:t xml:space="preserve"> </w:t>
      </w:r>
      <w:r>
        <w:rPr>
          <w:i/>
          <w:color w:val="445269"/>
          <w:sz w:val="18"/>
        </w:rPr>
        <w:t>(Figure</w:t>
      </w:r>
      <w:r>
        <w:rPr>
          <w:i/>
          <w:color w:val="445269"/>
          <w:spacing w:val="-1"/>
          <w:sz w:val="18"/>
        </w:rPr>
        <w:t xml:space="preserve"> </w:t>
      </w:r>
      <w:r>
        <w:rPr>
          <w:i/>
          <w:color w:val="445269"/>
          <w:sz w:val="18"/>
        </w:rPr>
        <w:t>1).</w:t>
      </w:r>
    </w:p>
    <w:p w:rsidR="00003406" w:rsidP="004B723C" w:rsidRDefault="00003406" w14:paraId="53A62C0B" w14:textId="64286559">
      <w:pPr>
        <w:pStyle w:val="ListParagraph"/>
        <w:widowControl w:val="0"/>
        <w:numPr>
          <w:ilvl w:val="5"/>
          <w:numId w:val="53"/>
        </w:numPr>
        <w:tabs>
          <w:tab w:val="left" w:pos="2903"/>
        </w:tabs>
        <w:adjustRightInd/>
        <w:spacing w:before="4" w:after="240"/>
        <w:ind w:right="756" w:hanging="291"/>
        <w:contextualSpacing w:val="0"/>
      </w:pPr>
      <w:r>
        <w:t>Bravo</w:t>
      </w:r>
      <w:r>
        <w:rPr>
          <w:spacing w:val="-8"/>
        </w:rPr>
        <w:t xml:space="preserve"> </w:t>
      </w:r>
      <w:r>
        <w:t>will</w:t>
      </w:r>
      <w:r>
        <w:rPr>
          <w:spacing w:val="-9"/>
        </w:rPr>
        <w:t xml:space="preserve"> </w:t>
      </w:r>
      <w:r>
        <w:t>ask</w:t>
      </w:r>
      <w:r>
        <w:rPr>
          <w:spacing w:val="-6"/>
        </w:rPr>
        <w:t xml:space="preserve"> </w:t>
      </w:r>
      <w:r>
        <w:t>user</w:t>
      </w:r>
      <w:r>
        <w:rPr>
          <w:spacing w:val="-9"/>
        </w:rPr>
        <w:t xml:space="preserve"> </w:t>
      </w:r>
      <w:r>
        <w:t>to</w:t>
      </w:r>
      <w:r>
        <w:rPr>
          <w:spacing w:val="-10"/>
        </w:rPr>
        <w:t xml:space="preserve"> </w:t>
      </w:r>
      <w:r>
        <w:t>enter</w:t>
      </w:r>
      <w:r>
        <w:rPr>
          <w:spacing w:val="-7"/>
        </w:rPr>
        <w:t xml:space="preserve"> </w:t>
      </w:r>
      <w:r>
        <w:t>number</w:t>
      </w:r>
      <w:r>
        <w:rPr>
          <w:spacing w:val="-7"/>
        </w:rPr>
        <w:t xml:space="preserve"> </w:t>
      </w:r>
      <w:r>
        <w:t>of</w:t>
      </w:r>
      <w:r>
        <w:rPr>
          <w:spacing w:val="-9"/>
        </w:rPr>
        <w:t xml:space="preserve"> </w:t>
      </w:r>
      <w:r>
        <w:t>qPCR</w:t>
      </w:r>
      <w:r>
        <w:rPr>
          <w:spacing w:val="-9"/>
        </w:rPr>
        <w:t xml:space="preserve"> </w:t>
      </w:r>
      <w:r>
        <w:t>plates</w:t>
      </w:r>
      <w:r>
        <w:rPr>
          <w:spacing w:val="-7"/>
        </w:rPr>
        <w:t xml:space="preserve"> </w:t>
      </w:r>
      <w:r>
        <w:t>to</w:t>
      </w:r>
      <w:r>
        <w:rPr>
          <w:spacing w:val="-8"/>
        </w:rPr>
        <w:t xml:space="preserve"> </w:t>
      </w:r>
      <w:r>
        <w:t>be</w:t>
      </w:r>
      <w:r>
        <w:rPr>
          <w:spacing w:val="-13"/>
        </w:rPr>
        <w:t xml:space="preserve"> </w:t>
      </w:r>
      <w:r>
        <w:t>filled</w:t>
      </w:r>
      <w:r>
        <w:rPr>
          <w:spacing w:val="-7"/>
        </w:rPr>
        <w:t xml:space="preserve"> </w:t>
      </w:r>
      <w:r>
        <w:t>(up</w:t>
      </w:r>
      <w:r>
        <w:rPr>
          <w:spacing w:val="-59"/>
        </w:rPr>
        <w:t xml:space="preserve"> </w:t>
      </w:r>
      <w:r>
        <w:t>to</w:t>
      </w:r>
      <w:r>
        <w:rPr>
          <w:spacing w:val="-1"/>
        </w:rPr>
        <w:t xml:space="preserve"> </w:t>
      </w:r>
      <w:r>
        <w:t>a</w:t>
      </w:r>
      <w:r>
        <w:rPr>
          <w:spacing w:val="-2"/>
        </w:rPr>
        <w:t xml:space="preserve"> </w:t>
      </w:r>
      <w:r>
        <w:t>maximum</w:t>
      </w:r>
      <w:r>
        <w:rPr>
          <w:spacing w:val="-1"/>
        </w:rPr>
        <w:t xml:space="preserve"> </w:t>
      </w:r>
      <w:r>
        <w:t>of</w:t>
      </w:r>
      <w:r>
        <w:rPr>
          <w:spacing w:val="2"/>
        </w:rPr>
        <w:t xml:space="preserve"> </w:t>
      </w:r>
      <w:r>
        <w:t>15</w:t>
      </w:r>
      <w:r>
        <w:rPr>
          <w:spacing w:val="-2"/>
        </w:rPr>
        <w:t xml:space="preserve"> </w:t>
      </w:r>
      <w:r>
        <w:t>plates)</w:t>
      </w:r>
    </w:p>
    <w:p w:rsidR="00003406" w:rsidP="004B723C" w:rsidRDefault="00003406" w14:paraId="32F4D374" w14:textId="77777777">
      <w:pPr>
        <w:pStyle w:val="ListParagraph"/>
        <w:widowControl w:val="0"/>
        <w:numPr>
          <w:ilvl w:val="3"/>
          <w:numId w:val="53"/>
        </w:numPr>
        <w:tabs>
          <w:tab w:val="left" w:pos="1462"/>
        </w:tabs>
        <w:adjustRightInd/>
        <w:spacing w:before="101" w:after="240"/>
        <w:ind w:left="1462" w:right="756" w:hanging="360"/>
        <w:contextualSpacing w:val="0"/>
      </w:pPr>
      <w:r>
        <w:rPr>
          <w:spacing w:val="-1"/>
        </w:rPr>
        <w:t>When</w:t>
      </w:r>
      <w:r>
        <w:rPr>
          <w:spacing w:val="-11"/>
        </w:rPr>
        <w:t xml:space="preserve"> </w:t>
      </w:r>
      <w:r>
        <w:rPr>
          <w:spacing w:val="-1"/>
        </w:rPr>
        <w:t>labware</w:t>
      </w:r>
      <w:r>
        <w:rPr>
          <w:spacing w:val="-10"/>
        </w:rPr>
        <w:t xml:space="preserve"> </w:t>
      </w:r>
      <w:r>
        <w:rPr>
          <w:spacing w:val="-1"/>
        </w:rPr>
        <w:t>is</w:t>
      </w:r>
      <w:r>
        <w:rPr>
          <w:spacing w:val="-14"/>
        </w:rPr>
        <w:t xml:space="preserve"> </w:t>
      </w:r>
      <w:r>
        <w:rPr>
          <w:spacing w:val="-1"/>
        </w:rPr>
        <w:t>loaded</w:t>
      </w:r>
      <w:r>
        <w:rPr>
          <w:spacing w:val="-13"/>
        </w:rPr>
        <w:t xml:space="preserve"> </w:t>
      </w:r>
      <w:r>
        <w:rPr>
          <w:spacing w:val="-1"/>
        </w:rPr>
        <w:t>click</w:t>
      </w:r>
      <w:r>
        <w:rPr>
          <w:spacing w:val="-11"/>
        </w:rPr>
        <w:t xml:space="preserve"> </w:t>
      </w:r>
      <w:r>
        <w:rPr>
          <w:spacing w:val="-1"/>
        </w:rPr>
        <w:t>the</w:t>
      </w:r>
      <w:r>
        <w:rPr>
          <w:spacing w:val="-14"/>
        </w:rPr>
        <w:t xml:space="preserve"> </w:t>
      </w:r>
      <w:r>
        <w:rPr>
          <w:spacing w:val="-1"/>
        </w:rPr>
        <w:t>“Continue”</w:t>
      </w:r>
      <w:r>
        <w:rPr>
          <w:spacing w:val="-12"/>
        </w:rPr>
        <w:t xml:space="preserve"> </w:t>
      </w:r>
      <w:r>
        <w:t>button</w:t>
      </w:r>
      <w:r>
        <w:rPr>
          <w:spacing w:val="-12"/>
        </w:rPr>
        <w:t xml:space="preserve"> </w:t>
      </w:r>
      <w:r>
        <w:t>on</w:t>
      </w:r>
      <w:r>
        <w:rPr>
          <w:spacing w:val="-14"/>
        </w:rPr>
        <w:t xml:space="preserve"> </w:t>
      </w:r>
      <w:r>
        <w:t>the</w:t>
      </w:r>
      <w:r>
        <w:rPr>
          <w:spacing w:val="-16"/>
        </w:rPr>
        <w:t xml:space="preserve"> </w:t>
      </w:r>
      <w:r>
        <w:t>form.</w:t>
      </w:r>
      <w:r>
        <w:rPr>
          <w:spacing w:val="-15"/>
        </w:rPr>
        <w:t xml:space="preserve"> </w:t>
      </w:r>
      <w:r>
        <w:t>(Appendix</w:t>
      </w:r>
      <w:r>
        <w:rPr>
          <w:spacing w:val="-14"/>
        </w:rPr>
        <w:t xml:space="preserve"> </w:t>
      </w:r>
      <w:r>
        <w:t>Figure</w:t>
      </w:r>
      <w:r>
        <w:rPr>
          <w:spacing w:val="-58"/>
        </w:rPr>
        <w:t xml:space="preserve"> </w:t>
      </w:r>
      <w:r>
        <w:t>4)</w:t>
      </w:r>
    </w:p>
    <w:p w:rsidR="00003406" w:rsidP="004B723C" w:rsidRDefault="00003406" w14:paraId="7560D50A" w14:textId="77777777">
      <w:pPr>
        <w:pStyle w:val="ListParagraph"/>
        <w:widowControl w:val="0"/>
        <w:numPr>
          <w:ilvl w:val="3"/>
          <w:numId w:val="53"/>
        </w:numPr>
        <w:tabs>
          <w:tab w:val="left" w:pos="1462"/>
        </w:tabs>
        <w:adjustRightInd/>
        <w:spacing w:after="240" w:line="251" w:lineRule="exact"/>
        <w:ind w:left="1462" w:hanging="361"/>
        <w:contextualSpacing w:val="0"/>
      </w:pPr>
      <w:r>
        <w:t>Run configuration wizard</w:t>
      </w:r>
      <w:r>
        <w:rPr>
          <w:spacing w:val="1"/>
        </w:rPr>
        <w:t xml:space="preserve"> </w:t>
      </w:r>
      <w:r>
        <w:t>will</w:t>
      </w:r>
      <w:r>
        <w:rPr>
          <w:spacing w:val="1"/>
        </w:rPr>
        <w:t xml:space="preserve"> </w:t>
      </w:r>
      <w:r>
        <w:t>appear.</w:t>
      </w:r>
      <w:r>
        <w:rPr>
          <w:spacing w:val="6"/>
        </w:rPr>
        <w:t xml:space="preserve"> </w:t>
      </w:r>
      <w:r>
        <w:t>Enter</w:t>
      </w:r>
      <w:r>
        <w:rPr>
          <w:spacing w:val="2"/>
        </w:rPr>
        <w:t xml:space="preserve"> </w:t>
      </w:r>
      <w:r>
        <w:t>number</w:t>
      </w:r>
      <w:r>
        <w:rPr>
          <w:spacing w:val="2"/>
        </w:rPr>
        <w:t xml:space="preserve"> </w:t>
      </w:r>
      <w:r>
        <w:t>of</w:t>
      </w:r>
      <w:r>
        <w:rPr>
          <w:spacing w:val="5"/>
        </w:rPr>
        <w:t xml:space="preserve"> </w:t>
      </w:r>
      <w:r>
        <w:rPr>
          <w:b/>
        </w:rPr>
        <w:t>qPCR plates</w:t>
      </w:r>
      <w:r>
        <w:rPr>
          <w:b/>
          <w:spacing w:val="-2"/>
        </w:rPr>
        <w:t xml:space="preserve"> </w:t>
      </w:r>
      <w:r>
        <w:rPr>
          <w:b/>
        </w:rPr>
        <w:t>to</w:t>
      </w:r>
      <w:r>
        <w:rPr>
          <w:b/>
          <w:spacing w:val="1"/>
        </w:rPr>
        <w:t xml:space="preserve"> </w:t>
      </w:r>
      <w:r>
        <w:rPr>
          <w:b/>
        </w:rPr>
        <w:t>be</w:t>
      </w:r>
      <w:r>
        <w:rPr>
          <w:b/>
          <w:spacing w:val="-2"/>
        </w:rPr>
        <w:t xml:space="preserve"> </w:t>
      </w:r>
      <w:r>
        <w:rPr>
          <w:b/>
        </w:rPr>
        <w:t>filled</w:t>
      </w:r>
    </w:p>
    <w:p w:rsidR="00003406" w:rsidP="001547AE" w:rsidRDefault="00003406" w14:paraId="1ED9E0EA" w14:textId="77777777">
      <w:pPr>
        <w:pStyle w:val="BodyText"/>
        <w:spacing w:before="1" w:after="240" w:line="252" w:lineRule="exact"/>
        <w:ind w:left="1462"/>
      </w:pPr>
      <w:r>
        <w:t>and</w:t>
      </w:r>
      <w:r>
        <w:rPr>
          <w:spacing w:val="-3"/>
        </w:rPr>
        <w:t xml:space="preserve"> </w:t>
      </w:r>
      <w:r>
        <w:t>click</w:t>
      </w:r>
      <w:r>
        <w:rPr>
          <w:spacing w:val="-1"/>
        </w:rPr>
        <w:t xml:space="preserve"> </w:t>
      </w:r>
      <w:r>
        <w:t>“Finish”.</w:t>
      </w:r>
      <w:r>
        <w:rPr>
          <w:spacing w:val="-4"/>
        </w:rPr>
        <w:t xml:space="preserve"> </w:t>
      </w:r>
      <w:r>
        <w:t>(Appendix</w:t>
      </w:r>
      <w:r>
        <w:rPr>
          <w:spacing w:val="-4"/>
        </w:rPr>
        <w:t xml:space="preserve"> </w:t>
      </w:r>
      <w:r>
        <w:t>Figure</w:t>
      </w:r>
      <w:r>
        <w:rPr>
          <w:spacing w:val="-1"/>
        </w:rPr>
        <w:t xml:space="preserve"> </w:t>
      </w:r>
      <w:r>
        <w:t>5)</w:t>
      </w:r>
    </w:p>
    <w:p w:rsidR="00003406" w:rsidP="004B723C" w:rsidRDefault="00003406" w14:paraId="27962349" w14:textId="77777777">
      <w:pPr>
        <w:pStyle w:val="ListParagraph"/>
        <w:widowControl w:val="0"/>
        <w:numPr>
          <w:ilvl w:val="3"/>
          <w:numId w:val="53"/>
        </w:numPr>
        <w:tabs>
          <w:tab w:val="left" w:pos="1462"/>
        </w:tabs>
        <w:adjustRightInd/>
        <w:spacing w:after="240"/>
        <w:ind w:left="1462" w:right="756" w:hanging="360"/>
        <w:contextualSpacing w:val="0"/>
      </w:pPr>
      <w:r>
        <w:t>Loading</w:t>
      </w:r>
      <w:r>
        <w:rPr>
          <w:spacing w:val="17"/>
        </w:rPr>
        <w:t xml:space="preserve"> </w:t>
      </w:r>
      <w:r>
        <w:t>Confirmation</w:t>
      </w:r>
      <w:r>
        <w:rPr>
          <w:spacing w:val="13"/>
        </w:rPr>
        <w:t xml:space="preserve"> </w:t>
      </w:r>
      <w:r>
        <w:t>Box</w:t>
      </w:r>
      <w:r>
        <w:rPr>
          <w:spacing w:val="15"/>
        </w:rPr>
        <w:t xml:space="preserve"> </w:t>
      </w:r>
      <w:r>
        <w:t>will</w:t>
      </w:r>
      <w:r>
        <w:rPr>
          <w:spacing w:val="17"/>
        </w:rPr>
        <w:t xml:space="preserve"> </w:t>
      </w:r>
      <w:r>
        <w:t>appear.</w:t>
      </w:r>
      <w:r>
        <w:rPr>
          <w:spacing w:val="19"/>
        </w:rPr>
        <w:t xml:space="preserve"> </w:t>
      </w:r>
      <w:r>
        <w:t>Follow</w:t>
      </w:r>
      <w:r>
        <w:rPr>
          <w:spacing w:val="15"/>
        </w:rPr>
        <w:t xml:space="preserve"> </w:t>
      </w:r>
      <w:r>
        <w:t>steps</w:t>
      </w:r>
      <w:r>
        <w:rPr>
          <w:spacing w:val="18"/>
        </w:rPr>
        <w:t xml:space="preserve"> </w:t>
      </w:r>
      <w:r>
        <w:t>and</w:t>
      </w:r>
      <w:r>
        <w:rPr>
          <w:spacing w:val="15"/>
        </w:rPr>
        <w:t xml:space="preserve"> </w:t>
      </w:r>
      <w:r>
        <w:t>click</w:t>
      </w:r>
      <w:r>
        <w:rPr>
          <w:spacing w:val="18"/>
        </w:rPr>
        <w:t xml:space="preserve"> </w:t>
      </w:r>
      <w:r>
        <w:t>“Continue”.</w:t>
      </w:r>
      <w:r>
        <w:rPr>
          <w:spacing w:val="-59"/>
        </w:rPr>
        <w:t xml:space="preserve"> </w:t>
      </w:r>
      <w:r>
        <w:t>(Appendix</w:t>
      </w:r>
      <w:r>
        <w:rPr>
          <w:spacing w:val="-3"/>
        </w:rPr>
        <w:t xml:space="preserve"> </w:t>
      </w:r>
      <w:r>
        <w:t>Figure</w:t>
      </w:r>
      <w:r>
        <w:rPr>
          <w:spacing w:val="1"/>
        </w:rPr>
        <w:t xml:space="preserve"> </w:t>
      </w:r>
      <w:r>
        <w:t>6)</w:t>
      </w:r>
    </w:p>
    <w:p w:rsidR="00003406" w:rsidP="004B723C" w:rsidRDefault="00003406" w14:paraId="45D47CCA" w14:textId="77777777">
      <w:pPr>
        <w:pStyle w:val="ListParagraph"/>
        <w:widowControl w:val="0"/>
        <w:numPr>
          <w:ilvl w:val="3"/>
          <w:numId w:val="53"/>
        </w:numPr>
        <w:tabs>
          <w:tab w:val="left" w:pos="1462"/>
        </w:tabs>
        <w:adjustRightInd/>
        <w:spacing w:after="240"/>
        <w:ind w:left="1462" w:hanging="361"/>
        <w:contextualSpacing w:val="0"/>
      </w:pPr>
      <w:r>
        <w:t>Scan</w:t>
      </w:r>
      <w:r>
        <w:rPr>
          <w:spacing w:val="-1"/>
        </w:rPr>
        <w:t xml:space="preserve"> </w:t>
      </w:r>
      <w:r>
        <w:t>in the</w:t>
      </w:r>
      <w:r>
        <w:rPr>
          <w:spacing w:val="-3"/>
        </w:rPr>
        <w:t xml:space="preserve"> </w:t>
      </w:r>
      <w:r>
        <w:t>barcodes as</w:t>
      </w:r>
      <w:r>
        <w:rPr>
          <w:spacing w:val="-5"/>
        </w:rPr>
        <w:t xml:space="preserve"> </w:t>
      </w:r>
      <w:r>
        <w:t>prompted.</w:t>
      </w:r>
      <w:r>
        <w:rPr>
          <w:spacing w:val="-1"/>
        </w:rPr>
        <w:t xml:space="preserve"> </w:t>
      </w:r>
      <w:r>
        <w:t>(Appendix</w:t>
      </w:r>
      <w:r>
        <w:rPr>
          <w:spacing w:val="-2"/>
        </w:rPr>
        <w:t xml:space="preserve"> </w:t>
      </w:r>
      <w:r>
        <w:t>Figure</w:t>
      </w:r>
      <w:r>
        <w:rPr>
          <w:spacing w:val="-1"/>
        </w:rPr>
        <w:t xml:space="preserve"> </w:t>
      </w:r>
      <w:r>
        <w:t>7)</w:t>
      </w:r>
    </w:p>
    <w:p w:rsidR="00003406" w:rsidP="004B723C" w:rsidRDefault="00003406" w14:paraId="03C41FFD" w14:textId="77777777">
      <w:pPr>
        <w:pStyle w:val="ListParagraph"/>
        <w:widowControl w:val="0"/>
        <w:numPr>
          <w:ilvl w:val="3"/>
          <w:numId w:val="53"/>
        </w:numPr>
        <w:tabs>
          <w:tab w:val="left" w:pos="1462"/>
        </w:tabs>
        <w:adjustRightInd/>
        <w:spacing w:before="2" w:after="240" w:line="252" w:lineRule="exact"/>
        <w:ind w:left="1462" w:hanging="361"/>
        <w:contextualSpacing w:val="0"/>
      </w:pPr>
      <w:r>
        <w:t>Check</w:t>
      </w:r>
      <w:r>
        <w:rPr>
          <w:spacing w:val="-3"/>
        </w:rPr>
        <w:t xml:space="preserve"> </w:t>
      </w:r>
      <w:r>
        <w:t>each</w:t>
      </w:r>
      <w:r>
        <w:rPr>
          <w:spacing w:val="-3"/>
        </w:rPr>
        <w:t xml:space="preserve"> </w:t>
      </w:r>
      <w:r>
        <w:t>barcode</w:t>
      </w:r>
      <w:r>
        <w:rPr>
          <w:spacing w:val="-5"/>
        </w:rPr>
        <w:t xml:space="preserve"> </w:t>
      </w:r>
      <w:r>
        <w:t>with</w:t>
      </w:r>
      <w:r>
        <w:rPr>
          <w:spacing w:val="-3"/>
        </w:rPr>
        <w:t xml:space="preserve"> </w:t>
      </w:r>
      <w:r>
        <w:t>your</w:t>
      </w:r>
      <w:r>
        <w:rPr>
          <w:spacing w:val="-2"/>
        </w:rPr>
        <w:t xml:space="preserve"> </w:t>
      </w:r>
      <w:r>
        <w:t>lab</w:t>
      </w:r>
      <w:r>
        <w:rPr>
          <w:spacing w:val="-3"/>
        </w:rPr>
        <w:t xml:space="preserve"> </w:t>
      </w:r>
      <w:r>
        <w:t>partner</w:t>
      </w:r>
      <w:r>
        <w:rPr>
          <w:spacing w:val="-4"/>
        </w:rPr>
        <w:t xml:space="preserve"> </w:t>
      </w:r>
      <w:r>
        <w:t>before</w:t>
      </w:r>
      <w:r>
        <w:rPr>
          <w:spacing w:val="-5"/>
        </w:rPr>
        <w:t xml:space="preserve"> </w:t>
      </w:r>
      <w:r>
        <w:t>continuing:</w:t>
      </w:r>
      <w:r>
        <w:rPr>
          <w:spacing w:val="-4"/>
        </w:rPr>
        <w:t xml:space="preserve"> </w:t>
      </w:r>
      <w:r>
        <w:t>Click</w:t>
      </w:r>
      <w:r>
        <w:rPr>
          <w:spacing w:val="-2"/>
        </w:rPr>
        <w:t xml:space="preserve"> </w:t>
      </w:r>
      <w:r>
        <w:t>“OK”.</w:t>
      </w:r>
    </w:p>
    <w:p w:rsidR="00003406" w:rsidP="004B723C" w:rsidRDefault="00003406" w14:paraId="160BCEC8" w14:textId="77777777">
      <w:pPr>
        <w:pStyle w:val="ListParagraph"/>
        <w:widowControl w:val="0"/>
        <w:numPr>
          <w:ilvl w:val="3"/>
          <w:numId w:val="53"/>
        </w:numPr>
        <w:tabs>
          <w:tab w:val="left" w:pos="1462"/>
        </w:tabs>
        <w:adjustRightInd/>
        <w:spacing w:after="240"/>
        <w:ind w:left="1462" w:right="764" w:hanging="360"/>
        <w:contextualSpacing w:val="0"/>
      </w:pPr>
      <w:r>
        <w:t>If</w:t>
      </w:r>
      <w:r>
        <w:rPr>
          <w:spacing w:val="35"/>
        </w:rPr>
        <w:t xml:space="preserve"> </w:t>
      </w:r>
      <w:r>
        <w:t>plate</w:t>
      </w:r>
      <w:r>
        <w:rPr>
          <w:spacing w:val="36"/>
        </w:rPr>
        <w:t xml:space="preserve"> </w:t>
      </w:r>
      <w:r>
        <w:t>barcodes</w:t>
      </w:r>
      <w:r>
        <w:rPr>
          <w:spacing w:val="33"/>
        </w:rPr>
        <w:t xml:space="preserve"> </w:t>
      </w:r>
      <w:r>
        <w:t>have</w:t>
      </w:r>
      <w:r>
        <w:rPr>
          <w:spacing w:val="35"/>
        </w:rPr>
        <w:t xml:space="preserve"> </w:t>
      </w:r>
      <w:r>
        <w:t>been</w:t>
      </w:r>
      <w:r>
        <w:rPr>
          <w:spacing w:val="35"/>
        </w:rPr>
        <w:t xml:space="preserve"> </w:t>
      </w:r>
      <w:r>
        <w:t>scanned</w:t>
      </w:r>
      <w:r>
        <w:rPr>
          <w:spacing w:val="33"/>
        </w:rPr>
        <w:t xml:space="preserve"> </w:t>
      </w:r>
      <w:r>
        <w:t>more</w:t>
      </w:r>
      <w:r>
        <w:rPr>
          <w:spacing w:val="33"/>
        </w:rPr>
        <w:t xml:space="preserve"> </w:t>
      </w:r>
      <w:r>
        <w:t>than</w:t>
      </w:r>
      <w:r>
        <w:rPr>
          <w:spacing w:val="35"/>
        </w:rPr>
        <w:t xml:space="preserve"> </w:t>
      </w:r>
      <w:r>
        <w:t>once</w:t>
      </w:r>
      <w:r>
        <w:rPr>
          <w:spacing w:val="34"/>
        </w:rPr>
        <w:t xml:space="preserve"> </w:t>
      </w:r>
      <w:r>
        <w:t>an</w:t>
      </w:r>
      <w:r>
        <w:rPr>
          <w:spacing w:val="32"/>
        </w:rPr>
        <w:t xml:space="preserve"> </w:t>
      </w:r>
      <w:r>
        <w:t>error</w:t>
      </w:r>
      <w:r>
        <w:rPr>
          <w:spacing w:val="34"/>
        </w:rPr>
        <w:t xml:space="preserve"> </w:t>
      </w:r>
      <w:r>
        <w:t>message</w:t>
      </w:r>
      <w:r>
        <w:rPr>
          <w:spacing w:val="35"/>
        </w:rPr>
        <w:t xml:space="preserve"> </w:t>
      </w:r>
      <w:r>
        <w:t>will</w:t>
      </w:r>
      <w:r>
        <w:rPr>
          <w:spacing w:val="-58"/>
        </w:rPr>
        <w:t xml:space="preserve"> </w:t>
      </w:r>
      <w:r>
        <w:t>appear.</w:t>
      </w:r>
      <w:r>
        <w:rPr>
          <w:spacing w:val="-1"/>
        </w:rPr>
        <w:t xml:space="preserve"> </w:t>
      </w:r>
      <w:r>
        <w:t>Abort</w:t>
      </w:r>
      <w:r>
        <w:rPr>
          <w:spacing w:val="-1"/>
        </w:rPr>
        <w:t xml:space="preserve"> </w:t>
      </w:r>
      <w:r>
        <w:t>run and</w:t>
      </w:r>
      <w:r>
        <w:rPr>
          <w:spacing w:val="-2"/>
        </w:rPr>
        <w:t xml:space="preserve"> </w:t>
      </w:r>
      <w:r>
        <w:t>re-start</w:t>
      </w:r>
      <w:r>
        <w:rPr>
          <w:spacing w:val="-1"/>
        </w:rPr>
        <w:t xml:space="preserve"> </w:t>
      </w:r>
      <w:r>
        <w:t>protocol.</w:t>
      </w:r>
    </w:p>
    <w:p w:rsidR="00003406" w:rsidP="004B723C" w:rsidRDefault="00003406" w14:paraId="5E088607" w14:textId="77777777">
      <w:pPr>
        <w:pStyle w:val="ListParagraph"/>
        <w:widowControl w:val="0"/>
        <w:numPr>
          <w:ilvl w:val="3"/>
          <w:numId w:val="53"/>
        </w:numPr>
        <w:tabs>
          <w:tab w:val="left" w:pos="1462"/>
        </w:tabs>
        <w:adjustRightInd/>
        <w:spacing w:after="240"/>
        <w:ind w:left="1462" w:hanging="361"/>
        <w:contextualSpacing w:val="0"/>
      </w:pPr>
      <w:r>
        <w:t>Enter</w:t>
      </w:r>
      <w:r>
        <w:rPr>
          <w:spacing w:val="-4"/>
        </w:rPr>
        <w:t xml:space="preserve"> </w:t>
      </w:r>
      <w:r>
        <w:t>the</w:t>
      </w:r>
      <w:r>
        <w:rPr>
          <w:spacing w:val="-5"/>
        </w:rPr>
        <w:t xml:space="preserve"> </w:t>
      </w:r>
      <w:r>
        <w:t>lead</w:t>
      </w:r>
      <w:r>
        <w:rPr>
          <w:spacing w:val="-2"/>
        </w:rPr>
        <w:t xml:space="preserve"> </w:t>
      </w:r>
      <w:r>
        <w:t>user</w:t>
      </w:r>
      <w:r>
        <w:rPr>
          <w:spacing w:val="-4"/>
        </w:rPr>
        <w:t xml:space="preserve"> </w:t>
      </w:r>
      <w:r>
        <w:t>ID: Click</w:t>
      </w:r>
      <w:r>
        <w:rPr>
          <w:spacing w:val="-2"/>
        </w:rPr>
        <w:t xml:space="preserve"> </w:t>
      </w:r>
      <w:r>
        <w:t>“OK”</w:t>
      </w:r>
      <w:r>
        <w:rPr>
          <w:spacing w:val="-2"/>
        </w:rPr>
        <w:t xml:space="preserve"> </w:t>
      </w:r>
      <w:r>
        <w:t>protocol</w:t>
      </w:r>
      <w:r>
        <w:rPr>
          <w:spacing w:val="-5"/>
        </w:rPr>
        <w:t xml:space="preserve"> </w:t>
      </w:r>
      <w:r>
        <w:t>will</w:t>
      </w:r>
      <w:r>
        <w:rPr>
          <w:spacing w:val="-3"/>
        </w:rPr>
        <w:t xml:space="preserve"> </w:t>
      </w:r>
      <w:r>
        <w:t>begin.</w:t>
      </w:r>
      <w:r>
        <w:rPr>
          <w:spacing w:val="-3"/>
        </w:rPr>
        <w:t xml:space="preserve"> </w:t>
      </w:r>
      <w:r>
        <w:t>(Appendix</w:t>
      </w:r>
      <w:r>
        <w:rPr>
          <w:spacing w:val="-7"/>
        </w:rPr>
        <w:t xml:space="preserve"> </w:t>
      </w:r>
      <w:r>
        <w:t>figure</w:t>
      </w:r>
      <w:r>
        <w:rPr>
          <w:spacing w:val="-4"/>
        </w:rPr>
        <w:t xml:space="preserve"> </w:t>
      </w:r>
      <w:r>
        <w:t>8)</w:t>
      </w:r>
    </w:p>
    <w:p w:rsidR="00003406" w:rsidP="004B723C" w:rsidRDefault="00003406" w14:paraId="080A9D4D" w14:textId="77777777">
      <w:pPr>
        <w:pStyle w:val="ListParagraph"/>
        <w:widowControl w:val="0"/>
        <w:numPr>
          <w:ilvl w:val="3"/>
          <w:numId w:val="53"/>
        </w:numPr>
        <w:tabs>
          <w:tab w:val="left" w:pos="1462"/>
        </w:tabs>
        <w:adjustRightInd/>
        <w:spacing w:after="240" w:line="262" w:lineRule="exact"/>
        <w:ind w:left="1462" w:hanging="361"/>
        <w:contextualSpacing w:val="0"/>
        <w:rPr>
          <w:rFonts w:ascii="Calibri" w:hAnsi="Calibri"/>
        </w:rPr>
      </w:pPr>
      <w:r>
        <w:t>Enter</w:t>
      </w:r>
      <w:r>
        <w:rPr>
          <w:spacing w:val="-4"/>
        </w:rPr>
        <w:t xml:space="preserve"> </w:t>
      </w:r>
      <w:r>
        <w:t>the</w:t>
      </w:r>
      <w:r>
        <w:rPr>
          <w:spacing w:val="-5"/>
        </w:rPr>
        <w:t xml:space="preserve"> </w:t>
      </w:r>
      <w:r>
        <w:t>checking</w:t>
      </w:r>
      <w:r>
        <w:rPr>
          <w:spacing w:val="-1"/>
        </w:rPr>
        <w:t xml:space="preserve"> </w:t>
      </w:r>
      <w:r>
        <w:t>user</w:t>
      </w:r>
      <w:r>
        <w:rPr>
          <w:spacing w:val="-4"/>
        </w:rPr>
        <w:t xml:space="preserve"> </w:t>
      </w:r>
      <w:r>
        <w:t>ID:</w:t>
      </w:r>
      <w:r>
        <w:rPr>
          <w:spacing w:val="-1"/>
        </w:rPr>
        <w:t xml:space="preserve"> </w:t>
      </w:r>
      <w:r>
        <w:t>Click</w:t>
      </w:r>
      <w:r>
        <w:rPr>
          <w:spacing w:val="-2"/>
        </w:rPr>
        <w:t xml:space="preserve"> </w:t>
      </w:r>
      <w:r>
        <w:t>“OK”.</w:t>
      </w:r>
    </w:p>
    <w:p w:rsidR="00003406" w:rsidP="004B723C" w:rsidRDefault="00003406" w14:paraId="1A4155E3" w14:textId="77777777">
      <w:pPr>
        <w:pStyle w:val="ListParagraph"/>
        <w:widowControl w:val="0"/>
        <w:numPr>
          <w:ilvl w:val="3"/>
          <w:numId w:val="53"/>
        </w:numPr>
        <w:tabs>
          <w:tab w:val="left" w:pos="1462"/>
        </w:tabs>
        <w:adjustRightInd/>
        <w:spacing w:after="240" w:line="246" w:lineRule="exact"/>
        <w:ind w:left="1462" w:hanging="361"/>
        <w:contextualSpacing w:val="0"/>
      </w:pPr>
      <w:r>
        <w:t>The</w:t>
      </w:r>
      <w:r>
        <w:rPr>
          <w:spacing w:val="-3"/>
        </w:rPr>
        <w:t xml:space="preserve"> </w:t>
      </w:r>
      <w:r>
        <w:t>system</w:t>
      </w:r>
      <w:r>
        <w:rPr>
          <w:spacing w:val="-1"/>
        </w:rPr>
        <w:t xml:space="preserve"> </w:t>
      </w:r>
      <w:r>
        <w:t>will now</w:t>
      </w:r>
      <w:r>
        <w:rPr>
          <w:spacing w:val="-4"/>
        </w:rPr>
        <w:t xml:space="preserve"> </w:t>
      </w:r>
      <w:r>
        <w:t>run.</w:t>
      </w:r>
    </w:p>
    <w:p w:rsidR="00003406" w:rsidP="004B723C" w:rsidRDefault="00003406" w14:paraId="5788A0CF" w14:textId="77777777">
      <w:pPr>
        <w:pStyle w:val="ListParagraph"/>
        <w:widowControl w:val="0"/>
        <w:numPr>
          <w:ilvl w:val="4"/>
          <w:numId w:val="53"/>
        </w:numPr>
        <w:tabs>
          <w:tab w:val="left" w:pos="2182"/>
        </w:tabs>
        <w:adjustRightInd/>
        <w:spacing w:after="240" w:line="252" w:lineRule="exact"/>
        <w:ind w:hanging="360"/>
        <w:contextualSpacing w:val="0"/>
      </w:pPr>
      <w:r>
        <w:t>Bravo</w:t>
      </w:r>
      <w:r>
        <w:rPr>
          <w:spacing w:val="-1"/>
        </w:rPr>
        <w:t xml:space="preserve"> </w:t>
      </w:r>
      <w:r>
        <w:t>will</w:t>
      </w:r>
      <w:r>
        <w:rPr>
          <w:spacing w:val="-1"/>
        </w:rPr>
        <w:t xml:space="preserve"> </w:t>
      </w:r>
      <w:r>
        <w:t>pause</w:t>
      </w:r>
      <w:r>
        <w:rPr>
          <w:spacing w:val="-1"/>
        </w:rPr>
        <w:t xml:space="preserve"> </w:t>
      </w:r>
      <w:r>
        <w:t>and</w:t>
      </w:r>
      <w:r>
        <w:rPr>
          <w:spacing w:val="-1"/>
        </w:rPr>
        <w:t xml:space="preserve"> </w:t>
      </w:r>
      <w:r>
        <w:t>prompt</w:t>
      </w:r>
      <w:r>
        <w:rPr>
          <w:spacing w:val="-1"/>
        </w:rPr>
        <w:t xml:space="preserve"> </w:t>
      </w:r>
      <w:r>
        <w:t>user</w:t>
      </w:r>
      <w:r>
        <w:rPr>
          <w:spacing w:val="-2"/>
        </w:rPr>
        <w:t xml:space="preserve"> </w:t>
      </w:r>
      <w:r>
        <w:t>to</w:t>
      </w:r>
      <w:r>
        <w:rPr>
          <w:spacing w:val="-3"/>
        </w:rPr>
        <w:t xml:space="preserve"> </w:t>
      </w:r>
      <w:r>
        <w:t>add</w:t>
      </w:r>
      <w:r>
        <w:rPr>
          <w:spacing w:val="-3"/>
        </w:rPr>
        <w:t xml:space="preserve"> </w:t>
      </w:r>
      <w:r>
        <w:t>next</w:t>
      </w:r>
      <w:r>
        <w:rPr>
          <w:spacing w:val="-1"/>
        </w:rPr>
        <w:t xml:space="preserve"> </w:t>
      </w:r>
      <w:r>
        <w:t>qPCR</w:t>
      </w:r>
      <w:r>
        <w:rPr>
          <w:spacing w:val="-1"/>
        </w:rPr>
        <w:t xml:space="preserve"> </w:t>
      </w:r>
      <w:r>
        <w:t>plate.</w:t>
      </w:r>
    </w:p>
    <w:p w:rsidR="00003406" w:rsidP="004B723C" w:rsidRDefault="00003406" w14:paraId="2F8DF9A5" w14:textId="77777777">
      <w:pPr>
        <w:pStyle w:val="ListParagraph"/>
        <w:widowControl w:val="0"/>
        <w:numPr>
          <w:ilvl w:val="3"/>
          <w:numId w:val="53"/>
        </w:numPr>
        <w:tabs>
          <w:tab w:val="left" w:pos="1462"/>
        </w:tabs>
        <w:adjustRightInd/>
        <w:spacing w:after="240" w:line="252" w:lineRule="exact"/>
        <w:ind w:left="1462" w:hanging="361"/>
        <w:contextualSpacing w:val="0"/>
      </w:pPr>
      <w:r>
        <w:t>Proceed</w:t>
      </w:r>
      <w:r>
        <w:rPr>
          <w:spacing w:val="-3"/>
        </w:rPr>
        <w:t xml:space="preserve"> </w:t>
      </w:r>
      <w:r>
        <w:t xml:space="preserve">to </w:t>
      </w:r>
      <w:r>
        <w:rPr>
          <w:b/>
        </w:rPr>
        <w:t>sample</w:t>
      </w:r>
      <w:r>
        <w:rPr>
          <w:b/>
          <w:spacing w:val="-2"/>
        </w:rPr>
        <w:t xml:space="preserve"> </w:t>
      </w:r>
      <w:r>
        <w:rPr>
          <w:b/>
        </w:rPr>
        <w:t>addition.</w:t>
      </w:r>
    </w:p>
    <w:p w:rsidRPr="00747304" w:rsidR="00003406" w:rsidP="00747304" w:rsidRDefault="00003406" w14:paraId="72FA7845" w14:textId="66484A3D">
      <w:pPr>
        <w:widowControl w:val="0"/>
        <w:tabs>
          <w:tab w:val="left" w:pos="2182"/>
        </w:tabs>
        <w:adjustRightInd/>
        <w:spacing w:before="3" w:after="240" w:line="235" w:lineRule="auto"/>
        <w:ind w:left="1826" w:right="753"/>
        <w:jc w:val="both"/>
        <w:rPr>
          <w:sz w:val="20"/>
        </w:rPr>
      </w:pPr>
      <w:r>
        <w:t>If not used immediately, the prepared qPCR plates (containing IEC) can</w:t>
      </w:r>
      <w:r w:rsidRPr="00747304">
        <w:rPr>
          <w:spacing w:val="1"/>
        </w:rPr>
        <w:t xml:space="preserve"> </w:t>
      </w:r>
      <w:r>
        <w:t>be stored</w:t>
      </w:r>
      <w:r w:rsidRPr="00747304">
        <w:rPr>
          <w:spacing w:val="-2"/>
        </w:rPr>
        <w:t xml:space="preserve"> </w:t>
      </w:r>
      <w:r>
        <w:t>at</w:t>
      </w:r>
      <w:r w:rsidRPr="00747304">
        <w:rPr>
          <w:spacing w:val="-2"/>
        </w:rPr>
        <w:t xml:space="preserve"> </w:t>
      </w:r>
      <w:r w:rsidRPr="00747304">
        <w:rPr>
          <w:b/>
          <w:color w:val="FF0000"/>
        </w:rPr>
        <w:t>+4°C</w:t>
      </w:r>
      <w:r w:rsidRPr="00747304">
        <w:rPr>
          <w:b/>
          <w:color w:val="FF0000"/>
          <w:spacing w:val="-2"/>
        </w:rPr>
        <w:t xml:space="preserve"> </w:t>
      </w:r>
      <w:r w:rsidRPr="00747304">
        <w:rPr>
          <w:b/>
          <w:color w:val="FF0000"/>
        </w:rPr>
        <w:t>in</w:t>
      </w:r>
      <w:r w:rsidRPr="00747304">
        <w:rPr>
          <w:b/>
          <w:color w:val="FF0000"/>
          <w:spacing w:val="-4"/>
        </w:rPr>
        <w:t xml:space="preserve"> </w:t>
      </w:r>
      <w:r w:rsidRPr="00747304">
        <w:rPr>
          <w:b/>
          <w:color w:val="FF0000"/>
        </w:rPr>
        <w:t>the</w:t>
      </w:r>
      <w:r w:rsidRPr="00747304">
        <w:rPr>
          <w:b/>
          <w:color w:val="FF0000"/>
          <w:spacing w:val="-5"/>
        </w:rPr>
        <w:t xml:space="preserve"> </w:t>
      </w:r>
      <w:r w:rsidRPr="00747304">
        <w:rPr>
          <w:b/>
          <w:color w:val="FF0000"/>
        </w:rPr>
        <w:t>dark</w:t>
      </w:r>
      <w:r w:rsidRPr="00747304">
        <w:rPr>
          <w:b/>
          <w:color w:val="FF0000"/>
          <w:spacing w:val="1"/>
        </w:rPr>
        <w:t xml:space="preserve"> </w:t>
      </w:r>
      <w:r w:rsidRPr="00747304">
        <w:rPr>
          <w:b/>
          <w:color w:val="FF0000"/>
        </w:rPr>
        <w:t>up</w:t>
      </w:r>
      <w:r w:rsidRPr="00747304">
        <w:rPr>
          <w:b/>
          <w:color w:val="FF0000"/>
          <w:spacing w:val="-4"/>
        </w:rPr>
        <w:t xml:space="preserve"> </w:t>
      </w:r>
      <w:r w:rsidRPr="00747304">
        <w:rPr>
          <w:b/>
          <w:color w:val="FF0000"/>
        </w:rPr>
        <w:t>to 12</w:t>
      </w:r>
      <w:r w:rsidRPr="00747304">
        <w:rPr>
          <w:b/>
          <w:color w:val="FF0000"/>
          <w:spacing w:val="-2"/>
        </w:rPr>
        <w:t xml:space="preserve"> </w:t>
      </w:r>
      <w:r w:rsidRPr="00747304">
        <w:rPr>
          <w:b/>
          <w:color w:val="FF0000"/>
        </w:rPr>
        <w:t>hours</w:t>
      </w:r>
      <w:r w:rsidRPr="00747304">
        <w:rPr>
          <w:b/>
        </w:rPr>
        <w:t>.</w:t>
      </w:r>
      <w:r w:rsidRPr="00747304">
        <w:rPr>
          <w:b/>
          <w:spacing w:val="-1"/>
        </w:rPr>
        <w:t xml:space="preserve"> </w:t>
      </w:r>
      <w:r>
        <w:t>Mark</w:t>
      </w:r>
      <w:r w:rsidRPr="00747304">
        <w:rPr>
          <w:spacing w:val="2"/>
        </w:rPr>
        <w:t xml:space="preserve"> </w:t>
      </w:r>
      <w:r>
        <w:t>plate</w:t>
      </w:r>
      <w:r w:rsidRPr="00747304">
        <w:rPr>
          <w:spacing w:val="-2"/>
        </w:rPr>
        <w:t xml:space="preserve"> </w:t>
      </w:r>
      <w:r>
        <w:t>as</w:t>
      </w:r>
      <w:r w:rsidRPr="00747304">
        <w:rPr>
          <w:spacing w:val="-2"/>
        </w:rPr>
        <w:t xml:space="preserve"> </w:t>
      </w:r>
      <w:r>
        <w:t>IEC</w:t>
      </w:r>
      <w:r w:rsidRPr="00747304">
        <w:rPr>
          <w:spacing w:val="-3"/>
        </w:rPr>
        <w:t xml:space="preserve"> </w:t>
      </w:r>
      <w:r>
        <w:t>added,</w:t>
      </w:r>
      <w:r w:rsidRPr="00747304">
        <w:rPr>
          <w:spacing w:val="-58"/>
        </w:rPr>
        <w:t xml:space="preserve"> </w:t>
      </w:r>
      <w:r>
        <w:t>centrifuge qPCR plates at 1200rpm for 1min and seal with appropriate</w:t>
      </w:r>
      <w:r w:rsidRPr="00747304">
        <w:rPr>
          <w:spacing w:val="1"/>
        </w:rPr>
        <w:t xml:space="preserve"> </w:t>
      </w:r>
      <w:r>
        <w:t>plastic</w:t>
      </w:r>
      <w:r w:rsidRPr="00747304">
        <w:rPr>
          <w:spacing w:val="37"/>
        </w:rPr>
        <w:t xml:space="preserve"> </w:t>
      </w:r>
      <w:r>
        <w:t>seal</w:t>
      </w:r>
      <w:r w:rsidRPr="00747304">
        <w:rPr>
          <w:spacing w:val="35"/>
        </w:rPr>
        <w:t xml:space="preserve"> </w:t>
      </w:r>
      <w:r>
        <w:t>e.g.</w:t>
      </w:r>
      <w:r w:rsidRPr="00747304">
        <w:rPr>
          <w:spacing w:val="36"/>
        </w:rPr>
        <w:t xml:space="preserve"> </w:t>
      </w:r>
      <w:r>
        <w:t>Perkin</w:t>
      </w:r>
      <w:r w:rsidRPr="00747304">
        <w:rPr>
          <w:spacing w:val="33"/>
        </w:rPr>
        <w:t xml:space="preserve"> </w:t>
      </w:r>
      <w:r>
        <w:t>Elmer</w:t>
      </w:r>
      <w:r w:rsidRPr="00747304">
        <w:rPr>
          <w:spacing w:val="35"/>
        </w:rPr>
        <w:t xml:space="preserve"> </w:t>
      </w:r>
      <w:r>
        <w:t>Clear</w:t>
      </w:r>
      <w:r w:rsidRPr="00747304">
        <w:rPr>
          <w:spacing w:val="39"/>
        </w:rPr>
        <w:t xml:space="preserve"> </w:t>
      </w:r>
      <w:r>
        <w:t>Adhesive</w:t>
      </w:r>
      <w:r w:rsidRPr="00747304">
        <w:rPr>
          <w:spacing w:val="40"/>
        </w:rPr>
        <w:t xml:space="preserve"> </w:t>
      </w:r>
      <w:r>
        <w:t>Film</w:t>
      </w:r>
      <w:r w:rsidRPr="00747304">
        <w:rPr>
          <w:spacing w:val="39"/>
        </w:rPr>
        <w:t xml:space="preserve"> </w:t>
      </w:r>
      <w:r>
        <w:t>prior</w:t>
      </w:r>
      <w:r w:rsidRPr="00747304">
        <w:rPr>
          <w:spacing w:val="33"/>
        </w:rPr>
        <w:t xml:space="preserve"> </w:t>
      </w:r>
      <w:r>
        <w:t>to</w:t>
      </w:r>
      <w:r w:rsidRPr="00747304">
        <w:rPr>
          <w:spacing w:val="35"/>
        </w:rPr>
        <w:t xml:space="preserve"> </w:t>
      </w:r>
      <w:r>
        <w:t>storage</w:t>
      </w:r>
      <w:r w:rsidRPr="00747304">
        <w:rPr>
          <w:spacing w:val="35"/>
        </w:rPr>
        <w:t xml:space="preserve"> </w:t>
      </w:r>
      <w:r>
        <w:t>at</w:t>
      </w:r>
      <w:r w:rsidR="00747304">
        <w:t xml:space="preserve"> </w:t>
      </w:r>
      <w:r>
        <w:t>+4°C.</w:t>
      </w:r>
    </w:p>
    <w:p w:rsidR="00003406" w:rsidP="00003406" w:rsidRDefault="00003406" w14:paraId="0DE4D93E" w14:textId="77777777">
      <w:pPr>
        <w:pStyle w:val="BodyText"/>
        <w:spacing w:before="10"/>
        <w:rPr>
          <w:sz w:val="20"/>
        </w:rPr>
      </w:pPr>
      <w:r>
        <w:rPr>
          <w:noProof/>
        </w:rPr>
        <w:lastRenderedPageBreak/>
        <w:drawing>
          <wp:anchor distT="0" distB="0" distL="0" distR="0" simplePos="0" relativeHeight="251761664" behindDoc="0" locked="0" layoutInCell="1" allowOverlap="1" wp14:anchorId="5E9888BB" wp14:editId="1CC2453A">
            <wp:simplePos x="0" y="0"/>
            <wp:positionH relativeFrom="page">
              <wp:posOffset>1727454</wp:posOffset>
            </wp:positionH>
            <wp:positionV relativeFrom="paragraph">
              <wp:posOffset>168134</wp:posOffset>
            </wp:positionV>
            <wp:extent cx="4113343" cy="4580858"/>
            <wp:effectExtent l="0" t="0" r="0" b="0"/>
            <wp:wrapTopAndBottom/>
            <wp:docPr id="2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82" cstate="print"/>
                    <a:stretch>
                      <a:fillRect/>
                    </a:stretch>
                  </pic:blipFill>
                  <pic:spPr>
                    <a:xfrm>
                      <a:off x="0" y="0"/>
                      <a:ext cx="4113343" cy="4580858"/>
                    </a:xfrm>
                    <a:prstGeom prst="rect">
                      <a:avLst/>
                    </a:prstGeom>
                  </pic:spPr>
                </pic:pic>
              </a:graphicData>
            </a:graphic>
          </wp:anchor>
        </w:drawing>
      </w:r>
    </w:p>
    <w:p w:rsidR="00003406" w:rsidP="00003406" w:rsidRDefault="00003406" w14:paraId="1F6EE1D6" w14:textId="77777777">
      <w:pPr>
        <w:spacing w:before="107"/>
        <w:ind w:left="1886"/>
        <w:rPr>
          <w:i/>
          <w:sz w:val="18"/>
        </w:rPr>
      </w:pPr>
      <w:r>
        <w:rPr>
          <w:i/>
          <w:color w:val="445269"/>
          <w:sz w:val="18"/>
        </w:rPr>
        <w:t>Figure</w:t>
      </w:r>
      <w:r>
        <w:rPr>
          <w:i/>
          <w:color w:val="445269"/>
          <w:spacing w:val="-3"/>
          <w:sz w:val="18"/>
        </w:rPr>
        <w:t xml:space="preserve"> </w:t>
      </w:r>
      <w:r>
        <w:rPr>
          <w:i/>
          <w:sz w:val="18"/>
        </w:rPr>
        <w:t>1</w:t>
      </w:r>
      <w:r>
        <w:rPr>
          <w:i/>
          <w:color w:val="445269"/>
          <w:sz w:val="18"/>
        </w:rPr>
        <w:t>.</w:t>
      </w:r>
      <w:r>
        <w:rPr>
          <w:i/>
          <w:color w:val="445269"/>
          <w:spacing w:val="-2"/>
          <w:sz w:val="18"/>
        </w:rPr>
        <w:t xml:space="preserve"> </w:t>
      </w:r>
      <w:r>
        <w:rPr>
          <w:i/>
          <w:color w:val="445269"/>
          <w:sz w:val="18"/>
        </w:rPr>
        <w:t>Agilent</w:t>
      </w:r>
      <w:r>
        <w:rPr>
          <w:i/>
          <w:color w:val="445269"/>
          <w:spacing w:val="-2"/>
          <w:sz w:val="18"/>
        </w:rPr>
        <w:t xml:space="preserve"> </w:t>
      </w:r>
      <w:r>
        <w:rPr>
          <w:i/>
          <w:color w:val="445269"/>
          <w:sz w:val="18"/>
        </w:rPr>
        <w:t>Bravo</w:t>
      </w:r>
      <w:r>
        <w:rPr>
          <w:i/>
          <w:color w:val="445269"/>
          <w:spacing w:val="-2"/>
          <w:sz w:val="18"/>
        </w:rPr>
        <w:t xml:space="preserve"> </w:t>
      </w:r>
      <w:r>
        <w:rPr>
          <w:i/>
          <w:color w:val="445269"/>
          <w:sz w:val="18"/>
        </w:rPr>
        <w:t>96LT</w:t>
      </w:r>
      <w:r>
        <w:rPr>
          <w:i/>
          <w:color w:val="445269"/>
          <w:spacing w:val="-4"/>
          <w:sz w:val="18"/>
        </w:rPr>
        <w:t xml:space="preserve"> </w:t>
      </w:r>
      <w:r>
        <w:rPr>
          <w:i/>
          <w:color w:val="445269"/>
          <w:sz w:val="18"/>
        </w:rPr>
        <w:t>deck</w:t>
      </w:r>
      <w:r>
        <w:rPr>
          <w:i/>
          <w:color w:val="445269"/>
          <w:spacing w:val="-2"/>
          <w:sz w:val="18"/>
        </w:rPr>
        <w:t xml:space="preserve"> </w:t>
      </w:r>
      <w:r>
        <w:rPr>
          <w:i/>
          <w:color w:val="445269"/>
          <w:sz w:val="18"/>
        </w:rPr>
        <w:t>layout</w:t>
      </w:r>
      <w:r>
        <w:rPr>
          <w:i/>
          <w:color w:val="445269"/>
          <w:spacing w:val="-4"/>
          <w:sz w:val="18"/>
        </w:rPr>
        <w:t xml:space="preserve"> </w:t>
      </w:r>
      <w:r>
        <w:rPr>
          <w:i/>
          <w:color w:val="445269"/>
          <w:sz w:val="18"/>
        </w:rPr>
        <w:t>for</w:t>
      </w:r>
      <w:r>
        <w:rPr>
          <w:i/>
          <w:color w:val="445269"/>
          <w:spacing w:val="-4"/>
          <w:sz w:val="18"/>
        </w:rPr>
        <w:t xml:space="preserve"> </w:t>
      </w:r>
      <w:r>
        <w:rPr>
          <w:i/>
          <w:color w:val="445269"/>
          <w:sz w:val="18"/>
        </w:rPr>
        <w:t>sample</w:t>
      </w:r>
      <w:r>
        <w:rPr>
          <w:i/>
          <w:color w:val="445269"/>
          <w:spacing w:val="-4"/>
          <w:sz w:val="18"/>
        </w:rPr>
        <w:t xml:space="preserve"> </w:t>
      </w:r>
      <w:r>
        <w:rPr>
          <w:i/>
          <w:color w:val="445269"/>
          <w:sz w:val="18"/>
        </w:rPr>
        <w:t>addition</w:t>
      </w:r>
      <w:r>
        <w:rPr>
          <w:i/>
          <w:color w:val="445269"/>
          <w:spacing w:val="-3"/>
          <w:sz w:val="18"/>
        </w:rPr>
        <w:t xml:space="preserve"> </w:t>
      </w:r>
      <w:r>
        <w:rPr>
          <w:i/>
          <w:color w:val="445269"/>
          <w:sz w:val="18"/>
        </w:rPr>
        <w:t>(Protocol:</w:t>
      </w:r>
      <w:r>
        <w:rPr>
          <w:i/>
          <w:color w:val="445269"/>
          <w:spacing w:val="-2"/>
          <w:sz w:val="18"/>
        </w:rPr>
        <w:t xml:space="preserve"> </w:t>
      </w:r>
      <w:r>
        <w:rPr>
          <w:i/>
          <w:color w:val="445269"/>
          <w:sz w:val="18"/>
        </w:rPr>
        <w:t>IEC_10ul_reservoir)</w:t>
      </w:r>
    </w:p>
    <w:p w:rsidR="00003406" w:rsidP="00003406" w:rsidRDefault="00003406" w14:paraId="7BDA9F10" w14:textId="77777777">
      <w:pPr>
        <w:rPr>
          <w:sz w:val="18"/>
        </w:rPr>
        <w:sectPr w:rsidR="00003406" w:rsidSect="00D46C86">
          <w:type w:val="continuous"/>
          <w:pgSz w:w="11910" w:h="16840" w:orient="portrait"/>
          <w:pgMar w:top="1440" w:right="1440" w:bottom="1440" w:left="1440" w:header="720" w:footer="720" w:gutter="0"/>
          <w:cols w:space="720"/>
        </w:sectPr>
      </w:pPr>
    </w:p>
    <w:p w:rsidR="00003406" w:rsidP="00003406" w:rsidRDefault="00003406" w14:paraId="0D151E3B" w14:textId="77777777">
      <w:pPr>
        <w:spacing w:before="99"/>
        <w:ind w:left="780" w:right="441"/>
        <w:jc w:val="center"/>
        <w:rPr>
          <w:b/>
        </w:rPr>
      </w:pPr>
      <w:r>
        <w:rPr>
          <w:b/>
          <w:color w:val="FF0000"/>
        </w:rPr>
        <w:t>A</w:t>
      </w:r>
      <w:r>
        <w:rPr>
          <w:b/>
          <w:color w:val="FF0000"/>
          <w:spacing w:val="-8"/>
        </w:rPr>
        <w:t xml:space="preserve"> </w:t>
      </w:r>
      <w:r>
        <w:rPr>
          <w:b/>
          <w:color w:val="FF0000"/>
        </w:rPr>
        <w:t>WITNESS</w:t>
      </w:r>
      <w:r>
        <w:rPr>
          <w:b/>
          <w:color w:val="FF0000"/>
          <w:spacing w:val="-3"/>
        </w:rPr>
        <w:t xml:space="preserve"> </w:t>
      </w:r>
      <w:r>
        <w:rPr>
          <w:b/>
          <w:color w:val="FF0000"/>
        </w:rPr>
        <w:t>IS</w:t>
      </w:r>
      <w:r>
        <w:rPr>
          <w:b/>
          <w:color w:val="FF0000"/>
          <w:spacing w:val="-3"/>
        </w:rPr>
        <w:t xml:space="preserve"> </w:t>
      </w:r>
      <w:r>
        <w:rPr>
          <w:b/>
          <w:color w:val="FF0000"/>
        </w:rPr>
        <w:t>REQUIRED</w:t>
      </w:r>
      <w:r>
        <w:rPr>
          <w:b/>
          <w:color w:val="FF0000"/>
          <w:spacing w:val="-3"/>
        </w:rPr>
        <w:t xml:space="preserve"> </w:t>
      </w:r>
      <w:r>
        <w:rPr>
          <w:b/>
          <w:color w:val="FF0000"/>
        </w:rPr>
        <w:t>TO</w:t>
      </w:r>
      <w:r>
        <w:rPr>
          <w:b/>
          <w:color w:val="FF0000"/>
          <w:spacing w:val="-1"/>
        </w:rPr>
        <w:t xml:space="preserve"> </w:t>
      </w:r>
      <w:r>
        <w:rPr>
          <w:b/>
          <w:color w:val="FF0000"/>
        </w:rPr>
        <w:t>CHECK</w:t>
      </w:r>
      <w:r>
        <w:rPr>
          <w:b/>
          <w:color w:val="FF0000"/>
          <w:spacing w:val="-3"/>
        </w:rPr>
        <w:t xml:space="preserve"> </w:t>
      </w:r>
      <w:r>
        <w:rPr>
          <w:b/>
          <w:color w:val="FF0000"/>
        </w:rPr>
        <w:t>THE</w:t>
      </w:r>
      <w:r>
        <w:rPr>
          <w:b/>
          <w:color w:val="FF0000"/>
          <w:spacing w:val="-3"/>
        </w:rPr>
        <w:t xml:space="preserve"> </w:t>
      </w:r>
      <w:r>
        <w:rPr>
          <w:b/>
          <w:color w:val="FF0000"/>
        </w:rPr>
        <w:t>BARCODE</w:t>
      </w:r>
      <w:r>
        <w:rPr>
          <w:b/>
          <w:color w:val="FF0000"/>
          <w:spacing w:val="-3"/>
        </w:rPr>
        <w:t xml:space="preserve"> </w:t>
      </w:r>
      <w:r>
        <w:rPr>
          <w:b/>
          <w:color w:val="FF0000"/>
        </w:rPr>
        <w:t>SCANNING</w:t>
      </w:r>
      <w:r>
        <w:rPr>
          <w:b/>
          <w:color w:val="FF0000"/>
          <w:spacing w:val="1"/>
        </w:rPr>
        <w:t xml:space="preserve"> </w:t>
      </w:r>
      <w:r>
        <w:rPr>
          <w:b/>
          <w:color w:val="FF0000"/>
        </w:rPr>
        <w:t>AND</w:t>
      </w:r>
      <w:r>
        <w:rPr>
          <w:b/>
          <w:color w:val="FF0000"/>
          <w:spacing w:val="-3"/>
        </w:rPr>
        <w:t xml:space="preserve"> </w:t>
      </w:r>
      <w:r>
        <w:rPr>
          <w:b/>
          <w:color w:val="FF0000"/>
        </w:rPr>
        <w:t>FINAL</w:t>
      </w:r>
      <w:r>
        <w:rPr>
          <w:b/>
          <w:color w:val="FF0000"/>
          <w:spacing w:val="-58"/>
        </w:rPr>
        <w:t xml:space="preserve"> </w:t>
      </w:r>
      <w:r>
        <w:rPr>
          <w:b/>
          <w:color w:val="FF0000"/>
        </w:rPr>
        <w:t>LAYOUT</w:t>
      </w:r>
      <w:r>
        <w:rPr>
          <w:b/>
          <w:color w:val="FF0000"/>
          <w:spacing w:val="-3"/>
        </w:rPr>
        <w:t xml:space="preserve"> </w:t>
      </w:r>
      <w:r>
        <w:rPr>
          <w:b/>
          <w:color w:val="FF0000"/>
        </w:rPr>
        <w:t>BEFORE</w:t>
      </w:r>
      <w:r>
        <w:rPr>
          <w:b/>
          <w:color w:val="FF0000"/>
          <w:spacing w:val="-1"/>
        </w:rPr>
        <w:t xml:space="preserve"> </w:t>
      </w:r>
      <w:r>
        <w:rPr>
          <w:b/>
          <w:color w:val="FF0000"/>
        </w:rPr>
        <w:t>THE</w:t>
      </w:r>
      <w:r>
        <w:rPr>
          <w:b/>
          <w:color w:val="FF0000"/>
          <w:spacing w:val="2"/>
        </w:rPr>
        <w:t xml:space="preserve"> </w:t>
      </w:r>
      <w:r>
        <w:rPr>
          <w:b/>
          <w:color w:val="FF0000"/>
        </w:rPr>
        <w:t>RUN</w:t>
      </w:r>
    </w:p>
    <w:p w:rsidR="00003406" w:rsidP="00003406" w:rsidRDefault="00003406" w14:paraId="7E3562D2" w14:textId="77777777">
      <w:pPr>
        <w:pStyle w:val="BodyText"/>
        <w:rPr>
          <w:b/>
          <w:sz w:val="24"/>
        </w:rPr>
      </w:pPr>
    </w:p>
    <w:p w:rsidR="00003406" w:rsidP="00003406" w:rsidRDefault="00003406" w14:paraId="611D04A1" w14:textId="77777777">
      <w:pPr>
        <w:pStyle w:val="BodyText"/>
        <w:spacing w:before="9"/>
        <w:rPr>
          <w:b/>
          <w:sz w:val="18"/>
        </w:rPr>
      </w:pPr>
    </w:p>
    <w:p w:rsidR="00003406" w:rsidP="00003406" w:rsidRDefault="00003406" w14:paraId="31477586" w14:textId="77777777">
      <w:pPr>
        <w:ind w:left="1085" w:right="745"/>
        <w:jc w:val="center"/>
        <w:rPr>
          <w:b/>
        </w:rPr>
      </w:pPr>
      <w:r>
        <w:rPr>
          <w:b/>
          <w:color w:val="FF0000"/>
        </w:rPr>
        <w:t>CHECK ALL PLATES AND TIPS ARE ORIENTATED WITH A1 POSITIONED TO</w:t>
      </w:r>
      <w:r>
        <w:rPr>
          <w:b/>
          <w:color w:val="FF0000"/>
          <w:spacing w:val="-59"/>
        </w:rPr>
        <w:t xml:space="preserve"> </w:t>
      </w:r>
      <w:r>
        <w:rPr>
          <w:b/>
          <w:color w:val="FF0000"/>
        </w:rPr>
        <w:t>THE</w:t>
      </w:r>
      <w:r>
        <w:rPr>
          <w:b/>
          <w:color w:val="FF0000"/>
          <w:spacing w:val="1"/>
        </w:rPr>
        <w:t xml:space="preserve"> </w:t>
      </w:r>
      <w:r>
        <w:rPr>
          <w:b/>
          <w:color w:val="FF0000"/>
        </w:rPr>
        <w:t>TOP LEFT</w:t>
      </w:r>
      <w:r>
        <w:rPr>
          <w:b/>
          <w:color w:val="FF0000"/>
          <w:spacing w:val="-3"/>
        </w:rPr>
        <w:t xml:space="preserve"> </w:t>
      </w:r>
      <w:r>
        <w:rPr>
          <w:b/>
          <w:color w:val="FF0000"/>
        </w:rPr>
        <w:t>OF THE</w:t>
      </w:r>
      <w:r>
        <w:rPr>
          <w:b/>
          <w:color w:val="FF0000"/>
          <w:spacing w:val="-1"/>
        </w:rPr>
        <w:t xml:space="preserve"> </w:t>
      </w:r>
      <w:r>
        <w:rPr>
          <w:b/>
          <w:color w:val="FF0000"/>
        </w:rPr>
        <w:t>SILVER PLATE</w:t>
      </w:r>
      <w:r>
        <w:rPr>
          <w:b/>
          <w:color w:val="FF0000"/>
          <w:spacing w:val="-1"/>
        </w:rPr>
        <w:t xml:space="preserve"> </w:t>
      </w:r>
      <w:r>
        <w:rPr>
          <w:b/>
          <w:color w:val="FF0000"/>
        </w:rPr>
        <w:t>PADS</w:t>
      </w:r>
    </w:p>
    <w:p w:rsidR="00003406" w:rsidP="00003406" w:rsidRDefault="00003406" w14:paraId="1D7451C6" w14:textId="77777777">
      <w:pPr>
        <w:pStyle w:val="BodyText"/>
        <w:rPr>
          <w:b/>
          <w:sz w:val="24"/>
        </w:rPr>
      </w:pPr>
    </w:p>
    <w:p w:rsidR="00003406" w:rsidP="00003406" w:rsidRDefault="00003406" w14:paraId="1271E655" w14:textId="77777777">
      <w:pPr>
        <w:pStyle w:val="BodyText"/>
        <w:spacing w:before="9"/>
        <w:rPr>
          <w:b/>
          <w:sz w:val="18"/>
        </w:rPr>
      </w:pPr>
    </w:p>
    <w:p w:rsidR="00003406" w:rsidP="00003406" w:rsidRDefault="00003406" w14:paraId="369E16B5" w14:textId="77777777">
      <w:pPr>
        <w:spacing w:before="1"/>
        <w:ind w:left="780" w:right="439"/>
        <w:jc w:val="center"/>
        <w:rPr>
          <w:b/>
        </w:rPr>
      </w:pPr>
      <w:r>
        <w:rPr>
          <w:b/>
          <w:color w:val="FF0000"/>
        </w:rPr>
        <w:t>CHECK</w:t>
      </w:r>
      <w:r>
        <w:rPr>
          <w:b/>
          <w:color w:val="FF0000"/>
          <w:spacing w:val="-3"/>
        </w:rPr>
        <w:t xml:space="preserve"> </w:t>
      </w:r>
      <w:r>
        <w:rPr>
          <w:b/>
          <w:color w:val="FF0000"/>
        </w:rPr>
        <w:t>TIP</w:t>
      </w:r>
      <w:r>
        <w:rPr>
          <w:b/>
          <w:color w:val="FF0000"/>
          <w:spacing w:val="-2"/>
        </w:rPr>
        <w:t xml:space="preserve"> </w:t>
      </w:r>
      <w:r>
        <w:rPr>
          <w:b/>
          <w:color w:val="FF0000"/>
        </w:rPr>
        <w:t>BOXES</w:t>
      </w:r>
      <w:r>
        <w:rPr>
          <w:b/>
          <w:color w:val="FF0000"/>
          <w:spacing w:val="-1"/>
        </w:rPr>
        <w:t xml:space="preserve"> </w:t>
      </w:r>
      <w:r>
        <w:rPr>
          <w:b/>
          <w:color w:val="FF0000"/>
        </w:rPr>
        <w:t>ARE</w:t>
      </w:r>
      <w:r>
        <w:rPr>
          <w:b/>
          <w:color w:val="FF0000"/>
          <w:spacing w:val="-2"/>
        </w:rPr>
        <w:t xml:space="preserve"> </w:t>
      </w:r>
      <w:r>
        <w:rPr>
          <w:b/>
          <w:color w:val="FF0000"/>
        </w:rPr>
        <w:t>DELIDDED</w:t>
      </w:r>
    </w:p>
    <w:p w:rsidR="00003406" w:rsidP="00003406" w:rsidRDefault="00003406" w14:paraId="69D9F0B3" w14:textId="77777777">
      <w:pPr>
        <w:pStyle w:val="BodyText"/>
        <w:rPr>
          <w:b/>
          <w:sz w:val="24"/>
        </w:rPr>
      </w:pPr>
    </w:p>
    <w:p w:rsidR="00003406" w:rsidP="00003406" w:rsidRDefault="00003406" w14:paraId="68F3DFC9" w14:textId="77777777">
      <w:pPr>
        <w:pStyle w:val="BodyText"/>
        <w:spacing w:before="10"/>
        <w:rPr>
          <w:b/>
          <w:sz w:val="18"/>
        </w:rPr>
      </w:pPr>
    </w:p>
    <w:p w:rsidR="00003406" w:rsidP="00003406" w:rsidRDefault="00003406" w14:paraId="6EDD1D46" w14:textId="77777777">
      <w:pPr>
        <w:spacing w:line="708" w:lineRule="auto"/>
        <w:ind w:left="2062" w:right="1723" w:firstLine="1"/>
        <w:jc w:val="center"/>
        <w:rPr>
          <w:b/>
        </w:rPr>
      </w:pPr>
      <w:r>
        <w:rPr>
          <w:b/>
          <w:color w:val="FF0000"/>
        </w:rPr>
        <w:t>ENSURE TIPS IN POSTIONS A1 AND B1 ARE REMOVED</w:t>
      </w:r>
      <w:r>
        <w:rPr>
          <w:b/>
          <w:color w:val="FF0000"/>
          <w:spacing w:val="1"/>
        </w:rPr>
        <w:t xml:space="preserve"> </w:t>
      </w:r>
      <w:r>
        <w:rPr>
          <w:b/>
          <w:color w:val="FF0000"/>
        </w:rPr>
        <w:t>CHECK</w:t>
      </w:r>
      <w:r>
        <w:rPr>
          <w:b/>
          <w:color w:val="FF0000"/>
          <w:spacing w:val="-3"/>
        </w:rPr>
        <w:t xml:space="preserve"> </w:t>
      </w:r>
      <w:r>
        <w:rPr>
          <w:b/>
          <w:color w:val="FF0000"/>
        </w:rPr>
        <w:t>SEALS</w:t>
      </w:r>
      <w:r>
        <w:rPr>
          <w:b/>
          <w:color w:val="FF0000"/>
          <w:spacing w:val="-4"/>
        </w:rPr>
        <w:t xml:space="preserve"> </w:t>
      </w:r>
      <w:r>
        <w:rPr>
          <w:b/>
          <w:color w:val="FF0000"/>
        </w:rPr>
        <w:t>HAVE</w:t>
      </w:r>
      <w:r>
        <w:rPr>
          <w:b/>
          <w:color w:val="FF0000"/>
          <w:spacing w:val="-1"/>
        </w:rPr>
        <w:t xml:space="preserve"> </w:t>
      </w:r>
      <w:r>
        <w:rPr>
          <w:b/>
          <w:color w:val="FF0000"/>
        </w:rPr>
        <w:t>BEEN</w:t>
      </w:r>
      <w:r>
        <w:rPr>
          <w:b/>
          <w:color w:val="FF0000"/>
          <w:spacing w:val="-3"/>
        </w:rPr>
        <w:t xml:space="preserve"> </w:t>
      </w:r>
      <w:r>
        <w:rPr>
          <w:b/>
          <w:color w:val="FF0000"/>
        </w:rPr>
        <w:t>REMOVED</w:t>
      </w:r>
      <w:r>
        <w:rPr>
          <w:b/>
          <w:color w:val="FF0000"/>
          <w:spacing w:val="-3"/>
        </w:rPr>
        <w:t xml:space="preserve"> </w:t>
      </w:r>
      <w:r>
        <w:rPr>
          <w:b/>
          <w:color w:val="FF0000"/>
        </w:rPr>
        <w:t>FROM ALL</w:t>
      </w:r>
      <w:r>
        <w:rPr>
          <w:b/>
          <w:color w:val="FF0000"/>
          <w:spacing w:val="-3"/>
        </w:rPr>
        <w:t xml:space="preserve"> </w:t>
      </w:r>
      <w:r>
        <w:rPr>
          <w:b/>
          <w:color w:val="FF0000"/>
        </w:rPr>
        <w:t>PLATES</w:t>
      </w:r>
    </w:p>
    <w:p w:rsidRPr="001547AE" w:rsidR="00003406" w:rsidP="00003406" w:rsidRDefault="00003406" w14:paraId="33B8FEEA" w14:textId="77777777">
      <w:pPr>
        <w:pStyle w:val="Heading2"/>
        <w:spacing w:before="1"/>
        <w:ind w:left="2013" w:right="762" w:hanging="1258"/>
        <w:rPr>
          <w:sz w:val="22"/>
          <w:szCs w:val="22"/>
        </w:rPr>
      </w:pPr>
      <w:r w:rsidRPr="001547AE">
        <w:rPr>
          <w:sz w:val="22"/>
          <w:szCs w:val="22"/>
        </w:rPr>
        <w:t>Note: The protocol is designed to aspirate excess liquid, therefore approximately</w:t>
      </w:r>
      <w:r w:rsidRPr="001547AE">
        <w:rPr>
          <w:spacing w:val="-59"/>
          <w:sz w:val="22"/>
          <w:szCs w:val="22"/>
        </w:rPr>
        <w:t xml:space="preserve"> </w:t>
      </w:r>
      <w:r w:rsidRPr="001547AE">
        <w:rPr>
          <w:sz w:val="22"/>
          <w:szCs w:val="22"/>
        </w:rPr>
        <w:t>5µl</w:t>
      </w:r>
      <w:r w:rsidRPr="001547AE">
        <w:rPr>
          <w:spacing w:val="-1"/>
          <w:sz w:val="22"/>
          <w:szCs w:val="22"/>
        </w:rPr>
        <w:t xml:space="preserve"> </w:t>
      </w:r>
      <w:r w:rsidRPr="001547AE">
        <w:rPr>
          <w:sz w:val="22"/>
          <w:szCs w:val="22"/>
        </w:rPr>
        <w:t>liquid</w:t>
      </w:r>
      <w:r w:rsidRPr="001547AE">
        <w:rPr>
          <w:spacing w:val="-4"/>
          <w:sz w:val="22"/>
          <w:szCs w:val="22"/>
        </w:rPr>
        <w:t xml:space="preserve"> </w:t>
      </w:r>
      <w:r w:rsidRPr="001547AE">
        <w:rPr>
          <w:sz w:val="22"/>
          <w:szCs w:val="22"/>
        </w:rPr>
        <w:t>will</w:t>
      </w:r>
      <w:r w:rsidRPr="001547AE">
        <w:rPr>
          <w:spacing w:val="-1"/>
          <w:sz w:val="22"/>
          <w:szCs w:val="22"/>
        </w:rPr>
        <w:t xml:space="preserve"> </w:t>
      </w:r>
      <w:r w:rsidRPr="001547AE">
        <w:rPr>
          <w:sz w:val="22"/>
          <w:szCs w:val="22"/>
        </w:rPr>
        <w:t>remain</w:t>
      </w:r>
      <w:r w:rsidRPr="001547AE">
        <w:rPr>
          <w:spacing w:val="-2"/>
          <w:sz w:val="22"/>
          <w:szCs w:val="22"/>
        </w:rPr>
        <w:t xml:space="preserve"> </w:t>
      </w:r>
      <w:r w:rsidRPr="001547AE">
        <w:rPr>
          <w:sz w:val="22"/>
          <w:szCs w:val="22"/>
        </w:rPr>
        <w:t>in</w:t>
      </w:r>
      <w:r w:rsidRPr="001547AE">
        <w:rPr>
          <w:spacing w:val="-2"/>
          <w:sz w:val="22"/>
          <w:szCs w:val="22"/>
        </w:rPr>
        <w:t xml:space="preserve"> </w:t>
      </w:r>
      <w:r w:rsidRPr="001547AE">
        <w:rPr>
          <w:sz w:val="22"/>
          <w:szCs w:val="22"/>
        </w:rPr>
        <w:t>the</w:t>
      </w:r>
      <w:r w:rsidRPr="001547AE">
        <w:rPr>
          <w:spacing w:val="-3"/>
          <w:sz w:val="22"/>
          <w:szCs w:val="22"/>
        </w:rPr>
        <w:t xml:space="preserve"> </w:t>
      </w:r>
      <w:r w:rsidRPr="001547AE">
        <w:rPr>
          <w:sz w:val="22"/>
          <w:szCs w:val="22"/>
        </w:rPr>
        <w:t>tips on</w:t>
      </w:r>
      <w:r w:rsidRPr="001547AE">
        <w:rPr>
          <w:spacing w:val="-3"/>
          <w:sz w:val="22"/>
          <w:szCs w:val="22"/>
        </w:rPr>
        <w:t xml:space="preserve"> </w:t>
      </w:r>
      <w:r w:rsidRPr="001547AE">
        <w:rPr>
          <w:sz w:val="22"/>
          <w:szCs w:val="22"/>
        </w:rPr>
        <w:t>completion</w:t>
      </w:r>
      <w:r w:rsidRPr="001547AE">
        <w:rPr>
          <w:spacing w:val="-3"/>
          <w:sz w:val="22"/>
          <w:szCs w:val="22"/>
        </w:rPr>
        <w:t xml:space="preserve"> </w:t>
      </w:r>
      <w:r w:rsidRPr="001547AE">
        <w:rPr>
          <w:sz w:val="22"/>
          <w:szCs w:val="22"/>
        </w:rPr>
        <w:t>of the</w:t>
      </w:r>
      <w:r w:rsidRPr="001547AE">
        <w:rPr>
          <w:spacing w:val="-3"/>
          <w:sz w:val="22"/>
          <w:szCs w:val="22"/>
        </w:rPr>
        <w:t xml:space="preserve"> </w:t>
      </w:r>
      <w:r w:rsidRPr="001547AE">
        <w:rPr>
          <w:sz w:val="22"/>
          <w:szCs w:val="22"/>
        </w:rPr>
        <w:t>run.</w:t>
      </w:r>
    </w:p>
    <w:p w:rsidR="00003406" w:rsidP="00003406" w:rsidRDefault="00003406" w14:paraId="5B1833D8" w14:textId="77777777">
      <w:pPr>
        <w:pStyle w:val="BodyText"/>
        <w:rPr>
          <w:b/>
          <w:sz w:val="24"/>
        </w:rPr>
      </w:pPr>
    </w:p>
    <w:p w:rsidR="00003406" w:rsidP="00003406" w:rsidRDefault="00003406" w14:paraId="4A89C155" w14:textId="77777777">
      <w:pPr>
        <w:pStyle w:val="BodyText"/>
        <w:spacing w:before="9"/>
        <w:rPr>
          <w:b/>
          <w:sz w:val="18"/>
        </w:rPr>
      </w:pPr>
    </w:p>
    <w:p w:rsidRPr="001547AE" w:rsidR="00003406" w:rsidP="004B723C" w:rsidRDefault="00003406" w14:paraId="21CAA7E2" w14:textId="77777777">
      <w:pPr>
        <w:pStyle w:val="Heading2"/>
        <w:widowControl w:val="0"/>
        <w:numPr>
          <w:ilvl w:val="2"/>
          <w:numId w:val="55"/>
        </w:numPr>
        <w:adjustRightInd/>
        <w:spacing w:before="133" w:after="0" w:line="228" w:lineRule="auto"/>
        <w:ind w:left="1462" w:right="812"/>
        <w:jc w:val="both"/>
        <w:rPr>
          <w:sz w:val="22"/>
          <w:szCs w:val="22"/>
        </w:rPr>
      </w:pPr>
      <w:bookmarkStart w:name="6.8.4_Pre-automation_procedure:_Sample_a" w:id="72"/>
      <w:bookmarkEnd w:id="72"/>
      <w:r w:rsidRPr="001547AE">
        <w:rPr>
          <w:sz w:val="22"/>
          <w:szCs w:val="22"/>
        </w:rPr>
        <w:t>Pre-automation procedure: Sample addition</w:t>
      </w:r>
    </w:p>
    <w:p w:rsidR="00003406" w:rsidP="004B723C" w:rsidRDefault="00003406" w14:paraId="76973FF2" w14:textId="77777777">
      <w:pPr>
        <w:pStyle w:val="ListParagraph"/>
        <w:widowControl w:val="0"/>
        <w:numPr>
          <w:ilvl w:val="3"/>
          <w:numId w:val="53"/>
        </w:numPr>
        <w:tabs>
          <w:tab w:val="left" w:pos="1462"/>
        </w:tabs>
        <w:adjustRightInd/>
        <w:spacing w:before="128" w:line="235" w:lineRule="auto"/>
        <w:ind w:left="1462" w:right="754" w:hanging="360"/>
        <w:contextualSpacing w:val="0"/>
        <w:jc w:val="both"/>
        <w:rPr>
          <w:rFonts w:ascii="Calibri" w:hAnsi="Calibri"/>
        </w:rPr>
      </w:pPr>
      <w:r>
        <w:t>Collect up to 4 sample source plates (96-well format) in the Station#3b Sample</w:t>
      </w:r>
      <w:r>
        <w:rPr>
          <w:spacing w:val="1"/>
        </w:rPr>
        <w:t xml:space="preserve"> </w:t>
      </w:r>
      <w:r>
        <w:t>Input Fridge. Perform a quick spin at 1200rpm (in Heraues Multifuge3 S-R with</w:t>
      </w:r>
      <w:r>
        <w:rPr>
          <w:spacing w:val="1"/>
        </w:rPr>
        <w:t xml:space="preserve"> </w:t>
      </w:r>
      <w:r>
        <w:t>rotor 75006445 or equivalent) and at 4°C to pull liquid to the bottom of the wells.</w:t>
      </w:r>
      <w:r>
        <w:rPr>
          <w:spacing w:val="-59"/>
        </w:rPr>
        <w:t xml:space="preserve"> </w:t>
      </w:r>
      <w:r>
        <w:t>Scan</w:t>
      </w:r>
      <w:r>
        <w:rPr>
          <w:spacing w:val="-1"/>
        </w:rPr>
        <w:t xml:space="preserve"> </w:t>
      </w:r>
      <w:r>
        <w:t>plates</w:t>
      </w:r>
      <w:r>
        <w:rPr>
          <w:spacing w:val="1"/>
        </w:rPr>
        <w:t xml:space="preserve"> </w:t>
      </w:r>
      <w:r>
        <w:t>into PCR</w:t>
      </w:r>
      <w:r>
        <w:rPr>
          <w:spacing w:val="-3"/>
        </w:rPr>
        <w:t xml:space="preserve"> </w:t>
      </w:r>
      <w:r>
        <w:t>tracking sheet.</w:t>
      </w:r>
    </w:p>
    <w:p w:rsidR="00003406" w:rsidP="004B723C" w:rsidRDefault="00003406" w14:paraId="237D259F" w14:textId="77777777">
      <w:pPr>
        <w:pStyle w:val="ListParagraph"/>
        <w:widowControl w:val="0"/>
        <w:numPr>
          <w:ilvl w:val="3"/>
          <w:numId w:val="53"/>
        </w:numPr>
        <w:tabs>
          <w:tab w:val="left" w:pos="1462"/>
        </w:tabs>
        <w:adjustRightInd/>
        <w:spacing w:before="8" w:line="235" w:lineRule="auto"/>
        <w:ind w:left="1462" w:right="752" w:hanging="360"/>
        <w:contextualSpacing w:val="0"/>
        <w:jc w:val="both"/>
        <w:rPr>
          <w:rFonts w:ascii="Calibri" w:hAnsi="Calibri"/>
        </w:rPr>
      </w:pPr>
      <w:r>
        <w:rPr>
          <w:spacing w:val="-1"/>
        </w:rPr>
        <w:t>Collect</w:t>
      </w:r>
      <w:r>
        <w:rPr>
          <w:spacing w:val="-12"/>
        </w:rPr>
        <w:t xml:space="preserve"> </w:t>
      </w:r>
      <w:r>
        <w:rPr>
          <w:spacing w:val="-1"/>
        </w:rPr>
        <w:t>1</w:t>
      </w:r>
      <w:r>
        <w:rPr>
          <w:spacing w:val="-11"/>
        </w:rPr>
        <w:t xml:space="preserve"> </w:t>
      </w:r>
      <w:r>
        <w:rPr>
          <w:spacing w:val="-1"/>
        </w:rPr>
        <w:t>x</w:t>
      </w:r>
      <w:r>
        <w:rPr>
          <w:spacing w:val="-14"/>
        </w:rPr>
        <w:t xml:space="preserve"> </w:t>
      </w:r>
      <w:r>
        <w:rPr>
          <w:spacing w:val="-1"/>
        </w:rPr>
        <w:t>RT-qPCR</w:t>
      </w:r>
      <w:r>
        <w:rPr>
          <w:spacing w:val="-12"/>
        </w:rPr>
        <w:t xml:space="preserve"> </w:t>
      </w:r>
      <w:r>
        <w:rPr>
          <w:spacing w:val="-1"/>
        </w:rPr>
        <w:t>plate</w:t>
      </w:r>
      <w:r>
        <w:rPr>
          <w:spacing w:val="-11"/>
        </w:rPr>
        <w:t xml:space="preserve"> </w:t>
      </w:r>
      <w:r>
        <w:rPr>
          <w:spacing w:val="-1"/>
        </w:rPr>
        <w:t>(384-well</w:t>
      </w:r>
      <w:r>
        <w:rPr>
          <w:spacing w:val="-12"/>
        </w:rPr>
        <w:t xml:space="preserve"> </w:t>
      </w:r>
      <w:r>
        <w:rPr>
          <w:spacing w:val="-1"/>
        </w:rPr>
        <w:t>format)</w:t>
      </w:r>
      <w:r>
        <w:rPr>
          <w:spacing w:val="-13"/>
        </w:rPr>
        <w:t xml:space="preserve"> </w:t>
      </w:r>
      <w:r>
        <w:t>containing</w:t>
      </w:r>
      <w:r>
        <w:rPr>
          <w:spacing w:val="-10"/>
        </w:rPr>
        <w:t xml:space="preserve"> </w:t>
      </w:r>
      <w:r>
        <w:t>Mastermix,</w:t>
      </w:r>
      <w:r>
        <w:rPr>
          <w:spacing w:val="-10"/>
        </w:rPr>
        <w:t xml:space="preserve"> </w:t>
      </w:r>
      <w:r>
        <w:t>NTC</w:t>
      </w:r>
      <w:r>
        <w:rPr>
          <w:spacing w:val="-12"/>
        </w:rPr>
        <w:t xml:space="preserve"> </w:t>
      </w:r>
      <w:r>
        <w:t>and</w:t>
      </w:r>
      <w:r>
        <w:rPr>
          <w:spacing w:val="-8"/>
        </w:rPr>
        <w:t xml:space="preserve"> </w:t>
      </w:r>
      <w:r>
        <w:t>IEC,</w:t>
      </w:r>
      <w:r>
        <w:rPr>
          <w:spacing w:val="-59"/>
        </w:rPr>
        <w:t xml:space="preserve"> </w:t>
      </w:r>
      <w:r>
        <w:t>confirm NTC and IEC addition and plate has been scanned into PCR tracking</w:t>
      </w:r>
      <w:r>
        <w:rPr>
          <w:spacing w:val="1"/>
        </w:rPr>
        <w:t xml:space="preserve"> </w:t>
      </w:r>
      <w:r>
        <w:t>sheet. (PCR tracking sheet can be found on the CBCTC – Internal, PCR Prep</w:t>
      </w:r>
      <w:r>
        <w:rPr>
          <w:spacing w:val="1"/>
        </w:rPr>
        <w:t xml:space="preserve"> </w:t>
      </w:r>
      <w:r>
        <w:t>conversation</w:t>
      </w:r>
      <w:r>
        <w:rPr>
          <w:spacing w:val="-1"/>
        </w:rPr>
        <w:t xml:space="preserve"> </w:t>
      </w:r>
      <w:r>
        <w:t>area</w:t>
      </w:r>
      <w:r>
        <w:rPr>
          <w:spacing w:val="-2"/>
        </w:rPr>
        <w:t xml:space="preserve"> </w:t>
      </w:r>
      <w:r>
        <w:t>on Microsoft</w:t>
      </w:r>
      <w:r>
        <w:rPr>
          <w:spacing w:val="-1"/>
        </w:rPr>
        <w:t xml:space="preserve"> </w:t>
      </w:r>
      <w:r>
        <w:t>Teams).</w:t>
      </w:r>
    </w:p>
    <w:p w:rsidR="00003406" w:rsidP="004B723C" w:rsidRDefault="00003406" w14:paraId="1318FE3C" w14:textId="77777777">
      <w:pPr>
        <w:pStyle w:val="ListParagraph"/>
        <w:widowControl w:val="0"/>
        <w:numPr>
          <w:ilvl w:val="3"/>
          <w:numId w:val="53"/>
        </w:numPr>
        <w:tabs>
          <w:tab w:val="left" w:pos="1462"/>
        </w:tabs>
        <w:adjustRightInd/>
        <w:ind w:left="1462" w:right="757" w:hanging="360"/>
        <w:contextualSpacing w:val="0"/>
        <w:jc w:val="both"/>
      </w:pPr>
      <w:r>
        <w:rPr>
          <w:b/>
          <w:color w:val="FF0000"/>
        </w:rPr>
        <w:t>Remove tips in position A1 and B1</w:t>
      </w:r>
      <w:r>
        <w:t>, corresponding to positive and negative</w:t>
      </w:r>
      <w:r>
        <w:rPr>
          <w:spacing w:val="1"/>
        </w:rPr>
        <w:t xml:space="preserve"> </w:t>
      </w:r>
      <w:r>
        <w:t>control wells, for 4 boxes (or less depending on the number of source plates to</w:t>
      </w:r>
      <w:r>
        <w:rPr>
          <w:spacing w:val="1"/>
        </w:rPr>
        <w:t xml:space="preserve"> </w:t>
      </w:r>
      <w:r>
        <w:t>process)</w:t>
      </w:r>
      <w:r>
        <w:rPr>
          <w:spacing w:val="-7"/>
        </w:rPr>
        <w:t xml:space="preserve"> </w:t>
      </w:r>
      <w:r>
        <w:t>of</w:t>
      </w:r>
      <w:r>
        <w:rPr>
          <w:spacing w:val="-5"/>
        </w:rPr>
        <w:t xml:space="preserve"> </w:t>
      </w:r>
      <w:r>
        <w:t>Agilent</w:t>
      </w:r>
      <w:r>
        <w:rPr>
          <w:spacing w:val="-4"/>
        </w:rPr>
        <w:t xml:space="preserve"> </w:t>
      </w:r>
      <w:r>
        <w:t>96</w:t>
      </w:r>
      <w:r>
        <w:rPr>
          <w:spacing w:val="-8"/>
        </w:rPr>
        <w:t xml:space="preserve"> </w:t>
      </w:r>
      <w:r>
        <w:t>Sterile</w:t>
      </w:r>
      <w:r>
        <w:rPr>
          <w:spacing w:val="-5"/>
        </w:rPr>
        <w:t xml:space="preserve"> </w:t>
      </w:r>
      <w:r>
        <w:t>Filtered</w:t>
      </w:r>
      <w:r>
        <w:rPr>
          <w:spacing w:val="-8"/>
        </w:rPr>
        <w:t xml:space="preserve"> </w:t>
      </w:r>
      <w:r>
        <w:t>tips</w:t>
      </w:r>
      <w:r>
        <w:rPr>
          <w:spacing w:val="-8"/>
        </w:rPr>
        <w:t xml:space="preserve"> </w:t>
      </w:r>
      <w:r>
        <w:t>for</w:t>
      </w:r>
      <w:r>
        <w:rPr>
          <w:spacing w:val="-7"/>
        </w:rPr>
        <w:t xml:space="preserve"> </w:t>
      </w:r>
      <w:r>
        <w:t>use</w:t>
      </w:r>
      <w:r>
        <w:rPr>
          <w:spacing w:val="-8"/>
        </w:rPr>
        <w:t xml:space="preserve"> </w:t>
      </w:r>
      <w:r>
        <w:t>on</w:t>
      </w:r>
      <w:r>
        <w:rPr>
          <w:spacing w:val="-6"/>
        </w:rPr>
        <w:t xml:space="preserve"> </w:t>
      </w:r>
      <w:r>
        <w:t>the</w:t>
      </w:r>
      <w:r>
        <w:rPr>
          <w:spacing w:val="-8"/>
        </w:rPr>
        <w:t xml:space="preserve"> </w:t>
      </w:r>
      <w:r>
        <w:t>Bravo</w:t>
      </w:r>
      <w:r>
        <w:rPr>
          <w:spacing w:val="-5"/>
        </w:rPr>
        <w:t xml:space="preserve"> </w:t>
      </w:r>
      <w:r>
        <w:t>and</w:t>
      </w:r>
      <w:r>
        <w:rPr>
          <w:spacing w:val="-5"/>
        </w:rPr>
        <w:t xml:space="preserve"> </w:t>
      </w:r>
      <w:r>
        <w:t>dispose</w:t>
      </w:r>
      <w:r>
        <w:rPr>
          <w:spacing w:val="-5"/>
        </w:rPr>
        <w:t xml:space="preserve"> </w:t>
      </w:r>
      <w:r>
        <w:t>them</w:t>
      </w:r>
      <w:r>
        <w:rPr>
          <w:spacing w:val="-58"/>
        </w:rPr>
        <w:t xml:space="preserve"> </w:t>
      </w:r>
      <w:r>
        <w:t>in a sealable Bio-bin. Removal of these tips is always witnessed and double</w:t>
      </w:r>
      <w:r>
        <w:rPr>
          <w:spacing w:val="1"/>
        </w:rPr>
        <w:t xml:space="preserve"> </w:t>
      </w:r>
      <w:r>
        <w:t>checked</w:t>
      </w:r>
      <w:r>
        <w:rPr>
          <w:spacing w:val="-11"/>
        </w:rPr>
        <w:t xml:space="preserve"> </w:t>
      </w:r>
      <w:r>
        <w:t>by</w:t>
      </w:r>
      <w:r>
        <w:rPr>
          <w:spacing w:val="-13"/>
        </w:rPr>
        <w:t xml:space="preserve"> </w:t>
      </w:r>
      <w:r>
        <w:t>a</w:t>
      </w:r>
      <w:r>
        <w:rPr>
          <w:spacing w:val="-10"/>
        </w:rPr>
        <w:t xml:space="preserve"> </w:t>
      </w:r>
      <w:r>
        <w:t>second</w:t>
      </w:r>
      <w:r>
        <w:rPr>
          <w:spacing w:val="-10"/>
        </w:rPr>
        <w:t xml:space="preserve"> </w:t>
      </w:r>
      <w:r>
        <w:t>scientist.</w:t>
      </w:r>
      <w:r>
        <w:rPr>
          <w:spacing w:val="-10"/>
        </w:rPr>
        <w:t xml:space="preserve"> </w:t>
      </w:r>
      <w:r>
        <w:t>Ensure</w:t>
      </w:r>
      <w:r>
        <w:rPr>
          <w:spacing w:val="-12"/>
        </w:rPr>
        <w:t xml:space="preserve"> </w:t>
      </w:r>
      <w:r>
        <w:t>that</w:t>
      </w:r>
      <w:r>
        <w:rPr>
          <w:spacing w:val="-8"/>
        </w:rPr>
        <w:t xml:space="preserve"> </w:t>
      </w:r>
      <w:r>
        <w:t>the</w:t>
      </w:r>
      <w:r>
        <w:rPr>
          <w:spacing w:val="-13"/>
        </w:rPr>
        <w:t xml:space="preserve"> </w:t>
      </w:r>
      <w:r>
        <w:t>remainder</w:t>
      </w:r>
      <w:r>
        <w:rPr>
          <w:spacing w:val="-9"/>
        </w:rPr>
        <w:t xml:space="preserve"> </w:t>
      </w:r>
      <w:r>
        <w:t>of</w:t>
      </w:r>
      <w:r>
        <w:rPr>
          <w:spacing w:val="-8"/>
        </w:rPr>
        <w:t xml:space="preserve"> </w:t>
      </w:r>
      <w:r>
        <w:t>the</w:t>
      </w:r>
      <w:r>
        <w:rPr>
          <w:spacing w:val="-13"/>
        </w:rPr>
        <w:t xml:space="preserve"> </w:t>
      </w:r>
      <w:r>
        <w:t>box</w:t>
      </w:r>
      <w:r>
        <w:rPr>
          <w:spacing w:val="-12"/>
        </w:rPr>
        <w:t xml:space="preserve"> </w:t>
      </w:r>
      <w:r>
        <w:t>contains</w:t>
      </w:r>
      <w:r>
        <w:rPr>
          <w:spacing w:val="-9"/>
        </w:rPr>
        <w:t xml:space="preserve"> </w:t>
      </w:r>
      <w:r>
        <w:t>tips</w:t>
      </w:r>
      <w:r>
        <w:rPr>
          <w:spacing w:val="-59"/>
        </w:rPr>
        <w:t xml:space="preserve"> </w:t>
      </w:r>
      <w:r>
        <w:t>and</w:t>
      </w:r>
      <w:r>
        <w:rPr>
          <w:spacing w:val="-1"/>
        </w:rPr>
        <w:t xml:space="preserve"> </w:t>
      </w:r>
      <w:r>
        <w:t>that</w:t>
      </w:r>
      <w:r>
        <w:rPr>
          <w:spacing w:val="-1"/>
        </w:rPr>
        <w:t xml:space="preserve"> </w:t>
      </w:r>
      <w:r>
        <w:t>they</w:t>
      </w:r>
      <w:r>
        <w:rPr>
          <w:spacing w:val="-2"/>
        </w:rPr>
        <w:t xml:space="preserve"> </w:t>
      </w:r>
      <w:r>
        <w:t>are</w:t>
      </w:r>
      <w:r>
        <w:rPr>
          <w:spacing w:val="-2"/>
        </w:rPr>
        <w:t xml:space="preserve"> </w:t>
      </w:r>
      <w:r>
        <w:t>seated</w:t>
      </w:r>
      <w:r>
        <w:rPr>
          <w:spacing w:val="-5"/>
        </w:rPr>
        <w:t xml:space="preserve"> </w:t>
      </w:r>
      <w:r>
        <w:t>correctly</w:t>
      </w:r>
      <w:r>
        <w:rPr>
          <w:spacing w:val="-2"/>
        </w:rPr>
        <w:t xml:space="preserve"> </w:t>
      </w:r>
      <w:r>
        <w:t>in the box.</w:t>
      </w:r>
    </w:p>
    <w:p w:rsidR="00003406" w:rsidP="00003406" w:rsidRDefault="00003406" w14:paraId="40DE037C" w14:textId="77777777">
      <w:pPr>
        <w:pStyle w:val="BodyText"/>
        <w:rPr>
          <w:sz w:val="24"/>
        </w:rPr>
      </w:pPr>
    </w:p>
    <w:p w:rsidR="00003406" w:rsidP="00003406" w:rsidRDefault="00003406" w14:paraId="20389506" w14:textId="77777777">
      <w:pPr>
        <w:pStyle w:val="BodyText"/>
        <w:spacing w:before="10"/>
        <w:rPr>
          <w:sz w:val="18"/>
        </w:rPr>
      </w:pPr>
    </w:p>
    <w:p w:rsidRPr="001547AE" w:rsidR="00003406" w:rsidP="004B723C" w:rsidRDefault="00003406" w14:paraId="35B9CD04" w14:textId="77777777">
      <w:pPr>
        <w:pStyle w:val="Heading2"/>
        <w:widowControl w:val="0"/>
        <w:numPr>
          <w:ilvl w:val="2"/>
          <w:numId w:val="55"/>
        </w:numPr>
        <w:adjustRightInd/>
        <w:spacing w:before="133" w:after="0" w:line="228" w:lineRule="auto"/>
        <w:ind w:left="1462" w:right="812"/>
        <w:jc w:val="both"/>
        <w:rPr>
          <w:sz w:val="22"/>
          <w:szCs w:val="22"/>
        </w:rPr>
      </w:pPr>
      <w:bookmarkStart w:name="6.8.5_Automation_procedure:_Sample_addit" w:id="73"/>
      <w:bookmarkEnd w:id="73"/>
      <w:r w:rsidRPr="001547AE">
        <w:rPr>
          <w:sz w:val="22"/>
          <w:szCs w:val="22"/>
        </w:rPr>
        <w:t>Automation procedure: Sample addition</w:t>
      </w:r>
    </w:p>
    <w:p w:rsidR="00003406" w:rsidP="00003406" w:rsidRDefault="00003406" w14:paraId="33FAD105" w14:textId="77777777">
      <w:pPr>
        <w:pStyle w:val="BodyText"/>
        <w:spacing w:before="121"/>
        <w:ind w:left="742" w:right="754"/>
      </w:pPr>
      <w:r>
        <w:rPr>
          <w:spacing w:val="-1"/>
        </w:rPr>
        <w:t>The</w:t>
      </w:r>
      <w:r>
        <w:rPr>
          <w:spacing w:val="-17"/>
        </w:rPr>
        <w:t xml:space="preserve"> </w:t>
      </w:r>
      <w:r>
        <w:rPr>
          <w:spacing w:val="-1"/>
        </w:rPr>
        <w:t>plate-to-plate</w:t>
      </w:r>
      <w:r>
        <w:rPr>
          <w:spacing w:val="-16"/>
        </w:rPr>
        <w:t xml:space="preserve"> </w:t>
      </w:r>
      <w:r>
        <w:rPr>
          <w:spacing w:val="-1"/>
        </w:rPr>
        <w:t>transfer</w:t>
      </w:r>
      <w:r>
        <w:rPr>
          <w:spacing w:val="-12"/>
        </w:rPr>
        <w:t xml:space="preserve"> </w:t>
      </w:r>
      <w:r>
        <w:t>of</w:t>
      </w:r>
      <w:r>
        <w:rPr>
          <w:spacing w:val="-15"/>
        </w:rPr>
        <w:t xml:space="preserve"> </w:t>
      </w:r>
      <w:r>
        <w:t>the</w:t>
      </w:r>
      <w:r>
        <w:rPr>
          <w:spacing w:val="-17"/>
        </w:rPr>
        <w:t xml:space="preserve"> </w:t>
      </w:r>
      <w:r>
        <w:t>heat</w:t>
      </w:r>
      <w:r>
        <w:rPr>
          <w:spacing w:val="-14"/>
        </w:rPr>
        <w:t xml:space="preserve"> </w:t>
      </w:r>
      <w:r>
        <w:t>inactivated</w:t>
      </w:r>
      <w:r>
        <w:rPr>
          <w:spacing w:val="-14"/>
        </w:rPr>
        <w:t xml:space="preserve"> </w:t>
      </w:r>
      <w:r>
        <w:t>samples</w:t>
      </w:r>
      <w:r>
        <w:rPr>
          <w:spacing w:val="-13"/>
        </w:rPr>
        <w:t xml:space="preserve"> </w:t>
      </w:r>
      <w:r>
        <w:t>in</w:t>
      </w:r>
      <w:r>
        <w:rPr>
          <w:spacing w:val="-14"/>
        </w:rPr>
        <w:t xml:space="preserve"> </w:t>
      </w:r>
      <w:r>
        <w:t>96-well</w:t>
      </w:r>
      <w:r>
        <w:rPr>
          <w:spacing w:val="-15"/>
        </w:rPr>
        <w:t xml:space="preserve"> </w:t>
      </w:r>
      <w:r>
        <w:t>plates</w:t>
      </w:r>
      <w:r>
        <w:rPr>
          <w:spacing w:val="-12"/>
        </w:rPr>
        <w:t xml:space="preserve"> </w:t>
      </w:r>
      <w:r>
        <w:t>into</w:t>
      </w:r>
      <w:r>
        <w:rPr>
          <w:spacing w:val="-16"/>
        </w:rPr>
        <w:t xml:space="preserve"> </w:t>
      </w:r>
      <w:r>
        <w:t>the</w:t>
      </w:r>
      <w:r>
        <w:rPr>
          <w:spacing w:val="-16"/>
        </w:rPr>
        <w:t xml:space="preserve"> </w:t>
      </w:r>
      <w:r>
        <w:t>qPCR</w:t>
      </w:r>
      <w:r>
        <w:rPr>
          <w:spacing w:val="-58"/>
        </w:rPr>
        <w:t xml:space="preserve"> </w:t>
      </w:r>
      <w:r>
        <w:t>384-well</w:t>
      </w:r>
      <w:r>
        <w:rPr>
          <w:spacing w:val="-1"/>
        </w:rPr>
        <w:t xml:space="preserve"> </w:t>
      </w:r>
      <w:r>
        <w:t>PCR</w:t>
      </w:r>
      <w:r>
        <w:rPr>
          <w:spacing w:val="1"/>
        </w:rPr>
        <w:t xml:space="preserve"> </w:t>
      </w:r>
      <w:r>
        <w:t>will</w:t>
      </w:r>
      <w:r>
        <w:rPr>
          <w:spacing w:val="-1"/>
        </w:rPr>
        <w:t xml:space="preserve"> </w:t>
      </w:r>
      <w:r>
        <w:t>be</w:t>
      </w:r>
      <w:r>
        <w:rPr>
          <w:spacing w:val="-1"/>
        </w:rPr>
        <w:t xml:space="preserve"> </w:t>
      </w:r>
      <w:r>
        <w:t>done using</w:t>
      </w:r>
      <w:r>
        <w:rPr>
          <w:spacing w:val="-1"/>
        </w:rPr>
        <w:t xml:space="preserve"> </w:t>
      </w:r>
      <w:r>
        <w:t>the</w:t>
      </w:r>
      <w:r>
        <w:rPr>
          <w:spacing w:val="-3"/>
        </w:rPr>
        <w:t xml:space="preserve"> </w:t>
      </w:r>
      <w:r>
        <w:t>Agilent</w:t>
      </w:r>
      <w:r>
        <w:rPr>
          <w:spacing w:val="1"/>
        </w:rPr>
        <w:t xml:space="preserve"> </w:t>
      </w:r>
      <w:r>
        <w:t>Bravo</w:t>
      </w:r>
      <w:r>
        <w:rPr>
          <w:spacing w:val="-3"/>
        </w:rPr>
        <w:t xml:space="preserve"> </w:t>
      </w:r>
      <w:r>
        <w:t>fitted with</w:t>
      </w:r>
      <w:r>
        <w:rPr>
          <w:spacing w:val="-1"/>
        </w:rPr>
        <w:t xml:space="preserve"> </w:t>
      </w:r>
      <w:r>
        <w:t>a 96LT</w:t>
      </w:r>
      <w:r>
        <w:rPr>
          <w:spacing w:val="-1"/>
        </w:rPr>
        <w:t xml:space="preserve"> </w:t>
      </w:r>
      <w:r>
        <w:t>head.</w:t>
      </w:r>
    </w:p>
    <w:p w:rsidRPr="001547AE" w:rsidR="00003406" w:rsidP="001547AE" w:rsidRDefault="00003406" w14:paraId="5D21E28F" w14:textId="0C29E61C">
      <w:pPr>
        <w:pStyle w:val="Heading2"/>
        <w:spacing w:before="118" w:line="242" w:lineRule="auto"/>
        <w:ind w:left="742" w:right="23"/>
        <w:rPr>
          <w:sz w:val="22"/>
          <w:szCs w:val="22"/>
        </w:rPr>
      </w:pPr>
      <w:r w:rsidRPr="001547AE">
        <w:rPr>
          <w:color w:val="FF0000"/>
          <w:sz w:val="22"/>
          <w:szCs w:val="22"/>
        </w:rPr>
        <w:t>Before</w:t>
      </w:r>
      <w:r w:rsidRPr="001547AE">
        <w:rPr>
          <w:color w:val="FF0000"/>
          <w:spacing w:val="-3"/>
          <w:sz w:val="22"/>
          <w:szCs w:val="22"/>
        </w:rPr>
        <w:t xml:space="preserve"> </w:t>
      </w:r>
      <w:r w:rsidRPr="001547AE">
        <w:rPr>
          <w:color w:val="FF0000"/>
          <w:sz w:val="22"/>
          <w:szCs w:val="22"/>
        </w:rPr>
        <w:t>use,</w:t>
      </w:r>
      <w:r w:rsidRPr="001547AE">
        <w:rPr>
          <w:color w:val="FF0000"/>
          <w:spacing w:val="-3"/>
          <w:sz w:val="22"/>
          <w:szCs w:val="22"/>
        </w:rPr>
        <w:t xml:space="preserve"> </w:t>
      </w:r>
      <w:r w:rsidRPr="001547AE">
        <w:rPr>
          <w:color w:val="FF0000"/>
          <w:sz w:val="22"/>
          <w:szCs w:val="22"/>
        </w:rPr>
        <w:t>clean</w:t>
      </w:r>
      <w:r w:rsidRPr="001547AE">
        <w:rPr>
          <w:color w:val="FF0000"/>
          <w:spacing w:val="-7"/>
          <w:sz w:val="22"/>
          <w:szCs w:val="22"/>
        </w:rPr>
        <w:t xml:space="preserve"> </w:t>
      </w:r>
      <w:r w:rsidRPr="001547AE">
        <w:rPr>
          <w:color w:val="FF0000"/>
          <w:sz w:val="22"/>
          <w:szCs w:val="22"/>
        </w:rPr>
        <w:t>the</w:t>
      </w:r>
      <w:r w:rsidRPr="001547AE">
        <w:rPr>
          <w:color w:val="FF0000"/>
          <w:spacing w:val="-5"/>
          <w:sz w:val="22"/>
          <w:szCs w:val="22"/>
        </w:rPr>
        <w:t xml:space="preserve"> </w:t>
      </w:r>
      <w:r w:rsidRPr="001547AE">
        <w:rPr>
          <w:color w:val="FF0000"/>
          <w:sz w:val="22"/>
          <w:szCs w:val="22"/>
        </w:rPr>
        <w:t>Bravo</w:t>
      </w:r>
      <w:r w:rsidRPr="001547AE">
        <w:rPr>
          <w:color w:val="FF0000"/>
          <w:spacing w:val="-2"/>
          <w:sz w:val="22"/>
          <w:szCs w:val="22"/>
        </w:rPr>
        <w:t xml:space="preserve"> </w:t>
      </w:r>
      <w:r w:rsidRPr="001547AE">
        <w:rPr>
          <w:color w:val="FF0000"/>
          <w:sz w:val="22"/>
          <w:szCs w:val="22"/>
        </w:rPr>
        <w:t>deck</w:t>
      </w:r>
      <w:r w:rsidRPr="001547AE">
        <w:rPr>
          <w:color w:val="FF0000"/>
          <w:spacing w:val="-2"/>
          <w:sz w:val="22"/>
          <w:szCs w:val="22"/>
        </w:rPr>
        <w:t xml:space="preserve"> </w:t>
      </w:r>
      <w:r w:rsidRPr="001547AE">
        <w:rPr>
          <w:color w:val="FF0000"/>
          <w:sz w:val="22"/>
          <w:szCs w:val="22"/>
        </w:rPr>
        <w:t>and</w:t>
      </w:r>
      <w:r w:rsidRPr="001547AE">
        <w:rPr>
          <w:color w:val="FF0000"/>
          <w:spacing w:val="-9"/>
          <w:sz w:val="22"/>
          <w:szCs w:val="22"/>
        </w:rPr>
        <w:t xml:space="preserve"> </w:t>
      </w:r>
      <w:r w:rsidRPr="001547AE">
        <w:rPr>
          <w:color w:val="FF0000"/>
          <w:sz w:val="22"/>
          <w:szCs w:val="22"/>
        </w:rPr>
        <w:t>working</w:t>
      </w:r>
      <w:r w:rsidRPr="001547AE">
        <w:rPr>
          <w:color w:val="FF0000"/>
          <w:spacing w:val="-5"/>
          <w:sz w:val="22"/>
          <w:szCs w:val="22"/>
        </w:rPr>
        <w:t xml:space="preserve"> </w:t>
      </w:r>
      <w:r w:rsidRPr="001547AE">
        <w:rPr>
          <w:color w:val="FF0000"/>
          <w:sz w:val="22"/>
          <w:szCs w:val="22"/>
        </w:rPr>
        <w:t>area</w:t>
      </w:r>
      <w:r w:rsidRPr="001547AE">
        <w:rPr>
          <w:color w:val="FF0000"/>
          <w:spacing w:val="-2"/>
          <w:sz w:val="22"/>
          <w:szCs w:val="22"/>
        </w:rPr>
        <w:t xml:space="preserve"> </w:t>
      </w:r>
      <w:r w:rsidRPr="001547AE">
        <w:rPr>
          <w:color w:val="FF0000"/>
          <w:sz w:val="22"/>
          <w:szCs w:val="22"/>
        </w:rPr>
        <w:t>around</w:t>
      </w:r>
      <w:r w:rsidRPr="001547AE">
        <w:rPr>
          <w:color w:val="FF0000"/>
          <w:spacing w:val="-4"/>
          <w:sz w:val="22"/>
          <w:szCs w:val="22"/>
        </w:rPr>
        <w:t xml:space="preserve"> </w:t>
      </w:r>
      <w:r w:rsidRPr="001547AE">
        <w:rPr>
          <w:color w:val="FF0000"/>
          <w:sz w:val="22"/>
          <w:szCs w:val="22"/>
        </w:rPr>
        <w:t>the</w:t>
      </w:r>
      <w:r w:rsidRPr="001547AE">
        <w:rPr>
          <w:color w:val="FF0000"/>
          <w:spacing w:val="-5"/>
          <w:sz w:val="22"/>
          <w:szCs w:val="22"/>
        </w:rPr>
        <w:t xml:space="preserve"> </w:t>
      </w:r>
      <w:r w:rsidRPr="001547AE">
        <w:rPr>
          <w:color w:val="FF0000"/>
          <w:sz w:val="22"/>
          <w:szCs w:val="22"/>
        </w:rPr>
        <w:t>robot</w:t>
      </w:r>
      <w:r w:rsidRPr="001547AE">
        <w:rPr>
          <w:color w:val="FF0000"/>
          <w:spacing w:val="-3"/>
          <w:sz w:val="22"/>
          <w:szCs w:val="22"/>
        </w:rPr>
        <w:t xml:space="preserve"> </w:t>
      </w:r>
      <w:r w:rsidRPr="001547AE">
        <w:rPr>
          <w:color w:val="FF0000"/>
          <w:sz w:val="22"/>
          <w:szCs w:val="22"/>
        </w:rPr>
        <w:t>with</w:t>
      </w:r>
      <w:r w:rsidRPr="001547AE">
        <w:rPr>
          <w:color w:val="FF0000"/>
          <w:spacing w:val="-1"/>
          <w:sz w:val="22"/>
          <w:szCs w:val="22"/>
        </w:rPr>
        <w:t xml:space="preserve"> </w:t>
      </w:r>
      <w:r w:rsidRPr="001547AE">
        <w:rPr>
          <w:color w:val="FF0000"/>
          <w:sz w:val="22"/>
          <w:szCs w:val="22"/>
        </w:rPr>
        <w:t>suitable</w:t>
      </w:r>
      <w:r w:rsidRPr="001547AE">
        <w:rPr>
          <w:color w:val="FF0000"/>
          <w:spacing w:val="-58"/>
          <w:sz w:val="22"/>
          <w:szCs w:val="22"/>
        </w:rPr>
        <w:t xml:space="preserve"> </w:t>
      </w:r>
      <w:r w:rsidRPr="001547AE">
        <w:rPr>
          <w:color w:val="FF0000"/>
          <w:sz w:val="22"/>
          <w:szCs w:val="22"/>
        </w:rPr>
        <w:t>alcohol</w:t>
      </w:r>
      <w:r w:rsidRPr="001547AE">
        <w:rPr>
          <w:color w:val="FF0000"/>
          <w:spacing w:val="-5"/>
          <w:sz w:val="22"/>
          <w:szCs w:val="22"/>
        </w:rPr>
        <w:t xml:space="preserve"> </w:t>
      </w:r>
      <w:r w:rsidRPr="001547AE">
        <w:rPr>
          <w:color w:val="FF0000"/>
          <w:sz w:val="22"/>
          <w:szCs w:val="22"/>
        </w:rPr>
        <w:t>wipes or</w:t>
      </w:r>
      <w:r w:rsidRPr="001547AE">
        <w:rPr>
          <w:color w:val="FF0000"/>
          <w:spacing w:val="2"/>
          <w:sz w:val="22"/>
          <w:szCs w:val="22"/>
        </w:rPr>
        <w:t xml:space="preserve"> </w:t>
      </w:r>
      <w:r w:rsidRPr="001547AE">
        <w:rPr>
          <w:color w:val="FF0000"/>
          <w:sz w:val="22"/>
          <w:szCs w:val="22"/>
        </w:rPr>
        <w:t>70%</w:t>
      </w:r>
      <w:r w:rsidRPr="001547AE">
        <w:rPr>
          <w:color w:val="FF0000"/>
          <w:spacing w:val="-1"/>
          <w:sz w:val="22"/>
          <w:szCs w:val="22"/>
        </w:rPr>
        <w:t xml:space="preserve"> </w:t>
      </w:r>
      <w:r w:rsidRPr="001547AE">
        <w:rPr>
          <w:color w:val="FF0000"/>
          <w:sz w:val="22"/>
          <w:szCs w:val="22"/>
        </w:rPr>
        <w:t>Ethanol</w:t>
      </w:r>
      <w:r w:rsidRPr="001547AE">
        <w:rPr>
          <w:color w:val="FF0000"/>
          <w:spacing w:val="-1"/>
          <w:sz w:val="22"/>
          <w:szCs w:val="22"/>
        </w:rPr>
        <w:t xml:space="preserve"> </w:t>
      </w:r>
      <w:r w:rsidRPr="001547AE">
        <w:rPr>
          <w:color w:val="FF0000"/>
          <w:sz w:val="22"/>
          <w:szCs w:val="22"/>
        </w:rPr>
        <w:t>and</w:t>
      </w:r>
      <w:r w:rsidRPr="001547AE">
        <w:rPr>
          <w:color w:val="FF0000"/>
          <w:spacing w:val="1"/>
          <w:sz w:val="22"/>
          <w:szCs w:val="22"/>
        </w:rPr>
        <w:t xml:space="preserve"> </w:t>
      </w:r>
      <w:r w:rsidRPr="001547AE">
        <w:rPr>
          <w:color w:val="FF0000"/>
          <w:sz w:val="22"/>
          <w:szCs w:val="22"/>
          <w:shd w:val="clear" w:color="auto" w:fill="FFFF00"/>
        </w:rPr>
        <w:t>close</w:t>
      </w:r>
      <w:r w:rsidRPr="001547AE">
        <w:rPr>
          <w:color w:val="FF0000"/>
          <w:spacing w:val="-3"/>
          <w:sz w:val="22"/>
          <w:szCs w:val="22"/>
          <w:shd w:val="clear" w:color="auto" w:fill="FFFF00"/>
        </w:rPr>
        <w:t xml:space="preserve"> </w:t>
      </w:r>
      <w:r w:rsidRPr="001547AE">
        <w:rPr>
          <w:color w:val="FF0000"/>
          <w:sz w:val="22"/>
          <w:szCs w:val="22"/>
          <w:shd w:val="clear" w:color="auto" w:fill="FFFF00"/>
        </w:rPr>
        <w:t>the VWorks software</w:t>
      </w:r>
      <w:r w:rsidRPr="001547AE">
        <w:rPr>
          <w:color w:val="FF0000"/>
          <w:spacing w:val="-2"/>
          <w:sz w:val="22"/>
          <w:szCs w:val="22"/>
          <w:shd w:val="clear" w:color="auto" w:fill="FFFF00"/>
        </w:rPr>
        <w:t xml:space="preserve"> </w:t>
      </w:r>
      <w:r w:rsidRPr="001547AE">
        <w:rPr>
          <w:color w:val="FF0000"/>
          <w:sz w:val="22"/>
          <w:szCs w:val="22"/>
          <w:shd w:val="clear" w:color="auto" w:fill="FFFF00"/>
        </w:rPr>
        <w:t>if</w:t>
      </w:r>
      <w:r w:rsidRPr="001547AE">
        <w:rPr>
          <w:color w:val="FF0000"/>
          <w:spacing w:val="1"/>
          <w:sz w:val="22"/>
          <w:szCs w:val="22"/>
          <w:shd w:val="clear" w:color="auto" w:fill="FFFF00"/>
        </w:rPr>
        <w:t xml:space="preserve"> </w:t>
      </w:r>
      <w:r w:rsidRPr="001547AE">
        <w:rPr>
          <w:color w:val="FF0000"/>
          <w:sz w:val="22"/>
          <w:szCs w:val="22"/>
          <w:shd w:val="clear" w:color="auto" w:fill="FFFF00"/>
        </w:rPr>
        <w:t>open</w:t>
      </w:r>
    </w:p>
    <w:p w:rsidR="00003406" w:rsidP="004B723C" w:rsidRDefault="00003406" w14:paraId="77FD6741" w14:textId="77777777">
      <w:pPr>
        <w:pStyle w:val="ListParagraph"/>
        <w:widowControl w:val="0"/>
        <w:numPr>
          <w:ilvl w:val="0"/>
          <w:numId w:val="50"/>
        </w:numPr>
        <w:tabs>
          <w:tab w:val="left" w:pos="1461"/>
          <w:tab w:val="left" w:pos="1462"/>
        </w:tabs>
        <w:adjustRightInd/>
        <w:spacing w:before="214"/>
        <w:ind w:hanging="361"/>
        <w:contextualSpacing w:val="0"/>
      </w:pPr>
      <w:r>
        <w:t>Following addition</w:t>
      </w:r>
      <w:r>
        <w:rPr>
          <w:spacing w:val="-2"/>
        </w:rPr>
        <w:t xml:space="preserve"> </w:t>
      </w:r>
      <w:r>
        <w:t>of</w:t>
      </w:r>
      <w:r>
        <w:rPr>
          <w:spacing w:val="1"/>
        </w:rPr>
        <w:t xml:space="preserve"> </w:t>
      </w:r>
      <w:r>
        <w:t>IEC,</w:t>
      </w:r>
      <w:r>
        <w:rPr>
          <w:spacing w:val="1"/>
        </w:rPr>
        <w:t xml:space="preserve"> </w:t>
      </w:r>
      <w:r>
        <w:t>add</w:t>
      </w:r>
      <w:r>
        <w:rPr>
          <w:spacing w:val="-3"/>
        </w:rPr>
        <w:t xml:space="preserve"> </w:t>
      </w:r>
      <w:r>
        <w:rPr>
          <w:b/>
        </w:rPr>
        <w:t>samples</w:t>
      </w:r>
      <w:r>
        <w:rPr>
          <w:b/>
          <w:spacing w:val="-4"/>
        </w:rPr>
        <w:t xml:space="preserve"> </w:t>
      </w:r>
      <w:r>
        <w:t>to</w:t>
      </w:r>
      <w:r>
        <w:rPr>
          <w:spacing w:val="-3"/>
        </w:rPr>
        <w:t xml:space="preserve"> </w:t>
      </w:r>
      <w:r>
        <w:t>the</w:t>
      </w:r>
      <w:r>
        <w:rPr>
          <w:spacing w:val="-2"/>
        </w:rPr>
        <w:t xml:space="preserve"> </w:t>
      </w:r>
      <w:r>
        <w:t>PCR</w:t>
      </w:r>
      <w:r>
        <w:rPr>
          <w:spacing w:val="-2"/>
        </w:rPr>
        <w:t xml:space="preserve"> </w:t>
      </w:r>
      <w:r>
        <w:t>plate.</w:t>
      </w:r>
    </w:p>
    <w:p w:rsidR="00003406" w:rsidP="00003406" w:rsidRDefault="00003406" w14:paraId="4F6F2A9D" w14:textId="77777777">
      <w:pPr>
        <w:spacing w:before="117"/>
        <w:ind w:left="3944"/>
        <w:rPr>
          <w:b/>
        </w:rPr>
      </w:pPr>
      <w:r>
        <w:rPr>
          <w:b/>
          <w:color w:val="FF0000"/>
        </w:rPr>
        <w:t>REMOVE</w:t>
      </w:r>
      <w:r>
        <w:rPr>
          <w:b/>
          <w:color w:val="FF0000"/>
          <w:spacing w:val="-1"/>
        </w:rPr>
        <w:t xml:space="preserve"> </w:t>
      </w:r>
      <w:r>
        <w:rPr>
          <w:b/>
          <w:color w:val="FF0000"/>
        </w:rPr>
        <w:t>TIPS FROM A1</w:t>
      </w:r>
      <w:r>
        <w:rPr>
          <w:b/>
          <w:color w:val="FF0000"/>
          <w:spacing w:val="-1"/>
        </w:rPr>
        <w:t xml:space="preserve"> </w:t>
      </w:r>
      <w:r>
        <w:rPr>
          <w:b/>
          <w:color w:val="FF0000"/>
        </w:rPr>
        <w:t>&amp;</w:t>
      </w:r>
      <w:r>
        <w:rPr>
          <w:b/>
          <w:color w:val="FF0000"/>
          <w:spacing w:val="-1"/>
        </w:rPr>
        <w:t xml:space="preserve"> </w:t>
      </w:r>
      <w:r>
        <w:rPr>
          <w:b/>
          <w:color w:val="FF0000"/>
        </w:rPr>
        <w:t>B1</w:t>
      </w:r>
    </w:p>
    <w:p w:rsidR="00003406" w:rsidP="004B723C" w:rsidRDefault="00003406" w14:paraId="76C2A891" w14:textId="77777777">
      <w:pPr>
        <w:pStyle w:val="ListParagraph"/>
        <w:widowControl w:val="0"/>
        <w:numPr>
          <w:ilvl w:val="1"/>
          <w:numId w:val="50"/>
        </w:numPr>
        <w:tabs>
          <w:tab w:val="left" w:pos="2182"/>
        </w:tabs>
        <w:adjustRightInd/>
        <w:spacing w:before="119" w:line="265" w:lineRule="exact"/>
        <w:contextualSpacing w:val="0"/>
      </w:pPr>
      <w:r>
        <w:rPr>
          <w:b/>
          <w:shd w:val="clear" w:color="auto" w:fill="00FFFF"/>
        </w:rPr>
        <w:t>10µl</w:t>
      </w:r>
      <w:r>
        <w:rPr>
          <w:b/>
          <w:spacing w:val="-4"/>
          <w:shd w:val="clear" w:color="auto" w:fill="00FFFF"/>
        </w:rPr>
        <w:t xml:space="preserve"> </w:t>
      </w:r>
      <w:r>
        <w:rPr>
          <w:b/>
          <w:shd w:val="clear" w:color="auto" w:fill="00FFFF"/>
        </w:rPr>
        <w:t>assay</w:t>
      </w:r>
      <w:r>
        <w:rPr>
          <w:shd w:val="clear" w:color="auto" w:fill="00FFFF"/>
        </w:rPr>
        <w:t>:</w:t>
      </w:r>
      <w:r>
        <w:rPr>
          <w:spacing w:val="-4"/>
          <w:shd w:val="clear" w:color="auto" w:fill="00FFFF"/>
        </w:rPr>
        <w:t xml:space="preserve"> </w:t>
      </w:r>
      <w:r>
        <w:rPr>
          <w:shd w:val="clear" w:color="auto" w:fill="00FFFF"/>
        </w:rPr>
        <w:t>Desktop\Covid</w:t>
      </w:r>
      <w:r>
        <w:rPr>
          <w:spacing w:val="-2"/>
          <w:shd w:val="clear" w:color="auto" w:fill="00FFFF"/>
        </w:rPr>
        <w:t xml:space="preserve"> </w:t>
      </w:r>
      <w:r>
        <w:rPr>
          <w:shd w:val="clear" w:color="auto" w:fill="00FFFF"/>
        </w:rPr>
        <w:t>Method\D2PCR\DirectToPCR_10ul</w:t>
      </w:r>
    </w:p>
    <w:p w:rsidR="00003406" w:rsidP="004B723C" w:rsidRDefault="00003406" w14:paraId="24C9B338" w14:textId="77777777">
      <w:pPr>
        <w:pStyle w:val="ListParagraph"/>
        <w:widowControl w:val="0"/>
        <w:numPr>
          <w:ilvl w:val="2"/>
          <w:numId w:val="50"/>
        </w:numPr>
        <w:tabs>
          <w:tab w:val="left" w:pos="2902"/>
          <w:tab w:val="left" w:pos="2903"/>
        </w:tabs>
        <w:adjustRightInd/>
        <w:spacing w:line="245" w:lineRule="exact"/>
        <w:ind w:hanging="361"/>
        <w:contextualSpacing w:val="0"/>
        <w:rPr>
          <w:rFonts w:ascii="Wingdings" w:hAnsi="Wingdings"/>
        </w:rPr>
      </w:pPr>
      <w:r>
        <w:t>Protocol</w:t>
      </w:r>
      <w:r>
        <w:rPr>
          <w:spacing w:val="-1"/>
        </w:rPr>
        <w:t xml:space="preserve"> </w:t>
      </w:r>
      <w:r>
        <w:t>will</w:t>
      </w:r>
      <w:r>
        <w:rPr>
          <w:spacing w:val="-1"/>
        </w:rPr>
        <w:t xml:space="preserve"> </w:t>
      </w:r>
      <w:r>
        <w:t>add</w:t>
      </w:r>
      <w:r>
        <w:rPr>
          <w:spacing w:val="-1"/>
        </w:rPr>
        <w:t xml:space="preserve"> </w:t>
      </w:r>
      <w:r>
        <w:t>4µl samples</w:t>
      </w:r>
      <w:r>
        <w:rPr>
          <w:spacing w:val="-1"/>
        </w:rPr>
        <w:t xml:space="preserve"> </w:t>
      </w:r>
      <w:r>
        <w:t>to</w:t>
      </w:r>
      <w:r>
        <w:rPr>
          <w:spacing w:val="-1"/>
        </w:rPr>
        <w:t xml:space="preserve"> </w:t>
      </w:r>
      <w:r>
        <w:t>all 4</w:t>
      </w:r>
      <w:r>
        <w:rPr>
          <w:spacing w:val="-5"/>
        </w:rPr>
        <w:t xml:space="preserve"> </w:t>
      </w:r>
      <w:r>
        <w:t>quadrants.</w:t>
      </w:r>
    </w:p>
    <w:p w:rsidR="00003406" w:rsidP="004B723C" w:rsidRDefault="00003406" w14:paraId="68ED3E96" w14:textId="77777777">
      <w:pPr>
        <w:pStyle w:val="ListParagraph"/>
        <w:widowControl w:val="0"/>
        <w:numPr>
          <w:ilvl w:val="2"/>
          <w:numId w:val="50"/>
        </w:numPr>
        <w:tabs>
          <w:tab w:val="left" w:pos="2902"/>
          <w:tab w:val="left" w:pos="2903"/>
        </w:tabs>
        <w:adjustRightInd/>
        <w:spacing w:line="252" w:lineRule="exact"/>
        <w:ind w:hanging="361"/>
        <w:contextualSpacing w:val="0"/>
        <w:rPr>
          <w:rFonts w:ascii="Wingdings" w:hAnsi="Wingdings"/>
        </w:rPr>
      </w:pPr>
      <w:r>
        <w:t>See</w:t>
      </w:r>
      <w:r>
        <w:rPr>
          <w:spacing w:val="-1"/>
        </w:rPr>
        <w:t xml:space="preserve"> </w:t>
      </w:r>
      <w:r>
        <w:t>Figure 2</w:t>
      </w:r>
      <w:r>
        <w:rPr>
          <w:spacing w:val="-5"/>
        </w:rPr>
        <w:t xml:space="preserve"> </w:t>
      </w:r>
      <w:r>
        <w:t>for</w:t>
      </w:r>
      <w:r>
        <w:rPr>
          <w:spacing w:val="1"/>
        </w:rPr>
        <w:t xml:space="preserve"> </w:t>
      </w:r>
      <w:r>
        <w:t>Bravo</w:t>
      </w:r>
      <w:r>
        <w:rPr>
          <w:spacing w:val="-1"/>
        </w:rPr>
        <w:t xml:space="preserve"> </w:t>
      </w:r>
      <w:r>
        <w:t>set</w:t>
      </w:r>
      <w:r>
        <w:rPr>
          <w:spacing w:val="2"/>
        </w:rPr>
        <w:t xml:space="preserve"> </w:t>
      </w:r>
      <w:r>
        <w:t>up</w:t>
      </w:r>
    </w:p>
    <w:p w:rsidRPr="001547AE" w:rsidR="00003406" w:rsidP="004B723C" w:rsidRDefault="00003406" w14:paraId="05102B67" w14:textId="77777777">
      <w:pPr>
        <w:pStyle w:val="Heading2"/>
        <w:widowControl w:val="0"/>
        <w:numPr>
          <w:ilvl w:val="2"/>
          <w:numId w:val="55"/>
        </w:numPr>
        <w:adjustRightInd/>
        <w:spacing w:before="133" w:after="0" w:line="228" w:lineRule="auto"/>
        <w:ind w:left="1462" w:right="812"/>
        <w:jc w:val="both"/>
        <w:rPr>
          <w:sz w:val="22"/>
          <w:szCs w:val="22"/>
        </w:rPr>
      </w:pPr>
      <w:bookmarkStart w:name="6.8.6_Bravo_procedure" w:id="74"/>
      <w:bookmarkEnd w:id="74"/>
      <w:r w:rsidRPr="001547AE">
        <w:rPr>
          <w:sz w:val="22"/>
          <w:szCs w:val="22"/>
        </w:rPr>
        <w:t>Bravo procedure</w:t>
      </w:r>
    </w:p>
    <w:p w:rsidR="00003406" w:rsidP="004B723C" w:rsidRDefault="00003406" w14:paraId="585DBBC0" w14:textId="77777777">
      <w:pPr>
        <w:pStyle w:val="ListParagraph"/>
        <w:widowControl w:val="0"/>
        <w:numPr>
          <w:ilvl w:val="3"/>
          <w:numId w:val="53"/>
        </w:numPr>
        <w:tabs>
          <w:tab w:val="left" w:pos="1462"/>
        </w:tabs>
        <w:adjustRightInd/>
        <w:spacing w:before="121" w:after="240"/>
        <w:ind w:left="1462" w:hanging="361"/>
        <w:contextualSpacing w:val="0"/>
      </w:pPr>
      <w:r>
        <w:t>Open</w:t>
      </w:r>
      <w:r>
        <w:rPr>
          <w:spacing w:val="-2"/>
        </w:rPr>
        <w:t xml:space="preserve"> </w:t>
      </w:r>
      <w:r>
        <w:t>Bravo</w:t>
      </w:r>
      <w:r>
        <w:rPr>
          <w:spacing w:val="-1"/>
        </w:rPr>
        <w:t xml:space="preserve"> </w:t>
      </w:r>
      <w:r>
        <w:t>VWorks</w:t>
      </w:r>
      <w:r>
        <w:rPr>
          <w:spacing w:val="-3"/>
        </w:rPr>
        <w:t xml:space="preserve"> </w:t>
      </w:r>
      <w:r>
        <w:t>software and</w:t>
      </w:r>
      <w:r>
        <w:rPr>
          <w:spacing w:val="-2"/>
        </w:rPr>
        <w:t xml:space="preserve"> </w:t>
      </w:r>
      <w:r>
        <w:t>login.</w:t>
      </w:r>
      <w:r>
        <w:rPr>
          <w:spacing w:val="-2"/>
        </w:rPr>
        <w:t xml:space="preserve"> </w:t>
      </w:r>
      <w:r>
        <w:t>(Appendix</w:t>
      </w:r>
      <w:r>
        <w:rPr>
          <w:spacing w:val="-3"/>
        </w:rPr>
        <w:t xml:space="preserve"> </w:t>
      </w:r>
      <w:r>
        <w:t>Figure 2)</w:t>
      </w:r>
    </w:p>
    <w:p w:rsidR="00003406" w:rsidP="004B723C" w:rsidRDefault="00003406" w14:paraId="1EF88A78" w14:textId="77777777">
      <w:pPr>
        <w:pStyle w:val="ListParagraph"/>
        <w:widowControl w:val="0"/>
        <w:numPr>
          <w:ilvl w:val="4"/>
          <w:numId w:val="53"/>
        </w:numPr>
        <w:tabs>
          <w:tab w:val="left" w:pos="2182"/>
        </w:tabs>
        <w:adjustRightInd/>
        <w:spacing w:before="1" w:after="240" w:line="252" w:lineRule="exact"/>
        <w:ind w:hanging="360"/>
        <w:contextualSpacing w:val="0"/>
      </w:pPr>
      <w:r>
        <w:t>Username</w:t>
      </w:r>
      <w:r>
        <w:rPr>
          <w:spacing w:val="-3"/>
        </w:rPr>
        <w:t xml:space="preserve"> </w:t>
      </w:r>
      <w:r>
        <w:t xml:space="preserve">= </w:t>
      </w:r>
      <w:r>
        <w:rPr>
          <w:shd w:val="clear" w:color="auto" w:fill="FFFF00"/>
        </w:rPr>
        <w:t>Speak</w:t>
      </w:r>
      <w:r>
        <w:rPr>
          <w:spacing w:val="1"/>
          <w:shd w:val="clear" w:color="auto" w:fill="FFFF00"/>
        </w:rPr>
        <w:t xml:space="preserve"> </w:t>
      </w:r>
      <w:r>
        <w:rPr>
          <w:shd w:val="clear" w:color="auto" w:fill="FFFF00"/>
        </w:rPr>
        <w:t>to Lab Leader</w:t>
      </w:r>
    </w:p>
    <w:p w:rsidR="00003406" w:rsidP="004B723C" w:rsidRDefault="00003406" w14:paraId="3FE4EFA4" w14:textId="77777777">
      <w:pPr>
        <w:pStyle w:val="ListParagraph"/>
        <w:widowControl w:val="0"/>
        <w:numPr>
          <w:ilvl w:val="4"/>
          <w:numId w:val="53"/>
        </w:numPr>
        <w:tabs>
          <w:tab w:val="left" w:pos="2182"/>
        </w:tabs>
        <w:adjustRightInd/>
        <w:spacing w:after="240" w:line="252" w:lineRule="exact"/>
        <w:ind w:hanging="360"/>
        <w:contextualSpacing w:val="0"/>
      </w:pPr>
      <w:r>
        <w:t>Password =</w:t>
      </w:r>
      <w:r>
        <w:rPr>
          <w:spacing w:val="1"/>
        </w:rPr>
        <w:t xml:space="preserve"> </w:t>
      </w:r>
      <w:r>
        <w:rPr>
          <w:shd w:val="clear" w:color="auto" w:fill="FFFF00"/>
        </w:rPr>
        <w:t>Speak to</w:t>
      </w:r>
      <w:r>
        <w:rPr>
          <w:spacing w:val="-3"/>
          <w:shd w:val="clear" w:color="auto" w:fill="FFFF00"/>
        </w:rPr>
        <w:t xml:space="preserve"> </w:t>
      </w:r>
      <w:r>
        <w:rPr>
          <w:shd w:val="clear" w:color="auto" w:fill="FFFF00"/>
        </w:rPr>
        <w:t>Lab Leader</w:t>
      </w:r>
    </w:p>
    <w:p w:rsidR="00003406" w:rsidP="004B723C" w:rsidRDefault="00003406" w14:paraId="4CCA3C72" w14:textId="77777777">
      <w:pPr>
        <w:pStyle w:val="ListParagraph"/>
        <w:widowControl w:val="0"/>
        <w:numPr>
          <w:ilvl w:val="3"/>
          <w:numId w:val="53"/>
        </w:numPr>
        <w:tabs>
          <w:tab w:val="left" w:pos="1462"/>
        </w:tabs>
        <w:adjustRightInd/>
        <w:spacing w:after="240" w:line="252" w:lineRule="exact"/>
        <w:ind w:left="1462" w:hanging="361"/>
        <w:contextualSpacing w:val="0"/>
      </w:pPr>
      <w:r>
        <w:t>Open</w:t>
      </w:r>
      <w:r>
        <w:rPr>
          <w:spacing w:val="-3"/>
        </w:rPr>
        <w:t xml:space="preserve"> </w:t>
      </w:r>
      <w:r>
        <w:t>the</w:t>
      </w:r>
      <w:r>
        <w:rPr>
          <w:spacing w:val="-2"/>
        </w:rPr>
        <w:t xml:space="preserve"> </w:t>
      </w:r>
      <w:r>
        <w:t>correct</w:t>
      </w:r>
      <w:r>
        <w:rPr>
          <w:spacing w:val="-2"/>
        </w:rPr>
        <w:t xml:space="preserve"> </w:t>
      </w:r>
      <w:r>
        <w:t>protocol</w:t>
      </w:r>
      <w:r>
        <w:rPr>
          <w:spacing w:val="-3"/>
        </w:rPr>
        <w:t xml:space="preserve"> </w:t>
      </w:r>
      <w:r>
        <w:t>from</w:t>
      </w:r>
      <w:r>
        <w:rPr>
          <w:spacing w:val="-1"/>
        </w:rPr>
        <w:t xml:space="preserve"> </w:t>
      </w:r>
      <w:r>
        <w:t>the</w:t>
      </w:r>
      <w:r>
        <w:rPr>
          <w:spacing w:val="-1"/>
        </w:rPr>
        <w:t xml:space="preserve"> </w:t>
      </w:r>
      <w:r>
        <w:t>Desktop</w:t>
      </w:r>
      <w:r>
        <w:rPr>
          <w:spacing w:val="-2"/>
        </w:rPr>
        <w:t xml:space="preserve"> </w:t>
      </w:r>
      <w:r>
        <w:t>Folder</w:t>
      </w:r>
    </w:p>
    <w:p w:rsidR="00003406" w:rsidP="004B723C" w:rsidRDefault="00003406" w14:paraId="057DC167" w14:textId="77777777">
      <w:pPr>
        <w:pStyle w:val="ListParagraph"/>
        <w:widowControl w:val="0"/>
        <w:numPr>
          <w:ilvl w:val="4"/>
          <w:numId w:val="53"/>
        </w:numPr>
        <w:tabs>
          <w:tab w:val="left" w:pos="2182"/>
        </w:tabs>
        <w:adjustRightInd/>
        <w:spacing w:after="240" w:line="252" w:lineRule="exact"/>
        <w:ind w:hanging="360"/>
        <w:contextualSpacing w:val="0"/>
        <w:rPr>
          <w:b/>
        </w:rPr>
      </w:pPr>
      <w:r>
        <w:rPr>
          <w:b/>
        </w:rPr>
        <w:t>DirectToPCR_10</w:t>
      </w:r>
      <w:r>
        <w:rPr>
          <w:b/>
          <w:spacing w:val="-3"/>
        </w:rPr>
        <w:t xml:space="preserve"> </w:t>
      </w:r>
      <w:r>
        <w:rPr>
          <w:i/>
          <w:color w:val="445269"/>
        </w:rPr>
        <w:t>(Figure</w:t>
      </w:r>
      <w:r>
        <w:rPr>
          <w:i/>
          <w:color w:val="445269"/>
          <w:spacing w:val="-2"/>
        </w:rPr>
        <w:t xml:space="preserve"> </w:t>
      </w:r>
      <w:r>
        <w:rPr>
          <w:i/>
          <w:color w:val="445269"/>
        </w:rPr>
        <w:t>2)</w:t>
      </w:r>
    </w:p>
    <w:p w:rsidR="00003406" w:rsidP="004B723C" w:rsidRDefault="00003406" w14:paraId="447133AE" w14:textId="77777777">
      <w:pPr>
        <w:pStyle w:val="ListParagraph"/>
        <w:widowControl w:val="0"/>
        <w:numPr>
          <w:ilvl w:val="3"/>
          <w:numId w:val="53"/>
        </w:numPr>
        <w:tabs>
          <w:tab w:val="left" w:pos="1462"/>
        </w:tabs>
        <w:adjustRightInd/>
        <w:spacing w:after="240" w:line="252" w:lineRule="exact"/>
        <w:ind w:left="1462" w:hanging="361"/>
        <w:contextualSpacing w:val="0"/>
      </w:pPr>
      <w:r>
        <w:t>If prompted</w:t>
      </w:r>
      <w:r>
        <w:rPr>
          <w:spacing w:val="-4"/>
        </w:rPr>
        <w:t xml:space="preserve"> </w:t>
      </w:r>
      <w:r>
        <w:t>to</w:t>
      </w:r>
      <w:r>
        <w:rPr>
          <w:spacing w:val="-3"/>
        </w:rPr>
        <w:t xml:space="preserve"> </w:t>
      </w:r>
      <w:r>
        <w:t>initialize</w:t>
      </w:r>
      <w:r>
        <w:rPr>
          <w:spacing w:val="-2"/>
        </w:rPr>
        <w:t xml:space="preserve"> </w:t>
      </w:r>
      <w:r>
        <w:t>the</w:t>
      </w:r>
      <w:r>
        <w:rPr>
          <w:spacing w:val="-2"/>
        </w:rPr>
        <w:t xml:space="preserve"> </w:t>
      </w:r>
      <w:r>
        <w:t>device</w:t>
      </w:r>
      <w:r>
        <w:rPr>
          <w:spacing w:val="-2"/>
        </w:rPr>
        <w:t xml:space="preserve"> </w:t>
      </w:r>
      <w:r>
        <w:t xml:space="preserve">say </w:t>
      </w:r>
      <w:r>
        <w:rPr>
          <w:b/>
        </w:rPr>
        <w:t>“Yes”.</w:t>
      </w:r>
      <w:r>
        <w:rPr>
          <w:b/>
          <w:spacing w:val="-3"/>
        </w:rPr>
        <w:t xml:space="preserve"> </w:t>
      </w:r>
      <w:r>
        <w:t>(Appendix</w:t>
      </w:r>
      <w:r>
        <w:rPr>
          <w:spacing w:val="-3"/>
        </w:rPr>
        <w:t xml:space="preserve"> </w:t>
      </w:r>
      <w:r>
        <w:t>Figure 3)</w:t>
      </w:r>
    </w:p>
    <w:p w:rsidR="00003406" w:rsidP="004B723C" w:rsidRDefault="00003406" w14:paraId="45D87AF1" w14:textId="77777777">
      <w:pPr>
        <w:pStyle w:val="ListParagraph"/>
        <w:widowControl w:val="0"/>
        <w:numPr>
          <w:ilvl w:val="3"/>
          <w:numId w:val="53"/>
        </w:numPr>
        <w:tabs>
          <w:tab w:val="left" w:pos="1462"/>
        </w:tabs>
        <w:adjustRightInd/>
        <w:spacing w:before="4" w:after="240"/>
        <w:ind w:left="1462" w:right="758" w:hanging="360"/>
        <w:contextualSpacing w:val="0"/>
        <w:jc w:val="both"/>
      </w:pPr>
      <w:r>
        <w:rPr>
          <w:spacing w:val="-1"/>
        </w:rPr>
        <w:t>The</w:t>
      </w:r>
      <w:r>
        <w:rPr>
          <w:spacing w:val="-14"/>
        </w:rPr>
        <w:t xml:space="preserve"> </w:t>
      </w:r>
      <w:r>
        <w:rPr>
          <w:spacing w:val="-1"/>
        </w:rPr>
        <w:t>“MANUAL</w:t>
      </w:r>
      <w:r>
        <w:rPr>
          <w:spacing w:val="-11"/>
        </w:rPr>
        <w:t xml:space="preserve"> </w:t>
      </w:r>
      <w:r>
        <w:rPr>
          <w:spacing w:val="-1"/>
        </w:rPr>
        <w:t>LOADING</w:t>
      </w:r>
      <w:r>
        <w:rPr>
          <w:spacing w:val="-13"/>
        </w:rPr>
        <w:t xml:space="preserve"> </w:t>
      </w:r>
      <w:r>
        <w:rPr>
          <w:spacing w:val="-1"/>
        </w:rPr>
        <w:t>INSTRUCTIONS”</w:t>
      </w:r>
      <w:r>
        <w:rPr>
          <w:spacing w:val="-14"/>
        </w:rPr>
        <w:t xml:space="preserve"> </w:t>
      </w:r>
      <w:r>
        <w:rPr>
          <w:spacing w:val="-1"/>
        </w:rPr>
        <w:t>form</w:t>
      </w:r>
      <w:r>
        <w:rPr>
          <w:spacing w:val="-13"/>
        </w:rPr>
        <w:t xml:space="preserve"> </w:t>
      </w:r>
      <w:r>
        <w:rPr>
          <w:spacing w:val="-1"/>
        </w:rPr>
        <w:t>should</w:t>
      </w:r>
      <w:r>
        <w:rPr>
          <w:spacing w:val="-11"/>
        </w:rPr>
        <w:t xml:space="preserve"> </w:t>
      </w:r>
      <w:r>
        <w:t>be</w:t>
      </w:r>
      <w:r>
        <w:rPr>
          <w:spacing w:val="-12"/>
        </w:rPr>
        <w:t xml:space="preserve"> </w:t>
      </w:r>
      <w:r>
        <w:t>displayed</w:t>
      </w:r>
      <w:r>
        <w:rPr>
          <w:spacing w:val="-11"/>
        </w:rPr>
        <w:t xml:space="preserve"> </w:t>
      </w:r>
      <w:r>
        <w:t>(Appendix,</w:t>
      </w:r>
      <w:r>
        <w:rPr>
          <w:spacing w:val="-59"/>
        </w:rPr>
        <w:t xml:space="preserve"> </w:t>
      </w:r>
      <w:r>
        <w:t>Figure</w:t>
      </w:r>
      <w:r>
        <w:rPr>
          <w:spacing w:val="-2"/>
        </w:rPr>
        <w:t xml:space="preserve"> </w:t>
      </w:r>
      <w:r>
        <w:t>4) Load</w:t>
      </w:r>
      <w:r>
        <w:rPr>
          <w:spacing w:val="-2"/>
        </w:rPr>
        <w:t xml:space="preserve"> </w:t>
      </w:r>
      <w:r>
        <w:t>the</w:t>
      </w:r>
      <w:r>
        <w:rPr>
          <w:spacing w:val="-2"/>
        </w:rPr>
        <w:t xml:space="preserve"> </w:t>
      </w:r>
      <w:r>
        <w:t>robot</w:t>
      </w:r>
      <w:r>
        <w:rPr>
          <w:spacing w:val="-3"/>
        </w:rPr>
        <w:t xml:space="preserve"> </w:t>
      </w:r>
      <w:r>
        <w:t>to</w:t>
      </w:r>
      <w:r>
        <w:rPr>
          <w:spacing w:val="-2"/>
        </w:rPr>
        <w:t xml:space="preserve"> </w:t>
      </w:r>
      <w:r>
        <w:t>match</w:t>
      </w:r>
      <w:r>
        <w:rPr>
          <w:spacing w:val="-2"/>
        </w:rPr>
        <w:t xml:space="preserve"> </w:t>
      </w:r>
      <w:r>
        <w:t>Figure</w:t>
      </w:r>
      <w:r>
        <w:rPr>
          <w:spacing w:val="-2"/>
        </w:rPr>
        <w:t xml:space="preserve"> </w:t>
      </w:r>
      <w:r>
        <w:t>2:</w:t>
      </w:r>
      <w:r>
        <w:rPr>
          <w:spacing w:val="-1"/>
        </w:rPr>
        <w:t xml:space="preserve"> </w:t>
      </w:r>
      <w:r>
        <w:t>Sample addition.</w:t>
      </w:r>
    </w:p>
    <w:p w:rsidR="00003406" w:rsidP="004B723C" w:rsidRDefault="00003406" w14:paraId="1CF15C80" w14:textId="77777777">
      <w:pPr>
        <w:pStyle w:val="ListParagraph"/>
        <w:widowControl w:val="0"/>
        <w:numPr>
          <w:ilvl w:val="4"/>
          <w:numId w:val="53"/>
        </w:numPr>
        <w:tabs>
          <w:tab w:val="left" w:pos="2245"/>
        </w:tabs>
        <w:adjustRightInd/>
        <w:spacing w:after="240"/>
        <w:ind w:right="757" w:hanging="360"/>
        <w:contextualSpacing w:val="0"/>
        <w:jc w:val="both"/>
      </w:pPr>
      <w:r>
        <w:tab/>
      </w:r>
      <w:r>
        <w:t>If 4x source plates are not required load a “DUMMY PLATE” onto empty</w:t>
      </w:r>
      <w:r>
        <w:rPr>
          <w:spacing w:val="-60"/>
        </w:rPr>
        <w:t xml:space="preserve"> </w:t>
      </w:r>
      <w:r>
        <w:t>positions. Treat dummy plates as normal source plates for rest of the</w:t>
      </w:r>
      <w:r>
        <w:rPr>
          <w:spacing w:val="1"/>
        </w:rPr>
        <w:t xml:space="preserve"> </w:t>
      </w:r>
      <w:r>
        <w:t>method.</w:t>
      </w:r>
      <w:r>
        <w:rPr>
          <w:spacing w:val="-1"/>
        </w:rPr>
        <w:t xml:space="preserve"> </w:t>
      </w:r>
      <w:r>
        <w:rPr>
          <w:i/>
          <w:color w:val="445269"/>
        </w:rPr>
        <w:t>(Figure 2)</w:t>
      </w:r>
    </w:p>
    <w:p w:rsidR="00003406" w:rsidP="004B723C" w:rsidRDefault="00003406" w14:paraId="72765205" w14:textId="77777777">
      <w:pPr>
        <w:pStyle w:val="ListParagraph"/>
        <w:widowControl w:val="0"/>
        <w:numPr>
          <w:ilvl w:val="3"/>
          <w:numId w:val="53"/>
        </w:numPr>
        <w:tabs>
          <w:tab w:val="left" w:pos="1462"/>
        </w:tabs>
        <w:adjustRightInd/>
        <w:spacing w:after="240"/>
        <w:ind w:left="1462" w:right="755" w:hanging="360"/>
        <w:contextualSpacing w:val="0"/>
      </w:pPr>
      <w:r>
        <w:rPr>
          <w:spacing w:val="-1"/>
        </w:rPr>
        <w:lastRenderedPageBreak/>
        <w:t>When</w:t>
      </w:r>
      <w:r>
        <w:rPr>
          <w:spacing w:val="-11"/>
        </w:rPr>
        <w:t xml:space="preserve"> </w:t>
      </w:r>
      <w:r>
        <w:rPr>
          <w:spacing w:val="-1"/>
        </w:rPr>
        <w:t>labware</w:t>
      </w:r>
      <w:r>
        <w:rPr>
          <w:spacing w:val="-10"/>
        </w:rPr>
        <w:t xml:space="preserve"> </w:t>
      </w:r>
      <w:r>
        <w:rPr>
          <w:spacing w:val="-1"/>
        </w:rPr>
        <w:t>is</w:t>
      </w:r>
      <w:r>
        <w:rPr>
          <w:spacing w:val="-14"/>
        </w:rPr>
        <w:t xml:space="preserve"> </w:t>
      </w:r>
      <w:r>
        <w:rPr>
          <w:spacing w:val="-1"/>
        </w:rPr>
        <w:t>loaded</w:t>
      </w:r>
      <w:r>
        <w:rPr>
          <w:spacing w:val="-13"/>
        </w:rPr>
        <w:t xml:space="preserve"> </w:t>
      </w:r>
      <w:r>
        <w:rPr>
          <w:spacing w:val="-1"/>
        </w:rPr>
        <w:t>click</w:t>
      </w:r>
      <w:r>
        <w:rPr>
          <w:spacing w:val="-11"/>
        </w:rPr>
        <w:t xml:space="preserve"> </w:t>
      </w:r>
      <w:r>
        <w:rPr>
          <w:spacing w:val="-1"/>
        </w:rPr>
        <w:t>the</w:t>
      </w:r>
      <w:r>
        <w:rPr>
          <w:spacing w:val="-12"/>
        </w:rPr>
        <w:t xml:space="preserve"> </w:t>
      </w:r>
      <w:r>
        <w:rPr>
          <w:spacing w:val="-1"/>
        </w:rPr>
        <w:t>“Continue”</w:t>
      </w:r>
      <w:r>
        <w:rPr>
          <w:spacing w:val="-13"/>
        </w:rPr>
        <w:t xml:space="preserve"> </w:t>
      </w:r>
      <w:r>
        <w:t>button</w:t>
      </w:r>
      <w:r>
        <w:rPr>
          <w:spacing w:val="-11"/>
        </w:rPr>
        <w:t xml:space="preserve"> </w:t>
      </w:r>
      <w:r>
        <w:t>on</w:t>
      </w:r>
      <w:r>
        <w:rPr>
          <w:spacing w:val="-14"/>
        </w:rPr>
        <w:t xml:space="preserve"> </w:t>
      </w:r>
      <w:r>
        <w:t>the</w:t>
      </w:r>
      <w:r>
        <w:rPr>
          <w:spacing w:val="-16"/>
        </w:rPr>
        <w:t xml:space="preserve"> </w:t>
      </w:r>
      <w:r>
        <w:t>form.</w:t>
      </w:r>
      <w:r>
        <w:rPr>
          <w:spacing w:val="-15"/>
        </w:rPr>
        <w:t xml:space="preserve"> </w:t>
      </w:r>
      <w:r>
        <w:t>(Appendix</w:t>
      </w:r>
      <w:r>
        <w:rPr>
          <w:spacing w:val="-13"/>
        </w:rPr>
        <w:t xml:space="preserve"> </w:t>
      </w:r>
      <w:r>
        <w:t>Figure</w:t>
      </w:r>
      <w:r>
        <w:rPr>
          <w:spacing w:val="-59"/>
        </w:rPr>
        <w:t xml:space="preserve"> </w:t>
      </w:r>
      <w:r>
        <w:t>4)</w:t>
      </w:r>
    </w:p>
    <w:p w:rsidR="00003406" w:rsidP="004B723C" w:rsidRDefault="00003406" w14:paraId="40357A82" w14:textId="77777777">
      <w:pPr>
        <w:pStyle w:val="ListParagraph"/>
        <w:widowControl w:val="0"/>
        <w:numPr>
          <w:ilvl w:val="3"/>
          <w:numId w:val="53"/>
        </w:numPr>
        <w:tabs>
          <w:tab w:val="left" w:pos="1462"/>
        </w:tabs>
        <w:adjustRightInd/>
        <w:spacing w:after="240"/>
        <w:ind w:left="1462" w:right="762" w:hanging="360"/>
        <w:contextualSpacing w:val="0"/>
      </w:pPr>
      <w:r>
        <w:t>Run</w:t>
      </w:r>
      <w:r>
        <w:rPr>
          <w:spacing w:val="1"/>
        </w:rPr>
        <w:t xml:space="preserve"> </w:t>
      </w:r>
      <w:r>
        <w:t>configuration</w:t>
      </w:r>
      <w:r>
        <w:rPr>
          <w:spacing w:val="1"/>
        </w:rPr>
        <w:t xml:space="preserve"> </w:t>
      </w:r>
      <w:r>
        <w:t>wizard</w:t>
      </w:r>
      <w:r>
        <w:rPr>
          <w:spacing w:val="1"/>
        </w:rPr>
        <w:t xml:space="preserve"> </w:t>
      </w:r>
      <w:r>
        <w:t>will</w:t>
      </w:r>
      <w:r>
        <w:rPr>
          <w:spacing w:val="1"/>
        </w:rPr>
        <w:t xml:space="preserve"> </w:t>
      </w:r>
      <w:r>
        <w:t>appear.</w:t>
      </w:r>
      <w:r>
        <w:rPr>
          <w:spacing w:val="1"/>
        </w:rPr>
        <w:t xml:space="preserve"> </w:t>
      </w:r>
      <w:r>
        <w:t>Leave</w:t>
      </w:r>
      <w:r>
        <w:rPr>
          <w:spacing w:val="1"/>
        </w:rPr>
        <w:t xml:space="preserve"> </w:t>
      </w:r>
      <w:r>
        <w:t>as</w:t>
      </w:r>
      <w:r>
        <w:rPr>
          <w:spacing w:val="1"/>
        </w:rPr>
        <w:t xml:space="preserve"> </w:t>
      </w:r>
      <w:r>
        <w:t>defaults</w:t>
      </w:r>
      <w:r>
        <w:rPr>
          <w:spacing w:val="1"/>
        </w:rPr>
        <w:t xml:space="preserve"> </w:t>
      </w:r>
      <w:r>
        <w:t>and</w:t>
      </w:r>
      <w:r>
        <w:rPr>
          <w:spacing w:val="1"/>
        </w:rPr>
        <w:t xml:space="preserve"> </w:t>
      </w:r>
      <w:r>
        <w:t>click</w:t>
      </w:r>
      <w:r>
        <w:rPr>
          <w:spacing w:val="1"/>
        </w:rPr>
        <w:t xml:space="preserve"> </w:t>
      </w:r>
      <w:r>
        <w:t>“Finish”.</w:t>
      </w:r>
      <w:r>
        <w:rPr>
          <w:spacing w:val="-59"/>
        </w:rPr>
        <w:t xml:space="preserve"> </w:t>
      </w:r>
      <w:r>
        <w:t>(Appendix</w:t>
      </w:r>
      <w:r>
        <w:rPr>
          <w:spacing w:val="-3"/>
        </w:rPr>
        <w:t xml:space="preserve"> </w:t>
      </w:r>
      <w:r>
        <w:t>Figure</w:t>
      </w:r>
      <w:r>
        <w:rPr>
          <w:spacing w:val="1"/>
        </w:rPr>
        <w:t xml:space="preserve"> </w:t>
      </w:r>
      <w:r>
        <w:t>5)</w:t>
      </w:r>
    </w:p>
    <w:p w:rsidR="00003406" w:rsidP="004B723C" w:rsidRDefault="00003406" w14:paraId="5EA9AE42" w14:textId="77777777">
      <w:pPr>
        <w:pStyle w:val="ListParagraph"/>
        <w:widowControl w:val="0"/>
        <w:numPr>
          <w:ilvl w:val="3"/>
          <w:numId w:val="53"/>
        </w:numPr>
        <w:tabs>
          <w:tab w:val="left" w:pos="1462"/>
        </w:tabs>
        <w:adjustRightInd/>
        <w:spacing w:after="240"/>
        <w:ind w:left="1462" w:right="762" w:hanging="360"/>
        <w:contextualSpacing w:val="0"/>
      </w:pPr>
      <w:r>
        <w:t>Loading</w:t>
      </w:r>
      <w:r>
        <w:rPr>
          <w:spacing w:val="16"/>
        </w:rPr>
        <w:t xml:space="preserve"> </w:t>
      </w:r>
      <w:r>
        <w:t>Confirmation</w:t>
      </w:r>
      <w:r>
        <w:rPr>
          <w:spacing w:val="12"/>
        </w:rPr>
        <w:t xml:space="preserve"> </w:t>
      </w:r>
      <w:r>
        <w:t>Box</w:t>
      </w:r>
      <w:r>
        <w:rPr>
          <w:spacing w:val="14"/>
        </w:rPr>
        <w:t xml:space="preserve"> </w:t>
      </w:r>
      <w:r>
        <w:t>will</w:t>
      </w:r>
      <w:r>
        <w:rPr>
          <w:spacing w:val="16"/>
        </w:rPr>
        <w:t xml:space="preserve"> </w:t>
      </w:r>
      <w:r>
        <w:t>appear.</w:t>
      </w:r>
      <w:r>
        <w:rPr>
          <w:spacing w:val="18"/>
        </w:rPr>
        <w:t xml:space="preserve"> </w:t>
      </w:r>
      <w:r>
        <w:t>Follow</w:t>
      </w:r>
      <w:r>
        <w:rPr>
          <w:spacing w:val="14"/>
        </w:rPr>
        <w:t xml:space="preserve"> </w:t>
      </w:r>
      <w:r>
        <w:t>steps</w:t>
      </w:r>
      <w:r>
        <w:rPr>
          <w:spacing w:val="17"/>
        </w:rPr>
        <w:t xml:space="preserve"> </w:t>
      </w:r>
      <w:r>
        <w:t>and</w:t>
      </w:r>
      <w:r>
        <w:rPr>
          <w:spacing w:val="14"/>
        </w:rPr>
        <w:t xml:space="preserve"> </w:t>
      </w:r>
      <w:r>
        <w:t>click</w:t>
      </w:r>
      <w:r>
        <w:rPr>
          <w:spacing w:val="17"/>
        </w:rPr>
        <w:t xml:space="preserve"> </w:t>
      </w:r>
      <w:r>
        <w:t>“Continue”.</w:t>
      </w:r>
      <w:r>
        <w:rPr>
          <w:spacing w:val="-59"/>
        </w:rPr>
        <w:t xml:space="preserve"> </w:t>
      </w:r>
      <w:r>
        <w:t>(Appendix</w:t>
      </w:r>
      <w:r>
        <w:rPr>
          <w:spacing w:val="-3"/>
        </w:rPr>
        <w:t xml:space="preserve"> </w:t>
      </w:r>
      <w:r>
        <w:t>Figure</w:t>
      </w:r>
      <w:r>
        <w:rPr>
          <w:spacing w:val="1"/>
        </w:rPr>
        <w:t xml:space="preserve"> </w:t>
      </w:r>
      <w:r>
        <w:t>6)</w:t>
      </w:r>
    </w:p>
    <w:p w:rsidR="00003406" w:rsidP="004B723C" w:rsidRDefault="00003406" w14:paraId="2E8EFC6F" w14:textId="77777777">
      <w:pPr>
        <w:pStyle w:val="ListParagraph"/>
        <w:widowControl w:val="0"/>
        <w:numPr>
          <w:ilvl w:val="3"/>
          <w:numId w:val="53"/>
        </w:numPr>
        <w:tabs>
          <w:tab w:val="left" w:pos="1462"/>
        </w:tabs>
        <w:adjustRightInd/>
        <w:spacing w:after="240" w:line="252" w:lineRule="exact"/>
        <w:ind w:left="1462" w:hanging="361"/>
        <w:contextualSpacing w:val="0"/>
      </w:pPr>
      <w:r>
        <w:t>Scan</w:t>
      </w:r>
      <w:r>
        <w:rPr>
          <w:spacing w:val="-1"/>
        </w:rPr>
        <w:t xml:space="preserve"> </w:t>
      </w:r>
      <w:r>
        <w:t>in the</w:t>
      </w:r>
      <w:r>
        <w:rPr>
          <w:spacing w:val="-3"/>
        </w:rPr>
        <w:t xml:space="preserve"> </w:t>
      </w:r>
      <w:r>
        <w:t>barcodes as</w:t>
      </w:r>
      <w:r>
        <w:rPr>
          <w:spacing w:val="-5"/>
        </w:rPr>
        <w:t xml:space="preserve"> </w:t>
      </w:r>
      <w:r>
        <w:t>prompted.</w:t>
      </w:r>
      <w:r>
        <w:rPr>
          <w:spacing w:val="-1"/>
        </w:rPr>
        <w:t xml:space="preserve"> </w:t>
      </w:r>
      <w:r>
        <w:t>(Appendix</w:t>
      </w:r>
      <w:r>
        <w:rPr>
          <w:spacing w:val="-2"/>
        </w:rPr>
        <w:t xml:space="preserve"> </w:t>
      </w:r>
      <w:r>
        <w:t>Figure</w:t>
      </w:r>
      <w:r>
        <w:rPr>
          <w:spacing w:val="-1"/>
        </w:rPr>
        <w:t xml:space="preserve"> </w:t>
      </w:r>
      <w:r>
        <w:t>7)</w:t>
      </w:r>
    </w:p>
    <w:p w:rsidR="00003406" w:rsidP="004B723C" w:rsidRDefault="00003406" w14:paraId="3E76FBBA" w14:textId="77777777">
      <w:pPr>
        <w:pStyle w:val="ListParagraph"/>
        <w:widowControl w:val="0"/>
        <w:numPr>
          <w:ilvl w:val="3"/>
          <w:numId w:val="53"/>
        </w:numPr>
        <w:tabs>
          <w:tab w:val="left" w:pos="1462"/>
        </w:tabs>
        <w:adjustRightInd/>
        <w:spacing w:after="240" w:line="252" w:lineRule="exact"/>
        <w:ind w:left="1462" w:hanging="361"/>
        <w:contextualSpacing w:val="0"/>
      </w:pPr>
      <w:r>
        <w:t>Check</w:t>
      </w:r>
      <w:r>
        <w:rPr>
          <w:spacing w:val="-3"/>
        </w:rPr>
        <w:t xml:space="preserve"> </w:t>
      </w:r>
      <w:r>
        <w:t>each</w:t>
      </w:r>
      <w:r>
        <w:rPr>
          <w:spacing w:val="-3"/>
        </w:rPr>
        <w:t xml:space="preserve"> </w:t>
      </w:r>
      <w:r>
        <w:t>barcode</w:t>
      </w:r>
      <w:r>
        <w:rPr>
          <w:spacing w:val="-5"/>
        </w:rPr>
        <w:t xml:space="preserve"> </w:t>
      </w:r>
      <w:r>
        <w:t>with</w:t>
      </w:r>
      <w:r>
        <w:rPr>
          <w:spacing w:val="-3"/>
        </w:rPr>
        <w:t xml:space="preserve"> </w:t>
      </w:r>
      <w:r>
        <w:t>your</w:t>
      </w:r>
      <w:r>
        <w:rPr>
          <w:spacing w:val="-2"/>
        </w:rPr>
        <w:t xml:space="preserve"> </w:t>
      </w:r>
      <w:r>
        <w:t>lab</w:t>
      </w:r>
      <w:r>
        <w:rPr>
          <w:spacing w:val="-3"/>
        </w:rPr>
        <w:t xml:space="preserve"> </w:t>
      </w:r>
      <w:r>
        <w:t>partner</w:t>
      </w:r>
      <w:r>
        <w:rPr>
          <w:spacing w:val="-4"/>
        </w:rPr>
        <w:t xml:space="preserve"> </w:t>
      </w:r>
      <w:r>
        <w:t>before</w:t>
      </w:r>
      <w:r>
        <w:rPr>
          <w:spacing w:val="-5"/>
        </w:rPr>
        <w:t xml:space="preserve"> </w:t>
      </w:r>
      <w:r>
        <w:t>continuing:</w:t>
      </w:r>
      <w:r>
        <w:rPr>
          <w:spacing w:val="-4"/>
        </w:rPr>
        <w:t xml:space="preserve"> </w:t>
      </w:r>
      <w:r>
        <w:t>Click</w:t>
      </w:r>
      <w:r>
        <w:rPr>
          <w:spacing w:val="-2"/>
        </w:rPr>
        <w:t xml:space="preserve"> </w:t>
      </w:r>
      <w:r>
        <w:t>“OK”.</w:t>
      </w:r>
    </w:p>
    <w:p w:rsidR="00003406" w:rsidP="004B723C" w:rsidRDefault="00003406" w14:paraId="75A3DA65" w14:textId="77777777">
      <w:pPr>
        <w:pStyle w:val="ListParagraph"/>
        <w:widowControl w:val="0"/>
        <w:numPr>
          <w:ilvl w:val="3"/>
          <w:numId w:val="53"/>
        </w:numPr>
        <w:tabs>
          <w:tab w:val="left" w:pos="1462"/>
        </w:tabs>
        <w:adjustRightInd/>
        <w:spacing w:before="1" w:after="240"/>
        <w:ind w:left="1462" w:right="764" w:hanging="360"/>
        <w:contextualSpacing w:val="0"/>
      </w:pPr>
      <w:r>
        <w:t>If</w:t>
      </w:r>
      <w:r>
        <w:rPr>
          <w:spacing w:val="35"/>
        </w:rPr>
        <w:t xml:space="preserve"> </w:t>
      </w:r>
      <w:r>
        <w:t>plate</w:t>
      </w:r>
      <w:r>
        <w:rPr>
          <w:spacing w:val="36"/>
        </w:rPr>
        <w:t xml:space="preserve"> </w:t>
      </w:r>
      <w:r>
        <w:t>barcodes</w:t>
      </w:r>
      <w:r>
        <w:rPr>
          <w:spacing w:val="33"/>
        </w:rPr>
        <w:t xml:space="preserve"> </w:t>
      </w:r>
      <w:r>
        <w:t>have</w:t>
      </w:r>
      <w:r>
        <w:rPr>
          <w:spacing w:val="35"/>
        </w:rPr>
        <w:t xml:space="preserve"> </w:t>
      </w:r>
      <w:r>
        <w:t>been</w:t>
      </w:r>
      <w:r>
        <w:rPr>
          <w:spacing w:val="35"/>
        </w:rPr>
        <w:t xml:space="preserve"> </w:t>
      </w:r>
      <w:r>
        <w:t>scanned</w:t>
      </w:r>
      <w:r>
        <w:rPr>
          <w:spacing w:val="33"/>
        </w:rPr>
        <w:t xml:space="preserve"> </w:t>
      </w:r>
      <w:r>
        <w:t>more</w:t>
      </w:r>
      <w:r>
        <w:rPr>
          <w:spacing w:val="33"/>
        </w:rPr>
        <w:t xml:space="preserve"> </w:t>
      </w:r>
      <w:r>
        <w:t>than</w:t>
      </w:r>
      <w:r>
        <w:rPr>
          <w:spacing w:val="35"/>
        </w:rPr>
        <w:t xml:space="preserve"> </w:t>
      </w:r>
      <w:r>
        <w:t>once</w:t>
      </w:r>
      <w:r>
        <w:rPr>
          <w:spacing w:val="34"/>
        </w:rPr>
        <w:t xml:space="preserve"> </w:t>
      </w:r>
      <w:r>
        <w:t>an</w:t>
      </w:r>
      <w:r>
        <w:rPr>
          <w:spacing w:val="32"/>
        </w:rPr>
        <w:t xml:space="preserve"> </w:t>
      </w:r>
      <w:r>
        <w:t>error</w:t>
      </w:r>
      <w:r>
        <w:rPr>
          <w:spacing w:val="34"/>
        </w:rPr>
        <w:t xml:space="preserve"> </w:t>
      </w:r>
      <w:r>
        <w:t>message</w:t>
      </w:r>
      <w:r>
        <w:rPr>
          <w:spacing w:val="35"/>
        </w:rPr>
        <w:t xml:space="preserve"> </w:t>
      </w:r>
      <w:r>
        <w:t>will</w:t>
      </w:r>
      <w:r>
        <w:rPr>
          <w:spacing w:val="-58"/>
        </w:rPr>
        <w:t xml:space="preserve"> </w:t>
      </w:r>
      <w:r>
        <w:t>appear.</w:t>
      </w:r>
      <w:r>
        <w:rPr>
          <w:spacing w:val="-1"/>
        </w:rPr>
        <w:t xml:space="preserve"> </w:t>
      </w:r>
      <w:r>
        <w:t>Abort</w:t>
      </w:r>
      <w:r>
        <w:rPr>
          <w:spacing w:val="-1"/>
        </w:rPr>
        <w:t xml:space="preserve"> </w:t>
      </w:r>
      <w:r>
        <w:t>run and</w:t>
      </w:r>
      <w:r>
        <w:rPr>
          <w:spacing w:val="-2"/>
        </w:rPr>
        <w:t xml:space="preserve"> </w:t>
      </w:r>
      <w:r>
        <w:t>re-start</w:t>
      </w:r>
      <w:r>
        <w:rPr>
          <w:spacing w:val="-1"/>
        </w:rPr>
        <w:t xml:space="preserve"> </w:t>
      </w:r>
      <w:r>
        <w:t>protocol.</w:t>
      </w:r>
    </w:p>
    <w:p w:rsidR="00003406" w:rsidP="004B723C" w:rsidRDefault="00003406" w14:paraId="29FE4E01" w14:textId="77777777">
      <w:pPr>
        <w:pStyle w:val="ListParagraph"/>
        <w:widowControl w:val="0"/>
        <w:numPr>
          <w:ilvl w:val="3"/>
          <w:numId w:val="53"/>
        </w:numPr>
        <w:tabs>
          <w:tab w:val="left" w:pos="1462"/>
        </w:tabs>
        <w:adjustRightInd/>
        <w:spacing w:before="1" w:after="240" w:line="252" w:lineRule="exact"/>
        <w:ind w:left="1462" w:hanging="361"/>
        <w:contextualSpacing w:val="0"/>
      </w:pPr>
      <w:r>
        <w:t>Enter</w:t>
      </w:r>
      <w:r>
        <w:rPr>
          <w:spacing w:val="-4"/>
        </w:rPr>
        <w:t xml:space="preserve"> </w:t>
      </w:r>
      <w:r>
        <w:t>the</w:t>
      </w:r>
      <w:r>
        <w:rPr>
          <w:spacing w:val="-4"/>
        </w:rPr>
        <w:t xml:space="preserve"> </w:t>
      </w:r>
      <w:r>
        <w:t>lead</w:t>
      </w:r>
      <w:r>
        <w:rPr>
          <w:spacing w:val="-2"/>
        </w:rPr>
        <w:t xml:space="preserve"> </w:t>
      </w:r>
      <w:r>
        <w:t>user</w:t>
      </w:r>
      <w:r>
        <w:rPr>
          <w:spacing w:val="-3"/>
        </w:rPr>
        <w:t xml:space="preserve"> </w:t>
      </w:r>
      <w:r>
        <w:t>ID: Click</w:t>
      </w:r>
      <w:r>
        <w:rPr>
          <w:spacing w:val="-1"/>
        </w:rPr>
        <w:t xml:space="preserve"> </w:t>
      </w:r>
      <w:r>
        <w:t>“OK”.</w:t>
      </w:r>
      <w:r>
        <w:rPr>
          <w:spacing w:val="-4"/>
        </w:rPr>
        <w:t xml:space="preserve"> </w:t>
      </w:r>
      <w:r>
        <w:t>(Appendix</w:t>
      </w:r>
      <w:r>
        <w:rPr>
          <w:spacing w:val="-6"/>
        </w:rPr>
        <w:t xml:space="preserve"> </w:t>
      </w:r>
      <w:r>
        <w:t>figure</w:t>
      </w:r>
      <w:r>
        <w:rPr>
          <w:spacing w:val="-2"/>
        </w:rPr>
        <w:t xml:space="preserve"> </w:t>
      </w:r>
      <w:r>
        <w:t>8)</w:t>
      </w:r>
    </w:p>
    <w:p w:rsidR="00003406" w:rsidP="004B723C" w:rsidRDefault="00003406" w14:paraId="1C0332D7" w14:textId="77777777">
      <w:pPr>
        <w:pStyle w:val="ListParagraph"/>
        <w:widowControl w:val="0"/>
        <w:numPr>
          <w:ilvl w:val="3"/>
          <w:numId w:val="53"/>
        </w:numPr>
        <w:tabs>
          <w:tab w:val="left" w:pos="1462"/>
        </w:tabs>
        <w:adjustRightInd/>
        <w:spacing w:after="240" w:line="252" w:lineRule="exact"/>
        <w:ind w:left="1462" w:hanging="361"/>
        <w:contextualSpacing w:val="0"/>
      </w:pPr>
      <w:r>
        <w:t>Enter</w:t>
      </w:r>
      <w:r>
        <w:rPr>
          <w:spacing w:val="-4"/>
        </w:rPr>
        <w:t xml:space="preserve"> </w:t>
      </w:r>
      <w:r>
        <w:t>the</w:t>
      </w:r>
      <w:r>
        <w:rPr>
          <w:spacing w:val="-5"/>
        </w:rPr>
        <w:t xml:space="preserve"> </w:t>
      </w:r>
      <w:r>
        <w:t>checking</w:t>
      </w:r>
      <w:r>
        <w:rPr>
          <w:spacing w:val="-1"/>
        </w:rPr>
        <w:t xml:space="preserve"> </w:t>
      </w:r>
      <w:r>
        <w:t>user</w:t>
      </w:r>
      <w:r>
        <w:rPr>
          <w:spacing w:val="-4"/>
        </w:rPr>
        <w:t xml:space="preserve"> </w:t>
      </w:r>
      <w:r>
        <w:t>ID:</w:t>
      </w:r>
      <w:r>
        <w:rPr>
          <w:spacing w:val="-1"/>
        </w:rPr>
        <w:t xml:space="preserve"> </w:t>
      </w:r>
      <w:r>
        <w:t>Click</w:t>
      </w:r>
      <w:r>
        <w:rPr>
          <w:spacing w:val="-2"/>
        </w:rPr>
        <w:t xml:space="preserve"> </w:t>
      </w:r>
      <w:r>
        <w:t>“OK”.</w:t>
      </w:r>
    </w:p>
    <w:p w:rsidR="00003406" w:rsidP="004B723C" w:rsidRDefault="00003406" w14:paraId="41C2179B" w14:textId="77777777">
      <w:pPr>
        <w:pStyle w:val="ListParagraph"/>
        <w:widowControl w:val="0"/>
        <w:numPr>
          <w:ilvl w:val="3"/>
          <w:numId w:val="53"/>
        </w:numPr>
        <w:tabs>
          <w:tab w:val="left" w:pos="1462"/>
        </w:tabs>
        <w:adjustRightInd/>
        <w:spacing w:before="1" w:after="240"/>
        <w:ind w:left="1462" w:hanging="361"/>
        <w:contextualSpacing w:val="0"/>
      </w:pPr>
      <w:r>
        <w:t>The</w:t>
      </w:r>
      <w:r>
        <w:rPr>
          <w:spacing w:val="-3"/>
        </w:rPr>
        <w:t xml:space="preserve"> </w:t>
      </w:r>
      <w:r>
        <w:t>system</w:t>
      </w:r>
      <w:r>
        <w:rPr>
          <w:spacing w:val="-1"/>
        </w:rPr>
        <w:t xml:space="preserve"> </w:t>
      </w:r>
      <w:r>
        <w:t>will now</w:t>
      </w:r>
      <w:r>
        <w:rPr>
          <w:spacing w:val="-4"/>
        </w:rPr>
        <w:t xml:space="preserve"> </w:t>
      </w:r>
      <w:r>
        <w:t>run.</w:t>
      </w:r>
    </w:p>
    <w:p w:rsidR="00003406" w:rsidP="00003406" w:rsidRDefault="00003406" w14:paraId="4E10634F" w14:textId="77777777">
      <w:pPr>
        <w:sectPr w:rsidR="00003406" w:rsidSect="00D46C86">
          <w:type w:val="continuous"/>
          <w:pgSz w:w="11910" w:h="16840" w:orient="portrait"/>
          <w:pgMar w:top="1440" w:right="1440" w:bottom="1440" w:left="1440" w:header="720" w:footer="720" w:gutter="0"/>
          <w:cols w:space="720"/>
        </w:sectPr>
      </w:pPr>
    </w:p>
    <w:p w:rsidR="00003406" w:rsidP="00003406" w:rsidRDefault="00003406" w14:paraId="65BEAAE8" w14:textId="77777777">
      <w:pPr>
        <w:pStyle w:val="BodyText"/>
        <w:spacing w:before="11"/>
        <w:rPr>
          <w:sz w:val="8"/>
        </w:rPr>
      </w:pPr>
    </w:p>
    <w:p w:rsidR="00003406" w:rsidP="00003406" w:rsidRDefault="00003406" w14:paraId="5EAF84FC" w14:textId="77777777">
      <w:pPr>
        <w:pStyle w:val="BodyText"/>
        <w:ind w:left="1573"/>
        <w:rPr>
          <w:sz w:val="20"/>
        </w:rPr>
      </w:pPr>
      <w:r>
        <w:rPr>
          <w:noProof/>
          <w:sz w:val="20"/>
        </w:rPr>
        <w:drawing>
          <wp:inline distT="0" distB="0" distL="0" distR="0" wp14:anchorId="63E68CFF" wp14:editId="1EBC050E">
            <wp:extent cx="4538240" cy="4046220"/>
            <wp:effectExtent l="0" t="0" r="0" b="0"/>
            <wp:docPr id="230"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83" cstate="print"/>
                    <a:stretch>
                      <a:fillRect/>
                    </a:stretch>
                  </pic:blipFill>
                  <pic:spPr>
                    <a:xfrm>
                      <a:off x="0" y="0"/>
                      <a:ext cx="4538240" cy="4046220"/>
                    </a:xfrm>
                    <a:prstGeom prst="rect">
                      <a:avLst/>
                    </a:prstGeom>
                  </pic:spPr>
                </pic:pic>
              </a:graphicData>
            </a:graphic>
          </wp:inline>
        </w:drawing>
      </w:r>
    </w:p>
    <w:p w:rsidR="00003406" w:rsidP="00003406" w:rsidRDefault="00003406" w14:paraId="0E8D974F" w14:textId="77777777">
      <w:pPr>
        <w:pStyle w:val="BodyText"/>
        <w:spacing w:before="5"/>
        <w:rPr>
          <w:sz w:val="6"/>
        </w:rPr>
      </w:pPr>
    </w:p>
    <w:p w:rsidR="00003406" w:rsidP="00003406" w:rsidRDefault="00003406" w14:paraId="68F26A6B" w14:textId="77777777">
      <w:pPr>
        <w:spacing w:before="94"/>
        <w:ind w:left="1946"/>
        <w:rPr>
          <w:i/>
          <w:sz w:val="18"/>
        </w:rPr>
      </w:pPr>
      <w:r>
        <w:rPr>
          <w:i/>
          <w:color w:val="445269"/>
          <w:sz w:val="18"/>
        </w:rPr>
        <w:t>Figure</w:t>
      </w:r>
      <w:r>
        <w:rPr>
          <w:i/>
          <w:color w:val="445269"/>
          <w:spacing w:val="-3"/>
          <w:sz w:val="18"/>
        </w:rPr>
        <w:t xml:space="preserve"> </w:t>
      </w:r>
      <w:r>
        <w:rPr>
          <w:i/>
          <w:sz w:val="18"/>
        </w:rPr>
        <w:t>2</w:t>
      </w:r>
      <w:r>
        <w:rPr>
          <w:i/>
          <w:color w:val="445269"/>
          <w:sz w:val="18"/>
        </w:rPr>
        <w:t>.</w:t>
      </w:r>
      <w:r>
        <w:rPr>
          <w:i/>
          <w:color w:val="445269"/>
          <w:spacing w:val="-1"/>
          <w:sz w:val="18"/>
        </w:rPr>
        <w:t xml:space="preserve"> </w:t>
      </w:r>
      <w:r>
        <w:rPr>
          <w:i/>
          <w:color w:val="445269"/>
          <w:sz w:val="18"/>
        </w:rPr>
        <w:t>Agilent</w:t>
      </w:r>
      <w:r>
        <w:rPr>
          <w:i/>
          <w:color w:val="445269"/>
          <w:spacing w:val="-1"/>
          <w:sz w:val="18"/>
        </w:rPr>
        <w:t xml:space="preserve"> </w:t>
      </w:r>
      <w:r>
        <w:rPr>
          <w:i/>
          <w:color w:val="445269"/>
          <w:sz w:val="18"/>
        </w:rPr>
        <w:t>Bravo</w:t>
      </w:r>
      <w:r>
        <w:rPr>
          <w:i/>
          <w:color w:val="445269"/>
          <w:spacing w:val="-1"/>
          <w:sz w:val="18"/>
        </w:rPr>
        <w:t xml:space="preserve"> </w:t>
      </w:r>
      <w:r>
        <w:rPr>
          <w:i/>
          <w:color w:val="445269"/>
          <w:sz w:val="18"/>
        </w:rPr>
        <w:t>96LT</w:t>
      </w:r>
      <w:r>
        <w:rPr>
          <w:i/>
          <w:color w:val="445269"/>
          <w:spacing w:val="-3"/>
          <w:sz w:val="18"/>
        </w:rPr>
        <w:t xml:space="preserve"> </w:t>
      </w:r>
      <w:r>
        <w:rPr>
          <w:i/>
          <w:color w:val="445269"/>
          <w:sz w:val="18"/>
        </w:rPr>
        <w:t>deck</w:t>
      </w:r>
      <w:r>
        <w:rPr>
          <w:i/>
          <w:color w:val="445269"/>
          <w:spacing w:val="-2"/>
          <w:sz w:val="18"/>
        </w:rPr>
        <w:t xml:space="preserve"> </w:t>
      </w:r>
      <w:r>
        <w:rPr>
          <w:i/>
          <w:color w:val="445269"/>
          <w:sz w:val="18"/>
        </w:rPr>
        <w:t>layout</w:t>
      </w:r>
      <w:r>
        <w:rPr>
          <w:i/>
          <w:color w:val="445269"/>
          <w:spacing w:val="-2"/>
          <w:sz w:val="18"/>
        </w:rPr>
        <w:t xml:space="preserve"> </w:t>
      </w:r>
      <w:r>
        <w:rPr>
          <w:i/>
          <w:color w:val="445269"/>
          <w:sz w:val="18"/>
        </w:rPr>
        <w:t>for</w:t>
      </w:r>
      <w:r>
        <w:rPr>
          <w:i/>
          <w:color w:val="445269"/>
          <w:spacing w:val="-3"/>
          <w:sz w:val="18"/>
        </w:rPr>
        <w:t xml:space="preserve"> </w:t>
      </w:r>
      <w:r>
        <w:rPr>
          <w:i/>
          <w:color w:val="445269"/>
          <w:sz w:val="18"/>
        </w:rPr>
        <w:t>sample</w:t>
      </w:r>
      <w:r>
        <w:rPr>
          <w:i/>
          <w:color w:val="445269"/>
          <w:spacing w:val="-3"/>
          <w:sz w:val="18"/>
        </w:rPr>
        <w:t xml:space="preserve"> </w:t>
      </w:r>
      <w:r>
        <w:rPr>
          <w:i/>
          <w:color w:val="445269"/>
          <w:sz w:val="18"/>
        </w:rPr>
        <w:t>addition</w:t>
      </w:r>
      <w:r>
        <w:rPr>
          <w:i/>
          <w:color w:val="445269"/>
          <w:spacing w:val="-3"/>
          <w:sz w:val="18"/>
        </w:rPr>
        <w:t xml:space="preserve"> </w:t>
      </w:r>
      <w:r>
        <w:rPr>
          <w:i/>
          <w:color w:val="445269"/>
          <w:sz w:val="18"/>
        </w:rPr>
        <w:t>(Protocol:</w:t>
      </w:r>
      <w:r>
        <w:rPr>
          <w:i/>
          <w:color w:val="445269"/>
          <w:spacing w:val="-1"/>
          <w:sz w:val="18"/>
        </w:rPr>
        <w:t xml:space="preserve"> </w:t>
      </w:r>
      <w:r>
        <w:rPr>
          <w:i/>
          <w:color w:val="445269"/>
          <w:sz w:val="18"/>
        </w:rPr>
        <w:t>DirectToPCR_10)</w:t>
      </w:r>
    </w:p>
    <w:p w:rsidR="00003406" w:rsidP="00003406" w:rsidRDefault="00003406" w14:paraId="36E977F8" w14:textId="77777777">
      <w:pPr>
        <w:pStyle w:val="BodyText"/>
        <w:rPr>
          <w:i/>
          <w:sz w:val="20"/>
        </w:rPr>
      </w:pPr>
    </w:p>
    <w:p w:rsidR="00003406" w:rsidP="00003406" w:rsidRDefault="00003406" w14:paraId="35AC2A8E" w14:textId="77777777">
      <w:pPr>
        <w:pStyle w:val="BodyText"/>
        <w:spacing w:before="6"/>
        <w:rPr>
          <w:i/>
          <w:sz w:val="29"/>
        </w:rPr>
      </w:pPr>
    </w:p>
    <w:p w:rsidR="00003406" w:rsidP="00003406" w:rsidRDefault="00003406" w14:paraId="28E94BAD" w14:textId="77777777">
      <w:pPr>
        <w:ind w:left="780" w:right="441"/>
        <w:jc w:val="center"/>
        <w:rPr>
          <w:b/>
        </w:rPr>
      </w:pPr>
      <w:r>
        <w:rPr>
          <w:b/>
          <w:color w:val="FF0000"/>
        </w:rPr>
        <w:t>A</w:t>
      </w:r>
      <w:r>
        <w:rPr>
          <w:b/>
          <w:color w:val="FF0000"/>
          <w:spacing w:val="-8"/>
        </w:rPr>
        <w:t xml:space="preserve"> </w:t>
      </w:r>
      <w:r>
        <w:rPr>
          <w:b/>
          <w:color w:val="FF0000"/>
        </w:rPr>
        <w:t>WITNESS</w:t>
      </w:r>
      <w:r>
        <w:rPr>
          <w:b/>
          <w:color w:val="FF0000"/>
          <w:spacing w:val="-3"/>
        </w:rPr>
        <w:t xml:space="preserve"> </w:t>
      </w:r>
      <w:r>
        <w:rPr>
          <w:b/>
          <w:color w:val="FF0000"/>
        </w:rPr>
        <w:t>IS</w:t>
      </w:r>
      <w:r>
        <w:rPr>
          <w:b/>
          <w:color w:val="FF0000"/>
          <w:spacing w:val="-3"/>
        </w:rPr>
        <w:t xml:space="preserve"> </w:t>
      </w:r>
      <w:r>
        <w:rPr>
          <w:b/>
          <w:color w:val="FF0000"/>
        </w:rPr>
        <w:t>REQUIRED</w:t>
      </w:r>
      <w:r>
        <w:rPr>
          <w:b/>
          <w:color w:val="FF0000"/>
          <w:spacing w:val="-3"/>
        </w:rPr>
        <w:t xml:space="preserve"> </w:t>
      </w:r>
      <w:r>
        <w:rPr>
          <w:b/>
          <w:color w:val="FF0000"/>
        </w:rPr>
        <w:t>TO</w:t>
      </w:r>
      <w:r>
        <w:rPr>
          <w:b/>
          <w:color w:val="FF0000"/>
          <w:spacing w:val="-1"/>
        </w:rPr>
        <w:t xml:space="preserve"> </w:t>
      </w:r>
      <w:r>
        <w:rPr>
          <w:b/>
          <w:color w:val="FF0000"/>
        </w:rPr>
        <w:t>CHECK</w:t>
      </w:r>
      <w:r>
        <w:rPr>
          <w:b/>
          <w:color w:val="FF0000"/>
          <w:spacing w:val="-3"/>
        </w:rPr>
        <w:t xml:space="preserve"> </w:t>
      </w:r>
      <w:r>
        <w:rPr>
          <w:b/>
          <w:color w:val="FF0000"/>
        </w:rPr>
        <w:t>THE</w:t>
      </w:r>
      <w:r>
        <w:rPr>
          <w:b/>
          <w:color w:val="FF0000"/>
          <w:spacing w:val="-3"/>
        </w:rPr>
        <w:t xml:space="preserve"> </w:t>
      </w:r>
      <w:r>
        <w:rPr>
          <w:b/>
          <w:color w:val="FF0000"/>
        </w:rPr>
        <w:t>BARCODE</w:t>
      </w:r>
      <w:r>
        <w:rPr>
          <w:b/>
          <w:color w:val="FF0000"/>
          <w:spacing w:val="-3"/>
        </w:rPr>
        <w:t xml:space="preserve"> </w:t>
      </w:r>
      <w:r>
        <w:rPr>
          <w:b/>
          <w:color w:val="FF0000"/>
        </w:rPr>
        <w:t>SCANNING</w:t>
      </w:r>
      <w:r>
        <w:rPr>
          <w:b/>
          <w:color w:val="FF0000"/>
          <w:spacing w:val="1"/>
        </w:rPr>
        <w:t xml:space="preserve"> </w:t>
      </w:r>
      <w:r>
        <w:rPr>
          <w:b/>
          <w:color w:val="FF0000"/>
        </w:rPr>
        <w:t>AND</w:t>
      </w:r>
      <w:r>
        <w:rPr>
          <w:b/>
          <w:color w:val="FF0000"/>
          <w:spacing w:val="-3"/>
        </w:rPr>
        <w:t xml:space="preserve"> </w:t>
      </w:r>
      <w:r>
        <w:rPr>
          <w:b/>
          <w:color w:val="FF0000"/>
        </w:rPr>
        <w:t>FINAL</w:t>
      </w:r>
      <w:r>
        <w:rPr>
          <w:b/>
          <w:color w:val="FF0000"/>
          <w:spacing w:val="-58"/>
        </w:rPr>
        <w:t xml:space="preserve"> </w:t>
      </w:r>
      <w:r>
        <w:rPr>
          <w:b/>
          <w:color w:val="FF0000"/>
        </w:rPr>
        <w:t>LAYOUT</w:t>
      </w:r>
      <w:r>
        <w:rPr>
          <w:b/>
          <w:color w:val="FF0000"/>
          <w:spacing w:val="-2"/>
        </w:rPr>
        <w:t xml:space="preserve"> </w:t>
      </w:r>
      <w:r>
        <w:rPr>
          <w:b/>
          <w:color w:val="FF0000"/>
        </w:rPr>
        <w:t>BEFORE</w:t>
      </w:r>
      <w:r>
        <w:rPr>
          <w:b/>
          <w:color w:val="FF0000"/>
          <w:spacing w:val="-1"/>
        </w:rPr>
        <w:t xml:space="preserve"> </w:t>
      </w:r>
      <w:r>
        <w:rPr>
          <w:b/>
          <w:color w:val="FF0000"/>
        </w:rPr>
        <w:t>THE</w:t>
      </w:r>
      <w:r>
        <w:rPr>
          <w:b/>
          <w:color w:val="FF0000"/>
          <w:spacing w:val="2"/>
        </w:rPr>
        <w:t xml:space="preserve"> </w:t>
      </w:r>
      <w:r>
        <w:rPr>
          <w:b/>
          <w:color w:val="FF0000"/>
        </w:rPr>
        <w:t>RUN</w:t>
      </w:r>
    </w:p>
    <w:p w:rsidR="00003406" w:rsidP="00003406" w:rsidRDefault="00003406" w14:paraId="1908E745" w14:textId="77777777">
      <w:pPr>
        <w:pStyle w:val="BodyText"/>
        <w:rPr>
          <w:b/>
          <w:sz w:val="24"/>
        </w:rPr>
      </w:pPr>
    </w:p>
    <w:p w:rsidR="00003406" w:rsidP="00003406" w:rsidRDefault="00003406" w14:paraId="059CF71F" w14:textId="77777777">
      <w:pPr>
        <w:pStyle w:val="BodyText"/>
        <w:spacing w:before="9"/>
        <w:rPr>
          <w:b/>
          <w:sz w:val="18"/>
        </w:rPr>
      </w:pPr>
    </w:p>
    <w:p w:rsidR="00003406" w:rsidP="00003406" w:rsidRDefault="00003406" w14:paraId="71C10473" w14:textId="77777777">
      <w:pPr>
        <w:ind w:left="1085" w:right="749"/>
        <w:jc w:val="center"/>
        <w:rPr>
          <w:b/>
        </w:rPr>
      </w:pPr>
      <w:r>
        <w:rPr>
          <w:b/>
          <w:color w:val="FF0000"/>
        </w:rPr>
        <w:t>CHECK ALL</w:t>
      </w:r>
      <w:r>
        <w:rPr>
          <w:b/>
          <w:color w:val="FF0000"/>
          <w:spacing w:val="-4"/>
        </w:rPr>
        <w:t xml:space="preserve"> </w:t>
      </w:r>
      <w:r>
        <w:rPr>
          <w:b/>
          <w:color w:val="FF0000"/>
        </w:rPr>
        <w:t>PLATES</w:t>
      </w:r>
      <w:r>
        <w:rPr>
          <w:b/>
          <w:color w:val="FF0000"/>
          <w:spacing w:val="-2"/>
        </w:rPr>
        <w:t xml:space="preserve"> </w:t>
      </w:r>
      <w:r>
        <w:rPr>
          <w:b/>
          <w:color w:val="FF0000"/>
        </w:rPr>
        <w:t>AND</w:t>
      </w:r>
      <w:r>
        <w:rPr>
          <w:b/>
          <w:color w:val="FF0000"/>
          <w:spacing w:val="-3"/>
        </w:rPr>
        <w:t xml:space="preserve"> </w:t>
      </w:r>
      <w:r>
        <w:rPr>
          <w:b/>
          <w:color w:val="FF0000"/>
        </w:rPr>
        <w:t>TIPS</w:t>
      </w:r>
      <w:r>
        <w:rPr>
          <w:b/>
          <w:color w:val="FF0000"/>
          <w:spacing w:val="-2"/>
        </w:rPr>
        <w:t xml:space="preserve"> </w:t>
      </w:r>
      <w:r>
        <w:rPr>
          <w:b/>
          <w:color w:val="FF0000"/>
        </w:rPr>
        <w:t>ARE</w:t>
      </w:r>
      <w:r>
        <w:rPr>
          <w:b/>
          <w:color w:val="FF0000"/>
          <w:spacing w:val="-4"/>
        </w:rPr>
        <w:t xml:space="preserve"> </w:t>
      </w:r>
      <w:r>
        <w:rPr>
          <w:b/>
          <w:color w:val="FF0000"/>
        </w:rPr>
        <w:t>ORIENTATED</w:t>
      </w:r>
      <w:r>
        <w:rPr>
          <w:b/>
          <w:color w:val="FF0000"/>
          <w:spacing w:val="-4"/>
        </w:rPr>
        <w:t xml:space="preserve"> </w:t>
      </w:r>
      <w:r>
        <w:rPr>
          <w:b/>
          <w:color w:val="FF0000"/>
        </w:rPr>
        <w:t>WITH</w:t>
      </w:r>
      <w:r>
        <w:rPr>
          <w:b/>
          <w:color w:val="FF0000"/>
          <w:spacing w:val="1"/>
        </w:rPr>
        <w:t xml:space="preserve"> </w:t>
      </w:r>
      <w:r>
        <w:rPr>
          <w:b/>
          <w:color w:val="FF0000"/>
        </w:rPr>
        <w:t>A1</w:t>
      </w:r>
      <w:r>
        <w:rPr>
          <w:b/>
          <w:color w:val="FF0000"/>
          <w:spacing w:val="-4"/>
        </w:rPr>
        <w:t xml:space="preserve"> </w:t>
      </w:r>
      <w:r>
        <w:rPr>
          <w:b/>
          <w:color w:val="FF0000"/>
        </w:rPr>
        <w:t>POSITIONED</w:t>
      </w:r>
      <w:r>
        <w:rPr>
          <w:b/>
          <w:color w:val="FF0000"/>
          <w:spacing w:val="-4"/>
        </w:rPr>
        <w:t xml:space="preserve"> </w:t>
      </w:r>
      <w:r>
        <w:rPr>
          <w:b/>
          <w:color w:val="FF0000"/>
        </w:rPr>
        <w:t>TO</w:t>
      </w:r>
      <w:r>
        <w:rPr>
          <w:b/>
          <w:color w:val="FF0000"/>
          <w:spacing w:val="-58"/>
        </w:rPr>
        <w:t xml:space="preserve"> </w:t>
      </w:r>
      <w:r>
        <w:rPr>
          <w:b/>
          <w:color w:val="FF0000"/>
        </w:rPr>
        <w:t>THE</w:t>
      </w:r>
      <w:r>
        <w:rPr>
          <w:b/>
          <w:color w:val="FF0000"/>
          <w:spacing w:val="1"/>
        </w:rPr>
        <w:t xml:space="preserve"> </w:t>
      </w:r>
      <w:r>
        <w:rPr>
          <w:b/>
          <w:color w:val="FF0000"/>
        </w:rPr>
        <w:t>TOP LEFT</w:t>
      </w:r>
      <w:r>
        <w:rPr>
          <w:b/>
          <w:color w:val="FF0000"/>
          <w:spacing w:val="-3"/>
        </w:rPr>
        <w:t xml:space="preserve"> </w:t>
      </w:r>
      <w:r>
        <w:rPr>
          <w:b/>
          <w:color w:val="FF0000"/>
        </w:rPr>
        <w:t>OF THE</w:t>
      </w:r>
      <w:r>
        <w:rPr>
          <w:b/>
          <w:color w:val="FF0000"/>
          <w:spacing w:val="-1"/>
        </w:rPr>
        <w:t xml:space="preserve"> </w:t>
      </w:r>
      <w:r>
        <w:rPr>
          <w:b/>
          <w:color w:val="FF0000"/>
        </w:rPr>
        <w:t>SILVER PLATE</w:t>
      </w:r>
      <w:r>
        <w:rPr>
          <w:b/>
          <w:color w:val="FF0000"/>
          <w:spacing w:val="-1"/>
        </w:rPr>
        <w:t xml:space="preserve"> </w:t>
      </w:r>
      <w:r>
        <w:rPr>
          <w:b/>
          <w:color w:val="FF0000"/>
        </w:rPr>
        <w:t>PADS</w:t>
      </w:r>
    </w:p>
    <w:p w:rsidR="00003406" w:rsidP="00003406" w:rsidRDefault="00003406" w14:paraId="14D4A5B8" w14:textId="77777777">
      <w:pPr>
        <w:pStyle w:val="BodyText"/>
        <w:rPr>
          <w:b/>
          <w:sz w:val="24"/>
        </w:rPr>
      </w:pPr>
    </w:p>
    <w:p w:rsidR="00003406" w:rsidP="00003406" w:rsidRDefault="00003406" w14:paraId="3CE633B9" w14:textId="77777777">
      <w:pPr>
        <w:pStyle w:val="BodyText"/>
        <w:spacing w:before="10"/>
        <w:rPr>
          <w:b/>
          <w:sz w:val="18"/>
        </w:rPr>
      </w:pPr>
    </w:p>
    <w:p w:rsidR="00003406" w:rsidP="00003406" w:rsidRDefault="00003406" w14:paraId="665B1CAB" w14:textId="77777777">
      <w:pPr>
        <w:ind w:left="780" w:right="439"/>
        <w:jc w:val="center"/>
        <w:rPr>
          <w:b/>
        </w:rPr>
      </w:pPr>
      <w:r>
        <w:rPr>
          <w:b/>
          <w:color w:val="FF0000"/>
        </w:rPr>
        <w:t>CHECK</w:t>
      </w:r>
      <w:r>
        <w:rPr>
          <w:b/>
          <w:color w:val="FF0000"/>
          <w:spacing w:val="-3"/>
        </w:rPr>
        <w:t xml:space="preserve"> </w:t>
      </w:r>
      <w:r>
        <w:rPr>
          <w:b/>
          <w:color w:val="FF0000"/>
        </w:rPr>
        <w:t>TIP</w:t>
      </w:r>
      <w:r>
        <w:rPr>
          <w:b/>
          <w:color w:val="FF0000"/>
          <w:spacing w:val="-2"/>
        </w:rPr>
        <w:t xml:space="preserve"> </w:t>
      </w:r>
      <w:r>
        <w:rPr>
          <w:b/>
          <w:color w:val="FF0000"/>
        </w:rPr>
        <w:t>BOXES</w:t>
      </w:r>
      <w:r>
        <w:rPr>
          <w:b/>
          <w:color w:val="FF0000"/>
          <w:spacing w:val="-1"/>
        </w:rPr>
        <w:t xml:space="preserve"> </w:t>
      </w:r>
      <w:r>
        <w:rPr>
          <w:b/>
          <w:color w:val="FF0000"/>
        </w:rPr>
        <w:t>ARE</w:t>
      </w:r>
      <w:r>
        <w:rPr>
          <w:b/>
          <w:color w:val="FF0000"/>
          <w:spacing w:val="-2"/>
        </w:rPr>
        <w:t xml:space="preserve"> </w:t>
      </w:r>
      <w:r>
        <w:rPr>
          <w:b/>
          <w:color w:val="FF0000"/>
        </w:rPr>
        <w:t>DELIDDED</w:t>
      </w:r>
    </w:p>
    <w:p w:rsidR="00003406" w:rsidP="00003406" w:rsidRDefault="00003406" w14:paraId="5067AB81" w14:textId="77777777">
      <w:pPr>
        <w:spacing w:before="121" w:line="705" w:lineRule="auto"/>
        <w:ind w:left="2062" w:right="1723" w:firstLine="1"/>
        <w:jc w:val="center"/>
        <w:rPr>
          <w:b/>
        </w:rPr>
      </w:pPr>
      <w:r>
        <w:rPr>
          <w:b/>
          <w:color w:val="FF0000"/>
        </w:rPr>
        <w:t>ENSURE TIPS IN POSTIONS A1 AND B1 ARE REMOVED</w:t>
      </w:r>
      <w:r>
        <w:rPr>
          <w:b/>
          <w:color w:val="FF0000"/>
          <w:spacing w:val="1"/>
        </w:rPr>
        <w:t xml:space="preserve"> </w:t>
      </w:r>
      <w:r>
        <w:rPr>
          <w:b/>
          <w:color w:val="FF0000"/>
        </w:rPr>
        <w:t>CHECK</w:t>
      </w:r>
      <w:r>
        <w:rPr>
          <w:b/>
          <w:color w:val="FF0000"/>
          <w:spacing w:val="-3"/>
        </w:rPr>
        <w:t xml:space="preserve"> </w:t>
      </w:r>
      <w:r>
        <w:rPr>
          <w:b/>
          <w:color w:val="FF0000"/>
        </w:rPr>
        <w:t>SEALS</w:t>
      </w:r>
      <w:r>
        <w:rPr>
          <w:b/>
          <w:color w:val="FF0000"/>
          <w:spacing w:val="-4"/>
        </w:rPr>
        <w:t xml:space="preserve"> </w:t>
      </w:r>
      <w:r>
        <w:rPr>
          <w:b/>
          <w:color w:val="FF0000"/>
        </w:rPr>
        <w:t>HAVE</w:t>
      </w:r>
      <w:r>
        <w:rPr>
          <w:b/>
          <w:color w:val="FF0000"/>
          <w:spacing w:val="-1"/>
        </w:rPr>
        <w:t xml:space="preserve"> </w:t>
      </w:r>
      <w:r>
        <w:rPr>
          <w:b/>
          <w:color w:val="FF0000"/>
        </w:rPr>
        <w:t>BEEN</w:t>
      </w:r>
      <w:r>
        <w:rPr>
          <w:b/>
          <w:color w:val="FF0000"/>
          <w:spacing w:val="-3"/>
        </w:rPr>
        <w:t xml:space="preserve"> </w:t>
      </w:r>
      <w:r>
        <w:rPr>
          <w:b/>
          <w:color w:val="FF0000"/>
        </w:rPr>
        <w:t>REMOVED</w:t>
      </w:r>
      <w:r>
        <w:rPr>
          <w:b/>
          <w:color w:val="FF0000"/>
          <w:spacing w:val="-3"/>
        </w:rPr>
        <w:t xml:space="preserve"> </w:t>
      </w:r>
      <w:r>
        <w:rPr>
          <w:b/>
          <w:color w:val="FF0000"/>
        </w:rPr>
        <w:t>FROM ALL</w:t>
      </w:r>
      <w:r>
        <w:rPr>
          <w:b/>
          <w:color w:val="FF0000"/>
          <w:spacing w:val="-3"/>
        </w:rPr>
        <w:t xml:space="preserve"> </w:t>
      </w:r>
      <w:r>
        <w:rPr>
          <w:b/>
          <w:color w:val="FF0000"/>
        </w:rPr>
        <w:t>PLATES</w:t>
      </w:r>
    </w:p>
    <w:p w:rsidRPr="001547AE" w:rsidR="00003406" w:rsidP="001547AE" w:rsidRDefault="00003406" w14:paraId="342B5678" w14:textId="66378AD2">
      <w:pPr>
        <w:pStyle w:val="Heading2"/>
        <w:spacing w:before="4"/>
        <w:ind w:left="2698" w:right="773" w:hanging="1258"/>
        <w:rPr>
          <w:sz w:val="24"/>
          <w:szCs w:val="24"/>
        </w:rPr>
      </w:pPr>
      <w:r w:rsidRPr="001547AE">
        <w:rPr>
          <w:sz w:val="24"/>
          <w:szCs w:val="24"/>
        </w:rPr>
        <w:t>Note: The protocol is designed to aspirate excess liquid, therefore</w:t>
      </w:r>
      <w:r w:rsidR="001547AE">
        <w:rPr>
          <w:sz w:val="24"/>
          <w:szCs w:val="24"/>
        </w:rPr>
        <w:t xml:space="preserve"> </w:t>
      </w:r>
      <w:r w:rsidRPr="001547AE">
        <w:rPr>
          <w:sz w:val="24"/>
          <w:szCs w:val="24"/>
        </w:rPr>
        <w:t>approximately</w:t>
      </w:r>
      <w:r w:rsidRPr="001547AE">
        <w:rPr>
          <w:spacing w:val="-59"/>
          <w:sz w:val="24"/>
          <w:szCs w:val="24"/>
        </w:rPr>
        <w:t xml:space="preserve"> </w:t>
      </w:r>
      <w:r w:rsidRPr="001547AE">
        <w:rPr>
          <w:sz w:val="24"/>
          <w:szCs w:val="24"/>
        </w:rPr>
        <w:t>2µl</w:t>
      </w:r>
      <w:r w:rsidRPr="001547AE">
        <w:rPr>
          <w:spacing w:val="-1"/>
          <w:sz w:val="24"/>
          <w:szCs w:val="24"/>
        </w:rPr>
        <w:t xml:space="preserve"> </w:t>
      </w:r>
      <w:r w:rsidRPr="001547AE">
        <w:rPr>
          <w:sz w:val="24"/>
          <w:szCs w:val="24"/>
        </w:rPr>
        <w:t>liquid</w:t>
      </w:r>
      <w:r w:rsidRPr="001547AE">
        <w:rPr>
          <w:spacing w:val="-4"/>
          <w:sz w:val="24"/>
          <w:szCs w:val="24"/>
        </w:rPr>
        <w:t xml:space="preserve"> </w:t>
      </w:r>
      <w:r w:rsidRPr="001547AE">
        <w:rPr>
          <w:sz w:val="24"/>
          <w:szCs w:val="24"/>
        </w:rPr>
        <w:t>will</w:t>
      </w:r>
      <w:r w:rsidRPr="001547AE">
        <w:rPr>
          <w:spacing w:val="-1"/>
          <w:sz w:val="24"/>
          <w:szCs w:val="24"/>
        </w:rPr>
        <w:t xml:space="preserve"> </w:t>
      </w:r>
      <w:r w:rsidRPr="001547AE">
        <w:rPr>
          <w:sz w:val="24"/>
          <w:szCs w:val="24"/>
        </w:rPr>
        <w:t>remain</w:t>
      </w:r>
      <w:r w:rsidRPr="001547AE">
        <w:rPr>
          <w:spacing w:val="-2"/>
          <w:sz w:val="24"/>
          <w:szCs w:val="24"/>
        </w:rPr>
        <w:t xml:space="preserve"> </w:t>
      </w:r>
      <w:r w:rsidRPr="001547AE">
        <w:rPr>
          <w:sz w:val="24"/>
          <w:szCs w:val="24"/>
        </w:rPr>
        <w:t>in</w:t>
      </w:r>
      <w:r w:rsidRPr="001547AE">
        <w:rPr>
          <w:spacing w:val="-2"/>
          <w:sz w:val="24"/>
          <w:szCs w:val="24"/>
        </w:rPr>
        <w:t xml:space="preserve"> </w:t>
      </w:r>
      <w:r w:rsidRPr="001547AE">
        <w:rPr>
          <w:sz w:val="24"/>
          <w:szCs w:val="24"/>
        </w:rPr>
        <w:t>the</w:t>
      </w:r>
      <w:r w:rsidRPr="001547AE">
        <w:rPr>
          <w:spacing w:val="-3"/>
          <w:sz w:val="24"/>
          <w:szCs w:val="24"/>
        </w:rPr>
        <w:t xml:space="preserve"> </w:t>
      </w:r>
      <w:r w:rsidRPr="001547AE">
        <w:rPr>
          <w:sz w:val="24"/>
          <w:szCs w:val="24"/>
        </w:rPr>
        <w:t>tips on</w:t>
      </w:r>
      <w:r w:rsidRPr="001547AE">
        <w:rPr>
          <w:spacing w:val="-3"/>
          <w:sz w:val="24"/>
          <w:szCs w:val="24"/>
        </w:rPr>
        <w:t xml:space="preserve"> </w:t>
      </w:r>
      <w:r w:rsidR="001547AE">
        <w:rPr>
          <w:spacing w:val="-3"/>
          <w:sz w:val="24"/>
          <w:szCs w:val="24"/>
        </w:rPr>
        <w:t>c</w:t>
      </w:r>
      <w:r w:rsidRPr="001547AE">
        <w:rPr>
          <w:sz w:val="24"/>
          <w:szCs w:val="24"/>
        </w:rPr>
        <w:t>ompletion</w:t>
      </w:r>
      <w:r w:rsidRPr="001547AE">
        <w:rPr>
          <w:spacing w:val="-3"/>
          <w:sz w:val="24"/>
          <w:szCs w:val="24"/>
        </w:rPr>
        <w:t xml:space="preserve"> </w:t>
      </w:r>
      <w:r w:rsidRPr="001547AE">
        <w:rPr>
          <w:sz w:val="24"/>
          <w:szCs w:val="24"/>
        </w:rPr>
        <w:t>of the</w:t>
      </w:r>
      <w:r w:rsidRPr="001547AE">
        <w:rPr>
          <w:spacing w:val="-3"/>
          <w:sz w:val="24"/>
          <w:szCs w:val="24"/>
        </w:rPr>
        <w:t xml:space="preserve"> </w:t>
      </w:r>
      <w:r w:rsidRPr="001547AE">
        <w:rPr>
          <w:sz w:val="24"/>
          <w:szCs w:val="24"/>
        </w:rPr>
        <w:t>run.</w:t>
      </w:r>
    </w:p>
    <w:p w:rsidR="00003406" w:rsidP="004B723C" w:rsidRDefault="00003406" w14:paraId="7DA114EE" w14:textId="77777777">
      <w:pPr>
        <w:pStyle w:val="ListParagraph"/>
        <w:widowControl w:val="0"/>
        <w:numPr>
          <w:ilvl w:val="2"/>
          <w:numId w:val="53"/>
        </w:numPr>
        <w:tabs>
          <w:tab w:val="left" w:pos="1462"/>
        </w:tabs>
        <w:adjustRightInd/>
        <w:spacing w:before="120"/>
        <w:contextualSpacing w:val="0"/>
        <w:jc w:val="both"/>
        <w:rPr>
          <w:b/>
        </w:rPr>
      </w:pPr>
      <w:bookmarkStart w:name="6.8.7_Post_Automation_Procedure" w:id="75"/>
      <w:bookmarkEnd w:id="75"/>
      <w:r>
        <w:rPr>
          <w:b/>
        </w:rPr>
        <w:t>Post</w:t>
      </w:r>
      <w:r>
        <w:rPr>
          <w:b/>
          <w:spacing w:val="-1"/>
        </w:rPr>
        <w:t xml:space="preserve"> </w:t>
      </w:r>
      <w:r>
        <w:rPr>
          <w:b/>
        </w:rPr>
        <w:t>Automation</w:t>
      </w:r>
      <w:r>
        <w:rPr>
          <w:b/>
          <w:spacing w:val="-3"/>
        </w:rPr>
        <w:t xml:space="preserve"> </w:t>
      </w:r>
      <w:r>
        <w:rPr>
          <w:b/>
        </w:rPr>
        <w:t>Procedure</w:t>
      </w:r>
    </w:p>
    <w:p w:rsidR="00003406" w:rsidP="004B723C" w:rsidRDefault="00003406" w14:paraId="27ACD869" w14:textId="77777777">
      <w:pPr>
        <w:pStyle w:val="ListParagraph"/>
        <w:widowControl w:val="0"/>
        <w:numPr>
          <w:ilvl w:val="3"/>
          <w:numId w:val="53"/>
        </w:numPr>
        <w:tabs>
          <w:tab w:val="left" w:pos="1455"/>
        </w:tabs>
        <w:adjustRightInd/>
        <w:spacing w:before="125" w:line="235" w:lineRule="auto"/>
        <w:ind w:right="757"/>
        <w:contextualSpacing w:val="0"/>
        <w:jc w:val="both"/>
        <w:rPr>
          <w:rFonts w:ascii="Calibri"/>
          <w:b/>
        </w:rPr>
      </w:pPr>
      <w:r>
        <w:rPr>
          <w:b/>
          <w:shd w:val="clear" w:color="auto" w:fill="FFFF00"/>
        </w:rPr>
        <w:t>Loosely apply optical grade LightCycler seal</w:t>
      </w:r>
      <w:r>
        <w:rPr>
          <w:b/>
        </w:rPr>
        <w:t xml:space="preserve"> </w:t>
      </w:r>
      <w:r>
        <w:t>on the 384-well RT-qPCR plate</w:t>
      </w:r>
      <w:r>
        <w:rPr>
          <w:spacing w:val="-59"/>
        </w:rPr>
        <w:t xml:space="preserve"> </w:t>
      </w:r>
      <w:r>
        <w:t>and transfer it to station 3a BSC in the RT-PCR analysis room for addition of the</w:t>
      </w:r>
      <w:r>
        <w:rPr>
          <w:spacing w:val="-59"/>
        </w:rPr>
        <w:t xml:space="preserve"> </w:t>
      </w:r>
      <w:r>
        <w:t>positive</w:t>
      </w:r>
      <w:r>
        <w:rPr>
          <w:spacing w:val="-1"/>
        </w:rPr>
        <w:t xml:space="preserve"> </w:t>
      </w:r>
      <w:r>
        <w:t>control</w:t>
      </w:r>
      <w:r>
        <w:rPr>
          <w:spacing w:val="-3"/>
        </w:rPr>
        <w:t xml:space="preserve"> </w:t>
      </w:r>
      <w:r>
        <w:t>template</w:t>
      </w:r>
      <w:r>
        <w:rPr>
          <w:spacing w:val="-4"/>
        </w:rPr>
        <w:t xml:space="preserve"> </w:t>
      </w:r>
      <w:r>
        <w:t>(see SOP CB 06).</w:t>
      </w:r>
    </w:p>
    <w:p w:rsidR="00003406" w:rsidP="00003406" w:rsidRDefault="00003406" w14:paraId="2CF707FE" w14:textId="77777777">
      <w:pPr>
        <w:spacing w:line="235" w:lineRule="auto"/>
        <w:jc w:val="both"/>
        <w:rPr>
          <w:rFonts w:ascii="Calibri"/>
        </w:rPr>
        <w:sectPr w:rsidR="00003406" w:rsidSect="00D46C86">
          <w:type w:val="continuous"/>
          <w:pgSz w:w="11910" w:h="16840" w:orient="portrait"/>
          <w:pgMar w:top="1440" w:right="1440" w:bottom="1440" w:left="1440" w:header="720" w:footer="720" w:gutter="0"/>
          <w:cols w:space="720"/>
        </w:sectPr>
      </w:pPr>
    </w:p>
    <w:p w:rsidR="00003406" w:rsidP="004B723C" w:rsidRDefault="00003406" w14:paraId="1BFA5891" w14:textId="77777777">
      <w:pPr>
        <w:pStyle w:val="ListParagraph"/>
        <w:widowControl w:val="0"/>
        <w:numPr>
          <w:ilvl w:val="3"/>
          <w:numId w:val="53"/>
        </w:numPr>
        <w:tabs>
          <w:tab w:val="left" w:pos="1455"/>
        </w:tabs>
        <w:adjustRightInd/>
        <w:spacing w:before="111" w:line="228" w:lineRule="auto"/>
        <w:ind w:right="758"/>
        <w:contextualSpacing w:val="0"/>
        <w:jc w:val="both"/>
        <w:rPr>
          <w:rFonts w:ascii="Calibri"/>
        </w:rPr>
      </w:pPr>
      <w:r>
        <w:lastRenderedPageBreak/>
        <w:t>Seal</w:t>
      </w:r>
      <w:r>
        <w:rPr>
          <w:spacing w:val="-9"/>
        </w:rPr>
        <w:t xml:space="preserve"> </w:t>
      </w:r>
      <w:r>
        <w:t>used</w:t>
      </w:r>
      <w:r>
        <w:rPr>
          <w:spacing w:val="-8"/>
        </w:rPr>
        <w:t xml:space="preserve"> </w:t>
      </w:r>
      <w:r>
        <w:t>source</w:t>
      </w:r>
      <w:r>
        <w:rPr>
          <w:spacing w:val="-8"/>
        </w:rPr>
        <w:t xml:space="preserve"> </w:t>
      </w:r>
      <w:r>
        <w:t>plates,</w:t>
      </w:r>
      <w:r>
        <w:rPr>
          <w:spacing w:val="-12"/>
        </w:rPr>
        <w:t xml:space="preserve"> </w:t>
      </w:r>
      <w:r>
        <w:t>clearly</w:t>
      </w:r>
      <w:r>
        <w:rPr>
          <w:spacing w:val="-9"/>
        </w:rPr>
        <w:t xml:space="preserve"> </w:t>
      </w:r>
      <w:r>
        <w:t>mark</w:t>
      </w:r>
      <w:r>
        <w:rPr>
          <w:spacing w:val="-7"/>
        </w:rPr>
        <w:t xml:space="preserve"> </w:t>
      </w:r>
      <w:r>
        <w:t>as</w:t>
      </w:r>
      <w:r>
        <w:rPr>
          <w:spacing w:val="-8"/>
        </w:rPr>
        <w:t xml:space="preserve"> </w:t>
      </w:r>
      <w:r>
        <w:t>used</w:t>
      </w:r>
      <w:r>
        <w:rPr>
          <w:spacing w:val="-8"/>
        </w:rPr>
        <w:t xml:space="preserve"> </w:t>
      </w:r>
      <w:r>
        <w:t>and</w:t>
      </w:r>
      <w:r>
        <w:rPr>
          <w:spacing w:val="-9"/>
        </w:rPr>
        <w:t xml:space="preserve"> </w:t>
      </w:r>
      <w:r>
        <w:t>the</w:t>
      </w:r>
      <w:r>
        <w:rPr>
          <w:spacing w:val="-11"/>
        </w:rPr>
        <w:t xml:space="preserve"> </w:t>
      </w:r>
      <w:r>
        <w:t>date</w:t>
      </w:r>
      <w:r>
        <w:rPr>
          <w:spacing w:val="-10"/>
        </w:rPr>
        <w:t xml:space="preserve"> </w:t>
      </w:r>
      <w:r>
        <w:t>and</w:t>
      </w:r>
      <w:r>
        <w:rPr>
          <w:spacing w:val="-10"/>
        </w:rPr>
        <w:t xml:space="preserve"> </w:t>
      </w:r>
      <w:r>
        <w:t>store</w:t>
      </w:r>
      <w:r>
        <w:rPr>
          <w:spacing w:val="-9"/>
        </w:rPr>
        <w:t xml:space="preserve"> </w:t>
      </w:r>
      <w:r>
        <w:t>them</w:t>
      </w:r>
      <w:r>
        <w:rPr>
          <w:spacing w:val="-7"/>
        </w:rPr>
        <w:t xml:space="preserve"> </w:t>
      </w:r>
      <w:r>
        <w:t>in</w:t>
      </w:r>
      <w:r>
        <w:rPr>
          <w:spacing w:val="-8"/>
        </w:rPr>
        <w:t xml:space="preserve"> </w:t>
      </w:r>
      <w:r>
        <w:t>the</w:t>
      </w:r>
      <w:r>
        <w:rPr>
          <w:spacing w:val="-59"/>
        </w:rPr>
        <w:t xml:space="preserve"> </w:t>
      </w:r>
      <w:r>
        <w:t>RNA</w:t>
      </w:r>
      <w:r>
        <w:rPr>
          <w:spacing w:val="-1"/>
        </w:rPr>
        <w:t xml:space="preserve"> </w:t>
      </w:r>
      <w:r>
        <w:t>output</w:t>
      </w:r>
      <w:r>
        <w:rPr>
          <w:spacing w:val="-3"/>
        </w:rPr>
        <w:t xml:space="preserve"> </w:t>
      </w:r>
      <w:r>
        <w:t>fridge</w:t>
      </w:r>
      <w:r>
        <w:rPr>
          <w:spacing w:val="-2"/>
        </w:rPr>
        <w:t xml:space="preserve"> </w:t>
      </w:r>
      <w:r>
        <w:t>in</w:t>
      </w:r>
      <w:r>
        <w:rPr>
          <w:spacing w:val="-3"/>
        </w:rPr>
        <w:t xml:space="preserve"> </w:t>
      </w:r>
      <w:r>
        <w:t>the</w:t>
      </w:r>
      <w:r>
        <w:rPr>
          <w:spacing w:val="-2"/>
        </w:rPr>
        <w:t xml:space="preserve"> </w:t>
      </w:r>
      <w:r>
        <w:t>annexe</w:t>
      </w:r>
      <w:r>
        <w:rPr>
          <w:spacing w:val="2"/>
        </w:rPr>
        <w:t xml:space="preserve"> </w:t>
      </w:r>
      <w:r>
        <w:t>of</w:t>
      </w:r>
      <w:r>
        <w:rPr>
          <w:spacing w:val="1"/>
        </w:rPr>
        <w:t xml:space="preserve"> </w:t>
      </w:r>
      <w:r>
        <w:t>PCR</w:t>
      </w:r>
      <w:r>
        <w:rPr>
          <w:spacing w:val="-1"/>
        </w:rPr>
        <w:t xml:space="preserve"> </w:t>
      </w:r>
      <w:r>
        <w:t>prep</w:t>
      </w:r>
      <w:r>
        <w:rPr>
          <w:spacing w:val="-2"/>
        </w:rPr>
        <w:t xml:space="preserve"> </w:t>
      </w:r>
      <w:r>
        <w:t>room</w:t>
      </w:r>
      <w:r>
        <w:rPr>
          <w:spacing w:val="-1"/>
        </w:rPr>
        <w:t xml:space="preserve"> </w:t>
      </w:r>
      <w:r>
        <w:t>(station</w:t>
      </w:r>
      <w:r>
        <w:rPr>
          <w:spacing w:val="1"/>
        </w:rPr>
        <w:t xml:space="preserve"> </w:t>
      </w:r>
      <w:r>
        <w:t>3b).</w:t>
      </w:r>
    </w:p>
    <w:p w:rsidR="00003406" w:rsidP="004B723C" w:rsidRDefault="00003406" w14:paraId="6E247C7A" w14:textId="77777777">
      <w:pPr>
        <w:pStyle w:val="ListParagraph"/>
        <w:widowControl w:val="0"/>
        <w:numPr>
          <w:ilvl w:val="3"/>
          <w:numId w:val="53"/>
        </w:numPr>
        <w:tabs>
          <w:tab w:val="left" w:pos="1455"/>
        </w:tabs>
        <w:adjustRightInd/>
        <w:spacing w:before="5" w:line="261" w:lineRule="exact"/>
        <w:contextualSpacing w:val="0"/>
        <w:jc w:val="both"/>
        <w:rPr>
          <w:rFonts w:ascii="Calibri"/>
        </w:rPr>
      </w:pPr>
      <w:r>
        <w:t>Remove</w:t>
      </w:r>
      <w:r>
        <w:rPr>
          <w:spacing w:val="-1"/>
        </w:rPr>
        <w:t xml:space="preserve"> </w:t>
      </w:r>
      <w:r>
        <w:t>tip</w:t>
      </w:r>
      <w:r>
        <w:rPr>
          <w:spacing w:val="-1"/>
        </w:rPr>
        <w:t xml:space="preserve"> </w:t>
      </w:r>
      <w:r>
        <w:t>boxes</w:t>
      </w:r>
      <w:r>
        <w:rPr>
          <w:spacing w:val="-2"/>
        </w:rPr>
        <w:t xml:space="preserve"> </w:t>
      </w:r>
      <w:r>
        <w:t>from</w:t>
      </w:r>
      <w:r>
        <w:rPr>
          <w:spacing w:val="-2"/>
        </w:rPr>
        <w:t xml:space="preserve"> </w:t>
      </w:r>
      <w:r>
        <w:t>the</w:t>
      </w:r>
      <w:r>
        <w:rPr>
          <w:spacing w:val="-1"/>
        </w:rPr>
        <w:t xml:space="preserve"> </w:t>
      </w:r>
      <w:r>
        <w:t>Bravo deck and</w:t>
      </w:r>
      <w:r>
        <w:rPr>
          <w:spacing w:val="-2"/>
        </w:rPr>
        <w:t xml:space="preserve"> </w:t>
      </w:r>
      <w:r>
        <w:t>re-lid</w:t>
      </w:r>
      <w:r>
        <w:rPr>
          <w:spacing w:val="-3"/>
        </w:rPr>
        <w:t xml:space="preserve"> </w:t>
      </w:r>
      <w:r>
        <w:t>before</w:t>
      </w:r>
      <w:r>
        <w:rPr>
          <w:spacing w:val="-3"/>
        </w:rPr>
        <w:t xml:space="preserve"> </w:t>
      </w:r>
      <w:r>
        <w:t>disposal.</w:t>
      </w:r>
    </w:p>
    <w:p w:rsidR="00003406" w:rsidP="004B723C" w:rsidRDefault="00003406" w14:paraId="08C8514E" w14:textId="77777777">
      <w:pPr>
        <w:pStyle w:val="ListParagraph"/>
        <w:widowControl w:val="0"/>
        <w:numPr>
          <w:ilvl w:val="3"/>
          <w:numId w:val="53"/>
        </w:numPr>
        <w:tabs>
          <w:tab w:val="left" w:pos="1455"/>
        </w:tabs>
        <w:adjustRightInd/>
        <w:spacing w:before="3" w:line="228" w:lineRule="auto"/>
        <w:ind w:right="764"/>
        <w:contextualSpacing w:val="0"/>
        <w:jc w:val="both"/>
        <w:rPr>
          <w:rFonts w:ascii="Calibri"/>
        </w:rPr>
      </w:pPr>
      <w:r>
        <w:t>Clean the Bravo deck and working area with 70% ethanol on lint free tissue or</w:t>
      </w:r>
      <w:r>
        <w:rPr>
          <w:spacing w:val="1"/>
        </w:rPr>
        <w:t xml:space="preserve"> </w:t>
      </w:r>
      <w:r>
        <w:t>Azowipes.</w:t>
      </w:r>
      <w:r>
        <w:rPr>
          <w:spacing w:val="-4"/>
        </w:rPr>
        <w:t xml:space="preserve"> </w:t>
      </w:r>
      <w:r>
        <w:t>Wipe Dry.</w:t>
      </w:r>
    </w:p>
    <w:p w:rsidRPr="001547AE" w:rsidR="00003406" w:rsidP="004B723C" w:rsidRDefault="00003406" w14:paraId="07E3CFEB" w14:textId="77777777">
      <w:pPr>
        <w:pStyle w:val="Heading2"/>
        <w:widowControl w:val="0"/>
        <w:numPr>
          <w:ilvl w:val="2"/>
          <w:numId w:val="53"/>
        </w:numPr>
        <w:tabs>
          <w:tab w:val="left" w:pos="1462"/>
        </w:tabs>
        <w:adjustRightInd/>
        <w:spacing w:before="122" w:after="0"/>
        <w:jc w:val="both"/>
        <w:rPr>
          <w:sz w:val="22"/>
          <w:szCs w:val="22"/>
        </w:rPr>
      </w:pPr>
      <w:bookmarkStart w:name="6.8.8_Data_Tracking" w:id="76"/>
      <w:bookmarkEnd w:id="76"/>
      <w:r w:rsidRPr="001547AE">
        <w:rPr>
          <w:sz w:val="22"/>
          <w:szCs w:val="22"/>
        </w:rPr>
        <w:t>Data Tracking</w:t>
      </w:r>
    </w:p>
    <w:p w:rsidR="00003406" w:rsidP="00003406" w:rsidRDefault="00003406" w14:paraId="49AC0EC9" w14:textId="77777777">
      <w:pPr>
        <w:spacing w:before="121"/>
        <w:ind w:left="742" w:right="755"/>
        <w:jc w:val="both"/>
      </w:pPr>
      <w:r>
        <w:t>Output files for the transfer are saved on the Bravo laptop as a .txt file in the following</w:t>
      </w:r>
      <w:r>
        <w:rPr>
          <w:spacing w:val="1"/>
        </w:rPr>
        <w:t xml:space="preserve"> </w:t>
      </w:r>
      <w:r>
        <w:t>location:</w:t>
      </w:r>
      <w:r>
        <w:rPr>
          <w:spacing w:val="1"/>
        </w:rPr>
        <w:t xml:space="preserve"> </w:t>
      </w:r>
      <w:r>
        <w:rPr>
          <w:b/>
          <w:color w:val="FF0000"/>
        </w:rPr>
        <w:t xml:space="preserve">C:\Users\admin\Desktop\OutputFiles\ </w:t>
      </w:r>
      <w:r>
        <w:rPr>
          <w:b/>
          <w:shd w:val="clear" w:color="auto" w:fill="FFFF00"/>
        </w:rPr>
        <w:t>using the destination PCR plate</w:t>
      </w:r>
      <w:r>
        <w:rPr>
          <w:b/>
          <w:spacing w:val="1"/>
        </w:rPr>
        <w:t xml:space="preserve"> </w:t>
      </w:r>
      <w:r>
        <w:rPr>
          <w:b/>
          <w:shd w:val="clear" w:color="auto" w:fill="FFFF00"/>
        </w:rPr>
        <w:t>barcode as</w:t>
      </w:r>
      <w:r>
        <w:rPr>
          <w:b/>
          <w:spacing w:val="-2"/>
          <w:shd w:val="clear" w:color="auto" w:fill="FFFF00"/>
        </w:rPr>
        <w:t xml:space="preserve"> </w:t>
      </w:r>
      <w:r>
        <w:rPr>
          <w:b/>
          <w:shd w:val="clear" w:color="auto" w:fill="FFFF00"/>
        </w:rPr>
        <w:t>file</w:t>
      </w:r>
      <w:r>
        <w:rPr>
          <w:b/>
          <w:spacing w:val="-2"/>
          <w:shd w:val="clear" w:color="auto" w:fill="FFFF00"/>
        </w:rPr>
        <w:t xml:space="preserve"> </w:t>
      </w:r>
      <w:r>
        <w:rPr>
          <w:b/>
          <w:shd w:val="clear" w:color="auto" w:fill="FFFF00"/>
        </w:rPr>
        <w:t>name</w:t>
      </w:r>
      <w:r>
        <w:t>.</w:t>
      </w:r>
    </w:p>
    <w:p w:rsidR="00003406" w:rsidP="00003406" w:rsidRDefault="00003406" w14:paraId="68C0197F" w14:textId="77777777">
      <w:pPr>
        <w:pStyle w:val="BodyText"/>
        <w:rPr>
          <w:sz w:val="24"/>
        </w:rPr>
      </w:pPr>
    </w:p>
    <w:p w:rsidR="00003406" w:rsidP="00003406" w:rsidRDefault="00003406" w14:paraId="2C9F0D3B" w14:textId="77777777">
      <w:pPr>
        <w:spacing w:before="215"/>
        <w:ind w:left="1762"/>
        <w:jc w:val="both"/>
        <w:rPr>
          <w:b/>
        </w:rPr>
      </w:pPr>
      <w:r>
        <w:rPr>
          <w:b/>
          <w:u w:val="single"/>
        </w:rPr>
        <w:t>After</w:t>
      </w:r>
      <w:r>
        <w:rPr>
          <w:b/>
          <w:spacing w:val="-1"/>
          <w:u w:val="single"/>
        </w:rPr>
        <w:t xml:space="preserve"> </w:t>
      </w:r>
      <w:r>
        <w:rPr>
          <w:b/>
          <w:u w:val="single"/>
        </w:rPr>
        <w:t>the</w:t>
      </w:r>
      <w:r>
        <w:rPr>
          <w:b/>
          <w:spacing w:val="-1"/>
          <w:u w:val="single"/>
        </w:rPr>
        <w:t xml:space="preserve"> </w:t>
      </w:r>
      <w:r>
        <w:rPr>
          <w:b/>
          <w:u w:val="single"/>
        </w:rPr>
        <w:t>Bravo</w:t>
      </w:r>
      <w:r>
        <w:rPr>
          <w:b/>
          <w:spacing w:val="-2"/>
          <w:u w:val="single"/>
        </w:rPr>
        <w:t xml:space="preserve"> </w:t>
      </w:r>
      <w:r>
        <w:rPr>
          <w:b/>
          <w:u w:val="single"/>
        </w:rPr>
        <w:t>run:</w:t>
      </w:r>
    </w:p>
    <w:p w:rsidR="00003406" w:rsidP="004B723C" w:rsidRDefault="00003406" w14:paraId="6CCB6014" w14:textId="77777777">
      <w:pPr>
        <w:pStyle w:val="ListParagraph"/>
        <w:widowControl w:val="0"/>
        <w:numPr>
          <w:ilvl w:val="0"/>
          <w:numId w:val="49"/>
        </w:numPr>
        <w:tabs>
          <w:tab w:val="left" w:pos="1102"/>
        </w:tabs>
        <w:adjustRightInd/>
        <w:spacing w:before="126" w:line="237" w:lineRule="auto"/>
        <w:ind w:left="1101" w:right="755"/>
        <w:contextualSpacing w:val="0"/>
        <w:jc w:val="both"/>
      </w:pPr>
      <w:r>
        <w:rPr>
          <w:shd w:val="clear" w:color="auto" w:fill="FFFF00"/>
        </w:rPr>
        <w:t>In</w:t>
      </w:r>
      <w:r>
        <w:rPr>
          <w:spacing w:val="-4"/>
          <w:shd w:val="clear" w:color="auto" w:fill="FFFF00"/>
        </w:rPr>
        <w:t xml:space="preserve"> </w:t>
      </w:r>
      <w:r>
        <w:rPr>
          <w:shd w:val="clear" w:color="auto" w:fill="FFFF00"/>
        </w:rPr>
        <w:t>LIMfinity,</w:t>
      </w:r>
      <w:r>
        <w:rPr>
          <w:spacing w:val="-5"/>
          <w:shd w:val="clear" w:color="auto" w:fill="FFFF00"/>
        </w:rPr>
        <w:t xml:space="preserve"> </w:t>
      </w:r>
      <w:r>
        <w:rPr>
          <w:shd w:val="clear" w:color="auto" w:fill="FFFF00"/>
        </w:rPr>
        <w:t>open</w:t>
      </w:r>
      <w:r>
        <w:rPr>
          <w:spacing w:val="-6"/>
          <w:shd w:val="clear" w:color="auto" w:fill="FFFF00"/>
        </w:rPr>
        <w:t xml:space="preserve"> </w:t>
      </w:r>
      <w:r>
        <w:rPr>
          <w:shd w:val="clear" w:color="auto" w:fill="FFFF00"/>
        </w:rPr>
        <w:t>the</w:t>
      </w:r>
      <w:r>
        <w:rPr>
          <w:spacing w:val="-7"/>
          <w:shd w:val="clear" w:color="auto" w:fill="FFFF00"/>
        </w:rPr>
        <w:t xml:space="preserve"> </w:t>
      </w:r>
      <w:r>
        <w:rPr>
          <w:shd w:val="clear" w:color="auto" w:fill="FFFF00"/>
        </w:rPr>
        <w:t>create</w:t>
      </w:r>
      <w:r>
        <w:rPr>
          <w:spacing w:val="-2"/>
          <w:shd w:val="clear" w:color="auto" w:fill="FFFF00"/>
        </w:rPr>
        <w:t xml:space="preserve"> </w:t>
      </w:r>
      <w:r>
        <w:rPr>
          <w:shd w:val="clear" w:color="auto" w:fill="FFFF00"/>
        </w:rPr>
        <w:t>a</w:t>
      </w:r>
      <w:r>
        <w:rPr>
          <w:spacing w:val="-6"/>
          <w:shd w:val="clear" w:color="auto" w:fill="FFFF00"/>
        </w:rPr>
        <w:t xml:space="preserve"> </w:t>
      </w:r>
      <w:r>
        <w:rPr>
          <w:shd w:val="clear" w:color="auto" w:fill="FFFF00"/>
        </w:rPr>
        <w:t>new</w:t>
      </w:r>
      <w:r>
        <w:rPr>
          <w:spacing w:val="-6"/>
          <w:shd w:val="clear" w:color="auto" w:fill="FFFF00"/>
        </w:rPr>
        <w:t xml:space="preserve"> </w:t>
      </w:r>
      <w:r>
        <w:rPr>
          <w:shd w:val="clear" w:color="auto" w:fill="FFFF00"/>
        </w:rPr>
        <w:t>PCR</w:t>
      </w:r>
      <w:r>
        <w:rPr>
          <w:spacing w:val="-7"/>
          <w:shd w:val="clear" w:color="auto" w:fill="FFFF00"/>
        </w:rPr>
        <w:t xml:space="preserve"> </w:t>
      </w:r>
      <w:r>
        <w:rPr>
          <w:shd w:val="clear" w:color="auto" w:fill="FFFF00"/>
        </w:rPr>
        <w:t>plate</w:t>
      </w:r>
      <w:r>
        <w:rPr>
          <w:spacing w:val="-6"/>
          <w:shd w:val="clear" w:color="auto" w:fill="FFFF00"/>
        </w:rPr>
        <w:t xml:space="preserve"> </w:t>
      </w:r>
      <w:r>
        <w:rPr>
          <w:shd w:val="clear" w:color="auto" w:fill="FFFF00"/>
        </w:rPr>
        <w:t>option.</w:t>
      </w:r>
      <w:r>
        <w:rPr>
          <w:spacing w:val="-4"/>
          <w:shd w:val="clear" w:color="auto" w:fill="FFFF00"/>
        </w:rPr>
        <w:t xml:space="preserve"> </w:t>
      </w:r>
      <w:r>
        <w:rPr>
          <w:shd w:val="clear" w:color="auto" w:fill="FFFF00"/>
        </w:rPr>
        <w:t>Into</w:t>
      </w:r>
      <w:r>
        <w:rPr>
          <w:spacing w:val="-6"/>
          <w:shd w:val="clear" w:color="auto" w:fill="FFFF00"/>
        </w:rPr>
        <w:t xml:space="preserve"> </w:t>
      </w:r>
      <w:r>
        <w:rPr>
          <w:shd w:val="clear" w:color="auto" w:fill="FFFF00"/>
        </w:rPr>
        <w:t>this,</w:t>
      </w:r>
      <w:r>
        <w:rPr>
          <w:spacing w:val="-4"/>
          <w:shd w:val="clear" w:color="auto" w:fill="FFFF00"/>
        </w:rPr>
        <w:t xml:space="preserve"> </w:t>
      </w:r>
      <w:r>
        <w:rPr>
          <w:shd w:val="clear" w:color="auto" w:fill="FFFF00"/>
        </w:rPr>
        <w:t>load</w:t>
      </w:r>
      <w:r>
        <w:rPr>
          <w:spacing w:val="-6"/>
          <w:shd w:val="clear" w:color="auto" w:fill="FFFF00"/>
        </w:rPr>
        <w:t xml:space="preserve"> </w:t>
      </w:r>
      <w:r>
        <w:rPr>
          <w:shd w:val="clear" w:color="auto" w:fill="FFFF00"/>
        </w:rPr>
        <w:t>the</w:t>
      </w:r>
      <w:r>
        <w:rPr>
          <w:spacing w:val="-6"/>
          <w:shd w:val="clear" w:color="auto" w:fill="FFFF00"/>
        </w:rPr>
        <w:t xml:space="preserve"> </w:t>
      </w:r>
      <w:r>
        <w:rPr>
          <w:shd w:val="clear" w:color="auto" w:fill="FFFF00"/>
        </w:rPr>
        <w:t>Bravo</w:t>
      </w:r>
      <w:r>
        <w:rPr>
          <w:spacing w:val="-4"/>
          <w:shd w:val="clear" w:color="auto" w:fill="FFFF00"/>
        </w:rPr>
        <w:t xml:space="preserve"> </w:t>
      </w:r>
      <w:r>
        <w:rPr>
          <w:shd w:val="clear" w:color="auto" w:fill="FFFF00"/>
        </w:rPr>
        <w:t>output</w:t>
      </w:r>
      <w:r>
        <w:rPr>
          <w:spacing w:val="-59"/>
        </w:rPr>
        <w:t xml:space="preserve"> </w:t>
      </w:r>
      <w:r>
        <w:rPr>
          <w:spacing w:val="-1"/>
          <w:shd w:val="clear" w:color="auto" w:fill="FFFF00"/>
        </w:rPr>
        <w:t>file</w:t>
      </w:r>
      <w:r>
        <w:rPr>
          <w:spacing w:val="-16"/>
          <w:shd w:val="clear" w:color="auto" w:fill="FFFF00"/>
        </w:rPr>
        <w:t xml:space="preserve"> </w:t>
      </w:r>
      <w:r>
        <w:rPr>
          <w:spacing w:val="-1"/>
          <w:shd w:val="clear" w:color="auto" w:fill="FFFF00"/>
        </w:rPr>
        <w:t>(.txt</w:t>
      </w:r>
      <w:r>
        <w:rPr>
          <w:spacing w:val="-15"/>
          <w:shd w:val="clear" w:color="auto" w:fill="FFFF00"/>
        </w:rPr>
        <w:t xml:space="preserve"> </w:t>
      </w:r>
      <w:r>
        <w:rPr>
          <w:spacing w:val="-1"/>
          <w:shd w:val="clear" w:color="auto" w:fill="FFFF00"/>
        </w:rPr>
        <w:t>file,</w:t>
      </w:r>
      <w:r>
        <w:rPr>
          <w:spacing w:val="-13"/>
          <w:shd w:val="clear" w:color="auto" w:fill="FFFF00"/>
        </w:rPr>
        <w:t xml:space="preserve"> </w:t>
      </w:r>
      <w:r>
        <w:rPr>
          <w:spacing w:val="-1"/>
          <w:shd w:val="clear" w:color="auto" w:fill="FFFF00"/>
        </w:rPr>
        <w:t>see</w:t>
      </w:r>
      <w:r>
        <w:rPr>
          <w:spacing w:val="-14"/>
          <w:shd w:val="clear" w:color="auto" w:fill="FFFF00"/>
        </w:rPr>
        <w:t xml:space="preserve"> </w:t>
      </w:r>
      <w:r>
        <w:rPr>
          <w:spacing w:val="-1"/>
          <w:shd w:val="clear" w:color="auto" w:fill="FFFF00"/>
        </w:rPr>
        <w:t>above)</w:t>
      </w:r>
      <w:r>
        <w:rPr>
          <w:spacing w:val="-16"/>
          <w:shd w:val="clear" w:color="auto" w:fill="FFFF00"/>
        </w:rPr>
        <w:t xml:space="preserve"> </w:t>
      </w:r>
      <w:r>
        <w:rPr>
          <w:shd w:val="clear" w:color="auto" w:fill="FFFF00"/>
        </w:rPr>
        <w:t>scan</w:t>
      </w:r>
      <w:r>
        <w:rPr>
          <w:spacing w:val="-14"/>
          <w:shd w:val="clear" w:color="auto" w:fill="FFFF00"/>
        </w:rPr>
        <w:t xml:space="preserve"> </w:t>
      </w:r>
      <w:r>
        <w:rPr>
          <w:shd w:val="clear" w:color="auto" w:fill="FFFF00"/>
        </w:rPr>
        <w:t>the</w:t>
      </w:r>
      <w:r>
        <w:rPr>
          <w:spacing w:val="-17"/>
          <w:shd w:val="clear" w:color="auto" w:fill="FFFF00"/>
        </w:rPr>
        <w:t xml:space="preserve"> </w:t>
      </w:r>
      <w:r>
        <w:rPr>
          <w:shd w:val="clear" w:color="auto" w:fill="FFFF00"/>
        </w:rPr>
        <w:t>Bravo</w:t>
      </w:r>
      <w:r>
        <w:rPr>
          <w:spacing w:val="-14"/>
          <w:shd w:val="clear" w:color="auto" w:fill="FFFF00"/>
        </w:rPr>
        <w:t xml:space="preserve"> </w:t>
      </w:r>
      <w:r>
        <w:rPr>
          <w:shd w:val="clear" w:color="auto" w:fill="FFFF00"/>
        </w:rPr>
        <w:t>head</w:t>
      </w:r>
      <w:r>
        <w:rPr>
          <w:spacing w:val="-17"/>
          <w:shd w:val="clear" w:color="auto" w:fill="FFFF00"/>
        </w:rPr>
        <w:t xml:space="preserve"> </w:t>
      </w:r>
      <w:r>
        <w:rPr>
          <w:shd w:val="clear" w:color="auto" w:fill="FFFF00"/>
        </w:rPr>
        <w:t>used</w:t>
      </w:r>
      <w:r>
        <w:rPr>
          <w:spacing w:val="-19"/>
          <w:shd w:val="clear" w:color="auto" w:fill="FFFF00"/>
        </w:rPr>
        <w:t xml:space="preserve"> </w:t>
      </w:r>
      <w:r>
        <w:rPr>
          <w:shd w:val="clear" w:color="auto" w:fill="FFFF00"/>
        </w:rPr>
        <w:t>for</w:t>
      </w:r>
      <w:r>
        <w:rPr>
          <w:spacing w:val="-16"/>
          <w:shd w:val="clear" w:color="auto" w:fill="FFFF00"/>
        </w:rPr>
        <w:t xml:space="preserve"> </w:t>
      </w:r>
      <w:r>
        <w:rPr>
          <w:shd w:val="clear" w:color="auto" w:fill="FFFF00"/>
        </w:rPr>
        <w:t>the</w:t>
      </w:r>
      <w:r>
        <w:rPr>
          <w:spacing w:val="-17"/>
          <w:shd w:val="clear" w:color="auto" w:fill="FFFF00"/>
        </w:rPr>
        <w:t xml:space="preserve"> </w:t>
      </w:r>
      <w:r>
        <w:rPr>
          <w:shd w:val="clear" w:color="auto" w:fill="FFFF00"/>
        </w:rPr>
        <w:t>transfer,</w:t>
      </w:r>
      <w:r>
        <w:rPr>
          <w:spacing w:val="-13"/>
          <w:shd w:val="clear" w:color="auto" w:fill="FFFF00"/>
        </w:rPr>
        <w:t xml:space="preserve"> </w:t>
      </w:r>
      <w:r>
        <w:rPr>
          <w:shd w:val="clear" w:color="auto" w:fill="FFFF00"/>
        </w:rPr>
        <w:t>enter</w:t>
      </w:r>
      <w:r>
        <w:rPr>
          <w:spacing w:val="-15"/>
          <w:shd w:val="clear" w:color="auto" w:fill="FFFF00"/>
        </w:rPr>
        <w:t xml:space="preserve"> </w:t>
      </w:r>
      <w:r>
        <w:rPr>
          <w:shd w:val="clear" w:color="auto" w:fill="FFFF00"/>
        </w:rPr>
        <w:t>the</w:t>
      </w:r>
      <w:r>
        <w:rPr>
          <w:spacing w:val="-17"/>
          <w:shd w:val="clear" w:color="auto" w:fill="FFFF00"/>
        </w:rPr>
        <w:t xml:space="preserve"> </w:t>
      </w:r>
      <w:r>
        <w:rPr>
          <w:shd w:val="clear" w:color="auto" w:fill="FFFF00"/>
        </w:rPr>
        <w:t>MultiDrop</w:t>
      </w:r>
      <w:r>
        <w:rPr>
          <w:spacing w:val="-59"/>
        </w:rPr>
        <w:t xml:space="preserve"> </w:t>
      </w:r>
      <w:r>
        <w:rPr>
          <w:shd w:val="clear" w:color="auto" w:fill="FFFF00"/>
        </w:rPr>
        <w:t>head used for the MasterMix dispense as well as the Master Mix and PCT batch</w:t>
      </w:r>
      <w:r>
        <w:rPr>
          <w:spacing w:val="1"/>
        </w:rPr>
        <w:t xml:space="preserve"> </w:t>
      </w:r>
      <w:r>
        <w:rPr>
          <w:shd w:val="clear" w:color="auto" w:fill="FFFF00"/>
        </w:rPr>
        <w:t>numbers as described in LIMS User Guide. All this information is copied from the</w:t>
      </w:r>
      <w:r>
        <w:rPr>
          <w:spacing w:val="1"/>
        </w:rPr>
        <w:t xml:space="preserve"> </w:t>
      </w:r>
      <w:r>
        <w:rPr>
          <w:shd w:val="clear" w:color="auto" w:fill="FFFF00"/>
        </w:rPr>
        <w:t>saved</w:t>
      </w:r>
      <w:r>
        <w:rPr>
          <w:spacing w:val="-8"/>
          <w:shd w:val="clear" w:color="auto" w:fill="FFFF00"/>
        </w:rPr>
        <w:t xml:space="preserve"> </w:t>
      </w:r>
      <w:r>
        <w:rPr>
          <w:shd w:val="clear" w:color="auto" w:fill="FFFF00"/>
        </w:rPr>
        <w:t>excel</w:t>
      </w:r>
      <w:r>
        <w:rPr>
          <w:spacing w:val="-9"/>
          <w:shd w:val="clear" w:color="auto" w:fill="FFFF00"/>
        </w:rPr>
        <w:t xml:space="preserve"> </w:t>
      </w:r>
      <w:r>
        <w:rPr>
          <w:shd w:val="clear" w:color="auto" w:fill="FFFF00"/>
        </w:rPr>
        <w:t>files</w:t>
      </w:r>
      <w:r>
        <w:rPr>
          <w:spacing w:val="-10"/>
          <w:shd w:val="clear" w:color="auto" w:fill="FFFF00"/>
        </w:rPr>
        <w:t xml:space="preserve"> </w:t>
      </w:r>
      <w:r>
        <w:rPr>
          <w:shd w:val="clear" w:color="auto" w:fill="FFFF00"/>
        </w:rPr>
        <w:t>generated</w:t>
      </w:r>
      <w:r>
        <w:rPr>
          <w:spacing w:val="-8"/>
          <w:shd w:val="clear" w:color="auto" w:fill="FFFF00"/>
        </w:rPr>
        <w:t xml:space="preserve"> </w:t>
      </w:r>
      <w:r>
        <w:rPr>
          <w:shd w:val="clear" w:color="auto" w:fill="FFFF00"/>
        </w:rPr>
        <w:t>in</w:t>
      </w:r>
      <w:r>
        <w:rPr>
          <w:spacing w:val="-8"/>
          <w:shd w:val="clear" w:color="auto" w:fill="FFFF00"/>
        </w:rPr>
        <w:t xml:space="preserve"> </w:t>
      </w:r>
      <w:r>
        <w:rPr>
          <w:shd w:val="clear" w:color="auto" w:fill="FFFF00"/>
        </w:rPr>
        <w:t>SP</w:t>
      </w:r>
      <w:r>
        <w:rPr>
          <w:spacing w:val="-8"/>
          <w:shd w:val="clear" w:color="auto" w:fill="FFFF00"/>
        </w:rPr>
        <w:t xml:space="preserve"> </w:t>
      </w:r>
      <w:r>
        <w:rPr>
          <w:shd w:val="clear" w:color="auto" w:fill="FFFF00"/>
        </w:rPr>
        <w:t>CB</w:t>
      </w:r>
      <w:r>
        <w:rPr>
          <w:spacing w:val="-8"/>
          <w:shd w:val="clear" w:color="auto" w:fill="FFFF00"/>
        </w:rPr>
        <w:t xml:space="preserve"> </w:t>
      </w:r>
      <w:r>
        <w:rPr>
          <w:shd w:val="clear" w:color="auto" w:fill="FFFF00"/>
        </w:rPr>
        <w:t>05</w:t>
      </w:r>
      <w:r>
        <w:rPr>
          <w:spacing w:val="-6"/>
          <w:shd w:val="clear" w:color="auto" w:fill="FFFF00"/>
        </w:rPr>
        <w:t xml:space="preserve"> </w:t>
      </w:r>
      <w:r>
        <w:t>Station</w:t>
      </w:r>
      <w:r>
        <w:rPr>
          <w:spacing w:val="-8"/>
        </w:rPr>
        <w:t xml:space="preserve"> </w:t>
      </w:r>
      <w:r>
        <w:t>3</w:t>
      </w:r>
      <w:r>
        <w:rPr>
          <w:spacing w:val="-13"/>
        </w:rPr>
        <w:t xml:space="preserve"> </w:t>
      </w:r>
      <w:r>
        <w:t>Preparation</w:t>
      </w:r>
      <w:r>
        <w:rPr>
          <w:spacing w:val="-11"/>
        </w:rPr>
        <w:t xml:space="preserve"> </w:t>
      </w:r>
      <w:r>
        <w:t>of</w:t>
      </w:r>
      <w:r>
        <w:rPr>
          <w:spacing w:val="-7"/>
        </w:rPr>
        <w:t xml:space="preserve"> </w:t>
      </w:r>
      <w:r>
        <w:t>384-well</w:t>
      </w:r>
      <w:r>
        <w:rPr>
          <w:spacing w:val="-9"/>
        </w:rPr>
        <w:t xml:space="preserve"> </w:t>
      </w:r>
      <w:r>
        <w:t>PCR</w:t>
      </w:r>
      <w:r>
        <w:rPr>
          <w:spacing w:val="-8"/>
        </w:rPr>
        <w:t xml:space="preserve"> </w:t>
      </w:r>
      <w:r>
        <w:t>plate</w:t>
      </w:r>
      <w:r>
        <w:rPr>
          <w:spacing w:val="-59"/>
        </w:rPr>
        <w:t xml:space="preserve"> </w:t>
      </w:r>
      <w:r>
        <w:t>and</w:t>
      </w:r>
      <w:r>
        <w:rPr>
          <w:spacing w:val="-1"/>
        </w:rPr>
        <w:t xml:space="preserve"> </w:t>
      </w:r>
      <w:r>
        <w:t>addition of</w:t>
      </w:r>
      <w:r>
        <w:rPr>
          <w:spacing w:val="2"/>
        </w:rPr>
        <w:t xml:space="preserve"> </w:t>
      </w:r>
      <w:r>
        <w:t>negative control.</w:t>
      </w:r>
    </w:p>
    <w:p w:rsidRPr="001547AE" w:rsidR="00003406" w:rsidP="004B723C" w:rsidRDefault="00003406" w14:paraId="5131E2B0" w14:textId="77777777">
      <w:pPr>
        <w:pStyle w:val="Heading2"/>
        <w:widowControl w:val="0"/>
        <w:numPr>
          <w:ilvl w:val="0"/>
          <w:numId w:val="49"/>
        </w:numPr>
        <w:tabs>
          <w:tab w:val="left" w:pos="1102"/>
        </w:tabs>
        <w:adjustRightInd/>
        <w:spacing w:before="10" w:after="0" w:line="228" w:lineRule="auto"/>
        <w:ind w:left="1101" w:right="757"/>
        <w:jc w:val="both"/>
        <w:rPr>
          <w:sz w:val="22"/>
          <w:szCs w:val="22"/>
        </w:rPr>
      </w:pPr>
      <w:r w:rsidRPr="001547AE">
        <w:rPr>
          <w:b w:val="0"/>
          <w:sz w:val="22"/>
          <w:szCs w:val="22"/>
        </w:rPr>
        <w:t xml:space="preserve">Move the </w:t>
      </w:r>
      <w:r w:rsidRPr="001547AE">
        <w:rPr>
          <w:color w:val="FF0000"/>
          <w:sz w:val="22"/>
          <w:szCs w:val="22"/>
        </w:rPr>
        <w:t xml:space="preserve">Bravo transfer output file and the plate reagent file </w:t>
      </w:r>
      <w:r w:rsidRPr="001547AE">
        <w:rPr>
          <w:b w:val="0"/>
          <w:sz w:val="22"/>
          <w:szCs w:val="22"/>
        </w:rPr>
        <w:t xml:space="preserve">to the </w:t>
      </w:r>
      <w:r w:rsidRPr="001547AE">
        <w:rPr>
          <w:color w:val="FF0000"/>
          <w:sz w:val="22"/>
          <w:szCs w:val="22"/>
        </w:rPr>
        <w:t>Archive</w:t>
      </w:r>
      <w:r w:rsidRPr="001547AE">
        <w:rPr>
          <w:color w:val="FF0000"/>
          <w:spacing w:val="1"/>
          <w:sz w:val="22"/>
          <w:szCs w:val="22"/>
        </w:rPr>
        <w:t xml:space="preserve"> </w:t>
      </w:r>
      <w:r w:rsidRPr="001547AE">
        <w:rPr>
          <w:color w:val="FF0000"/>
          <w:sz w:val="22"/>
          <w:szCs w:val="22"/>
        </w:rPr>
        <w:t>Folder</w:t>
      </w:r>
    </w:p>
    <w:p w:rsidR="00003406" w:rsidP="00003406" w:rsidRDefault="00003406" w14:paraId="01D26ADC" w14:textId="77777777">
      <w:pPr>
        <w:pStyle w:val="BodyText"/>
        <w:rPr>
          <w:b/>
          <w:sz w:val="24"/>
        </w:rPr>
      </w:pPr>
    </w:p>
    <w:p w:rsidR="00003406" w:rsidP="00003406" w:rsidRDefault="00003406" w14:paraId="005A2323" w14:textId="77777777">
      <w:pPr>
        <w:pStyle w:val="BodyText"/>
        <w:spacing w:before="10"/>
        <w:rPr>
          <w:b/>
          <w:sz w:val="18"/>
        </w:rPr>
      </w:pPr>
    </w:p>
    <w:p w:rsidRPr="001547AE" w:rsidR="00003406" w:rsidP="004B723C" w:rsidRDefault="00003406" w14:paraId="1D02A573" w14:textId="77777777">
      <w:pPr>
        <w:pStyle w:val="Heading2"/>
        <w:widowControl w:val="0"/>
        <w:numPr>
          <w:ilvl w:val="2"/>
          <w:numId w:val="53"/>
        </w:numPr>
        <w:tabs>
          <w:tab w:val="left" w:pos="1462"/>
        </w:tabs>
        <w:adjustRightInd/>
        <w:spacing w:before="122" w:after="0"/>
        <w:jc w:val="both"/>
        <w:rPr>
          <w:sz w:val="22"/>
          <w:szCs w:val="22"/>
        </w:rPr>
      </w:pPr>
      <w:bookmarkStart w:name="6.8.9_Waste_Management" w:id="77"/>
      <w:bookmarkEnd w:id="77"/>
      <w:r w:rsidRPr="001547AE">
        <w:rPr>
          <w:sz w:val="22"/>
          <w:szCs w:val="22"/>
        </w:rPr>
        <w:t>Waste Management</w:t>
      </w:r>
    </w:p>
    <w:p w:rsidR="00003406" w:rsidP="004B723C" w:rsidRDefault="00003406" w14:paraId="0991EBF1" w14:textId="77777777">
      <w:pPr>
        <w:pStyle w:val="ListParagraph"/>
        <w:widowControl w:val="0"/>
        <w:numPr>
          <w:ilvl w:val="0"/>
          <w:numId w:val="48"/>
        </w:numPr>
        <w:tabs>
          <w:tab w:val="left" w:pos="1454"/>
          <w:tab w:val="left" w:pos="1455"/>
        </w:tabs>
        <w:adjustRightInd/>
        <w:spacing w:before="123" w:line="269" w:lineRule="exact"/>
        <w:contextualSpacing w:val="0"/>
      </w:pPr>
      <w:r>
        <w:t>Dispose</w:t>
      </w:r>
      <w:r>
        <w:rPr>
          <w:spacing w:val="-1"/>
        </w:rPr>
        <w:t xml:space="preserve"> </w:t>
      </w:r>
      <w:r>
        <w:t>all tips and</w:t>
      </w:r>
      <w:r>
        <w:rPr>
          <w:spacing w:val="-2"/>
        </w:rPr>
        <w:t xml:space="preserve"> </w:t>
      </w:r>
      <w:r>
        <w:t>used</w:t>
      </w:r>
      <w:r>
        <w:rPr>
          <w:spacing w:val="-2"/>
        </w:rPr>
        <w:t xml:space="preserve"> </w:t>
      </w:r>
      <w:r>
        <w:t>tubes</w:t>
      </w:r>
      <w:r>
        <w:rPr>
          <w:spacing w:val="-2"/>
        </w:rPr>
        <w:t xml:space="preserve"> </w:t>
      </w:r>
      <w:r>
        <w:t>in</w:t>
      </w:r>
      <w:r>
        <w:rPr>
          <w:spacing w:val="-2"/>
        </w:rPr>
        <w:t xml:space="preserve"> </w:t>
      </w:r>
      <w:r>
        <w:t>the 2L</w:t>
      </w:r>
      <w:r>
        <w:rPr>
          <w:spacing w:val="-1"/>
        </w:rPr>
        <w:t xml:space="preserve"> </w:t>
      </w:r>
      <w:r>
        <w:t>Bio-bin in the</w:t>
      </w:r>
      <w:r>
        <w:rPr>
          <w:spacing w:val="-2"/>
        </w:rPr>
        <w:t xml:space="preserve"> </w:t>
      </w:r>
      <w:r>
        <w:t>BSC</w:t>
      </w:r>
    </w:p>
    <w:p w:rsidR="00003406" w:rsidP="004B723C" w:rsidRDefault="00003406" w14:paraId="3E15247D" w14:textId="77777777">
      <w:pPr>
        <w:pStyle w:val="ListParagraph"/>
        <w:widowControl w:val="0"/>
        <w:numPr>
          <w:ilvl w:val="0"/>
          <w:numId w:val="48"/>
        </w:numPr>
        <w:tabs>
          <w:tab w:val="left" w:pos="1454"/>
          <w:tab w:val="left" w:pos="1455"/>
        </w:tabs>
        <w:adjustRightInd/>
        <w:spacing w:line="269" w:lineRule="exact"/>
        <w:contextualSpacing w:val="0"/>
      </w:pPr>
      <w:r>
        <w:t>Seal</w:t>
      </w:r>
      <w:r>
        <w:rPr>
          <w:spacing w:val="-1"/>
        </w:rPr>
        <w:t xml:space="preserve"> </w:t>
      </w:r>
      <w:r>
        <w:t>the</w:t>
      </w:r>
      <w:r>
        <w:rPr>
          <w:spacing w:val="-1"/>
        </w:rPr>
        <w:t xml:space="preserve"> </w:t>
      </w:r>
      <w:r>
        <w:t>Bio-bins and</w:t>
      </w:r>
      <w:r>
        <w:rPr>
          <w:spacing w:val="-1"/>
        </w:rPr>
        <w:t xml:space="preserve"> </w:t>
      </w:r>
      <w:r>
        <w:t>place</w:t>
      </w:r>
      <w:r>
        <w:rPr>
          <w:spacing w:val="-1"/>
        </w:rPr>
        <w:t xml:space="preserve"> </w:t>
      </w:r>
      <w:r>
        <w:t>in the</w:t>
      </w:r>
      <w:r>
        <w:rPr>
          <w:spacing w:val="-3"/>
        </w:rPr>
        <w:t xml:space="preserve"> </w:t>
      </w:r>
      <w:r>
        <w:t>autoclave</w:t>
      </w:r>
      <w:r>
        <w:rPr>
          <w:spacing w:val="-1"/>
        </w:rPr>
        <w:t xml:space="preserve"> </w:t>
      </w:r>
      <w:r>
        <w:t>bags</w:t>
      </w:r>
      <w:r>
        <w:rPr>
          <w:spacing w:val="-4"/>
        </w:rPr>
        <w:t xml:space="preserve"> </w:t>
      </w:r>
      <w:r>
        <w:t>outside</w:t>
      </w:r>
      <w:r>
        <w:rPr>
          <w:spacing w:val="-1"/>
        </w:rPr>
        <w:t xml:space="preserve"> </w:t>
      </w:r>
      <w:r>
        <w:t>the</w:t>
      </w:r>
      <w:r>
        <w:rPr>
          <w:spacing w:val="-3"/>
        </w:rPr>
        <w:t xml:space="preserve"> </w:t>
      </w:r>
      <w:r>
        <w:t>BSC</w:t>
      </w:r>
    </w:p>
    <w:p w:rsidR="00003406" w:rsidP="00003406" w:rsidRDefault="00003406" w14:paraId="4C25A221" w14:textId="77777777">
      <w:pPr>
        <w:pStyle w:val="BodyText"/>
        <w:rPr>
          <w:sz w:val="26"/>
        </w:rPr>
      </w:pPr>
    </w:p>
    <w:p w:rsidR="00003406" w:rsidP="00003406" w:rsidRDefault="00003406" w14:paraId="5AC9BA35" w14:textId="77777777">
      <w:pPr>
        <w:pStyle w:val="BodyText"/>
        <w:spacing w:before="10"/>
        <w:rPr>
          <w:sz w:val="36"/>
        </w:rPr>
      </w:pPr>
    </w:p>
    <w:p w:rsidR="00003406" w:rsidP="004B723C" w:rsidRDefault="00003406" w14:paraId="07F96484" w14:textId="77777777">
      <w:pPr>
        <w:pStyle w:val="ListParagraph"/>
        <w:widowControl w:val="0"/>
        <w:numPr>
          <w:ilvl w:val="0"/>
          <w:numId w:val="62"/>
        </w:numPr>
        <w:tabs>
          <w:tab w:val="left" w:pos="1173"/>
          <w:tab w:val="left" w:pos="1174"/>
        </w:tabs>
        <w:adjustRightInd/>
        <w:contextualSpacing w:val="0"/>
        <w:rPr>
          <w:b/>
          <w:sz w:val="32"/>
        </w:rPr>
      </w:pPr>
      <w:bookmarkStart w:name="7_RESPONSIBILITIES" w:id="78"/>
      <w:bookmarkEnd w:id="78"/>
      <w:r>
        <w:rPr>
          <w:b/>
          <w:sz w:val="32"/>
        </w:rPr>
        <w:t>RESPONSIBILITIES</w:t>
      </w:r>
    </w:p>
    <w:p w:rsidR="00003406" w:rsidP="004B723C" w:rsidRDefault="00003406" w14:paraId="0591C697" w14:textId="77777777">
      <w:pPr>
        <w:pStyle w:val="ListParagraph"/>
        <w:widowControl w:val="0"/>
        <w:numPr>
          <w:ilvl w:val="0"/>
          <w:numId w:val="47"/>
        </w:numPr>
        <w:tabs>
          <w:tab w:val="left" w:pos="1454"/>
          <w:tab w:val="left" w:pos="1455"/>
        </w:tabs>
        <w:adjustRightInd/>
        <w:spacing w:before="246"/>
        <w:contextualSpacing w:val="0"/>
      </w:pPr>
      <w:r>
        <w:t>It</w:t>
      </w:r>
      <w:r>
        <w:rPr>
          <w:spacing w:val="-3"/>
        </w:rPr>
        <w:t xml:space="preserve"> </w:t>
      </w:r>
      <w:r>
        <w:t>is the</w:t>
      </w:r>
      <w:r>
        <w:rPr>
          <w:spacing w:val="-3"/>
        </w:rPr>
        <w:t xml:space="preserve"> </w:t>
      </w:r>
      <w:r>
        <w:t>responsibility</w:t>
      </w:r>
      <w:r>
        <w:rPr>
          <w:spacing w:val="-3"/>
        </w:rPr>
        <w:t xml:space="preserve"> </w:t>
      </w:r>
      <w:r>
        <w:t>of</w:t>
      </w:r>
      <w:r>
        <w:rPr>
          <w:spacing w:val="-2"/>
        </w:rPr>
        <w:t xml:space="preserve"> </w:t>
      </w:r>
      <w:r>
        <w:t>all</w:t>
      </w:r>
      <w:r>
        <w:rPr>
          <w:spacing w:val="-2"/>
        </w:rPr>
        <w:t xml:space="preserve"> </w:t>
      </w:r>
      <w:r>
        <w:t>personnel</w:t>
      </w:r>
      <w:r>
        <w:rPr>
          <w:spacing w:val="1"/>
        </w:rPr>
        <w:t xml:space="preserve"> </w:t>
      </w:r>
      <w:r>
        <w:t>handling</w:t>
      </w:r>
      <w:r>
        <w:rPr>
          <w:spacing w:val="-1"/>
        </w:rPr>
        <w:t xml:space="preserve"> </w:t>
      </w:r>
      <w:r>
        <w:t>samples</w:t>
      </w:r>
      <w:r>
        <w:rPr>
          <w:spacing w:val="-3"/>
        </w:rPr>
        <w:t xml:space="preserve"> </w:t>
      </w:r>
      <w:r>
        <w:t>to</w:t>
      </w:r>
      <w:r>
        <w:rPr>
          <w:spacing w:val="-4"/>
        </w:rPr>
        <w:t xml:space="preserve"> </w:t>
      </w:r>
      <w:r>
        <w:t>follow</w:t>
      </w:r>
      <w:r>
        <w:rPr>
          <w:spacing w:val="-4"/>
        </w:rPr>
        <w:t xml:space="preserve"> </w:t>
      </w:r>
      <w:r>
        <w:t>this procedure.</w:t>
      </w:r>
    </w:p>
    <w:p w:rsidR="00003406" w:rsidP="004B723C" w:rsidRDefault="00003406" w14:paraId="447C4FE5" w14:textId="77777777">
      <w:pPr>
        <w:pStyle w:val="ListParagraph"/>
        <w:widowControl w:val="0"/>
        <w:numPr>
          <w:ilvl w:val="0"/>
          <w:numId w:val="47"/>
        </w:numPr>
        <w:tabs>
          <w:tab w:val="left" w:pos="1454"/>
          <w:tab w:val="left" w:pos="1455"/>
        </w:tabs>
        <w:adjustRightInd/>
        <w:spacing w:before="119" w:line="237" w:lineRule="auto"/>
        <w:ind w:right="1115"/>
        <w:contextualSpacing w:val="0"/>
      </w:pPr>
      <w:r>
        <w:t>It is the responsibility of personnel performing this procedure to ensure all</w:t>
      </w:r>
      <w:r>
        <w:rPr>
          <w:spacing w:val="1"/>
        </w:rPr>
        <w:t xml:space="preserve"> </w:t>
      </w:r>
      <w:r>
        <w:t>equipment, chemicals, reagents, and solutions are properly labelled and that</w:t>
      </w:r>
      <w:r>
        <w:rPr>
          <w:spacing w:val="-59"/>
        </w:rPr>
        <w:t xml:space="preserve"> </w:t>
      </w:r>
      <w:r>
        <w:t>proper</w:t>
      </w:r>
      <w:r>
        <w:rPr>
          <w:spacing w:val="-2"/>
        </w:rPr>
        <w:t xml:space="preserve"> </w:t>
      </w:r>
      <w:r>
        <w:t>documentation</w:t>
      </w:r>
      <w:r>
        <w:rPr>
          <w:spacing w:val="-2"/>
        </w:rPr>
        <w:t xml:space="preserve"> </w:t>
      </w:r>
      <w:r>
        <w:t>is</w:t>
      </w:r>
      <w:r>
        <w:rPr>
          <w:spacing w:val="-2"/>
        </w:rPr>
        <w:t xml:space="preserve"> </w:t>
      </w:r>
      <w:r>
        <w:t>maintained.</w:t>
      </w:r>
    </w:p>
    <w:p w:rsidR="00003406" w:rsidP="004B723C" w:rsidRDefault="00003406" w14:paraId="7011D124" w14:textId="77777777">
      <w:pPr>
        <w:pStyle w:val="ListParagraph"/>
        <w:widowControl w:val="0"/>
        <w:numPr>
          <w:ilvl w:val="0"/>
          <w:numId w:val="47"/>
        </w:numPr>
        <w:tabs>
          <w:tab w:val="left" w:pos="1454"/>
          <w:tab w:val="left" w:pos="1455"/>
        </w:tabs>
        <w:adjustRightInd/>
        <w:spacing w:before="5" w:line="237" w:lineRule="auto"/>
        <w:ind w:right="847"/>
        <w:contextualSpacing w:val="0"/>
      </w:pPr>
      <w:r>
        <w:t>It is the responsibility of the laboratory manager to ensure that this procedure is</w:t>
      </w:r>
      <w:r>
        <w:rPr>
          <w:spacing w:val="-59"/>
        </w:rPr>
        <w:t xml:space="preserve"> </w:t>
      </w:r>
      <w:r>
        <w:t>followed</w:t>
      </w:r>
      <w:r>
        <w:rPr>
          <w:spacing w:val="-1"/>
        </w:rPr>
        <w:t xml:space="preserve"> </w:t>
      </w:r>
      <w:r>
        <w:t>and that</w:t>
      </w:r>
      <w:r>
        <w:rPr>
          <w:spacing w:val="2"/>
        </w:rPr>
        <w:t xml:space="preserve"> </w:t>
      </w:r>
      <w:r>
        <w:t>it</w:t>
      </w:r>
      <w:r>
        <w:rPr>
          <w:spacing w:val="2"/>
        </w:rPr>
        <w:t xml:space="preserve"> </w:t>
      </w:r>
      <w:r>
        <w:t>is</w:t>
      </w:r>
      <w:r>
        <w:rPr>
          <w:spacing w:val="1"/>
        </w:rPr>
        <w:t xml:space="preserve"> </w:t>
      </w:r>
      <w:r>
        <w:t>updated, as necessary.</w:t>
      </w:r>
    </w:p>
    <w:p w:rsidR="00003406" w:rsidP="00003406" w:rsidRDefault="00003406" w14:paraId="769140D2" w14:textId="77777777">
      <w:pPr>
        <w:pStyle w:val="BodyText"/>
        <w:rPr>
          <w:sz w:val="24"/>
        </w:rPr>
      </w:pPr>
    </w:p>
    <w:p w:rsidR="00003406" w:rsidP="00DA4D75" w:rsidRDefault="00003406" w14:paraId="37E9CC67" w14:textId="1C87EE1F">
      <w:pPr>
        <w:pStyle w:val="Default"/>
        <w:rPr>
          <w:b/>
          <w:bCs/>
          <w:sz w:val="32"/>
          <w:szCs w:val="32"/>
        </w:rPr>
      </w:pPr>
    </w:p>
    <w:p w:rsidR="000278EB" w:rsidP="000278EB" w:rsidRDefault="000278EB" w14:paraId="57DBEFFC" w14:textId="77A70E7D">
      <w:pPr>
        <w:pStyle w:val="Default"/>
        <w:rPr>
          <w:b/>
          <w:bCs/>
          <w:sz w:val="32"/>
          <w:szCs w:val="32"/>
        </w:rPr>
      </w:pPr>
      <w:r>
        <w:t>End of SOP CB 34 (Version2)</w:t>
      </w:r>
    </w:p>
    <w:p w:rsidR="000278EB" w:rsidP="00DA4D75" w:rsidRDefault="000278EB" w14:paraId="25C6D4BC" w14:textId="77777777">
      <w:pPr>
        <w:pStyle w:val="Default"/>
        <w:rPr>
          <w:b/>
          <w:bCs/>
          <w:sz w:val="32"/>
          <w:szCs w:val="32"/>
        </w:rPr>
      </w:pPr>
    </w:p>
    <w:sectPr w:rsidR="000278EB" w:rsidSect="00D46C86">
      <w:footerReference w:type="default" r:id="rId84"/>
      <w:type w:val="continuous"/>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24BA7" w:rsidP="0039194A" w:rsidRDefault="00224BA7" w14:paraId="29D95C02" w14:textId="77777777">
      <w:r>
        <w:separator/>
      </w:r>
    </w:p>
  </w:endnote>
  <w:endnote w:type="continuationSeparator" w:id="0">
    <w:p w:rsidR="00224BA7" w:rsidP="0039194A" w:rsidRDefault="00224BA7" w14:paraId="55FE119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Yu Mincho">
    <w:altName w:val="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59947900"/>
      <w:docPartObj>
        <w:docPartGallery w:val="Page Numbers (Bottom of Page)"/>
        <w:docPartUnique/>
      </w:docPartObj>
    </w:sdtPr>
    <w:sdtEndPr>
      <w:rPr>
        <w:noProof/>
      </w:rPr>
    </w:sdtEndPr>
    <w:sdtContent>
      <w:p w:rsidR="00D46C86" w:rsidRDefault="00D46C86" w14:paraId="3CB84668" w14:textId="1FDCC81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D46C86" w:rsidRDefault="00D46C86" w14:paraId="23FDD6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951410"/>
      <w:docPartObj>
        <w:docPartGallery w:val="Page Numbers (Bottom of Page)"/>
        <w:docPartUnique/>
      </w:docPartObj>
    </w:sdtPr>
    <w:sdtEndPr>
      <w:rPr>
        <w:noProof/>
      </w:rPr>
    </w:sdtEndPr>
    <w:sdtContent>
      <w:p w:rsidR="00F06901" w:rsidP="0039194A" w:rsidRDefault="00F06901" w14:paraId="7163DF99" w14:textId="6CD2AA76">
        <w:pPr>
          <w:pStyle w:val="Footer"/>
        </w:pPr>
        <w:r>
          <w:fldChar w:fldCharType="begin"/>
        </w:r>
        <w:r>
          <w:instrText xml:space="preserve"> PAGE   \* MERGEFORMAT </w:instrText>
        </w:r>
        <w:r>
          <w:fldChar w:fldCharType="separate"/>
        </w:r>
        <w:r>
          <w:rPr>
            <w:noProof/>
          </w:rPr>
          <w:t>2</w:t>
        </w:r>
        <w:r>
          <w:rPr>
            <w:noProof/>
          </w:rPr>
          <w:fldChar w:fldCharType="end"/>
        </w:r>
      </w:p>
    </w:sdtContent>
  </w:sdt>
  <w:p w:rsidR="00F06901" w:rsidP="0039194A" w:rsidRDefault="00F06901" w14:paraId="4AD29FA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24BA7" w:rsidP="0039194A" w:rsidRDefault="00224BA7" w14:paraId="152CB8DF" w14:textId="77777777">
      <w:r>
        <w:separator/>
      </w:r>
    </w:p>
  </w:footnote>
  <w:footnote w:type="continuationSeparator" w:id="0">
    <w:p w:rsidR="00224BA7" w:rsidP="0039194A" w:rsidRDefault="00224BA7" w14:paraId="3ED8D020"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444C6"/>
    <w:multiLevelType w:val="hybridMultilevel"/>
    <w:tmpl w:val="67441C38"/>
    <w:lvl w:ilvl="0" w:tplc="F7262BFC">
      <w:numFmt w:val="bullet"/>
      <w:lvlText w:val="o"/>
      <w:lvlJc w:val="left"/>
      <w:pPr>
        <w:ind w:left="814" w:hanging="356"/>
      </w:pPr>
      <w:rPr>
        <w:rFonts w:hint="default" w:ascii="Courier New" w:hAnsi="Courier New" w:eastAsia="Courier New" w:cs="Courier New"/>
        <w:b w:val="0"/>
        <w:bCs w:val="0"/>
        <w:i w:val="0"/>
        <w:iCs w:val="0"/>
        <w:w w:val="100"/>
        <w:sz w:val="22"/>
        <w:szCs w:val="22"/>
      </w:rPr>
    </w:lvl>
    <w:lvl w:ilvl="1" w:tplc="A606C07C">
      <w:numFmt w:val="bullet"/>
      <w:lvlText w:val="o"/>
      <w:lvlJc w:val="left"/>
      <w:pPr>
        <w:ind w:left="1542" w:hanging="360"/>
      </w:pPr>
      <w:rPr>
        <w:rFonts w:hint="default" w:ascii="Courier New" w:hAnsi="Courier New" w:eastAsia="Courier New" w:cs="Courier New"/>
        <w:b w:val="0"/>
        <w:bCs w:val="0"/>
        <w:i w:val="0"/>
        <w:iCs w:val="0"/>
        <w:w w:val="100"/>
        <w:sz w:val="22"/>
        <w:szCs w:val="22"/>
      </w:rPr>
    </w:lvl>
    <w:lvl w:ilvl="2" w:tplc="C630B788">
      <w:numFmt w:val="bullet"/>
      <w:lvlText w:val=""/>
      <w:lvlJc w:val="left"/>
      <w:pPr>
        <w:ind w:left="2262" w:hanging="360"/>
      </w:pPr>
      <w:rPr>
        <w:rFonts w:hint="default" w:ascii="Wingdings" w:hAnsi="Wingdings" w:eastAsia="Wingdings" w:cs="Wingdings"/>
        <w:b w:val="0"/>
        <w:bCs w:val="0"/>
        <w:i w:val="0"/>
        <w:iCs w:val="0"/>
        <w:w w:val="100"/>
        <w:sz w:val="22"/>
        <w:szCs w:val="22"/>
      </w:rPr>
    </w:lvl>
    <w:lvl w:ilvl="3" w:tplc="50CAAC48">
      <w:numFmt w:val="bullet"/>
      <w:lvlText w:val="•"/>
      <w:lvlJc w:val="left"/>
      <w:pPr>
        <w:ind w:left="3245" w:hanging="360"/>
      </w:pPr>
      <w:rPr>
        <w:rFonts w:hint="default"/>
      </w:rPr>
    </w:lvl>
    <w:lvl w:ilvl="4" w:tplc="B50E4854">
      <w:numFmt w:val="bullet"/>
      <w:lvlText w:val="•"/>
      <w:lvlJc w:val="left"/>
      <w:pPr>
        <w:ind w:left="4231" w:hanging="360"/>
      </w:pPr>
      <w:rPr>
        <w:rFonts w:hint="default"/>
      </w:rPr>
    </w:lvl>
    <w:lvl w:ilvl="5" w:tplc="23B8A09E">
      <w:numFmt w:val="bullet"/>
      <w:lvlText w:val="•"/>
      <w:lvlJc w:val="left"/>
      <w:pPr>
        <w:ind w:left="5217" w:hanging="360"/>
      </w:pPr>
      <w:rPr>
        <w:rFonts w:hint="default"/>
      </w:rPr>
    </w:lvl>
    <w:lvl w:ilvl="6" w:tplc="44DE60FE">
      <w:numFmt w:val="bullet"/>
      <w:lvlText w:val="•"/>
      <w:lvlJc w:val="left"/>
      <w:pPr>
        <w:ind w:left="6203" w:hanging="360"/>
      </w:pPr>
      <w:rPr>
        <w:rFonts w:hint="default"/>
      </w:rPr>
    </w:lvl>
    <w:lvl w:ilvl="7" w:tplc="6608AB2A">
      <w:numFmt w:val="bullet"/>
      <w:lvlText w:val="•"/>
      <w:lvlJc w:val="left"/>
      <w:pPr>
        <w:ind w:left="7189" w:hanging="360"/>
      </w:pPr>
      <w:rPr>
        <w:rFonts w:hint="default"/>
      </w:rPr>
    </w:lvl>
    <w:lvl w:ilvl="8" w:tplc="15B63850">
      <w:numFmt w:val="bullet"/>
      <w:lvlText w:val="•"/>
      <w:lvlJc w:val="left"/>
      <w:pPr>
        <w:ind w:left="8174" w:hanging="360"/>
      </w:pPr>
      <w:rPr>
        <w:rFonts w:hint="default"/>
      </w:rPr>
    </w:lvl>
  </w:abstractNum>
  <w:abstractNum w:abstractNumId="1" w15:restartNumberingAfterBreak="0">
    <w:nsid w:val="01AE203B"/>
    <w:multiLevelType w:val="hybridMultilevel"/>
    <w:tmpl w:val="B842359E"/>
    <w:lvl w:ilvl="0">
      <w:start w:val="6"/>
      <w:numFmt w:val="decimal"/>
      <w:lvlText w:val="%1"/>
      <w:lvlJc w:val="left"/>
      <w:pPr>
        <w:ind w:left="1462" w:hanging="720"/>
      </w:pPr>
      <w:rPr>
        <w:rFonts w:hint="default"/>
      </w:rPr>
    </w:lvl>
    <w:lvl w:ilvl="1">
      <w:start w:val="1"/>
      <w:numFmt w:val="decimal"/>
      <w:lvlText w:val="%1.%2"/>
      <w:lvlJc w:val="left"/>
      <w:pPr>
        <w:ind w:left="1462" w:hanging="720"/>
      </w:pPr>
      <w:rPr>
        <w:rFonts w:hint="default"/>
      </w:rPr>
    </w:lvl>
    <w:lvl w:ilvl="2">
      <w:start w:val="1"/>
      <w:numFmt w:val="decimal"/>
      <w:lvlText w:val="%1.%2.%3"/>
      <w:lvlJc w:val="left"/>
      <w:pPr>
        <w:ind w:left="1462" w:hanging="720"/>
      </w:pPr>
      <w:rPr>
        <w:rFonts w:hint="default" w:ascii="Arial" w:hAnsi="Arial" w:eastAsia="Arial" w:cs="Arial"/>
        <w:b/>
        <w:bCs/>
        <w:i w:val="0"/>
        <w:iCs w:val="0"/>
        <w:w w:val="100"/>
        <w:sz w:val="22"/>
        <w:szCs w:val="22"/>
      </w:rPr>
    </w:lvl>
    <w:lvl w:ilvl="3">
      <w:numFmt w:val="bullet"/>
      <w:lvlText w:val="•"/>
      <w:lvlJc w:val="left"/>
      <w:pPr>
        <w:ind w:left="4023" w:hanging="720"/>
      </w:pPr>
      <w:rPr>
        <w:rFonts w:hint="default"/>
      </w:rPr>
    </w:lvl>
    <w:lvl w:ilvl="4">
      <w:numFmt w:val="bullet"/>
      <w:lvlText w:val="•"/>
      <w:lvlJc w:val="left"/>
      <w:pPr>
        <w:ind w:left="4878" w:hanging="720"/>
      </w:pPr>
      <w:rPr>
        <w:rFonts w:hint="default"/>
      </w:rPr>
    </w:lvl>
    <w:lvl w:ilvl="5">
      <w:numFmt w:val="bullet"/>
      <w:lvlText w:val="•"/>
      <w:lvlJc w:val="left"/>
      <w:pPr>
        <w:ind w:left="5733" w:hanging="720"/>
      </w:pPr>
      <w:rPr>
        <w:rFonts w:hint="default"/>
      </w:rPr>
    </w:lvl>
    <w:lvl w:ilvl="6">
      <w:numFmt w:val="bullet"/>
      <w:lvlText w:val="•"/>
      <w:lvlJc w:val="left"/>
      <w:pPr>
        <w:ind w:left="6587" w:hanging="720"/>
      </w:pPr>
      <w:rPr>
        <w:rFonts w:hint="default"/>
      </w:rPr>
    </w:lvl>
    <w:lvl w:ilvl="7">
      <w:numFmt w:val="bullet"/>
      <w:lvlText w:val="•"/>
      <w:lvlJc w:val="left"/>
      <w:pPr>
        <w:ind w:left="7442" w:hanging="720"/>
      </w:pPr>
      <w:rPr>
        <w:rFonts w:hint="default"/>
      </w:rPr>
    </w:lvl>
    <w:lvl w:ilvl="8">
      <w:numFmt w:val="bullet"/>
      <w:lvlText w:val="•"/>
      <w:lvlJc w:val="left"/>
      <w:pPr>
        <w:ind w:left="8297" w:hanging="720"/>
      </w:pPr>
      <w:rPr>
        <w:rFonts w:hint="default"/>
      </w:rPr>
    </w:lvl>
  </w:abstractNum>
  <w:abstractNum w:abstractNumId="2" w15:restartNumberingAfterBreak="0">
    <w:nsid w:val="02E13213"/>
    <w:multiLevelType w:val="hybridMultilevel"/>
    <w:tmpl w:val="9EC8FF40"/>
    <w:lvl w:ilvl="0" w:tplc="08090001">
      <w:start w:val="1"/>
      <w:numFmt w:val="bullet"/>
      <w:lvlText w:val=""/>
      <w:lvlJc w:val="left"/>
      <w:pPr>
        <w:ind w:left="1902" w:hanging="360"/>
      </w:pPr>
      <w:rPr>
        <w:rFonts w:hint="default" w:ascii="Symbol" w:hAnsi="Symbol"/>
      </w:rPr>
    </w:lvl>
    <w:lvl w:ilvl="1" w:tplc="08090003" w:tentative="1">
      <w:start w:val="1"/>
      <w:numFmt w:val="bullet"/>
      <w:lvlText w:val="o"/>
      <w:lvlJc w:val="left"/>
      <w:pPr>
        <w:ind w:left="2622" w:hanging="360"/>
      </w:pPr>
      <w:rPr>
        <w:rFonts w:hint="default" w:ascii="Courier New" w:hAnsi="Courier New" w:cs="Courier New"/>
      </w:rPr>
    </w:lvl>
    <w:lvl w:ilvl="2" w:tplc="08090005" w:tentative="1">
      <w:start w:val="1"/>
      <w:numFmt w:val="bullet"/>
      <w:lvlText w:val=""/>
      <w:lvlJc w:val="left"/>
      <w:pPr>
        <w:ind w:left="3342" w:hanging="360"/>
      </w:pPr>
      <w:rPr>
        <w:rFonts w:hint="default" w:ascii="Wingdings" w:hAnsi="Wingdings"/>
      </w:rPr>
    </w:lvl>
    <w:lvl w:ilvl="3" w:tplc="08090001" w:tentative="1">
      <w:start w:val="1"/>
      <w:numFmt w:val="bullet"/>
      <w:lvlText w:val=""/>
      <w:lvlJc w:val="left"/>
      <w:pPr>
        <w:ind w:left="4062" w:hanging="360"/>
      </w:pPr>
      <w:rPr>
        <w:rFonts w:hint="default" w:ascii="Symbol" w:hAnsi="Symbol"/>
      </w:rPr>
    </w:lvl>
    <w:lvl w:ilvl="4" w:tplc="08090003" w:tentative="1">
      <w:start w:val="1"/>
      <w:numFmt w:val="bullet"/>
      <w:lvlText w:val="o"/>
      <w:lvlJc w:val="left"/>
      <w:pPr>
        <w:ind w:left="4782" w:hanging="360"/>
      </w:pPr>
      <w:rPr>
        <w:rFonts w:hint="default" w:ascii="Courier New" w:hAnsi="Courier New" w:cs="Courier New"/>
      </w:rPr>
    </w:lvl>
    <w:lvl w:ilvl="5" w:tplc="08090005" w:tentative="1">
      <w:start w:val="1"/>
      <w:numFmt w:val="bullet"/>
      <w:lvlText w:val=""/>
      <w:lvlJc w:val="left"/>
      <w:pPr>
        <w:ind w:left="5502" w:hanging="360"/>
      </w:pPr>
      <w:rPr>
        <w:rFonts w:hint="default" w:ascii="Wingdings" w:hAnsi="Wingdings"/>
      </w:rPr>
    </w:lvl>
    <w:lvl w:ilvl="6" w:tplc="08090001" w:tentative="1">
      <w:start w:val="1"/>
      <w:numFmt w:val="bullet"/>
      <w:lvlText w:val=""/>
      <w:lvlJc w:val="left"/>
      <w:pPr>
        <w:ind w:left="6222" w:hanging="360"/>
      </w:pPr>
      <w:rPr>
        <w:rFonts w:hint="default" w:ascii="Symbol" w:hAnsi="Symbol"/>
      </w:rPr>
    </w:lvl>
    <w:lvl w:ilvl="7" w:tplc="08090003" w:tentative="1">
      <w:start w:val="1"/>
      <w:numFmt w:val="bullet"/>
      <w:lvlText w:val="o"/>
      <w:lvlJc w:val="left"/>
      <w:pPr>
        <w:ind w:left="6942" w:hanging="360"/>
      </w:pPr>
      <w:rPr>
        <w:rFonts w:hint="default" w:ascii="Courier New" w:hAnsi="Courier New" w:cs="Courier New"/>
      </w:rPr>
    </w:lvl>
    <w:lvl w:ilvl="8" w:tplc="08090005" w:tentative="1">
      <w:start w:val="1"/>
      <w:numFmt w:val="bullet"/>
      <w:lvlText w:val=""/>
      <w:lvlJc w:val="left"/>
      <w:pPr>
        <w:ind w:left="7662" w:hanging="360"/>
      </w:pPr>
      <w:rPr>
        <w:rFonts w:hint="default" w:ascii="Wingdings" w:hAnsi="Wingdings"/>
      </w:rPr>
    </w:lvl>
  </w:abstractNum>
  <w:abstractNum w:abstractNumId="3" w15:restartNumberingAfterBreak="0">
    <w:nsid w:val="05FB12F6"/>
    <w:multiLevelType w:val="hybridMultilevel"/>
    <w:tmpl w:val="2E003D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90C500C"/>
    <w:multiLevelType w:val="hybridMultilevel"/>
    <w:tmpl w:val="4EBAA64A"/>
    <w:lvl w:ilvl="0">
      <w:start w:val="6"/>
      <w:numFmt w:val="decimal"/>
      <w:lvlText w:val="%1"/>
      <w:lvlJc w:val="left"/>
      <w:pPr>
        <w:ind w:left="1242" w:hanging="1020"/>
      </w:pPr>
      <w:rPr>
        <w:rFonts w:hint="default"/>
      </w:rPr>
    </w:lvl>
    <w:lvl w:ilvl="1">
      <w:start w:val="1"/>
      <w:numFmt w:val="decimal"/>
      <w:lvlText w:val="%1.%2"/>
      <w:lvlJc w:val="left"/>
      <w:pPr>
        <w:ind w:left="1242" w:hanging="1020"/>
      </w:pPr>
      <w:rPr>
        <w:rFonts w:hint="default"/>
      </w:rPr>
    </w:lvl>
    <w:lvl w:ilvl="2">
      <w:start w:val="1"/>
      <w:numFmt w:val="decimal"/>
      <w:lvlText w:val="%1.%2.%3"/>
      <w:lvlJc w:val="left"/>
      <w:pPr>
        <w:ind w:left="1242" w:hanging="1020"/>
      </w:pPr>
      <w:rPr>
        <w:rFonts w:hint="default" w:ascii="Arial" w:hAnsi="Arial" w:eastAsia="Arial" w:cs="Arial"/>
        <w:b/>
        <w:bCs/>
        <w:i w:val="0"/>
        <w:iCs w:val="0"/>
        <w:w w:val="100"/>
        <w:sz w:val="22"/>
        <w:szCs w:val="22"/>
      </w:rPr>
    </w:lvl>
    <w:lvl w:ilvl="3">
      <w:numFmt w:val="bullet"/>
      <w:lvlText w:val=""/>
      <w:lvlJc w:val="left"/>
      <w:pPr>
        <w:ind w:left="942" w:hanging="360"/>
      </w:pPr>
      <w:rPr>
        <w:rFonts w:hint="default" w:ascii="Symbol" w:hAnsi="Symbol" w:eastAsia="Symbol" w:cs="Symbol"/>
        <w:b w:val="0"/>
        <w:bCs w:val="0"/>
        <w:i w:val="0"/>
        <w:iCs w:val="0"/>
        <w:w w:val="100"/>
        <w:sz w:val="22"/>
        <w:szCs w:val="22"/>
      </w:rPr>
    </w:lvl>
    <w:lvl w:ilvl="4">
      <w:numFmt w:val="bullet"/>
      <w:lvlText w:val="•"/>
      <w:lvlJc w:val="left"/>
      <w:pPr>
        <w:ind w:left="3962" w:hanging="360"/>
      </w:pPr>
      <w:rPr>
        <w:rFonts w:hint="default"/>
      </w:rPr>
    </w:lvl>
    <w:lvl w:ilvl="5">
      <w:numFmt w:val="bullet"/>
      <w:lvlText w:val="•"/>
      <w:lvlJc w:val="left"/>
      <w:pPr>
        <w:ind w:left="4869" w:hanging="360"/>
      </w:pPr>
      <w:rPr>
        <w:rFonts w:hint="default"/>
      </w:rPr>
    </w:lvl>
    <w:lvl w:ilvl="6">
      <w:numFmt w:val="bullet"/>
      <w:lvlText w:val="•"/>
      <w:lvlJc w:val="left"/>
      <w:pPr>
        <w:ind w:left="5776" w:hanging="360"/>
      </w:pPr>
      <w:rPr>
        <w:rFonts w:hint="default"/>
      </w:rPr>
    </w:lvl>
    <w:lvl w:ilvl="7">
      <w:numFmt w:val="bullet"/>
      <w:lvlText w:val="•"/>
      <w:lvlJc w:val="left"/>
      <w:pPr>
        <w:ind w:left="6684" w:hanging="360"/>
      </w:pPr>
      <w:rPr>
        <w:rFonts w:hint="default"/>
      </w:rPr>
    </w:lvl>
    <w:lvl w:ilvl="8">
      <w:numFmt w:val="bullet"/>
      <w:lvlText w:val="•"/>
      <w:lvlJc w:val="left"/>
      <w:pPr>
        <w:ind w:left="7591" w:hanging="360"/>
      </w:pPr>
      <w:rPr>
        <w:rFonts w:hint="default"/>
      </w:rPr>
    </w:lvl>
  </w:abstractNum>
  <w:abstractNum w:abstractNumId="5" w15:restartNumberingAfterBreak="0">
    <w:nsid w:val="092175F6"/>
    <w:multiLevelType w:val="hybridMultilevel"/>
    <w:tmpl w:val="4FB65728"/>
    <w:lvl w:ilvl="0" w:tplc="190E97D2">
      <w:start w:val="1"/>
      <w:numFmt w:val="decimal"/>
      <w:lvlText w:val="%1."/>
      <w:lvlJc w:val="left"/>
      <w:pPr>
        <w:ind w:left="996" w:hanging="255"/>
      </w:pPr>
      <w:rPr>
        <w:rFonts w:hint="default" w:ascii="Arial" w:hAnsi="Arial" w:eastAsia="Arial" w:cs="Arial"/>
        <w:b w:val="0"/>
        <w:bCs w:val="0"/>
        <w:i w:val="0"/>
        <w:iCs w:val="0"/>
        <w:spacing w:val="-1"/>
        <w:w w:val="100"/>
        <w:sz w:val="22"/>
        <w:szCs w:val="22"/>
      </w:rPr>
    </w:lvl>
    <w:lvl w:ilvl="1" w:tplc="E35255C4">
      <w:start w:val="1"/>
      <w:numFmt w:val="lowerLetter"/>
      <w:lvlText w:val="%2."/>
      <w:lvlJc w:val="left"/>
      <w:pPr>
        <w:ind w:left="1824" w:hanging="360"/>
      </w:pPr>
      <w:rPr>
        <w:rFonts w:hint="default" w:ascii="Arial" w:hAnsi="Arial" w:eastAsia="Arial" w:cs="Arial"/>
        <w:b w:val="0"/>
        <w:bCs w:val="0"/>
        <w:i w:val="0"/>
        <w:iCs w:val="0"/>
        <w:spacing w:val="-1"/>
        <w:w w:val="100"/>
        <w:sz w:val="22"/>
        <w:szCs w:val="22"/>
      </w:rPr>
    </w:lvl>
    <w:lvl w:ilvl="2" w:tplc="BCFEE1D6">
      <w:numFmt w:val="bullet"/>
      <w:lvlText w:val="•"/>
      <w:lvlJc w:val="left"/>
      <w:pPr>
        <w:ind w:left="2729" w:hanging="360"/>
      </w:pPr>
      <w:rPr>
        <w:rFonts w:hint="default"/>
      </w:rPr>
    </w:lvl>
    <w:lvl w:ilvl="3" w:tplc="53122CC6">
      <w:numFmt w:val="bullet"/>
      <w:lvlText w:val="•"/>
      <w:lvlJc w:val="left"/>
      <w:pPr>
        <w:ind w:left="3639" w:hanging="360"/>
      </w:pPr>
      <w:rPr>
        <w:rFonts w:hint="default"/>
      </w:rPr>
    </w:lvl>
    <w:lvl w:ilvl="4" w:tplc="F65230BC">
      <w:numFmt w:val="bullet"/>
      <w:lvlText w:val="•"/>
      <w:lvlJc w:val="left"/>
      <w:pPr>
        <w:ind w:left="4548" w:hanging="360"/>
      </w:pPr>
      <w:rPr>
        <w:rFonts w:hint="default"/>
      </w:rPr>
    </w:lvl>
    <w:lvl w:ilvl="5" w:tplc="F91E8CCA">
      <w:numFmt w:val="bullet"/>
      <w:lvlText w:val="•"/>
      <w:lvlJc w:val="left"/>
      <w:pPr>
        <w:ind w:left="5458" w:hanging="360"/>
      </w:pPr>
      <w:rPr>
        <w:rFonts w:hint="default"/>
      </w:rPr>
    </w:lvl>
    <w:lvl w:ilvl="6" w:tplc="9948E59C">
      <w:numFmt w:val="bullet"/>
      <w:lvlText w:val="•"/>
      <w:lvlJc w:val="left"/>
      <w:pPr>
        <w:ind w:left="6368" w:hanging="360"/>
      </w:pPr>
      <w:rPr>
        <w:rFonts w:hint="default"/>
      </w:rPr>
    </w:lvl>
    <w:lvl w:ilvl="7" w:tplc="38C093DE">
      <w:numFmt w:val="bullet"/>
      <w:lvlText w:val="•"/>
      <w:lvlJc w:val="left"/>
      <w:pPr>
        <w:ind w:left="7277" w:hanging="360"/>
      </w:pPr>
      <w:rPr>
        <w:rFonts w:hint="default"/>
      </w:rPr>
    </w:lvl>
    <w:lvl w:ilvl="8" w:tplc="45D8E35C">
      <w:numFmt w:val="bullet"/>
      <w:lvlText w:val="•"/>
      <w:lvlJc w:val="left"/>
      <w:pPr>
        <w:ind w:left="8187" w:hanging="360"/>
      </w:pPr>
      <w:rPr>
        <w:rFonts w:hint="default"/>
      </w:rPr>
    </w:lvl>
  </w:abstractNum>
  <w:abstractNum w:abstractNumId="6" w15:restartNumberingAfterBreak="0">
    <w:nsid w:val="0AA500C9"/>
    <w:multiLevelType w:val="hybridMultilevel"/>
    <w:tmpl w:val="B69E5B6A"/>
    <w:lvl w:ilvl="0" w:tplc="8EDE48BA">
      <w:numFmt w:val="bullet"/>
      <w:lvlText w:val=""/>
      <w:lvlJc w:val="left"/>
      <w:pPr>
        <w:ind w:left="814" w:hanging="356"/>
      </w:pPr>
      <w:rPr>
        <w:rFonts w:hint="default" w:ascii="Symbol" w:hAnsi="Symbol" w:eastAsia="Symbol" w:cs="Symbol"/>
        <w:b w:val="0"/>
        <w:bCs w:val="0"/>
        <w:i w:val="0"/>
        <w:iCs w:val="0"/>
        <w:w w:val="100"/>
        <w:sz w:val="22"/>
        <w:szCs w:val="22"/>
        <w:lang w:val="en-US" w:eastAsia="en-US" w:bidi="ar-SA"/>
      </w:rPr>
    </w:lvl>
    <w:lvl w:ilvl="1" w:tplc="77183522">
      <w:numFmt w:val="bullet"/>
      <w:lvlText w:val="•"/>
      <w:lvlJc w:val="left"/>
      <w:pPr>
        <w:ind w:left="1680" w:hanging="356"/>
      </w:pPr>
      <w:rPr>
        <w:rFonts w:hint="default"/>
        <w:lang w:val="en-US" w:eastAsia="en-US" w:bidi="ar-SA"/>
      </w:rPr>
    </w:lvl>
    <w:lvl w:ilvl="2" w:tplc="EB582EC2">
      <w:numFmt w:val="bullet"/>
      <w:lvlText w:val="•"/>
      <w:lvlJc w:val="left"/>
      <w:pPr>
        <w:ind w:left="2541" w:hanging="356"/>
      </w:pPr>
      <w:rPr>
        <w:rFonts w:hint="default"/>
        <w:lang w:val="en-US" w:eastAsia="en-US" w:bidi="ar-SA"/>
      </w:rPr>
    </w:lvl>
    <w:lvl w:ilvl="3" w:tplc="215C4E4E">
      <w:numFmt w:val="bullet"/>
      <w:lvlText w:val="•"/>
      <w:lvlJc w:val="left"/>
      <w:pPr>
        <w:ind w:left="3401" w:hanging="356"/>
      </w:pPr>
      <w:rPr>
        <w:rFonts w:hint="default"/>
        <w:lang w:val="en-US" w:eastAsia="en-US" w:bidi="ar-SA"/>
      </w:rPr>
    </w:lvl>
    <w:lvl w:ilvl="4" w:tplc="6DAE4E90">
      <w:numFmt w:val="bullet"/>
      <w:lvlText w:val="•"/>
      <w:lvlJc w:val="left"/>
      <w:pPr>
        <w:ind w:left="4262" w:hanging="356"/>
      </w:pPr>
      <w:rPr>
        <w:rFonts w:hint="default"/>
        <w:lang w:val="en-US" w:eastAsia="en-US" w:bidi="ar-SA"/>
      </w:rPr>
    </w:lvl>
    <w:lvl w:ilvl="5" w:tplc="6B88BC14">
      <w:numFmt w:val="bullet"/>
      <w:lvlText w:val="•"/>
      <w:lvlJc w:val="left"/>
      <w:pPr>
        <w:ind w:left="5123" w:hanging="356"/>
      </w:pPr>
      <w:rPr>
        <w:rFonts w:hint="default"/>
        <w:lang w:val="en-US" w:eastAsia="en-US" w:bidi="ar-SA"/>
      </w:rPr>
    </w:lvl>
    <w:lvl w:ilvl="6" w:tplc="D5F80220">
      <w:numFmt w:val="bullet"/>
      <w:lvlText w:val="•"/>
      <w:lvlJc w:val="left"/>
      <w:pPr>
        <w:ind w:left="5983" w:hanging="356"/>
      </w:pPr>
      <w:rPr>
        <w:rFonts w:hint="default"/>
        <w:lang w:val="en-US" w:eastAsia="en-US" w:bidi="ar-SA"/>
      </w:rPr>
    </w:lvl>
    <w:lvl w:ilvl="7" w:tplc="E9AAD7D4">
      <w:numFmt w:val="bullet"/>
      <w:lvlText w:val="•"/>
      <w:lvlJc w:val="left"/>
      <w:pPr>
        <w:ind w:left="6844" w:hanging="356"/>
      </w:pPr>
      <w:rPr>
        <w:rFonts w:hint="default"/>
        <w:lang w:val="en-US" w:eastAsia="en-US" w:bidi="ar-SA"/>
      </w:rPr>
    </w:lvl>
    <w:lvl w:ilvl="8" w:tplc="A148F574">
      <w:numFmt w:val="bullet"/>
      <w:lvlText w:val="•"/>
      <w:lvlJc w:val="left"/>
      <w:pPr>
        <w:ind w:left="7705" w:hanging="356"/>
      </w:pPr>
      <w:rPr>
        <w:rFonts w:hint="default"/>
        <w:lang w:val="en-US" w:eastAsia="en-US" w:bidi="ar-SA"/>
      </w:rPr>
    </w:lvl>
  </w:abstractNum>
  <w:abstractNum w:abstractNumId="7" w15:restartNumberingAfterBreak="0">
    <w:nsid w:val="0C183188"/>
    <w:multiLevelType w:val="hybridMultilevel"/>
    <w:tmpl w:val="F6B8AA84"/>
    <w:lvl w:ilvl="0" w:tplc="24C62E6A">
      <w:start w:val="7"/>
      <w:numFmt w:val="decimal"/>
      <w:lvlText w:val="%1."/>
      <w:lvlJc w:val="left"/>
      <w:pPr>
        <w:ind w:left="1122" w:hanging="1020"/>
      </w:pPr>
      <w:rPr>
        <w:rFonts w:hint="default" w:ascii="Arial" w:hAnsi="Arial" w:eastAsia="Arial" w:cs="Arial"/>
        <w:b/>
        <w:bCs/>
        <w:i w:val="0"/>
        <w:iCs w:val="0"/>
        <w:w w:val="99"/>
        <w:sz w:val="32"/>
        <w:szCs w:val="32"/>
      </w:rPr>
    </w:lvl>
    <w:lvl w:ilvl="1" w:tplc="0CF8D544">
      <w:numFmt w:val="bullet"/>
      <w:lvlText w:val=""/>
      <w:lvlJc w:val="left"/>
      <w:pPr>
        <w:ind w:left="814" w:hanging="356"/>
      </w:pPr>
      <w:rPr>
        <w:rFonts w:hint="default" w:ascii="Symbol" w:hAnsi="Symbol" w:eastAsia="Symbol" w:cs="Symbol"/>
        <w:w w:val="100"/>
      </w:rPr>
    </w:lvl>
    <w:lvl w:ilvl="2" w:tplc="0D2CBD6E">
      <w:numFmt w:val="bullet"/>
      <w:lvlText w:val=""/>
      <w:lvlJc w:val="left"/>
      <w:pPr>
        <w:ind w:left="1842" w:hanging="361"/>
      </w:pPr>
      <w:rPr>
        <w:rFonts w:hint="default" w:ascii="Symbol" w:hAnsi="Symbol" w:eastAsia="Symbol" w:cs="Symbol"/>
        <w:b w:val="0"/>
        <w:bCs w:val="0"/>
        <w:i w:val="0"/>
        <w:iCs w:val="0"/>
        <w:w w:val="100"/>
        <w:sz w:val="22"/>
        <w:szCs w:val="22"/>
      </w:rPr>
    </w:lvl>
    <w:lvl w:ilvl="3" w:tplc="96BC49A8">
      <w:numFmt w:val="bullet"/>
      <w:lvlText w:val="•"/>
      <w:lvlJc w:val="left"/>
      <w:pPr>
        <w:ind w:left="1840" w:hanging="361"/>
      </w:pPr>
      <w:rPr>
        <w:rFonts w:hint="default"/>
      </w:rPr>
    </w:lvl>
    <w:lvl w:ilvl="4" w:tplc="026E9720">
      <w:numFmt w:val="bullet"/>
      <w:lvlText w:val="•"/>
      <w:lvlJc w:val="left"/>
      <w:pPr>
        <w:ind w:left="2969" w:hanging="361"/>
      </w:pPr>
      <w:rPr>
        <w:rFonts w:hint="default"/>
      </w:rPr>
    </w:lvl>
    <w:lvl w:ilvl="5" w:tplc="25220640">
      <w:numFmt w:val="bullet"/>
      <w:lvlText w:val="•"/>
      <w:lvlJc w:val="left"/>
      <w:pPr>
        <w:ind w:left="4098" w:hanging="361"/>
      </w:pPr>
      <w:rPr>
        <w:rFonts w:hint="default"/>
      </w:rPr>
    </w:lvl>
    <w:lvl w:ilvl="6" w:tplc="11A2C806">
      <w:numFmt w:val="bullet"/>
      <w:lvlText w:val="•"/>
      <w:lvlJc w:val="left"/>
      <w:pPr>
        <w:ind w:left="5228" w:hanging="361"/>
      </w:pPr>
      <w:rPr>
        <w:rFonts w:hint="default"/>
      </w:rPr>
    </w:lvl>
    <w:lvl w:ilvl="7" w:tplc="25EC105C">
      <w:numFmt w:val="bullet"/>
      <w:lvlText w:val="•"/>
      <w:lvlJc w:val="left"/>
      <w:pPr>
        <w:ind w:left="6357" w:hanging="361"/>
      </w:pPr>
      <w:rPr>
        <w:rFonts w:hint="default"/>
      </w:rPr>
    </w:lvl>
    <w:lvl w:ilvl="8" w:tplc="096A9E3C">
      <w:numFmt w:val="bullet"/>
      <w:lvlText w:val="•"/>
      <w:lvlJc w:val="left"/>
      <w:pPr>
        <w:ind w:left="7487" w:hanging="361"/>
      </w:pPr>
      <w:rPr>
        <w:rFonts w:hint="default"/>
      </w:rPr>
    </w:lvl>
  </w:abstractNum>
  <w:abstractNum w:abstractNumId="8" w15:restartNumberingAfterBreak="0">
    <w:nsid w:val="126F7182"/>
    <w:multiLevelType w:val="hybridMultilevel"/>
    <w:tmpl w:val="38C0AD60"/>
    <w:lvl w:ilvl="0">
      <w:start w:val="1"/>
      <w:numFmt w:val="decimal"/>
      <w:lvlText w:val="%1."/>
      <w:lvlJc w:val="left"/>
      <w:pPr>
        <w:ind w:left="1122" w:hanging="1020"/>
      </w:pPr>
      <w:rPr>
        <w:rFonts w:hint="default" w:ascii="Arial" w:hAnsi="Arial" w:eastAsia="Arial" w:cs="Arial"/>
        <w:b/>
        <w:bCs/>
        <w:i w:val="0"/>
        <w:iCs w:val="0"/>
        <w:w w:val="99"/>
        <w:sz w:val="32"/>
        <w:szCs w:val="32"/>
        <w:lang w:val="en-US" w:eastAsia="en-US" w:bidi="ar-SA"/>
      </w:rPr>
    </w:lvl>
    <w:lvl w:ilvl="1">
      <w:start w:val="1"/>
      <w:numFmt w:val="decimal"/>
      <w:lvlText w:val="%1.%2"/>
      <w:lvlJc w:val="left"/>
      <w:pPr>
        <w:ind w:left="1122" w:hanging="1020"/>
      </w:pPr>
      <w:rPr>
        <w:rFonts w:hint="default" w:ascii="Arial" w:hAnsi="Arial" w:eastAsia="Arial" w:cs="Arial"/>
        <w:b/>
        <w:bCs/>
        <w:i w:val="0"/>
        <w:iCs w:val="0"/>
        <w:w w:val="100"/>
        <w:sz w:val="28"/>
        <w:szCs w:val="28"/>
        <w:lang w:val="en-US" w:eastAsia="en-US" w:bidi="ar-SA"/>
      </w:rPr>
    </w:lvl>
    <w:lvl w:ilvl="2">
      <w:numFmt w:val="bullet"/>
      <w:lvlText w:val=""/>
      <w:lvlJc w:val="left"/>
      <w:pPr>
        <w:ind w:left="745" w:hanging="360"/>
      </w:pPr>
      <w:rPr>
        <w:rFonts w:hint="default" w:ascii="Symbol" w:hAnsi="Symbol" w:eastAsia="Symbol" w:cs="Symbol"/>
        <w:b w:val="0"/>
        <w:bCs w:val="0"/>
        <w:i w:val="0"/>
        <w:iCs w:val="0"/>
        <w:w w:val="100"/>
        <w:sz w:val="22"/>
        <w:szCs w:val="22"/>
        <w:lang w:val="en-US" w:eastAsia="en-US" w:bidi="ar-SA"/>
      </w:rPr>
    </w:lvl>
    <w:lvl w:ilvl="3">
      <w:numFmt w:val="bullet"/>
      <w:lvlText w:val="•"/>
      <w:lvlJc w:val="left"/>
      <w:pPr>
        <w:ind w:left="2158" w:hanging="360"/>
      </w:pPr>
      <w:rPr>
        <w:rFonts w:hint="default"/>
        <w:lang w:val="en-US" w:eastAsia="en-US" w:bidi="ar-SA"/>
      </w:rPr>
    </w:lvl>
    <w:lvl w:ilvl="4">
      <w:numFmt w:val="bullet"/>
      <w:lvlText w:val="•"/>
      <w:lvlJc w:val="left"/>
      <w:pPr>
        <w:ind w:left="3196" w:hanging="360"/>
      </w:pPr>
      <w:rPr>
        <w:rFonts w:hint="default"/>
        <w:lang w:val="en-US" w:eastAsia="en-US" w:bidi="ar-SA"/>
      </w:rPr>
    </w:lvl>
    <w:lvl w:ilvl="5">
      <w:numFmt w:val="bullet"/>
      <w:lvlText w:val="•"/>
      <w:lvlJc w:val="left"/>
      <w:pPr>
        <w:ind w:left="4234" w:hanging="360"/>
      </w:pPr>
      <w:rPr>
        <w:rFonts w:hint="default"/>
        <w:lang w:val="en-US" w:eastAsia="en-US" w:bidi="ar-SA"/>
      </w:rPr>
    </w:lvl>
    <w:lvl w:ilvl="6">
      <w:numFmt w:val="bullet"/>
      <w:lvlText w:val="•"/>
      <w:lvlJc w:val="left"/>
      <w:pPr>
        <w:ind w:left="5273" w:hanging="360"/>
      </w:pPr>
      <w:rPr>
        <w:rFonts w:hint="default"/>
        <w:lang w:val="en-US" w:eastAsia="en-US" w:bidi="ar-SA"/>
      </w:rPr>
    </w:lvl>
    <w:lvl w:ilvl="7">
      <w:numFmt w:val="bullet"/>
      <w:lvlText w:val="•"/>
      <w:lvlJc w:val="left"/>
      <w:pPr>
        <w:ind w:left="6311" w:hanging="360"/>
      </w:pPr>
      <w:rPr>
        <w:rFonts w:hint="default"/>
        <w:lang w:val="en-US" w:eastAsia="en-US" w:bidi="ar-SA"/>
      </w:rPr>
    </w:lvl>
    <w:lvl w:ilvl="8">
      <w:numFmt w:val="bullet"/>
      <w:lvlText w:val="•"/>
      <w:lvlJc w:val="left"/>
      <w:pPr>
        <w:ind w:left="7349" w:hanging="360"/>
      </w:pPr>
      <w:rPr>
        <w:rFonts w:hint="default"/>
        <w:lang w:val="en-US" w:eastAsia="en-US" w:bidi="ar-SA"/>
      </w:rPr>
    </w:lvl>
  </w:abstractNum>
  <w:abstractNum w:abstractNumId="9" w15:restartNumberingAfterBreak="0">
    <w:nsid w:val="13926E7F"/>
    <w:multiLevelType w:val="hybridMultilevel"/>
    <w:tmpl w:val="5336C9E6"/>
    <w:lvl w:ilvl="0">
      <w:start w:val="1"/>
      <w:numFmt w:val="decimal"/>
      <w:lvlText w:val="%1."/>
      <w:lvlJc w:val="left"/>
      <w:pPr>
        <w:ind w:left="1762" w:hanging="1020"/>
      </w:pPr>
      <w:rPr>
        <w:rFonts w:hint="default" w:ascii="Arial" w:hAnsi="Arial" w:eastAsia="Arial" w:cs="Arial"/>
        <w:b/>
        <w:bCs/>
        <w:i w:val="0"/>
        <w:iCs w:val="0"/>
        <w:w w:val="99"/>
        <w:sz w:val="32"/>
        <w:szCs w:val="32"/>
      </w:rPr>
    </w:lvl>
    <w:lvl w:ilvl="1">
      <w:start w:val="1"/>
      <w:numFmt w:val="decimal"/>
      <w:lvlText w:val="%1.%2"/>
      <w:lvlJc w:val="left"/>
      <w:pPr>
        <w:ind w:left="1762" w:hanging="1020"/>
      </w:pPr>
      <w:rPr>
        <w:rFonts w:hint="default" w:ascii="Arial" w:hAnsi="Arial" w:eastAsia="Arial" w:cs="Arial"/>
        <w:b/>
        <w:bCs/>
        <w:i w:val="0"/>
        <w:iCs w:val="0"/>
        <w:w w:val="100"/>
        <w:sz w:val="28"/>
        <w:szCs w:val="28"/>
      </w:rPr>
    </w:lvl>
    <w:lvl w:ilvl="2">
      <w:numFmt w:val="bullet"/>
      <w:lvlText w:val=""/>
      <w:lvlJc w:val="left"/>
      <w:pPr>
        <w:ind w:left="1454" w:hanging="356"/>
      </w:pPr>
      <w:rPr>
        <w:rFonts w:hint="default" w:ascii="Symbol" w:hAnsi="Symbol" w:eastAsia="Symbol" w:cs="Symbol"/>
        <w:b w:val="0"/>
        <w:bCs w:val="0"/>
        <w:i w:val="0"/>
        <w:iCs w:val="0"/>
        <w:w w:val="100"/>
        <w:sz w:val="22"/>
        <w:szCs w:val="22"/>
      </w:rPr>
    </w:lvl>
    <w:lvl w:ilvl="3">
      <w:numFmt w:val="bullet"/>
      <w:lvlText w:val="•"/>
      <w:lvlJc w:val="left"/>
      <w:pPr>
        <w:ind w:left="3752" w:hanging="356"/>
      </w:pPr>
      <w:rPr>
        <w:rFonts w:hint="default"/>
      </w:rPr>
    </w:lvl>
    <w:lvl w:ilvl="4">
      <w:numFmt w:val="bullet"/>
      <w:lvlText w:val="•"/>
      <w:lvlJc w:val="left"/>
      <w:pPr>
        <w:ind w:left="4748" w:hanging="356"/>
      </w:pPr>
      <w:rPr>
        <w:rFonts w:hint="default"/>
      </w:rPr>
    </w:lvl>
    <w:lvl w:ilvl="5">
      <w:numFmt w:val="bullet"/>
      <w:lvlText w:val="•"/>
      <w:lvlJc w:val="left"/>
      <w:pPr>
        <w:ind w:left="5745" w:hanging="356"/>
      </w:pPr>
      <w:rPr>
        <w:rFonts w:hint="default"/>
      </w:rPr>
    </w:lvl>
    <w:lvl w:ilvl="6">
      <w:numFmt w:val="bullet"/>
      <w:lvlText w:val="•"/>
      <w:lvlJc w:val="left"/>
      <w:pPr>
        <w:ind w:left="6741" w:hanging="356"/>
      </w:pPr>
      <w:rPr>
        <w:rFonts w:hint="default"/>
      </w:rPr>
    </w:lvl>
    <w:lvl w:ilvl="7">
      <w:numFmt w:val="bullet"/>
      <w:lvlText w:val="•"/>
      <w:lvlJc w:val="left"/>
      <w:pPr>
        <w:ind w:left="7737" w:hanging="356"/>
      </w:pPr>
      <w:rPr>
        <w:rFonts w:hint="default"/>
      </w:rPr>
    </w:lvl>
    <w:lvl w:ilvl="8">
      <w:numFmt w:val="bullet"/>
      <w:lvlText w:val="•"/>
      <w:lvlJc w:val="left"/>
      <w:pPr>
        <w:ind w:left="8733" w:hanging="356"/>
      </w:pPr>
      <w:rPr>
        <w:rFonts w:hint="default"/>
      </w:rPr>
    </w:lvl>
  </w:abstractNum>
  <w:abstractNum w:abstractNumId="10" w15:restartNumberingAfterBreak="0">
    <w:nsid w:val="177C383B"/>
    <w:multiLevelType w:val="hybridMultilevel"/>
    <w:tmpl w:val="0B506922"/>
    <w:lvl w:ilvl="0">
      <w:start w:val="5"/>
      <w:numFmt w:val="decimal"/>
      <w:lvlText w:val="%1"/>
      <w:lvlJc w:val="left"/>
      <w:pPr>
        <w:ind w:left="1762" w:hanging="1020"/>
      </w:pPr>
      <w:rPr>
        <w:rFonts w:hint="default"/>
      </w:rPr>
    </w:lvl>
    <w:lvl w:ilvl="1">
      <w:start w:val="2"/>
      <w:numFmt w:val="decimal"/>
      <w:lvlText w:val="%1.%2"/>
      <w:lvlJc w:val="left"/>
      <w:pPr>
        <w:ind w:left="1762" w:hanging="1020"/>
      </w:pPr>
      <w:rPr>
        <w:rFonts w:hint="default"/>
      </w:rPr>
    </w:lvl>
    <w:lvl w:ilvl="2">
      <w:start w:val="1"/>
      <w:numFmt w:val="decimal"/>
      <w:lvlText w:val="%1.%2.%3"/>
      <w:lvlJc w:val="left"/>
      <w:pPr>
        <w:ind w:left="1762" w:hanging="1020"/>
      </w:pPr>
      <w:rPr>
        <w:rFonts w:hint="default" w:ascii="Arial" w:hAnsi="Arial" w:eastAsia="Arial" w:cs="Arial"/>
        <w:b/>
        <w:bCs/>
        <w:i w:val="0"/>
        <w:iCs w:val="0"/>
        <w:w w:val="100"/>
        <w:sz w:val="22"/>
        <w:szCs w:val="22"/>
      </w:rPr>
    </w:lvl>
    <w:lvl w:ilvl="3">
      <w:start w:val="1"/>
      <w:numFmt w:val="decimal"/>
      <w:lvlText w:val="%1.%2.%3.%4"/>
      <w:lvlJc w:val="left"/>
      <w:pPr>
        <w:ind w:left="1762" w:hanging="1020"/>
      </w:pPr>
      <w:rPr>
        <w:rFonts w:hint="default"/>
        <w:spacing w:val="-3"/>
        <w:w w:val="100"/>
      </w:rPr>
    </w:lvl>
    <w:lvl w:ilvl="4">
      <w:numFmt w:val="bullet"/>
      <w:lvlText w:val=""/>
      <w:lvlJc w:val="left"/>
      <w:pPr>
        <w:ind w:left="1454" w:hanging="356"/>
      </w:pPr>
      <w:rPr>
        <w:rFonts w:hint="default" w:ascii="Symbol" w:hAnsi="Symbol" w:eastAsia="Symbol" w:cs="Symbol"/>
        <w:b w:val="0"/>
        <w:bCs w:val="0"/>
        <w:i w:val="0"/>
        <w:iCs w:val="0"/>
        <w:w w:val="100"/>
        <w:sz w:val="22"/>
        <w:szCs w:val="22"/>
      </w:rPr>
    </w:lvl>
    <w:lvl w:ilvl="5">
      <w:numFmt w:val="bullet"/>
      <w:lvlText w:val="o"/>
      <w:lvlJc w:val="left"/>
      <w:pPr>
        <w:ind w:left="2182" w:hanging="360"/>
      </w:pPr>
      <w:rPr>
        <w:rFonts w:hint="default" w:ascii="Courier New" w:hAnsi="Courier New" w:eastAsia="Courier New" w:cs="Courier New"/>
        <w:b w:val="0"/>
        <w:bCs w:val="0"/>
        <w:i w:val="0"/>
        <w:iCs w:val="0"/>
        <w:w w:val="100"/>
        <w:sz w:val="22"/>
        <w:szCs w:val="22"/>
      </w:rPr>
    </w:lvl>
    <w:lvl w:ilvl="6">
      <w:numFmt w:val="bullet"/>
      <w:lvlText w:val="•"/>
      <w:lvlJc w:val="left"/>
      <w:pPr>
        <w:ind w:left="6453" w:hanging="360"/>
      </w:pPr>
      <w:rPr>
        <w:rFonts w:hint="default"/>
      </w:rPr>
    </w:lvl>
    <w:lvl w:ilvl="7">
      <w:numFmt w:val="bullet"/>
      <w:lvlText w:val="•"/>
      <w:lvlJc w:val="left"/>
      <w:pPr>
        <w:ind w:left="7521" w:hanging="360"/>
      </w:pPr>
      <w:rPr>
        <w:rFonts w:hint="default"/>
      </w:rPr>
    </w:lvl>
    <w:lvl w:ilvl="8">
      <w:numFmt w:val="bullet"/>
      <w:lvlText w:val="•"/>
      <w:lvlJc w:val="left"/>
      <w:pPr>
        <w:ind w:left="8589" w:hanging="360"/>
      </w:pPr>
      <w:rPr>
        <w:rFonts w:hint="default"/>
      </w:rPr>
    </w:lvl>
  </w:abstractNum>
  <w:abstractNum w:abstractNumId="11" w15:restartNumberingAfterBreak="0">
    <w:nsid w:val="180F1CD2"/>
    <w:multiLevelType w:val="hybridMultilevel"/>
    <w:tmpl w:val="1070E7EE"/>
    <w:lvl w:ilvl="0">
      <w:start w:val="6"/>
      <w:numFmt w:val="decimal"/>
      <w:lvlText w:val="%1"/>
      <w:lvlJc w:val="left"/>
      <w:pPr>
        <w:ind w:left="1242" w:hanging="1020"/>
      </w:pPr>
      <w:rPr>
        <w:rFonts w:hint="default"/>
      </w:rPr>
    </w:lvl>
    <w:lvl w:ilvl="1">
      <w:start w:val="6"/>
      <w:numFmt w:val="decimal"/>
      <w:lvlText w:val="%1.%2"/>
      <w:lvlJc w:val="left"/>
      <w:pPr>
        <w:ind w:left="1242" w:hanging="1020"/>
      </w:pPr>
      <w:rPr>
        <w:rFonts w:hint="default"/>
      </w:rPr>
    </w:lvl>
    <w:lvl w:ilvl="2">
      <w:start w:val="1"/>
      <w:numFmt w:val="decimal"/>
      <w:lvlText w:val="%1.%2.%3"/>
      <w:lvlJc w:val="left"/>
      <w:pPr>
        <w:ind w:left="1242" w:hanging="1020"/>
      </w:pPr>
      <w:rPr>
        <w:rFonts w:hint="default" w:ascii="Arial" w:hAnsi="Arial" w:eastAsia="Arial" w:cs="Arial"/>
        <w:b/>
        <w:bCs/>
        <w:i w:val="0"/>
        <w:iCs w:val="0"/>
        <w:w w:val="100"/>
        <w:sz w:val="22"/>
        <w:szCs w:val="22"/>
      </w:rPr>
    </w:lvl>
    <w:lvl w:ilvl="3">
      <w:start w:val="1"/>
      <w:numFmt w:val="decimal"/>
      <w:lvlText w:val="%4."/>
      <w:lvlJc w:val="left"/>
      <w:pPr>
        <w:ind w:left="942" w:hanging="245"/>
      </w:pPr>
      <w:rPr>
        <w:rFonts w:hint="default"/>
        <w:spacing w:val="-1"/>
        <w:w w:val="100"/>
      </w:rPr>
    </w:lvl>
    <w:lvl w:ilvl="4">
      <w:start w:val="1"/>
      <w:numFmt w:val="lowerLetter"/>
      <w:lvlText w:val="%5."/>
      <w:lvlJc w:val="left"/>
      <w:pPr>
        <w:ind w:left="1662" w:hanging="245"/>
      </w:pPr>
      <w:rPr>
        <w:rFonts w:hint="default"/>
        <w:spacing w:val="-1"/>
        <w:w w:val="100"/>
      </w:rPr>
    </w:lvl>
    <w:lvl w:ilvl="5">
      <w:numFmt w:val="bullet"/>
      <w:lvlText w:val="•"/>
      <w:lvlJc w:val="left"/>
      <w:pPr>
        <w:ind w:left="4564" w:hanging="245"/>
      </w:pPr>
      <w:rPr>
        <w:rFonts w:hint="default"/>
      </w:rPr>
    </w:lvl>
    <w:lvl w:ilvl="6">
      <w:numFmt w:val="bullet"/>
      <w:lvlText w:val="•"/>
      <w:lvlJc w:val="left"/>
      <w:pPr>
        <w:ind w:left="5533" w:hanging="245"/>
      </w:pPr>
      <w:rPr>
        <w:rFonts w:hint="default"/>
      </w:rPr>
    </w:lvl>
    <w:lvl w:ilvl="7">
      <w:numFmt w:val="bullet"/>
      <w:lvlText w:val="•"/>
      <w:lvlJc w:val="left"/>
      <w:pPr>
        <w:ind w:left="6501" w:hanging="245"/>
      </w:pPr>
      <w:rPr>
        <w:rFonts w:hint="default"/>
      </w:rPr>
    </w:lvl>
    <w:lvl w:ilvl="8">
      <w:numFmt w:val="bullet"/>
      <w:lvlText w:val="•"/>
      <w:lvlJc w:val="left"/>
      <w:pPr>
        <w:ind w:left="7469" w:hanging="245"/>
      </w:pPr>
      <w:rPr>
        <w:rFonts w:hint="default"/>
      </w:rPr>
    </w:lvl>
  </w:abstractNum>
  <w:abstractNum w:abstractNumId="12" w15:restartNumberingAfterBreak="0">
    <w:nsid w:val="18176DE6"/>
    <w:multiLevelType w:val="hybridMultilevel"/>
    <w:tmpl w:val="C8888DD8"/>
    <w:lvl w:ilvl="0" w:tplc="1D441750">
      <w:start w:val="1"/>
      <w:numFmt w:val="decimal"/>
      <w:lvlText w:val="%1."/>
      <w:lvlJc w:val="left"/>
      <w:pPr>
        <w:ind w:left="886" w:hanging="245"/>
      </w:pPr>
      <w:rPr>
        <w:rFonts w:hint="default" w:ascii="Arial" w:hAnsi="Arial" w:eastAsia="Arial" w:cs="Arial"/>
        <w:b w:val="0"/>
        <w:bCs w:val="0"/>
        <w:i w:val="0"/>
        <w:iCs w:val="0"/>
        <w:spacing w:val="-1"/>
        <w:w w:val="100"/>
        <w:sz w:val="22"/>
        <w:szCs w:val="22"/>
      </w:rPr>
    </w:lvl>
    <w:lvl w:ilvl="1" w:tplc="C576C37E">
      <w:numFmt w:val="bullet"/>
      <w:lvlText w:val="•"/>
      <w:lvlJc w:val="left"/>
      <w:pPr>
        <w:ind w:left="1766" w:hanging="245"/>
      </w:pPr>
      <w:rPr>
        <w:rFonts w:hint="default"/>
      </w:rPr>
    </w:lvl>
    <w:lvl w:ilvl="2" w:tplc="33D855DC">
      <w:numFmt w:val="bullet"/>
      <w:lvlText w:val="•"/>
      <w:lvlJc w:val="left"/>
      <w:pPr>
        <w:ind w:left="2653" w:hanging="245"/>
      </w:pPr>
      <w:rPr>
        <w:rFonts w:hint="default"/>
      </w:rPr>
    </w:lvl>
    <w:lvl w:ilvl="3" w:tplc="3C48EE4A">
      <w:numFmt w:val="bullet"/>
      <w:lvlText w:val="•"/>
      <w:lvlJc w:val="left"/>
      <w:pPr>
        <w:ind w:left="3539" w:hanging="245"/>
      </w:pPr>
      <w:rPr>
        <w:rFonts w:hint="default"/>
      </w:rPr>
    </w:lvl>
    <w:lvl w:ilvl="4" w:tplc="254ACE8A">
      <w:numFmt w:val="bullet"/>
      <w:lvlText w:val="•"/>
      <w:lvlJc w:val="left"/>
      <w:pPr>
        <w:ind w:left="4426" w:hanging="245"/>
      </w:pPr>
      <w:rPr>
        <w:rFonts w:hint="default"/>
      </w:rPr>
    </w:lvl>
    <w:lvl w:ilvl="5" w:tplc="0088C92A">
      <w:numFmt w:val="bullet"/>
      <w:lvlText w:val="•"/>
      <w:lvlJc w:val="left"/>
      <w:pPr>
        <w:ind w:left="5313" w:hanging="245"/>
      </w:pPr>
      <w:rPr>
        <w:rFonts w:hint="default"/>
      </w:rPr>
    </w:lvl>
    <w:lvl w:ilvl="6" w:tplc="024092D4">
      <w:numFmt w:val="bullet"/>
      <w:lvlText w:val="•"/>
      <w:lvlJc w:val="left"/>
      <w:pPr>
        <w:ind w:left="6199" w:hanging="245"/>
      </w:pPr>
      <w:rPr>
        <w:rFonts w:hint="default"/>
      </w:rPr>
    </w:lvl>
    <w:lvl w:ilvl="7" w:tplc="4E28D602">
      <w:numFmt w:val="bullet"/>
      <w:lvlText w:val="•"/>
      <w:lvlJc w:val="left"/>
      <w:pPr>
        <w:ind w:left="7086" w:hanging="245"/>
      </w:pPr>
      <w:rPr>
        <w:rFonts w:hint="default"/>
      </w:rPr>
    </w:lvl>
    <w:lvl w:ilvl="8" w:tplc="C798AC4E">
      <w:numFmt w:val="bullet"/>
      <w:lvlText w:val="•"/>
      <w:lvlJc w:val="left"/>
      <w:pPr>
        <w:ind w:left="7973" w:hanging="245"/>
      </w:pPr>
      <w:rPr>
        <w:rFonts w:hint="default"/>
      </w:rPr>
    </w:lvl>
  </w:abstractNum>
  <w:abstractNum w:abstractNumId="13" w15:restartNumberingAfterBreak="0">
    <w:nsid w:val="18BB6B04"/>
    <w:multiLevelType w:val="hybridMultilevel"/>
    <w:tmpl w:val="6AE65808"/>
    <w:lvl w:ilvl="0">
      <w:start w:val="1"/>
      <w:numFmt w:val="decimal"/>
      <w:lvlText w:val="%1."/>
      <w:lvlJc w:val="left"/>
      <w:pPr>
        <w:ind w:left="1122" w:hanging="1020"/>
      </w:pPr>
      <w:rPr>
        <w:rFonts w:hint="default" w:ascii="Arial" w:hAnsi="Arial" w:eastAsia="Arial" w:cs="Arial"/>
        <w:b/>
        <w:bCs/>
        <w:i w:val="0"/>
        <w:iCs w:val="0"/>
        <w:w w:val="99"/>
        <w:sz w:val="32"/>
        <w:szCs w:val="32"/>
      </w:rPr>
    </w:lvl>
    <w:lvl w:ilvl="1">
      <w:start w:val="1"/>
      <w:numFmt w:val="decimal"/>
      <w:lvlText w:val="%1.%2"/>
      <w:lvlJc w:val="left"/>
      <w:pPr>
        <w:ind w:left="1122" w:hanging="1020"/>
      </w:pPr>
      <w:rPr>
        <w:rFonts w:hint="default" w:ascii="Arial" w:hAnsi="Arial" w:eastAsia="Arial" w:cs="Arial"/>
        <w:b/>
        <w:bCs/>
        <w:i w:val="0"/>
        <w:iCs w:val="0"/>
        <w:w w:val="100"/>
        <w:sz w:val="28"/>
        <w:szCs w:val="28"/>
      </w:rPr>
    </w:lvl>
    <w:lvl w:ilvl="2">
      <w:numFmt w:val="bullet"/>
      <w:lvlText w:val=""/>
      <w:lvlJc w:val="left"/>
      <w:pPr>
        <w:ind w:left="822" w:hanging="360"/>
      </w:pPr>
      <w:rPr>
        <w:rFonts w:hint="default" w:ascii="Symbol" w:hAnsi="Symbol" w:eastAsia="Symbol" w:cs="Symbol"/>
        <w:b w:val="0"/>
        <w:bCs w:val="0"/>
        <w:i w:val="0"/>
        <w:iCs w:val="0"/>
        <w:w w:val="100"/>
        <w:sz w:val="22"/>
        <w:szCs w:val="22"/>
      </w:rPr>
    </w:lvl>
    <w:lvl w:ilvl="3">
      <w:numFmt w:val="bullet"/>
      <w:lvlText w:val="o"/>
      <w:lvlJc w:val="left"/>
      <w:pPr>
        <w:ind w:left="1182" w:hanging="360"/>
      </w:pPr>
      <w:rPr>
        <w:rFonts w:hint="default" w:ascii="Courier New" w:hAnsi="Courier New" w:eastAsia="Courier New" w:cs="Courier New"/>
        <w:b w:val="0"/>
        <w:bCs w:val="0"/>
        <w:i w:val="0"/>
        <w:iCs w:val="0"/>
        <w:w w:val="100"/>
        <w:sz w:val="22"/>
        <w:szCs w:val="22"/>
      </w:rPr>
    </w:lvl>
    <w:lvl w:ilvl="4">
      <w:numFmt w:val="bullet"/>
      <w:lvlText w:val="•"/>
      <w:lvlJc w:val="left"/>
      <w:pPr>
        <w:ind w:left="2560" w:hanging="360"/>
      </w:pPr>
      <w:rPr>
        <w:rFonts w:hint="default"/>
      </w:rPr>
    </w:lvl>
    <w:lvl w:ilvl="5">
      <w:numFmt w:val="bullet"/>
      <w:lvlText w:val="•"/>
      <w:lvlJc w:val="left"/>
      <w:pPr>
        <w:ind w:left="3824" w:hanging="360"/>
      </w:pPr>
      <w:rPr>
        <w:rFonts w:hint="default"/>
      </w:rPr>
    </w:lvl>
    <w:lvl w:ilvl="6">
      <w:numFmt w:val="bullet"/>
      <w:lvlText w:val="•"/>
      <w:lvlJc w:val="left"/>
      <w:pPr>
        <w:ind w:left="5088" w:hanging="360"/>
      </w:pPr>
      <w:rPr>
        <w:rFonts w:hint="default"/>
      </w:rPr>
    </w:lvl>
    <w:lvl w:ilvl="7">
      <w:numFmt w:val="bullet"/>
      <w:lvlText w:val="•"/>
      <w:lvlJc w:val="left"/>
      <w:pPr>
        <w:ind w:left="6353" w:hanging="360"/>
      </w:pPr>
      <w:rPr>
        <w:rFonts w:hint="default"/>
      </w:rPr>
    </w:lvl>
    <w:lvl w:ilvl="8">
      <w:numFmt w:val="bullet"/>
      <w:lvlText w:val="•"/>
      <w:lvlJc w:val="left"/>
      <w:pPr>
        <w:ind w:left="7617" w:hanging="360"/>
      </w:pPr>
      <w:rPr>
        <w:rFonts w:hint="default"/>
      </w:rPr>
    </w:lvl>
  </w:abstractNum>
  <w:abstractNum w:abstractNumId="14" w15:restartNumberingAfterBreak="0">
    <w:nsid w:val="1C3D7560"/>
    <w:multiLevelType w:val="multilevel"/>
    <w:tmpl w:val="5EFC5A2E"/>
    <w:lvl w:ilvl="0" w:tplc="F2E85F0C">
      <w:numFmt w:val="bullet"/>
      <w:lvlText w:val=""/>
      <w:lvlJc w:val="left"/>
      <w:pPr>
        <w:ind w:left="1454" w:hanging="356"/>
      </w:pPr>
      <w:rPr>
        <w:rFonts w:hint="default" w:ascii="Symbol" w:hAnsi="Symbol" w:eastAsia="Symbol" w:cs="Symbol"/>
        <w:b w:val="0"/>
        <w:bCs w:val="0"/>
        <w:i w:val="0"/>
        <w:iCs w:val="0"/>
        <w:w w:val="100"/>
        <w:sz w:val="22"/>
        <w:szCs w:val="22"/>
      </w:rPr>
    </w:lvl>
    <w:lvl w:ilvl="1" w:tplc="ADC04FEC">
      <w:numFmt w:val="bullet"/>
      <w:lvlText w:val="•"/>
      <w:lvlJc w:val="left"/>
      <w:pPr>
        <w:ind w:left="2314" w:hanging="356"/>
      </w:pPr>
      <w:rPr>
        <w:rFonts w:hint="default"/>
      </w:rPr>
    </w:lvl>
    <w:lvl w:ilvl="2" w:tplc="9E047C52">
      <w:numFmt w:val="bullet"/>
      <w:lvlText w:val="•"/>
      <w:lvlJc w:val="left"/>
      <w:pPr>
        <w:ind w:left="3169" w:hanging="356"/>
      </w:pPr>
      <w:rPr>
        <w:rFonts w:hint="default"/>
      </w:rPr>
    </w:lvl>
    <w:lvl w:ilvl="3" w:tplc="BCEC31DC">
      <w:numFmt w:val="bullet"/>
      <w:lvlText w:val="•"/>
      <w:lvlJc w:val="left"/>
      <w:pPr>
        <w:ind w:left="4023" w:hanging="356"/>
      </w:pPr>
      <w:rPr>
        <w:rFonts w:hint="default"/>
      </w:rPr>
    </w:lvl>
    <w:lvl w:ilvl="4" w:tplc="54DCEAF2">
      <w:numFmt w:val="bullet"/>
      <w:lvlText w:val="•"/>
      <w:lvlJc w:val="left"/>
      <w:pPr>
        <w:ind w:left="4878" w:hanging="356"/>
      </w:pPr>
      <w:rPr>
        <w:rFonts w:hint="default"/>
      </w:rPr>
    </w:lvl>
    <w:lvl w:ilvl="5" w:tplc="F7B0B8E6">
      <w:numFmt w:val="bullet"/>
      <w:lvlText w:val="•"/>
      <w:lvlJc w:val="left"/>
      <w:pPr>
        <w:ind w:left="5733" w:hanging="356"/>
      </w:pPr>
      <w:rPr>
        <w:rFonts w:hint="default"/>
      </w:rPr>
    </w:lvl>
    <w:lvl w:ilvl="6" w:tplc="D3F864C2">
      <w:numFmt w:val="bullet"/>
      <w:lvlText w:val="•"/>
      <w:lvlJc w:val="left"/>
      <w:pPr>
        <w:ind w:left="6587" w:hanging="356"/>
      </w:pPr>
      <w:rPr>
        <w:rFonts w:hint="default"/>
      </w:rPr>
    </w:lvl>
    <w:lvl w:ilvl="7" w:tplc="0686A5A0">
      <w:numFmt w:val="bullet"/>
      <w:lvlText w:val="•"/>
      <w:lvlJc w:val="left"/>
      <w:pPr>
        <w:ind w:left="7442" w:hanging="356"/>
      </w:pPr>
      <w:rPr>
        <w:rFonts w:hint="default"/>
      </w:rPr>
    </w:lvl>
    <w:lvl w:ilvl="8" w:tplc="8B36FDDA">
      <w:numFmt w:val="bullet"/>
      <w:lvlText w:val="•"/>
      <w:lvlJc w:val="left"/>
      <w:pPr>
        <w:ind w:left="8297" w:hanging="356"/>
      </w:pPr>
      <w:rPr>
        <w:rFonts w:hint="default"/>
      </w:rPr>
    </w:lvl>
  </w:abstractNum>
  <w:abstractNum w:abstractNumId="15" w15:restartNumberingAfterBreak="0">
    <w:nsid w:val="1DB271E0"/>
    <w:multiLevelType w:val="multilevel"/>
    <w:tmpl w:val="E39468FE"/>
    <w:lvl w:ilvl="0" w:tplc="7A188AEC">
      <w:numFmt w:val="bullet"/>
      <w:lvlText w:val=""/>
      <w:lvlJc w:val="left"/>
      <w:pPr>
        <w:ind w:left="1962" w:hanging="361"/>
      </w:pPr>
      <w:rPr>
        <w:rFonts w:hint="default" w:ascii="Symbol" w:hAnsi="Symbol" w:eastAsia="Symbol" w:cs="Symbol"/>
        <w:b w:val="0"/>
        <w:bCs w:val="0"/>
        <w:i w:val="0"/>
        <w:iCs w:val="0"/>
        <w:w w:val="100"/>
        <w:sz w:val="22"/>
        <w:szCs w:val="22"/>
      </w:rPr>
    </w:lvl>
    <w:lvl w:ilvl="1" w:tplc="1218790A">
      <w:numFmt w:val="bullet"/>
      <w:lvlText w:val="•"/>
      <w:lvlJc w:val="left"/>
      <w:pPr>
        <w:ind w:left="2704" w:hanging="361"/>
      </w:pPr>
      <w:rPr>
        <w:rFonts w:hint="default"/>
      </w:rPr>
    </w:lvl>
    <w:lvl w:ilvl="2" w:tplc="1304E770">
      <w:numFmt w:val="bullet"/>
      <w:lvlText w:val="•"/>
      <w:lvlJc w:val="left"/>
      <w:pPr>
        <w:ind w:left="3449" w:hanging="361"/>
      </w:pPr>
      <w:rPr>
        <w:rFonts w:hint="default"/>
      </w:rPr>
    </w:lvl>
    <w:lvl w:ilvl="3" w:tplc="57500580">
      <w:numFmt w:val="bullet"/>
      <w:lvlText w:val="•"/>
      <w:lvlJc w:val="left"/>
      <w:pPr>
        <w:ind w:left="4193" w:hanging="361"/>
      </w:pPr>
      <w:rPr>
        <w:rFonts w:hint="default"/>
      </w:rPr>
    </w:lvl>
    <w:lvl w:ilvl="4" w:tplc="79E0EAAA">
      <w:numFmt w:val="bullet"/>
      <w:lvlText w:val="•"/>
      <w:lvlJc w:val="left"/>
      <w:pPr>
        <w:ind w:left="4938" w:hanging="361"/>
      </w:pPr>
      <w:rPr>
        <w:rFonts w:hint="default"/>
      </w:rPr>
    </w:lvl>
    <w:lvl w:ilvl="5" w:tplc="2312CB7E">
      <w:numFmt w:val="bullet"/>
      <w:lvlText w:val="•"/>
      <w:lvlJc w:val="left"/>
      <w:pPr>
        <w:ind w:left="5683" w:hanging="361"/>
      </w:pPr>
      <w:rPr>
        <w:rFonts w:hint="default"/>
      </w:rPr>
    </w:lvl>
    <w:lvl w:ilvl="6" w:tplc="21F28378">
      <w:numFmt w:val="bullet"/>
      <w:lvlText w:val="•"/>
      <w:lvlJc w:val="left"/>
      <w:pPr>
        <w:ind w:left="6427" w:hanging="361"/>
      </w:pPr>
      <w:rPr>
        <w:rFonts w:hint="default"/>
      </w:rPr>
    </w:lvl>
    <w:lvl w:ilvl="7" w:tplc="1E840640">
      <w:numFmt w:val="bullet"/>
      <w:lvlText w:val="•"/>
      <w:lvlJc w:val="left"/>
      <w:pPr>
        <w:ind w:left="7172" w:hanging="361"/>
      </w:pPr>
      <w:rPr>
        <w:rFonts w:hint="default"/>
      </w:rPr>
    </w:lvl>
    <w:lvl w:ilvl="8" w:tplc="1ACED1A2">
      <w:numFmt w:val="bullet"/>
      <w:lvlText w:val="•"/>
      <w:lvlJc w:val="left"/>
      <w:pPr>
        <w:ind w:left="7917" w:hanging="361"/>
      </w:pPr>
      <w:rPr>
        <w:rFonts w:hint="default"/>
      </w:rPr>
    </w:lvl>
  </w:abstractNum>
  <w:abstractNum w:abstractNumId="16" w15:restartNumberingAfterBreak="0">
    <w:nsid w:val="1E7E6C59"/>
    <w:multiLevelType w:val="multilevel"/>
    <w:tmpl w:val="B6B838DA"/>
    <w:lvl w:ilvl="0" w:tplc="80B87C70">
      <w:numFmt w:val="bullet"/>
      <w:lvlText w:val=""/>
      <w:lvlJc w:val="left"/>
      <w:pPr>
        <w:ind w:left="1454" w:hanging="356"/>
      </w:pPr>
      <w:rPr>
        <w:rFonts w:hint="default" w:ascii="Symbol" w:hAnsi="Symbol" w:eastAsia="Symbol" w:cs="Symbol"/>
        <w:b w:val="0"/>
        <w:bCs w:val="0"/>
        <w:i w:val="0"/>
        <w:iCs w:val="0"/>
        <w:w w:val="100"/>
        <w:sz w:val="22"/>
        <w:szCs w:val="22"/>
      </w:rPr>
    </w:lvl>
    <w:lvl w:ilvl="1" w:tplc="59D47A48">
      <w:numFmt w:val="bullet"/>
      <w:lvlText w:val="•"/>
      <w:lvlJc w:val="left"/>
      <w:pPr>
        <w:ind w:left="2314" w:hanging="356"/>
      </w:pPr>
      <w:rPr>
        <w:rFonts w:hint="default"/>
      </w:rPr>
    </w:lvl>
    <w:lvl w:ilvl="2" w:tplc="AA12F2CC">
      <w:numFmt w:val="bullet"/>
      <w:lvlText w:val="•"/>
      <w:lvlJc w:val="left"/>
      <w:pPr>
        <w:ind w:left="3169" w:hanging="356"/>
      </w:pPr>
      <w:rPr>
        <w:rFonts w:hint="default"/>
      </w:rPr>
    </w:lvl>
    <w:lvl w:ilvl="3" w:tplc="460E1CA4">
      <w:numFmt w:val="bullet"/>
      <w:lvlText w:val="•"/>
      <w:lvlJc w:val="left"/>
      <w:pPr>
        <w:ind w:left="4023" w:hanging="356"/>
      </w:pPr>
      <w:rPr>
        <w:rFonts w:hint="default"/>
      </w:rPr>
    </w:lvl>
    <w:lvl w:ilvl="4" w:tplc="241C97B4">
      <w:numFmt w:val="bullet"/>
      <w:lvlText w:val="•"/>
      <w:lvlJc w:val="left"/>
      <w:pPr>
        <w:ind w:left="4878" w:hanging="356"/>
      </w:pPr>
      <w:rPr>
        <w:rFonts w:hint="default"/>
      </w:rPr>
    </w:lvl>
    <w:lvl w:ilvl="5" w:tplc="598E01D8">
      <w:numFmt w:val="bullet"/>
      <w:lvlText w:val="•"/>
      <w:lvlJc w:val="left"/>
      <w:pPr>
        <w:ind w:left="5733" w:hanging="356"/>
      </w:pPr>
      <w:rPr>
        <w:rFonts w:hint="default"/>
      </w:rPr>
    </w:lvl>
    <w:lvl w:ilvl="6" w:tplc="331E64B4">
      <w:numFmt w:val="bullet"/>
      <w:lvlText w:val="•"/>
      <w:lvlJc w:val="left"/>
      <w:pPr>
        <w:ind w:left="6587" w:hanging="356"/>
      </w:pPr>
      <w:rPr>
        <w:rFonts w:hint="default"/>
      </w:rPr>
    </w:lvl>
    <w:lvl w:ilvl="7" w:tplc="BAD637FC">
      <w:numFmt w:val="bullet"/>
      <w:lvlText w:val="•"/>
      <w:lvlJc w:val="left"/>
      <w:pPr>
        <w:ind w:left="7442" w:hanging="356"/>
      </w:pPr>
      <w:rPr>
        <w:rFonts w:hint="default"/>
      </w:rPr>
    </w:lvl>
    <w:lvl w:ilvl="8" w:tplc="2CC88472">
      <w:numFmt w:val="bullet"/>
      <w:lvlText w:val="•"/>
      <w:lvlJc w:val="left"/>
      <w:pPr>
        <w:ind w:left="8297" w:hanging="356"/>
      </w:pPr>
      <w:rPr>
        <w:rFonts w:hint="default"/>
      </w:rPr>
    </w:lvl>
  </w:abstractNum>
  <w:abstractNum w:abstractNumId="17" w15:restartNumberingAfterBreak="0">
    <w:nsid w:val="24E23D47"/>
    <w:multiLevelType w:val="hybridMultilevel"/>
    <w:tmpl w:val="15F6D2BE"/>
    <w:lvl w:ilvl="0" w:tplc="60FE468E">
      <w:start w:val="1"/>
      <w:numFmt w:val="lowerLetter"/>
      <w:lvlText w:val="%1."/>
      <w:lvlJc w:val="left"/>
      <w:pPr>
        <w:ind w:left="1366" w:hanging="245"/>
      </w:pPr>
      <w:rPr>
        <w:rFonts w:hint="default" w:ascii="Arial" w:hAnsi="Arial" w:eastAsia="Arial" w:cs="Arial"/>
        <w:b w:val="0"/>
        <w:bCs w:val="0"/>
        <w:i w:val="0"/>
        <w:iCs w:val="0"/>
        <w:w w:val="100"/>
        <w:sz w:val="22"/>
        <w:szCs w:val="22"/>
        <w:lang w:val="en-US" w:eastAsia="en-US" w:bidi="ar-SA"/>
      </w:rPr>
    </w:lvl>
    <w:lvl w:ilvl="1" w:tplc="0142BA6C">
      <w:numFmt w:val="bullet"/>
      <w:lvlText w:val="•"/>
      <w:lvlJc w:val="left"/>
      <w:pPr>
        <w:ind w:left="2166" w:hanging="245"/>
      </w:pPr>
      <w:rPr>
        <w:rFonts w:hint="default"/>
        <w:lang w:val="en-US" w:eastAsia="en-US" w:bidi="ar-SA"/>
      </w:rPr>
    </w:lvl>
    <w:lvl w:ilvl="2" w:tplc="3A72A272">
      <w:numFmt w:val="bullet"/>
      <w:lvlText w:val="•"/>
      <w:lvlJc w:val="left"/>
      <w:pPr>
        <w:ind w:left="2973" w:hanging="245"/>
      </w:pPr>
      <w:rPr>
        <w:rFonts w:hint="default"/>
        <w:lang w:val="en-US" w:eastAsia="en-US" w:bidi="ar-SA"/>
      </w:rPr>
    </w:lvl>
    <w:lvl w:ilvl="3" w:tplc="637056B0">
      <w:numFmt w:val="bullet"/>
      <w:lvlText w:val="•"/>
      <w:lvlJc w:val="left"/>
      <w:pPr>
        <w:ind w:left="3779" w:hanging="245"/>
      </w:pPr>
      <w:rPr>
        <w:rFonts w:hint="default"/>
        <w:lang w:val="en-US" w:eastAsia="en-US" w:bidi="ar-SA"/>
      </w:rPr>
    </w:lvl>
    <w:lvl w:ilvl="4" w:tplc="393C3AB6">
      <w:numFmt w:val="bullet"/>
      <w:lvlText w:val="•"/>
      <w:lvlJc w:val="left"/>
      <w:pPr>
        <w:ind w:left="4586" w:hanging="245"/>
      </w:pPr>
      <w:rPr>
        <w:rFonts w:hint="default"/>
        <w:lang w:val="en-US" w:eastAsia="en-US" w:bidi="ar-SA"/>
      </w:rPr>
    </w:lvl>
    <w:lvl w:ilvl="5" w:tplc="CDE4516A">
      <w:numFmt w:val="bullet"/>
      <w:lvlText w:val="•"/>
      <w:lvlJc w:val="left"/>
      <w:pPr>
        <w:ind w:left="5393" w:hanging="245"/>
      </w:pPr>
      <w:rPr>
        <w:rFonts w:hint="default"/>
        <w:lang w:val="en-US" w:eastAsia="en-US" w:bidi="ar-SA"/>
      </w:rPr>
    </w:lvl>
    <w:lvl w:ilvl="6" w:tplc="BA664EC0">
      <w:numFmt w:val="bullet"/>
      <w:lvlText w:val="•"/>
      <w:lvlJc w:val="left"/>
      <w:pPr>
        <w:ind w:left="6199" w:hanging="245"/>
      </w:pPr>
      <w:rPr>
        <w:rFonts w:hint="default"/>
        <w:lang w:val="en-US" w:eastAsia="en-US" w:bidi="ar-SA"/>
      </w:rPr>
    </w:lvl>
    <w:lvl w:ilvl="7" w:tplc="A28A3530">
      <w:numFmt w:val="bullet"/>
      <w:lvlText w:val="•"/>
      <w:lvlJc w:val="left"/>
      <w:pPr>
        <w:ind w:left="7006" w:hanging="245"/>
      </w:pPr>
      <w:rPr>
        <w:rFonts w:hint="default"/>
        <w:lang w:val="en-US" w:eastAsia="en-US" w:bidi="ar-SA"/>
      </w:rPr>
    </w:lvl>
    <w:lvl w:ilvl="8" w:tplc="F3E40128">
      <w:numFmt w:val="bullet"/>
      <w:lvlText w:val="•"/>
      <w:lvlJc w:val="left"/>
      <w:pPr>
        <w:ind w:left="7813" w:hanging="245"/>
      </w:pPr>
      <w:rPr>
        <w:rFonts w:hint="default"/>
        <w:lang w:val="en-US" w:eastAsia="en-US" w:bidi="ar-SA"/>
      </w:rPr>
    </w:lvl>
  </w:abstractNum>
  <w:abstractNum w:abstractNumId="18" w15:restartNumberingAfterBreak="0">
    <w:nsid w:val="263D3E57"/>
    <w:multiLevelType w:val="hybridMultilevel"/>
    <w:tmpl w:val="BCFC8DE8"/>
    <w:lvl w:ilvl="0">
      <w:start w:val="1"/>
      <w:numFmt w:val="decimal"/>
      <w:lvlText w:val="%1."/>
      <w:lvlJc w:val="left"/>
      <w:pPr>
        <w:ind w:left="1174" w:hanging="432"/>
      </w:pPr>
      <w:rPr>
        <w:rFonts w:hint="default"/>
        <w:b/>
        <w:bCs/>
        <w:i w:val="0"/>
        <w:iCs w:val="0"/>
        <w:w w:val="99"/>
        <w:sz w:val="32"/>
        <w:szCs w:val="32"/>
      </w:rPr>
    </w:lvl>
    <w:lvl w:ilvl="1">
      <w:start w:val="1"/>
      <w:numFmt w:val="decimal"/>
      <w:lvlText w:val="%1.%2"/>
      <w:lvlJc w:val="left"/>
      <w:pPr>
        <w:ind w:left="1318" w:hanging="576"/>
      </w:pPr>
      <w:rPr>
        <w:rFonts w:hint="default" w:ascii="Arial" w:hAnsi="Arial" w:eastAsia="Arial" w:cs="Arial"/>
        <w:b/>
        <w:bCs/>
        <w:i w:val="0"/>
        <w:iCs w:val="0"/>
        <w:w w:val="100"/>
        <w:sz w:val="28"/>
        <w:szCs w:val="28"/>
      </w:rPr>
    </w:lvl>
    <w:lvl w:ilvl="2">
      <w:numFmt w:val="bullet"/>
      <w:lvlText w:val=""/>
      <w:lvlJc w:val="left"/>
      <w:pPr>
        <w:ind w:left="1462" w:hanging="360"/>
      </w:pPr>
      <w:rPr>
        <w:rFonts w:hint="default" w:ascii="Symbol" w:hAnsi="Symbol" w:eastAsia="Symbol" w:cs="Symbol"/>
        <w:w w:val="100"/>
      </w:rPr>
    </w:lvl>
    <w:lvl w:ilvl="3">
      <w:numFmt w:val="bullet"/>
      <w:lvlText w:val="o"/>
      <w:lvlJc w:val="left"/>
      <w:pPr>
        <w:ind w:left="2182" w:hanging="360"/>
      </w:pPr>
      <w:rPr>
        <w:rFonts w:hint="default" w:ascii="Courier New" w:hAnsi="Courier New" w:eastAsia="Courier New" w:cs="Courier New"/>
        <w:b w:val="0"/>
        <w:bCs w:val="0"/>
        <w:i w:val="0"/>
        <w:iCs w:val="0"/>
        <w:w w:val="100"/>
        <w:sz w:val="22"/>
        <w:szCs w:val="22"/>
      </w:rPr>
    </w:lvl>
    <w:lvl w:ilvl="4">
      <w:numFmt w:val="bullet"/>
      <w:lvlText w:val="•"/>
      <w:lvlJc w:val="left"/>
      <w:pPr>
        <w:ind w:left="3298" w:hanging="360"/>
      </w:pPr>
      <w:rPr>
        <w:rFonts w:hint="default"/>
      </w:rPr>
    </w:lvl>
    <w:lvl w:ilvl="5">
      <w:numFmt w:val="bullet"/>
      <w:lvlText w:val="•"/>
      <w:lvlJc w:val="left"/>
      <w:pPr>
        <w:ind w:left="4416" w:hanging="360"/>
      </w:pPr>
      <w:rPr>
        <w:rFonts w:hint="default"/>
      </w:rPr>
    </w:lvl>
    <w:lvl w:ilvl="6">
      <w:numFmt w:val="bullet"/>
      <w:lvlText w:val="•"/>
      <w:lvlJc w:val="left"/>
      <w:pPr>
        <w:ind w:left="5534" w:hanging="360"/>
      </w:pPr>
      <w:rPr>
        <w:rFonts w:hint="default"/>
      </w:rPr>
    </w:lvl>
    <w:lvl w:ilvl="7">
      <w:numFmt w:val="bullet"/>
      <w:lvlText w:val="•"/>
      <w:lvlJc w:val="left"/>
      <w:pPr>
        <w:ind w:left="6652" w:hanging="360"/>
      </w:pPr>
      <w:rPr>
        <w:rFonts w:hint="default"/>
      </w:rPr>
    </w:lvl>
    <w:lvl w:ilvl="8">
      <w:numFmt w:val="bullet"/>
      <w:lvlText w:val="•"/>
      <w:lvlJc w:val="left"/>
      <w:pPr>
        <w:ind w:left="7770" w:hanging="360"/>
      </w:pPr>
      <w:rPr>
        <w:rFonts w:hint="default"/>
      </w:rPr>
    </w:lvl>
  </w:abstractNum>
  <w:abstractNum w:abstractNumId="19" w15:restartNumberingAfterBreak="0">
    <w:nsid w:val="29A72267"/>
    <w:multiLevelType w:val="hybridMultilevel"/>
    <w:tmpl w:val="8AA6666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2B4D675F"/>
    <w:multiLevelType w:val="hybridMultilevel"/>
    <w:tmpl w:val="F55094E0"/>
    <w:lvl w:ilvl="0">
      <w:start w:val="5"/>
      <w:numFmt w:val="decimal"/>
      <w:lvlText w:val="%1"/>
      <w:lvlJc w:val="left"/>
      <w:pPr>
        <w:ind w:left="1762" w:hanging="1020"/>
      </w:pPr>
      <w:rPr>
        <w:rFonts w:hint="default"/>
      </w:rPr>
    </w:lvl>
    <w:lvl w:ilvl="1">
      <w:start w:val="4"/>
      <w:numFmt w:val="decimal"/>
      <w:lvlText w:val="%1.%2"/>
      <w:lvlJc w:val="left"/>
      <w:pPr>
        <w:ind w:left="1762" w:hanging="1020"/>
      </w:pPr>
      <w:rPr>
        <w:rFonts w:hint="default"/>
      </w:rPr>
    </w:lvl>
    <w:lvl w:ilvl="2">
      <w:start w:val="1"/>
      <w:numFmt w:val="decimal"/>
      <w:lvlText w:val="%1.%2.%3"/>
      <w:lvlJc w:val="left"/>
      <w:pPr>
        <w:ind w:left="1762" w:hanging="1020"/>
      </w:pPr>
      <w:rPr>
        <w:rFonts w:hint="default" w:ascii="Arial" w:hAnsi="Arial" w:eastAsia="Arial" w:cs="Arial"/>
        <w:b/>
        <w:bCs/>
        <w:i w:val="0"/>
        <w:iCs w:val="0"/>
        <w:w w:val="100"/>
        <w:sz w:val="22"/>
        <w:szCs w:val="22"/>
      </w:rPr>
    </w:lvl>
    <w:lvl w:ilvl="3">
      <w:start w:val="1"/>
      <w:numFmt w:val="decimal"/>
      <w:lvlText w:val="%4."/>
      <w:lvlJc w:val="left"/>
      <w:pPr>
        <w:ind w:left="2482" w:hanging="361"/>
      </w:pPr>
      <w:rPr>
        <w:rFonts w:hint="default" w:ascii="Arial" w:hAnsi="Arial" w:eastAsia="Arial" w:cs="Arial"/>
        <w:b w:val="0"/>
        <w:bCs w:val="0"/>
        <w:i w:val="0"/>
        <w:iCs w:val="0"/>
        <w:spacing w:val="-1"/>
        <w:w w:val="100"/>
        <w:sz w:val="22"/>
        <w:szCs w:val="22"/>
      </w:rPr>
    </w:lvl>
    <w:lvl w:ilvl="4">
      <w:numFmt w:val="bullet"/>
      <w:lvlText w:val="•"/>
      <w:lvlJc w:val="left"/>
      <w:pPr>
        <w:ind w:left="5228" w:hanging="361"/>
      </w:pPr>
      <w:rPr>
        <w:rFonts w:hint="default"/>
      </w:rPr>
    </w:lvl>
    <w:lvl w:ilvl="5">
      <w:numFmt w:val="bullet"/>
      <w:lvlText w:val="•"/>
      <w:lvlJc w:val="left"/>
      <w:pPr>
        <w:ind w:left="6145" w:hanging="361"/>
      </w:pPr>
      <w:rPr>
        <w:rFonts w:hint="default"/>
      </w:rPr>
    </w:lvl>
    <w:lvl w:ilvl="6">
      <w:numFmt w:val="bullet"/>
      <w:lvlText w:val="•"/>
      <w:lvlJc w:val="left"/>
      <w:pPr>
        <w:ind w:left="7061" w:hanging="361"/>
      </w:pPr>
      <w:rPr>
        <w:rFonts w:hint="default"/>
      </w:rPr>
    </w:lvl>
    <w:lvl w:ilvl="7">
      <w:numFmt w:val="bullet"/>
      <w:lvlText w:val="•"/>
      <w:lvlJc w:val="left"/>
      <w:pPr>
        <w:ind w:left="7977" w:hanging="361"/>
      </w:pPr>
      <w:rPr>
        <w:rFonts w:hint="default"/>
      </w:rPr>
    </w:lvl>
    <w:lvl w:ilvl="8">
      <w:numFmt w:val="bullet"/>
      <w:lvlText w:val="•"/>
      <w:lvlJc w:val="left"/>
      <w:pPr>
        <w:ind w:left="8893" w:hanging="361"/>
      </w:pPr>
      <w:rPr>
        <w:rFonts w:hint="default"/>
      </w:rPr>
    </w:lvl>
  </w:abstractNum>
  <w:abstractNum w:abstractNumId="21" w15:restartNumberingAfterBreak="0">
    <w:nsid w:val="2E704D1A"/>
    <w:multiLevelType w:val="hybridMultilevel"/>
    <w:tmpl w:val="32E62440"/>
    <w:lvl w:ilvl="0" w:tplc="C28E78E6">
      <w:start w:val="1"/>
      <w:numFmt w:val="decimal"/>
      <w:lvlText w:val="%1."/>
      <w:lvlJc w:val="left"/>
      <w:pPr>
        <w:ind w:left="720" w:hanging="360"/>
      </w:pPr>
      <w:rPr>
        <w:rFonts w:hint="eastAsia" w:ascii="Calibri" w:hAnsi="Calibri" w:cs="Calibri"/>
      </w:rPr>
    </w:lvl>
    <w:lvl w:ilvl="1" w:tplc="2D56B51E">
      <w:start w:val="1"/>
      <w:numFmt w:val="lowerRoman"/>
      <w:lvlText w:val="%2."/>
      <w:lvlJc w:val="left"/>
      <w:pPr>
        <w:ind w:left="1800" w:hanging="720"/>
      </w:pPr>
      <w:rPr>
        <w:rFonts w:hint="eastAsia"/>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2A9420A"/>
    <w:multiLevelType w:val="hybridMultilevel"/>
    <w:tmpl w:val="569E8762"/>
    <w:lvl w:ilvl="0" w:tplc="33165834">
      <w:start w:val="1"/>
      <w:numFmt w:val="decimal"/>
      <w:pStyle w:val="Heading1"/>
      <w:lvlText w:val="%1."/>
      <w:lvlJc w:val="left"/>
      <w:pPr>
        <w:ind w:left="360" w:hanging="360"/>
      </w:pPr>
      <w:rPr>
        <w:rFonts w:hint="eastAsia"/>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36B166B5"/>
    <w:multiLevelType w:val="hybridMultilevel"/>
    <w:tmpl w:val="869454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40177618"/>
    <w:multiLevelType w:val="hybridMultilevel"/>
    <w:tmpl w:val="6AE40C66"/>
    <w:lvl w:ilvl="0" w:tplc="F16C679E">
      <w:numFmt w:val="bullet"/>
      <w:lvlText w:val=""/>
      <w:lvlJc w:val="left"/>
      <w:pPr>
        <w:ind w:left="1462" w:hanging="360"/>
      </w:pPr>
      <w:rPr>
        <w:rFonts w:hint="default" w:ascii="Symbol" w:hAnsi="Symbol" w:eastAsia="Symbol" w:cs="Symbol"/>
        <w:b w:val="0"/>
        <w:bCs w:val="0"/>
        <w:i w:val="0"/>
        <w:iCs w:val="0"/>
        <w:w w:val="100"/>
        <w:sz w:val="22"/>
        <w:szCs w:val="22"/>
      </w:rPr>
    </w:lvl>
    <w:lvl w:ilvl="1" w:tplc="75D855BA">
      <w:numFmt w:val="bullet"/>
      <w:lvlText w:val="•"/>
      <w:lvlJc w:val="left"/>
      <w:pPr>
        <w:ind w:left="2314" w:hanging="360"/>
      </w:pPr>
      <w:rPr>
        <w:rFonts w:hint="default"/>
      </w:rPr>
    </w:lvl>
    <w:lvl w:ilvl="2" w:tplc="5AF4943C">
      <w:numFmt w:val="bullet"/>
      <w:lvlText w:val="•"/>
      <w:lvlJc w:val="left"/>
      <w:pPr>
        <w:ind w:left="3169" w:hanging="360"/>
      </w:pPr>
      <w:rPr>
        <w:rFonts w:hint="default"/>
      </w:rPr>
    </w:lvl>
    <w:lvl w:ilvl="3" w:tplc="4DB45128">
      <w:numFmt w:val="bullet"/>
      <w:lvlText w:val="•"/>
      <w:lvlJc w:val="left"/>
      <w:pPr>
        <w:ind w:left="4023" w:hanging="360"/>
      </w:pPr>
      <w:rPr>
        <w:rFonts w:hint="default"/>
      </w:rPr>
    </w:lvl>
    <w:lvl w:ilvl="4" w:tplc="E22EB98A">
      <w:numFmt w:val="bullet"/>
      <w:lvlText w:val="•"/>
      <w:lvlJc w:val="left"/>
      <w:pPr>
        <w:ind w:left="4878" w:hanging="360"/>
      </w:pPr>
      <w:rPr>
        <w:rFonts w:hint="default"/>
      </w:rPr>
    </w:lvl>
    <w:lvl w:ilvl="5" w:tplc="62667200">
      <w:numFmt w:val="bullet"/>
      <w:lvlText w:val="•"/>
      <w:lvlJc w:val="left"/>
      <w:pPr>
        <w:ind w:left="5733" w:hanging="360"/>
      </w:pPr>
      <w:rPr>
        <w:rFonts w:hint="default"/>
      </w:rPr>
    </w:lvl>
    <w:lvl w:ilvl="6" w:tplc="D35AAB96">
      <w:numFmt w:val="bullet"/>
      <w:lvlText w:val="•"/>
      <w:lvlJc w:val="left"/>
      <w:pPr>
        <w:ind w:left="6587" w:hanging="360"/>
      </w:pPr>
      <w:rPr>
        <w:rFonts w:hint="default"/>
      </w:rPr>
    </w:lvl>
    <w:lvl w:ilvl="7" w:tplc="1BD2BCEA">
      <w:numFmt w:val="bullet"/>
      <w:lvlText w:val="•"/>
      <w:lvlJc w:val="left"/>
      <w:pPr>
        <w:ind w:left="7442" w:hanging="360"/>
      </w:pPr>
      <w:rPr>
        <w:rFonts w:hint="default"/>
      </w:rPr>
    </w:lvl>
    <w:lvl w:ilvl="8" w:tplc="EB222F14">
      <w:numFmt w:val="bullet"/>
      <w:lvlText w:val="•"/>
      <w:lvlJc w:val="left"/>
      <w:pPr>
        <w:ind w:left="8297" w:hanging="360"/>
      </w:pPr>
      <w:rPr>
        <w:rFonts w:hint="default"/>
      </w:rPr>
    </w:lvl>
  </w:abstractNum>
  <w:abstractNum w:abstractNumId="25" w15:restartNumberingAfterBreak="0">
    <w:nsid w:val="4099692F"/>
    <w:multiLevelType w:val="multilevel"/>
    <w:tmpl w:val="60C00FB6"/>
    <w:lvl w:ilvl="0">
      <w:start w:val="5"/>
      <w:numFmt w:val="decimal"/>
      <w:lvlText w:val="%1"/>
      <w:lvlJc w:val="left"/>
      <w:pPr>
        <w:ind w:left="1762" w:hanging="1020"/>
      </w:pPr>
      <w:rPr>
        <w:rFonts w:hint="default"/>
      </w:rPr>
    </w:lvl>
    <w:lvl w:ilvl="1">
      <w:start w:val="3"/>
      <w:numFmt w:val="decimal"/>
      <w:lvlText w:val="%1.%2"/>
      <w:lvlJc w:val="left"/>
      <w:pPr>
        <w:ind w:left="1762" w:hanging="1020"/>
      </w:pPr>
      <w:rPr>
        <w:rFonts w:hint="default"/>
      </w:rPr>
    </w:lvl>
    <w:lvl w:ilvl="2">
      <w:start w:val="1"/>
      <w:numFmt w:val="decimal"/>
      <w:lvlText w:val="%1.%2.%3"/>
      <w:lvlJc w:val="left"/>
      <w:pPr>
        <w:ind w:left="1762" w:hanging="1020"/>
      </w:pPr>
      <w:rPr>
        <w:rFonts w:hint="default"/>
        <w:w w:val="100"/>
      </w:rPr>
    </w:lvl>
    <w:lvl w:ilvl="3">
      <w:numFmt w:val="bullet"/>
      <w:lvlText w:val=""/>
      <w:lvlJc w:val="left"/>
      <w:pPr>
        <w:ind w:left="1462" w:hanging="360"/>
      </w:pPr>
      <w:rPr>
        <w:rFonts w:hint="default" w:ascii="Symbol" w:hAnsi="Symbol" w:eastAsia="Symbol" w:cs="Symbol"/>
        <w:w w:val="100"/>
      </w:rPr>
    </w:lvl>
    <w:lvl w:ilvl="4">
      <w:numFmt w:val="bullet"/>
      <w:lvlText w:val="•"/>
      <w:lvlJc w:val="left"/>
      <w:pPr>
        <w:ind w:left="4748" w:hanging="360"/>
      </w:pPr>
      <w:rPr>
        <w:rFonts w:hint="default"/>
      </w:rPr>
    </w:lvl>
    <w:lvl w:ilvl="5">
      <w:numFmt w:val="bullet"/>
      <w:lvlText w:val="•"/>
      <w:lvlJc w:val="left"/>
      <w:pPr>
        <w:ind w:left="5745" w:hanging="360"/>
      </w:pPr>
      <w:rPr>
        <w:rFonts w:hint="default"/>
      </w:rPr>
    </w:lvl>
    <w:lvl w:ilvl="6">
      <w:numFmt w:val="bullet"/>
      <w:lvlText w:val="•"/>
      <w:lvlJc w:val="left"/>
      <w:pPr>
        <w:ind w:left="6741" w:hanging="360"/>
      </w:pPr>
      <w:rPr>
        <w:rFonts w:hint="default"/>
      </w:rPr>
    </w:lvl>
    <w:lvl w:ilvl="7">
      <w:numFmt w:val="bullet"/>
      <w:lvlText w:val="•"/>
      <w:lvlJc w:val="left"/>
      <w:pPr>
        <w:ind w:left="7737" w:hanging="360"/>
      </w:pPr>
      <w:rPr>
        <w:rFonts w:hint="default"/>
      </w:rPr>
    </w:lvl>
    <w:lvl w:ilvl="8">
      <w:numFmt w:val="bullet"/>
      <w:lvlText w:val="•"/>
      <w:lvlJc w:val="left"/>
      <w:pPr>
        <w:ind w:left="8733" w:hanging="360"/>
      </w:pPr>
      <w:rPr>
        <w:rFonts w:hint="default"/>
      </w:rPr>
    </w:lvl>
  </w:abstractNum>
  <w:abstractNum w:abstractNumId="26" w15:restartNumberingAfterBreak="0">
    <w:nsid w:val="460B5A05"/>
    <w:multiLevelType w:val="multilevel"/>
    <w:tmpl w:val="8E48FB40"/>
    <w:lvl w:ilvl="0" w:tplc="74A08B22">
      <w:numFmt w:val="bullet"/>
      <w:lvlText w:val=""/>
      <w:lvlJc w:val="left"/>
      <w:pPr>
        <w:ind w:left="1454" w:hanging="356"/>
      </w:pPr>
      <w:rPr>
        <w:rFonts w:hint="default" w:ascii="Symbol" w:hAnsi="Symbol" w:eastAsia="Symbol" w:cs="Symbol"/>
        <w:b w:val="0"/>
        <w:bCs w:val="0"/>
        <w:i w:val="0"/>
        <w:iCs w:val="0"/>
        <w:w w:val="100"/>
        <w:sz w:val="22"/>
        <w:szCs w:val="22"/>
      </w:rPr>
    </w:lvl>
    <w:lvl w:ilvl="1" w:tplc="1E5E7EC6">
      <w:numFmt w:val="bullet"/>
      <w:lvlText w:val="•"/>
      <w:lvlJc w:val="left"/>
      <w:pPr>
        <w:ind w:left="2386" w:hanging="356"/>
      </w:pPr>
      <w:rPr>
        <w:rFonts w:hint="default"/>
      </w:rPr>
    </w:lvl>
    <w:lvl w:ilvl="2" w:tplc="EBC204CC">
      <w:numFmt w:val="bullet"/>
      <w:lvlText w:val="•"/>
      <w:lvlJc w:val="left"/>
      <w:pPr>
        <w:ind w:left="3313" w:hanging="356"/>
      </w:pPr>
      <w:rPr>
        <w:rFonts w:hint="default"/>
      </w:rPr>
    </w:lvl>
    <w:lvl w:ilvl="3" w:tplc="74C88D66">
      <w:numFmt w:val="bullet"/>
      <w:lvlText w:val="•"/>
      <w:lvlJc w:val="left"/>
      <w:pPr>
        <w:ind w:left="4239" w:hanging="356"/>
      </w:pPr>
      <w:rPr>
        <w:rFonts w:hint="default"/>
      </w:rPr>
    </w:lvl>
    <w:lvl w:ilvl="4" w:tplc="FA40ED98">
      <w:numFmt w:val="bullet"/>
      <w:lvlText w:val="•"/>
      <w:lvlJc w:val="left"/>
      <w:pPr>
        <w:ind w:left="5166" w:hanging="356"/>
      </w:pPr>
      <w:rPr>
        <w:rFonts w:hint="default"/>
      </w:rPr>
    </w:lvl>
    <w:lvl w:ilvl="5" w:tplc="A0F8B224">
      <w:numFmt w:val="bullet"/>
      <w:lvlText w:val="•"/>
      <w:lvlJc w:val="left"/>
      <w:pPr>
        <w:ind w:left="6093" w:hanging="356"/>
      </w:pPr>
      <w:rPr>
        <w:rFonts w:hint="default"/>
      </w:rPr>
    </w:lvl>
    <w:lvl w:ilvl="6" w:tplc="7EC4AA44">
      <w:numFmt w:val="bullet"/>
      <w:lvlText w:val="•"/>
      <w:lvlJc w:val="left"/>
      <w:pPr>
        <w:ind w:left="7019" w:hanging="356"/>
      </w:pPr>
      <w:rPr>
        <w:rFonts w:hint="default"/>
      </w:rPr>
    </w:lvl>
    <w:lvl w:ilvl="7" w:tplc="81087F0A">
      <w:numFmt w:val="bullet"/>
      <w:lvlText w:val="•"/>
      <w:lvlJc w:val="left"/>
      <w:pPr>
        <w:ind w:left="7946" w:hanging="356"/>
      </w:pPr>
      <w:rPr>
        <w:rFonts w:hint="default"/>
      </w:rPr>
    </w:lvl>
    <w:lvl w:ilvl="8" w:tplc="28801700">
      <w:numFmt w:val="bullet"/>
      <w:lvlText w:val="•"/>
      <w:lvlJc w:val="left"/>
      <w:pPr>
        <w:ind w:left="8873" w:hanging="356"/>
      </w:pPr>
      <w:rPr>
        <w:rFonts w:hint="default"/>
      </w:rPr>
    </w:lvl>
  </w:abstractNum>
  <w:abstractNum w:abstractNumId="27" w15:restartNumberingAfterBreak="0">
    <w:nsid w:val="47BA66E4"/>
    <w:multiLevelType w:val="multilevel"/>
    <w:tmpl w:val="20BE6924"/>
    <w:lvl w:ilvl="0" w:tplc="F134FCE2">
      <w:start w:val="1"/>
      <w:numFmt w:val="lowerLetter"/>
      <w:lvlText w:val="%1."/>
      <w:lvlJc w:val="left"/>
      <w:pPr>
        <w:ind w:left="1182" w:hanging="360"/>
      </w:pPr>
      <w:rPr>
        <w:rFonts w:hint="default" w:ascii="Arial" w:hAnsi="Arial" w:eastAsia="Arial" w:cs="Arial"/>
        <w:b w:val="0"/>
        <w:bCs w:val="0"/>
        <w:i w:val="0"/>
        <w:iCs w:val="0"/>
        <w:spacing w:val="-1"/>
        <w:w w:val="100"/>
        <w:sz w:val="22"/>
        <w:szCs w:val="22"/>
        <w:lang w:val="en-US" w:eastAsia="en-US" w:bidi="ar-SA"/>
      </w:rPr>
    </w:lvl>
    <w:lvl w:ilvl="1" w:tplc="1CB0D7EC">
      <w:numFmt w:val="bullet"/>
      <w:lvlText w:val="•"/>
      <w:lvlJc w:val="left"/>
      <w:pPr>
        <w:ind w:left="2004" w:hanging="360"/>
      </w:pPr>
      <w:rPr>
        <w:rFonts w:hint="default"/>
        <w:lang w:val="en-US" w:eastAsia="en-US" w:bidi="ar-SA"/>
      </w:rPr>
    </w:lvl>
    <w:lvl w:ilvl="2" w:tplc="F0EA0610">
      <w:numFmt w:val="bullet"/>
      <w:lvlText w:val="•"/>
      <w:lvlJc w:val="left"/>
      <w:pPr>
        <w:ind w:left="2829" w:hanging="360"/>
      </w:pPr>
      <w:rPr>
        <w:rFonts w:hint="default"/>
        <w:lang w:val="en-US" w:eastAsia="en-US" w:bidi="ar-SA"/>
      </w:rPr>
    </w:lvl>
    <w:lvl w:ilvl="3" w:tplc="07909F5C">
      <w:numFmt w:val="bullet"/>
      <w:lvlText w:val="•"/>
      <w:lvlJc w:val="left"/>
      <w:pPr>
        <w:ind w:left="3653" w:hanging="360"/>
      </w:pPr>
      <w:rPr>
        <w:rFonts w:hint="default"/>
        <w:lang w:val="en-US" w:eastAsia="en-US" w:bidi="ar-SA"/>
      </w:rPr>
    </w:lvl>
    <w:lvl w:ilvl="4" w:tplc="3ED4A660">
      <w:numFmt w:val="bullet"/>
      <w:lvlText w:val="•"/>
      <w:lvlJc w:val="left"/>
      <w:pPr>
        <w:ind w:left="4478" w:hanging="360"/>
      </w:pPr>
      <w:rPr>
        <w:rFonts w:hint="default"/>
        <w:lang w:val="en-US" w:eastAsia="en-US" w:bidi="ar-SA"/>
      </w:rPr>
    </w:lvl>
    <w:lvl w:ilvl="5" w:tplc="320ED194">
      <w:numFmt w:val="bullet"/>
      <w:lvlText w:val="•"/>
      <w:lvlJc w:val="left"/>
      <w:pPr>
        <w:ind w:left="5303" w:hanging="360"/>
      </w:pPr>
      <w:rPr>
        <w:rFonts w:hint="default"/>
        <w:lang w:val="en-US" w:eastAsia="en-US" w:bidi="ar-SA"/>
      </w:rPr>
    </w:lvl>
    <w:lvl w:ilvl="6" w:tplc="988CCFB4">
      <w:numFmt w:val="bullet"/>
      <w:lvlText w:val="•"/>
      <w:lvlJc w:val="left"/>
      <w:pPr>
        <w:ind w:left="6127" w:hanging="360"/>
      </w:pPr>
      <w:rPr>
        <w:rFonts w:hint="default"/>
        <w:lang w:val="en-US" w:eastAsia="en-US" w:bidi="ar-SA"/>
      </w:rPr>
    </w:lvl>
    <w:lvl w:ilvl="7" w:tplc="BC36E8BE">
      <w:numFmt w:val="bullet"/>
      <w:lvlText w:val="•"/>
      <w:lvlJc w:val="left"/>
      <w:pPr>
        <w:ind w:left="6952" w:hanging="360"/>
      </w:pPr>
      <w:rPr>
        <w:rFonts w:hint="default"/>
        <w:lang w:val="en-US" w:eastAsia="en-US" w:bidi="ar-SA"/>
      </w:rPr>
    </w:lvl>
    <w:lvl w:ilvl="8" w:tplc="4DCE5860">
      <w:numFmt w:val="bullet"/>
      <w:lvlText w:val="•"/>
      <w:lvlJc w:val="left"/>
      <w:pPr>
        <w:ind w:left="7777" w:hanging="360"/>
      </w:pPr>
      <w:rPr>
        <w:rFonts w:hint="default"/>
        <w:lang w:val="en-US" w:eastAsia="en-US" w:bidi="ar-SA"/>
      </w:rPr>
    </w:lvl>
  </w:abstractNum>
  <w:abstractNum w:abstractNumId="28" w15:restartNumberingAfterBreak="0">
    <w:nsid w:val="497F6371"/>
    <w:multiLevelType w:val="multilevel"/>
    <w:tmpl w:val="7024A7EC"/>
    <w:lvl w:ilvl="0">
      <w:start w:val="6"/>
      <w:numFmt w:val="decimal"/>
      <w:lvlText w:val="%1"/>
      <w:lvlJc w:val="left"/>
      <w:pPr>
        <w:ind w:left="1462" w:hanging="720"/>
      </w:pPr>
      <w:rPr>
        <w:rFonts w:hint="default"/>
      </w:rPr>
    </w:lvl>
    <w:lvl w:ilvl="1">
      <w:start w:val="8"/>
      <w:numFmt w:val="decimal"/>
      <w:lvlText w:val="%1.%2"/>
      <w:lvlJc w:val="left"/>
      <w:pPr>
        <w:ind w:left="1462" w:hanging="720"/>
      </w:pPr>
      <w:rPr>
        <w:rFonts w:hint="default"/>
      </w:rPr>
    </w:lvl>
    <w:lvl w:ilvl="2">
      <w:start w:val="1"/>
      <w:numFmt w:val="decimal"/>
      <w:lvlText w:val="%1.%2.%3"/>
      <w:lvlJc w:val="left"/>
      <w:pPr>
        <w:ind w:left="1462" w:hanging="720"/>
      </w:pPr>
      <w:rPr>
        <w:rFonts w:hint="default" w:ascii="Arial" w:hAnsi="Arial" w:eastAsia="Arial" w:cs="Arial"/>
        <w:b/>
        <w:bCs/>
        <w:i w:val="0"/>
        <w:iCs w:val="0"/>
        <w:w w:val="100"/>
        <w:sz w:val="22"/>
        <w:szCs w:val="22"/>
      </w:rPr>
    </w:lvl>
    <w:lvl w:ilvl="3">
      <w:start w:val="1"/>
      <w:numFmt w:val="decimal"/>
      <w:lvlText w:val="%4."/>
      <w:lvlJc w:val="left"/>
      <w:pPr>
        <w:ind w:left="1454" w:hanging="356"/>
      </w:pPr>
      <w:rPr>
        <w:rFonts w:hint="default"/>
        <w:w w:val="100"/>
      </w:rPr>
    </w:lvl>
    <w:lvl w:ilvl="4">
      <w:start w:val="1"/>
      <w:numFmt w:val="bullet"/>
      <w:lvlText w:val=""/>
      <w:lvlJc w:val="left"/>
      <w:pPr>
        <w:ind w:left="2182" w:hanging="356"/>
      </w:pPr>
      <w:rPr>
        <w:rFonts w:hint="default" w:ascii="Symbol" w:hAnsi="Symbol"/>
        <w:spacing w:val="-1"/>
        <w:w w:val="100"/>
      </w:rPr>
    </w:lvl>
    <w:lvl w:ilvl="5">
      <w:start w:val="1"/>
      <w:numFmt w:val="lowerRoman"/>
      <w:lvlText w:val="%6."/>
      <w:lvlJc w:val="left"/>
      <w:pPr>
        <w:ind w:left="2902" w:hanging="356"/>
      </w:pPr>
      <w:rPr>
        <w:rFonts w:hint="default" w:ascii="Arial" w:hAnsi="Arial" w:eastAsia="Arial" w:cs="Arial"/>
        <w:b w:val="0"/>
        <w:bCs w:val="0"/>
        <w:i w:val="0"/>
        <w:iCs w:val="0"/>
        <w:spacing w:val="-2"/>
        <w:w w:val="100"/>
        <w:sz w:val="22"/>
        <w:szCs w:val="22"/>
      </w:rPr>
    </w:lvl>
    <w:lvl w:ilvl="6">
      <w:numFmt w:val="bullet"/>
      <w:lvlText w:val="•"/>
      <w:lvlJc w:val="left"/>
      <w:pPr>
        <w:ind w:left="6453" w:hanging="356"/>
      </w:pPr>
      <w:rPr>
        <w:rFonts w:hint="default"/>
      </w:rPr>
    </w:lvl>
    <w:lvl w:ilvl="7">
      <w:numFmt w:val="bullet"/>
      <w:lvlText w:val="•"/>
      <w:lvlJc w:val="left"/>
      <w:pPr>
        <w:ind w:left="7341" w:hanging="356"/>
      </w:pPr>
      <w:rPr>
        <w:rFonts w:hint="default"/>
      </w:rPr>
    </w:lvl>
    <w:lvl w:ilvl="8">
      <w:numFmt w:val="bullet"/>
      <w:lvlText w:val="•"/>
      <w:lvlJc w:val="left"/>
      <w:pPr>
        <w:ind w:left="8229" w:hanging="356"/>
      </w:pPr>
      <w:rPr>
        <w:rFonts w:hint="default"/>
      </w:rPr>
    </w:lvl>
  </w:abstractNum>
  <w:abstractNum w:abstractNumId="29" w15:restartNumberingAfterBreak="0">
    <w:nsid w:val="4D8D6079"/>
    <w:multiLevelType w:val="hybridMultilevel"/>
    <w:tmpl w:val="A956D0EA"/>
    <w:lvl w:ilvl="0" w:tplc="4448E33C">
      <w:start w:val="1"/>
      <w:numFmt w:val="decimal"/>
      <w:lvlText w:val="%1."/>
      <w:lvlJc w:val="left"/>
      <w:pPr>
        <w:ind w:left="1102" w:hanging="360"/>
      </w:pPr>
      <w:rPr>
        <w:rFonts w:hint="default" w:ascii="Calibri" w:hAnsi="Calibri" w:eastAsia="Calibri" w:cs="Calibri"/>
        <w:b w:val="0"/>
        <w:bCs w:val="0"/>
        <w:i w:val="0"/>
        <w:iCs w:val="0"/>
        <w:w w:val="100"/>
        <w:sz w:val="22"/>
        <w:szCs w:val="22"/>
      </w:rPr>
    </w:lvl>
    <w:lvl w:ilvl="1" w:tplc="275EA958">
      <w:numFmt w:val="bullet"/>
      <w:lvlText w:val="•"/>
      <w:lvlJc w:val="left"/>
      <w:pPr>
        <w:ind w:left="1990" w:hanging="360"/>
      </w:pPr>
      <w:rPr>
        <w:rFonts w:hint="default"/>
      </w:rPr>
    </w:lvl>
    <w:lvl w:ilvl="2" w:tplc="08B8BBFE">
      <w:numFmt w:val="bullet"/>
      <w:lvlText w:val="•"/>
      <w:lvlJc w:val="left"/>
      <w:pPr>
        <w:ind w:left="2881" w:hanging="360"/>
      </w:pPr>
      <w:rPr>
        <w:rFonts w:hint="default"/>
      </w:rPr>
    </w:lvl>
    <w:lvl w:ilvl="3" w:tplc="8E62B950">
      <w:numFmt w:val="bullet"/>
      <w:lvlText w:val="•"/>
      <w:lvlJc w:val="left"/>
      <w:pPr>
        <w:ind w:left="3771" w:hanging="360"/>
      </w:pPr>
      <w:rPr>
        <w:rFonts w:hint="default"/>
      </w:rPr>
    </w:lvl>
    <w:lvl w:ilvl="4" w:tplc="CEBE0058">
      <w:numFmt w:val="bullet"/>
      <w:lvlText w:val="•"/>
      <w:lvlJc w:val="left"/>
      <w:pPr>
        <w:ind w:left="4662" w:hanging="360"/>
      </w:pPr>
      <w:rPr>
        <w:rFonts w:hint="default"/>
      </w:rPr>
    </w:lvl>
    <w:lvl w:ilvl="5" w:tplc="97BCA4C4">
      <w:numFmt w:val="bullet"/>
      <w:lvlText w:val="•"/>
      <w:lvlJc w:val="left"/>
      <w:pPr>
        <w:ind w:left="5553" w:hanging="360"/>
      </w:pPr>
      <w:rPr>
        <w:rFonts w:hint="default"/>
      </w:rPr>
    </w:lvl>
    <w:lvl w:ilvl="6" w:tplc="76CE5540">
      <w:numFmt w:val="bullet"/>
      <w:lvlText w:val="•"/>
      <w:lvlJc w:val="left"/>
      <w:pPr>
        <w:ind w:left="6443" w:hanging="360"/>
      </w:pPr>
      <w:rPr>
        <w:rFonts w:hint="default"/>
      </w:rPr>
    </w:lvl>
    <w:lvl w:ilvl="7" w:tplc="06C87F2A">
      <w:numFmt w:val="bullet"/>
      <w:lvlText w:val="•"/>
      <w:lvlJc w:val="left"/>
      <w:pPr>
        <w:ind w:left="7334" w:hanging="360"/>
      </w:pPr>
      <w:rPr>
        <w:rFonts w:hint="default"/>
      </w:rPr>
    </w:lvl>
    <w:lvl w:ilvl="8" w:tplc="D7F8FB2E">
      <w:numFmt w:val="bullet"/>
      <w:lvlText w:val="•"/>
      <w:lvlJc w:val="left"/>
      <w:pPr>
        <w:ind w:left="8225" w:hanging="360"/>
      </w:pPr>
      <w:rPr>
        <w:rFonts w:hint="default"/>
      </w:rPr>
    </w:lvl>
  </w:abstractNum>
  <w:abstractNum w:abstractNumId="30" w15:restartNumberingAfterBreak="0">
    <w:nsid w:val="503956FE"/>
    <w:multiLevelType w:val="hybridMultilevel"/>
    <w:tmpl w:val="3E582936"/>
    <w:lvl w:ilvl="0" w:tplc="77264DCC">
      <w:numFmt w:val="bullet"/>
      <w:lvlText w:val=""/>
      <w:lvlJc w:val="left"/>
      <w:pPr>
        <w:ind w:left="1462" w:hanging="360"/>
      </w:pPr>
      <w:rPr>
        <w:rFonts w:hint="default" w:ascii="Symbol" w:hAnsi="Symbol" w:eastAsia="Symbol" w:cs="Symbol"/>
        <w:b w:val="0"/>
        <w:bCs w:val="0"/>
        <w:i w:val="0"/>
        <w:iCs w:val="0"/>
        <w:w w:val="100"/>
        <w:sz w:val="22"/>
        <w:szCs w:val="22"/>
      </w:rPr>
    </w:lvl>
    <w:lvl w:ilvl="1" w:tplc="06A407EC">
      <w:numFmt w:val="bullet"/>
      <w:lvlText w:val="o"/>
      <w:lvlJc w:val="left"/>
      <w:pPr>
        <w:ind w:left="2182" w:hanging="360"/>
      </w:pPr>
      <w:rPr>
        <w:rFonts w:hint="default" w:ascii="Courier New" w:hAnsi="Courier New" w:eastAsia="Courier New" w:cs="Courier New"/>
        <w:b w:val="0"/>
        <w:bCs w:val="0"/>
        <w:i w:val="0"/>
        <w:iCs w:val="0"/>
        <w:w w:val="100"/>
        <w:sz w:val="22"/>
        <w:szCs w:val="22"/>
      </w:rPr>
    </w:lvl>
    <w:lvl w:ilvl="2" w:tplc="37EEF4CE">
      <w:numFmt w:val="bullet"/>
      <w:lvlText w:val=""/>
      <w:lvlJc w:val="left"/>
      <w:pPr>
        <w:ind w:left="2902" w:hanging="360"/>
      </w:pPr>
      <w:rPr>
        <w:rFonts w:hint="default" w:ascii="Wingdings" w:hAnsi="Wingdings" w:eastAsia="Wingdings" w:cs="Wingdings"/>
        <w:w w:val="100"/>
      </w:rPr>
    </w:lvl>
    <w:lvl w:ilvl="3" w:tplc="04B87EC2">
      <w:numFmt w:val="bullet"/>
      <w:lvlText w:val="•"/>
      <w:lvlJc w:val="left"/>
      <w:pPr>
        <w:ind w:left="3788" w:hanging="360"/>
      </w:pPr>
      <w:rPr>
        <w:rFonts w:hint="default"/>
      </w:rPr>
    </w:lvl>
    <w:lvl w:ilvl="4" w:tplc="380EFF0A">
      <w:numFmt w:val="bullet"/>
      <w:lvlText w:val="•"/>
      <w:lvlJc w:val="left"/>
      <w:pPr>
        <w:ind w:left="4676" w:hanging="360"/>
      </w:pPr>
      <w:rPr>
        <w:rFonts w:hint="default"/>
      </w:rPr>
    </w:lvl>
    <w:lvl w:ilvl="5" w:tplc="BBDEC512">
      <w:numFmt w:val="bullet"/>
      <w:lvlText w:val="•"/>
      <w:lvlJc w:val="left"/>
      <w:pPr>
        <w:ind w:left="5564" w:hanging="360"/>
      </w:pPr>
      <w:rPr>
        <w:rFonts w:hint="default"/>
      </w:rPr>
    </w:lvl>
    <w:lvl w:ilvl="6" w:tplc="D22EE820">
      <w:numFmt w:val="bullet"/>
      <w:lvlText w:val="•"/>
      <w:lvlJc w:val="left"/>
      <w:pPr>
        <w:ind w:left="6453" w:hanging="360"/>
      </w:pPr>
      <w:rPr>
        <w:rFonts w:hint="default"/>
      </w:rPr>
    </w:lvl>
    <w:lvl w:ilvl="7" w:tplc="D6086E26">
      <w:numFmt w:val="bullet"/>
      <w:lvlText w:val="•"/>
      <w:lvlJc w:val="left"/>
      <w:pPr>
        <w:ind w:left="7341" w:hanging="360"/>
      </w:pPr>
      <w:rPr>
        <w:rFonts w:hint="default"/>
      </w:rPr>
    </w:lvl>
    <w:lvl w:ilvl="8" w:tplc="035C31EE">
      <w:numFmt w:val="bullet"/>
      <w:lvlText w:val="•"/>
      <w:lvlJc w:val="left"/>
      <w:pPr>
        <w:ind w:left="8229" w:hanging="360"/>
      </w:pPr>
      <w:rPr>
        <w:rFonts w:hint="default"/>
      </w:rPr>
    </w:lvl>
  </w:abstractNum>
  <w:abstractNum w:abstractNumId="31" w15:restartNumberingAfterBreak="0">
    <w:nsid w:val="5096434D"/>
    <w:multiLevelType w:val="multilevel"/>
    <w:tmpl w:val="3BF4886E"/>
    <w:lvl w:ilvl="0" w:tplc="7264EE3C">
      <w:numFmt w:val="bullet"/>
      <w:lvlText w:val=""/>
      <w:lvlJc w:val="left"/>
      <w:pPr>
        <w:ind w:left="1462" w:hanging="360"/>
      </w:pPr>
      <w:rPr>
        <w:rFonts w:hint="default" w:ascii="Symbol" w:hAnsi="Symbol" w:eastAsia="Symbol" w:cs="Symbol"/>
        <w:b w:val="0"/>
        <w:bCs w:val="0"/>
        <w:i w:val="0"/>
        <w:iCs w:val="0"/>
        <w:w w:val="100"/>
        <w:sz w:val="22"/>
        <w:szCs w:val="22"/>
      </w:rPr>
    </w:lvl>
    <w:lvl w:ilvl="1" w:tplc="039E399A">
      <w:numFmt w:val="bullet"/>
      <w:lvlText w:val="•"/>
      <w:lvlJc w:val="left"/>
      <w:pPr>
        <w:ind w:left="2314" w:hanging="360"/>
      </w:pPr>
      <w:rPr>
        <w:rFonts w:hint="default"/>
      </w:rPr>
    </w:lvl>
    <w:lvl w:ilvl="2" w:tplc="54769540">
      <w:numFmt w:val="bullet"/>
      <w:lvlText w:val="•"/>
      <w:lvlJc w:val="left"/>
      <w:pPr>
        <w:ind w:left="3169" w:hanging="360"/>
      </w:pPr>
      <w:rPr>
        <w:rFonts w:hint="default"/>
      </w:rPr>
    </w:lvl>
    <w:lvl w:ilvl="3" w:tplc="29CA83B8">
      <w:numFmt w:val="bullet"/>
      <w:lvlText w:val="•"/>
      <w:lvlJc w:val="left"/>
      <w:pPr>
        <w:ind w:left="4023" w:hanging="360"/>
      </w:pPr>
      <w:rPr>
        <w:rFonts w:hint="default"/>
      </w:rPr>
    </w:lvl>
    <w:lvl w:ilvl="4" w:tplc="957AEF90">
      <w:numFmt w:val="bullet"/>
      <w:lvlText w:val="•"/>
      <w:lvlJc w:val="left"/>
      <w:pPr>
        <w:ind w:left="4878" w:hanging="360"/>
      </w:pPr>
      <w:rPr>
        <w:rFonts w:hint="default"/>
      </w:rPr>
    </w:lvl>
    <w:lvl w:ilvl="5" w:tplc="00621F5C">
      <w:numFmt w:val="bullet"/>
      <w:lvlText w:val="•"/>
      <w:lvlJc w:val="left"/>
      <w:pPr>
        <w:ind w:left="5733" w:hanging="360"/>
      </w:pPr>
      <w:rPr>
        <w:rFonts w:hint="default"/>
      </w:rPr>
    </w:lvl>
    <w:lvl w:ilvl="6" w:tplc="4E9AD940">
      <w:numFmt w:val="bullet"/>
      <w:lvlText w:val="•"/>
      <w:lvlJc w:val="left"/>
      <w:pPr>
        <w:ind w:left="6587" w:hanging="360"/>
      </w:pPr>
      <w:rPr>
        <w:rFonts w:hint="default"/>
      </w:rPr>
    </w:lvl>
    <w:lvl w:ilvl="7" w:tplc="E4F666AA">
      <w:numFmt w:val="bullet"/>
      <w:lvlText w:val="•"/>
      <w:lvlJc w:val="left"/>
      <w:pPr>
        <w:ind w:left="7442" w:hanging="360"/>
      </w:pPr>
      <w:rPr>
        <w:rFonts w:hint="default"/>
      </w:rPr>
    </w:lvl>
    <w:lvl w:ilvl="8" w:tplc="DDC08EF4">
      <w:numFmt w:val="bullet"/>
      <w:lvlText w:val="•"/>
      <w:lvlJc w:val="left"/>
      <w:pPr>
        <w:ind w:left="8297" w:hanging="360"/>
      </w:pPr>
      <w:rPr>
        <w:rFonts w:hint="default"/>
      </w:rPr>
    </w:lvl>
  </w:abstractNum>
  <w:abstractNum w:abstractNumId="32" w15:restartNumberingAfterBreak="0">
    <w:nsid w:val="521A6331"/>
    <w:multiLevelType w:val="hybridMultilevel"/>
    <w:tmpl w:val="27EAC692"/>
    <w:lvl w:ilvl="0" w:tplc="751661C6">
      <w:numFmt w:val="bullet"/>
      <w:lvlText w:val=""/>
      <w:lvlJc w:val="left"/>
      <w:pPr>
        <w:ind w:left="462" w:hanging="360"/>
      </w:pPr>
      <w:rPr>
        <w:rFonts w:hint="default" w:ascii="Symbol" w:hAnsi="Symbol" w:eastAsia="Symbol" w:cs="Symbol"/>
        <w:b w:val="0"/>
        <w:bCs w:val="0"/>
        <w:i w:val="0"/>
        <w:iCs w:val="0"/>
        <w:w w:val="99"/>
        <w:sz w:val="20"/>
        <w:szCs w:val="20"/>
        <w:lang w:val="en-US" w:eastAsia="en-US" w:bidi="ar-SA"/>
      </w:rPr>
    </w:lvl>
    <w:lvl w:ilvl="1" w:tplc="546E6BB6">
      <w:numFmt w:val="bullet"/>
      <w:lvlText w:val="•"/>
      <w:lvlJc w:val="left"/>
      <w:pPr>
        <w:ind w:left="1356" w:hanging="360"/>
      </w:pPr>
      <w:rPr>
        <w:rFonts w:hint="default"/>
        <w:lang w:val="en-US" w:eastAsia="en-US" w:bidi="ar-SA"/>
      </w:rPr>
    </w:lvl>
    <w:lvl w:ilvl="2" w:tplc="A63E12EC">
      <w:numFmt w:val="bullet"/>
      <w:lvlText w:val="•"/>
      <w:lvlJc w:val="left"/>
      <w:pPr>
        <w:ind w:left="2253" w:hanging="360"/>
      </w:pPr>
      <w:rPr>
        <w:rFonts w:hint="default"/>
        <w:lang w:val="en-US" w:eastAsia="en-US" w:bidi="ar-SA"/>
      </w:rPr>
    </w:lvl>
    <w:lvl w:ilvl="3" w:tplc="5E8A3AA8">
      <w:numFmt w:val="bullet"/>
      <w:lvlText w:val="•"/>
      <w:lvlJc w:val="left"/>
      <w:pPr>
        <w:ind w:left="3149" w:hanging="360"/>
      </w:pPr>
      <w:rPr>
        <w:rFonts w:hint="default"/>
        <w:lang w:val="en-US" w:eastAsia="en-US" w:bidi="ar-SA"/>
      </w:rPr>
    </w:lvl>
    <w:lvl w:ilvl="4" w:tplc="C8027038">
      <w:numFmt w:val="bullet"/>
      <w:lvlText w:val="•"/>
      <w:lvlJc w:val="left"/>
      <w:pPr>
        <w:ind w:left="4046" w:hanging="360"/>
      </w:pPr>
      <w:rPr>
        <w:rFonts w:hint="default"/>
        <w:lang w:val="en-US" w:eastAsia="en-US" w:bidi="ar-SA"/>
      </w:rPr>
    </w:lvl>
    <w:lvl w:ilvl="5" w:tplc="7FA672FC">
      <w:numFmt w:val="bullet"/>
      <w:lvlText w:val="•"/>
      <w:lvlJc w:val="left"/>
      <w:pPr>
        <w:ind w:left="4943" w:hanging="360"/>
      </w:pPr>
      <w:rPr>
        <w:rFonts w:hint="default"/>
        <w:lang w:val="en-US" w:eastAsia="en-US" w:bidi="ar-SA"/>
      </w:rPr>
    </w:lvl>
    <w:lvl w:ilvl="6" w:tplc="B362681C">
      <w:numFmt w:val="bullet"/>
      <w:lvlText w:val="•"/>
      <w:lvlJc w:val="left"/>
      <w:pPr>
        <w:ind w:left="5839" w:hanging="360"/>
      </w:pPr>
      <w:rPr>
        <w:rFonts w:hint="default"/>
        <w:lang w:val="en-US" w:eastAsia="en-US" w:bidi="ar-SA"/>
      </w:rPr>
    </w:lvl>
    <w:lvl w:ilvl="7" w:tplc="6FD6C01E">
      <w:numFmt w:val="bullet"/>
      <w:lvlText w:val="•"/>
      <w:lvlJc w:val="left"/>
      <w:pPr>
        <w:ind w:left="6736" w:hanging="360"/>
      </w:pPr>
      <w:rPr>
        <w:rFonts w:hint="default"/>
        <w:lang w:val="en-US" w:eastAsia="en-US" w:bidi="ar-SA"/>
      </w:rPr>
    </w:lvl>
    <w:lvl w:ilvl="8" w:tplc="DAC09F06">
      <w:numFmt w:val="bullet"/>
      <w:lvlText w:val="•"/>
      <w:lvlJc w:val="left"/>
      <w:pPr>
        <w:ind w:left="7633" w:hanging="360"/>
      </w:pPr>
      <w:rPr>
        <w:rFonts w:hint="default"/>
        <w:lang w:val="en-US" w:eastAsia="en-US" w:bidi="ar-SA"/>
      </w:rPr>
    </w:lvl>
  </w:abstractNum>
  <w:abstractNum w:abstractNumId="33" w15:restartNumberingAfterBreak="0">
    <w:nsid w:val="52280C59"/>
    <w:multiLevelType w:val="multilevel"/>
    <w:tmpl w:val="E28A5564"/>
    <w:lvl w:ilvl="0" w:tplc="47D88DFA">
      <w:numFmt w:val="bullet"/>
      <w:lvlText w:val=""/>
      <w:lvlJc w:val="left"/>
      <w:pPr>
        <w:ind w:left="1462" w:hanging="360"/>
      </w:pPr>
      <w:rPr>
        <w:rFonts w:hint="default" w:ascii="Symbol" w:hAnsi="Symbol" w:eastAsia="Symbol" w:cs="Symbol"/>
        <w:b w:val="0"/>
        <w:bCs w:val="0"/>
        <w:i w:val="0"/>
        <w:iCs w:val="0"/>
        <w:w w:val="100"/>
        <w:sz w:val="22"/>
        <w:szCs w:val="22"/>
      </w:rPr>
    </w:lvl>
    <w:lvl w:ilvl="1" w:tplc="4EBC02A6">
      <w:numFmt w:val="bullet"/>
      <w:lvlText w:val="•"/>
      <w:lvlJc w:val="left"/>
      <w:pPr>
        <w:ind w:left="2314" w:hanging="360"/>
      </w:pPr>
      <w:rPr>
        <w:rFonts w:hint="default"/>
      </w:rPr>
    </w:lvl>
    <w:lvl w:ilvl="2" w:tplc="E2C40C8A">
      <w:numFmt w:val="bullet"/>
      <w:lvlText w:val="•"/>
      <w:lvlJc w:val="left"/>
      <w:pPr>
        <w:ind w:left="3169" w:hanging="360"/>
      </w:pPr>
      <w:rPr>
        <w:rFonts w:hint="default"/>
      </w:rPr>
    </w:lvl>
    <w:lvl w:ilvl="3" w:tplc="60F4CE88">
      <w:numFmt w:val="bullet"/>
      <w:lvlText w:val="•"/>
      <w:lvlJc w:val="left"/>
      <w:pPr>
        <w:ind w:left="4023" w:hanging="360"/>
      </w:pPr>
      <w:rPr>
        <w:rFonts w:hint="default"/>
      </w:rPr>
    </w:lvl>
    <w:lvl w:ilvl="4" w:tplc="F3B4D474">
      <w:numFmt w:val="bullet"/>
      <w:lvlText w:val="•"/>
      <w:lvlJc w:val="left"/>
      <w:pPr>
        <w:ind w:left="4878" w:hanging="360"/>
      </w:pPr>
      <w:rPr>
        <w:rFonts w:hint="default"/>
      </w:rPr>
    </w:lvl>
    <w:lvl w:ilvl="5" w:tplc="02166E0A">
      <w:numFmt w:val="bullet"/>
      <w:lvlText w:val="•"/>
      <w:lvlJc w:val="left"/>
      <w:pPr>
        <w:ind w:left="5733" w:hanging="360"/>
      </w:pPr>
      <w:rPr>
        <w:rFonts w:hint="default"/>
      </w:rPr>
    </w:lvl>
    <w:lvl w:ilvl="6" w:tplc="183C12F2">
      <w:numFmt w:val="bullet"/>
      <w:lvlText w:val="•"/>
      <w:lvlJc w:val="left"/>
      <w:pPr>
        <w:ind w:left="6587" w:hanging="360"/>
      </w:pPr>
      <w:rPr>
        <w:rFonts w:hint="default"/>
      </w:rPr>
    </w:lvl>
    <w:lvl w:ilvl="7" w:tplc="498AA4A0">
      <w:numFmt w:val="bullet"/>
      <w:lvlText w:val="•"/>
      <w:lvlJc w:val="left"/>
      <w:pPr>
        <w:ind w:left="7442" w:hanging="360"/>
      </w:pPr>
      <w:rPr>
        <w:rFonts w:hint="default"/>
      </w:rPr>
    </w:lvl>
    <w:lvl w:ilvl="8" w:tplc="38CA1E3A">
      <w:numFmt w:val="bullet"/>
      <w:lvlText w:val="•"/>
      <w:lvlJc w:val="left"/>
      <w:pPr>
        <w:ind w:left="8297" w:hanging="360"/>
      </w:pPr>
      <w:rPr>
        <w:rFonts w:hint="default"/>
      </w:rPr>
    </w:lvl>
  </w:abstractNum>
  <w:abstractNum w:abstractNumId="34" w15:restartNumberingAfterBreak="0">
    <w:nsid w:val="52A01BC1"/>
    <w:multiLevelType w:val="multilevel"/>
    <w:tmpl w:val="CC0451EC"/>
    <w:lvl w:ilvl="0" w:tplc="3E0E1030">
      <w:start w:val="1"/>
      <w:numFmt w:val="lowerLetter"/>
      <w:lvlText w:val="%1."/>
      <w:lvlJc w:val="left"/>
      <w:pPr>
        <w:ind w:left="1369" w:hanging="248"/>
      </w:pPr>
      <w:rPr>
        <w:rFonts w:hint="default" w:ascii="Arial" w:hAnsi="Arial" w:eastAsia="Arial" w:cs="Arial"/>
        <w:b w:val="0"/>
        <w:bCs w:val="0"/>
        <w:i w:val="0"/>
        <w:iCs w:val="0"/>
        <w:w w:val="100"/>
        <w:sz w:val="22"/>
        <w:szCs w:val="22"/>
        <w:lang w:val="en-US" w:eastAsia="en-US" w:bidi="ar-SA"/>
      </w:rPr>
    </w:lvl>
    <w:lvl w:ilvl="1" w:tplc="4B9611C0">
      <w:numFmt w:val="bullet"/>
      <w:lvlText w:val="•"/>
      <w:lvlJc w:val="left"/>
      <w:pPr>
        <w:ind w:left="2166" w:hanging="248"/>
      </w:pPr>
      <w:rPr>
        <w:rFonts w:hint="default"/>
        <w:lang w:val="en-US" w:eastAsia="en-US" w:bidi="ar-SA"/>
      </w:rPr>
    </w:lvl>
    <w:lvl w:ilvl="2" w:tplc="543CD1A0">
      <w:numFmt w:val="bullet"/>
      <w:lvlText w:val="•"/>
      <w:lvlJc w:val="left"/>
      <w:pPr>
        <w:ind w:left="2973" w:hanging="248"/>
      </w:pPr>
      <w:rPr>
        <w:rFonts w:hint="default"/>
        <w:lang w:val="en-US" w:eastAsia="en-US" w:bidi="ar-SA"/>
      </w:rPr>
    </w:lvl>
    <w:lvl w:ilvl="3" w:tplc="66A65E9A">
      <w:numFmt w:val="bullet"/>
      <w:lvlText w:val="•"/>
      <w:lvlJc w:val="left"/>
      <w:pPr>
        <w:ind w:left="3779" w:hanging="248"/>
      </w:pPr>
      <w:rPr>
        <w:rFonts w:hint="default"/>
        <w:lang w:val="en-US" w:eastAsia="en-US" w:bidi="ar-SA"/>
      </w:rPr>
    </w:lvl>
    <w:lvl w:ilvl="4" w:tplc="984C1FD4">
      <w:numFmt w:val="bullet"/>
      <w:lvlText w:val="•"/>
      <w:lvlJc w:val="left"/>
      <w:pPr>
        <w:ind w:left="4586" w:hanging="248"/>
      </w:pPr>
      <w:rPr>
        <w:rFonts w:hint="default"/>
        <w:lang w:val="en-US" w:eastAsia="en-US" w:bidi="ar-SA"/>
      </w:rPr>
    </w:lvl>
    <w:lvl w:ilvl="5" w:tplc="5D0280D0">
      <w:numFmt w:val="bullet"/>
      <w:lvlText w:val="•"/>
      <w:lvlJc w:val="left"/>
      <w:pPr>
        <w:ind w:left="5393" w:hanging="248"/>
      </w:pPr>
      <w:rPr>
        <w:rFonts w:hint="default"/>
        <w:lang w:val="en-US" w:eastAsia="en-US" w:bidi="ar-SA"/>
      </w:rPr>
    </w:lvl>
    <w:lvl w:ilvl="6" w:tplc="51B2A766">
      <w:numFmt w:val="bullet"/>
      <w:lvlText w:val="•"/>
      <w:lvlJc w:val="left"/>
      <w:pPr>
        <w:ind w:left="6199" w:hanging="248"/>
      </w:pPr>
      <w:rPr>
        <w:rFonts w:hint="default"/>
        <w:lang w:val="en-US" w:eastAsia="en-US" w:bidi="ar-SA"/>
      </w:rPr>
    </w:lvl>
    <w:lvl w:ilvl="7" w:tplc="898EB404">
      <w:numFmt w:val="bullet"/>
      <w:lvlText w:val="•"/>
      <w:lvlJc w:val="left"/>
      <w:pPr>
        <w:ind w:left="7006" w:hanging="248"/>
      </w:pPr>
      <w:rPr>
        <w:rFonts w:hint="default"/>
        <w:lang w:val="en-US" w:eastAsia="en-US" w:bidi="ar-SA"/>
      </w:rPr>
    </w:lvl>
    <w:lvl w:ilvl="8" w:tplc="84D8C1CE">
      <w:numFmt w:val="bullet"/>
      <w:lvlText w:val="•"/>
      <w:lvlJc w:val="left"/>
      <w:pPr>
        <w:ind w:left="7813" w:hanging="248"/>
      </w:pPr>
      <w:rPr>
        <w:rFonts w:hint="default"/>
        <w:lang w:val="en-US" w:eastAsia="en-US" w:bidi="ar-SA"/>
      </w:rPr>
    </w:lvl>
  </w:abstractNum>
  <w:abstractNum w:abstractNumId="35" w15:restartNumberingAfterBreak="0">
    <w:nsid w:val="56071996"/>
    <w:multiLevelType w:val="multilevel"/>
    <w:tmpl w:val="9A62158E"/>
    <w:lvl w:ilvl="0" w:tplc="6CC89CB4">
      <w:numFmt w:val="bullet"/>
      <w:lvlText w:val=""/>
      <w:lvlJc w:val="left"/>
      <w:pPr>
        <w:ind w:left="1462" w:hanging="360"/>
      </w:pPr>
      <w:rPr>
        <w:rFonts w:hint="default" w:ascii="Symbol" w:hAnsi="Symbol" w:eastAsia="Symbol" w:cs="Symbol"/>
        <w:w w:val="100"/>
      </w:rPr>
    </w:lvl>
    <w:lvl w:ilvl="1" w:tplc="538EE7B8">
      <w:numFmt w:val="bullet"/>
      <w:lvlText w:val="o"/>
      <w:lvlJc w:val="left"/>
      <w:pPr>
        <w:ind w:left="2182" w:hanging="360"/>
      </w:pPr>
      <w:rPr>
        <w:rFonts w:hint="default" w:ascii="Courier New" w:hAnsi="Courier New" w:eastAsia="Courier New" w:cs="Courier New"/>
        <w:b w:val="0"/>
        <w:bCs w:val="0"/>
        <w:i w:val="0"/>
        <w:iCs w:val="0"/>
        <w:w w:val="100"/>
        <w:sz w:val="24"/>
        <w:szCs w:val="24"/>
      </w:rPr>
    </w:lvl>
    <w:lvl w:ilvl="2" w:tplc="4478FE62">
      <w:numFmt w:val="bullet"/>
      <w:lvlText w:val="•"/>
      <w:lvlJc w:val="left"/>
      <w:pPr>
        <w:ind w:left="3129" w:hanging="360"/>
      </w:pPr>
      <w:rPr>
        <w:rFonts w:hint="default"/>
      </w:rPr>
    </w:lvl>
    <w:lvl w:ilvl="3" w:tplc="9E70CF28">
      <w:numFmt w:val="bullet"/>
      <w:lvlText w:val="•"/>
      <w:lvlJc w:val="left"/>
      <w:pPr>
        <w:ind w:left="4079" w:hanging="360"/>
      </w:pPr>
      <w:rPr>
        <w:rFonts w:hint="default"/>
      </w:rPr>
    </w:lvl>
    <w:lvl w:ilvl="4" w:tplc="D15EC3F2">
      <w:numFmt w:val="bullet"/>
      <w:lvlText w:val="•"/>
      <w:lvlJc w:val="left"/>
      <w:pPr>
        <w:ind w:left="5028" w:hanging="360"/>
      </w:pPr>
      <w:rPr>
        <w:rFonts w:hint="default"/>
      </w:rPr>
    </w:lvl>
    <w:lvl w:ilvl="5" w:tplc="C3DEAC9A">
      <w:numFmt w:val="bullet"/>
      <w:lvlText w:val="•"/>
      <w:lvlJc w:val="left"/>
      <w:pPr>
        <w:ind w:left="5978" w:hanging="360"/>
      </w:pPr>
      <w:rPr>
        <w:rFonts w:hint="default"/>
      </w:rPr>
    </w:lvl>
    <w:lvl w:ilvl="6" w:tplc="196EF7F8">
      <w:numFmt w:val="bullet"/>
      <w:lvlText w:val="•"/>
      <w:lvlJc w:val="left"/>
      <w:pPr>
        <w:ind w:left="6928" w:hanging="360"/>
      </w:pPr>
      <w:rPr>
        <w:rFonts w:hint="default"/>
      </w:rPr>
    </w:lvl>
    <w:lvl w:ilvl="7" w:tplc="6EC884CA">
      <w:numFmt w:val="bullet"/>
      <w:lvlText w:val="•"/>
      <w:lvlJc w:val="left"/>
      <w:pPr>
        <w:ind w:left="7877" w:hanging="360"/>
      </w:pPr>
      <w:rPr>
        <w:rFonts w:hint="default"/>
      </w:rPr>
    </w:lvl>
    <w:lvl w:ilvl="8" w:tplc="B4CECEC6">
      <w:numFmt w:val="bullet"/>
      <w:lvlText w:val="•"/>
      <w:lvlJc w:val="left"/>
      <w:pPr>
        <w:ind w:left="8827" w:hanging="360"/>
      </w:pPr>
      <w:rPr>
        <w:rFonts w:hint="default"/>
      </w:rPr>
    </w:lvl>
  </w:abstractNum>
  <w:abstractNum w:abstractNumId="36" w15:restartNumberingAfterBreak="0">
    <w:nsid w:val="57A6425D"/>
    <w:multiLevelType w:val="multilevel"/>
    <w:tmpl w:val="636EE4EE"/>
    <w:lvl w:ilvl="0" w:tplc="0F28BC8E">
      <w:start w:val="4"/>
      <w:numFmt w:val="decimal"/>
      <w:lvlText w:val="%1."/>
      <w:lvlJc w:val="left"/>
      <w:pPr>
        <w:ind w:left="771" w:hanging="245"/>
      </w:pPr>
      <w:rPr>
        <w:rFonts w:hint="default" w:ascii="Arial" w:hAnsi="Arial" w:eastAsia="Arial" w:cs="Arial"/>
        <w:b w:val="0"/>
        <w:bCs w:val="0"/>
        <w:i w:val="0"/>
        <w:iCs w:val="0"/>
        <w:spacing w:val="-1"/>
        <w:w w:val="100"/>
        <w:sz w:val="22"/>
        <w:szCs w:val="22"/>
        <w:lang w:val="en-US" w:eastAsia="en-US" w:bidi="ar-SA"/>
      </w:rPr>
    </w:lvl>
    <w:lvl w:ilvl="1" w:tplc="2012D1D4">
      <w:numFmt w:val="bullet"/>
      <w:lvlText w:val="•"/>
      <w:lvlJc w:val="left"/>
      <w:pPr>
        <w:ind w:left="1644" w:hanging="245"/>
      </w:pPr>
      <w:rPr>
        <w:rFonts w:hint="default"/>
        <w:lang w:val="en-US" w:eastAsia="en-US" w:bidi="ar-SA"/>
      </w:rPr>
    </w:lvl>
    <w:lvl w:ilvl="2" w:tplc="6F3A6FD2">
      <w:numFmt w:val="bullet"/>
      <w:lvlText w:val="•"/>
      <w:lvlJc w:val="left"/>
      <w:pPr>
        <w:ind w:left="2509" w:hanging="245"/>
      </w:pPr>
      <w:rPr>
        <w:rFonts w:hint="default"/>
        <w:lang w:val="en-US" w:eastAsia="en-US" w:bidi="ar-SA"/>
      </w:rPr>
    </w:lvl>
    <w:lvl w:ilvl="3" w:tplc="47D05C22">
      <w:numFmt w:val="bullet"/>
      <w:lvlText w:val="•"/>
      <w:lvlJc w:val="left"/>
      <w:pPr>
        <w:ind w:left="3373" w:hanging="245"/>
      </w:pPr>
      <w:rPr>
        <w:rFonts w:hint="default"/>
        <w:lang w:val="en-US" w:eastAsia="en-US" w:bidi="ar-SA"/>
      </w:rPr>
    </w:lvl>
    <w:lvl w:ilvl="4" w:tplc="0ADE3BEC">
      <w:numFmt w:val="bullet"/>
      <w:lvlText w:val="•"/>
      <w:lvlJc w:val="left"/>
      <w:pPr>
        <w:ind w:left="4238" w:hanging="245"/>
      </w:pPr>
      <w:rPr>
        <w:rFonts w:hint="default"/>
        <w:lang w:val="en-US" w:eastAsia="en-US" w:bidi="ar-SA"/>
      </w:rPr>
    </w:lvl>
    <w:lvl w:ilvl="5" w:tplc="322877B8">
      <w:numFmt w:val="bullet"/>
      <w:lvlText w:val="•"/>
      <w:lvlJc w:val="left"/>
      <w:pPr>
        <w:ind w:left="5103" w:hanging="245"/>
      </w:pPr>
      <w:rPr>
        <w:rFonts w:hint="default"/>
        <w:lang w:val="en-US" w:eastAsia="en-US" w:bidi="ar-SA"/>
      </w:rPr>
    </w:lvl>
    <w:lvl w:ilvl="6" w:tplc="42D8A3D0">
      <w:numFmt w:val="bullet"/>
      <w:lvlText w:val="•"/>
      <w:lvlJc w:val="left"/>
      <w:pPr>
        <w:ind w:left="5967" w:hanging="245"/>
      </w:pPr>
      <w:rPr>
        <w:rFonts w:hint="default"/>
        <w:lang w:val="en-US" w:eastAsia="en-US" w:bidi="ar-SA"/>
      </w:rPr>
    </w:lvl>
    <w:lvl w:ilvl="7" w:tplc="E708E35A">
      <w:numFmt w:val="bullet"/>
      <w:lvlText w:val="•"/>
      <w:lvlJc w:val="left"/>
      <w:pPr>
        <w:ind w:left="6832" w:hanging="245"/>
      </w:pPr>
      <w:rPr>
        <w:rFonts w:hint="default"/>
        <w:lang w:val="en-US" w:eastAsia="en-US" w:bidi="ar-SA"/>
      </w:rPr>
    </w:lvl>
    <w:lvl w:ilvl="8" w:tplc="A106EF1E">
      <w:numFmt w:val="bullet"/>
      <w:lvlText w:val="•"/>
      <w:lvlJc w:val="left"/>
      <w:pPr>
        <w:ind w:left="7697" w:hanging="245"/>
      </w:pPr>
      <w:rPr>
        <w:rFonts w:hint="default"/>
        <w:lang w:val="en-US" w:eastAsia="en-US" w:bidi="ar-SA"/>
      </w:rPr>
    </w:lvl>
  </w:abstractNum>
  <w:abstractNum w:abstractNumId="37" w15:restartNumberingAfterBreak="0">
    <w:nsid w:val="5F0B6AE7"/>
    <w:multiLevelType w:val="multilevel"/>
    <w:tmpl w:val="1B2A9A72"/>
    <w:lvl w:ilvl="0">
      <w:start w:val="6"/>
      <w:numFmt w:val="decimal"/>
      <w:lvlText w:val="%1"/>
      <w:lvlJc w:val="left"/>
      <w:pPr>
        <w:ind w:left="1122" w:hanging="1020"/>
      </w:pPr>
      <w:rPr>
        <w:rFonts w:hint="default"/>
      </w:rPr>
    </w:lvl>
    <w:lvl w:ilvl="1">
      <w:start w:val="6"/>
      <w:numFmt w:val="decimal"/>
      <w:lvlText w:val="%1.%2"/>
      <w:lvlJc w:val="left"/>
      <w:pPr>
        <w:ind w:left="1122" w:hanging="1020"/>
      </w:pPr>
      <w:rPr>
        <w:rFonts w:hint="default"/>
      </w:rPr>
    </w:lvl>
    <w:lvl w:ilvl="2">
      <w:start w:val="1"/>
      <w:numFmt w:val="decimal"/>
      <w:lvlText w:val="%1.%2.%3"/>
      <w:lvlJc w:val="left"/>
      <w:pPr>
        <w:ind w:left="1122" w:hanging="1020"/>
      </w:pPr>
      <w:rPr>
        <w:rFonts w:hint="default" w:ascii="Arial" w:hAnsi="Arial" w:eastAsia="Arial" w:cs="Arial"/>
        <w:b/>
        <w:bCs/>
        <w:i w:val="0"/>
        <w:iCs w:val="0"/>
        <w:w w:val="100"/>
        <w:sz w:val="22"/>
        <w:szCs w:val="22"/>
      </w:rPr>
    </w:lvl>
    <w:lvl w:ilvl="3">
      <w:start w:val="1"/>
      <w:numFmt w:val="decimal"/>
      <w:lvlText w:val="%4."/>
      <w:lvlJc w:val="left"/>
      <w:pPr>
        <w:ind w:left="822" w:hanging="360"/>
      </w:pPr>
      <w:rPr>
        <w:rFonts w:hint="default"/>
        <w:spacing w:val="-1"/>
        <w:w w:val="100"/>
      </w:rPr>
    </w:lvl>
    <w:lvl w:ilvl="4">
      <w:start w:val="1"/>
      <w:numFmt w:val="lowerLetter"/>
      <w:lvlText w:val="%5."/>
      <w:lvlJc w:val="left"/>
      <w:pPr>
        <w:ind w:left="822" w:hanging="360"/>
      </w:pPr>
      <w:rPr>
        <w:rFonts w:hint="default" w:ascii="Arial" w:hAnsi="Arial" w:eastAsia="Arial" w:cs="Arial"/>
        <w:b w:val="0"/>
        <w:bCs w:val="0"/>
        <w:i w:val="0"/>
        <w:iCs w:val="0"/>
        <w:spacing w:val="-1"/>
        <w:w w:val="100"/>
        <w:sz w:val="22"/>
        <w:szCs w:val="22"/>
      </w:rPr>
    </w:lvl>
    <w:lvl w:ilvl="5">
      <w:numFmt w:val="bullet"/>
      <w:lvlText w:val="•"/>
      <w:lvlJc w:val="left"/>
      <w:pPr>
        <w:ind w:left="2907" w:hanging="360"/>
      </w:pPr>
      <w:rPr>
        <w:rFonts w:hint="default"/>
      </w:rPr>
    </w:lvl>
    <w:lvl w:ilvl="6">
      <w:numFmt w:val="bullet"/>
      <w:lvlText w:val="•"/>
      <w:lvlJc w:val="left"/>
      <w:pPr>
        <w:ind w:left="4275" w:hanging="360"/>
      </w:pPr>
      <w:rPr>
        <w:rFonts w:hint="default"/>
      </w:rPr>
    </w:lvl>
    <w:lvl w:ilvl="7">
      <w:numFmt w:val="bullet"/>
      <w:lvlText w:val="•"/>
      <w:lvlJc w:val="left"/>
      <w:pPr>
        <w:ind w:left="5643" w:hanging="360"/>
      </w:pPr>
      <w:rPr>
        <w:rFonts w:hint="default"/>
      </w:rPr>
    </w:lvl>
    <w:lvl w:ilvl="8">
      <w:numFmt w:val="bullet"/>
      <w:lvlText w:val="•"/>
      <w:lvlJc w:val="left"/>
      <w:pPr>
        <w:ind w:left="7010" w:hanging="360"/>
      </w:pPr>
      <w:rPr>
        <w:rFonts w:hint="default"/>
      </w:rPr>
    </w:lvl>
  </w:abstractNum>
  <w:abstractNum w:abstractNumId="38" w15:restartNumberingAfterBreak="0">
    <w:nsid w:val="648171D2"/>
    <w:multiLevelType w:val="hybridMultilevel"/>
    <w:tmpl w:val="BC98C07A"/>
    <w:lvl w:ilvl="0" w:tplc="BE9AA456">
      <w:numFmt w:val="bullet"/>
      <w:lvlText w:val=""/>
      <w:lvlJc w:val="left"/>
      <w:pPr>
        <w:ind w:left="814" w:hanging="356"/>
      </w:pPr>
      <w:rPr>
        <w:rFonts w:hint="default" w:ascii="Symbol" w:hAnsi="Symbol" w:eastAsia="Symbol" w:cs="Symbol"/>
        <w:b w:val="0"/>
        <w:bCs w:val="0"/>
        <w:i w:val="0"/>
        <w:iCs w:val="0"/>
        <w:w w:val="100"/>
        <w:sz w:val="22"/>
        <w:szCs w:val="22"/>
        <w:lang w:val="en-US" w:eastAsia="en-US" w:bidi="ar-SA"/>
      </w:rPr>
    </w:lvl>
    <w:lvl w:ilvl="1" w:tplc="085E71C0">
      <w:numFmt w:val="bullet"/>
      <w:lvlText w:val="•"/>
      <w:lvlJc w:val="left"/>
      <w:pPr>
        <w:ind w:left="1680" w:hanging="356"/>
      </w:pPr>
      <w:rPr>
        <w:rFonts w:hint="default"/>
        <w:lang w:val="en-US" w:eastAsia="en-US" w:bidi="ar-SA"/>
      </w:rPr>
    </w:lvl>
    <w:lvl w:ilvl="2" w:tplc="6B449B40">
      <w:numFmt w:val="bullet"/>
      <w:lvlText w:val="•"/>
      <w:lvlJc w:val="left"/>
      <w:pPr>
        <w:ind w:left="2541" w:hanging="356"/>
      </w:pPr>
      <w:rPr>
        <w:rFonts w:hint="default"/>
        <w:lang w:val="en-US" w:eastAsia="en-US" w:bidi="ar-SA"/>
      </w:rPr>
    </w:lvl>
    <w:lvl w:ilvl="3" w:tplc="524218F8">
      <w:numFmt w:val="bullet"/>
      <w:lvlText w:val="•"/>
      <w:lvlJc w:val="left"/>
      <w:pPr>
        <w:ind w:left="3401" w:hanging="356"/>
      </w:pPr>
      <w:rPr>
        <w:rFonts w:hint="default"/>
        <w:lang w:val="en-US" w:eastAsia="en-US" w:bidi="ar-SA"/>
      </w:rPr>
    </w:lvl>
    <w:lvl w:ilvl="4" w:tplc="26086238">
      <w:numFmt w:val="bullet"/>
      <w:lvlText w:val="•"/>
      <w:lvlJc w:val="left"/>
      <w:pPr>
        <w:ind w:left="4262" w:hanging="356"/>
      </w:pPr>
      <w:rPr>
        <w:rFonts w:hint="default"/>
        <w:lang w:val="en-US" w:eastAsia="en-US" w:bidi="ar-SA"/>
      </w:rPr>
    </w:lvl>
    <w:lvl w:ilvl="5" w:tplc="70223B10">
      <w:numFmt w:val="bullet"/>
      <w:lvlText w:val="•"/>
      <w:lvlJc w:val="left"/>
      <w:pPr>
        <w:ind w:left="5123" w:hanging="356"/>
      </w:pPr>
      <w:rPr>
        <w:rFonts w:hint="default"/>
        <w:lang w:val="en-US" w:eastAsia="en-US" w:bidi="ar-SA"/>
      </w:rPr>
    </w:lvl>
    <w:lvl w:ilvl="6" w:tplc="1FA43C9E">
      <w:numFmt w:val="bullet"/>
      <w:lvlText w:val="•"/>
      <w:lvlJc w:val="left"/>
      <w:pPr>
        <w:ind w:left="5983" w:hanging="356"/>
      </w:pPr>
      <w:rPr>
        <w:rFonts w:hint="default"/>
        <w:lang w:val="en-US" w:eastAsia="en-US" w:bidi="ar-SA"/>
      </w:rPr>
    </w:lvl>
    <w:lvl w:ilvl="7" w:tplc="F03CACB8">
      <w:numFmt w:val="bullet"/>
      <w:lvlText w:val="•"/>
      <w:lvlJc w:val="left"/>
      <w:pPr>
        <w:ind w:left="6844" w:hanging="356"/>
      </w:pPr>
      <w:rPr>
        <w:rFonts w:hint="default"/>
        <w:lang w:val="en-US" w:eastAsia="en-US" w:bidi="ar-SA"/>
      </w:rPr>
    </w:lvl>
    <w:lvl w:ilvl="8" w:tplc="B8343A44">
      <w:numFmt w:val="bullet"/>
      <w:lvlText w:val="•"/>
      <w:lvlJc w:val="left"/>
      <w:pPr>
        <w:ind w:left="7705" w:hanging="356"/>
      </w:pPr>
      <w:rPr>
        <w:rFonts w:hint="default"/>
        <w:lang w:val="en-US" w:eastAsia="en-US" w:bidi="ar-SA"/>
      </w:rPr>
    </w:lvl>
  </w:abstractNum>
  <w:abstractNum w:abstractNumId="39" w15:restartNumberingAfterBreak="0">
    <w:nsid w:val="65A952C5"/>
    <w:multiLevelType w:val="hybridMultilevel"/>
    <w:tmpl w:val="230CD0B0"/>
    <w:lvl w:ilvl="0">
      <w:start w:val="6"/>
      <w:numFmt w:val="decimal"/>
      <w:lvlText w:val="%1"/>
      <w:lvlJc w:val="left"/>
      <w:pPr>
        <w:ind w:left="1762" w:hanging="720"/>
      </w:pPr>
      <w:rPr>
        <w:rFonts w:hint="default"/>
      </w:rPr>
    </w:lvl>
    <w:lvl w:ilvl="1">
      <w:start w:val="7"/>
      <w:numFmt w:val="decimal"/>
      <w:lvlText w:val="%1.%2"/>
      <w:lvlJc w:val="left"/>
      <w:pPr>
        <w:ind w:left="1762" w:hanging="720"/>
      </w:pPr>
      <w:rPr>
        <w:rFonts w:hint="default"/>
      </w:rPr>
    </w:lvl>
    <w:lvl w:ilvl="2">
      <w:start w:val="1"/>
      <w:numFmt w:val="decimal"/>
      <w:lvlText w:val="%1.%2.%3"/>
      <w:lvlJc w:val="left"/>
      <w:pPr>
        <w:ind w:left="1762" w:hanging="720"/>
      </w:pPr>
      <w:rPr>
        <w:rFonts w:hint="default"/>
        <w:w w:val="100"/>
      </w:rPr>
    </w:lvl>
    <w:lvl w:ilvl="3">
      <w:start w:val="1"/>
      <w:numFmt w:val="decimal"/>
      <w:lvlText w:val="%4."/>
      <w:lvlJc w:val="left"/>
      <w:pPr>
        <w:ind w:left="1462" w:hanging="360"/>
      </w:pPr>
      <w:rPr>
        <w:rFonts w:hint="default" w:ascii="Arial" w:hAnsi="Arial" w:eastAsia="Arial" w:cs="Arial"/>
        <w:b w:val="0"/>
        <w:bCs w:val="0"/>
        <w:i w:val="0"/>
        <w:iCs w:val="0"/>
        <w:spacing w:val="-1"/>
        <w:w w:val="100"/>
        <w:sz w:val="22"/>
        <w:szCs w:val="22"/>
      </w:rPr>
    </w:lvl>
    <w:lvl w:ilvl="4">
      <w:start w:val="1"/>
      <w:numFmt w:val="lowerLetter"/>
      <w:lvlText w:val="%5."/>
      <w:lvlJc w:val="left"/>
      <w:pPr>
        <w:ind w:left="2182" w:hanging="360"/>
      </w:pPr>
      <w:rPr>
        <w:rFonts w:hint="default" w:ascii="Arial" w:hAnsi="Arial" w:eastAsia="Arial" w:cs="Arial"/>
        <w:b w:val="0"/>
        <w:bCs w:val="0"/>
        <w:i w:val="0"/>
        <w:iCs w:val="0"/>
        <w:spacing w:val="-1"/>
        <w:w w:val="100"/>
        <w:sz w:val="22"/>
        <w:szCs w:val="22"/>
      </w:rPr>
    </w:lvl>
    <w:lvl w:ilvl="5">
      <w:numFmt w:val="bullet"/>
      <w:lvlText w:val="•"/>
      <w:lvlJc w:val="left"/>
      <w:pPr>
        <w:ind w:left="5114" w:hanging="360"/>
      </w:pPr>
      <w:rPr>
        <w:rFonts w:hint="default"/>
      </w:rPr>
    </w:lvl>
    <w:lvl w:ilvl="6">
      <w:numFmt w:val="bullet"/>
      <w:lvlText w:val="•"/>
      <w:lvlJc w:val="left"/>
      <w:pPr>
        <w:ind w:left="6093" w:hanging="360"/>
      </w:pPr>
      <w:rPr>
        <w:rFonts w:hint="default"/>
      </w:rPr>
    </w:lvl>
    <w:lvl w:ilvl="7">
      <w:numFmt w:val="bullet"/>
      <w:lvlText w:val="•"/>
      <w:lvlJc w:val="left"/>
      <w:pPr>
        <w:ind w:left="7071" w:hanging="360"/>
      </w:pPr>
      <w:rPr>
        <w:rFonts w:hint="default"/>
      </w:rPr>
    </w:lvl>
    <w:lvl w:ilvl="8">
      <w:numFmt w:val="bullet"/>
      <w:lvlText w:val="•"/>
      <w:lvlJc w:val="left"/>
      <w:pPr>
        <w:ind w:left="8049" w:hanging="360"/>
      </w:pPr>
      <w:rPr>
        <w:rFonts w:hint="default"/>
      </w:rPr>
    </w:lvl>
  </w:abstractNum>
  <w:abstractNum w:abstractNumId="40" w15:restartNumberingAfterBreak="0">
    <w:nsid w:val="65B87E87"/>
    <w:multiLevelType w:val="multilevel"/>
    <w:tmpl w:val="9DB6BC5E"/>
    <w:lvl w:ilvl="0" w:tplc="F36E8022">
      <w:start w:val="1"/>
      <w:numFmt w:val="decimal"/>
      <w:lvlText w:val="%1."/>
      <w:lvlJc w:val="left"/>
      <w:pPr>
        <w:ind w:left="1462" w:hanging="360"/>
      </w:pPr>
      <w:rPr>
        <w:rFonts w:hint="default" w:ascii="Arial" w:hAnsi="Arial" w:eastAsia="Arial" w:cs="Arial"/>
        <w:b w:val="0"/>
        <w:bCs w:val="0"/>
        <w:i w:val="0"/>
        <w:iCs w:val="0"/>
        <w:spacing w:val="-1"/>
        <w:w w:val="100"/>
        <w:sz w:val="22"/>
        <w:szCs w:val="22"/>
      </w:rPr>
    </w:lvl>
    <w:lvl w:ilvl="1" w:tplc="23748652">
      <w:numFmt w:val="bullet"/>
      <w:lvlText w:val="•"/>
      <w:lvlJc w:val="left"/>
      <w:pPr>
        <w:ind w:left="2314" w:hanging="360"/>
      </w:pPr>
      <w:rPr>
        <w:rFonts w:hint="default"/>
      </w:rPr>
    </w:lvl>
    <w:lvl w:ilvl="2" w:tplc="6ADCF12C">
      <w:numFmt w:val="bullet"/>
      <w:lvlText w:val="•"/>
      <w:lvlJc w:val="left"/>
      <w:pPr>
        <w:ind w:left="3169" w:hanging="360"/>
      </w:pPr>
      <w:rPr>
        <w:rFonts w:hint="default"/>
      </w:rPr>
    </w:lvl>
    <w:lvl w:ilvl="3" w:tplc="CC9AE17E">
      <w:numFmt w:val="bullet"/>
      <w:lvlText w:val="•"/>
      <w:lvlJc w:val="left"/>
      <w:pPr>
        <w:ind w:left="4023" w:hanging="360"/>
      </w:pPr>
      <w:rPr>
        <w:rFonts w:hint="default"/>
      </w:rPr>
    </w:lvl>
    <w:lvl w:ilvl="4" w:tplc="64A6C4AA">
      <w:numFmt w:val="bullet"/>
      <w:lvlText w:val="•"/>
      <w:lvlJc w:val="left"/>
      <w:pPr>
        <w:ind w:left="4878" w:hanging="360"/>
      </w:pPr>
      <w:rPr>
        <w:rFonts w:hint="default"/>
      </w:rPr>
    </w:lvl>
    <w:lvl w:ilvl="5" w:tplc="2DF0AE5E">
      <w:numFmt w:val="bullet"/>
      <w:lvlText w:val="•"/>
      <w:lvlJc w:val="left"/>
      <w:pPr>
        <w:ind w:left="5733" w:hanging="360"/>
      </w:pPr>
      <w:rPr>
        <w:rFonts w:hint="default"/>
      </w:rPr>
    </w:lvl>
    <w:lvl w:ilvl="6" w:tplc="F1609996">
      <w:numFmt w:val="bullet"/>
      <w:lvlText w:val="•"/>
      <w:lvlJc w:val="left"/>
      <w:pPr>
        <w:ind w:left="6587" w:hanging="360"/>
      </w:pPr>
      <w:rPr>
        <w:rFonts w:hint="default"/>
      </w:rPr>
    </w:lvl>
    <w:lvl w:ilvl="7" w:tplc="853E3D3A">
      <w:numFmt w:val="bullet"/>
      <w:lvlText w:val="•"/>
      <w:lvlJc w:val="left"/>
      <w:pPr>
        <w:ind w:left="7442" w:hanging="360"/>
      </w:pPr>
      <w:rPr>
        <w:rFonts w:hint="default"/>
      </w:rPr>
    </w:lvl>
    <w:lvl w:ilvl="8" w:tplc="372E2736">
      <w:numFmt w:val="bullet"/>
      <w:lvlText w:val="•"/>
      <w:lvlJc w:val="left"/>
      <w:pPr>
        <w:ind w:left="8297" w:hanging="360"/>
      </w:pPr>
      <w:rPr>
        <w:rFonts w:hint="default"/>
      </w:rPr>
    </w:lvl>
  </w:abstractNum>
  <w:abstractNum w:abstractNumId="41" w15:restartNumberingAfterBreak="0">
    <w:nsid w:val="65BC2149"/>
    <w:multiLevelType w:val="multilevel"/>
    <w:tmpl w:val="D9760A68"/>
    <w:lvl w:ilvl="0">
      <w:start w:val="1"/>
      <w:numFmt w:val="decimal"/>
      <w:lvlText w:val="%1."/>
      <w:lvlJc w:val="left"/>
      <w:pPr>
        <w:ind w:left="1242" w:hanging="1020"/>
      </w:pPr>
      <w:rPr>
        <w:rFonts w:hint="default" w:ascii="Arial" w:hAnsi="Arial" w:eastAsia="Arial" w:cs="Arial"/>
        <w:b/>
        <w:bCs/>
        <w:i w:val="0"/>
        <w:iCs w:val="0"/>
        <w:w w:val="99"/>
        <w:sz w:val="32"/>
        <w:szCs w:val="32"/>
      </w:rPr>
    </w:lvl>
    <w:lvl w:ilvl="1">
      <w:start w:val="1"/>
      <w:numFmt w:val="decimal"/>
      <w:lvlText w:val="%1.%2"/>
      <w:lvlJc w:val="left"/>
      <w:pPr>
        <w:ind w:left="1242" w:hanging="1020"/>
      </w:pPr>
      <w:rPr>
        <w:rFonts w:hint="default" w:ascii="Arial" w:hAnsi="Arial" w:eastAsia="Arial" w:cs="Arial"/>
        <w:b/>
        <w:bCs/>
        <w:i w:val="0"/>
        <w:iCs w:val="0"/>
        <w:w w:val="100"/>
        <w:sz w:val="28"/>
        <w:szCs w:val="28"/>
      </w:rPr>
    </w:lvl>
    <w:lvl w:ilvl="2">
      <w:numFmt w:val="bullet"/>
      <w:lvlText w:val=""/>
      <w:lvlJc w:val="left"/>
      <w:pPr>
        <w:ind w:left="942" w:hanging="360"/>
      </w:pPr>
      <w:rPr>
        <w:rFonts w:hint="default" w:ascii="Symbol" w:hAnsi="Symbol" w:eastAsia="Symbol" w:cs="Symbol"/>
        <w:b w:val="0"/>
        <w:bCs w:val="0"/>
        <w:i w:val="0"/>
        <w:iCs w:val="0"/>
        <w:w w:val="100"/>
        <w:sz w:val="22"/>
        <w:szCs w:val="22"/>
      </w:rPr>
    </w:lvl>
    <w:lvl w:ilvl="3">
      <w:numFmt w:val="bullet"/>
      <w:lvlText w:val="•"/>
      <w:lvlJc w:val="left"/>
      <w:pPr>
        <w:ind w:left="3054" w:hanging="360"/>
      </w:pPr>
      <w:rPr>
        <w:rFonts w:hint="default"/>
      </w:rPr>
    </w:lvl>
    <w:lvl w:ilvl="4">
      <w:numFmt w:val="bullet"/>
      <w:lvlText w:val="•"/>
      <w:lvlJc w:val="left"/>
      <w:pPr>
        <w:ind w:left="3962" w:hanging="360"/>
      </w:pPr>
      <w:rPr>
        <w:rFonts w:hint="default"/>
      </w:rPr>
    </w:lvl>
    <w:lvl w:ilvl="5">
      <w:numFmt w:val="bullet"/>
      <w:lvlText w:val="•"/>
      <w:lvlJc w:val="left"/>
      <w:pPr>
        <w:ind w:left="4869" w:hanging="360"/>
      </w:pPr>
      <w:rPr>
        <w:rFonts w:hint="default"/>
      </w:rPr>
    </w:lvl>
    <w:lvl w:ilvl="6">
      <w:numFmt w:val="bullet"/>
      <w:lvlText w:val="•"/>
      <w:lvlJc w:val="left"/>
      <w:pPr>
        <w:ind w:left="5776" w:hanging="360"/>
      </w:pPr>
      <w:rPr>
        <w:rFonts w:hint="default"/>
      </w:rPr>
    </w:lvl>
    <w:lvl w:ilvl="7">
      <w:numFmt w:val="bullet"/>
      <w:lvlText w:val="•"/>
      <w:lvlJc w:val="left"/>
      <w:pPr>
        <w:ind w:left="6684" w:hanging="360"/>
      </w:pPr>
      <w:rPr>
        <w:rFonts w:hint="default"/>
      </w:rPr>
    </w:lvl>
    <w:lvl w:ilvl="8">
      <w:numFmt w:val="bullet"/>
      <w:lvlText w:val="•"/>
      <w:lvlJc w:val="left"/>
      <w:pPr>
        <w:ind w:left="7591" w:hanging="360"/>
      </w:pPr>
      <w:rPr>
        <w:rFonts w:hint="default"/>
      </w:rPr>
    </w:lvl>
  </w:abstractNum>
  <w:abstractNum w:abstractNumId="42" w15:restartNumberingAfterBreak="0">
    <w:nsid w:val="68642424"/>
    <w:multiLevelType w:val="hybridMultilevel"/>
    <w:tmpl w:val="166EEF98"/>
    <w:lvl w:ilvl="0">
      <w:start w:val="5"/>
      <w:numFmt w:val="decimal"/>
      <w:lvlText w:val="%1"/>
      <w:lvlJc w:val="left"/>
      <w:pPr>
        <w:ind w:left="1762" w:hanging="1020"/>
      </w:pPr>
      <w:rPr>
        <w:rFonts w:hint="default"/>
      </w:rPr>
    </w:lvl>
    <w:lvl w:ilvl="1">
      <w:start w:val="3"/>
      <w:numFmt w:val="decimal"/>
      <w:lvlText w:val="%1.%2"/>
      <w:lvlJc w:val="left"/>
      <w:pPr>
        <w:ind w:left="1762" w:hanging="1020"/>
      </w:pPr>
      <w:rPr>
        <w:rFonts w:hint="default"/>
      </w:rPr>
    </w:lvl>
    <w:lvl w:ilvl="2">
      <w:start w:val="3"/>
      <w:numFmt w:val="decimal"/>
      <w:lvlText w:val="%1.%2.%3"/>
      <w:lvlJc w:val="left"/>
      <w:pPr>
        <w:ind w:left="1762" w:hanging="1020"/>
      </w:pPr>
      <w:rPr>
        <w:rFonts w:hint="default"/>
      </w:rPr>
    </w:lvl>
    <w:lvl w:ilvl="3">
      <w:start w:val="1"/>
      <w:numFmt w:val="decimal"/>
      <w:lvlText w:val="%1.%2.%3.%4"/>
      <w:lvlJc w:val="left"/>
      <w:pPr>
        <w:ind w:left="1762" w:hanging="1020"/>
      </w:pPr>
      <w:rPr>
        <w:rFonts w:hint="default" w:ascii="Arial" w:hAnsi="Arial" w:eastAsia="Arial" w:cs="Arial"/>
        <w:b w:val="0"/>
        <w:bCs w:val="0"/>
        <w:i w:val="0"/>
        <w:iCs w:val="0"/>
        <w:spacing w:val="-3"/>
        <w:w w:val="100"/>
        <w:sz w:val="22"/>
        <w:szCs w:val="22"/>
      </w:rPr>
    </w:lvl>
    <w:lvl w:ilvl="4">
      <w:numFmt w:val="bullet"/>
      <w:lvlText w:val=""/>
      <w:lvlJc w:val="left"/>
      <w:pPr>
        <w:ind w:left="1510" w:hanging="360"/>
      </w:pPr>
      <w:rPr>
        <w:rFonts w:hint="default" w:ascii="Symbol" w:hAnsi="Symbol" w:eastAsia="Symbol" w:cs="Symbol"/>
        <w:b w:val="0"/>
        <w:bCs w:val="0"/>
        <w:i w:val="0"/>
        <w:iCs w:val="0"/>
        <w:w w:val="100"/>
        <w:sz w:val="22"/>
        <w:szCs w:val="22"/>
      </w:rPr>
    </w:lvl>
    <w:lvl w:ilvl="5">
      <w:numFmt w:val="bullet"/>
      <w:lvlText w:val="•"/>
      <w:lvlJc w:val="left"/>
      <w:pPr>
        <w:ind w:left="5745" w:hanging="360"/>
      </w:pPr>
      <w:rPr>
        <w:rFonts w:hint="default"/>
      </w:rPr>
    </w:lvl>
    <w:lvl w:ilvl="6">
      <w:numFmt w:val="bullet"/>
      <w:lvlText w:val="•"/>
      <w:lvlJc w:val="left"/>
      <w:pPr>
        <w:ind w:left="6741" w:hanging="360"/>
      </w:pPr>
      <w:rPr>
        <w:rFonts w:hint="default"/>
      </w:rPr>
    </w:lvl>
    <w:lvl w:ilvl="7">
      <w:numFmt w:val="bullet"/>
      <w:lvlText w:val="•"/>
      <w:lvlJc w:val="left"/>
      <w:pPr>
        <w:ind w:left="7737" w:hanging="360"/>
      </w:pPr>
      <w:rPr>
        <w:rFonts w:hint="default"/>
      </w:rPr>
    </w:lvl>
    <w:lvl w:ilvl="8">
      <w:numFmt w:val="bullet"/>
      <w:lvlText w:val="•"/>
      <w:lvlJc w:val="left"/>
      <w:pPr>
        <w:ind w:left="8733" w:hanging="360"/>
      </w:pPr>
      <w:rPr>
        <w:rFonts w:hint="default"/>
      </w:rPr>
    </w:lvl>
  </w:abstractNum>
  <w:abstractNum w:abstractNumId="43" w15:restartNumberingAfterBreak="0">
    <w:nsid w:val="68BA7062"/>
    <w:multiLevelType w:val="multilevel"/>
    <w:tmpl w:val="9E5E22CA"/>
    <w:lvl w:ilvl="0">
      <w:start w:val="6"/>
      <w:numFmt w:val="decimal"/>
      <w:lvlText w:val="%1."/>
      <w:lvlJc w:val="left"/>
      <w:pPr>
        <w:ind w:left="1352" w:hanging="360"/>
      </w:pPr>
      <w:rPr>
        <w:rFonts w:hint="default"/>
        <w:spacing w:val="-1"/>
        <w:w w:val="100"/>
      </w:rPr>
    </w:lvl>
    <w:lvl w:ilvl="1">
      <w:start w:val="1"/>
      <w:numFmt w:val="decimal"/>
      <w:lvlText w:val="%1.%2"/>
      <w:lvlJc w:val="left"/>
      <w:pPr>
        <w:ind w:left="1652" w:hanging="1020"/>
      </w:pPr>
      <w:rPr>
        <w:rFonts w:hint="default" w:ascii="Arial" w:hAnsi="Arial" w:eastAsia="Arial" w:cs="Arial"/>
        <w:b/>
        <w:bCs/>
        <w:i w:val="0"/>
        <w:iCs w:val="0"/>
        <w:w w:val="100"/>
        <w:sz w:val="28"/>
        <w:szCs w:val="28"/>
      </w:rPr>
    </w:lvl>
    <w:lvl w:ilvl="2">
      <w:start w:val="1"/>
      <w:numFmt w:val="decimal"/>
      <w:lvlText w:val="%1.%2.%3"/>
      <w:lvlJc w:val="left"/>
      <w:pPr>
        <w:ind w:left="1652" w:hanging="1020"/>
      </w:pPr>
      <w:rPr>
        <w:rFonts w:hint="default"/>
        <w:w w:val="100"/>
      </w:rPr>
    </w:lvl>
    <w:lvl w:ilvl="3">
      <w:numFmt w:val="bullet"/>
      <w:lvlText w:val="•"/>
      <w:lvlJc w:val="left"/>
      <w:pPr>
        <w:ind w:left="3138" w:hanging="1020"/>
      </w:pPr>
      <w:rPr>
        <w:rFonts w:hint="default"/>
      </w:rPr>
    </w:lvl>
    <w:lvl w:ilvl="4">
      <w:numFmt w:val="bullet"/>
      <w:lvlText w:val="•"/>
      <w:lvlJc w:val="left"/>
      <w:pPr>
        <w:ind w:left="4206" w:hanging="1020"/>
      </w:pPr>
      <w:rPr>
        <w:rFonts w:hint="default"/>
      </w:rPr>
    </w:lvl>
    <w:lvl w:ilvl="5">
      <w:numFmt w:val="bullet"/>
      <w:lvlText w:val="•"/>
      <w:lvlJc w:val="left"/>
      <w:pPr>
        <w:ind w:left="5274" w:hanging="1020"/>
      </w:pPr>
      <w:rPr>
        <w:rFonts w:hint="default"/>
      </w:rPr>
    </w:lvl>
    <w:lvl w:ilvl="6">
      <w:numFmt w:val="bullet"/>
      <w:lvlText w:val="•"/>
      <w:lvlJc w:val="left"/>
      <w:pPr>
        <w:ind w:left="6343" w:hanging="1020"/>
      </w:pPr>
      <w:rPr>
        <w:rFonts w:hint="default"/>
      </w:rPr>
    </w:lvl>
    <w:lvl w:ilvl="7">
      <w:numFmt w:val="bullet"/>
      <w:lvlText w:val="•"/>
      <w:lvlJc w:val="left"/>
      <w:pPr>
        <w:ind w:left="7411" w:hanging="1020"/>
      </w:pPr>
      <w:rPr>
        <w:rFonts w:hint="default"/>
      </w:rPr>
    </w:lvl>
    <w:lvl w:ilvl="8">
      <w:numFmt w:val="bullet"/>
      <w:lvlText w:val="•"/>
      <w:lvlJc w:val="left"/>
      <w:pPr>
        <w:ind w:left="8479" w:hanging="1020"/>
      </w:pPr>
      <w:rPr>
        <w:rFonts w:hint="default"/>
      </w:rPr>
    </w:lvl>
  </w:abstractNum>
  <w:abstractNum w:abstractNumId="44" w15:restartNumberingAfterBreak="0">
    <w:nsid w:val="68BC3487"/>
    <w:multiLevelType w:val="multilevel"/>
    <w:tmpl w:val="875C5468"/>
    <w:lvl w:ilvl="0">
      <w:start w:val="6"/>
      <w:numFmt w:val="decimal"/>
      <w:lvlText w:val="%1"/>
      <w:lvlJc w:val="left"/>
      <w:pPr>
        <w:ind w:left="1122" w:hanging="1020"/>
      </w:pPr>
      <w:rPr>
        <w:rFonts w:hint="default"/>
      </w:rPr>
    </w:lvl>
    <w:lvl w:ilvl="1">
      <w:start w:val="1"/>
      <w:numFmt w:val="decimal"/>
      <w:lvlText w:val="%1.%2"/>
      <w:lvlJc w:val="left"/>
      <w:pPr>
        <w:ind w:left="1122" w:hanging="1020"/>
      </w:pPr>
      <w:rPr>
        <w:rFonts w:hint="default"/>
      </w:rPr>
    </w:lvl>
    <w:lvl w:ilvl="2">
      <w:start w:val="1"/>
      <w:numFmt w:val="decimal"/>
      <w:lvlText w:val="%1.%2.%3"/>
      <w:lvlJc w:val="left"/>
      <w:pPr>
        <w:ind w:left="1122" w:hanging="1020"/>
      </w:pPr>
      <w:rPr>
        <w:rFonts w:hint="default" w:ascii="Arial" w:hAnsi="Arial" w:eastAsia="Arial" w:cs="Arial"/>
        <w:b/>
        <w:bCs/>
        <w:i w:val="0"/>
        <w:iCs w:val="0"/>
        <w:w w:val="100"/>
        <w:sz w:val="22"/>
        <w:szCs w:val="22"/>
      </w:rPr>
    </w:lvl>
    <w:lvl w:ilvl="3">
      <w:numFmt w:val="bullet"/>
      <w:lvlText w:val=""/>
      <w:lvlJc w:val="left"/>
      <w:pPr>
        <w:ind w:left="822" w:hanging="360"/>
      </w:pPr>
      <w:rPr>
        <w:rFonts w:hint="default" w:ascii="Symbol" w:hAnsi="Symbol" w:eastAsia="Symbol" w:cs="Symbol"/>
        <w:b w:val="0"/>
        <w:bCs w:val="0"/>
        <w:i w:val="0"/>
        <w:iCs w:val="0"/>
        <w:w w:val="100"/>
        <w:sz w:val="22"/>
        <w:szCs w:val="22"/>
      </w:rPr>
    </w:lvl>
    <w:lvl w:ilvl="4">
      <w:numFmt w:val="bullet"/>
      <w:lvlText w:val="•"/>
      <w:lvlJc w:val="left"/>
      <w:pPr>
        <w:ind w:left="3995" w:hanging="360"/>
      </w:pPr>
      <w:rPr>
        <w:rFonts w:hint="default"/>
      </w:rPr>
    </w:lvl>
    <w:lvl w:ilvl="5">
      <w:numFmt w:val="bullet"/>
      <w:lvlText w:val="•"/>
      <w:lvlJc w:val="left"/>
      <w:pPr>
        <w:ind w:left="4953" w:hanging="360"/>
      </w:pPr>
      <w:rPr>
        <w:rFonts w:hint="default"/>
      </w:rPr>
    </w:lvl>
    <w:lvl w:ilvl="6">
      <w:numFmt w:val="bullet"/>
      <w:lvlText w:val="•"/>
      <w:lvlJc w:val="left"/>
      <w:pPr>
        <w:ind w:left="5912" w:hanging="360"/>
      </w:pPr>
      <w:rPr>
        <w:rFonts w:hint="default"/>
      </w:rPr>
    </w:lvl>
    <w:lvl w:ilvl="7">
      <w:numFmt w:val="bullet"/>
      <w:lvlText w:val="•"/>
      <w:lvlJc w:val="left"/>
      <w:pPr>
        <w:ind w:left="6870" w:hanging="360"/>
      </w:pPr>
      <w:rPr>
        <w:rFonts w:hint="default"/>
      </w:rPr>
    </w:lvl>
    <w:lvl w:ilvl="8">
      <w:numFmt w:val="bullet"/>
      <w:lvlText w:val="•"/>
      <w:lvlJc w:val="left"/>
      <w:pPr>
        <w:ind w:left="7829" w:hanging="360"/>
      </w:pPr>
      <w:rPr>
        <w:rFonts w:hint="default"/>
      </w:rPr>
    </w:lvl>
  </w:abstractNum>
  <w:abstractNum w:abstractNumId="45" w15:restartNumberingAfterBreak="0">
    <w:nsid w:val="6B020866"/>
    <w:multiLevelType w:val="multilevel"/>
    <w:tmpl w:val="E040AA48"/>
    <w:lvl w:ilvl="0">
      <w:start w:val="5"/>
      <w:numFmt w:val="decimal"/>
      <w:lvlText w:val="%1"/>
      <w:lvlJc w:val="left"/>
      <w:pPr>
        <w:ind w:left="1762" w:hanging="1020"/>
      </w:pPr>
      <w:rPr>
        <w:rFonts w:hint="default"/>
      </w:rPr>
    </w:lvl>
    <w:lvl w:ilvl="1">
      <w:start w:val="5"/>
      <w:numFmt w:val="decimal"/>
      <w:lvlText w:val="%1.%2"/>
      <w:lvlJc w:val="left"/>
      <w:pPr>
        <w:ind w:left="1762" w:hanging="1020"/>
      </w:pPr>
      <w:rPr>
        <w:rFonts w:hint="default"/>
      </w:rPr>
    </w:lvl>
    <w:lvl w:ilvl="2">
      <w:start w:val="1"/>
      <w:numFmt w:val="decimal"/>
      <w:lvlText w:val="%1.%2.%3"/>
      <w:lvlJc w:val="left"/>
      <w:pPr>
        <w:ind w:left="1762" w:hanging="1020"/>
      </w:pPr>
      <w:rPr>
        <w:rFonts w:hint="default" w:ascii="Arial" w:hAnsi="Arial" w:eastAsia="Arial" w:cs="Arial"/>
        <w:b/>
        <w:bCs/>
        <w:i w:val="0"/>
        <w:iCs w:val="0"/>
        <w:w w:val="100"/>
        <w:sz w:val="22"/>
        <w:szCs w:val="22"/>
      </w:rPr>
    </w:lvl>
    <w:lvl w:ilvl="3">
      <w:start w:val="1"/>
      <w:numFmt w:val="decimal"/>
      <w:lvlText w:val="%4."/>
      <w:lvlJc w:val="left"/>
      <w:pPr>
        <w:ind w:left="1462" w:hanging="360"/>
      </w:pPr>
      <w:rPr>
        <w:rFonts w:hint="default" w:ascii="Arial" w:hAnsi="Arial" w:eastAsia="Arial" w:cs="Arial"/>
        <w:b w:val="0"/>
        <w:bCs w:val="0"/>
        <w:i w:val="0"/>
        <w:iCs w:val="0"/>
        <w:spacing w:val="-1"/>
        <w:w w:val="100"/>
        <w:sz w:val="22"/>
        <w:szCs w:val="22"/>
      </w:rPr>
    </w:lvl>
    <w:lvl w:ilvl="4">
      <w:numFmt w:val="bullet"/>
      <w:lvlText w:val="•"/>
      <w:lvlJc w:val="left"/>
      <w:pPr>
        <w:ind w:left="4748" w:hanging="360"/>
      </w:pPr>
      <w:rPr>
        <w:rFonts w:hint="default"/>
      </w:rPr>
    </w:lvl>
    <w:lvl w:ilvl="5">
      <w:numFmt w:val="bullet"/>
      <w:lvlText w:val="•"/>
      <w:lvlJc w:val="left"/>
      <w:pPr>
        <w:ind w:left="5745" w:hanging="360"/>
      </w:pPr>
      <w:rPr>
        <w:rFonts w:hint="default"/>
      </w:rPr>
    </w:lvl>
    <w:lvl w:ilvl="6">
      <w:numFmt w:val="bullet"/>
      <w:lvlText w:val="•"/>
      <w:lvlJc w:val="left"/>
      <w:pPr>
        <w:ind w:left="6741" w:hanging="360"/>
      </w:pPr>
      <w:rPr>
        <w:rFonts w:hint="default"/>
      </w:rPr>
    </w:lvl>
    <w:lvl w:ilvl="7">
      <w:numFmt w:val="bullet"/>
      <w:lvlText w:val="•"/>
      <w:lvlJc w:val="left"/>
      <w:pPr>
        <w:ind w:left="7737" w:hanging="360"/>
      </w:pPr>
      <w:rPr>
        <w:rFonts w:hint="default"/>
      </w:rPr>
    </w:lvl>
    <w:lvl w:ilvl="8">
      <w:numFmt w:val="bullet"/>
      <w:lvlText w:val="•"/>
      <w:lvlJc w:val="left"/>
      <w:pPr>
        <w:ind w:left="8733" w:hanging="360"/>
      </w:pPr>
      <w:rPr>
        <w:rFonts w:hint="default"/>
      </w:rPr>
    </w:lvl>
  </w:abstractNum>
  <w:abstractNum w:abstractNumId="46" w15:restartNumberingAfterBreak="0">
    <w:nsid w:val="6B4C1A83"/>
    <w:multiLevelType w:val="multilevel"/>
    <w:tmpl w:val="D348F37A"/>
    <w:lvl w:ilvl="0">
      <w:start w:val="6"/>
      <w:numFmt w:val="decimal"/>
      <w:lvlText w:val="%1"/>
      <w:lvlJc w:val="left"/>
      <w:pPr>
        <w:ind w:left="1122" w:hanging="1020"/>
      </w:pPr>
      <w:rPr>
        <w:rFonts w:hint="default"/>
        <w:lang w:val="en-US" w:eastAsia="en-US" w:bidi="ar-SA"/>
      </w:rPr>
    </w:lvl>
    <w:lvl w:ilvl="1">
      <w:start w:val="1"/>
      <w:numFmt w:val="decimal"/>
      <w:lvlText w:val="%1.%2"/>
      <w:lvlJc w:val="left"/>
      <w:pPr>
        <w:ind w:left="1122" w:hanging="1020"/>
      </w:pPr>
      <w:rPr>
        <w:rFonts w:hint="default"/>
        <w:lang w:val="en-US" w:eastAsia="en-US" w:bidi="ar-SA"/>
      </w:rPr>
    </w:lvl>
    <w:lvl w:ilvl="2">
      <w:start w:val="1"/>
      <w:numFmt w:val="decimal"/>
      <w:lvlText w:val="%1.%2.%3"/>
      <w:lvlJc w:val="left"/>
      <w:pPr>
        <w:ind w:left="1122" w:hanging="1020"/>
      </w:pPr>
      <w:rPr>
        <w:rFonts w:hint="default" w:ascii="Arial" w:hAnsi="Arial" w:eastAsia="Arial" w:cs="Arial"/>
        <w:b/>
        <w:bCs/>
        <w:i w:val="0"/>
        <w:iCs w:val="0"/>
        <w:w w:val="100"/>
        <w:sz w:val="22"/>
        <w:szCs w:val="22"/>
        <w:lang w:val="en-US" w:eastAsia="en-US" w:bidi="ar-SA"/>
      </w:rPr>
    </w:lvl>
    <w:lvl w:ilvl="3">
      <w:numFmt w:val="bullet"/>
      <w:lvlText w:val=""/>
      <w:lvlJc w:val="left"/>
      <w:pPr>
        <w:ind w:left="822" w:hanging="360"/>
      </w:pPr>
      <w:rPr>
        <w:rFonts w:hint="default" w:ascii="Symbol" w:hAnsi="Symbol" w:eastAsia="Symbol" w:cs="Symbol"/>
        <w:w w:val="100"/>
        <w:lang w:val="en-US" w:eastAsia="en-US" w:bidi="ar-SA"/>
      </w:rPr>
    </w:lvl>
    <w:lvl w:ilvl="4">
      <w:numFmt w:val="bullet"/>
      <w:lvlText w:val="•"/>
      <w:lvlJc w:val="left"/>
      <w:pPr>
        <w:ind w:left="3888" w:hanging="360"/>
      </w:pPr>
      <w:rPr>
        <w:rFonts w:hint="default"/>
        <w:lang w:val="en-US" w:eastAsia="en-US" w:bidi="ar-SA"/>
      </w:rPr>
    </w:lvl>
    <w:lvl w:ilvl="5">
      <w:numFmt w:val="bullet"/>
      <w:lvlText w:val="•"/>
      <w:lvlJc w:val="left"/>
      <w:pPr>
        <w:ind w:left="4811" w:hanging="360"/>
      </w:pPr>
      <w:rPr>
        <w:rFonts w:hint="default"/>
        <w:lang w:val="en-US" w:eastAsia="en-US" w:bidi="ar-SA"/>
      </w:rPr>
    </w:lvl>
    <w:lvl w:ilvl="6">
      <w:numFmt w:val="bullet"/>
      <w:lvlText w:val="•"/>
      <w:lvlJc w:val="left"/>
      <w:pPr>
        <w:ind w:left="5734" w:hanging="360"/>
      </w:pPr>
      <w:rPr>
        <w:rFonts w:hint="default"/>
        <w:lang w:val="en-US" w:eastAsia="en-US" w:bidi="ar-SA"/>
      </w:rPr>
    </w:lvl>
    <w:lvl w:ilvl="7">
      <w:numFmt w:val="bullet"/>
      <w:lvlText w:val="•"/>
      <w:lvlJc w:val="left"/>
      <w:pPr>
        <w:ind w:left="6657" w:hanging="360"/>
      </w:pPr>
      <w:rPr>
        <w:rFonts w:hint="default"/>
        <w:lang w:val="en-US" w:eastAsia="en-US" w:bidi="ar-SA"/>
      </w:rPr>
    </w:lvl>
    <w:lvl w:ilvl="8">
      <w:numFmt w:val="bullet"/>
      <w:lvlText w:val="•"/>
      <w:lvlJc w:val="left"/>
      <w:pPr>
        <w:ind w:left="7580" w:hanging="360"/>
      </w:pPr>
      <w:rPr>
        <w:rFonts w:hint="default"/>
        <w:lang w:val="en-US" w:eastAsia="en-US" w:bidi="ar-SA"/>
      </w:rPr>
    </w:lvl>
  </w:abstractNum>
  <w:abstractNum w:abstractNumId="47" w15:restartNumberingAfterBreak="0">
    <w:nsid w:val="6C9B494F"/>
    <w:multiLevelType w:val="hybridMultilevel"/>
    <w:tmpl w:val="8E4A45AA"/>
    <w:lvl w:ilvl="0">
      <w:start w:val="6"/>
      <w:numFmt w:val="decimal"/>
      <w:lvlText w:val="%1"/>
      <w:lvlJc w:val="left"/>
      <w:pPr>
        <w:ind w:left="1242" w:hanging="1020"/>
      </w:pPr>
      <w:rPr>
        <w:rFonts w:hint="default"/>
      </w:rPr>
    </w:lvl>
    <w:lvl w:ilvl="1">
      <w:start w:val="6"/>
      <w:numFmt w:val="decimal"/>
      <w:lvlText w:val="%1.%2"/>
      <w:lvlJc w:val="left"/>
      <w:pPr>
        <w:ind w:left="1242" w:hanging="1020"/>
      </w:pPr>
      <w:rPr>
        <w:rFonts w:hint="default"/>
      </w:rPr>
    </w:lvl>
    <w:lvl w:ilvl="2">
      <w:start w:val="7"/>
      <w:numFmt w:val="decimal"/>
      <w:lvlText w:val="%1.%2.%3"/>
      <w:lvlJc w:val="left"/>
      <w:pPr>
        <w:ind w:left="1242" w:hanging="1020"/>
      </w:pPr>
      <w:rPr>
        <w:rFonts w:hint="default"/>
      </w:rPr>
    </w:lvl>
    <w:lvl w:ilvl="3">
      <w:start w:val="1"/>
      <w:numFmt w:val="decimal"/>
      <w:lvlText w:val="%1.%2.%3.%4"/>
      <w:lvlJc w:val="left"/>
      <w:pPr>
        <w:ind w:left="1242" w:hanging="1020"/>
      </w:pPr>
      <w:rPr>
        <w:rFonts w:hint="default" w:ascii="Arial" w:hAnsi="Arial" w:eastAsia="Arial" w:cs="Arial"/>
        <w:b w:val="0"/>
        <w:bCs w:val="0"/>
        <w:i w:val="0"/>
        <w:iCs w:val="0"/>
        <w:spacing w:val="-3"/>
        <w:w w:val="100"/>
        <w:sz w:val="22"/>
        <w:szCs w:val="22"/>
      </w:rPr>
    </w:lvl>
    <w:lvl w:ilvl="4">
      <w:numFmt w:val="bullet"/>
      <w:lvlText w:val=""/>
      <w:lvlJc w:val="left"/>
      <w:pPr>
        <w:ind w:left="1962" w:hanging="361"/>
      </w:pPr>
      <w:rPr>
        <w:rFonts w:hint="default" w:ascii="Symbol" w:hAnsi="Symbol" w:eastAsia="Symbol" w:cs="Symbol"/>
        <w:b w:val="0"/>
        <w:bCs w:val="0"/>
        <w:i w:val="0"/>
        <w:iCs w:val="0"/>
        <w:w w:val="100"/>
        <w:sz w:val="22"/>
        <w:szCs w:val="22"/>
      </w:rPr>
    </w:lvl>
    <w:lvl w:ilvl="5">
      <w:numFmt w:val="bullet"/>
      <w:lvlText w:val="•"/>
      <w:lvlJc w:val="left"/>
      <w:pPr>
        <w:ind w:left="5269" w:hanging="361"/>
      </w:pPr>
      <w:rPr>
        <w:rFonts w:hint="default"/>
      </w:rPr>
    </w:lvl>
    <w:lvl w:ilvl="6">
      <w:numFmt w:val="bullet"/>
      <w:lvlText w:val="•"/>
      <w:lvlJc w:val="left"/>
      <w:pPr>
        <w:ind w:left="6096" w:hanging="361"/>
      </w:pPr>
      <w:rPr>
        <w:rFonts w:hint="default"/>
      </w:rPr>
    </w:lvl>
    <w:lvl w:ilvl="7">
      <w:numFmt w:val="bullet"/>
      <w:lvlText w:val="•"/>
      <w:lvlJc w:val="left"/>
      <w:pPr>
        <w:ind w:left="6924" w:hanging="361"/>
      </w:pPr>
      <w:rPr>
        <w:rFonts w:hint="default"/>
      </w:rPr>
    </w:lvl>
    <w:lvl w:ilvl="8">
      <w:numFmt w:val="bullet"/>
      <w:lvlText w:val="•"/>
      <w:lvlJc w:val="left"/>
      <w:pPr>
        <w:ind w:left="7751" w:hanging="361"/>
      </w:pPr>
      <w:rPr>
        <w:rFonts w:hint="default"/>
      </w:rPr>
    </w:lvl>
  </w:abstractNum>
  <w:abstractNum w:abstractNumId="48" w15:restartNumberingAfterBreak="0">
    <w:nsid w:val="6CD32D7E"/>
    <w:multiLevelType w:val="hybridMultilevel"/>
    <w:tmpl w:val="03F42782"/>
    <w:lvl w:ilvl="0" w:tplc="04DCED10">
      <w:start w:val="1"/>
      <w:numFmt w:val="decimal"/>
      <w:lvlText w:val="%1."/>
      <w:lvlJc w:val="left"/>
      <w:pPr>
        <w:ind w:left="1102" w:hanging="360"/>
      </w:pPr>
      <w:rPr>
        <w:rFonts w:hint="default" w:ascii="Arial" w:hAnsi="Arial" w:eastAsia="Arial" w:cs="Arial"/>
        <w:b w:val="0"/>
        <w:bCs w:val="0"/>
        <w:i w:val="0"/>
        <w:iCs w:val="0"/>
        <w:spacing w:val="-1"/>
        <w:w w:val="100"/>
        <w:sz w:val="22"/>
        <w:szCs w:val="22"/>
      </w:rPr>
    </w:lvl>
    <w:lvl w:ilvl="1" w:tplc="3F120A8A">
      <w:start w:val="1"/>
      <w:numFmt w:val="lowerLetter"/>
      <w:lvlText w:val="%2."/>
      <w:lvlJc w:val="left"/>
      <w:pPr>
        <w:ind w:left="1822" w:hanging="360"/>
      </w:pPr>
      <w:rPr>
        <w:rFonts w:hint="default" w:ascii="Arial" w:hAnsi="Arial" w:eastAsia="Arial" w:cs="Arial"/>
        <w:b w:val="0"/>
        <w:bCs w:val="0"/>
        <w:i w:val="0"/>
        <w:iCs w:val="0"/>
        <w:spacing w:val="-1"/>
        <w:w w:val="100"/>
        <w:sz w:val="22"/>
        <w:szCs w:val="22"/>
      </w:rPr>
    </w:lvl>
    <w:lvl w:ilvl="2" w:tplc="CC30C0FA">
      <w:numFmt w:val="bullet"/>
      <w:lvlText w:val="•"/>
      <w:lvlJc w:val="left"/>
      <w:pPr>
        <w:ind w:left="2729" w:hanging="360"/>
      </w:pPr>
      <w:rPr>
        <w:rFonts w:hint="default"/>
      </w:rPr>
    </w:lvl>
    <w:lvl w:ilvl="3" w:tplc="BCFC98DA">
      <w:numFmt w:val="bullet"/>
      <w:lvlText w:val="•"/>
      <w:lvlJc w:val="left"/>
      <w:pPr>
        <w:ind w:left="3639" w:hanging="360"/>
      </w:pPr>
      <w:rPr>
        <w:rFonts w:hint="default"/>
      </w:rPr>
    </w:lvl>
    <w:lvl w:ilvl="4" w:tplc="5BBEE5DC">
      <w:numFmt w:val="bullet"/>
      <w:lvlText w:val="•"/>
      <w:lvlJc w:val="left"/>
      <w:pPr>
        <w:ind w:left="4548" w:hanging="360"/>
      </w:pPr>
      <w:rPr>
        <w:rFonts w:hint="default"/>
      </w:rPr>
    </w:lvl>
    <w:lvl w:ilvl="5" w:tplc="AC0608F0">
      <w:numFmt w:val="bullet"/>
      <w:lvlText w:val="•"/>
      <w:lvlJc w:val="left"/>
      <w:pPr>
        <w:ind w:left="5458" w:hanging="360"/>
      </w:pPr>
      <w:rPr>
        <w:rFonts w:hint="default"/>
      </w:rPr>
    </w:lvl>
    <w:lvl w:ilvl="6" w:tplc="2BDE5378">
      <w:numFmt w:val="bullet"/>
      <w:lvlText w:val="•"/>
      <w:lvlJc w:val="left"/>
      <w:pPr>
        <w:ind w:left="6368" w:hanging="360"/>
      </w:pPr>
      <w:rPr>
        <w:rFonts w:hint="default"/>
      </w:rPr>
    </w:lvl>
    <w:lvl w:ilvl="7" w:tplc="BD6A0A02">
      <w:numFmt w:val="bullet"/>
      <w:lvlText w:val="•"/>
      <w:lvlJc w:val="left"/>
      <w:pPr>
        <w:ind w:left="7277" w:hanging="360"/>
      </w:pPr>
      <w:rPr>
        <w:rFonts w:hint="default"/>
      </w:rPr>
    </w:lvl>
    <w:lvl w:ilvl="8" w:tplc="3DF64F8E">
      <w:numFmt w:val="bullet"/>
      <w:lvlText w:val="•"/>
      <w:lvlJc w:val="left"/>
      <w:pPr>
        <w:ind w:left="8187" w:hanging="360"/>
      </w:pPr>
      <w:rPr>
        <w:rFonts w:hint="default"/>
      </w:rPr>
    </w:lvl>
  </w:abstractNum>
  <w:abstractNum w:abstractNumId="49" w15:restartNumberingAfterBreak="0">
    <w:nsid w:val="6E312228"/>
    <w:multiLevelType w:val="hybridMultilevel"/>
    <w:tmpl w:val="FDD430FC"/>
    <w:lvl w:ilvl="0" w:tplc="91A2783C">
      <w:numFmt w:val="bullet"/>
      <w:lvlText w:val=""/>
      <w:lvlJc w:val="left"/>
      <w:pPr>
        <w:ind w:left="1454" w:hanging="356"/>
      </w:pPr>
      <w:rPr>
        <w:rFonts w:hint="default" w:ascii="Symbol" w:hAnsi="Symbol" w:eastAsia="Symbol" w:cs="Symbol"/>
        <w:b w:val="0"/>
        <w:bCs w:val="0"/>
        <w:i w:val="0"/>
        <w:iCs w:val="0"/>
        <w:w w:val="100"/>
        <w:sz w:val="22"/>
        <w:szCs w:val="22"/>
      </w:rPr>
    </w:lvl>
    <w:lvl w:ilvl="1" w:tplc="0234BE4C">
      <w:numFmt w:val="bullet"/>
      <w:lvlText w:val="•"/>
      <w:lvlJc w:val="left"/>
      <w:pPr>
        <w:ind w:left="2386" w:hanging="356"/>
      </w:pPr>
      <w:rPr>
        <w:rFonts w:hint="default"/>
      </w:rPr>
    </w:lvl>
    <w:lvl w:ilvl="2" w:tplc="0ABA0332">
      <w:numFmt w:val="bullet"/>
      <w:lvlText w:val="•"/>
      <w:lvlJc w:val="left"/>
      <w:pPr>
        <w:ind w:left="3313" w:hanging="356"/>
      </w:pPr>
      <w:rPr>
        <w:rFonts w:hint="default"/>
      </w:rPr>
    </w:lvl>
    <w:lvl w:ilvl="3" w:tplc="E05834B0">
      <w:numFmt w:val="bullet"/>
      <w:lvlText w:val="•"/>
      <w:lvlJc w:val="left"/>
      <w:pPr>
        <w:ind w:left="4239" w:hanging="356"/>
      </w:pPr>
      <w:rPr>
        <w:rFonts w:hint="default"/>
      </w:rPr>
    </w:lvl>
    <w:lvl w:ilvl="4" w:tplc="A17A2D8A">
      <w:numFmt w:val="bullet"/>
      <w:lvlText w:val="•"/>
      <w:lvlJc w:val="left"/>
      <w:pPr>
        <w:ind w:left="5166" w:hanging="356"/>
      </w:pPr>
      <w:rPr>
        <w:rFonts w:hint="default"/>
      </w:rPr>
    </w:lvl>
    <w:lvl w:ilvl="5" w:tplc="964C88D0">
      <w:numFmt w:val="bullet"/>
      <w:lvlText w:val="•"/>
      <w:lvlJc w:val="left"/>
      <w:pPr>
        <w:ind w:left="6093" w:hanging="356"/>
      </w:pPr>
      <w:rPr>
        <w:rFonts w:hint="default"/>
      </w:rPr>
    </w:lvl>
    <w:lvl w:ilvl="6" w:tplc="143A5762">
      <w:numFmt w:val="bullet"/>
      <w:lvlText w:val="•"/>
      <w:lvlJc w:val="left"/>
      <w:pPr>
        <w:ind w:left="7019" w:hanging="356"/>
      </w:pPr>
      <w:rPr>
        <w:rFonts w:hint="default"/>
      </w:rPr>
    </w:lvl>
    <w:lvl w:ilvl="7" w:tplc="B7DAD63E">
      <w:numFmt w:val="bullet"/>
      <w:lvlText w:val="•"/>
      <w:lvlJc w:val="left"/>
      <w:pPr>
        <w:ind w:left="7946" w:hanging="356"/>
      </w:pPr>
      <w:rPr>
        <w:rFonts w:hint="default"/>
      </w:rPr>
    </w:lvl>
    <w:lvl w:ilvl="8" w:tplc="CA2239AA">
      <w:numFmt w:val="bullet"/>
      <w:lvlText w:val="•"/>
      <w:lvlJc w:val="left"/>
      <w:pPr>
        <w:ind w:left="8873" w:hanging="356"/>
      </w:pPr>
      <w:rPr>
        <w:rFonts w:hint="default"/>
      </w:rPr>
    </w:lvl>
  </w:abstractNum>
  <w:abstractNum w:abstractNumId="50" w15:restartNumberingAfterBreak="0">
    <w:nsid w:val="6EC24645"/>
    <w:multiLevelType w:val="hybridMultilevel"/>
    <w:tmpl w:val="0EF88A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1" w15:restartNumberingAfterBreak="0">
    <w:nsid w:val="6EEB6A08"/>
    <w:multiLevelType w:val="hybridMultilevel"/>
    <w:tmpl w:val="1C0EC686"/>
    <w:lvl w:ilvl="0" w:tplc="A08A34A2">
      <w:numFmt w:val="bullet"/>
      <w:lvlText w:val="o"/>
      <w:lvlJc w:val="left"/>
      <w:pPr>
        <w:ind w:left="814" w:hanging="356"/>
      </w:pPr>
      <w:rPr>
        <w:rFonts w:hint="default" w:ascii="Courier New" w:hAnsi="Courier New" w:eastAsia="Courier New" w:cs="Courier New"/>
        <w:b w:val="0"/>
        <w:bCs w:val="0"/>
        <w:i w:val="0"/>
        <w:iCs w:val="0"/>
        <w:w w:val="100"/>
        <w:sz w:val="22"/>
        <w:szCs w:val="22"/>
      </w:rPr>
    </w:lvl>
    <w:lvl w:ilvl="1" w:tplc="A0A45DD6">
      <w:numFmt w:val="bullet"/>
      <w:lvlText w:val="o"/>
      <w:lvlJc w:val="left"/>
      <w:pPr>
        <w:ind w:left="1542" w:hanging="360"/>
      </w:pPr>
      <w:rPr>
        <w:rFonts w:hint="default" w:ascii="Courier New" w:hAnsi="Courier New" w:eastAsia="Courier New" w:cs="Courier New"/>
        <w:b w:val="0"/>
        <w:bCs w:val="0"/>
        <w:i w:val="0"/>
        <w:iCs w:val="0"/>
        <w:w w:val="100"/>
        <w:sz w:val="22"/>
        <w:szCs w:val="22"/>
      </w:rPr>
    </w:lvl>
    <w:lvl w:ilvl="2" w:tplc="45788C00">
      <w:numFmt w:val="bullet"/>
      <w:lvlText w:val="•"/>
      <w:lvlJc w:val="left"/>
      <w:pPr>
        <w:ind w:left="2496" w:hanging="360"/>
      </w:pPr>
      <w:rPr>
        <w:rFonts w:hint="default"/>
      </w:rPr>
    </w:lvl>
    <w:lvl w:ilvl="3" w:tplc="7E3889FE">
      <w:numFmt w:val="bullet"/>
      <w:lvlText w:val="•"/>
      <w:lvlJc w:val="left"/>
      <w:pPr>
        <w:ind w:left="3452" w:hanging="360"/>
      </w:pPr>
      <w:rPr>
        <w:rFonts w:hint="default"/>
      </w:rPr>
    </w:lvl>
    <w:lvl w:ilvl="4" w:tplc="61FC7F40">
      <w:numFmt w:val="bullet"/>
      <w:lvlText w:val="•"/>
      <w:lvlJc w:val="left"/>
      <w:pPr>
        <w:ind w:left="4408" w:hanging="360"/>
      </w:pPr>
      <w:rPr>
        <w:rFonts w:hint="default"/>
      </w:rPr>
    </w:lvl>
    <w:lvl w:ilvl="5" w:tplc="3138829C">
      <w:numFmt w:val="bullet"/>
      <w:lvlText w:val="•"/>
      <w:lvlJc w:val="left"/>
      <w:pPr>
        <w:ind w:left="5365" w:hanging="360"/>
      </w:pPr>
      <w:rPr>
        <w:rFonts w:hint="default"/>
      </w:rPr>
    </w:lvl>
    <w:lvl w:ilvl="6" w:tplc="224AFCC6">
      <w:numFmt w:val="bullet"/>
      <w:lvlText w:val="•"/>
      <w:lvlJc w:val="left"/>
      <w:pPr>
        <w:ind w:left="6321" w:hanging="360"/>
      </w:pPr>
      <w:rPr>
        <w:rFonts w:hint="default"/>
      </w:rPr>
    </w:lvl>
    <w:lvl w:ilvl="7" w:tplc="D9425C1A">
      <w:numFmt w:val="bullet"/>
      <w:lvlText w:val="•"/>
      <w:lvlJc w:val="left"/>
      <w:pPr>
        <w:ind w:left="7277" w:hanging="360"/>
      </w:pPr>
      <w:rPr>
        <w:rFonts w:hint="default"/>
      </w:rPr>
    </w:lvl>
    <w:lvl w:ilvl="8" w:tplc="A44EB040">
      <w:numFmt w:val="bullet"/>
      <w:lvlText w:val="•"/>
      <w:lvlJc w:val="left"/>
      <w:pPr>
        <w:ind w:left="8233" w:hanging="360"/>
      </w:pPr>
      <w:rPr>
        <w:rFonts w:hint="default"/>
      </w:rPr>
    </w:lvl>
  </w:abstractNum>
  <w:abstractNum w:abstractNumId="52" w15:restartNumberingAfterBreak="0">
    <w:nsid w:val="6F1377B3"/>
    <w:multiLevelType w:val="hybridMultilevel"/>
    <w:tmpl w:val="D4542FB0"/>
    <w:lvl w:ilvl="0" w:tplc="DE02782A">
      <w:numFmt w:val="bullet"/>
      <w:lvlText w:val=""/>
      <w:lvlJc w:val="left"/>
      <w:pPr>
        <w:ind w:left="1462" w:hanging="360"/>
      </w:pPr>
      <w:rPr>
        <w:rFonts w:hint="default" w:ascii="Symbol" w:hAnsi="Symbol" w:eastAsia="Symbol" w:cs="Symbol"/>
        <w:b w:val="0"/>
        <w:bCs w:val="0"/>
        <w:i w:val="0"/>
        <w:iCs w:val="0"/>
        <w:w w:val="100"/>
        <w:sz w:val="22"/>
        <w:szCs w:val="22"/>
      </w:rPr>
    </w:lvl>
    <w:lvl w:ilvl="1" w:tplc="88F8F7C0">
      <w:numFmt w:val="bullet"/>
      <w:lvlText w:val="o"/>
      <w:lvlJc w:val="left"/>
      <w:pPr>
        <w:ind w:left="2182" w:hanging="360"/>
      </w:pPr>
      <w:rPr>
        <w:rFonts w:hint="default" w:ascii="Courier New" w:hAnsi="Courier New" w:eastAsia="Courier New" w:cs="Courier New"/>
        <w:b w:val="0"/>
        <w:bCs w:val="0"/>
        <w:i w:val="0"/>
        <w:iCs w:val="0"/>
        <w:w w:val="100"/>
        <w:sz w:val="22"/>
        <w:szCs w:val="22"/>
        <w:shd w:val="clear" w:color="auto" w:fill="00FFFF"/>
      </w:rPr>
    </w:lvl>
    <w:lvl w:ilvl="2" w:tplc="27EC1036">
      <w:numFmt w:val="bullet"/>
      <w:lvlText w:val=""/>
      <w:lvlJc w:val="left"/>
      <w:pPr>
        <w:ind w:left="2902" w:hanging="360"/>
      </w:pPr>
      <w:rPr>
        <w:rFonts w:hint="default" w:ascii="Wingdings" w:hAnsi="Wingdings" w:eastAsia="Wingdings" w:cs="Wingdings"/>
        <w:w w:val="100"/>
      </w:rPr>
    </w:lvl>
    <w:lvl w:ilvl="3" w:tplc="53987F1E">
      <w:numFmt w:val="bullet"/>
      <w:lvlText w:val="•"/>
      <w:lvlJc w:val="left"/>
      <w:pPr>
        <w:ind w:left="3788" w:hanging="360"/>
      </w:pPr>
      <w:rPr>
        <w:rFonts w:hint="default"/>
      </w:rPr>
    </w:lvl>
    <w:lvl w:ilvl="4" w:tplc="49A837CC">
      <w:numFmt w:val="bullet"/>
      <w:lvlText w:val="•"/>
      <w:lvlJc w:val="left"/>
      <w:pPr>
        <w:ind w:left="4676" w:hanging="360"/>
      </w:pPr>
      <w:rPr>
        <w:rFonts w:hint="default"/>
      </w:rPr>
    </w:lvl>
    <w:lvl w:ilvl="5" w:tplc="1CA685A8">
      <w:numFmt w:val="bullet"/>
      <w:lvlText w:val="•"/>
      <w:lvlJc w:val="left"/>
      <w:pPr>
        <w:ind w:left="5564" w:hanging="360"/>
      </w:pPr>
      <w:rPr>
        <w:rFonts w:hint="default"/>
      </w:rPr>
    </w:lvl>
    <w:lvl w:ilvl="6" w:tplc="F0024472">
      <w:numFmt w:val="bullet"/>
      <w:lvlText w:val="•"/>
      <w:lvlJc w:val="left"/>
      <w:pPr>
        <w:ind w:left="6453" w:hanging="360"/>
      </w:pPr>
      <w:rPr>
        <w:rFonts w:hint="default"/>
      </w:rPr>
    </w:lvl>
    <w:lvl w:ilvl="7" w:tplc="472A934A">
      <w:numFmt w:val="bullet"/>
      <w:lvlText w:val="•"/>
      <w:lvlJc w:val="left"/>
      <w:pPr>
        <w:ind w:left="7341" w:hanging="360"/>
      </w:pPr>
      <w:rPr>
        <w:rFonts w:hint="default"/>
      </w:rPr>
    </w:lvl>
    <w:lvl w:ilvl="8" w:tplc="0D4C5F8A">
      <w:numFmt w:val="bullet"/>
      <w:lvlText w:val="•"/>
      <w:lvlJc w:val="left"/>
      <w:pPr>
        <w:ind w:left="8229" w:hanging="360"/>
      </w:pPr>
      <w:rPr>
        <w:rFonts w:hint="default"/>
      </w:rPr>
    </w:lvl>
  </w:abstractNum>
  <w:abstractNum w:abstractNumId="53" w15:restartNumberingAfterBreak="0">
    <w:nsid w:val="749966F6"/>
    <w:multiLevelType w:val="multilevel"/>
    <w:tmpl w:val="772C3206"/>
    <w:lvl w:ilvl="0" w:tplc="A002EFD6">
      <w:numFmt w:val="bullet"/>
      <w:lvlText w:val=""/>
      <w:lvlJc w:val="left"/>
      <w:pPr>
        <w:ind w:left="814" w:hanging="356"/>
      </w:pPr>
      <w:rPr>
        <w:rFonts w:hint="default" w:ascii="Symbol" w:hAnsi="Symbol" w:eastAsia="Symbol" w:cs="Symbol"/>
        <w:b w:val="0"/>
        <w:bCs w:val="0"/>
        <w:i w:val="0"/>
        <w:iCs w:val="0"/>
        <w:w w:val="100"/>
        <w:sz w:val="22"/>
        <w:szCs w:val="22"/>
      </w:rPr>
    </w:lvl>
    <w:lvl w:ilvl="1" w:tplc="939C54DE">
      <w:numFmt w:val="bullet"/>
      <w:lvlText w:val="•"/>
      <w:lvlJc w:val="left"/>
      <w:pPr>
        <w:ind w:left="1712" w:hanging="356"/>
      </w:pPr>
      <w:rPr>
        <w:rFonts w:hint="default"/>
      </w:rPr>
    </w:lvl>
    <w:lvl w:ilvl="2" w:tplc="35DA6D48">
      <w:numFmt w:val="bullet"/>
      <w:lvlText w:val="•"/>
      <w:lvlJc w:val="left"/>
      <w:pPr>
        <w:ind w:left="2605" w:hanging="356"/>
      </w:pPr>
      <w:rPr>
        <w:rFonts w:hint="default"/>
      </w:rPr>
    </w:lvl>
    <w:lvl w:ilvl="3" w:tplc="EE1AF932">
      <w:numFmt w:val="bullet"/>
      <w:lvlText w:val="•"/>
      <w:lvlJc w:val="left"/>
      <w:pPr>
        <w:ind w:left="3497" w:hanging="356"/>
      </w:pPr>
      <w:rPr>
        <w:rFonts w:hint="default"/>
      </w:rPr>
    </w:lvl>
    <w:lvl w:ilvl="4" w:tplc="909AE76C">
      <w:numFmt w:val="bullet"/>
      <w:lvlText w:val="•"/>
      <w:lvlJc w:val="left"/>
      <w:pPr>
        <w:ind w:left="4390" w:hanging="356"/>
      </w:pPr>
      <w:rPr>
        <w:rFonts w:hint="default"/>
      </w:rPr>
    </w:lvl>
    <w:lvl w:ilvl="5" w:tplc="A7363DD4">
      <w:numFmt w:val="bullet"/>
      <w:lvlText w:val="•"/>
      <w:lvlJc w:val="left"/>
      <w:pPr>
        <w:ind w:left="5283" w:hanging="356"/>
      </w:pPr>
      <w:rPr>
        <w:rFonts w:hint="default"/>
      </w:rPr>
    </w:lvl>
    <w:lvl w:ilvl="6" w:tplc="79B8E6CC">
      <w:numFmt w:val="bullet"/>
      <w:lvlText w:val="•"/>
      <w:lvlJc w:val="left"/>
      <w:pPr>
        <w:ind w:left="6175" w:hanging="356"/>
      </w:pPr>
      <w:rPr>
        <w:rFonts w:hint="default"/>
      </w:rPr>
    </w:lvl>
    <w:lvl w:ilvl="7" w:tplc="D00AB092">
      <w:numFmt w:val="bullet"/>
      <w:lvlText w:val="•"/>
      <w:lvlJc w:val="left"/>
      <w:pPr>
        <w:ind w:left="7068" w:hanging="356"/>
      </w:pPr>
      <w:rPr>
        <w:rFonts w:hint="default"/>
      </w:rPr>
    </w:lvl>
    <w:lvl w:ilvl="8" w:tplc="73945F9C">
      <w:numFmt w:val="bullet"/>
      <w:lvlText w:val="•"/>
      <w:lvlJc w:val="left"/>
      <w:pPr>
        <w:ind w:left="7961" w:hanging="356"/>
      </w:pPr>
      <w:rPr>
        <w:rFonts w:hint="default"/>
      </w:rPr>
    </w:lvl>
  </w:abstractNum>
  <w:abstractNum w:abstractNumId="54" w15:restartNumberingAfterBreak="0">
    <w:nsid w:val="784B3912"/>
    <w:multiLevelType w:val="hybridMultilevel"/>
    <w:tmpl w:val="629C93B4"/>
    <w:lvl w:ilvl="0">
      <w:start w:val="6"/>
      <w:numFmt w:val="decimal"/>
      <w:lvlText w:val="%1"/>
      <w:lvlJc w:val="left"/>
      <w:pPr>
        <w:ind w:left="1122" w:hanging="1020"/>
      </w:pPr>
      <w:rPr>
        <w:rFonts w:hint="default"/>
      </w:rPr>
    </w:lvl>
    <w:lvl w:ilvl="1">
      <w:start w:val="6"/>
      <w:numFmt w:val="decimal"/>
      <w:lvlText w:val="%1.%2"/>
      <w:lvlJc w:val="left"/>
      <w:pPr>
        <w:ind w:left="1122" w:hanging="1020"/>
      </w:pPr>
      <w:rPr>
        <w:rFonts w:hint="default"/>
      </w:rPr>
    </w:lvl>
    <w:lvl w:ilvl="2">
      <w:start w:val="1"/>
      <w:numFmt w:val="decimal"/>
      <w:lvlText w:val="%1.%2.%3"/>
      <w:lvlJc w:val="left"/>
      <w:pPr>
        <w:ind w:left="1122" w:hanging="1020"/>
      </w:pPr>
      <w:rPr>
        <w:rFonts w:hint="default" w:ascii="Arial" w:hAnsi="Arial" w:eastAsia="Arial" w:cs="Arial"/>
        <w:b/>
        <w:bCs/>
        <w:i w:val="0"/>
        <w:iCs w:val="0"/>
        <w:w w:val="100"/>
        <w:sz w:val="22"/>
        <w:szCs w:val="22"/>
      </w:rPr>
    </w:lvl>
    <w:lvl w:ilvl="3">
      <w:start w:val="1"/>
      <w:numFmt w:val="decimal"/>
      <w:lvlText w:val="%4."/>
      <w:lvlJc w:val="left"/>
      <w:pPr>
        <w:ind w:left="822" w:hanging="360"/>
      </w:pPr>
      <w:rPr>
        <w:rFonts w:hint="default"/>
        <w:spacing w:val="-1"/>
        <w:w w:val="100"/>
      </w:rPr>
    </w:lvl>
    <w:lvl w:ilvl="4">
      <w:start w:val="1"/>
      <w:numFmt w:val="lowerLetter"/>
      <w:lvlText w:val="%5."/>
      <w:lvlJc w:val="left"/>
      <w:pPr>
        <w:ind w:left="822" w:hanging="360"/>
      </w:pPr>
      <w:rPr>
        <w:rFonts w:hint="default" w:ascii="Arial" w:hAnsi="Arial" w:eastAsia="Arial" w:cs="Arial"/>
        <w:b w:val="0"/>
        <w:bCs w:val="0"/>
        <w:i w:val="0"/>
        <w:iCs w:val="0"/>
        <w:spacing w:val="-1"/>
        <w:w w:val="100"/>
        <w:sz w:val="22"/>
        <w:szCs w:val="22"/>
      </w:rPr>
    </w:lvl>
    <w:lvl w:ilvl="5">
      <w:numFmt w:val="bullet"/>
      <w:lvlText w:val="•"/>
      <w:lvlJc w:val="left"/>
      <w:pPr>
        <w:ind w:left="2907" w:hanging="360"/>
      </w:pPr>
      <w:rPr>
        <w:rFonts w:hint="default"/>
      </w:rPr>
    </w:lvl>
    <w:lvl w:ilvl="6">
      <w:numFmt w:val="bullet"/>
      <w:lvlText w:val="•"/>
      <w:lvlJc w:val="left"/>
      <w:pPr>
        <w:ind w:left="4275" w:hanging="360"/>
      </w:pPr>
      <w:rPr>
        <w:rFonts w:hint="default"/>
      </w:rPr>
    </w:lvl>
    <w:lvl w:ilvl="7">
      <w:numFmt w:val="bullet"/>
      <w:lvlText w:val="•"/>
      <w:lvlJc w:val="left"/>
      <w:pPr>
        <w:ind w:left="5643" w:hanging="360"/>
      </w:pPr>
      <w:rPr>
        <w:rFonts w:hint="default"/>
      </w:rPr>
    </w:lvl>
    <w:lvl w:ilvl="8">
      <w:numFmt w:val="bullet"/>
      <w:lvlText w:val="•"/>
      <w:lvlJc w:val="left"/>
      <w:pPr>
        <w:ind w:left="7010" w:hanging="360"/>
      </w:pPr>
      <w:rPr>
        <w:rFonts w:hint="default"/>
      </w:rPr>
    </w:lvl>
  </w:abstractNum>
  <w:abstractNum w:abstractNumId="55" w15:restartNumberingAfterBreak="0">
    <w:nsid w:val="7CBF6D2A"/>
    <w:multiLevelType w:val="multilevel"/>
    <w:tmpl w:val="5D445396"/>
    <w:lvl w:ilvl="0" w:tplc="F45AC2C2">
      <w:start w:val="1"/>
      <w:numFmt w:val="lowerLetter"/>
      <w:lvlText w:val="%1."/>
      <w:lvlJc w:val="left"/>
      <w:pPr>
        <w:ind w:left="1542" w:hanging="360"/>
      </w:pPr>
      <w:rPr>
        <w:rFonts w:hint="default" w:ascii="Arial" w:hAnsi="Arial" w:eastAsia="Arial" w:cs="Arial"/>
        <w:b w:val="0"/>
        <w:bCs w:val="0"/>
        <w:i w:val="0"/>
        <w:iCs w:val="0"/>
        <w:spacing w:val="-1"/>
        <w:w w:val="100"/>
        <w:sz w:val="22"/>
        <w:szCs w:val="22"/>
        <w:lang w:val="en-US" w:eastAsia="en-US" w:bidi="ar-SA"/>
      </w:rPr>
    </w:lvl>
    <w:lvl w:ilvl="1" w:tplc="0930E5B8">
      <w:numFmt w:val="bullet"/>
      <w:lvlText w:val="•"/>
      <w:lvlJc w:val="left"/>
      <w:pPr>
        <w:ind w:left="2328" w:hanging="360"/>
      </w:pPr>
      <w:rPr>
        <w:rFonts w:hint="default"/>
        <w:lang w:val="en-US" w:eastAsia="en-US" w:bidi="ar-SA"/>
      </w:rPr>
    </w:lvl>
    <w:lvl w:ilvl="2" w:tplc="6F627506">
      <w:numFmt w:val="bullet"/>
      <w:lvlText w:val="•"/>
      <w:lvlJc w:val="left"/>
      <w:pPr>
        <w:ind w:left="3117" w:hanging="360"/>
      </w:pPr>
      <w:rPr>
        <w:rFonts w:hint="default"/>
        <w:lang w:val="en-US" w:eastAsia="en-US" w:bidi="ar-SA"/>
      </w:rPr>
    </w:lvl>
    <w:lvl w:ilvl="3" w:tplc="CAE41D38">
      <w:numFmt w:val="bullet"/>
      <w:lvlText w:val="•"/>
      <w:lvlJc w:val="left"/>
      <w:pPr>
        <w:ind w:left="3905" w:hanging="360"/>
      </w:pPr>
      <w:rPr>
        <w:rFonts w:hint="default"/>
        <w:lang w:val="en-US" w:eastAsia="en-US" w:bidi="ar-SA"/>
      </w:rPr>
    </w:lvl>
    <w:lvl w:ilvl="4" w:tplc="645A32E6">
      <w:numFmt w:val="bullet"/>
      <w:lvlText w:val="•"/>
      <w:lvlJc w:val="left"/>
      <w:pPr>
        <w:ind w:left="4694" w:hanging="360"/>
      </w:pPr>
      <w:rPr>
        <w:rFonts w:hint="default"/>
        <w:lang w:val="en-US" w:eastAsia="en-US" w:bidi="ar-SA"/>
      </w:rPr>
    </w:lvl>
    <w:lvl w:ilvl="5" w:tplc="F86254A0">
      <w:numFmt w:val="bullet"/>
      <w:lvlText w:val="•"/>
      <w:lvlJc w:val="left"/>
      <w:pPr>
        <w:ind w:left="5483" w:hanging="360"/>
      </w:pPr>
      <w:rPr>
        <w:rFonts w:hint="default"/>
        <w:lang w:val="en-US" w:eastAsia="en-US" w:bidi="ar-SA"/>
      </w:rPr>
    </w:lvl>
    <w:lvl w:ilvl="6" w:tplc="E156439E">
      <w:numFmt w:val="bullet"/>
      <w:lvlText w:val="•"/>
      <w:lvlJc w:val="left"/>
      <w:pPr>
        <w:ind w:left="6271" w:hanging="360"/>
      </w:pPr>
      <w:rPr>
        <w:rFonts w:hint="default"/>
        <w:lang w:val="en-US" w:eastAsia="en-US" w:bidi="ar-SA"/>
      </w:rPr>
    </w:lvl>
    <w:lvl w:ilvl="7" w:tplc="87CE59A6">
      <w:numFmt w:val="bullet"/>
      <w:lvlText w:val="•"/>
      <w:lvlJc w:val="left"/>
      <w:pPr>
        <w:ind w:left="7060" w:hanging="360"/>
      </w:pPr>
      <w:rPr>
        <w:rFonts w:hint="default"/>
        <w:lang w:val="en-US" w:eastAsia="en-US" w:bidi="ar-SA"/>
      </w:rPr>
    </w:lvl>
    <w:lvl w:ilvl="8" w:tplc="BF1878FE">
      <w:numFmt w:val="bullet"/>
      <w:lvlText w:val="•"/>
      <w:lvlJc w:val="left"/>
      <w:pPr>
        <w:ind w:left="7849" w:hanging="360"/>
      </w:pPr>
      <w:rPr>
        <w:rFonts w:hint="default"/>
        <w:lang w:val="en-US" w:eastAsia="en-US" w:bidi="ar-SA"/>
      </w:rPr>
    </w:lvl>
  </w:abstractNum>
  <w:abstractNum w:abstractNumId="56" w15:restartNumberingAfterBreak="0">
    <w:nsid w:val="7DFC0A71"/>
    <w:multiLevelType w:val="hybridMultilevel"/>
    <w:tmpl w:val="7D606016"/>
    <w:lvl w:ilvl="0">
      <w:start w:val="1"/>
      <w:numFmt w:val="decimal"/>
      <w:lvlText w:val="%1."/>
      <w:lvlJc w:val="left"/>
      <w:pPr>
        <w:ind w:left="1122" w:hanging="1020"/>
      </w:pPr>
      <w:rPr>
        <w:rFonts w:hint="default" w:ascii="Arial" w:hAnsi="Arial" w:eastAsia="Arial" w:cs="Arial"/>
        <w:b/>
        <w:bCs/>
        <w:i w:val="0"/>
        <w:iCs w:val="0"/>
        <w:w w:val="99"/>
        <w:sz w:val="32"/>
        <w:szCs w:val="32"/>
      </w:rPr>
    </w:lvl>
    <w:lvl w:ilvl="1">
      <w:start w:val="1"/>
      <w:numFmt w:val="decimal"/>
      <w:lvlText w:val="%1.%2"/>
      <w:lvlJc w:val="left"/>
      <w:pPr>
        <w:ind w:left="1122" w:hanging="1020"/>
      </w:pPr>
      <w:rPr>
        <w:rFonts w:hint="default" w:ascii="Arial" w:hAnsi="Arial" w:eastAsia="Arial" w:cs="Arial"/>
        <w:b/>
        <w:bCs/>
        <w:i w:val="0"/>
        <w:iCs w:val="0"/>
        <w:w w:val="100"/>
        <w:sz w:val="28"/>
        <w:szCs w:val="28"/>
      </w:rPr>
    </w:lvl>
    <w:lvl w:ilvl="2">
      <w:numFmt w:val="bullet"/>
      <w:lvlText w:val=""/>
      <w:lvlJc w:val="left"/>
      <w:pPr>
        <w:ind w:left="822" w:hanging="360"/>
      </w:pPr>
      <w:rPr>
        <w:rFonts w:hint="default" w:ascii="Symbol" w:hAnsi="Symbol" w:eastAsia="Symbol" w:cs="Symbol"/>
        <w:w w:val="100"/>
      </w:rPr>
    </w:lvl>
    <w:lvl w:ilvl="3">
      <w:numFmt w:val="bullet"/>
      <w:lvlText w:val="•"/>
      <w:lvlJc w:val="left"/>
      <w:pPr>
        <w:ind w:left="2198" w:hanging="360"/>
      </w:pPr>
      <w:rPr>
        <w:rFonts w:hint="default"/>
      </w:rPr>
    </w:lvl>
    <w:lvl w:ilvl="4">
      <w:numFmt w:val="bullet"/>
      <w:lvlText w:val="•"/>
      <w:lvlJc w:val="left"/>
      <w:pPr>
        <w:ind w:left="3276" w:hanging="360"/>
      </w:pPr>
      <w:rPr>
        <w:rFonts w:hint="default"/>
      </w:rPr>
    </w:lvl>
    <w:lvl w:ilvl="5">
      <w:numFmt w:val="bullet"/>
      <w:lvlText w:val="•"/>
      <w:lvlJc w:val="left"/>
      <w:pPr>
        <w:ind w:left="4354" w:hanging="360"/>
      </w:pPr>
      <w:rPr>
        <w:rFonts w:hint="default"/>
      </w:rPr>
    </w:lvl>
    <w:lvl w:ilvl="6">
      <w:numFmt w:val="bullet"/>
      <w:lvlText w:val="•"/>
      <w:lvlJc w:val="left"/>
      <w:pPr>
        <w:ind w:left="5433" w:hanging="360"/>
      </w:pPr>
      <w:rPr>
        <w:rFonts w:hint="default"/>
      </w:rPr>
    </w:lvl>
    <w:lvl w:ilvl="7">
      <w:numFmt w:val="bullet"/>
      <w:lvlText w:val="•"/>
      <w:lvlJc w:val="left"/>
      <w:pPr>
        <w:ind w:left="6511" w:hanging="360"/>
      </w:pPr>
      <w:rPr>
        <w:rFonts w:hint="default"/>
      </w:rPr>
    </w:lvl>
    <w:lvl w:ilvl="8">
      <w:numFmt w:val="bullet"/>
      <w:lvlText w:val="•"/>
      <w:lvlJc w:val="left"/>
      <w:pPr>
        <w:ind w:left="7589" w:hanging="360"/>
      </w:pPr>
      <w:rPr>
        <w:rFonts w:hint="default"/>
      </w:rPr>
    </w:lvl>
  </w:abstractNum>
  <w:abstractNum w:abstractNumId="57" w15:restartNumberingAfterBreak="0">
    <w:nsid w:val="7E3627F9"/>
    <w:multiLevelType w:val="hybridMultilevel"/>
    <w:tmpl w:val="1242D01C"/>
    <w:lvl w:ilvl="0">
      <w:start w:val="6"/>
      <w:numFmt w:val="decimal"/>
      <w:lvlText w:val="%1"/>
      <w:lvlJc w:val="left"/>
      <w:pPr>
        <w:ind w:left="1122" w:hanging="1020"/>
      </w:pPr>
      <w:rPr>
        <w:rFonts w:hint="default"/>
        <w:lang w:val="en-US" w:eastAsia="en-US" w:bidi="ar-SA"/>
      </w:rPr>
    </w:lvl>
    <w:lvl w:ilvl="1">
      <w:start w:val="6"/>
      <w:numFmt w:val="decimal"/>
      <w:lvlText w:val="%1.%2"/>
      <w:lvlJc w:val="left"/>
      <w:pPr>
        <w:ind w:left="1122" w:hanging="1020"/>
      </w:pPr>
      <w:rPr>
        <w:rFonts w:hint="default"/>
        <w:lang w:val="en-US" w:eastAsia="en-US" w:bidi="ar-SA"/>
      </w:rPr>
    </w:lvl>
    <w:lvl w:ilvl="2">
      <w:start w:val="1"/>
      <w:numFmt w:val="decimal"/>
      <w:lvlText w:val="%1.%2.%3"/>
      <w:lvlJc w:val="left"/>
      <w:pPr>
        <w:ind w:left="1122" w:hanging="1020"/>
      </w:pPr>
      <w:rPr>
        <w:rFonts w:hint="default" w:ascii="Arial" w:hAnsi="Arial" w:eastAsia="Arial" w:cs="Arial"/>
        <w:b/>
        <w:bCs/>
        <w:i w:val="0"/>
        <w:iCs w:val="0"/>
        <w:w w:val="100"/>
        <w:sz w:val="22"/>
        <w:szCs w:val="22"/>
        <w:lang w:val="en-US" w:eastAsia="en-US" w:bidi="ar-SA"/>
      </w:rPr>
    </w:lvl>
    <w:lvl w:ilvl="3">
      <w:start w:val="1"/>
      <w:numFmt w:val="decimal"/>
      <w:lvlText w:val="%4."/>
      <w:lvlJc w:val="left"/>
      <w:pPr>
        <w:ind w:left="822" w:hanging="360"/>
        <w:jc w:val="right"/>
      </w:pPr>
      <w:rPr>
        <w:rFonts w:hint="default"/>
        <w:spacing w:val="-1"/>
        <w:w w:val="100"/>
        <w:lang w:val="en-US" w:eastAsia="en-US" w:bidi="ar-SA"/>
      </w:rPr>
    </w:lvl>
    <w:lvl w:ilvl="4">
      <w:start w:val="1"/>
      <w:numFmt w:val="lowerRoman"/>
      <w:lvlText w:val="%5."/>
      <w:lvlJc w:val="left"/>
      <w:pPr>
        <w:ind w:left="2262" w:hanging="360"/>
      </w:pPr>
      <w:rPr>
        <w:rFonts w:hint="default"/>
        <w:spacing w:val="-2"/>
        <w:w w:val="100"/>
        <w:lang w:val="en-US" w:eastAsia="en-US" w:bidi="ar-SA"/>
      </w:rPr>
    </w:lvl>
    <w:lvl w:ilvl="5">
      <w:numFmt w:val="bullet"/>
      <w:lvlText w:val="•"/>
      <w:lvlJc w:val="left"/>
      <w:pPr>
        <w:ind w:left="3454" w:hanging="360"/>
      </w:pPr>
      <w:rPr>
        <w:rFonts w:hint="default"/>
        <w:lang w:val="en-US" w:eastAsia="en-US" w:bidi="ar-SA"/>
      </w:rPr>
    </w:lvl>
    <w:lvl w:ilvl="6">
      <w:numFmt w:val="bullet"/>
      <w:lvlText w:val="•"/>
      <w:lvlJc w:val="left"/>
      <w:pPr>
        <w:ind w:left="4648" w:hanging="360"/>
      </w:pPr>
      <w:rPr>
        <w:rFonts w:hint="default"/>
        <w:lang w:val="en-US" w:eastAsia="en-US" w:bidi="ar-SA"/>
      </w:rPr>
    </w:lvl>
    <w:lvl w:ilvl="7">
      <w:numFmt w:val="bullet"/>
      <w:lvlText w:val="•"/>
      <w:lvlJc w:val="left"/>
      <w:pPr>
        <w:ind w:left="5843" w:hanging="360"/>
      </w:pPr>
      <w:rPr>
        <w:rFonts w:hint="default"/>
        <w:lang w:val="en-US" w:eastAsia="en-US" w:bidi="ar-SA"/>
      </w:rPr>
    </w:lvl>
    <w:lvl w:ilvl="8">
      <w:numFmt w:val="bullet"/>
      <w:lvlText w:val="•"/>
      <w:lvlJc w:val="left"/>
      <w:pPr>
        <w:ind w:left="7037" w:hanging="360"/>
      </w:pPr>
      <w:rPr>
        <w:rFonts w:hint="default"/>
        <w:lang w:val="en-US" w:eastAsia="en-US" w:bidi="ar-SA"/>
      </w:rPr>
    </w:lvl>
  </w:abstractNum>
  <w:abstractNum w:abstractNumId="58" w15:restartNumberingAfterBreak="0">
    <w:nsid w:val="7F0C41F9"/>
    <w:multiLevelType w:val="hybridMultilevel"/>
    <w:tmpl w:val="64DE3214"/>
    <w:lvl w:ilvl="0" w:tplc="74229638">
      <w:numFmt w:val="bullet"/>
      <w:lvlText w:val=""/>
      <w:lvlJc w:val="left"/>
      <w:pPr>
        <w:ind w:left="1385" w:hanging="360"/>
      </w:pPr>
      <w:rPr>
        <w:rFonts w:hint="default" w:ascii="Symbol" w:hAnsi="Symbol" w:eastAsia="Symbol" w:cs="Symbol"/>
        <w:b w:val="0"/>
        <w:bCs w:val="0"/>
        <w:i w:val="0"/>
        <w:iCs w:val="0"/>
        <w:w w:val="100"/>
        <w:sz w:val="22"/>
        <w:szCs w:val="22"/>
      </w:rPr>
    </w:lvl>
    <w:lvl w:ilvl="1" w:tplc="5AA026B2">
      <w:numFmt w:val="bullet"/>
      <w:lvlText w:val="•"/>
      <w:lvlJc w:val="left"/>
      <w:pPr>
        <w:ind w:left="2242" w:hanging="360"/>
      </w:pPr>
      <w:rPr>
        <w:rFonts w:hint="default"/>
      </w:rPr>
    </w:lvl>
    <w:lvl w:ilvl="2" w:tplc="E3E08884">
      <w:numFmt w:val="bullet"/>
      <w:lvlText w:val="•"/>
      <w:lvlJc w:val="left"/>
      <w:pPr>
        <w:ind w:left="3105" w:hanging="360"/>
      </w:pPr>
      <w:rPr>
        <w:rFonts w:hint="default"/>
      </w:rPr>
    </w:lvl>
    <w:lvl w:ilvl="3" w:tplc="9E8260FE">
      <w:numFmt w:val="bullet"/>
      <w:lvlText w:val="•"/>
      <w:lvlJc w:val="left"/>
      <w:pPr>
        <w:ind w:left="3967" w:hanging="360"/>
      </w:pPr>
      <w:rPr>
        <w:rFonts w:hint="default"/>
      </w:rPr>
    </w:lvl>
    <w:lvl w:ilvl="4" w:tplc="6C743440">
      <w:numFmt w:val="bullet"/>
      <w:lvlText w:val="•"/>
      <w:lvlJc w:val="left"/>
      <w:pPr>
        <w:ind w:left="4830" w:hanging="360"/>
      </w:pPr>
      <w:rPr>
        <w:rFonts w:hint="default"/>
      </w:rPr>
    </w:lvl>
    <w:lvl w:ilvl="5" w:tplc="FFFC0CD8">
      <w:numFmt w:val="bullet"/>
      <w:lvlText w:val="•"/>
      <w:lvlJc w:val="left"/>
      <w:pPr>
        <w:ind w:left="5693" w:hanging="360"/>
      </w:pPr>
      <w:rPr>
        <w:rFonts w:hint="default"/>
      </w:rPr>
    </w:lvl>
    <w:lvl w:ilvl="6" w:tplc="12CA4E5A">
      <w:numFmt w:val="bullet"/>
      <w:lvlText w:val="•"/>
      <w:lvlJc w:val="left"/>
      <w:pPr>
        <w:ind w:left="6555" w:hanging="360"/>
      </w:pPr>
      <w:rPr>
        <w:rFonts w:hint="default"/>
      </w:rPr>
    </w:lvl>
    <w:lvl w:ilvl="7" w:tplc="5E44D634">
      <w:numFmt w:val="bullet"/>
      <w:lvlText w:val="•"/>
      <w:lvlJc w:val="left"/>
      <w:pPr>
        <w:ind w:left="7418" w:hanging="360"/>
      </w:pPr>
      <w:rPr>
        <w:rFonts w:hint="default"/>
      </w:rPr>
    </w:lvl>
    <w:lvl w:ilvl="8" w:tplc="247ADD82">
      <w:numFmt w:val="bullet"/>
      <w:lvlText w:val="•"/>
      <w:lvlJc w:val="left"/>
      <w:pPr>
        <w:ind w:left="8281" w:hanging="360"/>
      </w:pPr>
      <w:rPr>
        <w:rFonts w:hint="default"/>
      </w:rPr>
    </w:lvl>
  </w:abstractNum>
  <w:num w:numId="1">
    <w:abstractNumId w:val="19"/>
  </w:num>
  <w:num w:numId="2">
    <w:abstractNumId w:val="22"/>
  </w:num>
  <w:num w:numId="3">
    <w:abstractNumId w:val="21"/>
  </w:num>
  <w:num w:numId="4">
    <w:abstractNumId w:val="22"/>
    <w:lvlOverride w:ilvl="0">
      <w:startOverride w:val="7"/>
    </w:lvlOverride>
  </w:num>
  <w:num w:numId="5">
    <w:abstractNumId w:val="22"/>
    <w:lvlOverride w:ilvl="0">
      <w:startOverride w:val="1"/>
    </w:lvlOverride>
  </w:num>
  <w:num w:numId="6">
    <w:abstractNumId w:val="22"/>
    <w:lvlOverride w:ilvl="0">
      <w:startOverride w:val="1"/>
    </w:lvlOverride>
  </w:num>
  <w:num w:numId="7">
    <w:abstractNumId w:val="3"/>
  </w:num>
  <w:num w:numId="8">
    <w:abstractNumId w:val="50"/>
  </w:num>
  <w:num w:numId="9">
    <w:abstractNumId w:val="22"/>
    <w:lvlOverride w:ilvl="0">
      <w:startOverride w:val="1"/>
    </w:lvlOverride>
  </w:num>
  <w:num w:numId="10">
    <w:abstractNumId w:val="23"/>
  </w:num>
  <w:num w:numId="11">
    <w:abstractNumId w:val="7"/>
  </w:num>
  <w:num w:numId="12">
    <w:abstractNumId w:val="53"/>
  </w:num>
  <w:num w:numId="13">
    <w:abstractNumId w:val="12"/>
  </w:num>
  <w:num w:numId="14">
    <w:abstractNumId w:val="37"/>
  </w:num>
  <w:num w:numId="15">
    <w:abstractNumId w:val="44"/>
  </w:num>
  <w:num w:numId="16">
    <w:abstractNumId w:val="56"/>
  </w:num>
  <w:num w:numId="17">
    <w:abstractNumId w:val="38"/>
  </w:num>
  <w:num w:numId="18">
    <w:abstractNumId w:val="32"/>
  </w:num>
  <w:num w:numId="19">
    <w:abstractNumId w:val="6"/>
  </w:num>
  <w:num w:numId="20">
    <w:abstractNumId w:val="55"/>
  </w:num>
  <w:num w:numId="21">
    <w:abstractNumId w:val="17"/>
  </w:num>
  <w:num w:numId="22">
    <w:abstractNumId w:val="34"/>
  </w:num>
  <w:num w:numId="23">
    <w:abstractNumId w:val="27"/>
  </w:num>
  <w:num w:numId="24">
    <w:abstractNumId w:val="36"/>
  </w:num>
  <w:num w:numId="25">
    <w:abstractNumId w:val="57"/>
  </w:num>
  <w:num w:numId="26">
    <w:abstractNumId w:val="46"/>
  </w:num>
  <w:num w:numId="27">
    <w:abstractNumId w:val="8"/>
  </w:num>
  <w:num w:numId="28">
    <w:abstractNumId w:val="54"/>
  </w:num>
  <w:num w:numId="29">
    <w:abstractNumId w:val="0"/>
  </w:num>
  <w:num w:numId="30">
    <w:abstractNumId w:val="51"/>
  </w:num>
  <w:num w:numId="31">
    <w:abstractNumId w:val="13"/>
  </w:num>
  <w:num w:numId="32">
    <w:abstractNumId w:val="26"/>
  </w:num>
  <w:num w:numId="33">
    <w:abstractNumId w:val="43"/>
  </w:num>
  <w:num w:numId="34">
    <w:abstractNumId w:val="45"/>
  </w:num>
  <w:num w:numId="35">
    <w:abstractNumId w:val="20"/>
  </w:num>
  <w:num w:numId="36">
    <w:abstractNumId w:val="42"/>
  </w:num>
  <w:num w:numId="37">
    <w:abstractNumId w:val="25"/>
  </w:num>
  <w:num w:numId="38">
    <w:abstractNumId w:val="49"/>
  </w:num>
  <w:num w:numId="39">
    <w:abstractNumId w:val="35"/>
  </w:num>
  <w:num w:numId="40">
    <w:abstractNumId w:val="10"/>
  </w:num>
  <w:num w:numId="41">
    <w:abstractNumId w:val="9"/>
  </w:num>
  <w:num w:numId="42">
    <w:abstractNumId w:val="15"/>
  </w:num>
  <w:num w:numId="43">
    <w:abstractNumId w:val="47"/>
  </w:num>
  <w:num w:numId="44">
    <w:abstractNumId w:val="11"/>
  </w:num>
  <w:num w:numId="45">
    <w:abstractNumId w:val="4"/>
  </w:num>
  <w:num w:numId="46">
    <w:abstractNumId w:val="41"/>
  </w:num>
  <w:num w:numId="47">
    <w:abstractNumId w:val="14"/>
  </w:num>
  <w:num w:numId="48">
    <w:abstractNumId w:val="16"/>
  </w:num>
  <w:num w:numId="49">
    <w:abstractNumId w:val="29"/>
  </w:num>
  <w:num w:numId="50">
    <w:abstractNumId w:val="52"/>
  </w:num>
  <w:num w:numId="51">
    <w:abstractNumId w:val="30"/>
  </w:num>
  <w:num w:numId="52">
    <w:abstractNumId w:val="48"/>
  </w:num>
  <w:num w:numId="53">
    <w:abstractNumId w:val="28"/>
  </w:num>
  <w:num w:numId="54">
    <w:abstractNumId w:val="40"/>
  </w:num>
  <w:num w:numId="55">
    <w:abstractNumId w:val="39"/>
  </w:num>
  <w:num w:numId="56">
    <w:abstractNumId w:val="5"/>
  </w:num>
  <w:num w:numId="57">
    <w:abstractNumId w:val="58"/>
  </w:num>
  <w:num w:numId="58">
    <w:abstractNumId w:val="24"/>
  </w:num>
  <w:num w:numId="59">
    <w:abstractNumId w:val="31"/>
  </w:num>
  <w:num w:numId="60">
    <w:abstractNumId w:val="33"/>
  </w:num>
  <w:num w:numId="61">
    <w:abstractNumId w:val="1"/>
  </w:num>
  <w:num w:numId="62">
    <w:abstractNumId w:val="18"/>
  </w:num>
  <w:num w:numId="63">
    <w:abstractNumId w:val="2"/>
  </w:num>
  <w:numIdMacAtCleanup w:val="62"/>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trackRevisions w:val="false"/>
  <w:zoom w:percent="1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AF7"/>
    <w:rsid w:val="00003406"/>
    <w:rsid w:val="00012932"/>
    <w:rsid w:val="0001432E"/>
    <w:rsid w:val="000157BD"/>
    <w:rsid w:val="000278EB"/>
    <w:rsid w:val="00042366"/>
    <w:rsid w:val="00053028"/>
    <w:rsid w:val="0006053A"/>
    <w:rsid w:val="00065C62"/>
    <w:rsid w:val="000A51A8"/>
    <w:rsid w:val="000B20DC"/>
    <w:rsid w:val="000B755A"/>
    <w:rsid w:val="000C6EE9"/>
    <w:rsid w:val="000D52EF"/>
    <w:rsid w:val="000D6F94"/>
    <w:rsid w:val="000F407A"/>
    <w:rsid w:val="00114AF7"/>
    <w:rsid w:val="00150CD1"/>
    <w:rsid w:val="001547AE"/>
    <w:rsid w:val="0017227C"/>
    <w:rsid w:val="00187B16"/>
    <w:rsid w:val="00193B3F"/>
    <w:rsid w:val="001B2142"/>
    <w:rsid w:val="001C6613"/>
    <w:rsid w:val="001E0E75"/>
    <w:rsid w:val="00224BA7"/>
    <w:rsid w:val="002402D6"/>
    <w:rsid w:val="00252E89"/>
    <w:rsid w:val="0028076C"/>
    <w:rsid w:val="00292D9C"/>
    <w:rsid w:val="00295B88"/>
    <w:rsid w:val="002B703A"/>
    <w:rsid w:val="002C2981"/>
    <w:rsid w:val="002C2A25"/>
    <w:rsid w:val="002D5D4A"/>
    <w:rsid w:val="003055AC"/>
    <w:rsid w:val="00323A53"/>
    <w:rsid w:val="0034653C"/>
    <w:rsid w:val="003656C7"/>
    <w:rsid w:val="0039194A"/>
    <w:rsid w:val="00397A3C"/>
    <w:rsid w:val="003C2CE2"/>
    <w:rsid w:val="003D7D81"/>
    <w:rsid w:val="003E6C2C"/>
    <w:rsid w:val="00402591"/>
    <w:rsid w:val="00421D52"/>
    <w:rsid w:val="00421D7E"/>
    <w:rsid w:val="00437D86"/>
    <w:rsid w:val="0048025E"/>
    <w:rsid w:val="004975BC"/>
    <w:rsid w:val="004B723C"/>
    <w:rsid w:val="004C1DCC"/>
    <w:rsid w:val="004C2AE6"/>
    <w:rsid w:val="004C6293"/>
    <w:rsid w:val="004D7F9A"/>
    <w:rsid w:val="00500E89"/>
    <w:rsid w:val="00523C30"/>
    <w:rsid w:val="00524110"/>
    <w:rsid w:val="00545E45"/>
    <w:rsid w:val="00591160"/>
    <w:rsid w:val="00593683"/>
    <w:rsid w:val="005D23A4"/>
    <w:rsid w:val="00620ECC"/>
    <w:rsid w:val="006411A0"/>
    <w:rsid w:val="006957A7"/>
    <w:rsid w:val="006B51AB"/>
    <w:rsid w:val="006B6009"/>
    <w:rsid w:val="006D3A5D"/>
    <w:rsid w:val="007139DB"/>
    <w:rsid w:val="00715028"/>
    <w:rsid w:val="007372B2"/>
    <w:rsid w:val="00747304"/>
    <w:rsid w:val="007B2E1B"/>
    <w:rsid w:val="007B3656"/>
    <w:rsid w:val="007B488B"/>
    <w:rsid w:val="007C7547"/>
    <w:rsid w:val="007E45A4"/>
    <w:rsid w:val="008702A5"/>
    <w:rsid w:val="00876BE2"/>
    <w:rsid w:val="008811DD"/>
    <w:rsid w:val="00921998"/>
    <w:rsid w:val="00931CB0"/>
    <w:rsid w:val="00934C8B"/>
    <w:rsid w:val="009462E4"/>
    <w:rsid w:val="009A0D2F"/>
    <w:rsid w:val="009B7A29"/>
    <w:rsid w:val="009C28ED"/>
    <w:rsid w:val="009C53FE"/>
    <w:rsid w:val="009C616F"/>
    <w:rsid w:val="009D0FEE"/>
    <w:rsid w:val="00A0326B"/>
    <w:rsid w:val="00A043A1"/>
    <w:rsid w:val="00A13C3B"/>
    <w:rsid w:val="00A4540B"/>
    <w:rsid w:val="00A607C6"/>
    <w:rsid w:val="00AB4647"/>
    <w:rsid w:val="00AC167F"/>
    <w:rsid w:val="00AC2165"/>
    <w:rsid w:val="00AC22A1"/>
    <w:rsid w:val="00B227B0"/>
    <w:rsid w:val="00B25D5A"/>
    <w:rsid w:val="00B35A63"/>
    <w:rsid w:val="00B71833"/>
    <w:rsid w:val="00B9250E"/>
    <w:rsid w:val="00BC2297"/>
    <w:rsid w:val="00BD7450"/>
    <w:rsid w:val="00C02A93"/>
    <w:rsid w:val="00C02D8E"/>
    <w:rsid w:val="00C20EAC"/>
    <w:rsid w:val="00C30E25"/>
    <w:rsid w:val="00C42CA2"/>
    <w:rsid w:val="00C555C7"/>
    <w:rsid w:val="00C612E7"/>
    <w:rsid w:val="00C7735B"/>
    <w:rsid w:val="00C819F0"/>
    <w:rsid w:val="00C85462"/>
    <w:rsid w:val="00C8799B"/>
    <w:rsid w:val="00C92A84"/>
    <w:rsid w:val="00CA0824"/>
    <w:rsid w:val="00CA77A1"/>
    <w:rsid w:val="00CE122D"/>
    <w:rsid w:val="00CF4ACE"/>
    <w:rsid w:val="00D009DB"/>
    <w:rsid w:val="00D05A95"/>
    <w:rsid w:val="00D12826"/>
    <w:rsid w:val="00D46C86"/>
    <w:rsid w:val="00D54CAF"/>
    <w:rsid w:val="00D73BCE"/>
    <w:rsid w:val="00D767D9"/>
    <w:rsid w:val="00D776E2"/>
    <w:rsid w:val="00D92995"/>
    <w:rsid w:val="00DA4D75"/>
    <w:rsid w:val="00DC2124"/>
    <w:rsid w:val="00DF1B91"/>
    <w:rsid w:val="00E133C3"/>
    <w:rsid w:val="00E51B3B"/>
    <w:rsid w:val="00E81D69"/>
    <w:rsid w:val="00EE773A"/>
    <w:rsid w:val="00F01ABF"/>
    <w:rsid w:val="00F047DA"/>
    <w:rsid w:val="00F06901"/>
    <w:rsid w:val="00F22078"/>
    <w:rsid w:val="00F354A4"/>
    <w:rsid w:val="00F610E0"/>
    <w:rsid w:val="00F80F1F"/>
    <w:rsid w:val="00F9127D"/>
    <w:rsid w:val="00FB4F43"/>
    <w:rsid w:val="00FC0448"/>
    <w:rsid w:val="00FC5CC0"/>
    <w:rsid w:val="00FD27CB"/>
    <w:rsid w:val="5C5DFA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6FBEB"/>
  <w15:chartTrackingRefBased/>
  <w15:docId w15:val="{753639C6-3BCC-4D2C-AD29-58313B56C96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02D8E"/>
    <w:pPr>
      <w:autoSpaceDE w:val="0"/>
      <w:autoSpaceDN w:val="0"/>
      <w:adjustRightInd w:val="0"/>
      <w:spacing w:after="0" w:line="240" w:lineRule="auto"/>
    </w:pPr>
    <w:rPr>
      <w:rFonts w:ascii="Arial" w:hAnsi="Arial" w:cs="Arial"/>
      <w:color w:val="000000"/>
    </w:rPr>
  </w:style>
  <w:style w:type="paragraph" w:styleId="Heading1">
    <w:name w:val="heading 1"/>
    <w:basedOn w:val="Normal"/>
    <w:next w:val="Normal"/>
    <w:link w:val="Heading1Char"/>
    <w:uiPriority w:val="9"/>
    <w:qFormat/>
    <w:rsid w:val="00A4540B"/>
    <w:pPr>
      <w:numPr>
        <w:numId w:val="2"/>
      </w:numPr>
      <w:spacing w:after="240"/>
      <w:outlineLvl w:val="0"/>
    </w:pPr>
    <w:rPr>
      <w:b/>
      <w:bCs/>
      <w:sz w:val="32"/>
      <w:szCs w:val="32"/>
    </w:rPr>
  </w:style>
  <w:style w:type="paragraph" w:styleId="Heading2">
    <w:name w:val="heading 2"/>
    <w:basedOn w:val="Heading1"/>
    <w:next w:val="Normal"/>
    <w:link w:val="Heading2Char"/>
    <w:uiPriority w:val="9"/>
    <w:unhideWhenUsed/>
    <w:qFormat/>
    <w:rsid w:val="009D0FEE"/>
    <w:pPr>
      <w:numPr>
        <w:numId w:val="0"/>
      </w:numPr>
      <w:outlineLvl w:val="1"/>
    </w:pPr>
  </w:style>
  <w:style w:type="paragraph" w:styleId="Heading3">
    <w:name w:val="heading 3"/>
    <w:basedOn w:val="Normal"/>
    <w:next w:val="Normal"/>
    <w:link w:val="Heading3Char"/>
    <w:uiPriority w:val="9"/>
    <w:unhideWhenUsed/>
    <w:qFormat/>
    <w:rsid w:val="009D0FEE"/>
    <w:pPr>
      <w:outlineLvl w:val="2"/>
    </w:pPr>
    <w:rPr>
      <w:b/>
      <w:bCs/>
    </w:rPr>
  </w:style>
  <w:style w:type="paragraph" w:styleId="Heading4">
    <w:name w:val="heading 4"/>
    <w:basedOn w:val="Heading5"/>
    <w:next w:val="Normal"/>
    <w:link w:val="Heading4Char"/>
    <w:uiPriority w:val="9"/>
    <w:unhideWhenUsed/>
    <w:qFormat/>
    <w:rsid w:val="009D0FEE"/>
    <w:pPr>
      <w:outlineLvl w:val="3"/>
    </w:pPr>
  </w:style>
  <w:style w:type="paragraph" w:styleId="Heading5">
    <w:name w:val="heading 5"/>
    <w:basedOn w:val="Normal"/>
    <w:next w:val="Normal"/>
    <w:link w:val="Heading5Char"/>
    <w:uiPriority w:val="9"/>
    <w:unhideWhenUsed/>
    <w:qFormat/>
    <w:rsid w:val="000D6F94"/>
    <w:pPr>
      <w:spacing w:after="240"/>
      <w:ind w:firstLine="360"/>
      <w:outlineLvl w:val="4"/>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114AF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323A53"/>
    <w:rPr>
      <w:rFonts w:ascii="Segoe UI" w:hAnsi="Segoe UI" w:cs="Segoe UI"/>
      <w:sz w:val="18"/>
      <w:szCs w:val="18"/>
    </w:rPr>
  </w:style>
  <w:style w:type="character" w:styleId="BalloonTextChar" w:customStyle="1">
    <w:name w:val="Balloon Text Char"/>
    <w:basedOn w:val="DefaultParagraphFont"/>
    <w:link w:val="BalloonText"/>
    <w:uiPriority w:val="99"/>
    <w:semiHidden/>
    <w:rsid w:val="00323A53"/>
    <w:rPr>
      <w:rFonts w:ascii="Segoe UI" w:hAnsi="Segoe UI" w:cs="Segoe UI"/>
      <w:sz w:val="18"/>
      <w:szCs w:val="18"/>
    </w:rPr>
  </w:style>
  <w:style w:type="paragraph" w:styleId="ListParagraph">
    <w:name w:val="List Paragraph"/>
    <w:basedOn w:val="Normal"/>
    <w:uiPriority w:val="1"/>
    <w:qFormat/>
    <w:rsid w:val="000C6EE9"/>
    <w:pPr>
      <w:ind w:left="720"/>
      <w:contextualSpacing/>
    </w:pPr>
  </w:style>
  <w:style w:type="character" w:styleId="Heading1Char" w:customStyle="1">
    <w:name w:val="Heading 1 Char"/>
    <w:basedOn w:val="DefaultParagraphFont"/>
    <w:link w:val="Heading1"/>
    <w:uiPriority w:val="9"/>
    <w:rsid w:val="00A4540B"/>
    <w:rPr>
      <w:rFonts w:ascii="Arial" w:hAnsi="Arial" w:cs="Arial"/>
      <w:b/>
      <w:bCs/>
      <w:color w:val="000000"/>
      <w:sz w:val="32"/>
      <w:szCs w:val="32"/>
    </w:rPr>
  </w:style>
  <w:style w:type="character" w:styleId="Heading2Char" w:customStyle="1">
    <w:name w:val="Heading 2 Char"/>
    <w:basedOn w:val="DefaultParagraphFont"/>
    <w:link w:val="Heading2"/>
    <w:uiPriority w:val="9"/>
    <w:rsid w:val="009D0FEE"/>
    <w:rPr>
      <w:rFonts w:ascii="Arial" w:hAnsi="Arial" w:cs="Arial"/>
      <w:b/>
      <w:bCs/>
      <w:color w:val="000000"/>
      <w:sz w:val="32"/>
      <w:szCs w:val="32"/>
    </w:rPr>
  </w:style>
  <w:style w:type="character" w:styleId="Heading3Char" w:customStyle="1">
    <w:name w:val="Heading 3 Char"/>
    <w:basedOn w:val="DefaultParagraphFont"/>
    <w:link w:val="Heading3"/>
    <w:uiPriority w:val="9"/>
    <w:rsid w:val="009D0FEE"/>
    <w:rPr>
      <w:rFonts w:ascii="Arial" w:hAnsi="Arial" w:cs="Arial"/>
      <w:b/>
      <w:bCs/>
      <w:color w:val="000000"/>
    </w:rPr>
  </w:style>
  <w:style w:type="character" w:styleId="Heading4Char" w:customStyle="1">
    <w:name w:val="Heading 4 Char"/>
    <w:basedOn w:val="DefaultParagraphFont"/>
    <w:link w:val="Heading4"/>
    <w:uiPriority w:val="9"/>
    <w:rsid w:val="009D0FEE"/>
    <w:rPr>
      <w:rFonts w:ascii="Arial" w:hAnsi="Arial" w:cs="Arial"/>
      <w:color w:val="000000"/>
    </w:rPr>
  </w:style>
  <w:style w:type="character" w:styleId="Heading5Char" w:customStyle="1">
    <w:name w:val="Heading 5 Char"/>
    <w:basedOn w:val="DefaultParagraphFont"/>
    <w:link w:val="Heading5"/>
    <w:uiPriority w:val="9"/>
    <w:rsid w:val="000D6F94"/>
    <w:rPr>
      <w:rFonts w:ascii="Arial" w:hAnsi="Arial" w:cs="Arial"/>
      <w:color w:val="000000"/>
    </w:rPr>
  </w:style>
  <w:style w:type="paragraph" w:styleId="Header">
    <w:name w:val="header"/>
    <w:basedOn w:val="Normal"/>
    <w:link w:val="HeaderChar"/>
    <w:uiPriority w:val="99"/>
    <w:unhideWhenUsed/>
    <w:rsid w:val="00D92995"/>
    <w:pPr>
      <w:tabs>
        <w:tab w:val="center" w:pos="4513"/>
        <w:tab w:val="right" w:pos="9026"/>
      </w:tabs>
    </w:pPr>
  </w:style>
  <w:style w:type="character" w:styleId="HeaderChar" w:customStyle="1">
    <w:name w:val="Header Char"/>
    <w:basedOn w:val="DefaultParagraphFont"/>
    <w:link w:val="Header"/>
    <w:uiPriority w:val="99"/>
    <w:rsid w:val="00D92995"/>
  </w:style>
  <w:style w:type="paragraph" w:styleId="Footer">
    <w:name w:val="footer"/>
    <w:basedOn w:val="Normal"/>
    <w:link w:val="FooterChar"/>
    <w:uiPriority w:val="99"/>
    <w:unhideWhenUsed/>
    <w:rsid w:val="00D92995"/>
    <w:pPr>
      <w:tabs>
        <w:tab w:val="center" w:pos="4513"/>
        <w:tab w:val="right" w:pos="9026"/>
      </w:tabs>
    </w:pPr>
  </w:style>
  <w:style w:type="character" w:styleId="FooterChar" w:customStyle="1">
    <w:name w:val="Footer Char"/>
    <w:basedOn w:val="DefaultParagraphFont"/>
    <w:link w:val="Footer"/>
    <w:uiPriority w:val="99"/>
    <w:rsid w:val="00D92995"/>
  </w:style>
  <w:style w:type="paragraph" w:styleId="Default" w:customStyle="1">
    <w:name w:val="Default"/>
    <w:rsid w:val="00500E89"/>
    <w:pPr>
      <w:autoSpaceDE w:val="0"/>
      <w:autoSpaceDN w:val="0"/>
      <w:adjustRightInd w:val="0"/>
      <w:spacing w:after="0" w:line="240" w:lineRule="auto"/>
    </w:pPr>
    <w:rPr>
      <w:rFonts w:ascii="Arial" w:hAnsi="Arial" w:cs="Arial"/>
      <w:color w:val="000000"/>
      <w:sz w:val="24"/>
      <w:szCs w:val="24"/>
    </w:rPr>
  </w:style>
  <w:style w:type="paragraph" w:styleId="BodyText">
    <w:name w:val="Body Text"/>
    <w:basedOn w:val="Normal"/>
    <w:link w:val="BodyTextChar"/>
    <w:uiPriority w:val="1"/>
    <w:qFormat/>
    <w:rsid w:val="001E0E75"/>
    <w:pPr>
      <w:widowControl w:val="0"/>
      <w:adjustRightInd/>
    </w:pPr>
    <w:rPr>
      <w:rFonts w:eastAsia="Arial"/>
      <w:color w:val="auto"/>
      <w:lang w:val="en-US"/>
    </w:rPr>
  </w:style>
  <w:style w:type="character" w:styleId="BodyTextChar" w:customStyle="1">
    <w:name w:val="Body Text Char"/>
    <w:basedOn w:val="DefaultParagraphFont"/>
    <w:link w:val="BodyText"/>
    <w:uiPriority w:val="1"/>
    <w:rsid w:val="001E0E75"/>
    <w:rPr>
      <w:rFonts w:ascii="Arial" w:hAnsi="Arial" w:eastAsia="Arial" w:cs="Arial"/>
      <w:lang w:val="en-US"/>
    </w:rPr>
  </w:style>
  <w:style w:type="paragraph" w:styleId="TableParagraph" w:customStyle="1">
    <w:name w:val="Table Paragraph"/>
    <w:basedOn w:val="Normal"/>
    <w:uiPriority w:val="1"/>
    <w:qFormat/>
    <w:rsid w:val="001E0E75"/>
    <w:pPr>
      <w:widowControl w:val="0"/>
      <w:adjustRightInd/>
    </w:pPr>
    <w:rPr>
      <w:rFonts w:eastAsia="Arial"/>
      <w:color w:val="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&#65279;<?xml version="1.0" encoding="utf-8"?><Relationships xmlns="http://schemas.openxmlformats.org/package/2006/relationships"><Relationship Type="http://schemas.openxmlformats.org/officeDocument/2006/relationships/image" Target="media/image20.png" Id="rId26" /><Relationship Type="http://schemas.openxmlformats.org/officeDocument/2006/relationships/image" Target="media/image15.png" Id="rId21" /><Relationship Type="http://schemas.openxmlformats.org/officeDocument/2006/relationships/image" Target="media/image36.png" Id="rId42" /><Relationship Type="http://schemas.openxmlformats.org/officeDocument/2006/relationships/image" Target="media/image40.png" Id="rId47" /><Relationship Type="http://schemas.openxmlformats.org/officeDocument/2006/relationships/image" Target="media/image54.png" Id="rId63" /><Relationship Type="http://schemas.openxmlformats.org/officeDocument/2006/relationships/image" Target="media/image59.png" Id="rId68" /><Relationship Type="http://schemas.openxmlformats.org/officeDocument/2006/relationships/footer" Target="footer2.xml" Id="rId84" /><Relationship Type="http://schemas.openxmlformats.org/officeDocument/2006/relationships/image" Target="media/image10.png" Id="rId16" /><Relationship Type="http://schemas.openxmlformats.org/officeDocument/2006/relationships/image" Target="media/image5.png" Id="rId11" /><Relationship Type="http://schemas.openxmlformats.org/officeDocument/2006/relationships/image" Target="media/image26.png" Id="rId32" /><Relationship Type="http://schemas.openxmlformats.org/officeDocument/2006/relationships/image" Target="media/image31.png" Id="rId37" /><Relationship Type="http://schemas.openxmlformats.org/officeDocument/2006/relationships/image" Target="media/image45.jpeg" Id="rId53" /><Relationship Type="http://schemas.openxmlformats.org/officeDocument/2006/relationships/image" Target="media/image49.png" Id="rId58" /><Relationship Type="http://schemas.openxmlformats.org/officeDocument/2006/relationships/image" Target="media/image65.png" Id="rId74" /><Relationship Type="http://schemas.openxmlformats.org/officeDocument/2006/relationships/image" Target="media/image70.png" Id="rId79" /><Relationship Type="http://schemas.openxmlformats.org/officeDocument/2006/relationships/footnotes" Target="footnotes.xml" Id="rId5" /><Relationship Type="http://schemas.openxmlformats.org/officeDocument/2006/relationships/image" Target="media/image13.png" Id="rId19" /><Relationship Type="http://schemas.openxmlformats.org/officeDocument/2006/relationships/image" Target="media/image8.png" Id="rId14" /><Relationship Type="http://schemas.openxmlformats.org/officeDocument/2006/relationships/image" Target="media/image16.png" Id="rId22" /><Relationship Type="http://schemas.openxmlformats.org/officeDocument/2006/relationships/image" Target="media/image21.png" Id="rId27" /><Relationship Type="http://schemas.openxmlformats.org/officeDocument/2006/relationships/image" Target="media/image24.png" Id="rId30" /><Relationship Type="http://schemas.openxmlformats.org/officeDocument/2006/relationships/image" Target="media/image29.png" Id="rId35" /><Relationship Type="http://schemas.openxmlformats.org/officeDocument/2006/relationships/image" Target="media/image37.png" Id="rId43" /><Relationship Type="http://schemas.openxmlformats.org/officeDocument/2006/relationships/image" Target="media/image41.png" Id="rId48" /><Relationship Type="http://schemas.openxmlformats.org/officeDocument/2006/relationships/image" Target="media/image47.png" Id="rId56" /><Relationship Type="http://schemas.openxmlformats.org/officeDocument/2006/relationships/image" Target="media/image55.png" Id="rId64" /><Relationship Type="http://schemas.openxmlformats.org/officeDocument/2006/relationships/image" Target="media/image60.png" Id="rId69" /><Relationship Type="http://schemas.openxmlformats.org/officeDocument/2006/relationships/image" Target="media/image68.png" Id="rId77" /><Relationship Type="http://schemas.openxmlformats.org/officeDocument/2006/relationships/image" Target="media/image2.png" Id="rId8" /><Relationship Type="http://schemas.openxmlformats.org/officeDocument/2006/relationships/image" Target="media/image43.png" Id="rId51" /><Relationship Type="http://schemas.openxmlformats.org/officeDocument/2006/relationships/image" Target="media/image63.png" Id="rId72" /><Relationship Type="http://schemas.openxmlformats.org/officeDocument/2006/relationships/image" Target="media/image71.png" Id="rId80" /><Relationship Type="http://schemas.openxmlformats.org/officeDocument/2006/relationships/fontTable" Target="fontTable.xml" Id="rId85" /><Relationship Type="http://schemas.openxmlformats.org/officeDocument/2006/relationships/settings" Target="settings.xml" Id="rId3" /><Relationship Type="http://schemas.openxmlformats.org/officeDocument/2006/relationships/image" Target="media/image6.png" Id="rId12" /><Relationship Type="http://schemas.openxmlformats.org/officeDocument/2006/relationships/image" Target="media/image11.png" Id="rId17" /><Relationship Type="http://schemas.openxmlformats.org/officeDocument/2006/relationships/image" Target="media/image19.png" Id="rId25" /><Relationship Type="http://schemas.openxmlformats.org/officeDocument/2006/relationships/image" Target="media/image27.png" Id="rId33" /><Relationship Type="http://schemas.openxmlformats.org/officeDocument/2006/relationships/image" Target="media/image32.png" Id="rId38" /><Relationship Type="http://schemas.openxmlformats.org/officeDocument/2006/relationships/footer" Target="footer1.xml" Id="rId46" /><Relationship Type="http://schemas.openxmlformats.org/officeDocument/2006/relationships/image" Target="media/image52.png" Id="rId59" /><Relationship Type="http://schemas.openxmlformats.org/officeDocument/2006/relationships/image" Target="media/image58.png" Id="rId67" /><Relationship Type="http://schemas.openxmlformats.org/officeDocument/2006/relationships/image" Target="media/image14.png" Id="rId20" /><Relationship Type="http://schemas.openxmlformats.org/officeDocument/2006/relationships/image" Target="media/image35.png" Id="rId41" /><Relationship Type="http://schemas.openxmlformats.org/officeDocument/2006/relationships/image" Target="media/image46.png" Id="rId54" /><Relationship Type="http://schemas.openxmlformats.org/officeDocument/2006/relationships/image" Target="media/image53.png" Id="rId62" /><Relationship Type="http://schemas.openxmlformats.org/officeDocument/2006/relationships/image" Target="media/image61.png" Id="rId70" /><Relationship Type="http://schemas.openxmlformats.org/officeDocument/2006/relationships/image" Target="media/image66.png" Id="rId75" /><Relationship Type="http://schemas.openxmlformats.org/officeDocument/2006/relationships/image" Target="media/image74.jpeg" Id="rId83"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image" Target="media/image9.png" Id="rId15" /><Relationship Type="http://schemas.openxmlformats.org/officeDocument/2006/relationships/image" Target="media/image17.png" Id="rId23" /><Relationship Type="http://schemas.openxmlformats.org/officeDocument/2006/relationships/image" Target="media/image22.png" Id="rId28" /><Relationship Type="http://schemas.openxmlformats.org/officeDocument/2006/relationships/image" Target="media/image30.png" Id="rId36" /><Relationship Type="http://schemas.openxmlformats.org/officeDocument/2006/relationships/image" Target="media/image42.jpeg" Id="rId49" /><Relationship Type="http://schemas.openxmlformats.org/officeDocument/2006/relationships/image" Target="media/image50.png" Id="rId57" /><Relationship Type="http://schemas.openxmlformats.org/officeDocument/2006/relationships/image" Target="media/image4.png" Id="rId10" /><Relationship Type="http://schemas.openxmlformats.org/officeDocument/2006/relationships/image" Target="media/image25.png" Id="rId31" /><Relationship Type="http://schemas.openxmlformats.org/officeDocument/2006/relationships/image" Target="media/image38.png" Id="rId44" /><Relationship Type="http://schemas.openxmlformats.org/officeDocument/2006/relationships/image" Target="media/image44.jpeg" Id="rId52" /><Relationship Type="http://schemas.openxmlformats.org/officeDocument/2006/relationships/image" Target="media/image50.jpeg" Id="rId60" /><Relationship Type="http://schemas.openxmlformats.org/officeDocument/2006/relationships/image" Target="media/image56.jpeg" Id="rId65" /><Relationship Type="http://schemas.openxmlformats.org/officeDocument/2006/relationships/image" Target="media/image64.png" Id="rId73" /><Relationship Type="http://schemas.openxmlformats.org/officeDocument/2006/relationships/image" Target="media/image69.jpeg" Id="rId78" /><Relationship Type="http://schemas.openxmlformats.org/officeDocument/2006/relationships/image" Target="media/image72.png" Id="rId81" /><Relationship Type="http://schemas.openxmlformats.org/officeDocument/2006/relationships/theme" Target="theme/theme1.xml" Id="rId86"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image" Target="media/image7.png" Id="rId13" /><Relationship Type="http://schemas.openxmlformats.org/officeDocument/2006/relationships/image" Target="media/image12.png" Id="rId18" /><Relationship Type="http://schemas.openxmlformats.org/officeDocument/2006/relationships/image" Target="media/image33.png" Id="rId39" /><Relationship Type="http://schemas.openxmlformats.org/officeDocument/2006/relationships/image" Target="media/image28.png" Id="rId34" /><Relationship Type="http://schemas.openxmlformats.org/officeDocument/2006/relationships/image" Target="media/image43.jpeg" Id="rId50" /><Relationship Type="http://schemas.openxmlformats.org/officeDocument/2006/relationships/image" Target="media/image48.png" Id="rId55" /><Relationship Type="http://schemas.openxmlformats.org/officeDocument/2006/relationships/image" Target="media/image67.jpeg" Id="rId76" /><Relationship Type="http://schemas.openxmlformats.org/officeDocument/2006/relationships/image" Target="media/image1.png" Id="rId7" /><Relationship Type="http://schemas.openxmlformats.org/officeDocument/2006/relationships/image" Target="media/image62.png" Id="rId71" /><Relationship Type="http://schemas.openxmlformats.org/officeDocument/2006/relationships/styles" Target="styles.xml" Id="rId2" /><Relationship Type="http://schemas.openxmlformats.org/officeDocument/2006/relationships/image" Target="media/image23.png" Id="rId29" /><Relationship Type="http://schemas.openxmlformats.org/officeDocument/2006/relationships/image" Target="media/image18.png" Id="rId24" /><Relationship Type="http://schemas.openxmlformats.org/officeDocument/2006/relationships/image" Target="media/image34.png" Id="rId40" /><Relationship Type="http://schemas.openxmlformats.org/officeDocument/2006/relationships/image" Target="media/image39.jpeg" Id="rId45" /><Relationship Type="http://schemas.openxmlformats.org/officeDocument/2006/relationships/image" Target="media/image57.png" Id="rId66" /><Relationship Type="http://schemas.openxmlformats.org/officeDocument/2006/relationships/image" Target="media/image51.jpeg" Id="rId61" /><Relationship Type="http://schemas.openxmlformats.org/officeDocument/2006/relationships/image" Target="media/image73.png" Id="rId82" /><Relationship Type="http://schemas.openxmlformats.org/officeDocument/2006/relationships/glossaryDocument" Target="/word/glossary/document.xml" Id="R7c68c567e6af4cf0"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39c12e62-6678-42be-b5ec-e619144ae77c}"/>
      </w:docPartPr>
      <w:docPartBody>
        <w:p w14:paraId="2E70A817">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Douthwaite, Julie</dc:creator>
  <keywords/>
  <dc:description/>
  <lastModifiedBy>Julie Douthwaite</lastModifiedBy>
  <revision>72</revision>
  <lastPrinted>2021-06-17T09:43:00.0000000Z</lastPrinted>
  <dcterms:created xsi:type="dcterms:W3CDTF">2021-05-23T15:21:00.0000000Z</dcterms:created>
  <dcterms:modified xsi:type="dcterms:W3CDTF">2021-06-17T09:59:44.7299600Z</dcterms:modified>
</coreProperties>
</file>