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AFFDE" w14:textId="768B992D" w:rsidR="00B87369" w:rsidRDefault="002F2B9C" w:rsidP="002F2B9C">
      <w:pPr>
        <w:spacing w:line="480" w:lineRule="auto"/>
        <w:jc w:val="center"/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F2B9C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Supplementary material</w:t>
      </w:r>
    </w:p>
    <w:p w14:paraId="141C1918" w14:textId="4DA901E0" w:rsidR="002F2B9C" w:rsidRPr="00746FB8" w:rsidRDefault="001E29B4" w:rsidP="002F2B9C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AEFD63C" wp14:editId="4AEF9414">
            <wp:extent cx="5274310" cy="7539355"/>
            <wp:effectExtent l="0" t="0" r="0" b="0"/>
            <wp:docPr id="116844218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3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7CF32" w14:textId="107DF368" w:rsidR="002F2B9C" w:rsidRPr="002F2B9C" w:rsidRDefault="002F2B9C" w:rsidP="001E29B4">
      <w:pPr>
        <w:adjustRightInd w:val="0"/>
        <w:snapToGrid w:val="0"/>
        <w:spacing w:line="480" w:lineRule="auto"/>
        <w:rPr>
          <w:rFonts w:ascii="Times New Roman" w:hAnsi="Times New Roman" w:cs="Times New Roman" w:hint="eastAsia"/>
          <w:sz w:val="24"/>
          <w:szCs w:val="24"/>
        </w:rPr>
      </w:pPr>
      <w:r w:rsidRPr="00746FB8">
        <w:rPr>
          <w:rFonts w:ascii="Times New Roman" w:hAnsi="Times New Roman" w:cs="Times New Roman"/>
          <w:sz w:val="24"/>
          <w:szCs w:val="24"/>
        </w:rPr>
        <w:t>Supplementary Figure 1: Illustrated the complex regulatory relationships of biomarkers.</w:t>
      </w:r>
    </w:p>
    <w:sectPr w:rsidR="002F2B9C" w:rsidRPr="002F2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312FF" w14:textId="77777777" w:rsidR="00522020" w:rsidRDefault="00522020" w:rsidP="002F2B9C">
      <w:r>
        <w:separator/>
      </w:r>
    </w:p>
  </w:endnote>
  <w:endnote w:type="continuationSeparator" w:id="0">
    <w:p w14:paraId="50D93772" w14:textId="77777777" w:rsidR="00522020" w:rsidRDefault="00522020" w:rsidP="002F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7241B" w14:textId="77777777" w:rsidR="00522020" w:rsidRDefault="00522020" w:rsidP="002F2B9C">
      <w:r>
        <w:separator/>
      </w:r>
    </w:p>
  </w:footnote>
  <w:footnote w:type="continuationSeparator" w:id="0">
    <w:p w14:paraId="0644F40F" w14:textId="77777777" w:rsidR="00522020" w:rsidRDefault="00522020" w:rsidP="002F2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2B6"/>
    <w:rsid w:val="001E29B4"/>
    <w:rsid w:val="002E60F1"/>
    <w:rsid w:val="002F2B9C"/>
    <w:rsid w:val="003642B6"/>
    <w:rsid w:val="00522020"/>
    <w:rsid w:val="009C5F45"/>
    <w:rsid w:val="00A937EA"/>
    <w:rsid w:val="00B87369"/>
    <w:rsid w:val="00EC0B04"/>
    <w:rsid w:val="00F1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F14E0"/>
  <w15:chartTrackingRefBased/>
  <w15:docId w15:val="{261D6407-AD11-4B0B-8B22-B2E9D9B7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B9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2B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2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2B9C"/>
    <w:rPr>
      <w:sz w:val="18"/>
      <w:szCs w:val="18"/>
    </w:rPr>
  </w:style>
  <w:style w:type="character" w:styleId="a7">
    <w:name w:val="Strong"/>
    <w:basedOn w:val="a0"/>
    <w:uiPriority w:val="22"/>
    <w:qFormat/>
    <w:rsid w:val="002F2B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</dc:creator>
  <cp:keywords/>
  <dc:description/>
  <cp:lastModifiedBy>Roy Rao</cp:lastModifiedBy>
  <cp:revision>3</cp:revision>
  <dcterms:created xsi:type="dcterms:W3CDTF">2024-06-25T13:45:00Z</dcterms:created>
  <dcterms:modified xsi:type="dcterms:W3CDTF">2024-06-26T13:21:00Z</dcterms:modified>
</cp:coreProperties>
</file>