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3C2" w:rsidRPr="003118D5" w:rsidRDefault="00CD2207" w:rsidP="004A73C2">
      <w:r w:rsidRPr="00CD2207">
        <w:rPr>
          <w:noProof/>
        </w:rPr>
        <w:drawing>
          <wp:inline distT="0" distB="0" distL="0" distR="0">
            <wp:extent cx="5250500" cy="6810499"/>
            <wp:effectExtent l="0" t="0" r="7620" b="0"/>
            <wp:docPr id="4" name="図 4" descr="C:\Users\hsuzu\Dropbox\My Documents#8\DOT1Li project\DOT1Li breast ca manuscript\Figures in PDF\Figure_DOT1Li_20250223_ページ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uzu\Dropbox\My Documents#8\DOT1Li project\DOT1Li breast ca manuscript\Figures in PDF\Figure_DOT1Li_20250223_ページ_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6"/>
                    <a:stretch/>
                  </pic:blipFill>
                  <pic:spPr bwMode="auto">
                    <a:xfrm>
                      <a:off x="0" y="0"/>
                      <a:ext cx="5251805" cy="68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Pr="003118D5">
        <w:rPr>
          <w:b/>
        </w:rPr>
        <w:t xml:space="preserve">upplementary Figure </w:t>
      </w:r>
      <w:r w:rsidR="00696E34">
        <w:rPr>
          <w:b/>
        </w:rPr>
        <w:t>S</w:t>
      </w:r>
      <w:r w:rsidRPr="003118D5">
        <w:rPr>
          <w:b/>
        </w:rPr>
        <w:t>1</w:t>
      </w:r>
    </w:p>
    <w:p w:rsidR="004A73C2" w:rsidRPr="003118D5" w:rsidRDefault="004A73C2" w:rsidP="004A73C2">
      <w:r w:rsidRPr="003118D5">
        <w:t xml:space="preserve">Effects of DOT1L inhibition on gene expression profiles in breast cancer cells. (A) Gene expression microarray analysis in MCF7 or SKBR3 cells treated for 6 days with DMSO, SGC0946 or EPZ-5676. </w:t>
      </w:r>
      <w:r w:rsidRPr="003118D5">
        <w:lastRenderedPageBreak/>
        <w:t>Summarized results of GSEA using genes downregulated by the indicated DOT1L inhibitor are shown. NES, normalized enrichment score; FDR, false discovery rate. (B) GSEA of the estrogen response early (upper) and late (lower) gene sets in MCF7 cells treated for 6 days with the indicated DOT1L inhibitor.</w:t>
      </w:r>
    </w:p>
    <w:p w:rsidR="004A73C2" w:rsidRDefault="004A73C2" w:rsidP="004A73C2"/>
    <w:p w:rsidR="004A73C2" w:rsidRDefault="004A73C2">
      <w:pPr>
        <w:widowControl/>
        <w:jc w:val="left"/>
      </w:pPr>
      <w:r>
        <w:br w:type="page"/>
      </w:r>
    </w:p>
    <w:p w:rsidR="004A73C2" w:rsidRDefault="00CD2207" w:rsidP="004A73C2">
      <w:r w:rsidRPr="00CD2207">
        <w:rPr>
          <w:noProof/>
        </w:rPr>
        <w:lastRenderedPageBreak/>
        <w:drawing>
          <wp:inline distT="0" distB="0" distL="0" distR="0">
            <wp:extent cx="5278581" cy="6768736"/>
            <wp:effectExtent l="0" t="0" r="0" b="0"/>
            <wp:docPr id="5" name="図 5" descr="C:\Users\hsuzu\Dropbox\My Documents#8\DOT1Li project\DOT1Li breast ca manuscript\Figures in PDF\Figure_DOT1Li_20250223_ページ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uzu\Dropbox\My Documents#8\DOT1Li project\DOT1Li breast ca manuscript\Figures in PDF\Figure_DOT1Li_20250223_ページ_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8"/>
                    <a:stretch/>
                  </pic:blipFill>
                  <pic:spPr bwMode="auto">
                    <a:xfrm>
                      <a:off x="0" y="0"/>
                      <a:ext cx="5281760" cy="67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Pr="003118D5">
        <w:rPr>
          <w:b/>
        </w:rPr>
        <w:t xml:space="preserve">upplementary Figure </w:t>
      </w:r>
      <w:r w:rsidR="00696E34">
        <w:rPr>
          <w:b/>
        </w:rPr>
        <w:t>S</w:t>
      </w:r>
      <w:r w:rsidRPr="003118D5">
        <w:rPr>
          <w:b/>
        </w:rPr>
        <w:t>2</w:t>
      </w:r>
    </w:p>
    <w:p w:rsidR="004A73C2" w:rsidRPr="003118D5" w:rsidRDefault="004A73C2" w:rsidP="004A73C2">
      <w:r w:rsidRPr="003118D5">
        <w:t xml:space="preserve">DOT1L inhibition activates interferon (IFN) signaling in breast cancer cells. (A) Gene expression microarray results from MCF7 (left) and SKBR3 (right) cells treated for 6 days with DMSO or </w:t>
      </w:r>
      <w:r w:rsidRPr="003118D5">
        <w:lastRenderedPageBreak/>
        <w:t>EPZ</w:t>
      </w:r>
      <w:r w:rsidRPr="003118D5">
        <w:noBreakHyphen/>
        <w:t>5676. Summarized results of a GSEA of the indicated hallmark gene sets using genes upregulated by EPZ</w:t>
      </w:r>
      <w:r w:rsidRPr="003118D5">
        <w:noBreakHyphen/>
        <w:t xml:space="preserve">5676 are shown. NES, normalized enrichment score; FDR, false discovery rate. (B) Results of a GSEA of the hallmark IFN-γ response gene set in breast cancer cells treated for 6 days with the indicated DOT1L inhibitor. (C) </w:t>
      </w:r>
      <w:proofErr w:type="spellStart"/>
      <w:r w:rsidRPr="003118D5">
        <w:t>Heatmaps</w:t>
      </w:r>
      <w:proofErr w:type="spellEnd"/>
      <w:r w:rsidRPr="003118D5">
        <w:t xml:space="preserve"> showing the microarray data for the hallmark IFN-γ response genes in breast cancer cells treated with DMSO, SGC0946 (SGC) or EPZ-5676 (EPZ) for the indicated periods. (D) </w:t>
      </w:r>
      <w:proofErr w:type="spellStart"/>
      <w:r w:rsidRPr="003118D5">
        <w:t>qRT</w:t>
      </w:r>
      <w:proofErr w:type="spellEnd"/>
      <w:r w:rsidRPr="003118D5">
        <w:t>-PCR analysis of indicated IFN-related genes (IRGs) in SKBR3 cells treated with DMSO (D), SGC0946 (S) or EPZ-5676 (E) for 9 days.</w:t>
      </w:r>
      <w:r w:rsidRPr="003118D5">
        <w:rPr>
          <w:rFonts w:hint="eastAsia"/>
        </w:rPr>
        <w:t xml:space="preserve"> </w:t>
      </w:r>
      <w:r w:rsidRPr="003118D5">
        <w:t>(n = 3). Error bars represent SDs. ***</w:t>
      </w:r>
      <w:r w:rsidRPr="003118D5">
        <w:rPr>
          <w:i/>
        </w:rPr>
        <w:t>P</w:t>
      </w:r>
      <w:r w:rsidRPr="003118D5">
        <w:t>&lt;0.001.</w:t>
      </w:r>
    </w:p>
    <w:p w:rsidR="004A73C2" w:rsidRDefault="004A73C2" w:rsidP="004A73C2"/>
    <w:p w:rsidR="004A73C2" w:rsidRDefault="004A73C2">
      <w:pPr>
        <w:widowControl/>
        <w:jc w:val="left"/>
      </w:pPr>
      <w:r>
        <w:br w:type="page"/>
      </w:r>
    </w:p>
    <w:p w:rsidR="004A73C2" w:rsidRDefault="00CD2207" w:rsidP="004A73C2">
      <w:r w:rsidRPr="00CD2207">
        <w:rPr>
          <w:noProof/>
        </w:rPr>
        <w:lastRenderedPageBreak/>
        <w:drawing>
          <wp:inline distT="0" distB="0" distL="0" distR="0">
            <wp:extent cx="5068246" cy="5171704"/>
            <wp:effectExtent l="0" t="0" r="0" b="0"/>
            <wp:docPr id="6" name="図 6" descr="C:\Users\hsuzu\Dropbox\My Documents#8\DOT1Li project\DOT1Li breast ca manuscript\Figures in PDF\Figure_DOT1Li_20250223_ページ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suzu\Dropbox\My Documents#8\DOT1Li project\DOT1Li breast ca manuscript\Figures in PDF\Figure_DOT1Li_20250223_ページ_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6" b="28823"/>
                    <a:stretch/>
                  </pic:blipFill>
                  <pic:spPr bwMode="auto">
                    <a:xfrm>
                      <a:off x="0" y="0"/>
                      <a:ext cx="5070204" cy="517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Pr="003118D5">
        <w:rPr>
          <w:b/>
        </w:rPr>
        <w:t xml:space="preserve">upplementary Figure </w:t>
      </w:r>
      <w:r>
        <w:rPr>
          <w:b/>
        </w:rPr>
        <w:t>S</w:t>
      </w:r>
      <w:r w:rsidRPr="003118D5">
        <w:rPr>
          <w:b/>
        </w:rPr>
        <w:t>3</w:t>
      </w:r>
    </w:p>
    <w:p w:rsidR="004A73C2" w:rsidRPr="003118D5" w:rsidRDefault="004A73C2" w:rsidP="004A73C2">
      <w:r w:rsidRPr="003118D5">
        <w:t>Analysis of microarray data from MCF7 cells treated with DOT1L inhibitors. (A) Results of a Gene Ontology (GO) analysis using genes upregulated by DOT1L inhibition. MCF7 cells were treated for 6 days with DMSO, SGC0946 or EPZ-5676, after which gene expression microarray was performed. A series of 2310 probe sets (1924 unique genes) upregulated by the DOT1L inhibitors (&gt;1.5-fold) were selected, after which GO analysis was performed. (B) Results of a pathway analysis using genes upregulated by DOT1L inhibition. (C) Results of a pathway analysis using genes downregulated by DOT1L inhibition. A series of 1869 probe sets (1464 unique genes) downregulated by the DOT1L inhibitors (&gt;1.5-fold) were selected, after which pathway analysis was performed.</w:t>
      </w:r>
    </w:p>
    <w:p w:rsidR="004A73C2" w:rsidRDefault="004A73C2">
      <w:pPr>
        <w:widowControl/>
        <w:jc w:val="left"/>
      </w:pPr>
      <w:r>
        <w:br w:type="page"/>
      </w:r>
    </w:p>
    <w:p w:rsidR="004A73C2" w:rsidRDefault="00CD2207" w:rsidP="004A73C2">
      <w:r w:rsidRPr="00CD2207">
        <w:rPr>
          <w:noProof/>
        </w:rPr>
        <w:lastRenderedPageBreak/>
        <w:drawing>
          <wp:inline distT="0" distB="0" distL="0" distR="0">
            <wp:extent cx="5064826" cy="5149043"/>
            <wp:effectExtent l="0" t="0" r="2540" b="0"/>
            <wp:docPr id="7" name="図 7" descr="C:\Users\hsuzu\Dropbox\My Documents#8\DOT1Li project\DOT1Li breast ca manuscript\Figures in PDF\Figure_DOT1Li_20250223_ページ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uzu\Dropbox\My Documents#8\DOT1Li project\DOT1Li breast ca manuscript\Figures in PDF\Figure_DOT1Li_20250223_ページ_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8" b="27633"/>
                    <a:stretch/>
                  </pic:blipFill>
                  <pic:spPr bwMode="auto">
                    <a:xfrm>
                      <a:off x="0" y="0"/>
                      <a:ext cx="5066395" cy="515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Pr="003118D5">
        <w:rPr>
          <w:b/>
        </w:rPr>
        <w:t xml:space="preserve">upplementary Figure </w:t>
      </w:r>
      <w:r w:rsidR="00696E34">
        <w:rPr>
          <w:b/>
        </w:rPr>
        <w:t>S</w:t>
      </w:r>
      <w:r w:rsidRPr="003118D5">
        <w:rPr>
          <w:b/>
        </w:rPr>
        <w:t>4</w:t>
      </w:r>
    </w:p>
    <w:p w:rsidR="004A73C2" w:rsidRDefault="004A73C2" w:rsidP="004A73C2">
      <w:r w:rsidRPr="003118D5">
        <w:t>Analysis of microarray data from SKBR3 cells treated with a DOT1L inhibitor. (A) Results of a Gene Ontology (GO) analysis using genes upregulated by DOT1L inhibition. SKBR3 cells were treated for 6 days with DMSO, SGC0946 or EPZ-5676, after which gene expression microarray was performed. A series of 1888 probe sets (1561 unique genes) upregulated by the DOT1L inhibitors (&gt;1.5-fold) were selected, after which GO analysis was performed. (B) Results of a pathway analysis using genes upregulated by DOT1L inhibition. (C) Results of a pathway analysis using genes downregulated by DOT1L inhibition. A series of 1163 probe sets (930 unique genes) downregulated by the DOT1L inhibitors (&gt;1.5-fold) were selected, after which pathway analysis was performed.</w:t>
      </w:r>
    </w:p>
    <w:p w:rsidR="0078192E" w:rsidRDefault="0078192E">
      <w:pPr>
        <w:widowControl/>
        <w:jc w:val="left"/>
      </w:pPr>
      <w:r>
        <w:br w:type="page"/>
      </w:r>
    </w:p>
    <w:p w:rsidR="0078192E" w:rsidRDefault="00696E34" w:rsidP="004A73C2">
      <w:r w:rsidRPr="00696E34">
        <w:rPr>
          <w:noProof/>
        </w:rPr>
        <w:lastRenderedPageBreak/>
        <w:drawing>
          <wp:inline distT="0" distB="0" distL="0" distR="0">
            <wp:extent cx="4904509" cy="4179570"/>
            <wp:effectExtent l="0" t="0" r="0" b="0"/>
            <wp:docPr id="8" name="図 8" descr="C:\Users\hsuzu\Dropbox\My Documents#8\DOT1Li project\DOT1Li breast ca manuscript\Figures in PDF\Figure_DOT1Li_20250223_ページ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suzu\Dropbox\My Documents#8\DOT1Li project\DOT1Li breast ca manuscript\Figures in PDF\Figure_DOT1Li_20250223_ページ_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8" b="44137"/>
                    <a:stretch/>
                  </pic:blipFill>
                  <pic:spPr bwMode="auto">
                    <a:xfrm>
                      <a:off x="0" y="0"/>
                      <a:ext cx="4905147" cy="41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Pr="003118D5">
        <w:rPr>
          <w:b/>
        </w:rPr>
        <w:t xml:space="preserve">upplementary Figure </w:t>
      </w:r>
      <w:r w:rsidR="00696E34">
        <w:rPr>
          <w:b/>
        </w:rPr>
        <w:t>S</w:t>
      </w:r>
      <w:r w:rsidRPr="003118D5">
        <w:rPr>
          <w:b/>
        </w:rPr>
        <w:t>5</w:t>
      </w:r>
    </w:p>
    <w:p w:rsidR="004A73C2" w:rsidRDefault="004A73C2" w:rsidP="004A73C2">
      <w:pPr>
        <w:rPr>
          <w:rFonts w:cs="Times New Roman"/>
        </w:rPr>
      </w:pPr>
      <w:r w:rsidRPr="003118D5">
        <w:rPr>
          <w:rFonts w:cs="Times New Roman" w:hint="eastAsia"/>
        </w:rPr>
        <w:t>D</w:t>
      </w:r>
      <w:r w:rsidRPr="003118D5">
        <w:rPr>
          <w:rFonts w:cs="Times New Roman"/>
        </w:rPr>
        <w:t>OT1L inhibition upregulates HLA expression in breast cancer cells. Shown are flow cytometry analyses of the cell surface expression of HLA class I and II molecules in MCF7 cell lines treated for 9 days with the indicated agents.</w:t>
      </w:r>
    </w:p>
    <w:p w:rsidR="009E0FB6" w:rsidRDefault="009E0FB6" w:rsidP="004A73C2">
      <w:pPr>
        <w:rPr>
          <w:rFonts w:cs="Times New Roman"/>
        </w:rPr>
      </w:pPr>
    </w:p>
    <w:p w:rsidR="009E0FB6" w:rsidRDefault="009E0FB6">
      <w:pPr>
        <w:widowControl/>
        <w:jc w:val="left"/>
      </w:pPr>
      <w:r>
        <w:br w:type="page"/>
      </w:r>
    </w:p>
    <w:p w:rsidR="004A73C2" w:rsidRDefault="00696E34" w:rsidP="004A73C2">
      <w:r w:rsidRPr="00696E34">
        <w:rPr>
          <w:noProof/>
        </w:rPr>
        <w:lastRenderedPageBreak/>
        <w:drawing>
          <wp:inline distT="0" distB="0" distL="0" distR="0">
            <wp:extent cx="5343896" cy="5889625"/>
            <wp:effectExtent l="0" t="0" r="9525" b="0"/>
            <wp:docPr id="9" name="図 9" descr="C:\Users\hsuzu\Dropbox\My Documents#8\DOT1Li project\DOT1Li breast ca manuscript\Figures in PDF\Figure_DOT1Li_20250223_ページ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suzu\Dropbox\My Documents#8\DOT1Li project\DOT1Li breast ca manuscript\Figures in PDF\Figure_DOT1Li_20250223_ページ_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" b="21285"/>
                    <a:stretch/>
                  </pic:blipFill>
                  <pic:spPr bwMode="auto">
                    <a:xfrm>
                      <a:off x="0" y="0"/>
                      <a:ext cx="5344382" cy="58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Pr="003118D5">
        <w:rPr>
          <w:b/>
        </w:rPr>
        <w:t xml:space="preserve">upplementary Figure </w:t>
      </w:r>
      <w:r w:rsidR="00696E34">
        <w:rPr>
          <w:b/>
        </w:rPr>
        <w:t>S</w:t>
      </w:r>
      <w:r w:rsidRPr="003118D5">
        <w:rPr>
          <w:b/>
        </w:rPr>
        <w:t>6</w:t>
      </w:r>
    </w:p>
    <w:p w:rsidR="004A73C2" w:rsidRDefault="004A73C2" w:rsidP="004A73C2">
      <w:proofErr w:type="spellStart"/>
      <w:r w:rsidRPr="003118D5">
        <w:t>ChIP-seq</w:t>
      </w:r>
      <w:proofErr w:type="spellEnd"/>
      <w:r w:rsidRPr="003118D5">
        <w:t xml:space="preserve"> analysis of histone H3 lysine 4 </w:t>
      </w:r>
      <w:proofErr w:type="spellStart"/>
      <w:r w:rsidRPr="003118D5">
        <w:t>trimethylation</w:t>
      </w:r>
      <w:proofErr w:type="spellEnd"/>
      <w:r w:rsidRPr="003118D5">
        <w:t xml:space="preserve"> (H3K4me3) in breast cancer cells treated with a DOT1L inhibitor. (A) Numbers of H3K4me3 peaks and their genomic locations in MCF7 and SKBR3 cells treated for indicated periods with DMSO, SGC0946 or EPZ-5676. (B) Motif analysis of the H3K4me3 peaks in MCF7 and SKBR3 cells treated as indicated.</w:t>
      </w:r>
    </w:p>
    <w:p w:rsidR="00696E34" w:rsidRDefault="00696E34">
      <w:pPr>
        <w:widowControl/>
        <w:jc w:val="left"/>
      </w:pPr>
    </w:p>
    <w:p w:rsidR="009E0FB6" w:rsidRDefault="009E0FB6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4A73C2" w:rsidRPr="009E0FB6" w:rsidRDefault="009E0FB6" w:rsidP="004A73C2">
      <w:bookmarkStart w:id="0" w:name="_GoBack"/>
      <w:r w:rsidRPr="009E0FB6">
        <w:rPr>
          <w:noProof/>
        </w:rPr>
        <w:lastRenderedPageBreak/>
        <w:drawing>
          <wp:inline distT="0" distB="0" distL="0" distR="0">
            <wp:extent cx="5142015" cy="6761744"/>
            <wp:effectExtent l="0" t="0" r="1905" b="1270"/>
            <wp:docPr id="1" name="図 1" descr="C:\Users\hsuzu\Dropbox\My Documents#8\DOT1Li project\DOT1Li breast ca manuscript\Figures in PDF\Figure_DOT1Li_20250223_ページ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uzu\Dropbox\My Documents#8\DOT1Li project\DOT1Li breast ca manuscript\Figures in PDF\Figure_DOT1Li_20250223_ページ_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3" b="6605"/>
                    <a:stretch/>
                  </pic:blipFill>
                  <pic:spPr bwMode="auto">
                    <a:xfrm>
                      <a:off x="0" y="0"/>
                      <a:ext cx="5143703" cy="67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Pr="003118D5">
        <w:rPr>
          <w:b/>
        </w:rPr>
        <w:t xml:space="preserve">upplementary Figure </w:t>
      </w:r>
      <w:r w:rsidR="00696E34">
        <w:rPr>
          <w:b/>
        </w:rPr>
        <w:t>S</w:t>
      </w:r>
      <w:r w:rsidRPr="003118D5">
        <w:rPr>
          <w:b/>
        </w:rPr>
        <w:t>7</w:t>
      </w:r>
    </w:p>
    <w:p w:rsidR="004A73C2" w:rsidRPr="003118D5" w:rsidRDefault="004A73C2" w:rsidP="004A73C2">
      <w:r w:rsidRPr="003118D5">
        <w:t xml:space="preserve">The STING pathway is involved in the DOT1L inhibition-induced IFN signaling in breast cancer cells. (A) Western blot analysis of histone H3 and </w:t>
      </w:r>
      <w:r w:rsidRPr="003118D5">
        <w:rPr>
          <w:rFonts w:cs="Times New Roman"/>
        </w:rPr>
        <w:t xml:space="preserve">γ-H2AX in the cytoplasm of MCF7 and SKBR3 </w:t>
      </w:r>
      <w:r w:rsidRPr="003118D5">
        <w:rPr>
          <w:rFonts w:cs="Times New Roman"/>
        </w:rPr>
        <w:lastRenderedPageBreak/>
        <w:t xml:space="preserve">cells treated for 9 days with DMSO, SGC0946 (SGC) or EZP-5676 (EPZ). (B) </w:t>
      </w:r>
      <w:proofErr w:type="spellStart"/>
      <w:r w:rsidRPr="003118D5">
        <w:rPr>
          <w:rFonts w:cs="Times New Roman"/>
        </w:rPr>
        <w:t>qRT</w:t>
      </w:r>
      <w:proofErr w:type="spellEnd"/>
      <w:r w:rsidRPr="003118D5">
        <w:rPr>
          <w:rFonts w:cs="Times New Roman"/>
        </w:rPr>
        <w:t>-PCR of CXCL10 in breast cancer cells treated for 9 days with the indicated agents. (C) Results of RNA-</w:t>
      </w:r>
      <w:proofErr w:type="spellStart"/>
      <w:r w:rsidRPr="003118D5">
        <w:rPr>
          <w:rFonts w:cs="Times New Roman"/>
        </w:rPr>
        <w:t>seq</w:t>
      </w:r>
      <w:proofErr w:type="spellEnd"/>
      <w:r w:rsidRPr="003118D5">
        <w:rPr>
          <w:rFonts w:cs="Times New Roman"/>
        </w:rPr>
        <w:t xml:space="preserve"> analysis in control and STING knockout (KO) MCF7 cells treated for 6 days with SGC0946 (left) or EPZ-5676 (right). Summarized results of GSEA of indicated gene sets using genes downregulated in KO cells are shown. (D) Heatmap showing the expression levels of the hallmark IFN-γ response genes in control and STING KO MCF7 cells treated for 6 days with the indicated agents. (E) GSEA of the hallmark IFN-γ response gene set in control and STING KO MCF7 cells treated for 6 days with indicated agents. </w:t>
      </w:r>
      <w:r w:rsidRPr="003118D5">
        <w:rPr>
          <w:rFonts w:hint="eastAsia"/>
        </w:rPr>
        <w:t>(</w:t>
      </w:r>
      <w:r w:rsidRPr="003118D5">
        <w:t xml:space="preserve">F) </w:t>
      </w:r>
      <w:proofErr w:type="spellStart"/>
      <w:r w:rsidRPr="003118D5">
        <w:t>qRT</w:t>
      </w:r>
      <w:proofErr w:type="spellEnd"/>
      <w:r w:rsidRPr="003118D5">
        <w:t xml:space="preserve">-PCR analysis of the indicated IRGs in control and STING KO MCF7 cells treated </w:t>
      </w:r>
      <w:r w:rsidRPr="003118D5">
        <w:rPr>
          <w:rFonts w:cs="Times New Roman"/>
        </w:rPr>
        <w:t>for 6 days</w:t>
      </w:r>
      <w:r w:rsidRPr="003118D5">
        <w:t xml:space="preserve"> with </w:t>
      </w:r>
      <w:r w:rsidRPr="003118D5">
        <w:rPr>
          <w:rFonts w:cs="Times New Roman"/>
        </w:rPr>
        <w:t xml:space="preserve">DMSO (D), SGC0946 (S) or EPZ-5676 (E). </w:t>
      </w:r>
      <w:r w:rsidRPr="003118D5">
        <w:t>Error bars represent SDs. ***</w:t>
      </w:r>
      <w:r w:rsidRPr="003118D5">
        <w:rPr>
          <w:i/>
        </w:rPr>
        <w:t>P</w:t>
      </w:r>
      <w:r w:rsidRPr="003118D5">
        <w:t>&lt;0.001.</w:t>
      </w:r>
    </w:p>
    <w:p w:rsidR="004A73C2" w:rsidRDefault="004A73C2" w:rsidP="004A73C2"/>
    <w:p w:rsidR="00696E34" w:rsidRDefault="00696E34">
      <w:pPr>
        <w:widowControl/>
        <w:jc w:val="left"/>
      </w:pPr>
      <w:r>
        <w:br w:type="page"/>
      </w:r>
    </w:p>
    <w:p w:rsidR="00696E34" w:rsidRPr="003118D5" w:rsidRDefault="00696E34" w:rsidP="004A73C2">
      <w:r w:rsidRPr="00696E34">
        <w:rPr>
          <w:noProof/>
        </w:rPr>
        <w:lastRenderedPageBreak/>
        <w:drawing>
          <wp:inline distT="0" distB="0" distL="0" distR="0">
            <wp:extent cx="3918857" cy="3597910"/>
            <wp:effectExtent l="0" t="0" r="5715" b="2540"/>
            <wp:docPr id="11" name="図 11" descr="C:\Users\hsuzu\Dropbox\My Documents#8\DOT1Li project\DOT1Li breast ca manuscript\Figures in PDF\Figure_DOT1Li_20250223_ページ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suzu\Dropbox\My Documents#8\DOT1Li project\DOT1Li breast ca manuscript\Figures in PDF\Figure_DOT1Li_20250223_ページ_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66" b="51914"/>
                    <a:stretch/>
                  </pic:blipFill>
                  <pic:spPr bwMode="auto">
                    <a:xfrm>
                      <a:off x="0" y="0"/>
                      <a:ext cx="3919198" cy="35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3C2" w:rsidRPr="003118D5" w:rsidRDefault="004A73C2" w:rsidP="004A73C2">
      <w:pPr>
        <w:rPr>
          <w:b/>
        </w:rPr>
      </w:pPr>
      <w:r w:rsidRPr="003118D5">
        <w:rPr>
          <w:rFonts w:hint="eastAsia"/>
          <w:b/>
        </w:rPr>
        <w:t>S</w:t>
      </w:r>
      <w:r w:rsidR="00696E34">
        <w:rPr>
          <w:b/>
        </w:rPr>
        <w:t>upplementary Figure S8</w:t>
      </w:r>
    </w:p>
    <w:p w:rsidR="004A73C2" w:rsidRPr="003118D5" w:rsidRDefault="004A73C2" w:rsidP="004A73C2">
      <w:r w:rsidRPr="003118D5">
        <w:rPr>
          <w:rFonts w:hint="eastAsia"/>
        </w:rPr>
        <w:t>S</w:t>
      </w:r>
      <w:r w:rsidRPr="003118D5">
        <w:t>ingle-cell ATAC-</w:t>
      </w:r>
      <w:proofErr w:type="spellStart"/>
      <w:r w:rsidRPr="003118D5">
        <w:t>seq</w:t>
      </w:r>
      <w:proofErr w:type="spellEnd"/>
      <w:r w:rsidRPr="003118D5">
        <w:t xml:space="preserve"> (</w:t>
      </w:r>
      <w:proofErr w:type="spellStart"/>
      <w:r w:rsidRPr="003118D5">
        <w:t>scATAC-seq</w:t>
      </w:r>
      <w:proofErr w:type="spellEnd"/>
      <w:r w:rsidRPr="003118D5">
        <w:t xml:space="preserve">) analysis in SKBR3 cells treated with a DOT1L inhibitor. Uniform manifold approximation and projection (UMAP) of the </w:t>
      </w:r>
      <w:proofErr w:type="spellStart"/>
      <w:r w:rsidRPr="003118D5">
        <w:t>scATAC-seq</w:t>
      </w:r>
      <w:proofErr w:type="spellEnd"/>
      <w:r w:rsidRPr="003118D5">
        <w:t xml:space="preserve"> data from SKBR3 cells treated for indicated periods with DMSO, SGC0946 (SGC) or EPZ-5676 (EPZ).</w:t>
      </w:r>
    </w:p>
    <w:p w:rsidR="00DE1DF8" w:rsidRPr="004A73C2" w:rsidRDefault="00DE1DF8"/>
    <w:sectPr w:rsidR="00DE1DF8" w:rsidRPr="004A73C2" w:rsidSect="00DF0E01">
      <w:footerReference w:type="default" r:id="rId14"/>
      <w:pgSz w:w="12240" w:h="15840" w:code="1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FA7" w:rsidRDefault="00105FA7">
      <w:r>
        <w:separator/>
      </w:r>
    </w:p>
  </w:endnote>
  <w:endnote w:type="continuationSeparator" w:id="0">
    <w:p w:rsidR="00105FA7" w:rsidRDefault="00105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9607242"/>
      <w:docPartObj>
        <w:docPartGallery w:val="Page Numbers (Bottom of Page)"/>
        <w:docPartUnique/>
      </w:docPartObj>
    </w:sdtPr>
    <w:sdtEndPr/>
    <w:sdtContent>
      <w:p w:rsidR="00AC292E" w:rsidRDefault="00035AE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FB6" w:rsidRPr="009E0FB6">
          <w:rPr>
            <w:noProof/>
            <w:lang w:val="ja-JP"/>
          </w:rPr>
          <w:t>9</w:t>
        </w:r>
        <w:r>
          <w:fldChar w:fldCharType="end"/>
        </w:r>
      </w:p>
    </w:sdtContent>
  </w:sdt>
  <w:p w:rsidR="00AC292E" w:rsidRDefault="00105FA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FA7" w:rsidRDefault="00105FA7">
      <w:r>
        <w:separator/>
      </w:r>
    </w:p>
  </w:footnote>
  <w:footnote w:type="continuationSeparator" w:id="0">
    <w:p w:rsidR="00105FA7" w:rsidRDefault="00105F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CC"/>
    <w:rsid w:val="00035AEA"/>
    <w:rsid w:val="00105FA7"/>
    <w:rsid w:val="004A73C2"/>
    <w:rsid w:val="00696E34"/>
    <w:rsid w:val="0078192E"/>
    <w:rsid w:val="008238CC"/>
    <w:rsid w:val="009E0FB6"/>
    <w:rsid w:val="00CD2207"/>
    <w:rsid w:val="00DE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C678B1"/>
  <w15:chartTrackingRefBased/>
  <w15:docId w15:val="{43910819-E82C-41A9-990E-2A5B2023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3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A73C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4A73C2"/>
  </w:style>
  <w:style w:type="paragraph" w:styleId="a5">
    <w:name w:val="header"/>
    <w:basedOn w:val="a"/>
    <w:link w:val="a6"/>
    <w:uiPriority w:val="99"/>
    <w:unhideWhenUsed/>
    <w:rsid w:val="009E0F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E0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鈴木拓</dc:creator>
  <cp:keywords/>
  <dc:description/>
  <cp:lastModifiedBy>鈴木拓</cp:lastModifiedBy>
  <cp:revision>6</cp:revision>
  <dcterms:created xsi:type="dcterms:W3CDTF">2025-02-23T06:01:00Z</dcterms:created>
  <dcterms:modified xsi:type="dcterms:W3CDTF">2025-02-23T06:24:00Z</dcterms:modified>
</cp:coreProperties>
</file>