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C51A7" w14:textId="77777777" w:rsidR="002C7B0A" w:rsidRPr="00CA4A25" w:rsidRDefault="002C7B0A" w:rsidP="002C7B0A">
      <w:pPr>
        <w:tabs>
          <w:tab w:val="left" w:pos="1976"/>
        </w:tabs>
        <w:spacing w:after="0"/>
        <w:jc w:val="both"/>
        <w:rPr>
          <w:rFonts w:asciiTheme="majorBidi" w:eastAsia="SimSun" w:hAnsiTheme="majorBidi" w:cstheme="majorBidi"/>
          <w:color w:val="000000"/>
          <w:sz w:val="20"/>
          <w:szCs w:val="20"/>
          <w:lang w:val="en-US"/>
        </w:rPr>
      </w:pPr>
      <w:r w:rsidRPr="00CA4A25">
        <w:rPr>
          <w:rFonts w:asciiTheme="majorBidi" w:eastAsia="SimSun" w:hAnsiTheme="majorBidi" w:cstheme="majorBidi"/>
          <w:b/>
          <w:bCs/>
          <w:sz w:val="20"/>
          <w:szCs w:val="20"/>
          <w:lang w:val="en-US" w:eastAsia="zh-CN"/>
        </w:rPr>
        <w:t>Table 1.</w:t>
      </w:r>
      <w:r w:rsidRPr="00CA4A25">
        <w:rPr>
          <w:rFonts w:asciiTheme="majorBidi" w:eastAsia="SimSun" w:hAnsiTheme="majorBidi" w:cstheme="majorBidi"/>
          <w:bCs/>
          <w:sz w:val="20"/>
          <w:szCs w:val="20"/>
          <w:lang w:val="en-US" w:eastAsia="zh-CN"/>
        </w:rPr>
        <w:t xml:space="preserve"> </w:t>
      </w:r>
      <w:r w:rsidRPr="00CA4A25">
        <w:rPr>
          <w:rFonts w:asciiTheme="majorBidi" w:eastAsia="SimSun" w:hAnsiTheme="majorBidi" w:cstheme="majorBidi"/>
          <w:sz w:val="20"/>
          <w:szCs w:val="20"/>
          <w:lang w:val="en-US" w:eastAsia="zh-CN"/>
        </w:rPr>
        <w:t xml:space="preserve">Serum testosterone </w:t>
      </w:r>
      <w:r w:rsidRPr="00CA4A25">
        <w:rPr>
          <w:rFonts w:asciiTheme="majorBidi" w:eastAsia="SimSun" w:hAnsiTheme="majorBidi" w:cstheme="majorBidi"/>
          <w:color w:val="000000"/>
          <w:sz w:val="20"/>
          <w:szCs w:val="20"/>
          <w:lang w:val="en-US" w:eastAsia="zh-CN"/>
        </w:rPr>
        <w:t>levels and</w:t>
      </w:r>
      <w:r w:rsidRPr="00CA4A25">
        <w:rPr>
          <w:rFonts w:asciiTheme="majorBidi" w:eastAsia="SimSun" w:hAnsiTheme="majorBidi" w:cstheme="majorBidi"/>
          <w:bCs/>
          <w:i/>
          <w:color w:val="000000"/>
          <w:sz w:val="20"/>
          <w:szCs w:val="20"/>
          <w:lang w:val="en-US"/>
        </w:rPr>
        <w:t xml:space="preserve"> </w:t>
      </w:r>
      <w:r w:rsidRPr="00CA4A25">
        <w:rPr>
          <w:rFonts w:asciiTheme="majorBidi" w:eastAsia="SimSun" w:hAnsiTheme="majorBidi" w:cstheme="majorBidi"/>
          <w:bCs/>
          <w:iCs/>
          <w:color w:val="000000"/>
          <w:sz w:val="20"/>
          <w:szCs w:val="20"/>
          <w:lang w:val="en-US"/>
        </w:rPr>
        <w:t>Sperm parameters assessment</w:t>
      </w:r>
      <w:r w:rsidRPr="00CA4A25">
        <w:rPr>
          <w:rFonts w:asciiTheme="majorBidi" w:eastAsia="SimSun" w:hAnsiTheme="majorBidi" w:cstheme="majorBidi"/>
          <w:color w:val="000000"/>
          <w:sz w:val="20"/>
          <w:szCs w:val="20"/>
          <w:lang w:val="en-US" w:eastAsia="zh-CN"/>
        </w:rPr>
        <w:t xml:space="preserve"> collected from the epididymis cauda </w:t>
      </w:r>
      <w:r w:rsidRPr="00CA4A25">
        <w:rPr>
          <w:rFonts w:asciiTheme="majorBidi" w:eastAsia="SimSun" w:hAnsiTheme="majorBidi" w:cstheme="majorBidi"/>
          <w:color w:val="000000"/>
          <w:sz w:val="20"/>
          <w:szCs w:val="20"/>
          <w:lang w:val="en-US"/>
        </w:rPr>
        <w:t xml:space="preserve">control rats </w:t>
      </w:r>
      <w:r w:rsidRPr="00CA4A25">
        <w:rPr>
          <w:rFonts w:asciiTheme="majorBidi" w:eastAsia="SimSun" w:hAnsiTheme="majorBidi" w:cstheme="majorBidi"/>
          <w:bCs/>
          <w:color w:val="000000"/>
          <w:sz w:val="20"/>
          <w:szCs w:val="20"/>
          <w:lang w:val="en-US"/>
        </w:rPr>
        <w:t>(CON)</w:t>
      </w:r>
      <w:r w:rsidRPr="00CA4A25">
        <w:rPr>
          <w:rFonts w:asciiTheme="majorBidi" w:eastAsia="SimSun" w:hAnsiTheme="majorBidi" w:cstheme="majorBidi"/>
          <w:color w:val="000000"/>
          <w:sz w:val="20"/>
          <w:szCs w:val="20"/>
          <w:lang w:val="en-US"/>
        </w:rPr>
        <w:t xml:space="preserve">, animals given a diet containing </w:t>
      </w:r>
      <w:r w:rsidRPr="00CA4A25">
        <w:rPr>
          <w:rFonts w:asciiTheme="majorBidi" w:eastAsia="SimSun" w:hAnsiTheme="majorBidi" w:cstheme="majorBidi"/>
          <w:i/>
          <w:iCs/>
          <w:color w:val="000000"/>
          <w:sz w:val="20"/>
          <w:szCs w:val="20"/>
          <w:lang w:val="en-US"/>
        </w:rPr>
        <w:t>sardinella</w:t>
      </w:r>
      <w:r w:rsidRPr="00CA4A25">
        <w:rPr>
          <w:rFonts w:asciiTheme="majorBidi" w:eastAsia="SimSun" w:hAnsiTheme="majorBidi" w:cstheme="majorBidi"/>
          <w:color w:val="000000"/>
          <w:sz w:val="20"/>
          <w:szCs w:val="20"/>
          <w:lang w:val="en-US"/>
        </w:rPr>
        <w:t xml:space="preserve"> red muscle (RED) or white </w:t>
      </w:r>
      <w:r w:rsidRPr="00CA4A25">
        <w:rPr>
          <w:rFonts w:asciiTheme="majorBidi" w:eastAsia="SimSun" w:hAnsiTheme="majorBidi" w:cstheme="majorBidi"/>
          <w:color w:val="000000"/>
          <w:sz w:val="20"/>
          <w:szCs w:val="20"/>
          <w:lang w:val="en-US" w:eastAsia="zh-CN"/>
        </w:rPr>
        <w:t xml:space="preserve">muscle </w:t>
      </w:r>
      <w:r w:rsidRPr="00CA4A25">
        <w:rPr>
          <w:rFonts w:asciiTheme="majorBidi" w:eastAsia="SimSun" w:hAnsiTheme="majorBidi" w:cstheme="majorBidi"/>
          <w:color w:val="000000"/>
          <w:sz w:val="20"/>
          <w:szCs w:val="20"/>
          <w:lang w:val="en-US"/>
        </w:rPr>
        <w:t>(WH).</w:t>
      </w:r>
    </w:p>
    <w:p w14:paraId="07751B89" w14:textId="77777777" w:rsidR="002C7B0A" w:rsidRPr="00CA4A25" w:rsidRDefault="002C7B0A" w:rsidP="002C7B0A">
      <w:pPr>
        <w:spacing w:after="0"/>
        <w:jc w:val="both"/>
        <w:rPr>
          <w:rFonts w:asciiTheme="majorBidi" w:eastAsia="SimSun" w:hAnsiTheme="majorBidi" w:cstheme="majorBidi"/>
          <w:color w:val="000000"/>
          <w:sz w:val="20"/>
          <w:szCs w:val="20"/>
          <w:lang w:val="en-US"/>
        </w:rPr>
      </w:pPr>
      <w:r w:rsidRPr="00CA4A25">
        <w:rPr>
          <w:rFonts w:asciiTheme="majorBidi" w:eastAsia="SimSun" w:hAnsiTheme="majorBidi" w:cstheme="majorBidi"/>
          <w:color w:val="000000"/>
          <w:sz w:val="20"/>
          <w:szCs w:val="20"/>
          <w:lang w:val="en-US"/>
        </w:rPr>
        <w:t xml:space="preserve">Values are means ± SEM; n=6; * </w:t>
      </w:r>
      <w:r w:rsidRPr="00CA4A25">
        <w:rPr>
          <w:rFonts w:asciiTheme="majorBidi" w:eastAsia="SimSun" w:hAnsiTheme="majorBidi" w:cstheme="majorBidi"/>
          <w:i/>
          <w:iCs/>
          <w:color w:val="000000"/>
          <w:sz w:val="20"/>
          <w:szCs w:val="20"/>
          <w:lang w:val="en-US"/>
        </w:rPr>
        <w:t>p ≤</w:t>
      </w:r>
      <w:r w:rsidRPr="00CA4A25">
        <w:rPr>
          <w:rFonts w:asciiTheme="majorBidi" w:eastAsia="SimSun" w:hAnsiTheme="majorBidi" w:cstheme="majorBidi"/>
          <w:color w:val="000000"/>
          <w:sz w:val="20"/>
          <w:szCs w:val="20"/>
          <w:lang w:val="en-US"/>
        </w:rPr>
        <w:t xml:space="preserve"> 0.05</w:t>
      </w:r>
    </w:p>
    <w:p w14:paraId="32ADFC29" w14:textId="77777777" w:rsidR="002C7B0A" w:rsidRPr="00CA4A25" w:rsidRDefault="002C7B0A" w:rsidP="002C7B0A">
      <w:pPr>
        <w:spacing w:after="0"/>
        <w:jc w:val="both"/>
        <w:rPr>
          <w:rFonts w:asciiTheme="majorBidi" w:eastAsia="SimSun" w:hAnsiTheme="majorBidi" w:cstheme="majorBidi"/>
          <w:b/>
          <w:bCs/>
          <w:sz w:val="20"/>
          <w:szCs w:val="20"/>
          <w:lang w:val="en-US" w:eastAsia="zh-CN"/>
        </w:rPr>
      </w:pPr>
    </w:p>
    <w:tbl>
      <w:tblPr>
        <w:tblStyle w:val="TableGrid"/>
        <w:tblW w:w="0" w:type="auto"/>
        <w:tblLook w:val="04A0" w:firstRow="1" w:lastRow="0" w:firstColumn="1" w:lastColumn="0" w:noHBand="0" w:noVBand="1"/>
      </w:tblPr>
      <w:tblGrid>
        <w:gridCol w:w="2626"/>
        <w:gridCol w:w="2089"/>
        <w:gridCol w:w="2086"/>
        <w:gridCol w:w="2261"/>
      </w:tblGrid>
      <w:tr w:rsidR="002C7B0A" w:rsidRPr="00CA4A25" w14:paraId="0CD15457" w14:textId="77777777" w:rsidTr="00B05E5B">
        <w:trPr>
          <w:trHeight w:val="199"/>
        </w:trPr>
        <w:tc>
          <w:tcPr>
            <w:tcW w:w="2660" w:type="dxa"/>
            <w:tcBorders>
              <w:top w:val="single" w:sz="4" w:space="0" w:color="auto"/>
              <w:bottom w:val="single" w:sz="4" w:space="0" w:color="auto"/>
              <w:tl2br w:val="single" w:sz="4" w:space="0" w:color="auto"/>
            </w:tcBorders>
            <w:shd w:val="clear" w:color="auto" w:fill="auto"/>
          </w:tcPr>
          <w:p w14:paraId="57AF7CDF" w14:textId="77777777" w:rsidR="002C7B0A" w:rsidRPr="00CA4A25" w:rsidRDefault="002C7B0A" w:rsidP="00B05E5B">
            <w:pPr>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US" w:eastAsia="zh-CN"/>
              </w:rPr>
              <w:t xml:space="preserve">           Experimental groups</w:t>
            </w:r>
          </w:p>
          <w:p w14:paraId="025657E6" w14:textId="77777777" w:rsidR="002C7B0A" w:rsidRPr="00CA4A25" w:rsidRDefault="002C7B0A" w:rsidP="00B05E5B">
            <w:pPr>
              <w:jc w:val="both"/>
              <w:rPr>
                <w:rFonts w:asciiTheme="majorBidi" w:eastAsia="SimSun" w:hAnsiTheme="majorBidi" w:cstheme="majorBidi"/>
                <w:sz w:val="20"/>
                <w:szCs w:val="20"/>
                <w:lang w:val="en-US" w:eastAsia="zh-CN"/>
              </w:rPr>
            </w:pPr>
          </w:p>
          <w:p w14:paraId="4576C0B6" w14:textId="77777777" w:rsidR="002C7B0A" w:rsidRPr="00CA4A25" w:rsidRDefault="002C7B0A" w:rsidP="00B05E5B">
            <w:pPr>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US" w:eastAsia="zh-CN"/>
              </w:rPr>
              <w:t>Parameters</w:t>
            </w:r>
          </w:p>
        </w:tc>
        <w:tc>
          <w:tcPr>
            <w:tcW w:w="2126" w:type="dxa"/>
            <w:tcBorders>
              <w:top w:val="single" w:sz="4" w:space="0" w:color="auto"/>
              <w:bottom w:val="single" w:sz="4" w:space="0" w:color="auto"/>
            </w:tcBorders>
            <w:shd w:val="clear" w:color="auto" w:fill="auto"/>
          </w:tcPr>
          <w:p w14:paraId="77CBDBC2"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b/>
                <w:bCs/>
                <w:sz w:val="20"/>
                <w:szCs w:val="20"/>
                <w:lang w:val="en-US" w:eastAsia="zh-CN"/>
              </w:rPr>
              <w:t>CON</w:t>
            </w:r>
          </w:p>
        </w:tc>
        <w:tc>
          <w:tcPr>
            <w:tcW w:w="2123" w:type="dxa"/>
            <w:tcBorders>
              <w:bottom w:val="single" w:sz="4" w:space="0" w:color="auto"/>
            </w:tcBorders>
            <w:shd w:val="clear" w:color="auto" w:fill="auto"/>
          </w:tcPr>
          <w:p w14:paraId="62BAA9EB"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b/>
                <w:bCs/>
                <w:sz w:val="20"/>
                <w:szCs w:val="20"/>
                <w:lang w:val="en-US" w:eastAsia="zh-CN"/>
              </w:rPr>
              <w:t>RED</w:t>
            </w:r>
          </w:p>
        </w:tc>
        <w:tc>
          <w:tcPr>
            <w:tcW w:w="2303" w:type="dxa"/>
            <w:tcBorders>
              <w:bottom w:val="single" w:sz="4" w:space="0" w:color="auto"/>
            </w:tcBorders>
            <w:shd w:val="clear" w:color="auto" w:fill="auto"/>
          </w:tcPr>
          <w:p w14:paraId="2E1593BC"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b/>
                <w:bCs/>
                <w:sz w:val="20"/>
                <w:szCs w:val="20"/>
                <w:lang w:val="en-US" w:eastAsia="zh-CN"/>
              </w:rPr>
              <w:t>WH</w:t>
            </w:r>
          </w:p>
        </w:tc>
      </w:tr>
      <w:tr w:rsidR="002C7B0A" w:rsidRPr="00CA4A25" w14:paraId="5AF1BFE1" w14:textId="77777777" w:rsidTr="00B05E5B">
        <w:trPr>
          <w:trHeight w:val="1077"/>
        </w:trPr>
        <w:tc>
          <w:tcPr>
            <w:tcW w:w="2660" w:type="dxa"/>
            <w:tcBorders>
              <w:top w:val="single" w:sz="4" w:space="0" w:color="auto"/>
              <w:left w:val="single" w:sz="4" w:space="0" w:color="auto"/>
              <w:right w:val="single" w:sz="4" w:space="0" w:color="auto"/>
            </w:tcBorders>
            <w:shd w:val="clear" w:color="auto" w:fill="auto"/>
          </w:tcPr>
          <w:p w14:paraId="559D3431"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bCs/>
                <w:sz w:val="20"/>
                <w:szCs w:val="20"/>
                <w:lang w:val="en-US"/>
              </w:rPr>
              <w:t xml:space="preserve">Serum testosterone </w:t>
            </w:r>
            <w:r w:rsidRPr="00CA4A25">
              <w:rPr>
                <w:rFonts w:asciiTheme="majorBidi" w:eastAsia="SimSun" w:hAnsiTheme="majorBidi" w:cstheme="majorBidi"/>
                <w:sz w:val="20"/>
                <w:szCs w:val="20"/>
                <w:lang w:val="en-US"/>
              </w:rPr>
              <w:t>(ng/ml)</w:t>
            </w:r>
          </w:p>
          <w:p w14:paraId="0AE82A8C"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bCs/>
                <w:sz w:val="20"/>
                <w:szCs w:val="20"/>
                <w:lang w:val="en-US"/>
              </w:rPr>
              <w:t>Number of sperm (*10</w:t>
            </w:r>
            <w:r w:rsidRPr="00CA4A25">
              <w:rPr>
                <w:rFonts w:asciiTheme="majorBidi" w:eastAsia="SimSun" w:hAnsiTheme="majorBidi" w:cstheme="majorBidi"/>
                <w:bCs/>
                <w:sz w:val="20"/>
                <w:szCs w:val="20"/>
                <w:vertAlign w:val="superscript"/>
                <w:lang w:val="en-US"/>
              </w:rPr>
              <w:t>6</w:t>
            </w:r>
            <w:r w:rsidRPr="00CA4A25">
              <w:rPr>
                <w:rFonts w:asciiTheme="majorBidi" w:eastAsia="SimSun" w:hAnsiTheme="majorBidi" w:cstheme="majorBidi"/>
                <w:bCs/>
                <w:sz w:val="20"/>
                <w:szCs w:val="20"/>
                <w:lang w:val="en-US"/>
              </w:rPr>
              <w:t xml:space="preserve"> ml)</w:t>
            </w:r>
          </w:p>
          <w:p w14:paraId="07B5022C"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bCs/>
                <w:sz w:val="20"/>
                <w:szCs w:val="20"/>
                <w:lang w:val="en-US"/>
              </w:rPr>
              <w:t>Motile sperm (%)</w:t>
            </w:r>
          </w:p>
        </w:tc>
        <w:tc>
          <w:tcPr>
            <w:tcW w:w="2126" w:type="dxa"/>
            <w:tcBorders>
              <w:top w:val="single" w:sz="4" w:space="0" w:color="auto"/>
              <w:left w:val="single" w:sz="4" w:space="0" w:color="auto"/>
              <w:right w:val="single" w:sz="4" w:space="0" w:color="auto"/>
            </w:tcBorders>
            <w:shd w:val="clear" w:color="auto" w:fill="auto"/>
          </w:tcPr>
          <w:p w14:paraId="46210622"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color w:val="000000"/>
                <w:sz w:val="20"/>
                <w:szCs w:val="20"/>
                <w:lang w:val="en-US"/>
              </w:rPr>
              <w:t>1,41± 0,09</w:t>
            </w:r>
          </w:p>
          <w:p w14:paraId="7BF5305F"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color w:val="000000"/>
                <w:sz w:val="20"/>
                <w:szCs w:val="20"/>
                <w:lang w:val="en-US" w:eastAsia="zh-CN"/>
              </w:rPr>
              <w:t>140 ± 5,55</w:t>
            </w:r>
          </w:p>
          <w:p w14:paraId="084DAD8B"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color w:val="000000"/>
                <w:sz w:val="20"/>
                <w:szCs w:val="20"/>
                <w:lang w:val="en-US" w:eastAsia="zh-CN"/>
              </w:rPr>
              <w:t xml:space="preserve">65,6 ± 2,32  </w:t>
            </w:r>
          </w:p>
        </w:tc>
        <w:tc>
          <w:tcPr>
            <w:tcW w:w="2123" w:type="dxa"/>
            <w:tcBorders>
              <w:top w:val="single" w:sz="4" w:space="0" w:color="auto"/>
              <w:left w:val="single" w:sz="4" w:space="0" w:color="auto"/>
              <w:right w:val="single" w:sz="4" w:space="0" w:color="auto"/>
            </w:tcBorders>
            <w:shd w:val="clear" w:color="auto" w:fill="auto"/>
          </w:tcPr>
          <w:p w14:paraId="270758E2"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color w:val="000000"/>
                <w:sz w:val="20"/>
                <w:szCs w:val="20"/>
                <w:lang w:val="en-US" w:eastAsia="zh-CN"/>
              </w:rPr>
              <w:t>1,</w:t>
            </w:r>
            <w:r w:rsidRPr="00CA4A25">
              <w:rPr>
                <w:rFonts w:asciiTheme="majorBidi" w:eastAsia="SimSun" w:hAnsiTheme="majorBidi" w:cstheme="majorBidi"/>
                <w:color w:val="000000"/>
                <w:sz w:val="20"/>
                <w:szCs w:val="20"/>
                <w:lang w:val="en-US"/>
              </w:rPr>
              <w:t xml:space="preserve">11 ± 0,02  *  </w:t>
            </w:r>
          </w:p>
          <w:p w14:paraId="5FE99018"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color w:val="000000"/>
                <w:sz w:val="20"/>
                <w:szCs w:val="20"/>
                <w:lang w:val="en-US" w:eastAsia="zh-CN"/>
              </w:rPr>
              <w:t xml:space="preserve">134,4 ± 3,15             </w:t>
            </w:r>
          </w:p>
          <w:p w14:paraId="1E49D930" w14:textId="77777777" w:rsidR="002C7B0A" w:rsidRPr="00CA4A25" w:rsidRDefault="002C7B0A" w:rsidP="00B05E5B">
            <w:pPr>
              <w:jc w:val="both"/>
              <w:rPr>
                <w:rFonts w:asciiTheme="majorBidi" w:eastAsia="SimSun" w:hAnsiTheme="majorBidi" w:cstheme="majorBidi"/>
                <w:b/>
                <w:bCs/>
                <w:sz w:val="20"/>
                <w:szCs w:val="20"/>
                <w:lang w:val="en-US" w:eastAsia="zh-CN"/>
              </w:rPr>
            </w:pPr>
            <w:r w:rsidRPr="00CA4A25">
              <w:rPr>
                <w:rFonts w:asciiTheme="majorBidi" w:eastAsia="SimSun" w:hAnsiTheme="majorBidi" w:cstheme="majorBidi"/>
                <w:color w:val="000000"/>
                <w:sz w:val="20"/>
                <w:szCs w:val="20"/>
                <w:lang w:val="en-US" w:eastAsia="zh-CN"/>
              </w:rPr>
              <w:t xml:space="preserve">36,8 ± 2,44  *  </w:t>
            </w:r>
          </w:p>
        </w:tc>
        <w:tc>
          <w:tcPr>
            <w:tcW w:w="2303" w:type="dxa"/>
            <w:tcBorders>
              <w:top w:val="single" w:sz="4" w:space="0" w:color="auto"/>
              <w:left w:val="single" w:sz="4" w:space="0" w:color="auto"/>
              <w:right w:val="single" w:sz="4" w:space="0" w:color="auto"/>
            </w:tcBorders>
            <w:shd w:val="clear" w:color="auto" w:fill="auto"/>
          </w:tcPr>
          <w:p w14:paraId="121DD291" w14:textId="77777777" w:rsidR="002C7B0A" w:rsidRPr="00CA4A25" w:rsidRDefault="002C7B0A" w:rsidP="00B05E5B">
            <w:pPr>
              <w:autoSpaceDE w:val="0"/>
              <w:autoSpaceDN w:val="0"/>
              <w:adjustRightInd w:val="0"/>
              <w:jc w:val="both"/>
              <w:rPr>
                <w:rFonts w:asciiTheme="majorBidi" w:eastAsia="SimSun" w:hAnsiTheme="majorBidi" w:cstheme="majorBidi"/>
                <w:color w:val="000000"/>
                <w:sz w:val="20"/>
                <w:szCs w:val="20"/>
                <w:lang w:val="en-US" w:eastAsia="zh-CN"/>
              </w:rPr>
            </w:pPr>
            <w:r w:rsidRPr="00CA4A25">
              <w:rPr>
                <w:rFonts w:asciiTheme="majorBidi" w:eastAsia="SimSun" w:hAnsiTheme="majorBidi" w:cstheme="majorBidi"/>
                <w:color w:val="000000"/>
                <w:sz w:val="20"/>
                <w:szCs w:val="20"/>
                <w:lang w:val="en-US"/>
              </w:rPr>
              <w:t>1,19 ± 0,04   *</w:t>
            </w:r>
            <w:r w:rsidRPr="00CA4A25">
              <w:rPr>
                <w:rFonts w:asciiTheme="majorBidi" w:eastAsia="SimSun" w:hAnsiTheme="majorBidi" w:cstheme="majorBidi"/>
                <w:color w:val="000000"/>
                <w:sz w:val="20"/>
                <w:szCs w:val="20"/>
                <w:lang w:val="en-US" w:eastAsia="zh-CN"/>
              </w:rPr>
              <w:t xml:space="preserve"> </w:t>
            </w:r>
          </w:p>
          <w:p w14:paraId="1D23CD22" w14:textId="77777777" w:rsidR="002C7B0A" w:rsidRPr="00CA4A25" w:rsidRDefault="002C7B0A" w:rsidP="00B05E5B">
            <w:pPr>
              <w:autoSpaceDE w:val="0"/>
              <w:autoSpaceDN w:val="0"/>
              <w:adjustRightInd w:val="0"/>
              <w:jc w:val="both"/>
              <w:rPr>
                <w:rFonts w:asciiTheme="majorBidi" w:eastAsia="SimSun" w:hAnsiTheme="majorBidi" w:cstheme="majorBidi"/>
                <w:color w:val="000000"/>
                <w:sz w:val="20"/>
                <w:szCs w:val="20"/>
                <w:lang w:val="en-US" w:eastAsia="zh-CN"/>
              </w:rPr>
            </w:pPr>
            <w:r w:rsidRPr="00CA4A25">
              <w:rPr>
                <w:rFonts w:asciiTheme="majorBidi" w:eastAsia="SimSun" w:hAnsiTheme="majorBidi" w:cstheme="majorBidi"/>
                <w:color w:val="000000"/>
                <w:sz w:val="20"/>
                <w:szCs w:val="20"/>
                <w:lang w:val="en-US" w:eastAsia="zh-CN"/>
              </w:rPr>
              <w:t>136,4 ± 3,04</w:t>
            </w:r>
          </w:p>
          <w:p w14:paraId="01815DA2" w14:textId="77777777" w:rsidR="002C7B0A" w:rsidRPr="00CA4A25" w:rsidRDefault="002C7B0A" w:rsidP="00B05E5B">
            <w:pPr>
              <w:pStyle w:val="NoSpacing"/>
              <w:spacing w:line="276" w:lineRule="auto"/>
              <w:jc w:val="both"/>
              <w:rPr>
                <w:rFonts w:asciiTheme="majorBidi" w:eastAsia="SimSun" w:hAnsiTheme="majorBidi" w:cstheme="majorBidi"/>
                <w:color w:val="000000"/>
                <w:sz w:val="20"/>
                <w:szCs w:val="20"/>
                <w:lang w:val="en-US" w:eastAsia="zh-CN"/>
              </w:rPr>
            </w:pPr>
            <w:r w:rsidRPr="00CA4A25">
              <w:rPr>
                <w:rFonts w:asciiTheme="majorBidi" w:eastAsia="SimSun" w:hAnsiTheme="majorBidi" w:cstheme="majorBidi"/>
                <w:color w:val="000000"/>
                <w:sz w:val="20"/>
                <w:szCs w:val="20"/>
                <w:lang w:val="en-US" w:eastAsia="zh-CN"/>
              </w:rPr>
              <w:t xml:space="preserve">39,2 </w:t>
            </w:r>
            <w:r w:rsidRPr="00CA4A25">
              <w:rPr>
                <w:rFonts w:asciiTheme="majorBidi" w:hAnsiTheme="majorBidi" w:cstheme="majorBidi"/>
                <w:sz w:val="20"/>
                <w:szCs w:val="20"/>
              </w:rPr>
              <w:t>± 1,86  *</w:t>
            </w:r>
          </w:p>
        </w:tc>
      </w:tr>
    </w:tbl>
    <w:p w14:paraId="075B0524" w14:textId="77777777" w:rsidR="002C7B0A" w:rsidRPr="00CA4A25" w:rsidRDefault="002C7B0A" w:rsidP="002C7B0A">
      <w:pPr>
        <w:spacing w:after="0"/>
        <w:jc w:val="both"/>
        <w:rPr>
          <w:rFonts w:asciiTheme="majorBidi" w:eastAsia="SimSun" w:hAnsiTheme="majorBidi" w:cstheme="majorBidi"/>
          <w:b/>
          <w:bCs/>
          <w:sz w:val="20"/>
          <w:szCs w:val="20"/>
          <w:lang w:val="en-US" w:eastAsia="zh-CN"/>
        </w:rPr>
      </w:pPr>
    </w:p>
    <w:p w14:paraId="49E0F252" w14:textId="77777777" w:rsidR="002C7B0A" w:rsidRPr="00CA4A25" w:rsidRDefault="002C7B0A" w:rsidP="002C7B0A">
      <w:pPr>
        <w:spacing w:after="0"/>
        <w:jc w:val="both"/>
        <w:rPr>
          <w:rFonts w:asciiTheme="majorBidi" w:eastAsia="SimSun" w:hAnsiTheme="majorBidi" w:cstheme="majorBidi"/>
          <w:sz w:val="20"/>
          <w:szCs w:val="20"/>
          <w:lang w:val="en-US"/>
        </w:rPr>
      </w:pPr>
      <w:r w:rsidRPr="00CA4A25">
        <w:rPr>
          <w:rFonts w:asciiTheme="majorBidi" w:eastAsia="SimSun" w:hAnsiTheme="majorBidi" w:cstheme="majorBidi"/>
          <w:b/>
          <w:bCs/>
          <w:sz w:val="20"/>
          <w:szCs w:val="20"/>
          <w:lang w:val="en-US" w:eastAsia="zh-CN"/>
        </w:rPr>
        <w:t>Table 2.</w:t>
      </w:r>
      <w:r w:rsidRPr="00CA4A25">
        <w:rPr>
          <w:rFonts w:asciiTheme="majorBidi" w:eastAsia="SimSun" w:hAnsiTheme="majorBidi" w:cstheme="majorBidi"/>
          <w:sz w:val="20"/>
          <w:szCs w:val="20"/>
          <w:lang w:val="en-US"/>
        </w:rPr>
        <w:t xml:space="preserve"> Lipid peroxidation levels and antioxidant enzyme activities. thiobarbituric acid-reactive substances (TBARS, nmol/mg proteins), superoxide dismutase (SOD, units/mg proteins), catalase (CAT, µmol H</w:t>
      </w:r>
      <w:r w:rsidRPr="00CA4A25">
        <w:rPr>
          <w:rFonts w:asciiTheme="majorBidi" w:eastAsia="SimSun" w:hAnsiTheme="majorBidi" w:cstheme="majorBidi"/>
          <w:sz w:val="20"/>
          <w:szCs w:val="20"/>
          <w:vertAlign w:val="subscript"/>
          <w:lang w:val="en-US"/>
        </w:rPr>
        <w:t>2</w:t>
      </w:r>
      <w:r w:rsidRPr="00CA4A25">
        <w:rPr>
          <w:rFonts w:asciiTheme="majorBidi" w:eastAsia="SimSun" w:hAnsiTheme="majorBidi" w:cstheme="majorBidi"/>
          <w:sz w:val="20"/>
          <w:szCs w:val="20"/>
          <w:lang w:val="en-US"/>
        </w:rPr>
        <w:t>O</w:t>
      </w:r>
      <w:r w:rsidRPr="00CA4A25">
        <w:rPr>
          <w:rFonts w:asciiTheme="majorBidi" w:eastAsia="SimSun" w:hAnsiTheme="majorBidi" w:cstheme="majorBidi"/>
          <w:sz w:val="20"/>
          <w:szCs w:val="20"/>
          <w:vertAlign w:val="subscript"/>
          <w:lang w:val="en-US"/>
        </w:rPr>
        <w:t>2</w:t>
      </w:r>
      <w:r w:rsidRPr="00CA4A25">
        <w:rPr>
          <w:rFonts w:asciiTheme="majorBidi" w:eastAsia="SimSun" w:hAnsiTheme="majorBidi" w:cstheme="majorBidi"/>
          <w:sz w:val="20"/>
          <w:szCs w:val="20"/>
          <w:lang w:val="en-US"/>
        </w:rPr>
        <w:t xml:space="preserve">/min/mg proteins), and glutathione peroxidase (GSH-Px, µmol GSH/min/g proteins) in testes homogenates of control rats </w:t>
      </w:r>
      <w:r w:rsidRPr="00CA4A25">
        <w:rPr>
          <w:rFonts w:asciiTheme="majorBidi" w:eastAsia="SimSun" w:hAnsiTheme="majorBidi" w:cstheme="majorBidi"/>
          <w:bCs/>
          <w:sz w:val="20"/>
          <w:szCs w:val="20"/>
          <w:lang w:val="en-US"/>
        </w:rPr>
        <w:t>(CON)</w:t>
      </w:r>
      <w:r w:rsidRPr="00CA4A25">
        <w:rPr>
          <w:rFonts w:asciiTheme="majorBidi" w:eastAsia="SimSun" w:hAnsiTheme="majorBidi" w:cstheme="majorBidi"/>
          <w:sz w:val="20"/>
          <w:szCs w:val="20"/>
          <w:lang w:val="en-US"/>
        </w:rPr>
        <w:t xml:space="preserve">, animals given a diet containing </w:t>
      </w:r>
      <w:r w:rsidRPr="00CA4A25">
        <w:rPr>
          <w:rFonts w:asciiTheme="majorBidi" w:eastAsia="SimSun" w:hAnsiTheme="majorBidi" w:cstheme="majorBidi"/>
          <w:i/>
          <w:iCs/>
          <w:sz w:val="20"/>
          <w:szCs w:val="20"/>
          <w:lang w:val="en-US"/>
        </w:rPr>
        <w:t>sardinella</w:t>
      </w:r>
      <w:r w:rsidRPr="00CA4A25">
        <w:rPr>
          <w:rFonts w:asciiTheme="majorBidi" w:eastAsia="SimSun" w:hAnsiTheme="majorBidi" w:cstheme="majorBidi"/>
          <w:sz w:val="20"/>
          <w:szCs w:val="20"/>
          <w:lang w:val="en-US"/>
        </w:rPr>
        <w:t xml:space="preserve"> red muscle (RED) or white </w:t>
      </w:r>
      <w:r w:rsidRPr="00CA4A25">
        <w:rPr>
          <w:rFonts w:asciiTheme="majorBidi" w:eastAsia="SimSun" w:hAnsiTheme="majorBidi" w:cstheme="majorBidi"/>
          <w:sz w:val="20"/>
          <w:szCs w:val="20"/>
          <w:lang w:val="en-US" w:eastAsia="zh-CN"/>
        </w:rPr>
        <w:t xml:space="preserve">muscle </w:t>
      </w:r>
      <w:r w:rsidRPr="00CA4A25">
        <w:rPr>
          <w:rFonts w:asciiTheme="majorBidi" w:eastAsia="SimSun" w:hAnsiTheme="majorBidi" w:cstheme="majorBidi"/>
          <w:sz w:val="20"/>
          <w:szCs w:val="20"/>
          <w:lang w:val="en-US"/>
        </w:rPr>
        <w:t xml:space="preserve">(WH). Values are means ± SEM; n=6; * </w:t>
      </w:r>
      <w:r w:rsidRPr="00CA4A25">
        <w:rPr>
          <w:rFonts w:asciiTheme="majorBidi" w:eastAsia="SimSun" w:hAnsiTheme="majorBidi" w:cstheme="majorBidi"/>
          <w:i/>
          <w:iCs/>
          <w:sz w:val="20"/>
          <w:szCs w:val="20"/>
          <w:lang w:val="en-US"/>
        </w:rPr>
        <w:t>p ≤</w:t>
      </w:r>
      <w:r w:rsidRPr="00CA4A25">
        <w:rPr>
          <w:rFonts w:asciiTheme="majorBidi" w:eastAsia="SimSun" w:hAnsiTheme="majorBidi" w:cstheme="majorBidi"/>
          <w:sz w:val="20"/>
          <w:szCs w:val="20"/>
          <w:lang w:val="en-US"/>
        </w:rPr>
        <w:t xml:space="preserve"> 0.05.</w:t>
      </w:r>
    </w:p>
    <w:p w14:paraId="55BD0F20" w14:textId="77777777" w:rsidR="002C7B0A" w:rsidRPr="00CA4A25" w:rsidRDefault="002C7B0A" w:rsidP="002C7B0A">
      <w:pPr>
        <w:spacing w:after="0"/>
        <w:jc w:val="both"/>
        <w:rPr>
          <w:rFonts w:asciiTheme="majorBidi" w:eastAsia="SimSun" w:hAnsiTheme="majorBidi" w:cstheme="majorBidi"/>
          <w:sz w:val="20"/>
          <w:szCs w:val="20"/>
          <w:lang w:val="en-US"/>
        </w:rPr>
      </w:pPr>
    </w:p>
    <w:tbl>
      <w:tblPr>
        <w:tblStyle w:val="TableGrid"/>
        <w:tblW w:w="0" w:type="auto"/>
        <w:tblLook w:val="04A0" w:firstRow="1" w:lastRow="0" w:firstColumn="1" w:lastColumn="0" w:noHBand="0" w:noVBand="1"/>
      </w:tblPr>
      <w:tblGrid>
        <w:gridCol w:w="2612"/>
        <w:gridCol w:w="1921"/>
        <w:gridCol w:w="2262"/>
        <w:gridCol w:w="2267"/>
      </w:tblGrid>
      <w:tr w:rsidR="002C7B0A" w:rsidRPr="00CA4A25" w14:paraId="30607D14" w14:textId="77777777" w:rsidTr="00B05E5B">
        <w:trPr>
          <w:trHeight w:val="280"/>
        </w:trPr>
        <w:tc>
          <w:tcPr>
            <w:tcW w:w="2660" w:type="dxa"/>
            <w:tcBorders>
              <w:tl2br w:val="single" w:sz="4" w:space="0" w:color="auto"/>
            </w:tcBorders>
          </w:tcPr>
          <w:p w14:paraId="50FA2893" w14:textId="77777777" w:rsidR="002C7B0A" w:rsidRPr="00CA4A25" w:rsidRDefault="002C7B0A" w:rsidP="00B05E5B">
            <w:pPr>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US" w:eastAsia="zh-CN"/>
              </w:rPr>
              <w:t xml:space="preserve">           Experimental groups</w:t>
            </w:r>
          </w:p>
          <w:p w14:paraId="27F36319" w14:textId="77777777" w:rsidR="002C7B0A" w:rsidRPr="00CA4A25" w:rsidRDefault="002C7B0A" w:rsidP="00B05E5B">
            <w:pPr>
              <w:jc w:val="both"/>
              <w:rPr>
                <w:rFonts w:asciiTheme="majorBidi" w:eastAsia="SimSun" w:hAnsiTheme="majorBidi" w:cstheme="majorBidi"/>
                <w:sz w:val="20"/>
                <w:szCs w:val="20"/>
                <w:lang w:val="en-US"/>
              </w:rPr>
            </w:pPr>
          </w:p>
          <w:p w14:paraId="3F2D8BCD"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eastAsia="zh-CN"/>
              </w:rPr>
              <w:t>Parameters</w:t>
            </w:r>
          </w:p>
        </w:tc>
        <w:tc>
          <w:tcPr>
            <w:tcW w:w="1946" w:type="dxa"/>
          </w:tcPr>
          <w:p w14:paraId="51590985"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b/>
                <w:bCs/>
                <w:sz w:val="20"/>
                <w:szCs w:val="20"/>
                <w:lang w:val="en-US"/>
              </w:rPr>
              <w:t>CON</w:t>
            </w:r>
          </w:p>
        </w:tc>
        <w:tc>
          <w:tcPr>
            <w:tcW w:w="2303" w:type="dxa"/>
          </w:tcPr>
          <w:p w14:paraId="5FCF092F"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b/>
                <w:bCs/>
                <w:sz w:val="20"/>
                <w:szCs w:val="20"/>
                <w:lang w:val="en-US"/>
              </w:rPr>
              <w:t>RED</w:t>
            </w:r>
          </w:p>
        </w:tc>
        <w:tc>
          <w:tcPr>
            <w:tcW w:w="2303" w:type="dxa"/>
          </w:tcPr>
          <w:p w14:paraId="24A0300F" w14:textId="77777777" w:rsidR="002C7B0A" w:rsidRPr="00CA4A25" w:rsidRDefault="002C7B0A" w:rsidP="00B05E5B">
            <w:pPr>
              <w:tabs>
                <w:tab w:val="center" w:pos="1043"/>
                <w:tab w:val="right" w:pos="2087"/>
              </w:tabs>
              <w:jc w:val="both"/>
              <w:rPr>
                <w:rFonts w:asciiTheme="majorBidi" w:eastAsia="SimSun" w:hAnsiTheme="majorBidi" w:cstheme="majorBidi"/>
                <w:sz w:val="20"/>
                <w:szCs w:val="20"/>
                <w:lang w:val="en-US"/>
              </w:rPr>
            </w:pPr>
            <w:r w:rsidRPr="00CA4A25">
              <w:rPr>
                <w:rFonts w:asciiTheme="majorBidi" w:eastAsia="SimSun" w:hAnsiTheme="majorBidi" w:cstheme="majorBidi"/>
                <w:b/>
                <w:bCs/>
                <w:sz w:val="20"/>
                <w:szCs w:val="20"/>
                <w:lang w:val="en-US"/>
              </w:rPr>
              <w:t>WH</w:t>
            </w:r>
            <w:r w:rsidRPr="00CA4A25">
              <w:rPr>
                <w:rFonts w:asciiTheme="majorBidi" w:eastAsia="SimSun" w:hAnsiTheme="majorBidi" w:cstheme="majorBidi"/>
                <w:b/>
                <w:bCs/>
                <w:sz w:val="20"/>
                <w:szCs w:val="20"/>
                <w:lang w:val="en-US"/>
              </w:rPr>
              <w:tab/>
            </w:r>
            <w:r w:rsidRPr="00CA4A25">
              <w:rPr>
                <w:rFonts w:asciiTheme="majorBidi" w:eastAsia="SimSun" w:hAnsiTheme="majorBidi" w:cstheme="majorBidi"/>
                <w:b/>
                <w:bCs/>
                <w:sz w:val="20"/>
                <w:szCs w:val="20"/>
                <w:lang w:val="en-US"/>
              </w:rPr>
              <w:tab/>
            </w:r>
          </w:p>
        </w:tc>
      </w:tr>
      <w:tr w:rsidR="002C7B0A" w:rsidRPr="00CA4A25" w14:paraId="1C624084" w14:textId="77777777" w:rsidTr="00B05E5B">
        <w:trPr>
          <w:trHeight w:val="1352"/>
        </w:trPr>
        <w:tc>
          <w:tcPr>
            <w:tcW w:w="2660" w:type="dxa"/>
          </w:tcPr>
          <w:p w14:paraId="00AB22A4"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TBARS</w:t>
            </w:r>
          </w:p>
          <w:p w14:paraId="405C8DCC"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rPr>
              <w:t>SOD</w:t>
            </w:r>
          </w:p>
          <w:p w14:paraId="39B8A8FF"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rPr>
              <w:t>CAT</w:t>
            </w:r>
          </w:p>
          <w:p w14:paraId="7C38146D"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GSH-Px</w:t>
            </w:r>
          </w:p>
        </w:tc>
        <w:tc>
          <w:tcPr>
            <w:tcW w:w="1946" w:type="dxa"/>
          </w:tcPr>
          <w:p w14:paraId="0E7498FB"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0.24</w:t>
            </w:r>
            <w:r w:rsidRPr="00CA4A25">
              <w:rPr>
                <w:rFonts w:asciiTheme="majorBidi" w:eastAsia="SimSun" w:hAnsiTheme="majorBidi" w:cstheme="majorBidi"/>
                <w:color w:val="000000"/>
                <w:sz w:val="20"/>
                <w:szCs w:val="20"/>
                <w:lang w:val="en-US" w:eastAsia="zh-CN"/>
              </w:rPr>
              <w:t>±0.023</w:t>
            </w:r>
          </w:p>
          <w:p w14:paraId="2A1D8092"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11.30±1.703</w:t>
            </w:r>
          </w:p>
          <w:p w14:paraId="48DA1B09"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7.85±0.940</w:t>
            </w:r>
          </w:p>
          <w:p w14:paraId="724BF25F"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1.05±0.036</w:t>
            </w:r>
          </w:p>
        </w:tc>
        <w:tc>
          <w:tcPr>
            <w:tcW w:w="2303" w:type="dxa"/>
          </w:tcPr>
          <w:p w14:paraId="669E1900"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0.40± 0.030   </w:t>
            </w:r>
            <w:r w:rsidRPr="00CA4A25">
              <w:rPr>
                <w:rFonts w:asciiTheme="majorBidi" w:eastAsia="SimSun" w:hAnsiTheme="majorBidi" w:cstheme="majorBidi"/>
                <w:sz w:val="20"/>
                <w:szCs w:val="20"/>
              </w:rPr>
              <w:t>*</w:t>
            </w:r>
          </w:p>
          <w:p w14:paraId="5A3203D1"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21.06± 1.82   </w:t>
            </w:r>
            <w:r w:rsidRPr="00CA4A25">
              <w:rPr>
                <w:rFonts w:asciiTheme="majorBidi" w:eastAsia="SimSun" w:hAnsiTheme="majorBidi" w:cstheme="majorBidi"/>
                <w:sz w:val="20"/>
                <w:szCs w:val="20"/>
              </w:rPr>
              <w:t>*</w:t>
            </w:r>
          </w:p>
          <w:p w14:paraId="4BC95B91"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17.12±0.96    </w:t>
            </w:r>
            <w:r w:rsidRPr="00CA4A25">
              <w:rPr>
                <w:rFonts w:asciiTheme="majorBidi" w:eastAsia="SimSun" w:hAnsiTheme="majorBidi" w:cstheme="majorBidi"/>
                <w:sz w:val="20"/>
                <w:szCs w:val="20"/>
              </w:rPr>
              <w:t>*</w:t>
            </w:r>
          </w:p>
          <w:p w14:paraId="06CAA012"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1.51±0.150    </w:t>
            </w:r>
            <w:r w:rsidRPr="00CA4A25">
              <w:rPr>
                <w:rFonts w:asciiTheme="majorBidi" w:eastAsia="SimSun" w:hAnsiTheme="majorBidi" w:cstheme="majorBidi"/>
                <w:sz w:val="20"/>
                <w:szCs w:val="20"/>
              </w:rPr>
              <w:t>*</w:t>
            </w:r>
          </w:p>
        </w:tc>
        <w:tc>
          <w:tcPr>
            <w:tcW w:w="2303" w:type="dxa"/>
          </w:tcPr>
          <w:p w14:paraId="266B9693"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0.34± 0.029   </w:t>
            </w:r>
            <w:r w:rsidRPr="00CA4A25">
              <w:rPr>
                <w:rFonts w:asciiTheme="majorBidi" w:eastAsia="SimSun" w:hAnsiTheme="majorBidi" w:cstheme="majorBidi"/>
                <w:sz w:val="20"/>
                <w:szCs w:val="20"/>
              </w:rPr>
              <w:t>*</w:t>
            </w:r>
          </w:p>
          <w:p w14:paraId="087C5C8C"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6.80±0.582    </w:t>
            </w:r>
            <w:r w:rsidRPr="00CA4A25">
              <w:rPr>
                <w:rFonts w:asciiTheme="majorBidi" w:eastAsia="SimSun" w:hAnsiTheme="majorBidi" w:cstheme="majorBidi"/>
                <w:sz w:val="20"/>
                <w:szCs w:val="20"/>
              </w:rPr>
              <w:t>*</w:t>
            </w:r>
          </w:p>
          <w:p w14:paraId="25F723DA"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 xml:space="preserve">4.46±0.754    </w:t>
            </w:r>
            <w:r w:rsidRPr="00CA4A25">
              <w:rPr>
                <w:rFonts w:asciiTheme="majorBidi" w:eastAsia="SimSun" w:hAnsiTheme="majorBidi" w:cstheme="majorBidi"/>
                <w:sz w:val="20"/>
                <w:szCs w:val="20"/>
              </w:rPr>
              <w:t>*</w:t>
            </w:r>
          </w:p>
          <w:p w14:paraId="1527367E" w14:textId="77777777" w:rsidR="002C7B0A" w:rsidRPr="00CA4A25" w:rsidRDefault="002C7B0A" w:rsidP="00B05E5B">
            <w:pPr>
              <w:jc w:val="both"/>
              <w:rPr>
                <w:rFonts w:asciiTheme="majorBidi" w:eastAsia="SimSun" w:hAnsiTheme="majorBidi" w:cstheme="majorBidi"/>
                <w:sz w:val="20"/>
                <w:szCs w:val="20"/>
                <w:lang w:val="en-US"/>
              </w:rPr>
            </w:pPr>
            <w:r w:rsidRPr="00CA4A25">
              <w:rPr>
                <w:rFonts w:asciiTheme="majorBidi" w:eastAsia="SimSun" w:hAnsiTheme="majorBidi" w:cstheme="majorBidi"/>
                <w:color w:val="000000"/>
                <w:sz w:val="20"/>
                <w:szCs w:val="20"/>
                <w:lang w:val="en-US" w:eastAsia="zh-CN"/>
              </w:rPr>
              <w:t>0.74±0.057    *</w:t>
            </w:r>
          </w:p>
        </w:tc>
      </w:tr>
    </w:tbl>
    <w:p w14:paraId="0051B909" w14:textId="77777777" w:rsidR="002C7B0A" w:rsidRPr="00CA4A25" w:rsidRDefault="002C7B0A" w:rsidP="002C7B0A">
      <w:pPr>
        <w:spacing w:after="0"/>
        <w:jc w:val="both"/>
        <w:rPr>
          <w:rFonts w:asciiTheme="majorBidi" w:eastAsia="SimSun" w:hAnsiTheme="majorBidi" w:cstheme="majorBidi"/>
          <w:sz w:val="20"/>
          <w:szCs w:val="20"/>
          <w:lang w:val="en-US"/>
        </w:rPr>
      </w:pPr>
    </w:p>
    <w:p w14:paraId="5A3440C5" w14:textId="77777777" w:rsidR="002C7B0A" w:rsidRPr="00CA4A25" w:rsidRDefault="002C7B0A" w:rsidP="002C7B0A">
      <w:pPr>
        <w:spacing w:after="0"/>
        <w:jc w:val="both"/>
        <w:rPr>
          <w:rFonts w:asciiTheme="majorBidi" w:eastAsia="SimSun" w:hAnsiTheme="majorBidi" w:cstheme="majorBidi"/>
          <w:sz w:val="20"/>
          <w:szCs w:val="20"/>
          <w:lang w:val="en-US"/>
        </w:rPr>
      </w:pPr>
    </w:p>
    <w:p w14:paraId="21A5AFBE" w14:textId="77777777" w:rsidR="002C7B0A" w:rsidRPr="00CA4A25" w:rsidRDefault="002C7B0A" w:rsidP="002C7B0A">
      <w:pPr>
        <w:spacing w:after="0"/>
        <w:jc w:val="both"/>
        <w:rPr>
          <w:rFonts w:asciiTheme="majorBidi" w:hAnsiTheme="majorBidi" w:cstheme="majorBidi"/>
          <w:b/>
          <w:bCs/>
          <w:sz w:val="20"/>
          <w:szCs w:val="20"/>
          <w:lang w:val="en-US"/>
        </w:rPr>
      </w:pPr>
      <w:r w:rsidRPr="00CA4A25">
        <w:rPr>
          <w:rFonts w:asciiTheme="majorBidi" w:hAnsiTheme="majorBidi" w:cstheme="majorBidi"/>
          <w:b/>
          <w:bCs/>
          <w:sz w:val="20"/>
          <w:szCs w:val="20"/>
          <w:lang w:val="en-US"/>
        </w:rPr>
        <w:t xml:space="preserve">Table 3. </w:t>
      </w:r>
      <w:r w:rsidRPr="00CA4A25">
        <w:rPr>
          <w:rFonts w:asciiTheme="majorBidi" w:hAnsiTheme="majorBidi" w:cstheme="majorBidi"/>
          <w:sz w:val="20"/>
          <w:szCs w:val="20"/>
          <w:lang w:val="en-US"/>
        </w:rPr>
        <w:t xml:space="preserve">Hematological parameters </w:t>
      </w:r>
      <w:r w:rsidRPr="00CA4A25">
        <w:rPr>
          <w:rFonts w:asciiTheme="majorBidi" w:eastAsia="SimSun" w:hAnsiTheme="majorBidi" w:cstheme="majorBidi"/>
          <w:sz w:val="20"/>
          <w:szCs w:val="20"/>
          <w:lang w:val="en-US"/>
        </w:rPr>
        <w:t xml:space="preserve">of control rats </w:t>
      </w:r>
      <w:r w:rsidRPr="00CA4A25">
        <w:rPr>
          <w:rFonts w:asciiTheme="majorBidi" w:eastAsia="SimSun" w:hAnsiTheme="majorBidi" w:cstheme="majorBidi"/>
          <w:bCs/>
          <w:sz w:val="20"/>
          <w:szCs w:val="20"/>
          <w:lang w:val="en-US"/>
        </w:rPr>
        <w:t>(CON)</w:t>
      </w:r>
      <w:r w:rsidRPr="00CA4A25">
        <w:rPr>
          <w:rFonts w:asciiTheme="majorBidi" w:eastAsia="SimSun" w:hAnsiTheme="majorBidi" w:cstheme="majorBidi"/>
          <w:sz w:val="20"/>
          <w:szCs w:val="20"/>
          <w:lang w:val="en-US"/>
        </w:rPr>
        <w:t xml:space="preserve">, animals given a diet containing </w:t>
      </w:r>
      <w:r w:rsidRPr="00CA4A25">
        <w:rPr>
          <w:rFonts w:asciiTheme="majorBidi" w:eastAsia="SimSun" w:hAnsiTheme="majorBidi" w:cstheme="majorBidi"/>
          <w:i/>
          <w:iCs/>
          <w:sz w:val="20"/>
          <w:szCs w:val="20"/>
          <w:lang w:val="en-US"/>
        </w:rPr>
        <w:t>sardinella</w:t>
      </w:r>
      <w:r w:rsidRPr="00CA4A25">
        <w:rPr>
          <w:rFonts w:asciiTheme="majorBidi" w:eastAsia="SimSun" w:hAnsiTheme="majorBidi" w:cstheme="majorBidi"/>
          <w:sz w:val="20"/>
          <w:szCs w:val="20"/>
          <w:lang w:val="en-US"/>
        </w:rPr>
        <w:t xml:space="preserve"> red muscle (RED) or white </w:t>
      </w:r>
      <w:r w:rsidRPr="00CA4A25">
        <w:rPr>
          <w:rFonts w:asciiTheme="majorBidi" w:eastAsia="SimSun" w:hAnsiTheme="majorBidi" w:cstheme="majorBidi"/>
          <w:sz w:val="20"/>
          <w:szCs w:val="20"/>
          <w:lang w:val="en-US" w:eastAsia="zh-CN"/>
        </w:rPr>
        <w:t xml:space="preserve">muscle </w:t>
      </w:r>
      <w:r w:rsidRPr="00CA4A25">
        <w:rPr>
          <w:rFonts w:asciiTheme="majorBidi" w:eastAsia="SimSun" w:hAnsiTheme="majorBidi" w:cstheme="majorBidi"/>
          <w:sz w:val="20"/>
          <w:szCs w:val="20"/>
          <w:lang w:val="en-US"/>
        </w:rPr>
        <w:t xml:space="preserve">(WH). Values are means ± SEM; n=6; * </w:t>
      </w:r>
      <w:r w:rsidRPr="00CA4A25">
        <w:rPr>
          <w:rFonts w:asciiTheme="majorBidi" w:eastAsia="SimSun" w:hAnsiTheme="majorBidi" w:cstheme="majorBidi"/>
          <w:i/>
          <w:iCs/>
          <w:sz w:val="20"/>
          <w:szCs w:val="20"/>
          <w:lang w:val="en-US"/>
        </w:rPr>
        <w:t>p ≤</w:t>
      </w:r>
      <w:r w:rsidRPr="00CA4A25">
        <w:rPr>
          <w:rFonts w:asciiTheme="majorBidi" w:eastAsia="SimSun" w:hAnsiTheme="majorBidi" w:cstheme="majorBidi"/>
          <w:sz w:val="20"/>
          <w:szCs w:val="20"/>
          <w:lang w:val="en-US"/>
        </w:rPr>
        <w:t xml:space="preserve"> 0.05.</w:t>
      </w:r>
      <w:r w:rsidRPr="00CA4A25">
        <w:rPr>
          <w:rFonts w:asciiTheme="majorBidi" w:hAnsiTheme="majorBidi" w:cstheme="majorBidi"/>
          <w:sz w:val="20"/>
          <w:szCs w:val="20"/>
          <w:lang w:val="en-US"/>
        </w:rPr>
        <w:t>(Red blood cell number (RBC), hemoglobin concentration (Hb), hematocrit value (Ht), mean corpuscular volume (MCV), mean corpuscular hemoglobin (MCH), mean corpuscular hemoglobin concentration (MCHC), platelet (Plt) and white blood cell number (WBC).</w:t>
      </w:r>
    </w:p>
    <w:p w14:paraId="6C53DCA5" w14:textId="77777777" w:rsidR="002C7B0A" w:rsidRPr="00CA4A25" w:rsidRDefault="002C7B0A" w:rsidP="002C7B0A">
      <w:pPr>
        <w:autoSpaceDE w:val="0"/>
        <w:autoSpaceDN w:val="0"/>
        <w:adjustRightInd w:val="0"/>
        <w:spacing w:after="0"/>
        <w:jc w:val="both"/>
        <w:rPr>
          <w:rFonts w:asciiTheme="majorBidi" w:eastAsia="SimSun" w:hAnsiTheme="majorBidi" w:cstheme="majorBidi"/>
          <w:sz w:val="20"/>
          <w:szCs w:val="20"/>
          <w:lang w:val="en-US"/>
        </w:rPr>
      </w:pPr>
    </w:p>
    <w:tbl>
      <w:tblPr>
        <w:tblStyle w:val="TableGrid"/>
        <w:tblW w:w="0" w:type="auto"/>
        <w:tblLook w:val="04A0" w:firstRow="1" w:lastRow="0" w:firstColumn="1" w:lastColumn="0" w:noHBand="0" w:noVBand="1"/>
      </w:tblPr>
      <w:tblGrid>
        <w:gridCol w:w="2624"/>
        <w:gridCol w:w="1912"/>
        <w:gridCol w:w="2263"/>
        <w:gridCol w:w="2263"/>
      </w:tblGrid>
      <w:tr w:rsidR="002C7B0A" w:rsidRPr="00CA4A25" w14:paraId="6F443808" w14:textId="77777777" w:rsidTr="00B05E5B">
        <w:tc>
          <w:tcPr>
            <w:tcW w:w="2660" w:type="dxa"/>
            <w:tcBorders>
              <w:tl2br w:val="single" w:sz="4" w:space="0" w:color="auto"/>
            </w:tcBorders>
          </w:tcPr>
          <w:p w14:paraId="684490DD"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Pr>
                <w:rFonts w:asciiTheme="majorBidi" w:eastAsia="SimSun" w:hAnsiTheme="majorBidi" w:cstheme="majorBidi"/>
                <w:sz w:val="20"/>
                <w:szCs w:val="20"/>
                <w:lang w:val="en-US" w:eastAsia="zh-CN"/>
              </w:rPr>
              <w:t xml:space="preserve">               </w:t>
            </w:r>
            <w:r w:rsidRPr="00CA4A25">
              <w:rPr>
                <w:rFonts w:asciiTheme="majorBidi" w:eastAsia="SimSun" w:hAnsiTheme="majorBidi" w:cstheme="majorBidi"/>
                <w:sz w:val="20"/>
                <w:szCs w:val="20"/>
                <w:lang w:val="en-US" w:eastAsia="zh-CN"/>
              </w:rPr>
              <w:t>Experimental groups</w:t>
            </w:r>
          </w:p>
          <w:p w14:paraId="29764FEB" w14:textId="77777777" w:rsidR="002C7B0A" w:rsidRDefault="002C7B0A" w:rsidP="00B05E5B">
            <w:pPr>
              <w:autoSpaceDE w:val="0"/>
              <w:autoSpaceDN w:val="0"/>
              <w:adjustRightInd w:val="0"/>
              <w:jc w:val="both"/>
              <w:rPr>
                <w:rFonts w:asciiTheme="majorBidi" w:eastAsia="SimSun" w:hAnsiTheme="majorBidi" w:cstheme="majorBidi"/>
                <w:sz w:val="20"/>
                <w:szCs w:val="20"/>
                <w:lang w:val="en-US" w:eastAsia="zh-CN"/>
              </w:rPr>
            </w:pPr>
          </w:p>
          <w:p w14:paraId="3AE4B7D9"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eastAsia="zh-CN"/>
              </w:rPr>
              <w:t>Parameters</w:t>
            </w:r>
          </w:p>
        </w:tc>
        <w:tc>
          <w:tcPr>
            <w:tcW w:w="1946" w:type="dxa"/>
          </w:tcPr>
          <w:p w14:paraId="736DD2A0"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Style w:val="Strong"/>
                <w:rFonts w:asciiTheme="majorBidi" w:hAnsiTheme="majorBidi"/>
                <w:sz w:val="20"/>
                <w:szCs w:val="20"/>
                <w:lang w:val="en-US"/>
              </w:rPr>
              <w:t xml:space="preserve">CON  </w:t>
            </w:r>
          </w:p>
        </w:tc>
        <w:tc>
          <w:tcPr>
            <w:tcW w:w="2303" w:type="dxa"/>
          </w:tcPr>
          <w:p w14:paraId="57363950"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Style w:val="Strong"/>
                <w:rFonts w:asciiTheme="majorBidi" w:hAnsiTheme="majorBidi"/>
                <w:sz w:val="20"/>
                <w:szCs w:val="20"/>
                <w:lang w:val="en-US"/>
              </w:rPr>
              <w:t>RED</w:t>
            </w:r>
          </w:p>
        </w:tc>
        <w:tc>
          <w:tcPr>
            <w:tcW w:w="2303" w:type="dxa"/>
          </w:tcPr>
          <w:p w14:paraId="56418F33" w14:textId="77777777" w:rsidR="002C7B0A" w:rsidRDefault="002C7B0A" w:rsidP="00B05E5B">
            <w:pPr>
              <w:autoSpaceDE w:val="0"/>
              <w:autoSpaceDN w:val="0"/>
              <w:adjustRightInd w:val="0"/>
              <w:jc w:val="both"/>
              <w:rPr>
                <w:rStyle w:val="Strong"/>
                <w:rFonts w:asciiTheme="majorBidi" w:hAnsiTheme="majorBidi"/>
                <w:sz w:val="20"/>
                <w:szCs w:val="20"/>
                <w:lang w:val="en-US"/>
              </w:rPr>
            </w:pPr>
            <w:r w:rsidRPr="00CA4A25">
              <w:rPr>
                <w:rStyle w:val="Strong"/>
                <w:rFonts w:asciiTheme="majorBidi" w:hAnsiTheme="majorBidi"/>
                <w:sz w:val="20"/>
                <w:szCs w:val="20"/>
                <w:lang w:val="en-US"/>
              </w:rPr>
              <w:t>WH</w:t>
            </w:r>
          </w:p>
          <w:p w14:paraId="2C1F68E7" w14:textId="77777777" w:rsidR="002C7B0A" w:rsidRDefault="002C7B0A" w:rsidP="00B05E5B">
            <w:pPr>
              <w:autoSpaceDE w:val="0"/>
              <w:autoSpaceDN w:val="0"/>
              <w:adjustRightInd w:val="0"/>
              <w:jc w:val="both"/>
              <w:rPr>
                <w:rStyle w:val="Strong"/>
              </w:rPr>
            </w:pPr>
          </w:p>
          <w:p w14:paraId="4C08236F"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p>
        </w:tc>
      </w:tr>
      <w:tr w:rsidR="002C7B0A" w:rsidRPr="00CA4A25" w14:paraId="22440AE7" w14:textId="77777777" w:rsidTr="00B05E5B">
        <w:trPr>
          <w:trHeight w:val="2183"/>
        </w:trPr>
        <w:tc>
          <w:tcPr>
            <w:tcW w:w="2660" w:type="dxa"/>
          </w:tcPr>
          <w:p w14:paraId="27267B86"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lastRenderedPageBreak/>
              <w:t>RBC count (10</w:t>
            </w:r>
            <w:r w:rsidRPr="00CA4A25">
              <w:rPr>
                <w:rFonts w:asciiTheme="majorBidi" w:hAnsiTheme="majorBidi" w:cstheme="majorBidi"/>
                <w:b/>
                <w:bCs/>
                <w:sz w:val="20"/>
                <w:szCs w:val="20"/>
                <w:vertAlign w:val="superscript"/>
                <w:lang w:val="en-US"/>
              </w:rPr>
              <w:t>6</w:t>
            </w:r>
            <w:r w:rsidRPr="00CA4A25">
              <w:rPr>
                <w:rFonts w:asciiTheme="majorBidi" w:hAnsiTheme="majorBidi" w:cstheme="majorBidi"/>
                <w:b/>
                <w:bCs/>
                <w:sz w:val="20"/>
                <w:szCs w:val="20"/>
                <w:lang w:val="en-US"/>
              </w:rPr>
              <w:t>/µl)</w:t>
            </w:r>
          </w:p>
          <w:p w14:paraId="0A5D9DD2"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Hb (g/dl)</w:t>
            </w:r>
          </w:p>
          <w:p w14:paraId="447C4879"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Ht (%)</w:t>
            </w:r>
            <w:r w:rsidRPr="00CA4A25">
              <w:rPr>
                <w:rFonts w:asciiTheme="majorBidi" w:hAnsiTheme="majorBidi" w:cstheme="majorBidi"/>
                <w:sz w:val="20"/>
                <w:szCs w:val="20"/>
                <w:lang w:val="en-US"/>
              </w:rPr>
              <w:t xml:space="preserve">  </w:t>
            </w:r>
          </w:p>
          <w:p w14:paraId="6EF512DC"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MCV (mm</w:t>
            </w:r>
            <w:r w:rsidRPr="00CA4A25">
              <w:rPr>
                <w:rFonts w:asciiTheme="majorBidi" w:hAnsiTheme="majorBidi" w:cstheme="majorBidi"/>
                <w:b/>
                <w:bCs/>
                <w:sz w:val="20"/>
                <w:szCs w:val="20"/>
                <w:vertAlign w:val="superscript"/>
                <w:lang w:val="en-US"/>
              </w:rPr>
              <w:t>3</w:t>
            </w:r>
            <w:r w:rsidRPr="00CA4A25">
              <w:rPr>
                <w:rFonts w:asciiTheme="majorBidi" w:hAnsiTheme="majorBidi" w:cstheme="majorBidi"/>
                <w:b/>
                <w:bCs/>
                <w:sz w:val="20"/>
                <w:szCs w:val="20"/>
                <w:lang w:val="en-US"/>
              </w:rPr>
              <w:t>/RBC)</w:t>
            </w:r>
          </w:p>
          <w:p w14:paraId="4AE17802"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MCH (pg/RBC)</w:t>
            </w:r>
          </w:p>
          <w:p w14:paraId="46C5C8C1"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MCHC (g/dl)</w:t>
            </w:r>
            <w:r w:rsidRPr="00CA4A25">
              <w:rPr>
                <w:rFonts w:asciiTheme="majorBidi" w:eastAsia="GulliverRM" w:hAnsiTheme="majorBidi" w:cstheme="majorBidi"/>
                <w:sz w:val="20"/>
                <w:szCs w:val="20"/>
                <w:lang w:val="en-US"/>
              </w:rPr>
              <w:t xml:space="preserve">          </w:t>
            </w:r>
          </w:p>
          <w:p w14:paraId="2CB380C3"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Plt (10</w:t>
            </w:r>
            <w:r w:rsidRPr="00CA4A25">
              <w:rPr>
                <w:rFonts w:asciiTheme="majorBidi" w:hAnsiTheme="majorBidi" w:cstheme="majorBidi"/>
                <w:b/>
                <w:bCs/>
                <w:sz w:val="20"/>
                <w:szCs w:val="20"/>
                <w:vertAlign w:val="superscript"/>
                <w:lang w:val="en-US"/>
              </w:rPr>
              <w:t>3</w:t>
            </w:r>
            <w:r w:rsidRPr="00CA4A25">
              <w:rPr>
                <w:rFonts w:asciiTheme="majorBidi" w:hAnsiTheme="majorBidi" w:cstheme="majorBidi"/>
                <w:b/>
                <w:bCs/>
                <w:sz w:val="20"/>
                <w:szCs w:val="20"/>
                <w:lang w:val="en-US"/>
              </w:rPr>
              <w:t>/µl)</w:t>
            </w:r>
            <w:r w:rsidRPr="00CA4A25">
              <w:rPr>
                <w:rFonts w:asciiTheme="majorBidi" w:eastAsia="GulliverRM" w:hAnsiTheme="majorBidi" w:cstheme="majorBidi"/>
                <w:b/>
                <w:bCs/>
                <w:sz w:val="20"/>
                <w:szCs w:val="20"/>
                <w:lang w:val="en-US"/>
              </w:rPr>
              <w:t xml:space="preserve"> </w:t>
            </w:r>
            <w:r w:rsidRPr="00CA4A25">
              <w:rPr>
                <w:rFonts w:asciiTheme="majorBidi" w:eastAsia="GulliverRM" w:hAnsiTheme="majorBidi" w:cstheme="majorBidi"/>
                <w:sz w:val="20"/>
                <w:szCs w:val="20"/>
                <w:lang w:val="en-US"/>
              </w:rPr>
              <w:t xml:space="preserve">    </w:t>
            </w:r>
          </w:p>
          <w:p w14:paraId="7D5F7AD9"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WBC (10</w:t>
            </w:r>
            <w:r w:rsidRPr="00CA4A25">
              <w:rPr>
                <w:rFonts w:asciiTheme="majorBidi" w:hAnsiTheme="majorBidi" w:cstheme="majorBidi"/>
                <w:b/>
                <w:bCs/>
                <w:sz w:val="20"/>
                <w:szCs w:val="20"/>
                <w:vertAlign w:val="superscript"/>
                <w:lang w:val="en-US"/>
              </w:rPr>
              <w:t>3</w:t>
            </w:r>
            <w:r w:rsidRPr="00CA4A25">
              <w:rPr>
                <w:rFonts w:asciiTheme="majorBidi" w:hAnsiTheme="majorBidi" w:cstheme="majorBidi"/>
                <w:b/>
                <w:bCs/>
                <w:sz w:val="20"/>
                <w:szCs w:val="20"/>
                <w:lang w:val="en-US"/>
              </w:rPr>
              <w:t>/µl)</w:t>
            </w:r>
          </w:p>
        </w:tc>
        <w:tc>
          <w:tcPr>
            <w:tcW w:w="1946" w:type="dxa"/>
          </w:tcPr>
          <w:p w14:paraId="52F8D802"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 xml:space="preserve">5.67 ± 0.11  </w:t>
            </w:r>
          </w:p>
          <w:p w14:paraId="2F83A443"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12.06 ± 0.18</w:t>
            </w:r>
          </w:p>
          <w:p w14:paraId="68416884"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 xml:space="preserve">39.26 </w:t>
            </w:r>
            <w:r w:rsidRPr="00CA4A25">
              <w:rPr>
                <w:rFonts w:asciiTheme="majorBidi" w:eastAsia="GulliverRM" w:hAnsiTheme="majorBidi" w:cstheme="majorBidi"/>
                <w:sz w:val="20"/>
                <w:szCs w:val="20"/>
                <w:lang w:val="en-US"/>
              </w:rPr>
              <w:t xml:space="preserve">± 0.23   </w:t>
            </w:r>
          </w:p>
          <w:p w14:paraId="3053896A"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61.22 ± 0.07</w:t>
            </w:r>
          </w:p>
          <w:p w14:paraId="0FCB6BD8"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18.4</w:t>
            </w:r>
            <w:r w:rsidRPr="00CA4A25">
              <w:rPr>
                <w:rFonts w:asciiTheme="majorBidi" w:eastAsia="GulliverRM" w:hAnsiTheme="majorBidi" w:cstheme="majorBidi"/>
                <w:sz w:val="20"/>
                <w:szCs w:val="20"/>
                <w:lang w:val="en-US"/>
              </w:rPr>
              <w:t xml:space="preserve"> ± 0.15   </w:t>
            </w:r>
          </w:p>
          <w:p w14:paraId="09F50A20"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30.64 ± 0.21</w:t>
            </w:r>
          </w:p>
          <w:p w14:paraId="18921A23"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 xml:space="preserve">636.8 ± 45.13  </w:t>
            </w:r>
          </w:p>
          <w:p w14:paraId="38016025"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 xml:space="preserve">9.68 ± 0.17   </w:t>
            </w:r>
          </w:p>
        </w:tc>
        <w:tc>
          <w:tcPr>
            <w:tcW w:w="2303" w:type="dxa"/>
          </w:tcPr>
          <w:p w14:paraId="27D24475"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 xml:space="preserve">7.52 ± 0.09 *  </w:t>
            </w:r>
          </w:p>
          <w:p w14:paraId="48990E40"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12.88 ± 0.15*</w:t>
            </w:r>
          </w:p>
          <w:p w14:paraId="32C48D9C"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41.64 ± 0.34*</w:t>
            </w:r>
          </w:p>
          <w:p w14:paraId="397963C7"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61.54 ± 0.06*</w:t>
            </w:r>
          </w:p>
          <w:p w14:paraId="00F5956D"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19.18 ± 0.05*</w:t>
            </w:r>
          </w:p>
          <w:p w14:paraId="687218B0" w14:textId="77777777" w:rsidR="002C7B0A" w:rsidRDefault="002C7B0A" w:rsidP="00B05E5B">
            <w:pPr>
              <w:autoSpaceDE w:val="0"/>
              <w:autoSpaceDN w:val="0"/>
              <w:adjustRightInd w:val="0"/>
              <w:jc w:val="both"/>
              <w:rPr>
                <w:rFonts w:asciiTheme="majorBidi" w:eastAsia="GulliverRM" w:hAnsiTheme="majorBidi" w:cstheme="majorBidi"/>
                <w:sz w:val="20"/>
                <w:szCs w:val="20"/>
                <w:lang w:val="en-US"/>
              </w:rPr>
            </w:pPr>
            <w:r w:rsidRPr="00CA4A25">
              <w:rPr>
                <w:rFonts w:asciiTheme="majorBidi" w:eastAsia="GulliverRM" w:hAnsiTheme="majorBidi" w:cstheme="majorBidi"/>
                <w:sz w:val="20"/>
                <w:szCs w:val="20"/>
                <w:lang w:val="en-US"/>
              </w:rPr>
              <w:t xml:space="preserve">31.34 ± 0.06*   </w:t>
            </w:r>
          </w:p>
          <w:p w14:paraId="7C2A0A93"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 xml:space="preserve">1098.6 ± 27.36*    </w:t>
            </w:r>
          </w:p>
          <w:p w14:paraId="73E4B19F"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GulliverRM" w:hAnsiTheme="majorBidi" w:cstheme="majorBidi"/>
                <w:sz w:val="20"/>
                <w:szCs w:val="20"/>
                <w:lang w:val="en-US"/>
              </w:rPr>
              <w:t xml:space="preserve">11.12 ± 0.18*   </w:t>
            </w:r>
          </w:p>
        </w:tc>
        <w:tc>
          <w:tcPr>
            <w:tcW w:w="2303" w:type="dxa"/>
          </w:tcPr>
          <w:p w14:paraId="277F034B" w14:textId="77777777" w:rsidR="002C7B0A" w:rsidRPr="00CA4A25" w:rsidRDefault="002C7B0A" w:rsidP="00B05E5B">
            <w:pPr>
              <w:jc w:val="both"/>
              <w:rPr>
                <w:rFonts w:asciiTheme="majorBidi" w:hAnsiTheme="majorBidi" w:cstheme="majorBidi"/>
                <w:sz w:val="20"/>
                <w:szCs w:val="20"/>
                <w:lang w:val="en-US"/>
              </w:rPr>
            </w:pPr>
            <w:r w:rsidRPr="00CA4A25">
              <w:rPr>
                <w:rFonts w:asciiTheme="majorBidi" w:hAnsiTheme="majorBidi" w:cstheme="majorBidi"/>
                <w:sz w:val="20"/>
                <w:szCs w:val="20"/>
                <w:lang w:val="en-US"/>
              </w:rPr>
              <w:t>6.20 ± 0.24 *</w:t>
            </w:r>
          </w:p>
          <w:p w14:paraId="4EAE28B1" w14:textId="77777777" w:rsidR="002C7B0A" w:rsidRPr="00CA4A25" w:rsidRDefault="002C7B0A" w:rsidP="00B05E5B">
            <w:pPr>
              <w:jc w:val="both"/>
              <w:rPr>
                <w:rFonts w:asciiTheme="majorBidi" w:hAnsiTheme="majorBidi" w:cstheme="majorBidi"/>
                <w:sz w:val="20"/>
                <w:szCs w:val="20"/>
                <w:lang w:val="en-US"/>
              </w:rPr>
            </w:pPr>
            <w:r w:rsidRPr="00CA4A25">
              <w:rPr>
                <w:rFonts w:asciiTheme="majorBidi" w:hAnsiTheme="majorBidi" w:cstheme="majorBidi"/>
                <w:sz w:val="20"/>
                <w:szCs w:val="20"/>
                <w:lang w:val="en-US"/>
              </w:rPr>
              <w:t>12.32 ± 0.17*</w:t>
            </w:r>
          </w:p>
          <w:p w14:paraId="0A5BDCFB" w14:textId="77777777" w:rsidR="002C7B0A" w:rsidRPr="00CA4A25" w:rsidRDefault="002C7B0A" w:rsidP="00B05E5B">
            <w:pPr>
              <w:jc w:val="both"/>
              <w:rPr>
                <w:rFonts w:asciiTheme="majorBidi" w:hAnsiTheme="majorBidi" w:cstheme="majorBidi"/>
                <w:sz w:val="20"/>
                <w:szCs w:val="20"/>
                <w:lang w:val="en-US"/>
              </w:rPr>
            </w:pPr>
            <w:r w:rsidRPr="00CA4A25">
              <w:rPr>
                <w:rFonts w:asciiTheme="majorBidi" w:eastAsia="GulliverRM" w:hAnsiTheme="majorBidi" w:cstheme="majorBidi"/>
                <w:sz w:val="20"/>
                <w:szCs w:val="20"/>
                <w:lang w:val="en-US"/>
              </w:rPr>
              <w:t>40.32 ± 0.20*</w:t>
            </w:r>
          </w:p>
          <w:p w14:paraId="01393206" w14:textId="77777777" w:rsidR="002C7B0A" w:rsidRPr="00CA4A25" w:rsidRDefault="002C7B0A" w:rsidP="00B05E5B">
            <w:pPr>
              <w:autoSpaceDE w:val="0"/>
              <w:autoSpaceDN w:val="0"/>
              <w:adjustRightInd w:val="0"/>
              <w:jc w:val="both"/>
              <w:rPr>
                <w:rFonts w:asciiTheme="majorBidi" w:hAnsiTheme="majorBidi" w:cstheme="majorBidi"/>
                <w:sz w:val="20"/>
                <w:szCs w:val="20"/>
                <w:lang w:val="en-US"/>
              </w:rPr>
            </w:pPr>
            <w:r w:rsidRPr="00CA4A25">
              <w:rPr>
                <w:rFonts w:asciiTheme="majorBidi" w:eastAsia="GulliverRM" w:hAnsiTheme="majorBidi" w:cstheme="majorBidi"/>
                <w:sz w:val="20"/>
                <w:szCs w:val="20"/>
                <w:lang w:val="en-US"/>
              </w:rPr>
              <w:t>61.50 ± 0.12*</w:t>
            </w:r>
          </w:p>
          <w:p w14:paraId="0A40C36F" w14:textId="77777777" w:rsidR="002C7B0A" w:rsidRPr="00CA4A25" w:rsidRDefault="002C7B0A" w:rsidP="00B05E5B">
            <w:pPr>
              <w:jc w:val="both"/>
              <w:rPr>
                <w:rFonts w:asciiTheme="majorBidi" w:hAnsiTheme="majorBidi" w:cstheme="majorBidi"/>
                <w:sz w:val="20"/>
                <w:szCs w:val="20"/>
                <w:lang w:val="en-US"/>
              </w:rPr>
            </w:pPr>
            <w:r w:rsidRPr="00CA4A25">
              <w:rPr>
                <w:rFonts w:asciiTheme="majorBidi" w:eastAsia="GulliverRM" w:hAnsiTheme="majorBidi" w:cstheme="majorBidi"/>
                <w:sz w:val="20"/>
                <w:szCs w:val="20"/>
                <w:lang w:val="en-US"/>
              </w:rPr>
              <w:t>18.84 ± 0.23*</w:t>
            </w:r>
          </w:p>
          <w:p w14:paraId="71963617" w14:textId="77777777" w:rsidR="002C7B0A" w:rsidRPr="00CA4A25" w:rsidRDefault="002C7B0A" w:rsidP="00B05E5B">
            <w:pPr>
              <w:jc w:val="both"/>
              <w:rPr>
                <w:rFonts w:asciiTheme="majorBidi" w:hAnsiTheme="majorBidi" w:cstheme="majorBidi"/>
                <w:sz w:val="20"/>
                <w:szCs w:val="20"/>
                <w:lang w:val="en-US"/>
              </w:rPr>
            </w:pPr>
            <w:r w:rsidRPr="00CA4A25">
              <w:rPr>
                <w:rFonts w:asciiTheme="majorBidi" w:eastAsia="GulliverRM" w:hAnsiTheme="majorBidi" w:cstheme="majorBidi"/>
                <w:sz w:val="20"/>
                <w:szCs w:val="20"/>
                <w:lang w:val="en-US"/>
              </w:rPr>
              <w:t>31.02 ± 0.15*</w:t>
            </w:r>
          </w:p>
          <w:p w14:paraId="2AA6019C" w14:textId="77777777" w:rsidR="002C7B0A" w:rsidRPr="00CA4A25" w:rsidRDefault="002C7B0A" w:rsidP="00B05E5B">
            <w:pPr>
              <w:jc w:val="both"/>
              <w:rPr>
                <w:rFonts w:asciiTheme="majorBidi" w:hAnsiTheme="majorBidi" w:cstheme="majorBidi"/>
                <w:sz w:val="20"/>
                <w:szCs w:val="20"/>
                <w:lang w:val="en-US"/>
              </w:rPr>
            </w:pPr>
            <w:r w:rsidRPr="00CA4A25">
              <w:rPr>
                <w:rFonts w:asciiTheme="majorBidi" w:eastAsia="GulliverRM" w:hAnsiTheme="majorBidi" w:cstheme="majorBidi"/>
                <w:sz w:val="20"/>
                <w:szCs w:val="20"/>
                <w:lang w:val="en-US"/>
              </w:rPr>
              <w:t>765.8 ± 56.21*</w:t>
            </w:r>
          </w:p>
          <w:p w14:paraId="3D989976" w14:textId="77777777" w:rsidR="002C7B0A" w:rsidRPr="00CA4A25" w:rsidRDefault="002C7B0A" w:rsidP="00B05E5B">
            <w:pPr>
              <w:pStyle w:val="Subtitle"/>
              <w:jc w:val="both"/>
              <w:rPr>
                <w:rFonts w:asciiTheme="majorBidi" w:hAnsiTheme="majorBidi"/>
                <w:sz w:val="20"/>
                <w:szCs w:val="20"/>
                <w:lang w:val="en-US"/>
              </w:rPr>
            </w:pPr>
            <w:r w:rsidRPr="00CA4A25">
              <w:rPr>
                <w:rFonts w:asciiTheme="majorBidi" w:eastAsia="GulliverRM" w:hAnsiTheme="majorBidi"/>
                <w:sz w:val="20"/>
                <w:szCs w:val="20"/>
                <w:lang w:val="en-US"/>
              </w:rPr>
              <w:t>10.46 ± 0.19*</w:t>
            </w:r>
          </w:p>
        </w:tc>
      </w:tr>
    </w:tbl>
    <w:p w14:paraId="2762FAE3" w14:textId="77777777" w:rsidR="002C7B0A" w:rsidRPr="005017E9" w:rsidRDefault="002C7B0A" w:rsidP="002C7B0A">
      <w:pPr>
        <w:spacing w:after="0"/>
        <w:jc w:val="both"/>
        <w:rPr>
          <w:rFonts w:asciiTheme="majorBidi" w:hAnsiTheme="majorBidi" w:cstheme="majorBidi"/>
          <w:b/>
          <w:bCs/>
          <w:sz w:val="20"/>
          <w:szCs w:val="20"/>
          <w:lang w:val="en-US"/>
        </w:rPr>
      </w:pPr>
    </w:p>
    <w:p w14:paraId="1B3FAE6F" w14:textId="77777777" w:rsidR="002C7B0A" w:rsidRDefault="002C7B0A" w:rsidP="002C7B0A">
      <w:pPr>
        <w:tabs>
          <w:tab w:val="left" w:pos="918"/>
        </w:tabs>
        <w:spacing w:after="0"/>
        <w:jc w:val="both"/>
        <w:rPr>
          <w:rFonts w:asciiTheme="majorBidi" w:eastAsia="SimSun" w:hAnsiTheme="majorBidi" w:cstheme="majorBidi"/>
          <w:b/>
          <w:bCs/>
          <w:sz w:val="20"/>
          <w:szCs w:val="20"/>
          <w:lang w:val="en-GB" w:eastAsia="zh-CN"/>
        </w:rPr>
      </w:pPr>
    </w:p>
    <w:p w14:paraId="7513953D" w14:textId="77777777" w:rsidR="002C7B0A" w:rsidRDefault="002C7B0A" w:rsidP="002C7B0A">
      <w:pPr>
        <w:tabs>
          <w:tab w:val="left" w:pos="918"/>
        </w:tabs>
        <w:spacing w:after="0"/>
        <w:jc w:val="both"/>
        <w:rPr>
          <w:rFonts w:asciiTheme="majorBidi" w:eastAsia="SimSun" w:hAnsiTheme="majorBidi" w:cstheme="majorBidi"/>
          <w:b/>
          <w:bCs/>
          <w:sz w:val="20"/>
          <w:szCs w:val="20"/>
          <w:lang w:val="en-GB" w:eastAsia="zh-CN"/>
        </w:rPr>
      </w:pPr>
    </w:p>
    <w:p w14:paraId="0B5138DA" w14:textId="77777777" w:rsidR="002C7B0A" w:rsidRDefault="002C7B0A" w:rsidP="002C7B0A">
      <w:pPr>
        <w:tabs>
          <w:tab w:val="left" w:pos="918"/>
        </w:tabs>
        <w:spacing w:after="0"/>
        <w:jc w:val="both"/>
        <w:rPr>
          <w:rFonts w:asciiTheme="majorBidi" w:eastAsia="SimSun" w:hAnsiTheme="majorBidi" w:cstheme="majorBidi"/>
          <w:b/>
          <w:bCs/>
          <w:sz w:val="20"/>
          <w:szCs w:val="20"/>
          <w:lang w:val="en-GB" w:eastAsia="zh-CN"/>
        </w:rPr>
      </w:pPr>
    </w:p>
    <w:p w14:paraId="45FEC80E" w14:textId="77777777" w:rsidR="002C7B0A" w:rsidRDefault="002C7B0A" w:rsidP="002C7B0A">
      <w:pPr>
        <w:tabs>
          <w:tab w:val="left" w:pos="918"/>
        </w:tabs>
        <w:spacing w:after="0"/>
        <w:jc w:val="both"/>
        <w:rPr>
          <w:rFonts w:asciiTheme="majorBidi" w:eastAsia="SimSun" w:hAnsiTheme="majorBidi" w:cstheme="majorBidi"/>
          <w:b/>
          <w:bCs/>
          <w:sz w:val="20"/>
          <w:szCs w:val="20"/>
          <w:lang w:val="en-GB" w:eastAsia="zh-CN"/>
        </w:rPr>
      </w:pPr>
    </w:p>
    <w:p w14:paraId="5A4D9827" w14:textId="77777777" w:rsidR="002C7B0A" w:rsidRPr="00CA4A25" w:rsidRDefault="002C7B0A" w:rsidP="002C7B0A">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b/>
          <w:bCs/>
          <w:sz w:val="20"/>
          <w:szCs w:val="20"/>
          <w:lang w:val="en-GB" w:eastAsia="zh-CN"/>
        </w:rPr>
        <w:t>Table 4</w:t>
      </w:r>
      <w:r w:rsidRPr="00CA4A25">
        <w:rPr>
          <w:rFonts w:asciiTheme="majorBidi" w:eastAsia="SimSun" w:hAnsiTheme="majorBidi" w:cstheme="majorBidi"/>
          <w:sz w:val="20"/>
          <w:szCs w:val="20"/>
          <w:lang w:val="en-GB" w:eastAsia="zh-CN"/>
        </w:rPr>
        <w:t>. Metals concentrations (</w:t>
      </w:r>
      <w:r w:rsidRPr="00CA4A25">
        <w:rPr>
          <w:rFonts w:asciiTheme="majorBidi" w:eastAsia="SimSun" w:hAnsiTheme="majorBidi" w:cstheme="majorBidi"/>
          <w:sz w:val="20"/>
          <w:szCs w:val="20"/>
          <w:lang w:val="en-GB"/>
        </w:rPr>
        <w:t>µ</w:t>
      </w:r>
      <w:r w:rsidRPr="00CA4A25">
        <w:rPr>
          <w:rFonts w:asciiTheme="majorBidi" w:eastAsia="SimSun" w:hAnsiTheme="majorBidi" w:cstheme="majorBidi"/>
          <w:sz w:val="20"/>
          <w:szCs w:val="20"/>
          <w:lang w:val="en-GB" w:eastAsia="zh-CN"/>
        </w:rPr>
        <w:t xml:space="preserve">g/g) ranges (mean ± </w:t>
      </w:r>
      <w:r>
        <w:rPr>
          <w:rFonts w:asciiTheme="majorBidi" w:eastAsia="SimSun" w:hAnsiTheme="majorBidi" w:cstheme="majorBidi"/>
          <w:sz w:val="20"/>
          <w:szCs w:val="20"/>
          <w:lang w:val="en-GB" w:eastAsia="zh-CN"/>
        </w:rPr>
        <w:t>SEM</w:t>
      </w:r>
      <w:r w:rsidRPr="00CA4A25">
        <w:rPr>
          <w:rFonts w:asciiTheme="majorBidi" w:eastAsia="SimSun" w:hAnsiTheme="majorBidi" w:cstheme="majorBidi"/>
          <w:sz w:val="20"/>
          <w:szCs w:val="20"/>
          <w:lang w:val="en-GB" w:eastAsia="zh-CN"/>
        </w:rPr>
        <w:t>) in fish species in the study area, (n =5) and Maximum permissible limits of heavy metals in fish muscles (</w:t>
      </w:r>
      <w:r w:rsidRPr="00CA4A25">
        <w:rPr>
          <w:rFonts w:asciiTheme="majorBidi" w:eastAsia="SimSun" w:hAnsiTheme="majorBidi" w:cstheme="majorBidi"/>
          <w:sz w:val="20"/>
          <w:szCs w:val="20"/>
          <w:lang w:val="en-GB"/>
        </w:rPr>
        <w:t>µ</w:t>
      </w:r>
      <w:r w:rsidRPr="00CA4A25">
        <w:rPr>
          <w:rFonts w:asciiTheme="majorBidi" w:eastAsia="SimSun" w:hAnsiTheme="majorBidi" w:cstheme="majorBidi"/>
          <w:sz w:val="20"/>
          <w:szCs w:val="20"/>
          <w:lang w:val="en-GB" w:eastAsia="zh-CN"/>
        </w:rPr>
        <w:t>g/g) according to international standards. Food and Agriculture; Organization (FAO) of the United Nations</w:t>
      </w:r>
    </w:p>
    <w:p w14:paraId="6DD2EC8D" w14:textId="77777777" w:rsidR="002C7B0A" w:rsidRPr="00CA4A25" w:rsidRDefault="002C7B0A" w:rsidP="002C7B0A">
      <w:pPr>
        <w:tabs>
          <w:tab w:val="left" w:pos="918"/>
        </w:tabs>
        <w:spacing w:after="0"/>
        <w:jc w:val="both"/>
        <w:rPr>
          <w:rFonts w:asciiTheme="majorBidi" w:eastAsia="SimSun" w:hAnsiTheme="majorBidi" w:cstheme="majorBidi"/>
          <w:sz w:val="20"/>
          <w:szCs w:val="20"/>
          <w:lang w:val="en-GB" w:eastAsia="zh-C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4"/>
        <w:gridCol w:w="1342"/>
        <w:gridCol w:w="1620"/>
        <w:gridCol w:w="1468"/>
        <w:gridCol w:w="1548"/>
      </w:tblGrid>
      <w:tr w:rsidR="002C7B0A" w:rsidRPr="00CA4A25" w14:paraId="3046FDDE" w14:textId="77777777" w:rsidTr="00B05E5B">
        <w:trPr>
          <w:trHeight w:val="908"/>
        </w:trPr>
        <w:tc>
          <w:tcPr>
            <w:tcW w:w="3220" w:type="dxa"/>
            <w:tcBorders>
              <w:right w:val="single" w:sz="4" w:space="0" w:color="auto"/>
              <w:tl2br w:val="single" w:sz="4" w:space="0" w:color="auto"/>
            </w:tcBorders>
          </w:tcPr>
          <w:p w14:paraId="4FC9DC00" w14:textId="77777777" w:rsidR="002C7B0A" w:rsidRDefault="002C7B0A" w:rsidP="00B05E5B">
            <w:pPr>
              <w:autoSpaceDE w:val="0"/>
              <w:autoSpaceDN w:val="0"/>
              <w:adjustRightInd w:val="0"/>
              <w:spacing w:after="0"/>
              <w:jc w:val="both"/>
              <w:rPr>
                <w:rFonts w:asciiTheme="majorBidi" w:eastAsia="SimSun" w:hAnsiTheme="majorBidi" w:cstheme="majorBidi"/>
                <w:sz w:val="20"/>
                <w:szCs w:val="20"/>
                <w:lang w:val="en-US" w:eastAsia="zh-CN"/>
              </w:rPr>
            </w:pPr>
            <w:r>
              <w:rPr>
                <w:rFonts w:asciiTheme="majorBidi" w:eastAsia="SimSun" w:hAnsiTheme="majorBidi" w:cstheme="majorBidi"/>
                <w:sz w:val="20"/>
                <w:szCs w:val="20"/>
                <w:lang w:val="en-US" w:eastAsia="zh-CN"/>
              </w:rPr>
              <w:t xml:space="preserve">               Metals</w:t>
            </w:r>
          </w:p>
          <w:p w14:paraId="0E09D2BB" w14:textId="77777777" w:rsidR="002C7B0A" w:rsidRPr="003E7B67" w:rsidRDefault="002C7B0A" w:rsidP="00B05E5B">
            <w:pPr>
              <w:autoSpaceDE w:val="0"/>
              <w:autoSpaceDN w:val="0"/>
              <w:adjustRightInd w:val="0"/>
              <w:spacing w:after="0"/>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US" w:eastAsia="zh-CN"/>
              </w:rPr>
              <w:t>Parameters</w:t>
            </w:r>
          </w:p>
          <w:p w14:paraId="29E60489" w14:textId="77777777" w:rsidR="002C7B0A" w:rsidRPr="00CA4A25" w:rsidRDefault="002C7B0A" w:rsidP="00B05E5B">
            <w:pPr>
              <w:autoSpaceDE w:val="0"/>
              <w:autoSpaceDN w:val="0"/>
              <w:adjustRightInd w:val="0"/>
              <w:spacing w:after="0"/>
              <w:jc w:val="both"/>
              <w:rPr>
                <w:rFonts w:asciiTheme="majorBidi" w:eastAsia="SimSun" w:hAnsiTheme="majorBidi" w:cstheme="majorBidi"/>
                <w:sz w:val="20"/>
                <w:szCs w:val="20"/>
                <w:lang w:eastAsia="zh-CN"/>
              </w:rPr>
            </w:pPr>
          </w:p>
        </w:tc>
        <w:tc>
          <w:tcPr>
            <w:tcW w:w="1357" w:type="dxa"/>
            <w:tcBorders>
              <w:left w:val="single" w:sz="4" w:space="0" w:color="auto"/>
              <w:right w:val="single" w:sz="4" w:space="0" w:color="auto"/>
            </w:tcBorders>
          </w:tcPr>
          <w:p w14:paraId="7848C2E0" w14:textId="77777777" w:rsidR="002C7B0A" w:rsidRDefault="002C7B0A" w:rsidP="00B05E5B">
            <w:pPr>
              <w:tabs>
                <w:tab w:val="left" w:pos="918"/>
              </w:tabs>
              <w:spacing w:after="0"/>
              <w:ind w:left="252"/>
              <w:jc w:val="both"/>
              <w:rPr>
                <w:rFonts w:asciiTheme="majorBidi" w:eastAsia="SimSun" w:hAnsiTheme="majorBidi" w:cstheme="majorBidi"/>
                <w:sz w:val="20"/>
                <w:szCs w:val="20"/>
                <w:lang w:eastAsia="zh-CN"/>
              </w:rPr>
            </w:pPr>
            <w:r w:rsidRPr="00CA4A25">
              <w:rPr>
                <w:rFonts w:asciiTheme="majorBidi" w:eastAsia="SimSun" w:hAnsiTheme="majorBidi" w:cstheme="majorBidi"/>
                <w:sz w:val="20"/>
                <w:szCs w:val="20"/>
                <w:lang w:eastAsia="zh-CN"/>
              </w:rPr>
              <w:t>Zn</w:t>
            </w:r>
          </w:p>
          <w:p w14:paraId="1A68F3AE" w14:textId="77777777" w:rsidR="002C7B0A" w:rsidRPr="003E7B67" w:rsidRDefault="002C7B0A" w:rsidP="00B05E5B">
            <w:pPr>
              <w:spacing w:after="0"/>
              <w:rPr>
                <w:rFonts w:asciiTheme="majorBidi" w:eastAsia="SimSun" w:hAnsiTheme="majorBidi" w:cstheme="majorBidi"/>
                <w:sz w:val="20"/>
                <w:szCs w:val="20"/>
                <w:lang w:eastAsia="zh-CN"/>
              </w:rPr>
            </w:pPr>
          </w:p>
        </w:tc>
        <w:tc>
          <w:tcPr>
            <w:tcW w:w="1627" w:type="dxa"/>
            <w:tcBorders>
              <w:left w:val="single" w:sz="4" w:space="0" w:color="auto"/>
              <w:right w:val="single" w:sz="4" w:space="0" w:color="auto"/>
            </w:tcBorders>
          </w:tcPr>
          <w:p w14:paraId="475907B1" w14:textId="77777777" w:rsidR="002C7B0A" w:rsidRPr="00CA4A25" w:rsidRDefault="002C7B0A" w:rsidP="00B05E5B">
            <w:pPr>
              <w:tabs>
                <w:tab w:val="left" w:pos="918"/>
              </w:tabs>
              <w:spacing w:after="0"/>
              <w:ind w:left="264"/>
              <w:jc w:val="both"/>
              <w:rPr>
                <w:rFonts w:asciiTheme="majorBidi" w:eastAsia="SimSun" w:hAnsiTheme="majorBidi" w:cstheme="majorBidi"/>
                <w:sz w:val="20"/>
                <w:szCs w:val="20"/>
                <w:lang w:eastAsia="zh-CN"/>
              </w:rPr>
            </w:pPr>
            <w:r>
              <w:rPr>
                <w:rFonts w:asciiTheme="majorBidi" w:eastAsia="SimSun" w:hAnsiTheme="majorBidi" w:cstheme="majorBidi"/>
                <w:sz w:val="20"/>
                <w:szCs w:val="20"/>
                <w:lang w:eastAsia="zh-CN"/>
              </w:rPr>
              <w:t xml:space="preserve"> </w:t>
            </w:r>
            <w:r w:rsidRPr="00CA4A25">
              <w:rPr>
                <w:rFonts w:asciiTheme="majorBidi" w:eastAsia="SimSun" w:hAnsiTheme="majorBidi" w:cstheme="majorBidi"/>
                <w:sz w:val="20"/>
                <w:szCs w:val="20"/>
                <w:lang w:eastAsia="zh-CN"/>
              </w:rPr>
              <w:t>Cd</w:t>
            </w:r>
          </w:p>
        </w:tc>
        <w:tc>
          <w:tcPr>
            <w:tcW w:w="1499" w:type="dxa"/>
            <w:tcBorders>
              <w:left w:val="single" w:sz="4" w:space="0" w:color="auto"/>
              <w:right w:val="single" w:sz="4" w:space="0" w:color="auto"/>
            </w:tcBorders>
          </w:tcPr>
          <w:p w14:paraId="3D88F4F5" w14:textId="77777777" w:rsidR="002C7B0A" w:rsidRPr="00CA4A25" w:rsidRDefault="002C7B0A" w:rsidP="00B05E5B">
            <w:pPr>
              <w:tabs>
                <w:tab w:val="left" w:pos="918"/>
              </w:tabs>
              <w:spacing w:after="0"/>
              <w:ind w:left="411"/>
              <w:jc w:val="both"/>
              <w:rPr>
                <w:rFonts w:asciiTheme="majorBidi" w:eastAsia="SimSun" w:hAnsiTheme="majorBidi" w:cstheme="majorBidi"/>
                <w:sz w:val="20"/>
                <w:szCs w:val="20"/>
                <w:lang w:eastAsia="zh-CN"/>
              </w:rPr>
            </w:pPr>
            <w:r w:rsidRPr="00CA4A25">
              <w:rPr>
                <w:rFonts w:asciiTheme="majorBidi" w:eastAsia="SimSun" w:hAnsiTheme="majorBidi" w:cstheme="majorBidi"/>
                <w:sz w:val="20"/>
                <w:szCs w:val="20"/>
                <w:lang w:eastAsia="zh-CN"/>
              </w:rPr>
              <w:t>Cu</w:t>
            </w:r>
          </w:p>
        </w:tc>
        <w:tc>
          <w:tcPr>
            <w:tcW w:w="1585" w:type="dxa"/>
            <w:tcBorders>
              <w:left w:val="single" w:sz="4" w:space="0" w:color="auto"/>
            </w:tcBorders>
          </w:tcPr>
          <w:p w14:paraId="4A2A24CF" w14:textId="77777777" w:rsidR="002C7B0A" w:rsidRDefault="002C7B0A" w:rsidP="00B05E5B">
            <w:pPr>
              <w:tabs>
                <w:tab w:val="left" w:pos="918"/>
              </w:tabs>
              <w:spacing w:after="0"/>
              <w:ind w:left="513"/>
              <w:jc w:val="both"/>
              <w:rPr>
                <w:rFonts w:asciiTheme="majorBidi" w:eastAsia="SimSun" w:hAnsiTheme="majorBidi" w:cstheme="majorBidi"/>
                <w:sz w:val="20"/>
                <w:szCs w:val="20"/>
                <w:lang w:eastAsia="zh-CN"/>
              </w:rPr>
            </w:pPr>
            <w:r w:rsidRPr="00CA4A25">
              <w:rPr>
                <w:rFonts w:asciiTheme="majorBidi" w:eastAsia="SimSun" w:hAnsiTheme="majorBidi" w:cstheme="majorBidi"/>
                <w:sz w:val="20"/>
                <w:szCs w:val="20"/>
                <w:lang w:eastAsia="zh-CN"/>
              </w:rPr>
              <w:t xml:space="preserve">Pb         </w:t>
            </w:r>
          </w:p>
          <w:p w14:paraId="4DD2EFD1" w14:textId="77777777" w:rsidR="002C7B0A" w:rsidRPr="003E7B67" w:rsidRDefault="002C7B0A" w:rsidP="00B05E5B">
            <w:pPr>
              <w:spacing w:after="0"/>
              <w:jc w:val="center"/>
              <w:rPr>
                <w:rFonts w:asciiTheme="majorBidi" w:eastAsia="SimSun" w:hAnsiTheme="majorBidi" w:cstheme="majorBidi"/>
                <w:sz w:val="20"/>
                <w:szCs w:val="20"/>
                <w:lang w:eastAsia="zh-CN"/>
              </w:rPr>
            </w:pPr>
          </w:p>
        </w:tc>
      </w:tr>
      <w:tr w:rsidR="002C7B0A" w:rsidRPr="00CA4A25" w14:paraId="3E6822E8" w14:textId="77777777" w:rsidTr="00B05E5B">
        <w:trPr>
          <w:trHeight w:val="1109"/>
        </w:trPr>
        <w:tc>
          <w:tcPr>
            <w:tcW w:w="3220" w:type="dxa"/>
            <w:tcBorders>
              <w:right w:val="single" w:sz="4" w:space="0" w:color="auto"/>
            </w:tcBorders>
          </w:tcPr>
          <w:p w14:paraId="2E85F86E"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eastAsia="zh-CN"/>
              </w:rPr>
              <w:t>Red muscle</w:t>
            </w:r>
          </w:p>
          <w:p w14:paraId="64985213"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eastAsia="zh-CN"/>
              </w:rPr>
              <w:t>White muscle</w:t>
            </w:r>
          </w:p>
          <w:p w14:paraId="429192FF" w14:textId="77777777" w:rsidR="002C7B0A" w:rsidRPr="00CA4A25" w:rsidRDefault="002C7B0A" w:rsidP="00B05E5B">
            <w:pPr>
              <w:tabs>
                <w:tab w:val="left" w:pos="918"/>
              </w:tabs>
              <w:spacing w:after="0"/>
              <w:jc w:val="both"/>
              <w:rPr>
                <w:rFonts w:asciiTheme="majorBidi" w:eastAsia="SimSun" w:hAnsiTheme="majorBidi" w:cstheme="majorBidi"/>
                <w:b/>
                <w:bCs/>
                <w:sz w:val="20"/>
                <w:szCs w:val="20"/>
                <w:lang w:val="en-GB" w:eastAsia="zh-CN"/>
              </w:rPr>
            </w:pPr>
            <w:r w:rsidRPr="00CA4A25">
              <w:rPr>
                <w:rFonts w:asciiTheme="majorBidi" w:eastAsia="SimSun" w:hAnsiTheme="majorBidi" w:cstheme="majorBidi"/>
                <w:sz w:val="20"/>
                <w:szCs w:val="20"/>
                <w:lang w:val="en-GB" w:eastAsia="zh-CN"/>
              </w:rPr>
              <w:t>Allowable Conc</w:t>
            </w:r>
            <w:r w:rsidRPr="00CA4A25">
              <w:rPr>
                <w:rFonts w:asciiTheme="majorBidi" w:eastAsia="SimSun" w:hAnsiTheme="majorBidi" w:cstheme="majorBidi"/>
                <w:b/>
                <w:bCs/>
                <w:sz w:val="20"/>
                <w:szCs w:val="20"/>
                <w:lang w:val="en-GB" w:eastAsia="zh-CN"/>
              </w:rPr>
              <w:t>.</w:t>
            </w:r>
          </w:p>
          <w:p w14:paraId="65C11049"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r w:rsidRPr="00CA4A25">
              <w:rPr>
                <w:rFonts w:asciiTheme="majorBidi" w:hAnsiTheme="majorBidi" w:cstheme="majorBidi"/>
                <w:sz w:val="20"/>
                <w:szCs w:val="20"/>
                <w:lang w:val="en-US"/>
              </w:rPr>
              <w:t>FAO/WHO (1989)</w:t>
            </w:r>
          </w:p>
        </w:tc>
        <w:tc>
          <w:tcPr>
            <w:tcW w:w="1357" w:type="dxa"/>
            <w:tcBorders>
              <w:left w:val="single" w:sz="4" w:space="0" w:color="auto"/>
              <w:right w:val="single" w:sz="4" w:space="0" w:color="auto"/>
            </w:tcBorders>
          </w:tcPr>
          <w:p w14:paraId="3A9A9D95"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GB" w:eastAsia="zh-CN"/>
              </w:rPr>
              <w:t>14.21</w:t>
            </w:r>
            <w:r w:rsidRPr="00CA4A25">
              <w:rPr>
                <w:rFonts w:asciiTheme="majorBidi" w:eastAsia="SimSun" w:hAnsiTheme="majorBidi" w:cstheme="majorBidi"/>
                <w:sz w:val="20"/>
                <w:szCs w:val="20"/>
                <w:lang w:val="en-GB"/>
              </w:rPr>
              <w:t>±1.29</w:t>
            </w:r>
          </w:p>
          <w:p w14:paraId="589C2788"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rPr>
            </w:pPr>
            <w:r w:rsidRPr="00CA4A25">
              <w:rPr>
                <w:rFonts w:asciiTheme="majorBidi" w:eastAsia="SimSun" w:hAnsiTheme="majorBidi" w:cstheme="majorBidi"/>
                <w:sz w:val="20"/>
                <w:szCs w:val="20"/>
                <w:lang w:val="en-GB" w:eastAsia="zh-CN"/>
              </w:rPr>
              <w:t>12.72</w:t>
            </w:r>
            <w:r w:rsidRPr="00CA4A25">
              <w:rPr>
                <w:rFonts w:asciiTheme="majorBidi" w:eastAsia="SimSun" w:hAnsiTheme="majorBidi" w:cstheme="majorBidi"/>
                <w:sz w:val="20"/>
                <w:szCs w:val="20"/>
                <w:lang w:val="en-GB"/>
              </w:rPr>
              <w:t>±0.72</w:t>
            </w:r>
          </w:p>
          <w:p w14:paraId="79A57467"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eastAsia="zh-CN"/>
              </w:rPr>
              <w:t>30</w:t>
            </w:r>
          </w:p>
          <w:p w14:paraId="5B6F981D"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p>
        </w:tc>
        <w:tc>
          <w:tcPr>
            <w:tcW w:w="1627" w:type="dxa"/>
            <w:tcBorders>
              <w:left w:val="single" w:sz="4" w:space="0" w:color="auto"/>
              <w:right w:val="single" w:sz="4" w:space="0" w:color="auto"/>
            </w:tcBorders>
          </w:tcPr>
          <w:p w14:paraId="632B84BF"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GB"/>
              </w:rPr>
              <w:t>0.0025±9.70.10</w:t>
            </w:r>
            <w:r w:rsidRPr="00CA4A25">
              <w:rPr>
                <w:rFonts w:asciiTheme="majorBidi" w:eastAsia="SimSun" w:hAnsiTheme="majorBidi" w:cstheme="majorBidi"/>
                <w:sz w:val="20"/>
                <w:szCs w:val="20"/>
                <w:vertAlign w:val="superscript"/>
                <w:lang w:val="en-GB"/>
              </w:rPr>
              <w:t>-5</w:t>
            </w:r>
          </w:p>
          <w:p w14:paraId="17908907" w14:textId="77777777" w:rsidR="002C7B0A" w:rsidRPr="00CA4A25" w:rsidRDefault="002C7B0A" w:rsidP="00B05E5B">
            <w:pPr>
              <w:tabs>
                <w:tab w:val="left" w:pos="918"/>
              </w:tabs>
              <w:spacing w:after="0"/>
              <w:jc w:val="both"/>
              <w:rPr>
                <w:rFonts w:asciiTheme="majorBidi" w:eastAsia="SimSun" w:hAnsiTheme="majorBidi" w:cstheme="majorBidi"/>
                <w:sz w:val="20"/>
                <w:szCs w:val="20"/>
                <w:vertAlign w:val="superscript"/>
                <w:lang w:val="en-GB"/>
              </w:rPr>
            </w:pPr>
            <w:r w:rsidRPr="00CA4A25">
              <w:rPr>
                <w:rFonts w:asciiTheme="majorBidi" w:eastAsia="SimSun" w:hAnsiTheme="majorBidi" w:cstheme="majorBidi"/>
                <w:sz w:val="20"/>
                <w:szCs w:val="20"/>
                <w:lang w:val="en-GB"/>
              </w:rPr>
              <w:t>0.002±9.92.10-</w:t>
            </w:r>
            <w:r w:rsidRPr="00CA4A25">
              <w:rPr>
                <w:rFonts w:asciiTheme="majorBidi" w:eastAsia="SimSun" w:hAnsiTheme="majorBidi" w:cstheme="majorBidi"/>
                <w:sz w:val="20"/>
                <w:szCs w:val="20"/>
                <w:vertAlign w:val="superscript"/>
                <w:lang w:val="en-GB"/>
              </w:rPr>
              <w:t>5</w:t>
            </w:r>
          </w:p>
          <w:p w14:paraId="1EE58BC4"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eastAsia="zh-CN"/>
              </w:rPr>
              <w:t>0.05</w:t>
            </w:r>
          </w:p>
          <w:p w14:paraId="672F96D9"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p>
        </w:tc>
        <w:tc>
          <w:tcPr>
            <w:tcW w:w="1499" w:type="dxa"/>
            <w:tcBorders>
              <w:left w:val="single" w:sz="4" w:space="0" w:color="auto"/>
              <w:right w:val="single" w:sz="4" w:space="0" w:color="auto"/>
            </w:tcBorders>
          </w:tcPr>
          <w:p w14:paraId="27BAE8F6"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GB"/>
              </w:rPr>
              <w:t>3.88±0.25</w:t>
            </w:r>
          </w:p>
          <w:p w14:paraId="4887EEF2"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rPr>
            </w:pPr>
            <w:r w:rsidRPr="00CA4A25">
              <w:rPr>
                <w:rFonts w:asciiTheme="majorBidi" w:eastAsia="SimSun" w:hAnsiTheme="majorBidi" w:cstheme="majorBidi"/>
                <w:sz w:val="20"/>
                <w:szCs w:val="20"/>
                <w:lang w:val="en-GB"/>
              </w:rPr>
              <w:t>1.39±0.19</w:t>
            </w:r>
          </w:p>
          <w:p w14:paraId="21E6A1FE"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eastAsia="zh-CN"/>
              </w:rPr>
              <w:t>30</w:t>
            </w:r>
          </w:p>
          <w:p w14:paraId="27E14C37"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p>
        </w:tc>
        <w:tc>
          <w:tcPr>
            <w:tcW w:w="1585" w:type="dxa"/>
            <w:tcBorders>
              <w:left w:val="single" w:sz="4" w:space="0" w:color="auto"/>
            </w:tcBorders>
          </w:tcPr>
          <w:p w14:paraId="0935A3A3"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GB"/>
              </w:rPr>
              <w:t>1.60±0.02</w:t>
            </w:r>
          </w:p>
          <w:p w14:paraId="69D36CE5" w14:textId="77777777" w:rsidR="002C7B0A" w:rsidRPr="00CA4A25"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rPr>
              <w:t>0.99±0.09</w:t>
            </w:r>
          </w:p>
          <w:p w14:paraId="6F056E5F" w14:textId="77777777" w:rsidR="002C7B0A" w:rsidRPr="005017E9" w:rsidRDefault="002C7B0A" w:rsidP="00B05E5B">
            <w:pPr>
              <w:tabs>
                <w:tab w:val="left" w:pos="918"/>
              </w:tabs>
              <w:spacing w:after="0"/>
              <w:jc w:val="both"/>
              <w:rPr>
                <w:rFonts w:asciiTheme="majorBidi" w:eastAsia="SimSun" w:hAnsiTheme="majorBidi" w:cstheme="majorBidi"/>
                <w:sz w:val="20"/>
                <w:szCs w:val="20"/>
                <w:lang w:val="en-GB" w:eastAsia="zh-CN"/>
              </w:rPr>
            </w:pPr>
            <w:r w:rsidRPr="00CA4A25">
              <w:rPr>
                <w:rFonts w:asciiTheme="majorBidi" w:eastAsia="SimSun" w:hAnsiTheme="majorBidi" w:cstheme="majorBidi"/>
                <w:sz w:val="20"/>
                <w:szCs w:val="20"/>
                <w:lang w:val="en-GB" w:eastAsia="zh-CN"/>
              </w:rPr>
              <w:t>0.5</w:t>
            </w:r>
          </w:p>
        </w:tc>
      </w:tr>
    </w:tbl>
    <w:p w14:paraId="3C0FE371" w14:textId="77777777" w:rsidR="002C7B0A" w:rsidRPr="00CA4A25" w:rsidRDefault="002C7B0A" w:rsidP="002C7B0A">
      <w:pPr>
        <w:spacing w:after="0"/>
        <w:jc w:val="both"/>
        <w:rPr>
          <w:rFonts w:asciiTheme="majorBidi" w:eastAsia="SimSun" w:hAnsiTheme="majorBidi" w:cstheme="majorBidi"/>
          <w:b/>
          <w:bCs/>
          <w:sz w:val="20"/>
          <w:szCs w:val="20"/>
          <w:lang w:val="en-US" w:eastAsia="zh-CN"/>
        </w:rPr>
      </w:pPr>
    </w:p>
    <w:p w14:paraId="489532A1" w14:textId="77777777" w:rsidR="002C7B0A" w:rsidRPr="00CA4A25" w:rsidRDefault="002C7B0A" w:rsidP="002C7B0A">
      <w:pPr>
        <w:spacing w:after="0"/>
        <w:jc w:val="both"/>
        <w:rPr>
          <w:rFonts w:asciiTheme="majorBidi" w:eastAsia="SimSun" w:hAnsiTheme="majorBidi" w:cstheme="majorBidi"/>
          <w:b/>
          <w:bCs/>
          <w:sz w:val="20"/>
          <w:szCs w:val="20"/>
          <w:lang w:val="en-US" w:eastAsia="zh-CN"/>
        </w:rPr>
      </w:pPr>
    </w:p>
    <w:p w14:paraId="1EC41665" w14:textId="77777777" w:rsidR="002C7B0A" w:rsidRPr="00CA4A25" w:rsidRDefault="002C7B0A" w:rsidP="002C7B0A">
      <w:pPr>
        <w:spacing w:after="0"/>
        <w:jc w:val="both"/>
        <w:rPr>
          <w:rFonts w:asciiTheme="majorBidi" w:eastAsia="SimSun" w:hAnsiTheme="majorBidi" w:cstheme="majorBidi"/>
          <w:sz w:val="20"/>
          <w:szCs w:val="20"/>
          <w:lang w:val="en-US"/>
        </w:rPr>
      </w:pPr>
      <w:r w:rsidRPr="00CA4A25">
        <w:rPr>
          <w:rFonts w:asciiTheme="majorBidi" w:eastAsia="SimSun" w:hAnsiTheme="majorBidi" w:cstheme="majorBidi"/>
          <w:b/>
          <w:bCs/>
          <w:sz w:val="20"/>
          <w:szCs w:val="20"/>
          <w:lang w:val="en-US" w:eastAsia="zh-CN"/>
        </w:rPr>
        <w:t xml:space="preserve">Table 5. </w:t>
      </w:r>
      <w:r w:rsidRPr="00CA4A25">
        <w:rPr>
          <w:rFonts w:asciiTheme="majorBidi" w:eastAsia="SimSun" w:hAnsiTheme="majorBidi" w:cstheme="majorBidi"/>
          <w:sz w:val="20"/>
          <w:szCs w:val="20"/>
          <w:lang w:val="en-US"/>
        </w:rPr>
        <w:t xml:space="preserve">Evaluation of lead content in testes of control rats </w:t>
      </w:r>
      <w:r w:rsidRPr="00CA4A25">
        <w:rPr>
          <w:rFonts w:asciiTheme="majorBidi" w:eastAsia="SimSun" w:hAnsiTheme="majorBidi" w:cstheme="majorBidi"/>
          <w:bCs/>
          <w:sz w:val="20"/>
          <w:szCs w:val="20"/>
          <w:lang w:val="en-US"/>
        </w:rPr>
        <w:t>(CON)</w:t>
      </w:r>
      <w:r w:rsidRPr="00CA4A25">
        <w:rPr>
          <w:rFonts w:asciiTheme="majorBidi" w:eastAsia="SimSun" w:hAnsiTheme="majorBidi" w:cstheme="majorBidi"/>
          <w:sz w:val="20"/>
          <w:szCs w:val="20"/>
          <w:lang w:val="en-US"/>
        </w:rPr>
        <w:t xml:space="preserve">, animals given a diet containing </w:t>
      </w:r>
      <w:r w:rsidRPr="00CA4A25">
        <w:rPr>
          <w:rFonts w:asciiTheme="majorBidi" w:eastAsia="SimSun" w:hAnsiTheme="majorBidi" w:cstheme="majorBidi"/>
          <w:i/>
          <w:iCs/>
          <w:sz w:val="20"/>
          <w:szCs w:val="20"/>
          <w:lang w:val="en-US"/>
        </w:rPr>
        <w:t>sardinella</w:t>
      </w:r>
      <w:r w:rsidRPr="00CA4A25">
        <w:rPr>
          <w:rFonts w:asciiTheme="majorBidi" w:eastAsia="SimSun" w:hAnsiTheme="majorBidi" w:cstheme="majorBidi"/>
          <w:sz w:val="20"/>
          <w:szCs w:val="20"/>
          <w:lang w:val="en-US"/>
        </w:rPr>
        <w:t xml:space="preserve"> red muscle (RED) or white </w:t>
      </w:r>
      <w:r w:rsidRPr="00CA4A25">
        <w:rPr>
          <w:rFonts w:asciiTheme="majorBidi" w:eastAsia="SimSun" w:hAnsiTheme="majorBidi" w:cstheme="majorBidi"/>
          <w:sz w:val="20"/>
          <w:szCs w:val="20"/>
          <w:lang w:val="en-US" w:eastAsia="zh-CN"/>
        </w:rPr>
        <w:t xml:space="preserve">muscle </w:t>
      </w:r>
      <w:r w:rsidRPr="00CA4A25">
        <w:rPr>
          <w:rFonts w:asciiTheme="majorBidi" w:eastAsia="SimSun" w:hAnsiTheme="majorBidi" w:cstheme="majorBidi"/>
          <w:sz w:val="20"/>
          <w:szCs w:val="20"/>
          <w:lang w:val="en-US"/>
        </w:rPr>
        <w:t xml:space="preserve">(WH). Values are means ± SEM; n=6; * </w:t>
      </w:r>
      <w:r w:rsidRPr="00CA4A25">
        <w:rPr>
          <w:rFonts w:asciiTheme="majorBidi" w:eastAsia="SimSun" w:hAnsiTheme="majorBidi" w:cstheme="majorBidi"/>
          <w:i/>
          <w:iCs/>
          <w:sz w:val="20"/>
          <w:szCs w:val="20"/>
          <w:lang w:val="en-US"/>
        </w:rPr>
        <w:t>p ≤</w:t>
      </w:r>
      <w:r w:rsidRPr="00CA4A25">
        <w:rPr>
          <w:rFonts w:asciiTheme="majorBidi" w:eastAsia="SimSun" w:hAnsiTheme="majorBidi" w:cstheme="majorBidi"/>
          <w:sz w:val="20"/>
          <w:szCs w:val="20"/>
          <w:lang w:val="en-US"/>
        </w:rPr>
        <w:t xml:space="preserve"> 0.05</w:t>
      </w:r>
    </w:p>
    <w:p w14:paraId="639BD43D" w14:textId="77777777" w:rsidR="002C7B0A" w:rsidRPr="00CA4A25" w:rsidRDefault="002C7B0A" w:rsidP="002C7B0A">
      <w:pPr>
        <w:spacing w:after="0"/>
        <w:jc w:val="both"/>
        <w:rPr>
          <w:rFonts w:asciiTheme="majorBidi" w:eastAsia="SimSun" w:hAnsiTheme="majorBidi" w:cstheme="majorBidi"/>
          <w:sz w:val="20"/>
          <w:szCs w:val="20"/>
          <w:lang w:val="en-US"/>
        </w:rPr>
      </w:pPr>
    </w:p>
    <w:tbl>
      <w:tblPr>
        <w:tblStyle w:val="TableGrid"/>
        <w:tblW w:w="0" w:type="auto"/>
        <w:tblLook w:val="04A0" w:firstRow="1" w:lastRow="0" w:firstColumn="1" w:lastColumn="0" w:noHBand="0" w:noVBand="1"/>
      </w:tblPr>
      <w:tblGrid>
        <w:gridCol w:w="2616"/>
        <w:gridCol w:w="1916"/>
        <w:gridCol w:w="2265"/>
        <w:gridCol w:w="2265"/>
      </w:tblGrid>
      <w:tr w:rsidR="002C7B0A" w:rsidRPr="00CA4A25" w14:paraId="49900960" w14:textId="77777777" w:rsidTr="00B05E5B">
        <w:tc>
          <w:tcPr>
            <w:tcW w:w="2660" w:type="dxa"/>
            <w:tcBorders>
              <w:top w:val="single" w:sz="4" w:space="0" w:color="auto"/>
              <w:bottom w:val="single" w:sz="4" w:space="0" w:color="auto"/>
              <w:tl2br w:val="single" w:sz="4" w:space="0" w:color="auto"/>
            </w:tcBorders>
          </w:tcPr>
          <w:p w14:paraId="6C2A2729"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Pr>
                <w:rFonts w:asciiTheme="majorBidi" w:eastAsia="SimSun" w:hAnsiTheme="majorBidi" w:cstheme="majorBidi"/>
                <w:sz w:val="20"/>
                <w:szCs w:val="20"/>
                <w:lang w:val="en-US" w:eastAsia="zh-CN"/>
              </w:rPr>
              <w:t xml:space="preserve">               </w:t>
            </w:r>
            <w:r w:rsidRPr="00CA4A25">
              <w:rPr>
                <w:rFonts w:asciiTheme="majorBidi" w:eastAsia="SimSun" w:hAnsiTheme="majorBidi" w:cstheme="majorBidi"/>
                <w:sz w:val="20"/>
                <w:szCs w:val="20"/>
                <w:lang w:val="en-US" w:eastAsia="zh-CN"/>
              </w:rPr>
              <w:t>Experimental groups</w:t>
            </w:r>
          </w:p>
          <w:p w14:paraId="282D4B87"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eastAsia="zh-CN"/>
              </w:rPr>
              <w:t>Parameter</w:t>
            </w:r>
          </w:p>
          <w:p w14:paraId="6CB748CA"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p>
        </w:tc>
        <w:tc>
          <w:tcPr>
            <w:tcW w:w="1946" w:type="dxa"/>
            <w:tcBorders>
              <w:top w:val="single" w:sz="4" w:space="0" w:color="auto"/>
            </w:tcBorders>
          </w:tcPr>
          <w:p w14:paraId="4E7069EA"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CON</w:t>
            </w:r>
          </w:p>
        </w:tc>
        <w:tc>
          <w:tcPr>
            <w:tcW w:w="2303" w:type="dxa"/>
          </w:tcPr>
          <w:p w14:paraId="499C0BA7"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hAnsiTheme="majorBidi" w:cstheme="majorBidi"/>
                <w:b/>
                <w:bCs/>
                <w:sz w:val="20"/>
                <w:szCs w:val="20"/>
                <w:lang w:val="en-US"/>
              </w:rPr>
              <w:t>RED</w:t>
            </w:r>
          </w:p>
        </w:tc>
        <w:tc>
          <w:tcPr>
            <w:tcW w:w="2303" w:type="dxa"/>
          </w:tcPr>
          <w:p w14:paraId="0277D0C0" w14:textId="77777777" w:rsidR="002C7B0A" w:rsidRPr="00CA4A25" w:rsidRDefault="002C7B0A" w:rsidP="00B05E5B">
            <w:pPr>
              <w:pStyle w:val="Subtitle"/>
              <w:jc w:val="both"/>
              <w:rPr>
                <w:rFonts w:asciiTheme="majorBidi" w:eastAsiaTheme="minorEastAsia" w:hAnsiTheme="majorBidi"/>
                <w:b/>
                <w:bCs/>
                <w:sz w:val="20"/>
                <w:szCs w:val="20"/>
                <w:lang w:val="en-US"/>
              </w:rPr>
            </w:pPr>
            <w:r w:rsidRPr="00CA4A25">
              <w:rPr>
                <w:rFonts w:asciiTheme="majorBidi" w:hAnsiTheme="majorBidi"/>
                <w:b/>
                <w:bCs/>
                <w:sz w:val="20"/>
                <w:szCs w:val="20"/>
                <w:lang w:val="en-US"/>
              </w:rPr>
              <w:t>WH</w:t>
            </w:r>
          </w:p>
        </w:tc>
      </w:tr>
      <w:tr w:rsidR="002C7B0A" w:rsidRPr="00CA4A25" w14:paraId="4337CBC3" w14:textId="77777777" w:rsidTr="00B05E5B">
        <w:tc>
          <w:tcPr>
            <w:tcW w:w="2660" w:type="dxa"/>
            <w:tcBorders>
              <w:top w:val="nil"/>
            </w:tcBorders>
          </w:tcPr>
          <w:p w14:paraId="35C4877D"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Lead levels (µg/g)</w:t>
            </w:r>
          </w:p>
        </w:tc>
        <w:tc>
          <w:tcPr>
            <w:tcW w:w="1946" w:type="dxa"/>
            <w:tcBorders>
              <w:top w:val="nil"/>
            </w:tcBorders>
          </w:tcPr>
          <w:p w14:paraId="4F8E8832"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3.50±1.51</w:t>
            </w:r>
          </w:p>
        </w:tc>
        <w:tc>
          <w:tcPr>
            <w:tcW w:w="2303" w:type="dxa"/>
            <w:tcBorders>
              <w:top w:val="nil"/>
            </w:tcBorders>
          </w:tcPr>
          <w:p w14:paraId="2A0BD270"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 xml:space="preserve">17.23±2.41   *   </w:t>
            </w:r>
          </w:p>
        </w:tc>
        <w:tc>
          <w:tcPr>
            <w:tcW w:w="2303" w:type="dxa"/>
            <w:tcBorders>
              <w:top w:val="nil"/>
            </w:tcBorders>
          </w:tcPr>
          <w:p w14:paraId="2294D839" w14:textId="77777777" w:rsidR="002C7B0A" w:rsidRPr="00CA4A25" w:rsidRDefault="002C7B0A" w:rsidP="00B05E5B">
            <w:pPr>
              <w:autoSpaceDE w:val="0"/>
              <w:autoSpaceDN w:val="0"/>
              <w:adjustRightInd w:val="0"/>
              <w:jc w:val="both"/>
              <w:rPr>
                <w:rFonts w:asciiTheme="majorBidi" w:eastAsia="SimSun" w:hAnsiTheme="majorBidi" w:cstheme="majorBidi"/>
                <w:sz w:val="20"/>
                <w:szCs w:val="20"/>
                <w:lang w:val="en-US"/>
              </w:rPr>
            </w:pPr>
            <w:r w:rsidRPr="00CA4A25">
              <w:rPr>
                <w:rFonts w:asciiTheme="majorBidi" w:eastAsia="SimSun" w:hAnsiTheme="majorBidi" w:cstheme="majorBidi"/>
                <w:sz w:val="20"/>
                <w:szCs w:val="20"/>
                <w:lang w:val="en-US"/>
              </w:rPr>
              <w:t>12.51±1.42   *</w:t>
            </w:r>
          </w:p>
        </w:tc>
      </w:tr>
    </w:tbl>
    <w:p w14:paraId="4E90D580" w14:textId="77777777" w:rsidR="002C7B0A" w:rsidRPr="00CA4A25" w:rsidRDefault="002C7B0A" w:rsidP="002C7B0A">
      <w:pPr>
        <w:autoSpaceDE w:val="0"/>
        <w:autoSpaceDN w:val="0"/>
        <w:adjustRightInd w:val="0"/>
        <w:spacing w:after="0"/>
        <w:jc w:val="both"/>
        <w:rPr>
          <w:rFonts w:asciiTheme="majorBidi" w:eastAsia="SimSun" w:hAnsiTheme="majorBidi" w:cstheme="majorBidi"/>
          <w:sz w:val="20"/>
          <w:szCs w:val="20"/>
          <w:lang w:val="en-US"/>
        </w:rPr>
      </w:pPr>
    </w:p>
    <w:p w14:paraId="255B6B4A" w14:textId="77777777" w:rsidR="002C7B0A" w:rsidRPr="00CA4A25" w:rsidRDefault="002C7B0A" w:rsidP="002C7B0A">
      <w:pPr>
        <w:autoSpaceDE w:val="0"/>
        <w:autoSpaceDN w:val="0"/>
        <w:adjustRightInd w:val="0"/>
        <w:spacing w:after="0"/>
        <w:jc w:val="both"/>
        <w:rPr>
          <w:rFonts w:asciiTheme="majorBidi" w:eastAsia="SimSun" w:hAnsiTheme="majorBidi" w:cstheme="majorBidi"/>
          <w:bCs/>
          <w:sz w:val="20"/>
          <w:szCs w:val="20"/>
          <w:lang w:val="en-US" w:eastAsia="zh-CN"/>
        </w:rPr>
      </w:pPr>
    </w:p>
    <w:p w14:paraId="3F2FBCEA" w14:textId="77777777" w:rsidR="002C7B0A" w:rsidRPr="00CA4A25" w:rsidRDefault="002C7B0A" w:rsidP="002C7B0A">
      <w:pPr>
        <w:autoSpaceDE w:val="0"/>
        <w:autoSpaceDN w:val="0"/>
        <w:adjustRightInd w:val="0"/>
        <w:spacing w:after="0"/>
        <w:jc w:val="both"/>
        <w:rPr>
          <w:rFonts w:asciiTheme="majorBidi" w:hAnsiTheme="majorBidi" w:cstheme="majorBidi"/>
          <w:b/>
          <w:bCs/>
          <w:sz w:val="20"/>
          <w:szCs w:val="20"/>
          <w:lang w:val="en-US"/>
        </w:rPr>
      </w:pPr>
      <w:r w:rsidRPr="00CA4A25">
        <w:rPr>
          <w:rFonts w:asciiTheme="majorBidi" w:hAnsiTheme="majorBidi" w:cstheme="majorBidi"/>
          <w:b/>
          <w:bCs/>
          <w:sz w:val="20"/>
          <w:szCs w:val="20"/>
          <w:lang w:val="en-US"/>
        </w:rPr>
        <w:t>Table 6.</w:t>
      </w:r>
    </w:p>
    <w:p w14:paraId="256F3E57" w14:textId="77777777" w:rsidR="002C7B0A" w:rsidRPr="00CA4A25" w:rsidRDefault="002C7B0A" w:rsidP="002C7B0A">
      <w:pPr>
        <w:spacing w:after="0"/>
        <w:jc w:val="both"/>
        <w:rPr>
          <w:rFonts w:asciiTheme="majorBidi" w:eastAsia="SimSun" w:hAnsiTheme="majorBidi" w:cstheme="majorBidi"/>
          <w:sz w:val="20"/>
          <w:szCs w:val="20"/>
          <w:lang w:val="en-US"/>
        </w:rPr>
      </w:pPr>
      <w:r w:rsidRPr="00CA4A25">
        <w:rPr>
          <w:rFonts w:asciiTheme="majorBidi" w:hAnsiTheme="majorBidi" w:cstheme="majorBidi"/>
          <w:sz w:val="20"/>
          <w:szCs w:val="20"/>
          <w:lang w:val="en-US"/>
        </w:rPr>
        <w:t xml:space="preserve">Grading of Histopathological parameters in the testis Sections </w:t>
      </w:r>
      <w:r w:rsidRPr="00CA4A25">
        <w:rPr>
          <w:rFonts w:asciiTheme="majorBidi" w:eastAsia="SimSun" w:hAnsiTheme="majorBidi" w:cstheme="majorBidi"/>
          <w:sz w:val="20"/>
          <w:szCs w:val="20"/>
          <w:lang w:val="en-US"/>
        </w:rPr>
        <w:t xml:space="preserve">of control rats </w:t>
      </w:r>
      <w:r w:rsidRPr="00CA4A25">
        <w:rPr>
          <w:rFonts w:asciiTheme="majorBidi" w:eastAsia="SimSun" w:hAnsiTheme="majorBidi" w:cstheme="majorBidi"/>
          <w:bCs/>
          <w:sz w:val="20"/>
          <w:szCs w:val="20"/>
          <w:lang w:val="en-US"/>
        </w:rPr>
        <w:t>(CON)</w:t>
      </w:r>
      <w:r w:rsidRPr="00CA4A25">
        <w:rPr>
          <w:rFonts w:asciiTheme="majorBidi" w:eastAsia="SimSun" w:hAnsiTheme="majorBidi" w:cstheme="majorBidi"/>
          <w:sz w:val="20"/>
          <w:szCs w:val="20"/>
          <w:lang w:val="en-US"/>
        </w:rPr>
        <w:t xml:space="preserve">, animals given a diet containing </w:t>
      </w:r>
      <w:r w:rsidRPr="00CA4A25">
        <w:rPr>
          <w:rFonts w:asciiTheme="majorBidi" w:eastAsia="SimSun" w:hAnsiTheme="majorBidi" w:cstheme="majorBidi"/>
          <w:i/>
          <w:iCs/>
          <w:sz w:val="20"/>
          <w:szCs w:val="20"/>
          <w:lang w:val="en-US"/>
        </w:rPr>
        <w:t>sardinella</w:t>
      </w:r>
      <w:r w:rsidRPr="00CA4A25">
        <w:rPr>
          <w:rFonts w:asciiTheme="majorBidi" w:eastAsia="SimSun" w:hAnsiTheme="majorBidi" w:cstheme="majorBidi"/>
          <w:sz w:val="20"/>
          <w:szCs w:val="20"/>
          <w:lang w:val="en-US"/>
        </w:rPr>
        <w:t xml:space="preserve"> red muscle (RED) or white </w:t>
      </w:r>
      <w:r w:rsidRPr="00CA4A25">
        <w:rPr>
          <w:rFonts w:asciiTheme="majorBidi" w:eastAsia="SimSun" w:hAnsiTheme="majorBidi" w:cstheme="majorBidi"/>
          <w:sz w:val="20"/>
          <w:szCs w:val="20"/>
          <w:lang w:val="en-US" w:eastAsia="zh-CN"/>
        </w:rPr>
        <w:t xml:space="preserve">muscle </w:t>
      </w:r>
      <w:r w:rsidRPr="00CA4A25">
        <w:rPr>
          <w:rFonts w:asciiTheme="majorBidi" w:eastAsia="SimSun" w:hAnsiTheme="majorBidi" w:cstheme="majorBidi"/>
          <w:sz w:val="20"/>
          <w:szCs w:val="20"/>
          <w:lang w:val="en-US"/>
        </w:rPr>
        <w:t>(WH). Each testis slide was assigned for severity of changes using scores on a scale of severe (+++), moderate (++) mild (+), and none (-) damage. n=6.</w:t>
      </w:r>
    </w:p>
    <w:p w14:paraId="37B76792" w14:textId="77777777" w:rsidR="002C7B0A" w:rsidRPr="00CA4A25" w:rsidRDefault="002C7B0A" w:rsidP="002C7B0A">
      <w:pPr>
        <w:tabs>
          <w:tab w:val="left" w:pos="918"/>
        </w:tabs>
        <w:spacing w:after="0"/>
        <w:jc w:val="both"/>
        <w:rPr>
          <w:rFonts w:asciiTheme="majorBidi" w:eastAsia="SimSun" w:hAnsiTheme="majorBidi" w:cstheme="majorBidi"/>
          <w:b/>
          <w:bCs/>
          <w:sz w:val="20"/>
          <w:szCs w:val="20"/>
          <w:lang w:val="en-US" w:eastAsia="zh-CN"/>
        </w:rPr>
      </w:pPr>
    </w:p>
    <w:tbl>
      <w:tblPr>
        <w:tblStyle w:val="TableGrid"/>
        <w:tblW w:w="0" w:type="auto"/>
        <w:tblLook w:val="04A0" w:firstRow="1" w:lastRow="0" w:firstColumn="1" w:lastColumn="0" w:noHBand="0" w:noVBand="1"/>
      </w:tblPr>
      <w:tblGrid>
        <w:gridCol w:w="2284"/>
        <w:gridCol w:w="2260"/>
        <w:gridCol w:w="2260"/>
        <w:gridCol w:w="2258"/>
      </w:tblGrid>
      <w:tr w:rsidR="002C7B0A" w:rsidRPr="00CA4A25" w14:paraId="2BFE1EAE" w14:textId="77777777" w:rsidTr="00B05E5B">
        <w:trPr>
          <w:trHeight w:val="514"/>
        </w:trPr>
        <w:tc>
          <w:tcPr>
            <w:tcW w:w="2303" w:type="dxa"/>
            <w:tcBorders>
              <w:tl2br w:val="single" w:sz="4" w:space="0" w:color="auto"/>
            </w:tcBorders>
          </w:tcPr>
          <w:p w14:paraId="120D2F52" w14:textId="77777777" w:rsidR="002C7B0A" w:rsidRPr="00CA4A25" w:rsidRDefault="002C7B0A" w:rsidP="00B05E5B">
            <w:pPr>
              <w:jc w:val="both"/>
              <w:rPr>
                <w:rFonts w:asciiTheme="majorBidi" w:eastAsia="SimSun" w:hAnsiTheme="majorBidi" w:cstheme="majorBidi"/>
                <w:sz w:val="20"/>
                <w:szCs w:val="20"/>
                <w:lang w:val="en-US" w:eastAsia="zh-CN"/>
              </w:rPr>
            </w:pPr>
            <w:r w:rsidRPr="00CA4A25">
              <w:rPr>
                <w:rFonts w:asciiTheme="majorBidi" w:eastAsia="SimSun" w:hAnsiTheme="majorBidi" w:cstheme="majorBidi"/>
                <w:sz w:val="20"/>
                <w:szCs w:val="20"/>
                <w:lang w:val="en-US" w:eastAsia="zh-CN"/>
              </w:rPr>
              <w:lastRenderedPageBreak/>
              <w:t xml:space="preserve">        Experimental groups</w:t>
            </w:r>
          </w:p>
          <w:p w14:paraId="1EDD2A1E" w14:textId="77777777" w:rsidR="002C7B0A" w:rsidRPr="00CA4A25" w:rsidRDefault="002C7B0A" w:rsidP="00B05E5B">
            <w:pPr>
              <w:jc w:val="both"/>
              <w:rPr>
                <w:rFonts w:asciiTheme="majorBidi" w:eastAsia="SimSun" w:hAnsiTheme="majorBidi" w:cstheme="majorBidi"/>
                <w:sz w:val="20"/>
                <w:szCs w:val="20"/>
                <w:lang w:val="en-US" w:eastAsia="zh-CN"/>
              </w:rPr>
            </w:pPr>
          </w:p>
          <w:p w14:paraId="25A585C2"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eastAsia="SimSun" w:hAnsiTheme="majorBidi" w:cstheme="majorBidi"/>
                <w:sz w:val="20"/>
                <w:szCs w:val="20"/>
                <w:lang w:val="en-US" w:eastAsia="zh-CN"/>
              </w:rPr>
              <w:t>Parameters</w:t>
            </w:r>
          </w:p>
        </w:tc>
        <w:tc>
          <w:tcPr>
            <w:tcW w:w="2303" w:type="dxa"/>
          </w:tcPr>
          <w:p w14:paraId="5A093A8B" w14:textId="77777777" w:rsidR="002C7B0A" w:rsidRPr="00CA4A25" w:rsidRDefault="002C7B0A" w:rsidP="00B05E5B">
            <w:pPr>
              <w:jc w:val="both"/>
              <w:rPr>
                <w:rFonts w:asciiTheme="majorBidi" w:hAnsiTheme="majorBidi" w:cstheme="majorBidi"/>
                <w:b/>
                <w:bCs/>
                <w:sz w:val="20"/>
                <w:szCs w:val="20"/>
                <w:lang w:val="en-GB"/>
              </w:rPr>
            </w:pPr>
            <w:r w:rsidRPr="00CA4A25">
              <w:rPr>
                <w:rFonts w:asciiTheme="majorBidi" w:hAnsiTheme="majorBidi" w:cstheme="majorBidi"/>
                <w:b/>
                <w:bCs/>
                <w:sz w:val="20"/>
                <w:szCs w:val="20"/>
                <w:lang w:val="en-GB"/>
              </w:rPr>
              <w:t>CON</w:t>
            </w:r>
          </w:p>
        </w:tc>
        <w:tc>
          <w:tcPr>
            <w:tcW w:w="2303" w:type="dxa"/>
          </w:tcPr>
          <w:p w14:paraId="2F17C2E2" w14:textId="77777777" w:rsidR="002C7B0A" w:rsidRPr="00CA4A25" w:rsidRDefault="002C7B0A" w:rsidP="00B05E5B">
            <w:pPr>
              <w:jc w:val="both"/>
              <w:rPr>
                <w:rFonts w:asciiTheme="majorBidi" w:hAnsiTheme="majorBidi" w:cstheme="majorBidi"/>
                <w:b/>
                <w:bCs/>
                <w:sz w:val="20"/>
                <w:szCs w:val="20"/>
                <w:lang w:val="en-GB"/>
              </w:rPr>
            </w:pPr>
            <w:r w:rsidRPr="00CA4A25">
              <w:rPr>
                <w:rFonts w:asciiTheme="majorBidi" w:hAnsiTheme="majorBidi" w:cstheme="majorBidi"/>
                <w:b/>
                <w:bCs/>
                <w:sz w:val="20"/>
                <w:szCs w:val="20"/>
                <w:lang w:val="en-GB"/>
              </w:rPr>
              <w:t>RED</w:t>
            </w:r>
          </w:p>
        </w:tc>
        <w:tc>
          <w:tcPr>
            <w:tcW w:w="2303" w:type="dxa"/>
          </w:tcPr>
          <w:p w14:paraId="3D9C3084" w14:textId="77777777" w:rsidR="002C7B0A" w:rsidRPr="00CA4A25" w:rsidRDefault="002C7B0A" w:rsidP="00B05E5B">
            <w:pPr>
              <w:jc w:val="both"/>
              <w:rPr>
                <w:rFonts w:asciiTheme="majorBidi" w:hAnsiTheme="majorBidi" w:cstheme="majorBidi"/>
                <w:b/>
                <w:bCs/>
                <w:sz w:val="20"/>
                <w:szCs w:val="20"/>
                <w:lang w:val="en-GB"/>
              </w:rPr>
            </w:pPr>
            <w:r w:rsidRPr="00CA4A25">
              <w:rPr>
                <w:rFonts w:asciiTheme="majorBidi" w:hAnsiTheme="majorBidi" w:cstheme="majorBidi"/>
                <w:b/>
                <w:bCs/>
                <w:sz w:val="20"/>
                <w:szCs w:val="20"/>
                <w:lang w:val="en-GB"/>
              </w:rPr>
              <w:t>WH</w:t>
            </w:r>
          </w:p>
        </w:tc>
      </w:tr>
      <w:tr w:rsidR="002C7B0A" w:rsidRPr="00CA4A25" w14:paraId="1A10655C" w14:textId="77777777" w:rsidTr="00B05E5B">
        <w:trPr>
          <w:trHeight w:val="793"/>
        </w:trPr>
        <w:tc>
          <w:tcPr>
            <w:tcW w:w="2303" w:type="dxa"/>
          </w:tcPr>
          <w:p w14:paraId="4EEBD42C"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eastAsia="SimSun" w:hAnsiTheme="majorBidi" w:cstheme="majorBidi"/>
                <w:sz w:val="20"/>
                <w:szCs w:val="20"/>
                <w:lang w:val="en-US" w:eastAsia="zh-CN"/>
              </w:rPr>
              <w:t xml:space="preserve">Seminiferous tubules  </w:t>
            </w:r>
          </w:p>
          <w:p w14:paraId="48378974"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eastAsia="SimSun" w:hAnsiTheme="majorBidi" w:cstheme="majorBidi"/>
                <w:sz w:val="20"/>
                <w:szCs w:val="20"/>
                <w:lang w:val="en-US" w:eastAsia="zh-CN"/>
              </w:rPr>
              <w:t xml:space="preserve">Spermatogenesis   </w:t>
            </w:r>
          </w:p>
        </w:tc>
        <w:tc>
          <w:tcPr>
            <w:tcW w:w="2303" w:type="dxa"/>
          </w:tcPr>
          <w:p w14:paraId="15A10F72"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hAnsiTheme="majorBidi" w:cstheme="majorBidi"/>
                <w:sz w:val="20"/>
                <w:szCs w:val="20"/>
                <w:lang w:val="en-GB"/>
              </w:rPr>
              <w:t>-</w:t>
            </w:r>
          </w:p>
          <w:p w14:paraId="5EDA35E5"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hAnsiTheme="majorBidi" w:cstheme="majorBidi"/>
                <w:sz w:val="20"/>
                <w:szCs w:val="20"/>
                <w:lang w:val="en-GB"/>
              </w:rPr>
              <w:t>-</w:t>
            </w:r>
          </w:p>
        </w:tc>
        <w:tc>
          <w:tcPr>
            <w:tcW w:w="2303" w:type="dxa"/>
          </w:tcPr>
          <w:p w14:paraId="745275D8"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hAnsiTheme="majorBidi" w:cstheme="majorBidi"/>
                <w:sz w:val="20"/>
                <w:szCs w:val="20"/>
                <w:lang w:val="en-GB"/>
              </w:rPr>
              <w:t>+++</w:t>
            </w:r>
          </w:p>
          <w:p w14:paraId="1A7FCFA4"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hAnsiTheme="majorBidi" w:cstheme="majorBidi"/>
                <w:sz w:val="20"/>
                <w:szCs w:val="20"/>
                <w:lang w:val="en-GB"/>
              </w:rPr>
              <w:t>+++</w:t>
            </w:r>
          </w:p>
        </w:tc>
        <w:tc>
          <w:tcPr>
            <w:tcW w:w="2303" w:type="dxa"/>
          </w:tcPr>
          <w:p w14:paraId="344D76E8"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hAnsiTheme="majorBidi" w:cstheme="majorBidi"/>
                <w:sz w:val="20"/>
                <w:szCs w:val="20"/>
                <w:lang w:val="en-GB"/>
              </w:rPr>
              <w:t>+</w:t>
            </w:r>
          </w:p>
          <w:p w14:paraId="1AD78231" w14:textId="77777777" w:rsidR="002C7B0A" w:rsidRPr="00CA4A25" w:rsidRDefault="002C7B0A" w:rsidP="00B05E5B">
            <w:pPr>
              <w:jc w:val="both"/>
              <w:rPr>
                <w:rFonts w:asciiTheme="majorBidi" w:hAnsiTheme="majorBidi" w:cstheme="majorBidi"/>
                <w:sz w:val="20"/>
                <w:szCs w:val="20"/>
                <w:lang w:val="en-GB"/>
              </w:rPr>
            </w:pPr>
            <w:r w:rsidRPr="00CA4A25">
              <w:rPr>
                <w:rFonts w:asciiTheme="majorBidi" w:hAnsiTheme="majorBidi" w:cstheme="majorBidi"/>
                <w:sz w:val="20"/>
                <w:szCs w:val="20"/>
                <w:lang w:val="en-GB"/>
              </w:rPr>
              <w:t>++</w:t>
            </w:r>
          </w:p>
          <w:p w14:paraId="58AA5875" w14:textId="77777777" w:rsidR="002C7B0A" w:rsidRPr="00CA4A25" w:rsidRDefault="002C7B0A" w:rsidP="00B05E5B">
            <w:pPr>
              <w:jc w:val="both"/>
              <w:rPr>
                <w:rFonts w:asciiTheme="majorBidi" w:hAnsiTheme="majorBidi" w:cstheme="majorBidi"/>
                <w:sz w:val="20"/>
                <w:szCs w:val="20"/>
                <w:lang w:val="en-GB"/>
              </w:rPr>
            </w:pPr>
          </w:p>
        </w:tc>
      </w:tr>
    </w:tbl>
    <w:p w14:paraId="020D40A2" w14:textId="77777777" w:rsidR="002C7B0A" w:rsidRPr="00CA4A25" w:rsidRDefault="002C7B0A" w:rsidP="002C7B0A">
      <w:pPr>
        <w:tabs>
          <w:tab w:val="left" w:pos="918"/>
        </w:tabs>
        <w:spacing w:after="0"/>
        <w:jc w:val="both"/>
        <w:rPr>
          <w:rFonts w:asciiTheme="majorBidi" w:eastAsia="SimSun" w:hAnsiTheme="majorBidi" w:cstheme="majorBidi"/>
          <w:b/>
          <w:bCs/>
          <w:sz w:val="20"/>
          <w:szCs w:val="20"/>
          <w:lang w:val="en-US" w:eastAsia="zh-CN"/>
        </w:rPr>
      </w:pPr>
    </w:p>
    <w:p w14:paraId="517541E5" w14:textId="77777777" w:rsidR="002C7B0A" w:rsidRPr="00CA4A25" w:rsidRDefault="002C7B0A" w:rsidP="002C7B0A">
      <w:pPr>
        <w:tabs>
          <w:tab w:val="left" w:pos="918"/>
        </w:tabs>
        <w:spacing w:after="0"/>
        <w:jc w:val="both"/>
        <w:rPr>
          <w:rFonts w:asciiTheme="majorBidi" w:eastAsia="SimSun" w:hAnsiTheme="majorBidi" w:cstheme="majorBidi"/>
          <w:b/>
          <w:bCs/>
          <w:sz w:val="20"/>
          <w:szCs w:val="20"/>
          <w:lang w:val="en-US" w:eastAsia="zh-CN"/>
        </w:rPr>
      </w:pPr>
    </w:p>
    <w:p w14:paraId="1A6DCD21" w14:textId="77777777" w:rsidR="002C7B0A" w:rsidRPr="00CA4A25" w:rsidRDefault="002C7B0A" w:rsidP="002C7B0A">
      <w:pPr>
        <w:tabs>
          <w:tab w:val="left" w:pos="918"/>
        </w:tabs>
        <w:spacing w:after="0"/>
        <w:jc w:val="both"/>
        <w:rPr>
          <w:rFonts w:asciiTheme="majorBidi" w:eastAsia="SimSun" w:hAnsiTheme="majorBidi" w:cstheme="majorBidi"/>
          <w:b/>
          <w:bCs/>
          <w:sz w:val="20"/>
          <w:szCs w:val="20"/>
          <w:lang w:val="en-US" w:eastAsia="zh-CN"/>
        </w:rPr>
      </w:pPr>
    </w:p>
    <w:p w14:paraId="0051E501" w14:textId="77777777" w:rsidR="00DE6AE2" w:rsidRDefault="00DE6AE2"/>
    <w:sectPr w:rsidR="00DE6AE2" w:rsidSect="002C7B0A">
      <w:footerReference w:type="default" r:id="rI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ulliverRM">
    <w:altName w:val="Arial Unicode MS"/>
    <w:panose1 w:val="00000000000000000000"/>
    <w:charset w:val="81"/>
    <w:family w:val="auto"/>
    <w:notTrueType/>
    <w:pitch w:val="default"/>
    <w:sig w:usb0="00000003" w:usb1="09060000" w:usb2="00000010"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64602"/>
      <w:docPartObj>
        <w:docPartGallery w:val="Page Numbers (Bottom of Page)"/>
        <w:docPartUnique/>
      </w:docPartObj>
    </w:sdtPr>
    <w:sdtContent>
      <w:p w14:paraId="01633ACB" w14:textId="77777777" w:rsidR="00000000" w:rsidRDefault="00000000">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56D31C04"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B0A"/>
    <w:rsid w:val="00195413"/>
    <w:rsid w:val="002C7B0A"/>
    <w:rsid w:val="003D0186"/>
    <w:rsid w:val="007278E4"/>
    <w:rsid w:val="00A3738C"/>
    <w:rsid w:val="00BC6C35"/>
    <w:rsid w:val="00CB270D"/>
    <w:rsid w:val="00CF7583"/>
    <w:rsid w:val="00DE6AE2"/>
    <w:rsid w:val="00ED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8356E"/>
  <w15:chartTrackingRefBased/>
  <w15:docId w15:val="{EB13832F-1C43-403C-96C4-87B5D6825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7B0A"/>
    <w:pPr>
      <w:spacing w:after="200" w:line="276" w:lineRule="auto"/>
    </w:pPr>
    <w:rPr>
      <w:rFonts w:eastAsiaTheme="minorEastAsia"/>
      <w:kern w:val="0"/>
      <w:sz w:val="22"/>
      <w:szCs w:val="22"/>
      <w:lang w:val="fr-FR" w:eastAsia="fr-FR"/>
      <w14:ligatures w14:val="none"/>
    </w:rPr>
  </w:style>
  <w:style w:type="paragraph" w:styleId="Heading1">
    <w:name w:val="heading 1"/>
    <w:basedOn w:val="Normal"/>
    <w:next w:val="Normal"/>
    <w:link w:val="Heading1Char"/>
    <w:uiPriority w:val="9"/>
    <w:qFormat/>
    <w:rsid w:val="002C7B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C7B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C7B0A"/>
    <w:pPr>
      <w:keepNext/>
      <w:keepLines/>
      <w:spacing w:before="160" w:after="80" w:line="278"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C7B0A"/>
    <w:pPr>
      <w:keepNext/>
      <w:keepLines/>
      <w:spacing w:before="80" w:after="40" w:line="278" w:lineRule="auto"/>
      <w:outlineLvl w:val="3"/>
    </w:pPr>
    <w:rPr>
      <w:rFonts w:eastAsiaTheme="majorEastAsia"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2C7B0A"/>
    <w:pPr>
      <w:keepNext/>
      <w:keepLines/>
      <w:spacing w:before="80" w:after="40" w:line="278" w:lineRule="auto"/>
      <w:outlineLvl w:val="4"/>
    </w:pPr>
    <w:rPr>
      <w:rFonts w:eastAsiaTheme="majorEastAsia"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2C7B0A"/>
    <w:pPr>
      <w:keepNext/>
      <w:keepLines/>
      <w:spacing w:before="40" w:after="0" w:line="278" w:lineRule="auto"/>
      <w:outlineLvl w:val="5"/>
    </w:pPr>
    <w:rPr>
      <w:rFonts w:eastAsiaTheme="majorEastAsia"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2C7B0A"/>
    <w:pPr>
      <w:keepNext/>
      <w:keepLines/>
      <w:spacing w:before="40" w:after="0" w:line="278" w:lineRule="auto"/>
      <w:outlineLvl w:val="6"/>
    </w:pPr>
    <w:rPr>
      <w:rFonts w:eastAsiaTheme="majorEastAsia"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2C7B0A"/>
    <w:pPr>
      <w:keepNext/>
      <w:keepLines/>
      <w:spacing w:after="0" w:line="278" w:lineRule="auto"/>
      <w:outlineLvl w:val="7"/>
    </w:pPr>
    <w:rPr>
      <w:rFonts w:eastAsiaTheme="majorEastAsia"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2C7B0A"/>
    <w:pPr>
      <w:keepNext/>
      <w:keepLines/>
      <w:spacing w:after="0" w:line="278" w:lineRule="auto"/>
      <w:outlineLvl w:val="8"/>
    </w:pPr>
    <w:rPr>
      <w:rFonts w:eastAsiaTheme="majorEastAsia"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7B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7B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7B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7B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7B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7B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7B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7B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7B0A"/>
    <w:rPr>
      <w:rFonts w:eastAsiaTheme="majorEastAsia" w:cstheme="majorBidi"/>
      <w:color w:val="272727" w:themeColor="text1" w:themeTint="D8"/>
    </w:rPr>
  </w:style>
  <w:style w:type="paragraph" w:styleId="Title">
    <w:name w:val="Title"/>
    <w:basedOn w:val="Normal"/>
    <w:next w:val="Normal"/>
    <w:link w:val="TitleChar"/>
    <w:uiPriority w:val="10"/>
    <w:qFormat/>
    <w:rsid w:val="002C7B0A"/>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C7B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2C7B0A"/>
    <w:pPr>
      <w:numPr>
        <w:ilvl w:val="1"/>
      </w:numPr>
      <w:spacing w:after="160" w:line="278"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rsid w:val="002C7B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7B0A"/>
    <w:pPr>
      <w:spacing w:before="160" w:after="160" w:line="278" w:lineRule="auto"/>
      <w:jc w:val="center"/>
    </w:pPr>
    <w:rPr>
      <w:rFonts w:eastAsiaTheme="minorHAns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2C7B0A"/>
    <w:rPr>
      <w:i/>
      <w:iCs/>
      <w:color w:val="404040" w:themeColor="text1" w:themeTint="BF"/>
    </w:rPr>
  </w:style>
  <w:style w:type="paragraph" w:styleId="ListParagraph">
    <w:name w:val="List Paragraph"/>
    <w:basedOn w:val="Normal"/>
    <w:uiPriority w:val="34"/>
    <w:qFormat/>
    <w:rsid w:val="002C7B0A"/>
    <w:pPr>
      <w:spacing w:after="160" w:line="278" w:lineRule="auto"/>
      <w:ind w:left="720"/>
      <w:contextualSpacing/>
    </w:pPr>
    <w:rPr>
      <w:rFonts w:eastAsiaTheme="minorHAnsi"/>
      <w:kern w:val="2"/>
      <w:sz w:val="24"/>
      <w:szCs w:val="24"/>
      <w:lang w:val="en-US" w:eastAsia="en-US"/>
      <w14:ligatures w14:val="standardContextual"/>
    </w:rPr>
  </w:style>
  <w:style w:type="character" w:styleId="IntenseEmphasis">
    <w:name w:val="Intense Emphasis"/>
    <w:basedOn w:val="DefaultParagraphFont"/>
    <w:uiPriority w:val="21"/>
    <w:qFormat/>
    <w:rsid w:val="002C7B0A"/>
    <w:rPr>
      <w:i/>
      <w:iCs/>
      <w:color w:val="0F4761" w:themeColor="accent1" w:themeShade="BF"/>
    </w:rPr>
  </w:style>
  <w:style w:type="paragraph" w:styleId="IntenseQuote">
    <w:name w:val="Intense Quote"/>
    <w:basedOn w:val="Normal"/>
    <w:next w:val="Normal"/>
    <w:link w:val="IntenseQuoteChar"/>
    <w:uiPriority w:val="30"/>
    <w:qFormat/>
    <w:rsid w:val="002C7B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2C7B0A"/>
    <w:rPr>
      <w:i/>
      <w:iCs/>
      <w:color w:val="0F4761" w:themeColor="accent1" w:themeShade="BF"/>
    </w:rPr>
  </w:style>
  <w:style w:type="character" w:styleId="IntenseReference">
    <w:name w:val="Intense Reference"/>
    <w:basedOn w:val="DefaultParagraphFont"/>
    <w:uiPriority w:val="32"/>
    <w:qFormat/>
    <w:rsid w:val="002C7B0A"/>
    <w:rPr>
      <w:b/>
      <w:bCs/>
      <w:smallCaps/>
      <w:color w:val="0F4761" w:themeColor="accent1" w:themeShade="BF"/>
      <w:spacing w:val="5"/>
    </w:rPr>
  </w:style>
  <w:style w:type="character" w:styleId="Strong">
    <w:name w:val="Strong"/>
    <w:uiPriority w:val="22"/>
    <w:qFormat/>
    <w:rsid w:val="002C7B0A"/>
    <w:rPr>
      <w:b/>
      <w:bCs/>
    </w:rPr>
  </w:style>
  <w:style w:type="paragraph" w:styleId="Footer">
    <w:name w:val="footer"/>
    <w:basedOn w:val="Normal"/>
    <w:link w:val="FooterChar"/>
    <w:uiPriority w:val="99"/>
    <w:unhideWhenUsed/>
    <w:rsid w:val="002C7B0A"/>
    <w:pPr>
      <w:tabs>
        <w:tab w:val="center" w:pos="4536"/>
        <w:tab w:val="right" w:pos="9072"/>
      </w:tabs>
      <w:spacing w:after="0" w:line="240" w:lineRule="auto"/>
    </w:pPr>
  </w:style>
  <w:style w:type="character" w:customStyle="1" w:styleId="FooterChar">
    <w:name w:val="Footer Char"/>
    <w:basedOn w:val="DefaultParagraphFont"/>
    <w:link w:val="Footer"/>
    <w:uiPriority w:val="99"/>
    <w:rsid w:val="002C7B0A"/>
    <w:rPr>
      <w:rFonts w:eastAsiaTheme="minorEastAsia"/>
      <w:kern w:val="0"/>
      <w:sz w:val="22"/>
      <w:szCs w:val="22"/>
      <w:lang w:val="fr-FR" w:eastAsia="fr-FR"/>
      <w14:ligatures w14:val="none"/>
    </w:rPr>
  </w:style>
  <w:style w:type="table" w:styleId="TableGrid">
    <w:name w:val="Table Grid"/>
    <w:basedOn w:val="TableNormal"/>
    <w:uiPriority w:val="59"/>
    <w:rsid w:val="002C7B0A"/>
    <w:pPr>
      <w:spacing w:after="0" w:line="240" w:lineRule="auto"/>
    </w:pPr>
    <w:rPr>
      <w:rFonts w:eastAsiaTheme="minorEastAsia"/>
      <w:kern w:val="0"/>
      <w:sz w:val="22"/>
      <w:szCs w:val="22"/>
      <w:lang w:val="fr-FR" w:eastAsia="fr-FR"/>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2C7B0A"/>
    <w:pPr>
      <w:spacing w:after="0" w:line="240" w:lineRule="auto"/>
    </w:pPr>
    <w:rPr>
      <w:rFonts w:eastAsiaTheme="minorEastAsia"/>
      <w:kern w:val="0"/>
      <w:sz w:val="22"/>
      <w:szCs w:val="22"/>
      <w:lang w:val="fr-FR"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515</Words>
  <Characters>2939</Characters>
  <Application>Microsoft Office Word</Application>
  <DocSecurity>0</DocSecurity>
  <Lines>24</Lines>
  <Paragraphs>6</Paragraphs>
  <ScaleCrop>false</ScaleCrop>
  <Company>Springer Nature</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2025-08-29T06:47:00Z</dcterms:created>
  <dcterms:modified xsi:type="dcterms:W3CDTF">2025-08-29T06:47:00Z</dcterms:modified>
</cp:coreProperties>
</file>