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CA2" w:rsidRPr="004865AE" w:rsidRDefault="00934CA2" w:rsidP="00934CA2">
      <w:pPr>
        <w:spacing w:line="360" w:lineRule="auto"/>
        <w:ind w:left="1017" w:hanging="1017"/>
        <w:rPr>
          <w:rFonts w:ascii="Times New Roman" w:hAnsi="Times New Roman"/>
          <w:b/>
          <w:sz w:val="24"/>
          <w:szCs w:val="24"/>
        </w:rPr>
      </w:pPr>
      <w:r w:rsidRPr="004865AE">
        <w:rPr>
          <w:rFonts w:ascii="Times New Roman" w:hAnsi="Times New Roman"/>
          <w:b/>
          <w:sz w:val="24"/>
          <w:szCs w:val="24"/>
        </w:rPr>
        <w:t>Table 5a. Nucleotide sequence identity matrix of mitochondrial COX-I gene of stingless bees collected from India compared with those from NCBI database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89"/>
        <w:gridCol w:w="486"/>
        <w:gridCol w:w="486"/>
        <w:gridCol w:w="486"/>
        <w:gridCol w:w="486"/>
        <w:gridCol w:w="486"/>
        <w:gridCol w:w="574"/>
        <w:gridCol w:w="575"/>
        <w:gridCol w:w="487"/>
        <w:gridCol w:w="487"/>
        <w:gridCol w:w="487"/>
        <w:gridCol w:w="487"/>
        <w:gridCol w:w="487"/>
        <w:gridCol w:w="487"/>
        <w:gridCol w:w="487"/>
        <w:gridCol w:w="487"/>
        <w:gridCol w:w="575"/>
        <w:gridCol w:w="487"/>
        <w:gridCol w:w="487"/>
        <w:gridCol w:w="487"/>
        <w:gridCol w:w="487"/>
        <w:gridCol w:w="487"/>
      </w:tblGrid>
      <w:tr w:rsidR="00934CA2" w:rsidRPr="00302A37" w:rsidTr="0003424F">
        <w:trPr>
          <w:cantSplit/>
          <w:trHeight w:val="1607"/>
        </w:trPr>
        <w:tc>
          <w:tcPr>
            <w:tcW w:w="1172" w:type="pct"/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</w:p>
        </w:tc>
        <w:tc>
          <w:tcPr>
            <w:tcW w:w="182" w:type="pct"/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contextualSpacing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India:Coimbatore isolate</w:t>
            </w:r>
          </w:p>
        </w:tc>
        <w:tc>
          <w:tcPr>
            <w:tcW w:w="182" w:type="pct"/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contextualSpacing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India:Thrissur isolate</w:t>
            </w:r>
          </w:p>
        </w:tc>
        <w:tc>
          <w:tcPr>
            <w:tcW w:w="182" w:type="pct"/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contextualSpacing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India:Shillong isolate</w:t>
            </w:r>
          </w:p>
        </w:tc>
        <w:tc>
          <w:tcPr>
            <w:tcW w:w="182" w:type="pct"/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contextualSpacing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KM673297:India:Thrissur:Tetragonula iridipennis</w:t>
            </w:r>
          </w:p>
        </w:tc>
        <w:tc>
          <w:tcPr>
            <w:tcW w:w="182" w:type="pct"/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contextualSpacing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KT960851:India:Punjab:Tetragonula iridipennis</w:t>
            </w:r>
          </w:p>
        </w:tc>
        <w:tc>
          <w:tcPr>
            <w:tcW w:w="182" w:type="pct"/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contextualSpacing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KX174315:India:Trigona sp</w:t>
            </w:r>
          </w:p>
        </w:tc>
        <w:tc>
          <w:tcPr>
            <w:tcW w:w="182" w:type="pct"/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contextualSpacing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KX156851:India:Chithoor:Scaptotrigona sp</w:t>
            </w:r>
          </w:p>
        </w:tc>
        <w:tc>
          <w:tcPr>
            <w:tcW w:w="182" w:type="pct"/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contextualSpacing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KU934145:Thailand:Tetragonula pagdeni</w:t>
            </w:r>
          </w:p>
        </w:tc>
        <w:tc>
          <w:tcPr>
            <w:tcW w:w="182" w:type="pct"/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contextualSpacing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KC853354:Brazil:Scaptotrigona nigrohirta</w:t>
            </w:r>
          </w:p>
        </w:tc>
        <w:tc>
          <w:tcPr>
            <w:tcW w:w="182" w:type="pct"/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contextualSpacing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KC853351:Brazil:Scaptotrigona postica</w:t>
            </w:r>
          </w:p>
        </w:tc>
        <w:tc>
          <w:tcPr>
            <w:tcW w:w="182" w:type="pct"/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contextualSpacing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KC853312:Brazil:Scaptotrigona xanthotricha</w:t>
            </w:r>
          </w:p>
        </w:tc>
        <w:tc>
          <w:tcPr>
            <w:tcW w:w="182" w:type="pct"/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contextualSpacing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JQ783151:Mexico:Scaptotrigona pectoralis</w:t>
            </w:r>
          </w:p>
        </w:tc>
        <w:tc>
          <w:tcPr>
            <w:tcW w:w="182" w:type="pct"/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contextualSpacing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KX665942:Mexico:Scaptotrigona hellwegeri</w:t>
            </w:r>
          </w:p>
        </w:tc>
        <w:tc>
          <w:tcPr>
            <w:tcW w:w="182" w:type="pct"/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contextualSpacing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KX665993:Mexico:Scaptotrigona mexicana</w:t>
            </w:r>
          </w:p>
        </w:tc>
        <w:tc>
          <w:tcPr>
            <w:tcW w:w="182" w:type="pct"/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contextualSpacing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KC853327:Brazil:Scaura tenuis</w:t>
            </w:r>
          </w:p>
        </w:tc>
        <w:tc>
          <w:tcPr>
            <w:tcW w:w="182" w:type="pct"/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contextualSpacing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KC853342:Brazil:Scaura longula</w:t>
            </w:r>
          </w:p>
        </w:tc>
        <w:tc>
          <w:tcPr>
            <w:tcW w:w="182" w:type="pct"/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contextualSpacing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KC853349:Brazil:Scaura atlantica</w:t>
            </w:r>
          </w:p>
        </w:tc>
        <w:tc>
          <w:tcPr>
            <w:tcW w:w="182" w:type="pct"/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contextualSpacing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KC853330:Brazil:Scaura latitarsis</w:t>
            </w:r>
          </w:p>
        </w:tc>
        <w:tc>
          <w:tcPr>
            <w:tcW w:w="182" w:type="pct"/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contextualSpacing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KC853355:Brazil:Partamona mulata</w:t>
            </w:r>
          </w:p>
        </w:tc>
        <w:tc>
          <w:tcPr>
            <w:tcW w:w="182" w:type="pct"/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contextualSpacing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KX433181:Germany:Partamona bilineata</w:t>
            </w:r>
          </w:p>
        </w:tc>
        <w:tc>
          <w:tcPr>
            <w:tcW w:w="182" w:type="pct"/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contextualSpacing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KC853322:Brazil:Tetragonisca fiebrigi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India:Coimbatore isolate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ID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India:Thrissur isolate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ID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India:Shillong isolate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ID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KM673297:India:Thrissur:Tetragonula iridipennis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ID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KT960851:India:Punjab:Tetragonula iridipennis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ID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KX174315:India:Trigona sp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ID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100%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87%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KX156851:India:Chithoor:Scaptotrigona sp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100%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ID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87%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KU934145:Thailand:Tetragonula pagdeni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ID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KC853354:Brazil:Scaptotrigona nigrohirta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ID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KC853351:Brazil:Scaptotrigona postica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ID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KC853312:Brazil:Scaptotrigona xanthotricha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ID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lastRenderedPageBreak/>
              <w:t>JQ783151:Mexico:Scaptotrigona pectoralis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ID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KX665942:Mexico:Scaptotrigona hellwegeri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ID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KX665993:Mexico:Scaptotrigona mexicana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ID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KC853327:Brazil:Scaura tenuis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ID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95%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KC853342:Brazil:Scaura longula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ID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KC853349:Brazil:Scaura atlantica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ID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KC853330:Brazil:Scaura latitarsis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ID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KC853355:Brazil:Partamona mulata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ID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KX433181:Germany:Partamona bilineata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ID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KC853322:Brazil:Tetragonisca fiebrigi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ID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KC853317:Brazil:Tetragonisca angustula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96%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KC853324:Brazil:Tetragonisca weyrauchi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97%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KC853319:Brazil:Frieseomelitta trichocerata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96%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KC853320:Brazil:Frieseomelitta varia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95%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KC853316:Brazil:Frieseomelitta languida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HQ012801:Madagascar:Liotrigona bitika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lastRenderedPageBreak/>
              <w:t>HQ012809:Madagascar:Liotrigona mahafalya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HQ012830:Madagascar:Liotrigona kinzelbachi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HQ012825:Madagascar:Liotrigona madecassa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KC853352:Brazil:Melipona scutellaris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KC853346:Brazil:Melipona bicolor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100%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KC853340:Brazil:Melipona quadrifasciata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KC853350:Brazil:Melipona seminigra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KC853331:Brazil:Melipona crinita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KP708582:Brazil:Melipona flavolineata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KY072111:China:Meliponini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KY072566:China:Apoidea sp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83%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KC853315:Brazil:Trigona chanchamayoensis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95%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KC853314:Brazil:Trigona spinipes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95%</w:t>
            </w:r>
          </w:p>
        </w:tc>
      </w:tr>
      <w:tr w:rsidR="00934CA2" w:rsidRPr="00302A37" w:rsidTr="0003424F">
        <w:trPr>
          <w:trHeight w:val="20"/>
        </w:trPr>
        <w:tc>
          <w:tcPr>
            <w:tcW w:w="117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KM996507:Belize:Hymenoptera sp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76%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84%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77%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85%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78%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90%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92%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89%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91%</w:t>
            </w:r>
          </w:p>
        </w:tc>
      </w:tr>
    </w:tbl>
    <w:p w:rsidR="00934CA2" w:rsidRDefault="00934CA2" w:rsidP="00934CA2">
      <w:pPr>
        <w:rPr>
          <w:rFonts w:ascii="Aril" w:hAnsi="Aril"/>
          <w:b/>
          <w:spacing w:val="-6"/>
          <w:sz w:val="15"/>
          <w:szCs w:val="15"/>
        </w:rPr>
      </w:pPr>
    </w:p>
    <w:p w:rsidR="00934CA2" w:rsidRDefault="00934CA2" w:rsidP="00934CA2">
      <w:pPr>
        <w:rPr>
          <w:rFonts w:ascii="Aril" w:hAnsi="Aril"/>
          <w:b/>
          <w:spacing w:val="-6"/>
          <w:sz w:val="15"/>
          <w:szCs w:val="15"/>
        </w:rPr>
      </w:pPr>
    </w:p>
    <w:p w:rsidR="00934CA2" w:rsidRPr="00067498" w:rsidRDefault="00934CA2" w:rsidP="00934CA2">
      <w:pPr>
        <w:rPr>
          <w:rFonts w:ascii="Aril" w:hAnsi="Aril"/>
          <w:b/>
          <w:spacing w:val="-6"/>
          <w:sz w:val="15"/>
          <w:szCs w:val="15"/>
        </w:rPr>
      </w:pPr>
    </w:p>
    <w:p w:rsidR="00934CA2" w:rsidRPr="001510D5" w:rsidRDefault="00934CA2" w:rsidP="00934CA2">
      <w:pPr>
        <w:spacing w:line="360" w:lineRule="auto"/>
        <w:ind w:left="1044" w:hanging="1044"/>
        <w:rPr>
          <w:rFonts w:ascii="Aril" w:hAnsi="Aril"/>
          <w:b/>
          <w:spacing w:val="-6"/>
          <w:sz w:val="24"/>
          <w:szCs w:val="24"/>
        </w:rPr>
      </w:pPr>
      <w:r w:rsidRPr="001510D5">
        <w:rPr>
          <w:rFonts w:ascii="Aril" w:hAnsi="Aril"/>
          <w:b/>
          <w:spacing w:val="-6"/>
          <w:sz w:val="24"/>
          <w:szCs w:val="24"/>
        </w:rPr>
        <w:lastRenderedPageBreak/>
        <w:t>Table 5b. Nucleotide sequence identity matrix of mitochondrial COX-I gene of stingless bees collected from India compared with those from NCBI database - continued</w:t>
      </w:r>
    </w:p>
    <w:tbl>
      <w:tblPr>
        <w:tblW w:w="5000" w:type="pct"/>
        <w:tblLook w:val="04A0"/>
      </w:tblPr>
      <w:tblGrid>
        <w:gridCol w:w="3875"/>
        <w:gridCol w:w="594"/>
        <w:gridCol w:w="501"/>
        <w:gridCol w:w="594"/>
        <w:gridCol w:w="501"/>
        <w:gridCol w:w="501"/>
        <w:gridCol w:w="501"/>
        <w:gridCol w:w="501"/>
        <w:gridCol w:w="501"/>
        <w:gridCol w:w="501"/>
        <w:gridCol w:w="501"/>
        <w:gridCol w:w="594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</w:tblGrid>
      <w:tr w:rsidR="00934CA2" w:rsidRPr="00302A37" w:rsidTr="0003424F">
        <w:trPr>
          <w:cantSplit/>
          <w:trHeight w:val="155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KC853317:Brazil:Tetragonisca angustula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KC853324:Brazil:Tetragonisca weyrauchi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KC853319:Brazil:Frieseomelitta trichocerata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KC853320:Brazil:Frieseomelitta varia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KC853316:Brazil:Frieseomelitta languida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HQ012801:Madagascar:Liotrigona bitika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HQ012809:Madagascar:Liotrigona mahafalya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HQ012830:Madagascar:Liotrigona kinzelbachi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HQ012825:Madagascar:Liotrigona madecassa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KC853352:Brazil:Melipona scutellaris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KC853346:Brazil:Melipona bicolor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KC853340:Brazil:Melipona quadrifasciata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KC853350:Brazil:Melipona seminigra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KC853331:Brazil:Melipona crinita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KP708582:Brazil:Melipona flavolineata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KY072111:China:Meliponini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KY072566:China:Apoidea sp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KC853315:Brazil:Trigona chanchamayoensis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KC853314:Brazil:Trigona spinipes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144" w:right="144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KM996507:Belize:Hymenoptera sp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India:Coimbatore isolate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80%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78%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78%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77%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78%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77%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78%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78%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78%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77%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76%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78%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78%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76%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India:Thrissur isolate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81%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78%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80%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78%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78%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78%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India:Shillong isolate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86%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86%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KM673297:India:Thrissur:Tetragonula iridipennis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81%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80%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78%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78%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KT960851:India:Punjab:Tetragonula iridipennis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79%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78%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78%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78%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79%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78%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78%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76%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77%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KX174315:India:Trigona sp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86%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86%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86%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86%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86%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87%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87%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KX156851:India:Chithoor:Scaptotrigona sp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86%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86%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86%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86%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86%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87%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87%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KU934145:Thailand:Tetragonula pagdeni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80%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79%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78%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76%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78%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KC853354:Brazil:Scaptotrigona nigrohirta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KC853351:Brazil:Scaptotrigona postica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98%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96%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96%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96%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KC853312:Brazil:Scaptotrigona xanthotricha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lastRenderedPageBreak/>
              <w:t>JQ783151:Mexico:Scaptotrigona pectoralis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KX665942:Mexico:Scaptotrigona hellwegeri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KX665993:Mexico:Scaptotrigona mexicana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KC853327:Brazil:Scaura tenuis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97%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KC853342:Brazil:Scaura longula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96%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100%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96%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89%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KC853349:Brazil:Scaura atlantica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98%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97%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98%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96%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KC853330:Brazil:Scaura latitarsis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95%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KC853355:Brazil:Partamona mulata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KX433181:Germany:Partamona bilineata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88%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88%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89%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KC853322:Brazil:Tetragonisca fiebrigi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96%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97%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96%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KC853317:Brazil:Tetragonisca angustula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ID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96%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100%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KC853324:Brazil:Tetragonisca weyrauchi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96%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ID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96%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86%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86%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KC853319:Brazil:Frieseomelitta trichocerata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100%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96%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ID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98%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KC853320:Brazil:Frieseomelitta varia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95%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98%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ID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KC853316:Brazil:Frieseomelitta languida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ID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88%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88%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HQ012801:Madagascar:Liotrigona bitika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ID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97%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97%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97%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lastRenderedPageBreak/>
              <w:t>HQ012809:Madagascar:Liotrigona mahafalya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97%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ID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97%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98%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HQ012830:Madagascar:Liotrigona kinzelbachi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97%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97%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ID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97%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HQ012825:Madagascar:Liotrigona madecassa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97%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98%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97%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ID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KC853352:Brazil:Melipona scutellaris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ID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97%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97%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KC853346:Brazil:Melipona bicolor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97%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ID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96%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89%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KC853340:Brazil:Melipona quadrifasciata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88%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ID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86%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KC853350:Brazil:Melipona seminigra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97%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96%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ID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89%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KC853331:Brazil:Melipona crinita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95%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ID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KP708582:Brazil:Melipona flavolineata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88%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95%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ID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87%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KY072111:China:Meliponini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86%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86%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ID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KY072566:China:Apoidea sp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86%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85%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ID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KC853315:Brazil:Trigona chanchamayoensis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ID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KC853314:Brazil:Trigona spinipes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95%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84%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ID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</w:tr>
      <w:tr w:rsidR="00934CA2" w:rsidRPr="00302A37" w:rsidTr="0003424F">
        <w:trPr>
          <w:trHeight w:val="20"/>
        </w:trPr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</w:pPr>
            <w:r w:rsidRPr="00302A37">
              <w:rPr>
                <w:rFonts w:ascii="Aril" w:eastAsia="Times New Roman" w:hAnsi="Aril" w:cs="Arial"/>
                <w:spacing w:val="-6"/>
                <w:sz w:val="24"/>
                <w:szCs w:val="24"/>
                <w:lang w:eastAsia="en-IN"/>
              </w:rPr>
              <w:t>KM996507:Belize:Hymenoptera sp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91%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90%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89%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87%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83%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92%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4CA2" w:rsidRPr="00302A37" w:rsidRDefault="00934CA2" w:rsidP="0003424F">
            <w:pPr>
              <w:spacing w:after="0" w:line="240" w:lineRule="auto"/>
              <w:ind w:left="-72"/>
              <w:jc w:val="center"/>
              <w:rPr>
                <w:rFonts w:ascii="Aril" w:hAnsi="Aril" w:cs="Arial"/>
                <w:spacing w:val="-6"/>
                <w:sz w:val="24"/>
                <w:szCs w:val="24"/>
              </w:rPr>
            </w:pPr>
            <w:r w:rsidRPr="00302A37">
              <w:rPr>
                <w:rFonts w:ascii="Aril" w:hAnsi="Aril" w:cs="Arial"/>
                <w:spacing w:val="-6"/>
                <w:sz w:val="24"/>
                <w:szCs w:val="24"/>
              </w:rPr>
              <w:t>ID</w:t>
            </w:r>
          </w:p>
        </w:tc>
      </w:tr>
    </w:tbl>
    <w:p w:rsidR="00934CA2" w:rsidRPr="00067498" w:rsidRDefault="00934CA2" w:rsidP="00934CA2">
      <w:pPr>
        <w:spacing w:before="120" w:after="120" w:line="360" w:lineRule="auto"/>
        <w:ind w:firstLine="709"/>
        <w:jc w:val="both"/>
        <w:rPr>
          <w:rFonts w:ascii="Aril" w:hAnsi="Aril" w:cs="Times New Roman"/>
          <w:sz w:val="15"/>
          <w:szCs w:val="15"/>
        </w:rPr>
      </w:pPr>
    </w:p>
    <w:p w:rsidR="007848EC" w:rsidRDefault="007848EC"/>
    <w:sectPr w:rsidR="007848EC" w:rsidSect="00E356A8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AF09D4"/>
    <w:multiLevelType w:val="hybridMultilevel"/>
    <w:tmpl w:val="4C466E2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AB449D"/>
    <w:multiLevelType w:val="hybridMultilevel"/>
    <w:tmpl w:val="F2C863E2"/>
    <w:lvl w:ilvl="0" w:tplc="38A0AE5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5A7264"/>
    <w:multiLevelType w:val="hybridMultilevel"/>
    <w:tmpl w:val="282EC8D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696BA8"/>
    <w:multiLevelType w:val="hybridMultilevel"/>
    <w:tmpl w:val="A0021C26"/>
    <w:lvl w:ilvl="0" w:tplc="38A0AE5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315019"/>
    <w:multiLevelType w:val="hybridMultilevel"/>
    <w:tmpl w:val="D5440B3A"/>
    <w:lvl w:ilvl="0" w:tplc="38A0AE5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12648F"/>
    <w:multiLevelType w:val="hybridMultilevel"/>
    <w:tmpl w:val="DE24A712"/>
    <w:lvl w:ilvl="0" w:tplc="EEDC034C">
      <w:start w:val="1"/>
      <w:numFmt w:val="decimal"/>
      <w:lvlText w:val="%1."/>
      <w:lvlJc w:val="left"/>
      <w:pPr>
        <w:ind w:left="720" w:hanging="360"/>
      </w:pPr>
      <w:rPr>
        <w:rFonts w:cs="Latha" w:hint="default"/>
        <w:color w:val="auto"/>
        <w:sz w:val="28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9630E6"/>
    <w:multiLevelType w:val="hybridMultilevel"/>
    <w:tmpl w:val="371E0736"/>
    <w:lvl w:ilvl="0" w:tplc="38A0AE5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efaultTabStop w:val="720"/>
  <w:characterSpacingControl w:val="doNotCompress"/>
  <w:compat/>
  <w:rsids>
    <w:rsidRoot w:val="00934CA2"/>
    <w:rsid w:val="007848EC"/>
    <w:rsid w:val="00934C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4CA2"/>
    <w:rPr>
      <w:rFonts w:ascii="Calibri" w:eastAsia="Calibri" w:hAnsi="Calibri" w:cs="Lath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4CA2"/>
    <w:pPr>
      <w:ind w:left="720"/>
      <w:contextualSpacing/>
    </w:pPr>
    <w:rPr>
      <w:rFonts w:asciiTheme="minorHAnsi" w:eastAsiaTheme="minorHAnsi" w:hAnsiTheme="minorHAnsi" w:cstheme="minorBidi"/>
      <w:lang w:bidi="ta-IN"/>
    </w:rPr>
  </w:style>
  <w:style w:type="paragraph" w:styleId="NoSpacing">
    <w:name w:val="No Spacing"/>
    <w:uiPriority w:val="1"/>
    <w:qFormat/>
    <w:rsid w:val="00934CA2"/>
    <w:pPr>
      <w:spacing w:after="0" w:line="240" w:lineRule="auto"/>
    </w:pPr>
    <w:rPr>
      <w:rFonts w:ascii="Calibri" w:eastAsia="Calibri" w:hAnsi="Calibri" w:cs="Latha"/>
    </w:rPr>
  </w:style>
  <w:style w:type="table" w:styleId="TableGrid">
    <w:name w:val="Table Grid"/>
    <w:basedOn w:val="TableNormal"/>
    <w:uiPriority w:val="39"/>
    <w:rsid w:val="00934CA2"/>
    <w:pPr>
      <w:spacing w:after="0" w:line="240" w:lineRule="auto"/>
    </w:pPr>
    <w:rPr>
      <w:lang w:val="en-US" w:bidi="ta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34C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4CA2"/>
    <w:rPr>
      <w:rFonts w:ascii="Tahoma" w:eastAsia="Calibri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934C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Emphasis">
    <w:name w:val="Emphasis"/>
    <w:basedOn w:val="DefaultParagraphFont"/>
    <w:uiPriority w:val="20"/>
    <w:qFormat/>
    <w:rsid w:val="00934CA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1723</Words>
  <Characters>9825</Characters>
  <Application>Microsoft Office Word</Application>
  <DocSecurity>0</DocSecurity>
  <Lines>81</Lines>
  <Paragraphs>23</Paragraphs>
  <ScaleCrop>false</ScaleCrop>
  <Company/>
  <LinksUpToDate>false</LinksUpToDate>
  <CharactersWithSpaces>11525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MeRI</dc:creator>
  <cp:keywords/>
  <dc:description/>
  <cp:lastModifiedBy>MeRI</cp:lastModifiedBy>
  <cp:revision>2</cp:revision>
  <dcterms:created xsi:type="dcterms:W3CDTF">2025-04-02T09:48:00Z</dcterms:created>
  <dcterms:modified xsi:type="dcterms:W3CDTF">2025-04-02T09:48:00Z</dcterms:modified>
</cp:coreProperties>
</file>