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19F" w:rsidRDefault="00D3719F" w:rsidP="00D3719F">
      <w:pPr>
        <w:jc w:val="center"/>
        <w:rPr>
          <w:sz w:val="22"/>
          <w:szCs w:val="22"/>
        </w:rPr>
      </w:pPr>
      <w:r>
        <w:rPr>
          <w:sz w:val="22"/>
          <w:szCs w:val="22"/>
        </w:rPr>
        <w:t>Table 1.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The effect of diffent SSO on target dose results</w:t>
      </w:r>
      <w:r>
        <w:rPr>
          <w:sz w:val="22"/>
          <w:szCs w:val="22"/>
        </w:rPr>
        <w:t>（</w:t>
      </w:r>
      <m:oMath>
        <m:acc>
          <m:accPr>
            <m:chr m:val="̅"/>
            <m:ctrlPr>
              <w:rPr>
                <w:rFonts w:ascii="Cambria Math" w:hAnsi="Cambria Math"/>
                <w:sz w:val="22"/>
                <w:szCs w:val="22"/>
              </w:rPr>
            </m:ctrlPr>
          </m:accPr>
          <m:e>
            <m:r>
              <w:rPr>
                <w:rFonts w:ascii="Cambria Math" w:hAnsi="Cambria Math"/>
                <w:sz w:val="22"/>
                <w:szCs w:val="22"/>
              </w:rPr>
              <m:t>x</m:t>
            </m:r>
          </m:e>
        </m:acc>
        <m:r>
          <m:rPr>
            <m:sty m:val="p"/>
          </m:rPr>
          <w:rPr>
            <w:rFonts w:ascii="Cambria Math" w:hAnsi="Cambria Math"/>
            <w:sz w:val="22"/>
            <w:szCs w:val="22"/>
          </w:rPr>
          <m:t>±s</m:t>
        </m:r>
      </m:oMath>
      <w:r>
        <w:rPr>
          <w:sz w:val="22"/>
          <w:szCs w:val="22"/>
        </w:rPr>
        <w:t>）</w:t>
      </w:r>
    </w:p>
    <w:tbl>
      <w:tblPr>
        <w:tblStyle w:val="TableGrid"/>
        <w:tblW w:w="1218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"/>
        <w:gridCol w:w="800"/>
        <w:gridCol w:w="800"/>
        <w:gridCol w:w="857"/>
        <w:gridCol w:w="740"/>
        <w:gridCol w:w="740"/>
        <w:gridCol w:w="800"/>
        <w:gridCol w:w="800"/>
        <w:gridCol w:w="857"/>
        <w:gridCol w:w="740"/>
        <w:gridCol w:w="740"/>
        <w:gridCol w:w="800"/>
        <w:gridCol w:w="800"/>
        <w:gridCol w:w="857"/>
        <w:gridCol w:w="740"/>
        <w:gridCol w:w="740"/>
      </w:tblGrid>
      <w:tr w:rsidR="00D3719F" w:rsidTr="00BB303F">
        <w:trPr>
          <w:cantSplit/>
          <w:trHeight w:val="301"/>
          <w:jc w:val="center"/>
        </w:trPr>
        <w:tc>
          <w:tcPr>
            <w:tcW w:w="376" w:type="dxa"/>
            <w:vMerge w:val="restart"/>
          </w:tcPr>
          <w:p w:rsidR="00D3719F" w:rsidRDefault="00D3719F" w:rsidP="00BB303F">
            <w:pPr>
              <w:jc w:val="center"/>
              <w:rPr>
                <w:szCs w:val="21"/>
              </w:rPr>
            </w:pPr>
          </w:p>
        </w:tc>
        <w:tc>
          <w:tcPr>
            <w:tcW w:w="3937" w:type="dxa"/>
            <w:gridSpan w:val="5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6D900A" wp14:editId="073BCCC4">
                      <wp:simplePos x="0" y="0"/>
                      <wp:positionH relativeFrom="column">
                        <wp:posOffset>2404745</wp:posOffset>
                      </wp:positionH>
                      <wp:positionV relativeFrom="paragraph">
                        <wp:posOffset>158750</wp:posOffset>
                      </wp:positionV>
                      <wp:extent cx="45720" cy="291465"/>
                      <wp:effectExtent l="0" t="0" r="0" b="0"/>
                      <wp:wrapNone/>
                      <wp:docPr id="60" name="矩形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2912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5843FB" id="矩形 60" o:spid="_x0000_s1026" style="position:absolute;margin-left:189.35pt;margin-top:12.5pt;width:3.6pt;height:22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" fillcolor="white [3212]" stroked="f" strokeweight="1pt"/>
                  </w:pict>
                </mc:Fallback>
              </mc:AlternateContent>
            </w:r>
            <w:r>
              <w:rPr>
                <w:sz w:val="16"/>
                <w:szCs w:val="16"/>
              </w:rPr>
              <w:t>PGTV</w:t>
            </w:r>
            <w:r>
              <w:rPr>
                <w:sz w:val="16"/>
                <w:szCs w:val="16"/>
                <w:vertAlign w:val="subscript"/>
              </w:rPr>
              <w:t>70</w:t>
            </w:r>
          </w:p>
        </w:tc>
        <w:tc>
          <w:tcPr>
            <w:tcW w:w="3937" w:type="dxa"/>
            <w:gridSpan w:val="5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PTV</w:t>
            </w:r>
            <w:r>
              <w:rPr>
                <w:sz w:val="16"/>
                <w:szCs w:val="16"/>
                <w:vertAlign w:val="subscript"/>
              </w:rPr>
              <w:t>60</w:t>
            </w:r>
          </w:p>
        </w:tc>
        <w:tc>
          <w:tcPr>
            <w:tcW w:w="3937" w:type="dxa"/>
            <w:gridSpan w:val="5"/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C2B3BDE" wp14:editId="41A4841F">
                      <wp:simplePos x="0" y="0"/>
                      <wp:positionH relativeFrom="column">
                        <wp:posOffset>-78105</wp:posOffset>
                      </wp:positionH>
                      <wp:positionV relativeFrom="paragraph">
                        <wp:posOffset>147320</wp:posOffset>
                      </wp:positionV>
                      <wp:extent cx="45085" cy="290830"/>
                      <wp:effectExtent l="0" t="0" r="0" b="0"/>
                      <wp:wrapNone/>
                      <wp:docPr id="64" name="矩形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2908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3719F" w:rsidRDefault="00D3719F" w:rsidP="00D3719F">
                                  <w:pPr>
                                    <w:jc w:val="center"/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  <w:t>60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(%)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C2B3BDE" id="矩形 64" o:spid="_x0000_s1026" style="position:absolute;left:0;text-align:left;margin-left:-6.15pt;margin-top:11.6pt;width:3.55pt;height:22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" fillcolor="white [3212]" stroked="f" strokeweight="1pt">
                      <v:textbox>
                        <w:txbxContent>
                          <w:p w:rsidR="00D3719F" w:rsidRDefault="00D3719F" w:rsidP="00D3719F">
                            <w:pPr>
                              <w:jc w:val="center"/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V</w:t>
                            </w:r>
                            <w:r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60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(%)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16"/>
                <w:szCs w:val="16"/>
              </w:rPr>
              <w:t>PTV</w:t>
            </w:r>
            <w:r>
              <w:rPr>
                <w:sz w:val="16"/>
                <w:szCs w:val="16"/>
                <w:vertAlign w:val="subscript"/>
              </w:rPr>
              <w:t>54</w:t>
            </w:r>
          </w:p>
        </w:tc>
      </w:tr>
      <w:tr w:rsidR="00D3719F" w:rsidTr="00BB303F">
        <w:trPr>
          <w:cantSplit/>
          <w:trHeight w:val="310"/>
          <w:jc w:val="center"/>
        </w:trPr>
        <w:tc>
          <w:tcPr>
            <w:tcW w:w="376" w:type="dxa"/>
            <w:vMerge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left"/>
              <w:rPr>
                <w:szCs w:val="21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  <w:vertAlign w:val="subscript"/>
              </w:rPr>
              <w:t>70</w:t>
            </w:r>
            <w:r>
              <w:rPr>
                <w:sz w:val="16"/>
                <w:szCs w:val="16"/>
              </w:rPr>
              <w:t>(%)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  <w:vertAlign w:val="subscript"/>
              </w:rPr>
              <w:t>2</w:t>
            </w:r>
            <w:r>
              <w:rPr>
                <w:sz w:val="16"/>
                <w:szCs w:val="16"/>
              </w:rPr>
              <w:t>(Gy)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  <w:vertAlign w:val="subscript"/>
              </w:rPr>
              <w:t>mean</w:t>
            </w:r>
            <w:r>
              <w:rPr>
                <w:sz w:val="16"/>
                <w:szCs w:val="16"/>
              </w:rPr>
              <w:t>(Gy)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HI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CI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  <w:vertAlign w:val="subscript"/>
              </w:rPr>
              <w:t>60</w:t>
            </w:r>
            <w:r>
              <w:rPr>
                <w:sz w:val="16"/>
                <w:szCs w:val="16"/>
              </w:rPr>
              <w:t>(%)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  <w:vertAlign w:val="subscript"/>
              </w:rPr>
              <w:t>2</w:t>
            </w:r>
            <w:r>
              <w:rPr>
                <w:sz w:val="16"/>
                <w:szCs w:val="16"/>
              </w:rPr>
              <w:t xml:space="preserve"> (Gy)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  <w:vertAlign w:val="subscript"/>
              </w:rPr>
              <w:t>mean</w:t>
            </w:r>
            <w:r>
              <w:rPr>
                <w:sz w:val="16"/>
                <w:szCs w:val="16"/>
              </w:rPr>
              <w:t>(Gy)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HI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CI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  <w:vertAlign w:val="subscript"/>
              </w:rPr>
              <w:t>54</w:t>
            </w:r>
            <w:r>
              <w:rPr>
                <w:sz w:val="16"/>
                <w:szCs w:val="16"/>
              </w:rPr>
              <w:t>(%)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  <w:vertAlign w:val="subscript"/>
              </w:rPr>
              <w:t>2</w:t>
            </w:r>
            <w:r>
              <w:rPr>
                <w:sz w:val="16"/>
                <w:szCs w:val="16"/>
              </w:rPr>
              <w:t>(Gy)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  <w:vertAlign w:val="subscript"/>
              </w:rPr>
              <w:t>mean</w:t>
            </w:r>
            <w:r>
              <w:rPr>
                <w:sz w:val="16"/>
                <w:szCs w:val="16"/>
              </w:rPr>
              <w:t>(Gy)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HI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CI</w:t>
            </w:r>
          </w:p>
        </w:tc>
      </w:tr>
      <w:tr w:rsidR="00D3719F" w:rsidTr="00BB303F">
        <w:trPr>
          <w:cantSplit/>
          <w:trHeight w:val="301"/>
          <w:jc w:val="center"/>
        </w:trPr>
        <w:tc>
          <w:tcPr>
            <w:tcW w:w="376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SSO5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99.35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±0.21</m:t>
              </m:r>
            </m:oMath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79.79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±1.54</m:t>
              </m:r>
            </m:oMath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75.81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±2.54</m:t>
              </m:r>
            </m:oMath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1.10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±0.04</m:t>
              </m:r>
            </m:oMath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0.60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±0.02</m:t>
              </m:r>
            </m:oMath>
          </w:p>
        </w:tc>
        <w:tc>
          <w:tcPr>
            <w:tcW w:w="80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98.20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±0.15</m:t>
              </m:r>
            </m:oMath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77.84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±1.54</m:t>
              </m:r>
            </m:oMath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67.39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±2.11</m:t>
              </m:r>
            </m:oMath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1.23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±0.03</m:t>
              </m:r>
            </m:oMath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±0.02</m:t>
              </m:r>
            </m:oMath>
          </w:p>
        </w:tc>
        <w:tc>
          <w:tcPr>
            <w:tcW w:w="80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98.91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±0.10</m:t>
              </m:r>
            </m:oMath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60.17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±1.16</m:t>
              </m:r>
            </m:oMath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57.47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±2.19</m:t>
              </m:r>
            </m:oMath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±0.02</m:t>
              </m:r>
            </m:oMath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0.68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±0.02</m:t>
              </m:r>
            </m:oMath>
          </w:p>
        </w:tc>
      </w:tr>
      <w:tr w:rsidR="00D3719F" w:rsidTr="00BB303F">
        <w:trPr>
          <w:cantSplit/>
          <w:trHeight w:val="301"/>
          <w:jc w:val="center"/>
        </w:trPr>
        <w:tc>
          <w:tcPr>
            <w:tcW w:w="37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SSO3</w:t>
            </w:r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99.31+0.19</w:t>
            </w:r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80.79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±2.77</m:t>
              </m:r>
            </m:oMath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76.69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±2.97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1.11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±0.02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0.56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±0.03</m:t>
              </m:r>
            </m:oMath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98.23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±0.21</m:t>
              </m:r>
            </m:oMath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78.94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±2.77</m:t>
              </m:r>
            </m:oMath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67.69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±3.10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1.25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±0.05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±0.03</m:t>
              </m:r>
            </m:oMath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98.87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±0.19</m:t>
              </m:r>
            </m:oMath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60.61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±1.20</m:t>
              </m:r>
            </m:oMath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57.71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±2.22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±0.03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0.63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±0.03</m:t>
              </m:r>
            </m:oMath>
          </w:p>
        </w:tc>
      </w:tr>
      <w:tr w:rsidR="00D3719F" w:rsidTr="00BB303F">
        <w:trPr>
          <w:cantSplit/>
          <w:trHeight w:val="323"/>
          <w:jc w:val="center"/>
        </w:trPr>
        <w:tc>
          <w:tcPr>
            <w:tcW w:w="37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SSO7</w:t>
            </w:r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99.38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±0.17</m:t>
              </m:r>
            </m:oMath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76.70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</m:t>
              </m:r>
            </m:oMath>
            <w:r>
              <w:rPr>
                <w:sz w:val="12"/>
                <w:szCs w:val="12"/>
              </w:rPr>
              <w:t>1.66</w:t>
            </w:r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74.15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</m:t>
              </m:r>
            </m:oMath>
            <w:r>
              <w:rPr>
                <w:sz w:val="12"/>
                <w:szCs w:val="12"/>
              </w:rPr>
              <w:t>2.66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0.64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98.22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±0.12</m:t>
              </m:r>
            </m:oMath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75.52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</m:t>
              </m:r>
            </m:oMath>
            <w:r>
              <w:rPr>
                <w:sz w:val="12"/>
                <w:szCs w:val="12"/>
              </w:rPr>
              <w:t>1.66</w:t>
            </w:r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66.44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±2.12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1.21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98.89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±0.17</m:t>
              </m:r>
            </m:oMath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59.59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±1.17</m:t>
              </m:r>
            </m:oMath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57.57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±2.17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</w:tr>
      <w:tr w:rsidR="00D3719F" w:rsidTr="00BB303F">
        <w:trPr>
          <w:cantSplit/>
          <w:trHeight w:val="301"/>
          <w:jc w:val="center"/>
        </w:trPr>
        <w:tc>
          <w:tcPr>
            <w:tcW w:w="376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SSO10</w:t>
            </w: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99.41+0.17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76.35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±1.42</m:t>
              </m:r>
            </m:oMath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73.93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±2.42</m:t>
              </m:r>
            </m:oMath>
          </w:p>
        </w:tc>
        <w:tc>
          <w:tcPr>
            <w:tcW w:w="74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74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0.66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80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98.25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±0.11</m:t>
              </m:r>
            </m:oMath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75.19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±1.42</m:t>
              </m:r>
            </m:oMath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66.10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±2.11</m:t>
              </m:r>
            </m:oMath>
          </w:p>
        </w:tc>
        <w:tc>
          <w:tcPr>
            <w:tcW w:w="74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1.21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74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80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98.85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±0.15</m:t>
              </m:r>
            </m:oMath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59.35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±1.19</m:t>
              </m:r>
            </m:oMath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57.13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±2.13</m:t>
              </m:r>
            </m:oMath>
          </w:p>
        </w:tc>
        <w:tc>
          <w:tcPr>
            <w:tcW w:w="74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1.06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  <w:tc>
          <w:tcPr>
            <w:tcW w:w="740" w:type="dxa"/>
            <w:tcBorders>
              <w:bottom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0.71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2"/>
                  <w:szCs w:val="12"/>
                </w:rPr>
                <m:t>±0.01</m:t>
              </m:r>
            </m:oMath>
          </w:p>
        </w:tc>
      </w:tr>
      <w:tr w:rsidR="00D3719F" w:rsidTr="00BB303F">
        <w:trPr>
          <w:cantSplit/>
          <w:trHeight w:val="301"/>
          <w:jc w:val="center"/>
        </w:trPr>
        <w:tc>
          <w:tcPr>
            <w:tcW w:w="376" w:type="dxa"/>
            <w:vMerge w:val="restart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i/>
                <w:iCs/>
                <w:sz w:val="12"/>
                <w:szCs w:val="12"/>
              </w:rPr>
            </w:pPr>
          </w:p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i/>
                <w:iCs/>
                <w:sz w:val="12"/>
                <w:szCs w:val="12"/>
              </w:rPr>
              <w:t>P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0.53</w:t>
            </w:r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0.87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0.61</w:t>
            </w:r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0.901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0.51</w:t>
            </w:r>
          </w:p>
        </w:tc>
        <w:tc>
          <w:tcPr>
            <w:tcW w:w="806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0.822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</w:tr>
      <w:tr w:rsidR="00D3719F" w:rsidTr="00BB303F">
        <w:trPr>
          <w:cantSplit/>
          <w:trHeight w:val="310"/>
          <w:jc w:val="center"/>
        </w:trPr>
        <w:tc>
          <w:tcPr>
            <w:tcW w:w="376" w:type="dxa"/>
            <w:vMerge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0.55</w:t>
            </w:r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0.57</w:t>
            </w:r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0.51</w:t>
            </w:r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0.911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</w:tr>
      <w:tr w:rsidR="00D3719F" w:rsidTr="00BB303F">
        <w:trPr>
          <w:cantSplit/>
          <w:trHeight w:val="310"/>
          <w:jc w:val="center"/>
        </w:trPr>
        <w:tc>
          <w:tcPr>
            <w:tcW w:w="376" w:type="dxa"/>
            <w:vMerge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0.37</w:t>
            </w:r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0.67</w:t>
            </w:r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0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0.66</w:t>
            </w:r>
          </w:p>
        </w:tc>
        <w:tc>
          <w:tcPr>
            <w:tcW w:w="806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851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0.827</w:t>
            </w:r>
          </w:p>
        </w:tc>
        <w:tc>
          <w:tcPr>
            <w:tcW w:w="740" w:type="dxa"/>
          </w:tcPr>
          <w:p w:rsidR="00D3719F" w:rsidRDefault="00D3719F" w:rsidP="00BB303F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0.00</w:t>
            </w:r>
          </w:p>
        </w:tc>
      </w:tr>
    </w:tbl>
    <w:p w:rsidR="00D3719F" w:rsidRDefault="00D3719F" w:rsidP="00D3719F">
      <w:pPr>
        <w:jc w:val="left"/>
        <w:rPr>
          <w:szCs w:val="21"/>
        </w:rPr>
      </w:pPr>
    </w:p>
    <w:p w:rsidR="002B3716" w:rsidRDefault="00D3719F" w:rsidP="00D3719F">
      <w:r>
        <w:rPr>
          <w:sz w:val="22"/>
          <w:szCs w:val="22"/>
        </w:rPr>
        <w:t>Note: SSO3~SSO10 are 3~10</w:t>
      </w:r>
      <w:r>
        <w:rPr>
          <w:rFonts w:hint="eastAsia"/>
          <w:sz w:val="22"/>
          <w:szCs w:val="22"/>
        </w:rPr>
        <w:t xml:space="preserve"> times of</w:t>
      </w:r>
      <w:r>
        <w:rPr>
          <w:sz w:val="22"/>
          <w:szCs w:val="22"/>
        </w:rPr>
        <w:t xml:space="preserve"> SSO</w:t>
      </w:r>
      <w:r>
        <w:rPr>
          <w:rFonts w:hint="eastAsia"/>
          <w:sz w:val="22"/>
          <w:szCs w:val="22"/>
        </w:rPr>
        <w:t xml:space="preserve"> plans</w:t>
      </w:r>
      <w:r>
        <w:rPr>
          <w:sz w:val="22"/>
          <w:szCs w:val="22"/>
        </w:rPr>
        <w:t xml:space="preserve"> respectively, D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 is the lowest dose achieved by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2% volume of structure, D</w:t>
      </w:r>
      <w:r>
        <w:rPr>
          <w:rFonts w:hint="eastAsia"/>
          <w:sz w:val="22"/>
          <w:szCs w:val="22"/>
          <w:vertAlign w:val="subscript"/>
        </w:rPr>
        <w:t>mean</w:t>
      </w:r>
      <w:r>
        <w:rPr>
          <w:sz w:val="22"/>
          <w:szCs w:val="22"/>
        </w:rPr>
        <w:t xml:space="preserve"> is the dose at the mean dose, V</w:t>
      </w:r>
      <w:r>
        <w:rPr>
          <w:sz w:val="22"/>
          <w:szCs w:val="22"/>
          <w:vertAlign w:val="subscript"/>
        </w:rPr>
        <w:t>x</w:t>
      </w:r>
      <w:r>
        <w:rPr>
          <w:sz w:val="22"/>
          <w:szCs w:val="22"/>
        </w:rPr>
        <w:t xml:space="preserve"> is </w:t>
      </w:r>
      <w:r>
        <w:rPr>
          <w:rFonts w:hint="eastAsia"/>
          <w:sz w:val="22"/>
          <w:szCs w:val="22"/>
        </w:rPr>
        <w:t>t</w:t>
      </w:r>
      <w:r>
        <w:rPr>
          <w:sz w:val="22"/>
          <w:szCs w:val="22"/>
        </w:rPr>
        <w:t>he percentage of the full volume of the organ at marked dose.</w:t>
      </w:r>
      <w:bookmarkStart w:id="0" w:name="_GoBack"/>
      <w:bookmarkEnd w:id="0"/>
    </w:p>
    <w:sectPr w:rsidR="002B3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B40"/>
    <w:rsid w:val="002B3716"/>
    <w:rsid w:val="00A30B40"/>
    <w:rsid w:val="00D3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4CF60"/>
  <w15:chartTrackingRefBased/>
  <w15:docId w15:val="{61C0E044-3617-4A64-8990-08697BA5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719F"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D3719F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2021-06-21T15:14:00Z</dcterms:created>
  <dcterms:modified xsi:type="dcterms:W3CDTF">2021-06-25T05:34:00Z</dcterms:modified>
</cp:coreProperties>
</file>