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08A" w:rsidRPr="00B359DB" w:rsidRDefault="00BC208A" w:rsidP="00BC208A">
      <w:pPr>
        <w:rPr>
          <w:rFonts w:ascii="Times New Roman" w:eastAsia="宋体" w:hAnsi="Times New Roman" w:cs="Times New Roman"/>
          <w:b/>
          <w:szCs w:val="24"/>
        </w:rPr>
      </w:pPr>
      <w:r w:rsidRPr="00B359DB">
        <w:rPr>
          <w:rFonts w:ascii="Times New Roman" w:eastAsia="宋体" w:hAnsi="Times New Roman" w:cs="Times New Roman" w:hint="eastAsia"/>
          <w:b/>
          <w:szCs w:val="24"/>
        </w:rPr>
        <w:t>Tab</w:t>
      </w:r>
      <w:r w:rsidRPr="00B359DB">
        <w:rPr>
          <w:rFonts w:ascii="Times New Roman" w:eastAsia="宋体" w:hAnsi="Times New Roman" w:cs="Times New Roman"/>
          <w:b/>
          <w:szCs w:val="24"/>
        </w:rPr>
        <w:t xml:space="preserve">le </w:t>
      </w:r>
      <w:r>
        <w:rPr>
          <w:rFonts w:ascii="Times New Roman" w:eastAsia="宋体" w:hAnsi="Times New Roman" w:cs="Times New Roman" w:hint="eastAsia"/>
          <w:b/>
          <w:szCs w:val="24"/>
        </w:rPr>
        <w:t>S1</w:t>
      </w:r>
      <w:r w:rsidRPr="00B359DB">
        <w:rPr>
          <w:rFonts w:ascii="Times New Roman" w:eastAsia="宋体" w:hAnsi="Times New Roman" w:cs="Times New Roman"/>
          <w:b/>
          <w:szCs w:val="24"/>
        </w:rPr>
        <w:t xml:space="preserve"> MIC values of </w:t>
      </w:r>
      <w:proofErr w:type="spellStart"/>
      <w:r w:rsidRPr="00B359DB">
        <w:rPr>
          <w:rFonts w:ascii="Times New Roman" w:eastAsia="宋体" w:hAnsi="Times New Roman" w:cs="Times New Roman"/>
          <w:b/>
          <w:szCs w:val="24"/>
        </w:rPr>
        <w:t>YycG</w:t>
      </w:r>
      <w:proofErr w:type="spellEnd"/>
      <w:r w:rsidRPr="00B359DB">
        <w:rPr>
          <w:rFonts w:ascii="Times New Roman" w:eastAsia="宋体" w:hAnsi="Times New Roman" w:cs="Times New Roman"/>
          <w:b/>
          <w:szCs w:val="24"/>
        </w:rPr>
        <w:t xml:space="preserve"> inhibitors, ampicillin </w:t>
      </w:r>
      <w:proofErr w:type="spellStart"/>
      <w:r w:rsidRPr="00B359DB">
        <w:rPr>
          <w:rFonts w:ascii="Times New Roman" w:eastAsia="宋体" w:hAnsi="Times New Roman" w:cs="Times New Roman"/>
          <w:b/>
          <w:szCs w:val="24"/>
        </w:rPr>
        <w:t>vancomycin</w:t>
      </w:r>
      <w:proofErr w:type="spellEnd"/>
      <w:r w:rsidRPr="00B359DB">
        <w:rPr>
          <w:rFonts w:ascii="Times New Roman" w:eastAsia="宋体" w:hAnsi="Times New Roman" w:cs="Times New Roman"/>
          <w:b/>
          <w:szCs w:val="24"/>
        </w:rPr>
        <w:t xml:space="preserve"> linezolid and </w:t>
      </w:r>
      <w:proofErr w:type="spellStart"/>
      <w:r w:rsidRPr="00B359DB">
        <w:rPr>
          <w:rFonts w:ascii="Times New Roman" w:eastAsia="宋体" w:hAnsi="Times New Roman" w:cs="Times New Roman"/>
          <w:b/>
          <w:szCs w:val="24"/>
        </w:rPr>
        <w:t>daptomycin</w:t>
      </w:r>
      <w:proofErr w:type="spellEnd"/>
      <w:r w:rsidRPr="00B359DB">
        <w:rPr>
          <w:rFonts w:ascii="Times New Roman" w:eastAsia="宋体" w:hAnsi="Times New Roman" w:cs="Times New Roman"/>
          <w:b/>
          <w:szCs w:val="24"/>
        </w:rPr>
        <w:t xml:space="preserve"> against </w:t>
      </w:r>
      <w:r w:rsidRPr="00B359DB">
        <w:rPr>
          <w:rFonts w:ascii="Times New Roman" w:eastAsia="宋体" w:hAnsi="Times New Roman" w:cs="Times New Roman"/>
          <w:b/>
          <w:i/>
          <w:szCs w:val="24"/>
        </w:rPr>
        <w:t xml:space="preserve">E. </w:t>
      </w:r>
      <w:proofErr w:type="spellStart"/>
      <w:r w:rsidRPr="00B359DB">
        <w:rPr>
          <w:rFonts w:ascii="Times New Roman" w:eastAsia="宋体" w:hAnsi="Times New Roman" w:cs="Times New Roman"/>
          <w:b/>
          <w:i/>
          <w:szCs w:val="24"/>
        </w:rPr>
        <w:t>faecium</w:t>
      </w:r>
      <w:proofErr w:type="spellEnd"/>
      <w:r w:rsidRPr="00B359DB">
        <w:rPr>
          <w:rFonts w:ascii="Times New Roman" w:eastAsia="宋体" w:hAnsi="Times New Roman" w:cs="Times New Roman"/>
          <w:b/>
          <w:i/>
          <w:szCs w:val="24"/>
        </w:rPr>
        <w:t xml:space="preserve"> </w:t>
      </w:r>
      <w:r w:rsidRPr="00B359DB">
        <w:rPr>
          <w:rFonts w:ascii="Times New Roman" w:eastAsia="宋体" w:hAnsi="Times New Roman" w:cs="Times New Roman"/>
          <w:b/>
          <w:szCs w:val="24"/>
        </w:rPr>
        <w:t>EF16M64.</w:t>
      </w:r>
    </w:p>
    <w:tbl>
      <w:tblPr>
        <w:tblStyle w:val="a5"/>
        <w:tblW w:w="833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2"/>
        <w:gridCol w:w="5488"/>
      </w:tblGrid>
      <w:tr w:rsidR="00BC208A" w:rsidRPr="00B359DB" w:rsidTr="00C80A29">
        <w:trPr>
          <w:trHeight w:val="454"/>
          <w:jc w:val="center"/>
        </w:trPr>
        <w:tc>
          <w:tcPr>
            <w:tcW w:w="2842" w:type="dxa"/>
            <w:vAlign w:val="center"/>
          </w:tcPr>
          <w:p w:rsidR="00BC208A" w:rsidRPr="00B359DB" w:rsidRDefault="00BC208A" w:rsidP="00C80A29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Compounds/Antibiotics</w:t>
            </w:r>
          </w:p>
        </w:tc>
        <w:tc>
          <w:tcPr>
            <w:tcW w:w="5488" w:type="dxa"/>
            <w:vAlign w:val="center"/>
          </w:tcPr>
          <w:p w:rsidR="00BC208A" w:rsidRPr="00B359DB" w:rsidRDefault="00BC208A" w:rsidP="00C80A29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Minimal inhibitory concentration (MIC)</w:t>
            </w:r>
          </w:p>
        </w:tc>
      </w:tr>
      <w:tr w:rsidR="00BC208A" w:rsidRPr="00B359DB" w:rsidTr="00C80A29">
        <w:trPr>
          <w:trHeight w:val="454"/>
          <w:jc w:val="center"/>
        </w:trPr>
        <w:tc>
          <w:tcPr>
            <w:tcW w:w="2842" w:type="dxa"/>
            <w:tcBorders>
              <w:top w:val="single" w:sz="4" w:space="0" w:color="auto"/>
              <w:bottom w:val="nil"/>
            </w:tcBorders>
            <w:vAlign w:val="center"/>
          </w:tcPr>
          <w:p w:rsidR="00BC208A" w:rsidRPr="00B359DB" w:rsidRDefault="00BC208A" w:rsidP="00C80A29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H2-60</w:t>
            </w:r>
          </w:p>
        </w:tc>
        <w:tc>
          <w:tcPr>
            <w:tcW w:w="5488" w:type="dxa"/>
            <w:tcBorders>
              <w:top w:val="single" w:sz="4" w:space="0" w:color="auto"/>
              <w:bottom w:val="nil"/>
            </w:tcBorders>
            <w:vAlign w:val="center"/>
          </w:tcPr>
          <w:p w:rsidR="00BC208A" w:rsidRPr="00B359DB" w:rsidRDefault="00BC208A" w:rsidP="00C80A29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  <w:r w:rsidRPr="00B359DB">
              <w:rPr>
                <w:rFonts w:ascii="Times New Roman" w:eastAsia="宋体" w:hAnsi="Times New Roman" w:cs="Times New Roman"/>
                <w:szCs w:val="24"/>
              </w:rPr>
              <w:t>.13μM</w:t>
            </w:r>
          </w:p>
        </w:tc>
      </w:tr>
      <w:tr w:rsidR="00BC208A" w:rsidRPr="00B359DB" w:rsidTr="00C80A29">
        <w:trPr>
          <w:trHeight w:val="454"/>
          <w:jc w:val="center"/>
        </w:trPr>
        <w:tc>
          <w:tcPr>
            <w:tcW w:w="2842" w:type="dxa"/>
            <w:vAlign w:val="center"/>
          </w:tcPr>
          <w:p w:rsidR="00BC208A" w:rsidRPr="00B359DB" w:rsidRDefault="00BC208A" w:rsidP="00C80A29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H2-81</w:t>
            </w:r>
          </w:p>
        </w:tc>
        <w:tc>
          <w:tcPr>
            <w:tcW w:w="5488" w:type="dxa"/>
            <w:vAlign w:val="center"/>
          </w:tcPr>
          <w:p w:rsidR="00BC208A" w:rsidRPr="00B359DB" w:rsidRDefault="00BC208A" w:rsidP="00C80A29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  <w:r w:rsidRPr="00B359DB">
              <w:rPr>
                <w:rFonts w:ascii="Times New Roman" w:eastAsia="宋体" w:hAnsi="Times New Roman" w:cs="Times New Roman"/>
                <w:szCs w:val="24"/>
              </w:rPr>
              <w:t>.13μM</w:t>
            </w:r>
          </w:p>
        </w:tc>
      </w:tr>
      <w:tr w:rsidR="00BC208A" w:rsidRPr="00B359DB" w:rsidTr="00C80A29">
        <w:trPr>
          <w:trHeight w:val="454"/>
          <w:jc w:val="center"/>
        </w:trPr>
        <w:tc>
          <w:tcPr>
            <w:tcW w:w="2842" w:type="dxa"/>
          </w:tcPr>
          <w:p w:rsidR="00BC208A" w:rsidRPr="00B359DB" w:rsidRDefault="00BC208A" w:rsidP="00C80A29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Ampicillin</w:t>
            </w:r>
          </w:p>
        </w:tc>
        <w:tc>
          <w:tcPr>
            <w:tcW w:w="5488" w:type="dxa"/>
          </w:tcPr>
          <w:p w:rsidR="00BC208A" w:rsidRPr="00B359DB" w:rsidRDefault="00BC208A" w:rsidP="00C80A29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1mg/L</w:t>
            </w:r>
          </w:p>
        </w:tc>
      </w:tr>
      <w:tr w:rsidR="00BC208A" w:rsidRPr="00B359DB" w:rsidTr="00C80A29">
        <w:trPr>
          <w:trHeight w:val="454"/>
          <w:jc w:val="center"/>
        </w:trPr>
        <w:tc>
          <w:tcPr>
            <w:tcW w:w="2842" w:type="dxa"/>
          </w:tcPr>
          <w:p w:rsidR="00BC208A" w:rsidRPr="00B359DB" w:rsidRDefault="00BC208A" w:rsidP="00C80A29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B359DB">
              <w:rPr>
                <w:rFonts w:ascii="Times New Roman" w:eastAsia="宋体" w:hAnsi="Times New Roman" w:cs="Times New Roman"/>
              </w:rPr>
              <w:t>Vancomycin</w:t>
            </w:r>
            <w:proofErr w:type="spellEnd"/>
          </w:p>
        </w:tc>
        <w:tc>
          <w:tcPr>
            <w:tcW w:w="5488" w:type="dxa"/>
          </w:tcPr>
          <w:p w:rsidR="00BC208A" w:rsidRPr="00B359DB" w:rsidRDefault="00BC208A" w:rsidP="00C80A29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1 mg/L</w:t>
            </w:r>
          </w:p>
        </w:tc>
      </w:tr>
      <w:tr w:rsidR="00BC208A" w:rsidRPr="00B359DB" w:rsidTr="00C80A29">
        <w:trPr>
          <w:trHeight w:val="454"/>
          <w:jc w:val="center"/>
        </w:trPr>
        <w:tc>
          <w:tcPr>
            <w:tcW w:w="2842" w:type="dxa"/>
            <w:vAlign w:val="center"/>
          </w:tcPr>
          <w:p w:rsidR="00BC208A" w:rsidRPr="00B359DB" w:rsidRDefault="00BC208A" w:rsidP="00C80A29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Linezolid</w:t>
            </w:r>
          </w:p>
        </w:tc>
        <w:tc>
          <w:tcPr>
            <w:tcW w:w="5488" w:type="dxa"/>
          </w:tcPr>
          <w:p w:rsidR="00BC208A" w:rsidRPr="00B359DB" w:rsidRDefault="00BC208A" w:rsidP="00C80A29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2 mg/L</w:t>
            </w:r>
          </w:p>
        </w:tc>
      </w:tr>
      <w:tr w:rsidR="00BC208A" w:rsidRPr="00B359DB" w:rsidTr="00C80A29">
        <w:trPr>
          <w:trHeight w:val="454"/>
          <w:jc w:val="center"/>
        </w:trPr>
        <w:tc>
          <w:tcPr>
            <w:tcW w:w="2842" w:type="dxa"/>
            <w:vAlign w:val="center"/>
          </w:tcPr>
          <w:p w:rsidR="00BC208A" w:rsidRPr="00B359DB" w:rsidRDefault="00BC208A" w:rsidP="00C80A29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B359DB">
              <w:rPr>
                <w:rFonts w:ascii="Times New Roman" w:eastAsia="宋体" w:hAnsi="Times New Roman" w:cs="Times New Roman"/>
              </w:rPr>
              <w:t>Daptomycin</w:t>
            </w:r>
            <w:proofErr w:type="spellEnd"/>
          </w:p>
        </w:tc>
        <w:tc>
          <w:tcPr>
            <w:tcW w:w="5488" w:type="dxa"/>
          </w:tcPr>
          <w:p w:rsidR="00BC208A" w:rsidRPr="00B359DB" w:rsidRDefault="00BC208A" w:rsidP="00C80A29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359DB">
              <w:rPr>
                <w:rFonts w:ascii="Times New Roman" w:eastAsia="宋体" w:hAnsi="Times New Roman" w:cs="Times New Roman"/>
              </w:rPr>
              <w:t>1 mg/L</w:t>
            </w:r>
          </w:p>
        </w:tc>
      </w:tr>
    </w:tbl>
    <w:p w:rsidR="00BC208A" w:rsidRDefault="00BC208A" w:rsidP="00BC208A">
      <w:pPr>
        <w:autoSpaceDE w:val="0"/>
        <w:autoSpaceDN w:val="0"/>
        <w:adjustRightInd w:val="0"/>
        <w:jc w:val="left"/>
        <w:rPr>
          <w:rFonts w:ascii="Times New Roman" w:eastAsia="宋体" w:hAnsi="Times New Roman"/>
          <w:b/>
          <w:szCs w:val="21"/>
        </w:rPr>
      </w:pPr>
    </w:p>
    <w:p w:rsidR="00EA31C3" w:rsidRDefault="00EA31C3">
      <w:pPr>
        <w:rPr>
          <w:rFonts w:hint="eastAsia"/>
        </w:rPr>
      </w:pPr>
    </w:p>
    <w:p w:rsidR="00A307CD" w:rsidRDefault="00A307CD" w:rsidP="002008F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57A2B">
        <w:rPr>
          <w:rFonts w:ascii="Times New Roman" w:hAnsi="Times New Roman" w:cs="Times New Roman" w:hint="eastAsia"/>
          <w:b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B02025">
        <w:rPr>
          <w:rFonts w:ascii="Times New Roman" w:hAnsi="Times New Roman" w:cs="Times New Roman"/>
          <w:b/>
          <w:sz w:val="24"/>
          <w:szCs w:val="24"/>
        </w:rPr>
        <w:t>Sequence</w:t>
      </w:r>
      <w:r w:rsidRPr="00654B30">
        <w:rPr>
          <w:rFonts w:ascii="Times New Roman" w:hAnsi="Times New Roman" w:cs="Times New Roman" w:hint="eastAsia"/>
          <w:b/>
          <w:sz w:val="24"/>
          <w:szCs w:val="24"/>
        </w:rPr>
        <w:t xml:space="preserve"> analysis of </w:t>
      </w:r>
      <w:r w:rsidRPr="00654B30">
        <w:rPr>
          <w:rFonts w:ascii="TimesNewRomanPS-BoldMT" w:hAnsi="TimesNewRomanPS-BoldMT" w:hint="eastAsia"/>
          <w:b/>
          <w:bCs/>
          <w:i/>
          <w:color w:val="000000"/>
          <w:sz w:val="24"/>
          <w:szCs w:val="24"/>
        </w:rPr>
        <w:t xml:space="preserve">Enterococcus </w:t>
      </w:r>
      <w:proofErr w:type="spellStart"/>
      <w:r w:rsidR="002008F6" w:rsidRPr="002008F6">
        <w:rPr>
          <w:rFonts w:ascii="TimesNewRomanPS-BoldMT" w:hAnsi="TimesNewRomanPS-BoldMT"/>
          <w:b/>
          <w:bCs/>
          <w:i/>
          <w:color w:val="000000"/>
          <w:sz w:val="24"/>
          <w:szCs w:val="24"/>
        </w:rPr>
        <w:t>faecium</w:t>
      </w:r>
      <w:proofErr w:type="spellEnd"/>
      <w:r w:rsidR="002008F6" w:rsidRPr="002008F6">
        <w:rPr>
          <w:rFonts w:ascii="TimesNewRomanPS-BoldMT" w:hAnsi="TimesNewRomanPS-BoldMT"/>
          <w:b/>
          <w:bCs/>
          <w:i/>
          <w:color w:val="000000"/>
          <w:sz w:val="24"/>
          <w:szCs w:val="24"/>
        </w:rPr>
        <w:t xml:space="preserve"> </w:t>
      </w:r>
      <w:r w:rsidR="002008F6" w:rsidRPr="002008F6">
        <w:rPr>
          <w:rFonts w:ascii="TimesNewRomanPS-BoldMT" w:hAnsi="TimesNewRomanPS-BoldMT"/>
          <w:b/>
          <w:bCs/>
          <w:color w:val="000000"/>
          <w:sz w:val="24"/>
          <w:szCs w:val="24"/>
        </w:rPr>
        <w:t>DO</w:t>
      </w:r>
      <w:r w:rsidRPr="00654B30">
        <w:rPr>
          <w:rFonts w:ascii="Times New Roman" w:hAnsi="Times New Roman" w:cs="Times New Roman" w:hint="eastAsia"/>
          <w:b/>
          <w:i/>
          <w:sz w:val="24"/>
          <w:szCs w:val="24"/>
        </w:rPr>
        <w:t xml:space="preserve"> </w:t>
      </w:r>
      <w:proofErr w:type="spellStart"/>
      <w:r w:rsidRPr="00654B30">
        <w:rPr>
          <w:rFonts w:ascii="Times New Roman" w:hAnsi="Times New Roman" w:cs="Times New Roman" w:hint="eastAsia"/>
          <w:b/>
          <w:sz w:val="24"/>
          <w:szCs w:val="24"/>
        </w:rPr>
        <w:t>YycG</w:t>
      </w:r>
      <w:proofErr w:type="spellEnd"/>
      <w:r w:rsidRPr="00654B30">
        <w:rPr>
          <w:rFonts w:ascii="Times New Roman" w:hAnsi="Times New Roman" w:cs="Times New Roman" w:hint="eastAsia"/>
          <w:b/>
          <w:i/>
          <w:sz w:val="24"/>
          <w:szCs w:val="24"/>
        </w:rPr>
        <w:t xml:space="preserve"> </w:t>
      </w:r>
      <w:r w:rsidRPr="00654B30">
        <w:rPr>
          <w:rFonts w:ascii="Times New Roman" w:hAnsi="Times New Roman" w:cs="Times New Roman" w:hint="eastAsia"/>
          <w:b/>
          <w:sz w:val="24"/>
          <w:szCs w:val="24"/>
        </w:rPr>
        <w:t>with other homologues</w:t>
      </w:r>
      <w:r>
        <w:rPr>
          <w:rFonts w:ascii="Times New Roman" w:hAnsi="Times New Roman" w:cs="Times New Roman" w:hint="eastAsia"/>
          <w:b/>
          <w:i/>
          <w:sz w:val="24"/>
          <w:szCs w:val="24"/>
        </w:rPr>
        <w:t>.</w:t>
      </w:r>
    </w:p>
    <w:tbl>
      <w:tblPr>
        <w:tblW w:w="8742" w:type="dxa"/>
        <w:tblInd w:w="-41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30"/>
        <w:gridCol w:w="2835"/>
        <w:gridCol w:w="2977"/>
      </w:tblGrid>
      <w:tr w:rsidR="00A307CD" w:rsidTr="003638C4">
        <w:trPr>
          <w:trHeight w:val="497"/>
        </w:trPr>
        <w:tc>
          <w:tcPr>
            <w:tcW w:w="29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307CD" w:rsidRDefault="00A307CD" w:rsidP="002008F6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Strain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307CD" w:rsidRDefault="00A307CD" w:rsidP="002008F6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szCs w:val="21"/>
              </w:rPr>
              <w:t>Y</w:t>
            </w:r>
            <w:r w:rsidRPr="00ED32E9">
              <w:rPr>
                <w:rFonts w:ascii="Times New Roman" w:hAnsi="Times New Roman" w:cs="Times New Roman" w:hint="eastAsia"/>
                <w:b/>
                <w:szCs w:val="21"/>
              </w:rPr>
              <w:t>ycG</w:t>
            </w:r>
            <w:proofErr w:type="spellEnd"/>
            <w:r w:rsidRPr="00ED32E9">
              <w:rPr>
                <w:rFonts w:ascii="Times New Roman" w:hAnsi="Times New Roman" w:cs="Times New Roman" w:hint="eastAsia"/>
                <w:b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 xml:space="preserve">(Num. of </w:t>
            </w:r>
            <w:proofErr w:type="spellStart"/>
            <w:r>
              <w:rPr>
                <w:rFonts w:ascii="Times New Roman" w:hAnsi="Times New Roman" w:cs="Times New Roman" w:hint="eastAsia"/>
                <w:b/>
                <w:szCs w:val="21"/>
              </w:rPr>
              <w:t>aa</w:t>
            </w:r>
            <w:proofErr w:type="spellEnd"/>
            <w:r>
              <w:rPr>
                <w:rFonts w:ascii="Times New Roman" w:hAnsi="Times New Roman" w:cs="Times New Roman" w:hint="eastAsia"/>
                <w:b/>
                <w:szCs w:val="21"/>
              </w:rPr>
              <w:t>)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307CD" w:rsidRDefault="00A307CD" w:rsidP="002008F6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Identical (%)</w:t>
            </w:r>
          </w:p>
        </w:tc>
      </w:tr>
      <w:tr w:rsidR="002008F6" w:rsidTr="003638C4">
        <w:trPr>
          <w:trHeight w:val="404"/>
        </w:trPr>
        <w:tc>
          <w:tcPr>
            <w:tcW w:w="2930" w:type="dxa"/>
            <w:tcBorders>
              <w:top w:val="single" w:sz="4" w:space="0" w:color="auto"/>
              <w:bottom w:val="nil"/>
            </w:tcBorders>
            <w:vAlign w:val="center"/>
          </w:tcPr>
          <w:p w:rsidR="002008F6" w:rsidRPr="001D6DD6" w:rsidRDefault="002008F6" w:rsidP="002008F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Cs w:val="21"/>
              </w:rPr>
              <w:t>E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fae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calis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OG1RF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7.6</w:t>
            </w:r>
          </w:p>
        </w:tc>
      </w:tr>
      <w:tr w:rsidR="002008F6" w:rsidTr="003638C4">
        <w:trPr>
          <w:trHeight w:val="404"/>
        </w:trPr>
        <w:tc>
          <w:tcPr>
            <w:tcW w:w="2930" w:type="dxa"/>
            <w:vAlign w:val="center"/>
          </w:tcPr>
          <w:p w:rsidR="002008F6" w:rsidRPr="001D6DD6" w:rsidRDefault="002008F6" w:rsidP="002008F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>S.</w:t>
            </w:r>
            <w:r w:rsidRPr="001D6DD6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1D6DD6">
              <w:rPr>
                <w:rFonts w:ascii="Times New Roman" w:hAnsi="Times New Roman" w:cs="Times New Roman"/>
                <w:i/>
                <w:szCs w:val="21"/>
              </w:rPr>
              <w:t>epidermidis</w:t>
            </w:r>
            <w:proofErr w:type="spellEnd"/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 xml:space="preserve"> ATCC 12228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szCs w:val="21"/>
              </w:rPr>
              <w:t>610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59.1</w:t>
            </w:r>
          </w:p>
        </w:tc>
      </w:tr>
      <w:tr w:rsidR="002008F6" w:rsidTr="003638C4">
        <w:trPr>
          <w:trHeight w:val="404"/>
        </w:trPr>
        <w:tc>
          <w:tcPr>
            <w:tcW w:w="2930" w:type="dxa"/>
            <w:vAlign w:val="center"/>
          </w:tcPr>
          <w:p w:rsidR="002008F6" w:rsidRPr="001D6DD6" w:rsidRDefault="002008F6" w:rsidP="002008F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>S.</w:t>
            </w:r>
            <w:r w:rsidRPr="001D6DD6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1D6DD6">
              <w:rPr>
                <w:rFonts w:ascii="Times New Roman" w:hAnsi="Times New Roman" w:cs="Times New Roman"/>
                <w:i/>
                <w:szCs w:val="21"/>
              </w:rPr>
              <w:t>epidermidis</w:t>
            </w:r>
            <w:proofErr w:type="spellEnd"/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 xml:space="preserve"> str. 1457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szCs w:val="21"/>
              </w:rPr>
              <w:t>610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59.0</w:t>
            </w:r>
          </w:p>
        </w:tc>
      </w:tr>
      <w:tr w:rsidR="002008F6" w:rsidTr="003638C4">
        <w:trPr>
          <w:trHeight w:val="418"/>
        </w:trPr>
        <w:tc>
          <w:tcPr>
            <w:tcW w:w="2930" w:type="dxa"/>
            <w:vAlign w:val="center"/>
          </w:tcPr>
          <w:p w:rsidR="002008F6" w:rsidRPr="001D6DD6" w:rsidRDefault="002008F6" w:rsidP="002008F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>S.</w:t>
            </w:r>
            <w:r w:rsidRPr="001D6DD6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1D6DD6">
              <w:rPr>
                <w:rFonts w:ascii="Times New Roman" w:hAnsi="Times New Roman" w:cs="Times New Roman"/>
                <w:i/>
                <w:szCs w:val="21"/>
              </w:rPr>
              <w:t>epidermidis</w:t>
            </w:r>
            <w:proofErr w:type="spellEnd"/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 xml:space="preserve"> RP62A</w:t>
            </w:r>
          </w:p>
        </w:tc>
        <w:tc>
          <w:tcPr>
            <w:tcW w:w="2835" w:type="dxa"/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szCs w:val="21"/>
              </w:rPr>
              <w:t>610</w:t>
            </w:r>
          </w:p>
        </w:tc>
        <w:tc>
          <w:tcPr>
            <w:tcW w:w="2977" w:type="dxa"/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59.0</w:t>
            </w:r>
          </w:p>
        </w:tc>
      </w:tr>
      <w:tr w:rsidR="002008F6" w:rsidTr="003638C4">
        <w:trPr>
          <w:trHeight w:val="418"/>
        </w:trPr>
        <w:tc>
          <w:tcPr>
            <w:tcW w:w="2930" w:type="dxa"/>
            <w:vAlign w:val="center"/>
          </w:tcPr>
          <w:p w:rsidR="002008F6" w:rsidRPr="001D6DD6" w:rsidRDefault="002008F6" w:rsidP="002008F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 xml:space="preserve">S. </w:t>
            </w:r>
            <w:proofErr w:type="spellStart"/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>aureus</w:t>
            </w:r>
            <w:proofErr w:type="spellEnd"/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 xml:space="preserve"> str. Mu50</w:t>
            </w:r>
          </w:p>
        </w:tc>
        <w:tc>
          <w:tcPr>
            <w:tcW w:w="2835" w:type="dxa"/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szCs w:val="21"/>
              </w:rPr>
              <w:t>608</w:t>
            </w:r>
          </w:p>
        </w:tc>
        <w:tc>
          <w:tcPr>
            <w:tcW w:w="2977" w:type="dxa"/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60.1</w:t>
            </w:r>
          </w:p>
        </w:tc>
      </w:tr>
      <w:tr w:rsidR="002008F6" w:rsidTr="003638C4">
        <w:trPr>
          <w:trHeight w:val="418"/>
        </w:trPr>
        <w:tc>
          <w:tcPr>
            <w:tcW w:w="2930" w:type="dxa"/>
            <w:vAlign w:val="center"/>
          </w:tcPr>
          <w:p w:rsidR="002008F6" w:rsidRPr="001D6DD6" w:rsidRDefault="002008F6" w:rsidP="002008F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 xml:space="preserve">S. </w:t>
            </w:r>
            <w:proofErr w:type="spellStart"/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>aureus</w:t>
            </w:r>
            <w:proofErr w:type="spellEnd"/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 xml:space="preserve"> str. MW2</w:t>
            </w:r>
          </w:p>
        </w:tc>
        <w:tc>
          <w:tcPr>
            <w:tcW w:w="2835" w:type="dxa"/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szCs w:val="21"/>
              </w:rPr>
              <w:t>608</w:t>
            </w:r>
          </w:p>
        </w:tc>
        <w:tc>
          <w:tcPr>
            <w:tcW w:w="2977" w:type="dxa"/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60.1</w:t>
            </w:r>
          </w:p>
        </w:tc>
      </w:tr>
      <w:tr w:rsidR="002008F6" w:rsidTr="003638C4">
        <w:trPr>
          <w:trHeight w:val="418"/>
        </w:trPr>
        <w:tc>
          <w:tcPr>
            <w:tcW w:w="2930" w:type="dxa"/>
            <w:tcBorders>
              <w:bottom w:val="nil"/>
            </w:tcBorders>
            <w:vAlign w:val="center"/>
          </w:tcPr>
          <w:p w:rsidR="002008F6" w:rsidRPr="001D6DD6" w:rsidRDefault="002008F6" w:rsidP="002008F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 xml:space="preserve">S. </w:t>
            </w:r>
            <w:proofErr w:type="spellStart"/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>aureus</w:t>
            </w:r>
            <w:proofErr w:type="spellEnd"/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 xml:space="preserve"> str. N315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szCs w:val="21"/>
              </w:rPr>
              <w:t>608</w:t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60.1</w:t>
            </w:r>
          </w:p>
        </w:tc>
      </w:tr>
      <w:tr w:rsidR="002008F6" w:rsidTr="003638C4">
        <w:trPr>
          <w:trHeight w:val="418"/>
        </w:trPr>
        <w:tc>
          <w:tcPr>
            <w:tcW w:w="2930" w:type="dxa"/>
            <w:tcBorders>
              <w:top w:val="nil"/>
              <w:bottom w:val="single" w:sz="12" w:space="0" w:color="auto"/>
            </w:tcBorders>
            <w:vAlign w:val="center"/>
          </w:tcPr>
          <w:p w:rsidR="002008F6" w:rsidRPr="001D6DD6" w:rsidRDefault="002008F6" w:rsidP="002008F6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 xml:space="preserve">S. </w:t>
            </w:r>
            <w:proofErr w:type="spellStart"/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>aureus</w:t>
            </w:r>
            <w:proofErr w:type="spellEnd"/>
            <w:r w:rsidRPr="001D6DD6">
              <w:rPr>
                <w:rFonts w:ascii="Times New Roman" w:hAnsi="Times New Roman" w:cs="Times New Roman" w:hint="eastAsia"/>
                <w:i/>
                <w:szCs w:val="21"/>
              </w:rPr>
              <w:t xml:space="preserve"> str. MSSA476</w:t>
            </w:r>
          </w:p>
        </w:tc>
        <w:tc>
          <w:tcPr>
            <w:tcW w:w="2835" w:type="dxa"/>
            <w:tcBorders>
              <w:top w:val="nil"/>
              <w:bottom w:val="single" w:sz="12" w:space="0" w:color="auto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D6DD6">
              <w:rPr>
                <w:rFonts w:ascii="Times New Roman" w:hAnsi="Times New Roman" w:cs="Times New Roman" w:hint="eastAsia"/>
                <w:szCs w:val="21"/>
              </w:rPr>
              <w:t>608</w:t>
            </w:r>
          </w:p>
        </w:tc>
        <w:tc>
          <w:tcPr>
            <w:tcW w:w="2977" w:type="dxa"/>
            <w:tcBorders>
              <w:top w:val="nil"/>
              <w:bottom w:val="single" w:sz="12" w:space="0" w:color="auto"/>
            </w:tcBorders>
            <w:vAlign w:val="center"/>
          </w:tcPr>
          <w:p w:rsidR="002008F6" w:rsidRPr="001D6DD6" w:rsidRDefault="002008F6" w:rsidP="002008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60.1</w:t>
            </w:r>
          </w:p>
        </w:tc>
      </w:tr>
    </w:tbl>
    <w:p w:rsidR="00A307CD" w:rsidRDefault="00A307CD" w:rsidP="00A307CD">
      <w:pPr>
        <w:rPr>
          <w:b/>
        </w:rPr>
      </w:pPr>
      <w:bookmarkStart w:id="0" w:name="_GoBack"/>
      <w:bookmarkEnd w:id="0"/>
    </w:p>
    <w:p w:rsidR="00A307CD" w:rsidRDefault="00A307CD"/>
    <w:p w:rsidR="00CF1DF3" w:rsidRDefault="00CF1DF3"/>
    <w:p w:rsidR="00CF1DF3" w:rsidRDefault="00CF1DF3"/>
    <w:sectPr w:rsidR="00CF1DF3" w:rsidSect="00D13CA8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08A" w:rsidRDefault="00BC208A" w:rsidP="00BC208A">
      <w:r>
        <w:separator/>
      </w:r>
    </w:p>
  </w:endnote>
  <w:endnote w:type="continuationSeparator" w:id="0">
    <w:p w:rsidR="00BC208A" w:rsidRDefault="00BC208A" w:rsidP="00BC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08A" w:rsidRDefault="00BC208A" w:rsidP="00BC208A">
      <w:r>
        <w:separator/>
      </w:r>
    </w:p>
  </w:footnote>
  <w:footnote w:type="continuationSeparator" w:id="0">
    <w:p w:rsidR="00BC208A" w:rsidRDefault="00BC208A" w:rsidP="00BC2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535"/>
    <w:rsid w:val="00077FCB"/>
    <w:rsid w:val="002008F6"/>
    <w:rsid w:val="006F0535"/>
    <w:rsid w:val="00A307CD"/>
    <w:rsid w:val="00BC208A"/>
    <w:rsid w:val="00CF1DF3"/>
    <w:rsid w:val="00D13CA8"/>
    <w:rsid w:val="00D7116A"/>
    <w:rsid w:val="00EA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0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20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20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20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208A"/>
    <w:rPr>
      <w:sz w:val="18"/>
      <w:szCs w:val="18"/>
    </w:rPr>
  </w:style>
  <w:style w:type="table" w:styleId="a5">
    <w:name w:val="Table Grid"/>
    <w:basedOn w:val="a1"/>
    <w:uiPriority w:val="39"/>
    <w:rsid w:val="00BC20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BC208A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BC208A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BC208A"/>
  </w:style>
  <w:style w:type="paragraph" w:styleId="a8">
    <w:name w:val="Balloon Text"/>
    <w:basedOn w:val="a"/>
    <w:link w:val="Char2"/>
    <w:uiPriority w:val="99"/>
    <w:semiHidden/>
    <w:unhideWhenUsed/>
    <w:rsid w:val="00BC208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BC20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0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20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20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20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208A"/>
    <w:rPr>
      <w:sz w:val="18"/>
      <w:szCs w:val="18"/>
    </w:rPr>
  </w:style>
  <w:style w:type="table" w:styleId="a5">
    <w:name w:val="Table Grid"/>
    <w:basedOn w:val="a1"/>
    <w:uiPriority w:val="39"/>
    <w:rsid w:val="00BC20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BC208A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BC208A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BC208A"/>
  </w:style>
  <w:style w:type="paragraph" w:styleId="a8">
    <w:name w:val="Balloon Text"/>
    <w:basedOn w:val="a"/>
    <w:link w:val="Char2"/>
    <w:uiPriority w:val="99"/>
    <w:semiHidden/>
    <w:unhideWhenUsed/>
    <w:rsid w:val="00BC208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BC20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2021-06-12T16:34:00Z</dcterms:created>
  <dcterms:modified xsi:type="dcterms:W3CDTF">2021-06-13T13:17:00Z</dcterms:modified>
</cp:coreProperties>
</file>