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2152" w:rsidRPr="00612813" w:rsidRDefault="00082152" w:rsidP="0008215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612813">
        <w:rPr>
          <w:rFonts w:ascii="Times New Roman" w:hAnsi="Times New Roman" w:cs="Times New Roman"/>
          <w:b/>
          <w:bCs/>
          <w:szCs w:val="21"/>
        </w:rPr>
        <w:t>Supplemental materials</w:t>
      </w:r>
    </w:p>
    <w:p w:rsidR="00082152" w:rsidRPr="00612813" w:rsidRDefault="00082152" w:rsidP="0008215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612813">
        <w:rPr>
          <w:rFonts w:ascii="Times New Roman" w:hAnsi="Times New Roman" w:cs="Times New Roman"/>
          <w:b/>
          <w:bCs/>
          <w:szCs w:val="21"/>
        </w:rPr>
        <w:t>Supplementary Table 1</w:t>
      </w:r>
    </w:p>
    <w:p w:rsidR="00082152" w:rsidRPr="00696B43" w:rsidRDefault="00082152" w:rsidP="00082152">
      <w:pPr>
        <w:snapToGrid w:val="0"/>
        <w:rPr>
          <w:rFonts w:ascii="Times New Roman" w:eastAsia="SimSun" w:hAnsi="Times New Roman" w:cs="Times New Roman"/>
          <w:bCs/>
          <w:sz w:val="20"/>
          <w:szCs w:val="20"/>
        </w:rPr>
      </w:pPr>
      <w:bookmarkStart w:id="0" w:name="_Hlk66526326"/>
      <w:r w:rsidRPr="00696B43">
        <w:rPr>
          <w:rFonts w:ascii="Times New Roman" w:eastAsia="SimSun" w:hAnsi="Times New Roman" w:cs="Times New Roman"/>
          <w:b/>
          <w:sz w:val="20"/>
          <w:szCs w:val="20"/>
        </w:rPr>
        <w:t>Table 1</w:t>
      </w:r>
      <w:r w:rsidRPr="00696B43">
        <w:rPr>
          <w:rFonts w:ascii="Times New Roman" w:eastAsia="SimSun" w:hAnsi="Times New Roman" w:cs="Times New Roman"/>
          <w:bCs/>
          <w:sz w:val="20"/>
          <w:szCs w:val="20"/>
        </w:rPr>
        <w:t xml:space="preserve"> Primer used for real-time quantitative polymerase chain reaction.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1"/>
        <w:gridCol w:w="3016"/>
        <w:gridCol w:w="3131"/>
        <w:gridCol w:w="1068"/>
      </w:tblGrid>
      <w:tr w:rsidR="00082152" w:rsidRPr="001E00F3" w:rsidTr="00FB4865">
        <w:tc>
          <w:tcPr>
            <w:tcW w:w="656" w:type="pct"/>
            <w:tcBorders>
              <w:top w:val="single" w:sz="12" w:space="0" w:color="auto"/>
              <w:bottom w:val="single" w:sz="4" w:space="0" w:color="auto"/>
            </w:tcBorders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b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b/>
                <w:sz w:val="16"/>
                <w:szCs w:val="16"/>
              </w:rPr>
              <w:t>Genes</w:t>
            </w:r>
          </w:p>
        </w:tc>
        <w:tc>
          <w:tcPr>
            <w:tcW w:w="1815" w:type="pct"/>
            <w:tcBorders>
              <w:top w:val="single" w:sz="12" w:space="0" w:color="auto"/>
              <w:bottom w:val="single" w:sz="4" w:space="0" w:color="auto"/>
            </w:tcBorders>
          </w:tcPr>
          <w:p w:rsidR="00082152" w:rsidRPr="00696B43" w:rsidRDefault="00082152" w:rsidP="00FB4865">
            <w:pPr>
              <w:pStyle w:val="ListParagraph"/>
              <w:tabs>
                <w:tab w:val="left" w:pos="1197"/>
              </w:tabs>
              <w:snapToGrid w:val="0"/>
              <w:ind w:firstLineChars="0" w:firstLine="0"/>
              <w:rPr>
                <w:rFonts w:ascii="Times New Roman" w:eastAsia="SimSun" w:hAnsi="Times New Roman" w:cs="Times New Roman"/>
                <w:b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b/>
                <w:sz w:val="16"/>
                <w:szCs w:val="16"/>
              </w:rPr>
              <w:t>Forward primers</w:t>
            </w:r>
          </w:p>
        </w:tc>
        <w:tc>
          <w:tcPr>
            <w:tcW w:w="1885" w:type="pct"/>
            <w:tcBorders>
              <w:top w:val="single" w:sz="12" w:space="0" w:color="auto"/>
              <w:bottom w:val="single" w:sz="4" w:space="0" w:color="auto"/>
            </w:tcBorders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b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b/>
                <w:sz w:val="16"/>
                <w:szCs w:val="16"/>
              </w:rPr>
              <w:t>Reverse primers</w:t>
            </w:r>
          </w:p>
        </w:tc>
        <w:tc>
          <w:tcPr>
            <w:tcW w:w="643" w:type="pct"/>
            <w:tcBorders>
              <w:top w:val="single" w:sz="12" w:space="0" w:color="auto"/>
              <w:bottom w:val="single" w:sz="4" w:space="0" w:color="auto"/>
            </w:tcBorders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b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b/>
                <w:sz w:val="16"/>
                <w:szCs w:val="16"/>
              </w:rPr>
              <w:t>Annealing</w:t>
            </w:r>
          </w:p>
        </w:tc>
      </w:tr>
      <w:tr w:rsidR="00082152" w:rsidRPr="001E00F3" w:rsidTr="00FB4865">
        <w:tc>
          <w:tcPr>
            <w:tcW w:w="656" w:type="pct"/>
            <w:tcBorders>
              <w:top w:val="single" w:sz="4" w:space="0" w:color="auto"/>
            </w:tcBorders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GAPDH</w:t>
            </w:r>
          </w:p>
        </w:tc>
        <w:tc>
          <w:tcPr>
            <w:tcW w:w="1815" w:type="pct"/>
            <w:tcBorders>
              <w:top w:val="single" w:sz="4" w:space="0" w:color="auto"/>
            </w:tcBorders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GCAAGTTCAACGGCACAG</w:t>
            </w:r>
          </w:p>
        </w:tc>
        <w:tc>
          <w:tcPr>
            <w:tcW w:w="1885" w:type="pct"/>
            <w:tcBorders>
              <w:top w:val="single" w:sz="4" w:space="0" w:color="auto"/>
            </w:tcBorders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GCCAGTAGACTCCACGACA</w:t>
            </w:r>
          </w:p>
        </w:tc>
        <w:tc>
          <w:tcPr>
            <w:tcW w:w="643" w:type="pct"/>
            <w:tcBorders>
              <w:top w:val="single" w:sz="4" w:space="0" w:color="auto"/>
            </w:tcBorders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60℃, 30s</w:t>
            </w:r>
          </w:p>
        </w:tc>
      </w:tr>
      <w:tr w:rsidR="00082152" w:rsidRPr="001E00F3" w:rsidTr="00FB4865">
        <w:tc>
          <w:tcPr>
            <w:tcW w:w="656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Col2a1</w:t>
            </w:r>
          </w:p>
        </w:tc>
        <w:tc>
          <w:tcPr>
            <w:tcW w:w="1815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GAGGGCAACAGCAGGTTCAC</w:t>
            </w:r>
          </w:p>
        </w:tc>
        <w:tc>
          <w:tcPr>
            <w:tcW w:w="1885" w:type="pct"/>
          </w:tcPr>
          <w:p w:rsidR="00082152" w:rsidRPr="00696B43" w:rsidRDefault="00082152" w:rsidP="00FB4865">
            <w:pPr>
              <w:pStyle w:val="ListParagraph"/>
              <w:tabs>
                <w:tab w:val="left" w:pos="811"/>
              </w:tabs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GCCCTATGTCCACACCAAATTC</w:t>
            </w:r>
          </w:p>
        </w:tc>
        <w:tc>
          <w:tcPr>
            <w:tcW w:w="643" w:type="pct"/>
          </w:tcPr>
          <w:p w:rsidR="00082152" w:rsidRPr="00696B43" w:rsidRDefault="00082152" w:rsidP="00FB4865">
            <w:pPr>
              <w:pStyle w:val="ListParagraph"/>
              <w:tabs>
                <w:tab w:val="left" w:pos="811"/>
              </w:tabs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60℃, 30s</w:t>
            </w:r>
          </w:p>
        </w:tc>
      </w:tr>
      <w:tr w:rsidR="00082152" w:rsidRPr="001E00F3" w:rsidTr="00FB4865">
        <w:tc>
          <w:tcPr>
            <w:tcW w:w="656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aggrecan</w:t>
            </w:r>
          </w:p>
        </w:tc>
        <w:tc>
          <w:tcPr>
            <w:tcW w:w="1815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TCTGGAGTGGGAGACTTG</w:t>
            </w:r>
          </w:p>
        </w:tc>
        <w:tc>
          <w:tcPr>
            <w:tcW w:w="1885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GCACAGTGATGTCCTCTATTC</w:t>
            </w:r>
          </w:p>
        </w:tc>
        <w:tc>
          <w:tcPr>
            <w:tcW w:w="643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60℃, 30s</w:t>
            </w:r>
          </w:p>
        </w:tc>
      </w:tr>
      <w:tr w:rsidR="00082152" w:rsidRPr="001E00F3" w:rsidTr="00FB4865">
        <w:tc>
          <w:tcPr>
            <w:tcW w:w="656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tenascin-C</w:t>
            </w:r>
          </w:p>
        </w:tc>
        <w:tc>
          <w:tcPr>
            <w:tcW w:w="1815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CCACCTCTGGCCTCTATAC</w:t>
            </w:r>
          </w:p>
        </w:tc>
        <w:tc>
          <w:tcPr>
            <w:tcW w:w="1885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GCATAGGCCTTCCAGTTTC</w:t>
            </w:r>
          </w:p>
        </w:tc>
        <w:tc>
          <w:tcPr>
            <w:tcW w:w="643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60℃, 30s</w:t>
            </w:r>
          </w:p>
        </w:tc>
      </w:tr>
      <w:tr w:rsidR="00082152" w:rsidRPr="001E00F3" w:rsidTr="00FB4865">
        <w:tc>
          <w:tcPr>
            <w:tcW w:w="656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Col10a1</w:t>
            </w:r>
          </w:p>
        </w:tc>
        <w:tc>
          <w:tcPr>
            <w:tcW w:w="1815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CCTGTCAAGCTCATCCTAATC</w:t>
            </w:r>
          </w:p>
        </w:tc>
        <w:tc>
          <w:tcPr>
            <w:tcW w:w="1885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CACTATTGCTGCTCACTCTT</w:t>
            </w:r>
          </w:p>
        </w:tc>
        <w:tc>
          <w:tcPr>
            <w:tcW w:w="643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60℃, 30s</w:t>
            </w:r>
          </w:p>
        </w:tc>
      </w:tr>
      <w:tr w:rsidR="00082152" w:rsidRPr="001E00F3" w:rsidTr="00FB4865">
        <w:tc>
          <w:tcPr>
            <w:tcW w:w="656" w:type="pct"/>
          </w:tcPr>
          <w:p w:rsidR="00082152" w:rsidRPr="00696B43" w:rsidRDefault="00082152" w:rsidP="00FB4865">
            <w:pPr>
              <w:pStyle w:val="ListParagraph"/>
              <w:tabs>
                <w:tab w:val="left" w:pos="821"/>
              </w:tabs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PTHLH</w:t>
            </w:r>
          </w:p>
        </w:tc>
        <w:tc>
          <w:tcPr>
            <w:tcW w:w="1815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CTTCCAAGGACACGTTACAG</w:t>
            </w:r>
          </w:p>
        </w:tc>
        <w:tc>
          <w:tcPr>
            <w:tcW w:w="1885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TGACCCATGTGCAGTTTC</w:t>
            </w:r>
          </w:p>
        </w:tc>
        <w:tc>
          <w:tcPr>
            <w:tcW w:w="643" w:type="pct"/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60℃, 30s</w:t>
            </w:r>
          </w:p>
        </w:tc>
      </w:tr>
      <w:tr w:rsidR="00082152" w:rsidRPr="001E00F3" w:rsidTr="00FB4865">
        <w:tc>
          <w:tcPr>
            <w:tcW w:w="656" w:type="pct"/>
            <w:tcBorders>
              <w:bottom w:val="single" w:sz="12" w:space="0" w:color="auto"/>
            </w:tcBorders>
          </w:tcPr>
          <w:p w:rsidR="00082152" w:rsidRPr="00696B43" w:rsidRDefault="00082152" w:rsidP="00FB4865">
            <w:pPr>
              <w:pStyle w:val="ListParagraph"/>
              <w:tabs>
                <w:tab w:val="left" w:pos="730"/>
              </w:tabs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ERG</w:t>
            </w:r>
          </w:p>
        </w:tc>
        <w:tc>
          <w:tcPr>
            <w:tcW w:w="1815" w:type="pct"/>
            <w:tcBorders>
              <w:bottom w:val="single" w:sz="12" w:space="0" w:color="auto"/>
            </w:tcBorders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AGTGGGCAGTGAAAGAATAC</w:t>
            </w:r>
          </w:p>
        </w:tc>
        <w:tc>
          <w:tcPr>
            <w:tcW w:w="1885" w:type="pct"/>
            <w:tcBorders>
              <w:bottom w:val="single" w:sz="12" w:space="0" w:color="auto"/>
            </w:tcBorders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GGTAGTGGAGATGTGAGAGA</w:t>
            </w:r>
          </w:p>
        </w:tc>
        <w:tc>
          <w:tcPr>
            <w:tcW w:w="643" w:type="pct"/>
            <w:tcBorders>
              <w:bottom w:val="single" w:sz="12" w:space="0" w:color="auto"/>
            </w:tcBorders>
          </w:tcPr>
          <w:p w:rsidR="00082152" w:rsidRPr="00696B43" w:rsidRDefault="00082152" w:rsidP="00FB4865">
            <w:pPr>
              <w:pStyle w:val="ListParagraph"/>
              <w:snapToGrid w:val="0"/>
              <w:ind w:firstLineChars="0" w:firstLine="0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696B43">
              <w:rPr>
                <w:rFonts w:ascii="Times New Roman" w:eastAsia="SimSun" w:hAnsi="Times New Roman" w:cs="Times New Roman"/>
                <w:sz w:val="16"/>
                <w:szCs w:val="16"/>
              </w:rPr>
              <w:t>60℃, 30s</w:t>
            </w:r>
          </w:p>
        </w:tc>
      </w:tr>
    </w:tbl>
    <w:p w:rsidR="00082152" w:rsidRPr="006F00FB" w:rsidRDefault="00082152" w:rsidP="00082152">
      <w:pPr>
        <w:pStyle w:val="ListParagraph"/>
        <w:snapToGrid w:val="0"/>
        <w:ind w:firstLineChars="0" w:firstLine="0"/>
        <w:rPr>
          <w:rFonts w:ascii="Times New Roman" w:eastAsia="SimSun" w:hAnsi="Times New Roman" w:cs="Times New Roman"/>
          <w:sz w:val="20"/>
          <w:szCs w:val="20"/>
        </w:rPr>
      </w:pPr>
      <w:r w:rsidRPr="00696B43">
        <w:rPr>
          <w:rFonts w:ascii="Times New Roman" w:eastAsia="SimSun" w:hAnsi="Times New Roman" w:cs="Times New Roman"/>
          <w:sz w:val="20"/>
          <w:szCs w:val="20"/>
        </w:rPr>
        <w:t>GAPDH = glyceraldehyde 3-phosphatedehydrogenase, Col2a1 = α1 chain of type II collagen gene, Col10a1 = α1 chain of type X collagen gene, PTHLH = Parathyroid Hormone Like Hormone, ERG = ETS related gene.</w:t>
      </w:r>
      <w:bookmarkEnd w:id="0"/>
    </w:p>
    <w:p w:rsidR="00082152" w:rsidRPr="0057574F" w:rsidRDefault="00082152" w:rsidP="00082152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57574F">
        <w:rPr>
          <w:rFonts w:ascii="Times New Roman" w:hAnsi="Times New Roman" w:cs="Times New Roman"/>
          <w:b/>
          <w:bCs/>
          <w:szCs w:val="21"/>
        </w:rPr>
        <w:t>Supplementary Fig. 1</w:t>
      </w:r>
    </w:p>
    <w:p w:rsidR="00082152" w:rsidRPr="006F00FB" w:rsidRDefault="00082152" w:rsidP="00082152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  <w:lang w:eastAsia="en-US"/>
        </w:rPr>
        <w:drawing>
          <wp:inline distT="0" distB="0" distL="0" distR="0" wp14:anchorId="4A324D4F" wp14:editId="06CC9F5A">
            <wp:extent cx="2880360" cy="28803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152" w:rsidRDefault="00082152" w:rsidP="00082152">
      <w:pPr>
        <w:spacing w:line="480" w:lineRule="auto"/>
        <w:rPr>
          <w:rFonts w:ascii="Times New Roman" w:hAnsi="Times New Roman" w:cs="Times New Roman"/>
          <w:szCs w:val="21"/>
        </w:rPr>
      </w:pPr>
      <w:r w:rsidRPr="0057574F">
        <w:rPr>
          <w:rFonts w:ascii="Times New Roman" w:hAnsi="Times New Roman" w:cs="Times New Roman"/>
          <w:b/>
          <w:bCs/>
          <w:szCs w:val="21"/>
        </w:rPr>
        <w:t xml:space="preserve">Supplementary Fig. </w:t>
      </w:r>
      <w:r>
        <w:rPr>
          <w:rFonts w:ascii="Times New Roman" w:hAnsi="Times New Roman" w:cs="Times New Roman"/>
          <w:b/>
          <w:bCs/>
          <w:szCs w:val="21"/>
        </w:rPr>
        <w:t>2</w:t>
      </w:r>
    </w:p>
    <w:p w:rsidR="00082152" w:rsidRDefault="00082152" w:rsidP="00082152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  <w:lang w:eastAsia="en-US"/>
        </w:rPr>
        <w:drawing>
          <wp:inline distT="0" distB="0" distL="0" distR="0" wp14:anchorId="7309F664" wp14:editId="603E4B18">
            <wp:extent cx="2880360" cy="259232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592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152" w:rsidRDefault="00082152" w:rsidP="00082152">
      <w:pPr>
        <w:spacing w:line="480" w:lineRule="auto"/>
        <w:rPr>
          <w:rFonts w:ascii="Times New Roman" w:hAnsi="Times New Roman" w:cs="Times New Roman"/>
          <w:szCs w:val="21"/>
        </w:rPr>
      </w:pPr>
      <w:r w:rsidRPr="0057574F">
        <w:rPr>
          <w:rFonts w:ascii="Times New Roman" w:hAnsi="Times New Roman" w:cs="Times New Roman"/>
          <w:b/>
          <w:bCs/>
          <w:szCs w:val="21"/>
        </w:rPr>
        <w:lastRenderedPageBreak/>
        <w:t xml:space="preserve">Supplementary Fig. </w:t>
      </w:r>
      <w:r>
        <w:rPr>
          <w:rFonts w:ascii="Times New Roman" w:hAnsi="Times New Roman" w:cs="Times New Roman"/>
          <w:b/>
          <w:bCs/>
          <w:szCs w:val="21"/>
        </w:rPr>
        <w:t>3</w:t>
      </w:r>
    </w:p>
    <w:p w:rsidR="00082152" w:rsidRDefault="00082152" w:rsidP="00082152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  <w:lang w:eastAsia="en-US"/>
        </w:rPr>
        <w:drawing>
          <wp:inline distT="0" distB="0" distL="0" distR="0" wp14:anchorId="50D3BFCB" wp14:editId="6671B40C">
            <wp:extent cx="5274310" cy="205994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152" w:rsidRDefault="00082152" w:rsidP="00082152">
      <w:pPr>
        <w:spacing w:line="480" w:lineRule="auto"/>
        <w:rPr>
          <w:rFonts w:ascii="Times New Roman" w:hAnsi="Times New Roman" w:cs="Times New Roman"/>
          <w:szCs w:val="21"/>
        </w:rPr>
      </w:pPr>
      <w:r w:rsidRPr="0057574F">
        <w:rPr>
          <w:rFonts w:ascii="Times New Roman" w:hAnsi="Times New Roman" w:cs="Times New Roman"/>
          <w:b/>
          <w:bCs/>
          <w:szCs w:val="21"/>
        </w:rPr>
        <w:t xml:space="preserve">Supplementary Fig. </w:t>
      </w:r>
      <w:r>
        <w:rPr>
          <w:rFonts w:ascii="Times New Roman" w:hAnsi="Times New Roman" w:cs="Times New Roman"/>
          <w:b/>
          <w:bCs/>
          <w:szCs w:val="21"/>
        </w:rPr>
        <w:t>4</w:t>
      </w:r>
    </w:p>
    <w:p w:rsidR="00082152" w:rsidRDefault="00082152" w:rsidP="00082152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  <w:lang w:eastAsia="en-US"/>
        </w:rPr>
        <w:drawing>
          <wp:inline distT="0" distB="0" distL="0" distR="0" wp14:anchorId="33152061" wp14:editId="4C87F1EB">
            <wp:extent cx="4290646" cy="4401884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4951" cy="440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152" w:rsidRDefault="00082152" w:rsidP="00082152">
      <w:pPr>
        <w:spacing w:line="480" w:lineRule="auto"/>
        <w:rPr>
          <w:rFonts w:ascii="Times New Roman" w:hAnsi="Times New Roman" w:cs="Times New Roman"/>
          <w:szCs w:val="21"/>
        </w:rPr>
      </w:pPr>
    </w:p>
    <w:p w:rsidR="00082152" w:rsidRDefault="00082152" w:rsidP="00082152">
      <w:pPr>
        <w:spacing w:line="480" w:lineRule="auto"/>
        <w:rPr>
          <w:rFonts w:ascii="Times New Roman" w:hAnsi="Times New Roman" w:cs="Times New Roman"/>
          <w:szCs w:val="21"/>
        </w:rPr>
      </w:pPr>
    </w:p>
    <w:p w:rsidR="00082152" w:rsidRDefault="00082152" w:rsidP="00082152">
      <w:pPr>
        <w:spacing w:line="480" w:lineRule="auto"/>
        <w:rPr>
          <w:rFonts w:ascii="Times New Roman" w:hAnsi="Times New Roman" w:cs="Times New Roman"/>
          <w:szCs w:val="21"/>
        </w:rPr>
      </w:pPr>
    </w:p>
    <w:p w:rsidR="00082152" w:rsidRDefault="00082152" w:rsidP="00082152">
      <w:pPr>
        <w:spacing w:line="480" w:lineRule="auto"/>
        <w:rPr>
          <w:rFonts w:ascii="Times New Roman" w:hAnsi="Times New Roman" w:cs="Times New Roman"/>
          <w:szCs w:val="21"/>
        </w:rPr>
      </w:pPr>
      <w:r w:rsidRPr="0057574F">
        <w:rPr>
          <w:rFonts w:ascii="Times New Roman" w:hAnsi="Times New Roman" w:cs="Times New Roman"/>
          <w:b/>
          <w:bCs/>
          <w:szCs w:val="21"/>
        </w:rPr>
        <w:lastRenderedPageBreak/>
        <w:t xml:space="preserve">Supplementary Fig. </w:t>
      </w:r>
      <w:r>
        <w:rPr>
          <w:rFonts w:ascii="Times New Roman" w:hAnsi="Times New Roman" w:cs="Times New Roman"/>
          <w:b/>
          <w:bCs/>
          <w:szCs w:val="21"/>
        </w:rPr>
        <w:t>5</w:t>
      </w:r>
    </w:p>
    <w:p w:rsidR="00082152" w:rsidRDefault="00082152" w:rsidP="00082152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  <w:lang w:eastAsia="en-US"/>
        </w:rPr>
        <w:drawing>
          <wp:inline distT="0" distB="0" distL="0" distR="0" wp14:anchorId="1658A58E" wp14:editId="61D4029D">
            <wp:extent cx="2880360" cy="3746754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3746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152" w:rsidRDefault="00082152" w:rsidP="00082152">
      <w:pPr>
        <w:spacing w:line="480" w:lineRule="auto"/>
        <w:rPr>
          <w:rFonts w:ascii="Times New Roman" w:hAnsi="Times New Roman" w:cs="Times New Roman"/>
          <w:szCs w:val="21"/>
        </w:rPr>
      </w:pPr>
      <w:r w:rsidRPr="0057574F">
        <w:rPr>
          <w:rFonts w:ascii="Times New Roman" w:hAnsi="Times New Roman" w:cs="Times New Roman"/>
          <w:b/>
          <w:bCs/>
          <w:szCs w:val="21"/>
        </w:rPr>
        <w:t xml:space="preserve">Supplementary Fig. </w:t>
      </w:r>
      <w:r>
        <w:rPr>
          <w:rFonts w:ascii="Times New Roman" w:hAnsi="Times New Roman" w:cs="Times New Roman"/>
          <w:b/>
          <w:bCs/>
          <w:szCs w:val="21"/>
        </w:rPr>
        <w:t>6</w:t>
      </w:r>
    </w:p>
    <w:p w:rsidR="00082152" w:rsidRDefault="00082152" w:rsidP="00082152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  <w:lang w:eastAsia="en-US"/>
        </w:rPr>
        <w:drawing>
          <wp:inline distT="0" distB="0" distL="0" distR="0" wp14:anchorId="1D752C8F" wp14:editId="333B3687">
            <wp:extent cx="5274310" cy="1141095"/>
            <wp:effectExtent l="0" t="0" r="254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4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152" w:rsidRDefault="00082152" w:rsidP="00082152">
      <w:pPr>
        <w:spacing w:line="480" w:lineRule="auto"/>
      </w:pPr>
    </w:p>
    <w:p w:rsidR="00000F57" w:rsidRDefault="00082152">
      <w:bookmarkStart w:id="1" w:name="_GoBack"/>
      <w:bookmarkEnd w:id="1"/>
    </w:p>
    <w:sectPr w:rsidR="00000F57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27519330"/>
      <w:docPartObj>
        <w:docPartGallery w:val="Page Numbers (Bottom of Page)"/>
        <w:docPartUnique/>
      </w:docPartObj>
    </w:sdtPr>
    <w:sdtEndPr/>
    <w:sdtContent>
      <w:p w:rsidR="005B5700" w:rsidRDefault="0008215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82152">
          <w:rPr>
            <w:noProof/>
            <w:lang w:val="zh-CN"/>
          </w:rPr>
          <w:t>3</w:t>
        </w:r>
        <w:r>
          <w:fldChar w:fldCharType="end"/>
        </w:r>
      </w:p>
    </w:sdtContent>
  </w:sdt>
  <w:p w:rsidR="005B5700" w:rsidRDefault="0008215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152"/>
    <w:rsid w:val="0007695B"/>
    <w:rsid w:val="00082152"/>
    <w:rsid w:val="005615C6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F04AB4-B1C9-44E2-91BB-CCE7A49E4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215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2152"/>
    <w:pPr>
      <w:ind w:firstLineChars="200" w:firstLine="420"/>
    </w:pPr>
  </w:style>
  <w:style w:type="paragraph" w:styleId="Footer">
    <w:name w:val="footer"/>
    <w:basedOn w:val="Normal"/>
    <w:link w:val="FooterChar"/>
    <w:uiPriority w:val="99"/>
    <w:unhideWhenUsed/>
    <w:rsid w:val="00082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82152"/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39"/>
    <w:rsid w:val="00082152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footer" Target="footer1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137</Words>
  <Characters>787</Characters>
  <Application>Microsoft Office Word</Application>
  <DocSecurity>0</DocSecurity>
  <Lines>6</Lines>
  <Paragraphs>1</Paragraphs>
  <ScaleCrop>false</ScaleCrop>
  <Company>Springer Nature IT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2021-06-29T06:02:00Z</dcterms:created>
  <dcterms:modified xsi:type="dcterms:W3CDTF">2021-06-29T06:03:00Z</dcterms:modified>
</cp:coreProperties>
</file>