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D666D">
      <w:pPr>
        <w:rPr>
          <w:bCs/>
          <w:color w:val="000000"/>
        </w:rPr>
      </w:pPr>
      <w:r>
        <w:rPr>
          <w:b/>
          <w:color w:val="000000"/>
        </w:rPr>
        <w:t xml:space="preserve">Table S3. </w:t>
      </w:r>
      <w:r>
        <w:rPr>
          <w:bCs/>
          <w:color w:val="000000"/>
        </w:rPr>
        <w:t>All species alpha diversity effect sizes (Hedges’ g</w:t>
      </w:r>
      <w:r>
        <w:rPr>
          <w:bCs/>
          <w:color w:val="000000"/>
          <w:vertAlign w:val="subscript"/>
        </w:rPr>
        <w:t>α</w:t>
      </w:r>
      <w:r>
        <w:rPr>
          <w:bCs/>
          <w:color w:val="000000"/>
        </w:rPr>
        <w:t>) comparing buffer (FRB) vs. no-buffer (CRB) riparian zones, with their lower (2.5%) and upper (97.5%) coefficients of intervals (CI), with the respective number of studies (N.Stu) and number of datasets - or different combinations of taxa and land use within studies (N.Dat), for each level within model predictors.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77"/>
        <w:gridCol w:w="666"/>
        <w:gridCol w:w="733"/>
        <w:gridCol w:w="711"/>
        <w:gridCol w:w="700"/>
        <w:gridCol w:w="722"/>
      </w:tblGrid>
      <w:tr w14:paraId="286D6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FF3737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Model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F62E18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Levels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5324F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gα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BDCDD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CI.lo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8E1D67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CI.up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0AB4BB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N.Stu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C4729A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N.Dat</w:t>
            </w:r>
          </w:p>
        </w:tc>
      </w:tr>
      <w:tr w14:paraId="0F5E0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9770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70D3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21AF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173D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5A71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903B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13B5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</w:t>
            </w:r>
          </w:p>
        </w:tc>
      </w:tr>
      <w:tr w14:paraId="1FCA3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CF6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167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Temperate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936F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EF5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4CEE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2964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C5FF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</w:t>
            </w:r>
          </w:p>
        </w:tc>
      </w:tr>
      <w:tr w14:paraId="760AE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D94AB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D35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1670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AD5D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B09B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FFB6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BB2E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</w:tr>
      <w:tr w14:paraId="29B40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82E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3EE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Urban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FF88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DC46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5A00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A08B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DF16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</w:tr>
      <w:tr w14:paraId="1B396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B908A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5033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Silviculture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8D28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09F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EA05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9A5C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9DFB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</w:tr>
      <w:tr w14:paraId="07B7D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6BF5F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8618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Logging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22C8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1D44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A88B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A978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352A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</w:tr>
      <w:tr w14:paraId="5C8CE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3F0B6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631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A100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6AF8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851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2704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A0DB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</w:tr>
      <w:tr w14:paraId="75B28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4C5A6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F39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Cropland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95A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BD5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75B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5287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DC16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</w:tr>
      <w:tr w14:paraId="12553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EABAA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C80A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190F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23F9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EA67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469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A2B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</w:tr>
      <w:tr w14:paraId="1D2D6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8B83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F81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Aqua. Invert.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A7B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2F23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43F3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A032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72D9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</w:tr>
      <w:tr w14:paraId="5CB09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F835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1F41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Terr. Invert.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E643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637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15CE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4F67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FD4B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14:paraId="1083C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C0C39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DF47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892E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8BD0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87B0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3978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8D86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</w:tr>
      <w:tr w14:paraId="2CCEF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9478B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A6B8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Amphibians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CC1B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0338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525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B0B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3C4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</w:tr>
      <w:tr w14:paraId="121A2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A38FB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8BB9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Mammals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26C5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364E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2D23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6D81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D34A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</w:tr>
      <w:tr w14:paraId="5D3B6A55"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8C600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4C60E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2F5E6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0.789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4499D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CF78F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60993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E3763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</w:tr>
    </w:tbl>
    <w:p w14:paraId="4B6B21DC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67FECCBC">
      <w:pPr>
        <w:rPr>
          <w:bCs/>
          <w:color w:val="000000"/>
        </w:rPr>
      </w:pPr>
      <w:r>
        <w:rPr>
          <w:b/>
          <w:color w:val="000000"/>
        </w:rPr>
        <w:t xml:space="preserve">Table S4. </w:t>
      </w:r>
      <w:r>
        <w:rPr>
          <w:bCs/>
          <w:color w:val="000000"/>
        </w:rPr>
        <w:t>All species gamma diversity effect sizes (Log Response Ratio-LRR, converted to percentage difference-Per) comparing buffer (FRB) vs. no-buffer (CRB) riparian zones, with their lower (2.5%) and upper (97.5%) coefficients of intervals (CI), with the respective number of studies (N.Stu) and number of datasets - or different combinations of taxa and land use within studies (N.Dat), for each level within model predictors.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77"/>
        <w:gridCol w:w="739"/>
        <w:gridCol w:w="733"/>
        <w:gridCol w:w="711"/>
        <w:gridCol w:w="700"/>
        <w:gridCol w:w="722"/>
        <w:gridCol w:w="666"/>
        <w:gridCol w:w="1033"/>
        <w:gridCol w:w="1100"/>
      </w:tblGrid>
      <w:tr w14:paraId="2DF2A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014401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Model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9AAFE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Levels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5C27F0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LRRg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74D9E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CI.lo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D9850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CI.up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D2651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N.Stu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7E137B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N.Dat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BE1885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Perc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BF810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Perc.CIlo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C6CEA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Perc.CIup</w:t>
            </w:r>
          </w:p>
        </w:tc>
      </w:tr>
      <w:tr w14:paraId="55331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5BED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61FC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E1CE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80E2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3E38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BB6F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5DE5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EAE0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826D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6616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27.89</w:t>
            </w:r>
          </w:p>
        </w:tc>
      </w:tr>
      <w:tr w14:paraId="13876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D6A8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D84D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Temperate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E930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B931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5C20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0572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BAB1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F4ED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19FC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C265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21.29</w:t>
            </w:r>
          </w:p>
        </w:tc>
      </w:tr>
      <w:tr w14:paraId="5E3DC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A3F3D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8F70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9A8A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7D1B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5BC4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536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7826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1FED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B112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E70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46.96</w:t>
            </w:r>
          </w:p>
        </w:tc>
      </w:tr>
      <w:tr w14:paraId="17D09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278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821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Urban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728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3D3B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D54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E3C4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B9B4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1D08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AD3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FB8C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76.30</w:t>
            </w:r>
          </w:p>
        </w:tc>
      </w:tr>
      <w:tr w14:paraId="2DC8F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6F801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501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Silviculture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47B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132F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C170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D1C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37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8C6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6CB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6B5C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40.35</w:t>
            </w:r>
          </w:p>
        </w:tc>
      </w:tr>
      <w:tr w14:paraId="12C32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DBD79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A8A7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Logging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005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35D7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6BC4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20C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0A9A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9151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B718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EC47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30.21</w:t>
            </w:r>
          </w:p>
        </w:tc>
      </w:tr>
      <w:tr w14:paraId="24EC6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A33A9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CC82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7D1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C62E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AF6B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75FD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465A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D0B3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327D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D846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27.00</w:t>
            </w:r>
          </w:p>
        </w:tc>
      </w:tr>
      <w:tr w14:paraId="56384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8A715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E926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Cropland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3D8C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0364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E9EB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C1F1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2516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9F3B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6E99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C8F0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83.68</w:t>
            </w:r>
          </w:p>
        </w:tc>
      </w:tr>
      <w:tr w14:paraId="05044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88328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C776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CF35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063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3060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AE2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51B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F40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72A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4C3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29.95</w:t>
            </w:r>
          </w:p>
        </w:tc>
      </w:tr>
      <w:tr w14:paraId="2AECB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21F3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3DC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Aqua. Invert.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5F66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A44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FEB3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003F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5B4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60BB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C257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6836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26.11</w:t>
            </w:r>
          </w:p>
        </w:tc>
      </w:tr>
      <w:tr w14:paraId="3183F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78006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758D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Terr. Invert.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746A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F6B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016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80CE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467A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9CBD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E8E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85E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62.09</w:t>
            </w:r>
          </w:p>
        </w:tc>
      </w:tr>
      <w:tr w14:paraId="7C529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D60EC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C07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8D08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4967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E5C9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3715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EDD2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7323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ECE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4F4D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16.77</w:t>
            </w:r>
          </w:p>
        </w:tc>
      </w:tr>
      <w:tr w14:paraId="26C31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11049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A6BE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Amphibians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A5D4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936E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BE1A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DBF0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662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17B7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A6E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2EDA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98.38</w:t>
            </w:r>
          </w:p>
        </w:tc>
      </w:tr>
      <w:tr w14:paraId="78AC3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65EC4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E45F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Mammals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E05F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8BA2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9BAE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38D6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5E13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E11F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3E46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F368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111.07</w:t>
            </w:r>
          </w:p>
        </w:tc>
      </w:tr>
      <w:tr w14:paraId="56CB0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C0818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3673A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FFDCC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C5C77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82D0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7D84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4FC46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2EE1A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93F1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9EE5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65.70</w:t>
            </w:r>
          </w:p>
        </w:tc>
      </w:tr>
    </w:tbl>
    <w:p w14:paraId="46D57209">
      <w:pPr>
        <w:rPr>
          <w:bCs/>
          <w:color w:val="000000"/>
        </w:rPr>
      </w:pPr>
    </w:p>
    <w:p w14:paraId="058499BE">
      <w:pPr>
        <w:rPr>
          <w:bCs/>
          <w:color w:val="000000"/>
        </w:rPr>
      </w:pPr>
    </w:p>
    <w:p w14:paraId="4B0AB2AA">
      <w:pPr>
        <w:rPr>
          <w:b/>
          <w:color w:val="000000"/>
        </w:rPr>
      </w:pPr>
    </w:p>
    <w:p w14:paraId="7474F6C7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462C1406">
      <w:pPr>
        <w:rPr>
          <w:bCs/>
          <w:color w:val="000000"/>
        </w:rPr>
      </w:pPr>
      <w:r>
        <w:rPr>
          <w:b/>
          <w:color w:val="000000"/>
        </w:rPr>
        <w:t xml:space="preserve">Table S5. </w:t>
      </w:r>
      <w:r>
        <w:rPr>
          <w:bCs/>
          <w:color w:val="000000"/>
        </w:rPr>
        <w:t>All species Whittaker’s β diversity effect sizes (Log Response Ratio-LRR, converted to percentage difference-Per) comparing buffer vs. no-buffer riparian zones, with their lower and upper coefficients of intervals (CI), the respective number of studies (N_Stu), and number of datasets – or different combinations of taxa and land use within studies (N_Dat), for each level within model predictors. All model CIs overlay zero.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77"/>
        <w:gridCol w:w="739"/>
        <w:gridCol w:w="733"/>
        <w:gridCol w:w="711"/>
        <w:gridCol w:w="700"/>
        <w:gridCol w:w="722"/>
        <w:gridCol w:w="733"/>
        <w:gridCol w:w="1033"/>
        <w:gridCol w:w="1100"/>
      </w:tblGrid>
      <w:tr w14:paraId="490CF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08FB08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Model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93150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Levels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99C2EC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LRRg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D79F5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CI.lo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09A581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CI.up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1EFCDC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N.Stu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D76A32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N.Dat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11FE0B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Perc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4BCBD4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Perc.CIlo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D76A12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Perc.CIup</w:t>
            </w:r>
          </w:p>
        </w:tc>
      </w:tr>
      <w:tr w14:paraId="7CCC6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2590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D39E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42C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146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03B8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9639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F849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F10D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5DC7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7FC0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2.22</w:t>
            </w:r>
          </w:p>
        </w:tc>
      </w:tr>
      <w:tr w14:paraId="1711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2D68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CB96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Temperate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1A5B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0577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9651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75DC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44C0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60BC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F8E1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AE1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1.11</w:t>
            </w:r>
          </w:p>
        </w:tc>
      </w:tr>
      <w:tr w14:paraId="79CFB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01972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CF42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EFF1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CF26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CBD4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60E6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470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4F86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9D3A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927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9.20</w:t>
            </w:r>
          </w:p>
        </w:tc>
      </w:tr>
      <w:tr w14:paraId="0DA4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0FC8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58C7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Urban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A39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0309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3ED8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B955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C901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043E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AD4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AD6E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4.50</w:t>
            </w:r>
          </w:p>
        </w:tc>
      </w:tr>
      <w:tr w14:paraId="27900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FC8C9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6B1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Silviculture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B6D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19B6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3B01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7048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55BE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465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1B2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93E1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17.70</w:t>
            </w:r>
          </w:p>
        </w:tc>
      </w:tr>
      <w:tr w14:paraId="538C5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976C5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E586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Logging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61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5742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677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B055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7AE7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E0F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A52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08CF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5.87</w:t>
            </w:r>
          </w:p>
        </w:tc>
      </w:tr>
      <w:tr w14:paraId="40E7A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09A0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32B6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4AD9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442E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7C24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6061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5C0A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CCE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59DC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1B20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12.75</w:t>
            </w:r>
          </w:p>
        </w:tc>
      </w:tr>
      <w:tr w14:paraId="442EB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A84A9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FF81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Cropland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DB37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ADB0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0CDF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9F34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5CC2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5096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7B7A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D2A5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18.89</w:t>
            </w:r>
          </w:p>
        </w:tc>
      </w:tr>
      <w:tr w14:paraId="13AE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1E78A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C7A0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BF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E891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E758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F6FA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BD2B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0211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1F19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E8C0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3.87</w:t>
            </w:r>
          </w:p>
        </w:tc>
      </w:tr>
      <w:tr w14:paraId="230DB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65C6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422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Aqua. Invert.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B3AD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E30E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83C5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E7A7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C0F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8A24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6B4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ED2E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14:paraId="176B9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69DAC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BC81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Terr. Invert.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911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7C71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E258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3B51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8156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980D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04D9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E388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5.87</w:t>
            </w:r>
          </w:p>
        </w:tc>
      </w:tr>
      <w:tr w14:paraId="4CBA9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D6C7B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7729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4D94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FAC3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EA1C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058E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F96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A746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0F5C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1A3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12.64</w:t>
            </w:r>
          </w:p>
        </w:tc>
      </w:tr>
      <w:tr w14:paraId="28872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A2939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C321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Amphibians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A9A0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3300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5FBD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C5B9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1EDD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E505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CB73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D162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18.41</w:t>
            </w:r>
          </w:p>
        </w:tc>
      </w:tr>
      <w:tr w14:paraId="3B284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F93B1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1D84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Mammals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3C42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835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CDDA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1505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455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DC5B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6690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7F4D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50.08</w:t>
            </w:r>
          </w:p>
        </w:tc>
      </w:tr>
      <w:tr w14:paraId="5021B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406CB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982FC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6DCA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EDFA2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A21C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3044D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CEDB5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C107D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-3.63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55E91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-19.51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DCF7F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14.11</w:t>
            </w:r>
          </w:p>
        </w:tc>
      </w:tr>
    </w:tbl>
    <w:p w14:paraId="388175C3">
      <w:pPr>
        <w:rPr>
          <w:bCs/>
          <w:color w:val="000000"/>
        </w:rPr>
      </w:pPr>
    </w:p>
    <w:p w14:paraId="598F988C">
      <w:pPr>
        <w:rPr>
          <w:bCs/>
          <w:color w:val="000000"/>
        </w:rPr>
      </w:pPr>
    </w:p>
    <w:p w14:paraId="74DC2379">
      <w:pPr>
        <w:rPr>
          <w:bCs/>
          <w:color w:val="000000"/>
        </w:rPr>
      </w:pPr>
    </w:p>
    <w:p w14:paraId="3C49D962">
      <w:pPr>
        <w:rPr>
          <w:bCs/>
          <w:color w:val="000000"/>
        </w:rPr>
      </w:pPr>
    </w:p>
    <w:p w14:paraId="78256B53">
      <w:pPr>
        <w:rPr>
          <w:bCs/>
          <w:color w:val="000000"/>
        </w:rPr>
      </w:pPr>
    </w:p>
    <w:p w14:paraId="4E93507A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048345F2">
      <w:pPr>
        <w:rPr>
          <w:bCs/>
          <w:color w:val="000000"/>
        </w:rPr>
      </w:pPr>
      <w:r>
        <w:rPr>
          <w:b/>
          <w:color w:val="000000"/>
        </w:rPr>
        <w:t xml:space="preserve">Table S6. </w:t>
      </w:r>
      <w:r>
        <w:rPr>
          <w:bCs/>
          <w:color w:val="000000"/>
        </w:rPr>
        <w:t>All species Raup-Crick β diversity effect sizes (Log Response Ratio-LRR, converted to percentage difference-Per) comparing buffer vs. no-buffer riparian zones, with their lower and upper coefficients of intervals (CI), the respective number of studies (N_Stu), and number of datasets – or different combinations of taxa and land use within studies (N_Dat), for each level within model predictors.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77"/>
        <w:gridCol w:w="739"/>
        <w:gridCol w:w="733"/>
        <w:gridCol w:w="733"/>
        <w:gridCol w:w="700"/>
        <w:gridCol w:w="722"/>
        <w:gridCol w:w="733"/>
        <w:gridCol w:w="1033"/>
        <w:gridCol w:w="1100"/>
      </w:tblGrid>
      <w:tr w14:paraId="2B0D29C7"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EFE6D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Model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136734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Levels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6AF3E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LRRg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1CDA9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CI.lo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FA8044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CI.up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17670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N.Stu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D84578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N.Dat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EDE2D5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Perc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240835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Perc.CIlo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5B926D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Perc.CIup</w:t>
            </w:r>
          </w:p>
        </w:tc>
      </w:tr>
      <w:tr w14:paraId="1F0CC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88A6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E2A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1606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C6F0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BC23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7C3E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346A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AC8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BF10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97F7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3.67</w:t>
            </w:r>
          </w:p>
        </w:tc>
      </w:tr>
      <w:tr w14:paraId="621DB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A1CB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C488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Temperate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68DA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40A4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AB6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731E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1ECD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8CF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A917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AA5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6.61</w:t>
            </w:r>
          </w:p>
        </w:tc>
      </w:tr>
      <w:tr w14:paraId="7C311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D0F4F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107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E7F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727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DB03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F282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3E3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4660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AFEF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3730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8.33</w:t>
            </w:r>
          </w:p>
        </w:tc>
      </w:tr>
      <w:tr w14:paraId="15A52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EBE1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FDF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Urban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9E5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2DC7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17E1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F8B5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1E8B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9995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C3E7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4A33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37.44</w:t>
            </w:r>
          </w:p>
        </w:tc>
      </w:tr>
      <w:tr w14:paraId="0C76E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028E2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D65A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Silviculture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2213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141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8203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988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7DD6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6D2C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1D66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AA4F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32.84</w:t>
            </w:r>
          </w:p>
        </w:tc>
      </w:tr>
      <w:tr w14:paraId="13AF6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84925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AE5D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Logging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1057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B3FD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D930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EE8B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24E2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E203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7A2B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A4FA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-1.78</w:t>
            </w:r>
          </w:p>
        </w:tc>
      </w:tr>
      <w:tr w14:paraId="296E8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AC207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2573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9B10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A1D2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D74C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5C9B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7452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47E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7EAE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B6E9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15.37</w:t>
            </w:r>
          </w:p>
        </w:tc>
      </w:tr>
      <w:tr w14:paraId="7C931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37E3B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E51F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Cropland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B0A8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EE34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23B1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0C2F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40B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211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103D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C130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3.15</w:t>
            </w:r>
          </w:p>
        </w:tc>
      </w:tr>
      <w:tr w14:paraId="4FCAE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6306A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C18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BC6A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139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6AAF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ADB7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254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2637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F8A1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0E8A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18.89</w:t>
            </w:r>
          </w:p>
        </w:tc>
      </w:tr>
      <w:tr w14:paraId="418EE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7E2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B294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Aqua. Invert.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A37F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1F60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7D7E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1F0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5A62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37BE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5626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CE2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11.85</w:t>
            </w:r>
          </w:p>
        </w:tc>
      </w:tr>
      <w:tr w14:paraId="5BFD7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EEB3A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2D90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Terr. Invert.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D9E6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3286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2578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4BA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2CFC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94D5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828B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DE95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16.88</w:t>
            </w:r>
          </w:p>
        </w:tc>
      </w:tr>
      <w:tr w14:paraId="46121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50364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FE78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2C5F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27CD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BF6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7E2D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753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F83E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4150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86F4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18.77</w:t>
            </w:r>
          </w:p>
        </w:tc>
      </w:tr>
      <w:tr w14:paraId="60D4E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9666C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B141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Amphibians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E0AC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F262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7FED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9237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1D15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8B2E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4EA0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3677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11.85</w:t>
            </w:r>
          </w:p>
        </w:tc>
      </w:tr>
      <w:tr w14:paraId="19C84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8E262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1AD6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Mammals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6468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C510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E5FE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2D8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2D6F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D434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BDA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9394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26.36</w:t>
            </w:r>
          </w:p>
        </w:tc>
      </w:tr>
      <w:tr w14:paraId="57B8E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49063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806A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7E1B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FF436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-0.696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C98B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FF593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0E5AC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BCC52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-32.29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E3581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-50.14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B7EAD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-9.97</w:t>
            </w:r>
          </w:p>
        </w:tc>
      </w:tr>
    </w:tbl>
    <w:p w14:paraId="6B17EEF7">
      <w:pPr>
        <w:rPr>
          <w:bCs/>
          <w:color w:val="000000"/>
        </w:rPr>
      </w:pPr>
    </w:p>
    <w:p w14:paraId="10376388">
      <w:pPr>
        <w:rPr>
          <w:bCs/>
          <w:color w:val="000000"/>
        </w:rPr>
      </w:pPr>
    </w:p>
    <w:p w14:paraId="37F21E2A">
      <w:pPr>
        <w:rPr>
          <w:bCs/>
          <w:color w:val="000000"/>
        </w:rPr>
      </w:pPr>
    </w:p>
    <w:p w14:paraId="5E7C0F37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5860A8A4">
      <w:pPr>
        <w:rPr>
          <w:bCs/>
          <w:color w:val="000000"/>
        </w:rPr>
      </w:pPr>
      <w:r>
        <w:rPr>
          <w:b/>
          <w:color w:val="000000"/>
        </w:rPr>
        <w:t xml:space="preserve">Table S7. </w:t>
      </w:r>
      <w:r>
        <w:rPr>
          <w:bCs/>
          <w:color w:val="000000"/>
        </w:rPr>
        <w:t>Reference species subset alpha diversity effect sizes (Hedges’ g</w:t>
      </w:r>
      <w:r>
        <w:rPr>
          <w:bCs/>
          <w:color w:val="000000"/>
          <w:vertAlign w:val="subscript"/>
        </w:rPr>
        <w:t>α</w:t>
      </w:r>
      <w:r>
        <w:rPr>
          <w:bCs/>
          <w:color w:val="000000"/>
        </w:rPr>
        <w:t>) comparing buffer (FRB) vs. no-buffer (CRB) riparian zones, with their lower (2.5%) and upper (97.5%) coefficients of intervals (CI), with the respective number of studies (N.Stu) and number of datasets - or different combinations of taxa and land use within studies (N.Dat), for each level within model predictors.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77"/>
        <w:gridCol w:w="666"/>
        <w:gridCol w:w="733"/>
        <w:gridCol w:w="711"/>
        <w:gridCol w:w="700"/>
        <w:gridCol w:w="722"/>
      </w:tblGrid>
      <w:tr w14:paraId="09528609"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32787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Model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45363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Levels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3EB267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gα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4EF700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CI.lo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66B62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CI.up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67F43B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N.Stu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113608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N.Dat</w:t>
            </w:r>
          </w:p>
        </w:tc>
      </w:tr>
      <w:tr w14:paraId="58432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CB26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5F16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B45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52D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E3BC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F92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16D8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</w:t>
            </w:r>
          </w:p>
        </w:tc>
      </w:tr>
      <w:tr w14:paraId="19CC2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9E28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55D7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Temperate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E9B8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278D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1C8C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09F3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8AC7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</w:tr>
      <w:tr w14:paraId="786C7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15B70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DA43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0B0B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8FA5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867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9CF3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FEDA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</w:tr>
      <w:tr w14:paraId="72B7A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22A2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88A7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Urban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4BEC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810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810D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AAF3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0CA2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</w:tr>
      <w:tr w14:paraId="7C2DA300"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66845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ADF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Silviculture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5D96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247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8140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4301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6F33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</w:tr>
      <w:tr w14:paraId="1CCE5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33A45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F724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Logging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F3E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5A7C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334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B074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21DC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</w:tr>
      <w:tr w14:paraId="7B8F5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F98BB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31B4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AF28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6D64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6FBD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9559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4F8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</w:tr>
      <w:tr w14:paraId="5D234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E3CF1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4B89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Cropland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AB7A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33A2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A0F5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BEA3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4A60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</w:tr>
      <w:tr w14:paraId="226B6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48B6D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597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6B87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EF8B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804E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1FBB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3ADB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</w:tr>
      <w:tr w14:paraId="4B018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A66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DB38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Aqua. Invert.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D65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E5ED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A614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20F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6720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</w:tr>
      <w:tr w14:paraId="0C5FF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79172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384C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Terr. Invert.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A83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DC12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7016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DB44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996E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</w:tr>
      <w:tr w14:paraId="4ECC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EEA14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6D9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6EF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E3E4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757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4395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966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</w:tr>
      <w:tr w14:paraId="5D6DC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9B8E7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7383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Amphibians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4FFC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4848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CFAB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B503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132F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</w:tr>
      <w:tr w14:paraId="689BB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C7C77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FC0E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Mammals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8A91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CFB7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862D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4C5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837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</w:tr>
      <w:tr w14:paraId="272C4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CEE62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5F72B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C040C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80EC0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EBA01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683F4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50933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</w:tr>
    </w:tbl>
    <w:p w14:paraId="67CF3A44">
      <w:pPr>
        <w:rPr>
          <w:b/>
          <w:color w:val="000000"/>
        </w:rPr>
      </w:pPr>
    </w:p>
    <w:p w14:paraId="13FB27A2">
      <w:pPr>
        <w:rPr>
          <w:b/>
          <w:color w:val="000000"/>
        </w:rPr>
      </w:pPr>
    </w:p>
    <w:p w14:paraId="252C3F08">
      <w:pPr>
        <w:rPr>
          <w:b/>
          <w:color w:val="000000"/>
        </w:rPr>
      </w:pPr>
    </w:p>
    <w:p w14:paraId="2D7ACCD5">
      <w:pPr>
        <w:rPr>
          <w:b/>
          <w:color w:val="000000"/>
        </w:rPr>
      </w:pPr>
    </w:p>
    <w:p w14:paraId="5B10C053">
      <w:pPr>
        <w:rPr>
          <w:b/>
          <w:color w:val="000000"/>
        </w:rPr>
      </w:pPr>
    </w:p>
    <w:p w14:paraId="2CAF0BCB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526423D7">
      <w:pPr>
        <w:rPr>
          <w:b/>
          <w:color w:val="000000"/>
        </w:rPr>
      </w:pPr>
      <w:r>
        <w:rPr>
          <w:b/>
          <w:color w:val="000000"/>
        </w:rPr>
        <w:t xml:space="preserve">Table S8. </w:t>
      </w:r>
      <w:r>
        <w:rPr>
          <w:bCs/>
          <w:color w:val="000000"/>
        </w:rPr>
        <w:t>Reference species subset gamma diversity effect sizes (Log Response Ratio-LRR, converted to percentage difference-Per) comparing buffer (FRB) vs. no-buffer (CRB) riparian zones, with their lower (2.5%) and upper (97.5%) coefficients of intervals (CI), with the respective number of studies (N.Stu) and number of datasets - or different combinations of taxa and land use within studies (N.Dat), for each level within model predictors.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77"/>
        <w:gridCol w:w="739"/>
        <w:gridCol w:w="733"/>
        <w:gridCol w:w="711"/>
        <w:gridCol w:w="700"/>
        <w:gridCol w:w="722"/>
        <w:gridCol w:w="766"/>
        <w:gridCol w:w="1033"/>
        <w:gridCol w:w="1100"/>
      </w:tblGrid>
      <w:tr w14:paraId="02D96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BFD8AD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Model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E8626D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Levels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14D9EC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LRRg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F902E8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CI.lo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F165C1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CI.up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D9976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N.Stu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91E851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N.Dat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8A311C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Perc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8AD62B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Perc.CIlo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46DEAD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Perc.CIup</w:t>
            </w:r>
          </w:p>
        </w:tc>
      </w:tr>
      <w:tr w14:paraId="6E1D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2E8F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FB72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1395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19BF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9390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CD93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6FF5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F2C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C17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0D2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47.40</w:t>
            </w:r>
          </w:p>
        </w:tc>
      </w:tr>
      <w:tr w14:paraId="065DE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C049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9FED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Temperate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21EA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DBEF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4A1B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DA17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8D30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3E0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8056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42BB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40.92</w:t>
            </w:r>
          </w:p>
        </w:tc>
      </w:tr>
      <w:tr w14:paraId="7438B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44538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04E2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2518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FA14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C1CA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515E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61ED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971A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AB85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EA7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71.26</w:t>
            </w:r>
          </w:p>
        </w:tc>
      </w:tr>
      <w:tr w14:paraId="0219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963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D298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Urban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F640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E4D8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0C3D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6688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5A15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B88A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761A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98FA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149.43</w:t>
            </w:r>
          </w:p>
        </w:tc>
      </w:tr>
      <w:tr w14:paraId="00FAA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FAEEC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64F4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Silviculture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D3D5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678D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681D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09FC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E5A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E00D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354D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B2F1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51.44</w:t>
            </w:r>
          </w:p>
        </w:tc>
      </w:tr>
      <w:tr w14:paraId="65E1A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B6A66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D97C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Logging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4B8F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9EEF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276B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223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B579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D616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E82D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D299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34.58</w:t>
            </w:r>
          </w:p>
        </w:tc>
      </w:tr>
      <w:tr w14:paraId="3A0DA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90190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DC5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2B26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33D9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E7C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5993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4550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F03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AE44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502E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81.67</w:t>
            </w:r>
          </w:p>
        </w:tc>
      </w:tr>
      <w:tr w14:paraId="254E5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460C0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07FD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Cropland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4352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773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A820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B29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610B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C45D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F87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CDBE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106.47</w:t>
            </w:r>
          </w:p>
        </w:tc>
      </w:tr>
      <w:tr w14:paraId="30776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2E596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E899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1B82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3916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D19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4502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2B6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AE65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3D8F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881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62.26</w:t>
            </w:r>
          </w:p>
        </w:tc>
      </w:tr>
      <w:tr w14:paraId="469C8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E7B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372B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Aqua. Invert.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4E45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7F1B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0976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C29E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1253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C963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B14B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6A9C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41.20</w:t>
            </w:r>
          </w:p>
        </w:tc>
      </w:tr>
      <w:tr w14:paraId="550C9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96B55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794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Terr. Invert.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390A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FFFA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E6B2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087D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7F5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2066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BE30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2308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102.59</w:t>
            </w:r>
          </w:p>
        </w:tc>
      </w:tr>
      <w:tr w14:paraId="63DF6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FD8B5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979E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6B78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BDF1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9FA1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B95D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FA13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85B2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CB19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6CFD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32.58</w:t>
            </w:r>
          </w:p>
        </w:tc>
      </w:tr>
      <w:tr w14:paraId="18504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AD239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F8CD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Amphibians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A7C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FD2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809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18EF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5C0B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F0E6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8BB7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DB97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91.55</w:t>
            </w:r>
          </w:p>
        </w:tc>
      </w:tr>
      <w:tr w14:paraId="6E930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E517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940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Mammals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856E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BF3D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5E02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55E2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925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D6B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C73B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06F1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75.42</w:t>
            </w:r>
          </w:p>
        </w:tc>
      </w:tr>
      <w:tr w14:paraId="5C42F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34579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1066F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4ACCE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0.764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A4669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011F3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17C28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8E48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25E6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3DAA5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BC48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199.82</w:t>
            </w:r>
          </w:p>
        </w:tc>
      </w:tr>
    </w:tbl>
    <w:p w14:paraId="102E7387">
      <w:pPr>
        <w:rPr>
          <w:bCs/>
          <w:color w:val="000000"/>
        </w:rPr>
      </w:pPr>
      <w:r>
        <w:rPr>
          <w:b/>
          <w:color w:val="000000"/>
        </w:rPr>
        <w:br w:type="page"/>
      </w:r>
      <w:r>
        <w:rPr>
          <w:b/>
          <w:color w:val="000000"/>
        </w:rPr>
        <w:t xml:space="preserve">Table S9. </w:t>
      </w:r>
      <w:r>
        <w:rPr>
          <w:bCs/>
          <w:color w:val="000000"/>
        </w:rPr>
        <w:t>Reference species subset Whittaker’s β diversity effect sizes (Log Response Ratio-LRR, converted to percentage difference-Per) comparing buffer vs. no-buffer riparian zones, with their lower and upper coefficients of intervals (CI), the respective number of studies (N.Stu), and number of datasets – or different combinations of taxa and land use within studies (N.Dat), for each level within model predictors. All model CIs overlay zero.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77"/>
        <w:gridCol w:w="739"/>
        <w:gridCol w:w="733"/>
        <w:gridCol w:w="733"/>
        <w:gridCol w:w="700"/>
        <w:gridCol w:w="722"/>
        <w:gridCol w:w="733"/>
        <w:gridCol w:w="1033"/>
        <w:gridCol w:w="1100"/>
      </w:tblGrid>
      <w:tr w14:paraId="6CD16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12C481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Model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096720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Levels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C5FD70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LRRg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9857C0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CI.lo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6B4515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CI.up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45F26C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N.Stu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71F120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N.Dat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3C4070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Perc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80E8C0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Perc.CIlo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6DBBFB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Perc.CIup</w:t>
            </w:r>
          </w:p>
        </w:tc>
      </w:tr>
      <w:tr w14:paraId="14265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E211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7639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561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A8E2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BCC4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97BE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3A6F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8F4D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6F0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6A6B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4.08</w:t>
            </w:r>
          </w:p>
        </w:tc>
      </w:tr>
      <w:tr w14:paraId="0C01C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1E68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5E06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Temperate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E7F9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1E28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D307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9E92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24A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DCF2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FD9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3DC9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1.71</w:t>
            </w:r>
          </w:p>
        </w:tc>
      </w:tr>
      <w:tr w14:paraId="69EA7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C1193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B0D7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1737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85EA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3D0C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D77C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8CF2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FFE6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FC38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E0E6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17.23</w:t>
            </w:r>
          </w:p>
        </w:tc>
      </w:tr>
      <w:tr w14:paraId="2927D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F45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7092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Urban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679C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B918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9C8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01B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7FBB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1613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A855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A541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-6.20</w:t>
            </w:r>
          </w:p>
        </w:tc>
      </w:tr>
      <w:tr w14:paraId="157FD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0723D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B876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Silviculture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603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644C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A5C5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556C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F4D6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9A0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58CB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37AE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31.52</w:t>
            </w:r>
          </w:p>
        </w:tc>
      </w:tr>
      <w:tr w14:paraId="71EEF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FF983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4123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Logging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BE34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C160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509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9AFD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A81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4400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BFA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D609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2.33</w:t>
            </w:r>
          </w:p>
        </w:tc>
      </w:tr>
      <w:tr w14:paraId="01C12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C05AB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26B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7D8B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23E3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9E4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D58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AF7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0481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A99F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132A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17.70</w:t>
            </w:r>
          </w:p>
        </w:tc>
      </w:tr>
      <w:tr w14:paraId="50587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23683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21F4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Cropland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6AF8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976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3F6D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28A6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5411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F638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B01A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B069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13.20</w:t>
            </w:r>
          </w:p>
        </w:tc>
      </w:tr>
      <w:tr w14:paraId="35BE3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1A016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75A8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82A6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0AB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BE29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186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700B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457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0D1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DD48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41.91</w:t>
            </w:r>
          </w:p>
        </w:tc>
      </w:tr>
      <w:tr w14:paraId="02331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7E0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76EB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Aqua. Invert.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EF98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8BA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EE6A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454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BF5D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274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3C2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E93A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9.42</w:t>
            </w:r>
          </w:p>
        </w:tc>
      </w:tr>
      <w:tr w14:paraId="76AA8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4CD1F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E15F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Terr. Invert.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ED29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1EDE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0AB4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7C6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1DC7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4872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25B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4F57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11.74</w:t>
            </w:r>
          </w:p>
        </w:tc>
      </w:tr>
      <w:tr w14:paraId="47F73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50A2D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422D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83D7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A9E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61F4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AA4C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F88B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C66B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C4D1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685C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14.45</w:t>
            </w:r>
          </w:p>
        </w:tc>
      </w:tr>
      <w:tr w14:paraId="2BD2E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D58E1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7B45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Amphibians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F1AB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1C57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122E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5968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C3D8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1AD1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998D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9D31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12.30</w:t>
            </w:r>
          </w:p>
        </w:tc>
      </w:tr>
      <w:tr w14:paraId="74FDD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E39CB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C106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Mammals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D988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168D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F7B8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30D8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B27C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28D9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E6A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9C45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26.24</w:t>
            </w:r>
          </w:p>
        </w:tc>
      </w:tr>
      <w:tr w14:paraId="0A41D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1426F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277C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EC226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F0F0B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503DE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64A0F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7EE9F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E337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D014A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-25.62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B4F5A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21.90</w:t>
            </w:r>
          </w:p>
        </w:tc>
      </w:tr>
    </w:tbl>
    <w:p w14:paraId="1A1D6B06">
      <w:pPr>
        <w:rPr>
          <w:b/>
          <w:color w:val="000000"/>
        </w:rPr>
      </w:pPr>
    </w:p>
    <w:p w14:paraId="759F8730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04123D9E">
      <w:pPr>
        <w:rPr>
          <w:bCs/>
          <w:color w:val="000000"/>
        </w:rPr>
      </w:pPr>
      <w:r>
        <w:rPr>
          <w:b/>
          <w:color w:val="000000"/>
        </w:rPr>
        <w:t xml:space="preserve">Table S10. </w:t>
      </w:r>
      <w:r>
        <w:rPr>
          <w:bCs/>
          <w:color w:val="000000"/>
        </w:rPr>
        <w:t>Reference species subset Raup-Crick β diversity effect sizes (Log Response Ratio-LRR, converted to percentage difference-Per) comparing buffer vs. no-buffer riparian zones, with their lower and upper coefficients of intervals (CI), the respective number of studies (N.Stu), and number of datasets – or different combinations of taxa and land use within studies (N.Dat), for each level within model predictors.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77"/>
        <w:gridCol w:w="739"/>
        <w:gridCol w:w="733"/>
        <w:gridCol w:w="733"/>
        <w:gridCol w:w="700"/>
        <w:gridCol w:w="722"/>
        <w:gridCol w:w="733"/>
        <w:gridCol w:w="1033"/>
        <w:gridCol w:w="1100"/>
      </w:tblGrid>
      <w:tr w14:paraId="061BE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D28F92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Model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DA9E39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Levels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F49D70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LRRg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48BC62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CI.lo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6FEE9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CI.up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21F645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N.Stu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F18ADC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N.Dat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68F2F1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Perc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3CB2E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Perc.CIlo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A95B2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Perc.CIup</w:t>
            </w:r>
          </w:p>
        </w:tc>
      </w:tr>
      <w:tr w14:paraId="2E6E8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3449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AC85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4A5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79D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8A9F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E2A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4BCF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2278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3FB3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8CF8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4.08</w:t>
            </w:r>
          </w:p>
        </w:tc>
      </w:tr>
      <w:tr w14:paraId="20A1A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1AF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8AA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Temperate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71E7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94AD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92B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55CC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440D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9359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939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-16.97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72DB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1.71</w:t>
            </w:r>
          </w:p>
        </w:tc>
      </w:tr>
      <w:tr w14:paraId="28D38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64625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DF1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E4E6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267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8383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1A4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341F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775A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9735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AAB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17.23</w:t>
            </w:r>
          </w:p>
        </w:tc>
      </w:tr>
      <w:tr w14:paraId="02904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2437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518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Urban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B4FF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822E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FE62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CAD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AFA9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CDB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8241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-48.88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DBE7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-6.20</w:t>
            </w:r>
          </w:p>
        </w:tc>
      </w:tr>
      <w:tr w14:paraId="4E5A5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C5895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F4BA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Silviculture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662C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8DBC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3B5C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0BF3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4CF3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D4A5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9C6A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6760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31.52</w:t>
            </w:r>
          </w:p>
        </w:tc>
      </w:tr>
      <w:tr w14:paraId="716FA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A2A11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CD4A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Logging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7A61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CD2B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CC66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4CE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30C5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C4F9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6881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E7B5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2.33</w:t>
            </w:r>
          </w:p>
        </w:tc>
      </w:tr>
      <w:tr w14:paraId="16FA8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7049C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8D2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3EBB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62CA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D1CA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1F04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C1FB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ACC9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6728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554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17.70</w:t>
            </w:r>
          </w:p>
        </w:tc>
      </w:tr>
      <w:tr w14:paraId="4C124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AB67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7C84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Cropland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C2B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C56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1C4D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8CC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F57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E74E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771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8BCD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13.20</w:t>
            </w:r>
          </w:p>
        </w:tc>
      </w:tr>
      <w:tr w14:paraId="0C778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E42CF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5FDC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4A70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7E60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036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610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222C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D68D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ACDB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2399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41.91</w:t>
            </w:r>
          </w:p>
        </w:tc>
      </w:tr>
      <w:tr w14:paraId="1CC31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7B72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AA2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Aqua. Invert.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76D6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C76A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1095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0F1B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553B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97EB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E967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EE2E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9.42</w:t>
            </w:r>
          </w:p>
        </w:tc>
      </w:tr>
      <w:tr w14:paraId="1B60E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5BA41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7043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Terr. Invert.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979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729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80D1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B2C4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F9D5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376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4EF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1D12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11.74</w:t>
            </w:r>
          </w:p>
        </w:tc>
      </w:tr>
      <w:tr w14:paraId="33C38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8FAC1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8A2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9CB7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03E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7335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9199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7D4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4FA6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834E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-18.62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2BE8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14.45</w:t>
            </w:r>
          </w:p>
        </w:tc>
      </w:tr>
      <w:tr w14:paraId="786A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FFE16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381A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Amphibians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1169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B960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7BD8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F7B6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CF1B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192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9D1D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2DE6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12.30</w:t>
            </w:r>
          </w:p>
        </w:tc>
      </w:tr>
      <w:tr w14:paraId="512B8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379F0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9C99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Mammals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8C60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10E1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79B7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42D2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3F8F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4165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A014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04D2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26.24</w:t>
            </w:r>
          </w:p>
        </w:tc>
      </w:tr>
      <w:tr w14:paraId="6E4F3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96D90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0FC69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4276C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D3AE1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-0.296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CACDF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4BA7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55DF9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6F93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7D41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-25.62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496F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21.90</w:t>
            </w:r>
          </w:p>
        </w:tc>
      </w:tr>
    </w:tbl>
    <w:p w14:paraId="70A232C3">
      <w:pPr>
        <w:rPr>
          <w:b/>
          <w:color w:val="000000"/>
        </w:rPr>
      </w:pPr>
    </w:p>
    <w:p w14:paraId="19825B8D">
      <w:pPr>
        <w:rPr>
          <w:b/>
          <w:color w:val="000000"/>
        </w:rPr>
      </w:pPr>
    </w:p>
    <w:p w14:paraId="38FEFBAD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2909F251">
      <w:pPr>
        <w:rPr>
          <w:bCs/>
          <w:color w:val="000000"/>
        </w:rPr>
      </w:pPr>
      <w:r>
        <w:rPr>
          <w:b/>
          <w:color w:val="000000"/>
        </w:rPr>
        <w:t xml:space="preserve">Table S11. </w:t>
      </w:r>
      <w:r>
        <w:rPr>
          <w:bCs/>
          <w:color w:val="000000"/>
        </w:rPr>
        <w:t>Assemblage species composition dissimilarity comparing buffer (FRB) vs. no-buffer (CRZ) riparian zones (Diss_Est), with their lower and upper coefficients of intervals (CI) from model fit, the respective number of studies (N.Stu), and number of datasets - or different combinations of taxa and land use within studies (N_Dat), for each level within model predictors. Dissimilarity differences using PERMANOVA approach were tested with a null model, with their corresponding values of Pseudo-F, Z-score and Probability (P) for 999 permutations. See Fig. S3 for the distribution of permuted and observed Pseudo-Fs.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77"/>
        <w:gridCol w:w="950"/>
        <w:gridCol w:w="1100"/>
        <w:gridCol w:w="1167"/>
        <w:gridCol w:w="700"/>
        <w:gridCol w:w="722"/>
        <w:gridCol w:w="900"/>
        <w:gridCol w:w="566"/>
        <w:gridCol w:w="666"/>
      </w:tblGrid>
      <w:tr w14:paraId="2D39D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A1D86D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Model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F8C6FB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Levels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F66EEA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Diss_Est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09D7C9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Diss_CI.lo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A7E628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Diss_CI.up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353F7C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N.Stu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D13F4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N.Dat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7663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Pseud.F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C8DA38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Z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687AB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</w:t>
            </w:r>
          </w:p>
        </w:tc>
      </w:tr>
      <w:tr w14:paraId="484E0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0A77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430F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7D6F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F7E8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5D9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8635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74BA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D4F9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2D6C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66D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0.001</w:t>
            </w:r>
          </w:p>
        </w:tc>
      </w:tr>
      <w:tr w14:paraId="57936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AC4D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F56F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Temperate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8CF6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94B5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BB64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B7BE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D582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AFCE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5CB2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F030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0.001</w:t>
            </w:r>
          </w:p>
        </w:tc>
      </w:tr>
      <w:tr w14:paraId="4F703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989F3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E16F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45DA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9613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2CEB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0757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6C7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F28C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B25C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5A0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0.001</w:t>
            </w:r>
          </w:p>
        </w:tc>
      </w:tr>
      <w:tr w14:paraId="4B051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074A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9311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Urban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E3A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5924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9CF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F873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426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5647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D1B7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2F74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0.320</w:t>
            </w:r>
          </w:p>
        </w:tc>
      </w:tr>
      <w:tr w14:paraId="26872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1B1C8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E05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Silviculture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46A7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5073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1798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F252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01F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9552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381F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DDCA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0.021</w:t>
            </w:r>
          </w:p>
        </w:tc>
      </w:tr>
      <w:tr w14:paraId="1B0D0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E07D6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F5C9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Logging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F90A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E20E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01E0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C8E3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7C8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AEE7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A2B1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4A4A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0.001</w:t>
            </w:r>
          </w:p>
        </w:tc>
      </w:tr>
      <w:tr w14:paraId="037D9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1A043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E1D3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33F3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BF27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1E43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D377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6E6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2644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D9D4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6BFE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0.001</w:t>
            </w:r>
          </w:p>
        </w:tc>
      </w:tr>
      <w:tr w14:paraId="2B690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FE609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8930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Cropland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D506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1751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347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6D6A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490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704F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73CF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BC9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0.001</w:t>
            </w:r>
          </w:p>
        </w:tc>
      </w:tr>
      <w:tr w14:paraId="51D0A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D408A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1F64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1DD4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2E4A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BB2A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1FA3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94E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502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A7E5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D75E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0.001</w:t>
            </w:r>
          </w:p>
        </w:tc>
      </w:tr>
      <w:tr w14:paraId="4067A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92C9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10F5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Aqua. Invert.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5B4E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9BBE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ACA4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E466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FC3F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EF1A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9F36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B9EC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0.001</w:t>
            </w:r>
          </w:p>
        </w:tc>
      </w:tr>
      <w:tr w14:paraId="14D88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3C97B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5643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Terr. Invert.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2D82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BAE0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03C8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ED5C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CA2E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2D77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1EE4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F6DE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0.001</w:t>
            </w:r>
          </w:p>
        </w:tc>
      </w:tr>
      <w:tr w14:paraId="2EA58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17EC8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998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931F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DA1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11D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4100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73AC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5B4A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09A3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6CF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0.005</w:t>
            </w:r>
          </w:p>
        </w:tc>
      </w:tr>
      <w:tr w14:paraId="60A9E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08A1B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F8F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Amphibians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1D65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809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6AA1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872E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CB81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F690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E0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503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0.009</w:t>
            </w:r>
          </w:p>
        </w:tc>
      </w:tr>
      <w:tr w14:paraId="49B1E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61D9F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B5E5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Mammals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DFF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237B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011F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E0A4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CD53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CFBF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A3F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850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0.016</w:t>
            </w:r>
          </w:p>
        </w:tc>
      </w:tr>
      <w:tr w14:paraId="50327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828FC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D1CF9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15534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27D36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E715A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0.743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376B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18B68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1F56E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567B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CF4FB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0.001</w:t>
            </w:r>
          </w:p>
        </w:tc>
      </w:tr>
    </w:tbl>
    <w:p w14:paraId="3BBA6FC5">
      <w:pPr>
        <w:rPr>
          <w:b/>
          <w:color w:val="000000"/>
        </w:rPr>
      </w:pPr>
    </w:p>
    <w:p w14:paraId="7A5E9E19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1AE41481">
      <w:r>
        <w:rPr>
          <w:b/>
          <w:color w:val="000000"/>
        </w:rPr>
        <w:t>Table S</w:t>
      </w:r>
      <w:r>
        <w:rPr>
          <w:b/>
        </w:rPr>
        <w:t xml:space="preserve">12. </w:t>
      </w:r>
      <w:r>
        <w:rPr>
          <w:bCs/>
        </w:rPr>
        <w:t xml:space="preserve">All species comparison between buffer (FRB) and no buffer (CRB) riparian areas, and their multimodel inference statistics from univariate models fitted using meta-analysis or mixed effect models. Response = diversity metrics used to calculate effect sizes (see </w:t>
      </w:r>
      <w:r>
        <w:rPr>
          <w:bCs/>
          <w:i/>
          <w:iCs/>
        </w:rPr>
        <w:t>Effect sizes calculation</w:t>
      </w:r>
      <w:r>
        <w:rPr>
          <w:bCs/>
        </w:rPr>
        <w:t xml:space="preserve"> in Methods); Model = explanatory variables in each model. </w:t>
      </w:r>
      <w:r>
        <w:t>For a given model, k = number of parameters; LL = log-likelihood; AIC</w:t>
      </w:r>
      <w:r>
        <w:rPr>
          <w:vertAlign w:val="subscript"/>
        </w:rPr>
        <w:t>c</w:t>
      </w:r>
      <w:r>
        <w:t xml:space="preserve"> = small-sample Akaike Information Criterion; wAIC</w:t>
      </w:r>
      <w:r>
        <w:rPr>
          <w:vertAlign w:val="subscript"/>
        </w:rPr>
        <w:t>c</w:t>
      </w:r>
      <w:r>
        <w:t xml:space="preserve"> = Akaike weight, which can be interpreted as the probability that the model is the best out of all candidate models; </w:t>
      </w:r>
      <w:r>
        <w:rPr>
          <w:iCs/>
        </w:rPr>
        <w:t xml:space="preserve">η + τ </w:t>
      </w:r>
      <w:r>
        <w:t xml:space="preserve">= sum of comparison- and study-level random effects variance; </w:t>
      </w:r>
      <w:r>
        <w:rPr>
          <w:iCs/>
        </w:rPr>
        <w:t>R</w:t>
      </w:r>
      <w:r>
        <w:rPr>
          <w:iCs/>
          <w:vertAlign w:val="superscript"/>
        </w:rPr>
        <w:t>2</w:t>
      </w:r>
      <w:r>
        <w:t xml:space="preserve"> pseudo = variance explained by each model relative to the intercept-only null model (All), or fixed effect </w:t>
      </w:r>
      <w:r>
        <w:rPr>
          <w:color w:val="000000"/>
        </w:rPr>
        <w:t>R</w:t>
      </w:r>
      <w:r>
        <w:rPr>
          <w:color w:val="000000"/>
          <w:vertAlign w:val="superscript"/>
        </w:rPr>
        <w:t xml:space="preserve">2 </w:t>
      </w:r>
      <w:r>
        <w:rPr>
          <w:color w:val="000000"/>
        </w:rPr>
        <w:t>for the other mixed effect models fitted for LLR or Diss (community dissimilarity) effect sizes</w:t>
      </w:r>
      <w:r>
        <w:fldChar w:fldCharType="begin"/>
      </w:r>
      <w:r>
        <w:instrText xml:space="preserve"> ADDIN EN.CITE &lt;EndNote&gt;&lt;Cite&gt;&lt;Author&gt;Raudenbush&lt;/Author&gt;&lt;Year&gt;2009&lt;/Year&gt;&lt;RecNum&gt;31&lt;/RecNum&gt;&lt;DisplayText&gt;(&lt;style face="italic"&gt;39&lt;/style&gt;)&lt;/DisplayText&gt;&lt;record&gt;&lt;rec-number&gt;31&lt;/rec-number&gt;&lt;foreign-keys&gt;&lt;key app="EN" db-id="2fw9w0pdeea20sessrspxzv2pw9x2ppv5ztt" timestamp="1398710499"&gt;31&lt;/key&gt;&lt;/foreign-keys&gt;&lt;ref-type name="Book Section"&gt;5&lt;/ref-type&gt;&lt;contributors&gt;&lt;authors&gt;&lt;author&gt;Raudenbush, S. W.&lt;/author&gt;&lt;/authors&gt;&lt;secondary-authors&gt;&lt;author&gt;Cooper, H.&lt;/author&gt;&lt;author&gt;Hedges, L. V.&lt;/author&gt;&lt;author&gt;Valentine, J. C.&lt;/author&gt;&lt;/secondary-authors&gt;&lt;/contributors&gt;&lt;titles&gt;&lt;title&gt;Analyzing effect sizes: random effects models&lt;/title&gt;&lt;secondary-title&gt;The Handbook of Research Synthesis and Meta-Analysis&lt;/secondary-title&gt;&lt;/titles&gt;&lt;pages&gt;295-316&lt;/pages&gt;&lt;dates&gt;&lt;year&gt;2009&lt;/year&gt;&lt;/dates&gt;&lt;pub-location&gt;New York&lt;/pub-location&gt;&lt;publisher&gt;Russell Sage Foundation&lt;/publisher&gt;&lt;urls&gt;&lt;/urls&gt;&lt;/record&gt;&lt;/Cite&gt;&lt;/EndNote&gt;</w:instrText>
      </w:r>
      <w:r>
        <w:fldChar w:fldCharType="separate"/>
      </w:r>
      <w:r>
        <w:fldChar w:fldCharType="end"/>
      </w:r>
      <w:r>
        <w:t>.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944"/>
        <w:gridCol w:w="328"/>
        <w:gridCol w:w="733"/>
        <w:gridCol w:w="766"/>
        <w:gridCol w:w="766"/>
        <w:gridCol w:w="785"/>
        <w:gridCol w:w="666"/>
        <w:gridCol w:w="1580"/>
      </w:tblGrid>
      <w:tr w14:paraId="1CE0C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F3503C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Response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59F08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Model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6E3A7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k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C6FBD8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B861E9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AIC</w:t>
            </w:r>
            <w:r>
              <w:rPr>
                <w:b/>
                <w:bCs/>
                <w:color w:val="000000"/>
                <w:sz w:val="20"/>
                <w:vertAlign w:val="subscript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911CA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ΔAIC</w:t>
            </w:r>
            <w:r>
              <w:rPr>
                <w:b/>
                <w:bCs/>
                <w:color w:val="000000"/>
                <w:sz w:val="20"/>
                <w:vertAlign w:val="subscript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0634C7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wAIC</w:t>
            </w:r>
            <w:r>
              <w:rPr>
                <w:b/>
                <w:bCs/>
                <w:color w:val="000000"/>
                <w:sz w:val="20"/>
                <w:vertAlign w:val="subscript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23698C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η + τ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94DCA0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R</w:t>
            </w:r>
            <w:r>
              <w:rPr>
                <w:b/>
                <w:bCs/>
                <w:color w:val="000000"/>
                <w:sz w:val="20"/>
                <w:vertAlign w:val="superscript"/>
              </w:rPr>
              <w:t xml:space="preserve">2 </w:t>
            </w:r>
            <w:r>
              <w:rPr>
                <w:b/>
                <w:bCs/>
                <w:color w:val="000000"/>
                <w:sz w:val="20"/>
              </w:rPr>
              <w:t>pseudo_fixed</w:t>
            </w:r>
          </w:p>
        </w:tc>
      </w:tr>
      <w:tr w14:paraId="6AAA8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A43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</w:t>
            </w:r>
            <w:r>
              <w:rPr>
                <w:color w:val="000000"/>
                <w:sz w:val="20"/>
                <w:vertAlign w:val="subscript"/>
              </w:rPr>
              <w:t>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965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4C3A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32C1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-83.47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F7EA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B39D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5DCA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E77F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DFAC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14:paraId="5D6A7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1657F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F7A7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A5CC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642E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-79.61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1F8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AC9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607E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A7A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8D04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23.78</w:t>
            </w:r>
          </w:p>
        </w:tc>
      </w:tr>
      <w:tr w14:paraId="7215B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F9C31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7F08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30DA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FE3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-82.13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7A2E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13E9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A724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E143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9307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12.62</w:t>
            </w:r>
          </w:p>
        </w:tc>
      </w:tr>
      <w:tr w14:paraId="39A09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8358F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B7CC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F93B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3E6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-83.41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0971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1A69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01E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16B4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CA84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0.33</w:t>
            </w:r>
          </w:p>
        </w:tc>
      </w:tr>
      <w:tr w14:paraId="20480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6433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LRRγ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E82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923C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E9B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400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EC2A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E7CD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783A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308D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14:paraId="06A59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7CFD6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CEA8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D45A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716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47F9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F87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FEC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DD35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1855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20.35</w:t>
            </w:r>
          </w:p>
        </w:tc>
      </w:tr>
      <w:tr w14:paraId="7C025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A49D2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EB2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0FEA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712E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D22E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FC7F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7FBD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64E0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BA55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17.27</w:t>
            </w:r>
          </w:p>
        </w:tc>
      </w:tr>
      <w:tr w14:paraId="6985F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06C3F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560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FE0A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B67E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D873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85C2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55AC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9619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2702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7.96</w:t>
            </w:r>
          </w:p>
        </w:tc>
      </w:tr>
      <w:tr w14:paraId="3A933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8907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LRR</w:t>
            </w:r>
            <w:r>
              <w:rPr>
                <w:color w:val="000000"/>
                <w:sz w:val="20"/>
                <w:vertAlign w:val="subscript"/>
              </w:rPr>
              <w:t>βw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A35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B237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D307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8ABE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7ADF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A7A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95F4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9DC3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14:paraId="13214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A039A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911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0CF7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489C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5BCD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AEE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045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C397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6178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11.30</w:t>
            </w:r>
          </w:p>
        </w:tc>
      </w:tr>
      <w:tr w14:paraId="6E40A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01124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E959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D20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9A2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A89D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607E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A98E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91A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CDE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6.13</w:t>
            </w:r>
          </w:p>
        </w:tc>
      </w:tr>
      <w:tr w14:paraId="2B5A4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28C8D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6D2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79B0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2EBA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7418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9CC6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38EF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17E9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32CC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3.14</w:t>
            </w:r>
          </w:p>
        </w:tc>
      </w:tr>
      <w:tr w14:paraId="48B21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C371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LRR</w:t>
            </w:r>
            <w:r>
              <w:rPr>
                <w:color w:val="000000"/>
                <w:sz w:val="20"/>
                <w:vertAlign w:val="subscript"/>
              </w:rPr>
              <w:t>βrc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ADA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62CF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6F96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A0A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791A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B2CC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18CD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5A11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14:paraId="04392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9CA45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1B9C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17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49A0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5C7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5D70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6A8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CF6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7E5D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11.67</w:t>
            </w:r>
          </w:p>
        </w:tc>
      </w:tr>
      <w:tr w14:paraId="6A836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A264B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BCF2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6148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F772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C199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FB08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49EC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C5A2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AD7B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9.91</w:t>
            </w:r>
          </w:p>
        </w:tc>
      </w:tr>
      <w:tr w14:paraId="1458B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33946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903C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3B35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4627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2D9E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E6F3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DC4B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130D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BB2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0.06</w:t>
            </w:r>
          </w:p>
        </w:tc>
      </w:tr>
      <w:tr w14:paraId="661D7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69CF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03C2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11D4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E117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05A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967B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D071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6B46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2ED1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14:paraId="252E2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C5639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475A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2D3F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BC4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8FEB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1D2D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303D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7E2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35CD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20.54</w:t>
            </w:r>
          </w:p>
        </w:tc>
      </w:tr>
      <w:tr w14:paraId="0C230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D0F2F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C7D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2BD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D06C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AD29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DEF4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068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458A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AD61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54.82</w:t>
            </w:r>
          </w:p>
        </w:tc>
      </w:tr>
      <w:tr w14:paraId="01224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80D42F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FCE344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B9478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2F948D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06BB77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-42.57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F6B4BB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245923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207FC4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7674DD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37.52</w:t>
            </w:r>
          </w:p>
        </w:tc>
      </w:tr>
    </w:tbl>
    <w:p w14:paraId="1C1483F9"/>
    <w:p w14:paraId="5A179922"/>
    <w:p w14:paraId="565AA31A"/>
    <w:p w14:paraId="6E2FF442">
      <w:pPr>
        <w:shd w:val="clear" w:color="auto" w:fill="FFFFFF"/>
        <w:adjustRightInd w:val="0"/>
        <w:snapToGrid w:val="0"/>
        <w:rPr>
          <w:b/>
          <w:color w:val="000000"/>
        </w:rPr>
      </w:pPr>
    </w:p>
    <w:p w14:paraId="40BA83AF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4E5AA637">
      <w:r>
        <w:rPr>
          <w:b/>
          <w:color w:val="000000"/>
        </w:rPr>
        <w:t>Table S</w:t>
      </w:r>
      <w:r>
        <w:rPr>
          <w:b/>
        </w:rPr>
        <w:t xml:space="preserve">13. </w:t>
      </w:r>
      <w:r>
        <w:rPr>
          <w:bCs/>
        </w:rPr>
        <w:t xml:space="preserve">Reference species subset comparison between buffer (FRB) and no buffer (CRB) riparian areas, and their multimodel inference statistics from univariate models fitted using meta-analysis or mixed effect models. Response = diversity metrics used to calculate effect sizes (see </w:t>
      </w:r>
      <w:r>
        <w:rPr>
          <w:bCs/>
          <w:i/>
          <w:iCs/>
        </w:rPr>
        <w:t>Effect sizes calculation</w:t>
      </w:r>
      <w:r>
        <w:rPr>
          <w:bCs/>
        </w:rPr>
        <w:t xml:space="preserve"> in Methods); Model = explanatory variables in each model. </w:t>
      </w:r>
      <w:r>
        <w:t>For a given model, k = number of parameters; LL = log-likelihood; AIC</w:t>
      </w:r>
      <w:r>
        <w:rPr>
          <w:vertAlign w:val="subscript"/>
        </w:rPr>
        <w:t>c</w:t>
      </w:r>
      <w:r>
        <w:t xml:space="preserve"> = small-sample Akaike Information Criterion; wAIC</w:t>
      </w:r>
      <w:r>
        <w:rPr>
          <w:vertAlign w:val="subscript"/>
        </w:rPr>
        <w:t>c</w:t>
      </w:r>
      <w:r>
        <w:t xml:space="preserve"> = Akaike weight, which can be interpreted as the probability that the model is the best out of all candidate models; </w:t>
      </w:r>
      <w:r>
        <w:rPr>
          <w:iCs/>
        </w:rPr>
        <w:t xml:space="preserve">η + τ </w:t>
      </w:r>
      <w:r>
        <w:t xml:space="preserve">= sum of comparison- and study-level random effects variance; </w:t>
      </w:r>
      <w:r>
        <w:rPr>
          <w:iCs/>
        </w:rPr>
        <w:t>R</w:t>
      </w:r>
      <w:r>
        <w:rPr>
          <w:iCs/>
          <w:vertAlign w:val="superscript"/>
        </w:rPr>
        <w:t>2</w:t>
      </w:r>
      <w:r>
        <w:t xml:space="preserve"> pseudo = variance explained by each model relative to the intercept-only null model (All), or fixed effect </w:t>
      </w:r>
      <w:r>
        <w:rPr>
          <w:color w:val="000000"/>
        </w:rPr>
        <w:t>R</w:t>
      </w:r>
      <w:r>
        <w:rPr>
          <w:color w:val="000000"/>
          <w:vertAlign w:val="superscript"/>
        </w:rPr>
        <w:t xml:space="preserve">2 </w:t>
      </w:r>
      <w:r>
        <w:rPr>
          <w:color w:val="000000"/>
        </w:rPr>
        <w:t>for the other mixed effect models fitted for LLR.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944"/>
        <w:gridCol w:w="328"/>
        <w:gridCol w:w="633"/>
        <w:gridCol w:w="666"/>
        <w:gridCol w:w="766"/>
        <w:gridCol w:w="785"/>
        <w:gridCol w:w="636"/>
        <w:gridCol w:w="1580"/>
      </w:tblGrid>
      <w:tr w14:paraId="714A561E"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6A77D6D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Response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2837239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Model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7C1D450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k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1FAF894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41EEE60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AIC</w:t>
            </w:r>
            <w:r>
              <w:rPr>
                <w:b/>
                <w:bCs/>
                <w:color w:val="000000"/>
                <w:sz w:val="20"/>
                <w:vertAlign w:val="subscript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1ABC3F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ΔAIC</w:t>
            </w:r>
            <w:r>
              <w:rPr>
                <w:b/>
                <w:bCs/>
                <w:color w:val="000000"/>
                <w:sz w:val="20"/>
                <w:vertAlign w:val="subscript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5890A69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wAIC</w:t>
            </w:r>
            <w:r>
              <w:rPr>
                <w:b/>
                <w:bCs/>
                <w:color w:val="000000"/>
                <w:sz w:val="20"/>
                <w:vertAlign w:val="subscript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5611C68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η + τ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8BBFD0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R</w:t>
            </w:r>
            <w:r>
              <w:rPr>
                <w:b/>
                <w:bCs/>
                <w:color w:val="000000"/>
                <w:sz w:val="20"/>
                <w:vertAlign w:val="superscript"/>
              </w:rPr>
              <w:t xml:space="preserve">2 </w:t>
            </w:r>
            <w:r>
              <w:rPr>
                <w:b/>
                <w:bCs/>
                <w:color w:val="000000"/>
                <w:sz w:val="20"/>
              </w:rPr>
              <w:t>pseudo_fixed</w:t>
            </w:r>
          </w:p>
        </w:tc>
      </w:tr>
      <w:tr w14:paraId="61F31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6A8A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</w:t>
            </w:r>
            <w:r>
              <w:rPr>
                <w:color w:val="000000"/>
                <w:sz w:val="20"/>
                <w:vertAlign w:val="subscript"/>
              </w:rPr>
              <w:t>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0A39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00B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489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D1B9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873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E52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CEB1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5080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</w:tr>
      <w:tr w14:paraId="517A4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0A401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09D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3F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42E4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F498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5B3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57EA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8145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077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22.2</w:t>
            </w:r>
          </w:p>
        </w:tc>
      </w:tr>
      <w:tr w14:paraId="0F0BA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CE78B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BAC3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AA9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EAB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35D7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4F8C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857F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258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73B5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22.7</w:t>
            </w:r>
          </w:p>
        </w:tc>
      </w:tr>
      <w:tr w14:paraId="6977A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39BD4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DF2F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E337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81D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2066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CA4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A62C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CEBD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1B9F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</w:t>
            </w:r>
          </w:p>
        </w:tc>
      </w:tr>
      <w:tr w14:paraId="2FA03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5EA8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LRRγ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2FE7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897F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985F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51BE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CA8E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8E8B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531F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A970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</w:tr>
      <w:tr w14:paraId="1664956E"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64E1F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FBB6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5247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52FD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A1F6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4994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8015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95A2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40D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26.8</w:t>
            </w:r>
          </w:p>
        </w:tc>
      </w:tr>
      <w:tr w14:paraId="03D53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547F9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6D8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EA72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FE6D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8F97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6246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FD1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3D63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DCBE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23.5</w:t>
            </w:r>
          </w:p>
        </w:tc>
      </w:tr>
      <w:tr w14:paraId="07B35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CDF31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B1DF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8506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2A0C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E75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95BC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2F02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4FD7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C862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5.5</w:t>
            </w:r>
          </w:p>
        </w:tc>
      </w:tr>
      <w:tr w14:paraId="6F611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47FF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LRR</w:t>
            </w:r>
            <w:r>
              <w:rPr>
                <w:color w:val="000000"/>
                <w:sz w:val="20"/>
                <w:vertAlign w:val="subscript"/>
              </w:rPr>
              <w:t>βw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D71C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1E93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C65E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E2BF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A06B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1503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FE3E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6705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</w:tr>
      <w:tr w14:paraId="23580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56FA4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8EF7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7C96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6431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8BF1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6D6B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8789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7C6D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3517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1.6</w:t>
            </w:r>
          </w:p>
        </w:tc>
      </w:tr>
      <w:tr w14:paraId="327D9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89046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376D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3E74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CB4A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C7D4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E252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4B47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B3A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B613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21.6</w:t>
            </w:r>
          </w:p>
        </w:tc>
      </w:tr>
      <w:tr w14:paraId="74BBA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BA08E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B2AC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43B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7447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B757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5E1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3B7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6EB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087E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6.5</w:t>
            </w:r>
          </w:p>
        </w:tc>
      </w:tr>
      <w:tr w14:paraId="62518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0B7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LRR</w:t>
            </w:r>
            <w:r>
              <w:rPr>
                <w:color w:val="000000"/>
                <w:sz w:val="20"/>
                <w:vertAlign w:val="subscript"/>
              </w:rPr>
              <w:t>βrc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988B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ED68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9EC0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014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0F0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762C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5E7A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5C13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</w:tr>
      <w:tr w14:paraId="57EDF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B9F80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2ED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CBEA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B1EC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899C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026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E94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0B1F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7366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3.7</w:t>
            </w:r>
          </w:p>
        </w:tc>
      </w:tr>
      <w:tr w14:paraId="31B3B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3B9D5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D1B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Land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A0E5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4D61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5992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054F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94B1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3BC9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73F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28.5</w:t>
            </w:r>
          </w:p>
        </w:tc>
      </w:tr>
      <w:tr w14:paraId="70B77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72BFE0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DBE248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28CD0F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F38B5B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-7.1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D9F491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2C34E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B39DE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ABEDD3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73AAA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4.0</w:t>
            </w:r>
          </w:p>
        </w:tc>
      </w:tr>
    </w:tbl>
    <w:p w14:paraId="4863221C">
      <w:pPr>
        <w:rPr>
          <w:b/>
          <w:color w:val="000000"/>
        </w:rPr>
      </w:pPr>
    </w:p>
    <w:p w14:paraId="1E2056BA">
      <w:pPr>
        <w:rPr>
          <w:b/>
          <w:color w:val="000000"/>
        </w:rPr>
      </w:pPr>
    </w:p>
    <w:p w14:paraId="662DF1FA">
      <w:pPr>
        <w:rPr>
          <w:bCs/>
          <w:color w:val="000000"/>
        </w:rPr>
        <w:sectPr>
          <w:headerReference r:id="rId3" w:type="default"/>
          <w:footerReference r:id="rId4" w:type="default"/>
          <w:pgSz w:w="11906" w:h="16838"/>
          <w:pgMar w:top="1417" w:right="1417" w:bottom="1417" w:left="1417" w:header="720" w:footer="720" w:gutter="0"/>
          <w:cols w:space="720" w:num="1"/>
          <w:docGrid w:linePitch="299" w:charSpace="0"/>
        </w:sectPr>
      </w:pPr>
    </w:p>
    <w:p w14:paraId="33B57A89">
      <w:pPr>
        <w:adjustRightInd w:val="0"/>
        <w:snapToGrid w:val="0"/>
        <w:rPr>
          <w:bCs/>
          <w:color w:val="000000"/>
        </w:rPr>
      </w:pPr>
      <w:r>
        <w:rPr>
          <w:b/>
          <w:color w:val="000000"/>
        </w:rPr>
        <w:t xml:space="preserve">Table S14. </w:t>
      </w:r>
      <w:r>
        <w:rPr>
          <w:bCs/>
          <w:color w:val="000000"/>
        </w:rPr>
        <w:t>Riparian forest buffer width estimated to protect different taxa using different studies (datasets) with their respective coefficient of interval (CI). Buffer values are 90% and 99% (Estim99 and Estim90) asymptote estimates based on non-linear models (Model) fitted for every dataset separately. Response variable in the models was the proportions of reference species (those found exclusively in continuous forest or reference sub-basin covered by native forest), the number of forest obligate species, or species highly dependent on riparian forests. *NA = values for Estim99 were not calculated given the disproportional large confidence interval; in such cases, 90% values were added to 99% missing values to calculate average values in the Table S10. Average values in the last row were calculated replacing the NA values in the 99% estimates by their corresponding 90% for consistency in the number of data.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194"/>
        <w:gridCol w:w="1777"/>
        <w:gridCol w:w="916"/>
        <w:gridCol w:w="794"/>
        <w:gridCol w:w="861"/>
        <w:gridCol w:w="916"/>
        <w:gridCol w:w="794"/>
        <w:gridCol w:w="861"/>
        <w:gridCol w:w="1072"/>
        <w:gridCol w:w="1071"/>
        <w:gridCol w:w="1000"/>
      </w:tblGrid>
      <w:tr w14:paraId="53953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2AA84B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Dataset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3872CE0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Taxa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3D148DD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Metric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EE54F08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Estim99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E15AC69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loCI99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84356D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upCI99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02650D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Estim90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5EB5E04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loCI90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182A56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upCI90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C114F0A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Model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F1229EB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Region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6DEFCC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Land use</w:t>
            </w:r>
          </w:p>
        </w:tc>
      </w:tr>
      <w:tr w14:paraId="730E3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B018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2002 Vesely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636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Amphibians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1637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Reference species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1642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B440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D3B3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5D78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9CCA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DEE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058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FEE8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Temperate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F77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Logging</w:t>
            </w:r>
          </w:p>
        </w:tc>
      </w:tr>
      <w:tr w14:paraId="6F926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468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2002 Vesely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3CC9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Amphibians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CAF3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Forest obligate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9F2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78A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7AF6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00DC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C862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31BE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2141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A299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Temperate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9B71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Logging</w:t>
            </w:r>
          </w:p>
        </w:tc>
      </w:tr>
      <w:tr w14:paraId="03BBD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F6B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2004 Quinn et 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141E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Aqua. Inv.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B08A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Reference species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7A35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235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CAB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ABB7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658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E23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19D2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5C4A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Temperate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5B69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Logging</w:t>
            </w:r>
          </w:p>
        </w:tc>
      </w:tr>
      <w:tr w14:paraId="0131D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8580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2008 Lees &amp; Peres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583F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3A3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Reference species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F3FC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EFEC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0DC6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4399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2AF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615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E01A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222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4FAB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Mixed</w:t>
            </w:r>
          </w:p>
        </w:tc>
      </w:tr>
      <w:tr w14:paraId="58A27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613C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2008 Lees &amp; Peres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2317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02B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Forest obligate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9DB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B5AD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9FD5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9EF9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A4C8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69F8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1BDC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A51B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C90F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Mixed</w:t>
            </w:r>
          </w:p>
        </w:tc>
      </w:tr>
      <w:tr w14:paraId="562E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30BE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2008 Lees &amp; Peres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DCA7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DB7D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Riparian specialists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3515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3FE9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C04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10F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22A4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D7B0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5981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81D9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514E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Mixed</w:t>
            </w:r>
          </w:p>
        </w:tc>
      </w:tr>
      <w:tr w14:paraId="6599B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BFAF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2008 Lees &amp; Peres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8A1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Mammals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46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Reference species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2FDA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AB7C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944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4726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550B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6C6B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2177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B514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8EB5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Mixed</w:t>
            </w:r>
          </w:p>
        </w:tc>
      </w:tr>
      <w:tr w14:paraId="599A4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A1E9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2008 Lees &amp; Peres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FDF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Mammals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1C8C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Forest obligate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0B6B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F43D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A0DA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BBB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8ADE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52B3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8FB0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3588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7AE6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Mixed</w:t>
            </w:r>
          </w:p>
        </w:tc>
      </w:tr>
      <w:tr w14:paraId="6531E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FEC3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*2010 Wilkerson et 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4FC5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Aqua. Inv.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0E4E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Reference species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A493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7679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F11D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CE94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D55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-208.0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AD45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1A3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F4DF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Temperate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0016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Logging</w:t>
            </w:r>
          </w:p>
        </w:tc>
      </w:tr>
      <w:tr w14:paraId="3C5EC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F436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2011 Perry et 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A2E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3FF8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Reference species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F40A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F1EC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BA9C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D253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9747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4D52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1817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1C08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Temperate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4ABC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Logging</w:t>
            </w:r>
          </w:p>
        </w:tc>
      </w:tr>
      <w:tr w14:paraId="469EB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9DAB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2011 Perry et 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979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8D77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Forest obligate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F91F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00D2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6134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F1AE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911E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F8A0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0001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07DB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Temperate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3F6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Logging</w:t>
            </w:r>
          </w:p>
        </w:tc>
      </w:tr>
      <w:tr w14:paraId="4D31E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6DE9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 Gray et 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6B8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Terr. Inv.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DF87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Reference species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13F4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6398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AA22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A7F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BA9C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CE63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8012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0173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79D1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Cropland</w:t>
            </w:r>
          </w:p>
        </w:tc>
      </w:tr>
      <w:tr w14:paraId="30849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2081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2015 Gray et 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D3C1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Terr. Inv.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6064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Reference species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AE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9360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A1F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4444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B31D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35F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1F85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12F8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8DC3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Cropland</w:t>
            </w:r>
          </w:p>
        </w:tc>
      </w:tr>
      <w:tr w14:paraId="12FC7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6F1B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 Zimbres et 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5263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Mammals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8198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Forest obligate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7E1B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B715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6F4B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5C9A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4AFC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7548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2C1F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720E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61C6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Pasture</w:t>
            </w:r>
          </w:p>
        </w:tc>
      </w:tr>
      <w:tr w14:paraId="6B586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3136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*2018 Maure et 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CAEF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0EB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Forest obligate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85F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6578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98B6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687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672F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52D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2716.0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0CB8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Mich-Men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C44E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CCD9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Mixed</w:t>
            </w:r>
          </w:p>
        </w:tc>
      </w:tr>
      <w:tr w14:paraId="46D98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C960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 Hansen et 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45C7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B22F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Forest obligate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9DF6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C8C1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7637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F91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F35A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9E4F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1B27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87E2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Temperate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CB93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Pasture</w:t>
            </w:r>
          </w:p>
        </w:tc>
      </w:tr>
      <w:tr w14:paraId="0D8B5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21D5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 Deere et 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BB4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7015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Reference species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BE77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B66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44E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AE1F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AC30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7B8C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8AC1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DF91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9DD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Cropland</w:t>
            </w:r>
          </w:p>
        </w:tc>
      </w:tr>
      <w:tr w14:paraId="7C168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2442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 Deere et 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C8D9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1A1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Forest obligate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C8A5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4BFC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E967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EB37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7A61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C2FC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0BFB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725E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5A34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Cropland</w:t>
            </w:r>
          </w:p>
        </w:tc>
      </w:tr>
      <w:tr w14:paraId="174C7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4168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 Deere et 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1EB9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743C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Riparian specialists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F76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3346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EA65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03DB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D1EE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65F7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A41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B834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8504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Cropland</w:t>
            </w:r>
          </w:p>
        </w:tc>
      </w:tr>
      <w:tr w14:paraId="2F261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B479B0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 Deere et 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513942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Amphibians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B27FEA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Forest obligate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862108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520270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D858B7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744F56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86624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D75280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181.6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28DF75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Logistic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B570AF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Tropical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54B91D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Cropland</w:t>
            </w:r>
          </w:p>
        </w:tc>
      </w:tr>
      <w:tr w14:paraId="219CF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243096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ALL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0CDB613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ECECD12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Average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E9E0108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E9A736A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64A6561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518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F1FF2BD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7AFEE7D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35D033C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251D5C2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8825FD3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CA2EE4E">
            <w:pPr>
              <w:rPr>
                <w:color w:val="000000"/>
                <w:sz w:val="20"/>
              </w:rPr>
            </w:pPr>
          </w:p>
        </w:tc>
      </w:tr>
    </w:tbl>
    <w:p w14:paraId="38C66F56">
      <w:pPr>
        <w:shd w:val="clear" w:color="auto" w:fill="FFFFFF"/>
        <w:adjustRightInd w:val="0"/>
        <w:snapToGrid w:val="0"/>
        <w:rPr>
          <w:b/>
          <w:color w:val="000000"/>
        </w:rPr>
        <w:sectPr>
          <w:pgSz w:w="16838" w:h="11906" w:orient="landscape"/>
          <w:pgMar w:top="1417" w:right="1417" w:bottom="1417" w:left="1417" w:header="720" w:footer="720" w:gutter="0"/>
          <w:cols w:space="720" w:num="1"/>
          <w:docGrid w:linePitch="299" w:charSpace="0"/>
        </w:sectPr>
      </w:pPr>
    </w:p>
    <w:p w14:paraId="16397161">
      <w:pPr>
        <w:shd w:val="clear" w:color="auto" w:fill="FFFFFF"/>
        <w:adjustRightInd w:val="0"/>
        <w:snapToGrid w:val="0"/>
        <w:rPr>
          <w:bCs/>
          <w:color w:val="000000"/>
        </w:rPr>
      </w:pPr>
      <w:r>
        <w:rPr>
          <w:b/>
          <w:color w:val="000000"/>
        </w:rPr>
        <w:t xml:space="preserve">Table S15. </w:t>
      </w:r>
      <w:r>
        <w:rPr>
          <w:bCs/>
          <w:color w:val="000000"/>
        </w:rPr>
        <w:t>Riparian forest buffer width values estimated for different animal groups (Taxa) using different response variables (Metric) fitted with non-linear models. Mean, minimum, and maximum buffer widths for 99% and 90% asymptote were based on model coefficients calculated considering the estimated coefficients for all datasets in Table S9. Notice that Riparian specialists were only classified for birds. N = number of studies used to calculate values. Individual estimations and confidence intervals are provided in Supplementary Table S9.</w:t>
      </w:r>
    </w:p>
    <w:tbl>
      <w:tblPr>
        <w:tblStyle w:val="3"/>
        <w:tblW w:w="95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062"/>
        <w:gridCol w:w="388"/>
        <w:gridCol w:w="1031"/>
        <w:gridCol w:w="873"/>
        <w:gridCol w:w="913"/>
        <w:gridCol w:w="1031"/>
        <w:gridCol w:w="873"/>
        <w:gridCol w:w="914"/>
      </w:tblGrid>
      <w:tr w14:paraId="15ACB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4BF41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Taxa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84551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Metric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645DC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123CE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Mean99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5AD42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Min99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2D35D8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Max99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1B7DA6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Mean90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543BEB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Min90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2F8965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Max90</w:t>
            </w:r>
          </w:p>
        </w:tc>
      </w:tr>
      <w:tr w14:paraId="7A317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FAF3D">
            <w:pPr>
              <w:rPr>
                <w:color w:val="000000"/>
              </w:rPr>
            </w:pPr>
            <w:r>
              <w:rPr>
                <w:color w:val="000000"/>
              </w:rPr>
              <w:t>Amphibians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26889">
            <w:pPr>
              <w:rPr>
                <w:color w:val="000000"/>
              </w:rPr>
            </w:pPr>
            <w:r>
              <w:rPr>
                <w:color w:val="000000"/>
              </w:rPr>
              <w:t>Forest obligate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1448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E08EA">
            <w:pPr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8E32F">
            <w:pPr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04450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97A6C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A2E0A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5274E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14:paraId="7F364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8911C">
            <w:pPr>
              <w:rPr>
                <w:color w:val="000000"/>
              </w:rPr>
            </w:pPr>
            <w:r>
              <w:rPr>
                <w:color w:val="000000"/>
              </w:rPr>
              <w:t>Amphibians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3B184">
            <w:pPr>
              <w:rPr>
                <w:color w:val="000000"/>
              </w:rPr>
            </w:pPr>
            <w:r>
              <w:rPr>
                <w:color w:val="000000"/>
              </w:rPr>
              <w:t>Reference species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E06B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3AA51">
            <w:pPr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99C32">
            <w:pPr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A21E7">
            <w:pPr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35895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A38C5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0EC4E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14:paraId="090C8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73C35">
            <w:pPr>
              <w:rPr>
                <w:color w:val="000000"/>
              </w:rPr>
            </w:pPr>
            <w:r>
              <w:rPr>
                <w:color w:val="000000"/>
              </w:rPr>
              <w:t>Aqua. Inv.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DA9AE">
            <w:pPr>
              <w:rPr>
                <w:color w:val="000000"/>
              </w:rPr>
            </w:pPr>
            <w:r>
              <w:rPr>
                <w:color w:val="000000"/>
              </w:rPr>
              <w:t>Reference species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3255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B7B9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1A15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7F4CE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74705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C6FE4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D7F6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14:paraId="555D3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3DB30">
            <w:pPr>
              <w:rPr>
                <w:color w:val="000000"/>
              </w:rPr>
            </w:pPr>
            <w:r>
              <w:rPr>
                <w:color w:val="00000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C9569">
            <w:pPr>
              <w:rPr>
                <w:color w:val="000000"/>
              </w:rPr>
            </w:pPr>
            <w:r>
              <w:rPr>
                <w:color w:val="000000"/>
              </w:rPr>
              <w:t>Forest obligate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C8FE0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836B9">
            <w:pPr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859CE">
            <w:pPr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24C1">
            <w:pPr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0CFB0">
            <w:pPr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C6907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6266E">
            <w:pPr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</w:tr>
      <w:tr w14:paraId="0D823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42959">
            <w:pPr>
              <w:rPr>
                <w:color w:val="000000"/>
              </w:rPr>
            </w:pPr>
            <w:r>
              <w:rPr>
                <w:color w:val="00000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31DB7">
            <w:pPr>
              <w:rPr>
                <w:color w:val="000000"/>
              </w:rPr>
            </w:pPr>
            <w:r>
              <w:rPr>
                <w:color w:val="000000"/>
              </w:rPr>
              <w:t>Reference species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7BBF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3AFD4">
            <w:pPr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D2678">
            <w:pPr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983E4">
            <w:pPr>
              <w:rPr>
                <w:color w:val="000000"/>
              </w:rPr>
            </w:pPr>
            <w:r>
              <w:rPr>
                <w:color w:val="000000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58171">
            <w:pPr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3AE0F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93F67">
            <w:pPr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</w:tr>
      <w:tr w14:paraId="14B52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3BF4E">
            <w:pPr>
              <w:rPr>
                <w:color w:val="000000"/>
              </w:rPr>
            </w:pPr>
            <w:r>
              <w:rPr>
                <w:color w:val="000000"/>
              </w:rPr>
              <w:t>Birds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EECCC">
            <w:pPr>
              <w:rPr>
                <w:color w:val="000000"/>
              </w:rPr>
            </w:pPr>
            <w:r>
              <w:rPr>
                <w:color w:val="000000"/>
              </w:rPr>
              <w:t>Riparian specialists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F49A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9ECD4">
            <w:pPr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F5456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3407C">
            <w:pPr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D9556">
            <w:pPr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6D83C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26763">
            <w:pPr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</w:tr>
      <w:tr w14:paraId="39651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E8A33">
            <w:pPr>
              <w:rPr>
                <w:color w:val="000000"/>
              </w:rPr>
            </w:pPr>
            <w:r>
              <w:rPr>
                <w:color w:val="000000"/>
              </w:rPr>
              <w:t>Mammals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8720F">
            <w:pPr>
              <w:rPr>
                <w:color w:val="000000"/>
              </w:rPr>
            </w:pPr>
            <w:r>
              <w:rPr>
                <w:color w:val="000000"/>
              </w:rPr>
              <w:t>Forest obligate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C97B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63C3F">
            <w:pPr>
              <w:rPr>
                <w:color w:val="000000"/>
              </w:rPr>
            </w:pPr>
            <w:r>
              <w:rPr>
                <w:color w:val="000000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23021">
            <w:pPr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D2366">
            <w:pPr>
              <w:rPr>
                <w:color w:val="000000"/>
              </w:rPr>
            </w:pPr>
            <w:r>
              <w:rPr>
                <w:color w:val="000000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3EFD8">
            <w:pPr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531F8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AE4B7">
            <w:pPr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</w:tr>
      <w:tr w14:paraId="3B2E6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13EA9">
            <w:pPr>
              <w:rPr>
                <w:color w:val="000000"/>
              </w:rPr>
            </w:pPr>
            <w:r>
              <w:rPr>
                <w:color w:val="000000"/>
              </w:rPr>
              <w:t>Mammals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DBDCC">
            <w:pPr>
              <w:rPr>
                <w:color w:val="000000"/>
              </w:rPr>
            </w:pPr>
            <w:r>
              <w:rPr>
                <w:color w:val="000000"/>
              </w:rPr>
              <w:t>Reference species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724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5E5A4">
            <w:pPr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7A83B">
            <w:pPr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DCF99">
            <w:pPr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21D91">
            <w:pPr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4F641">
            <w:pPr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7E665">
            <w:pPr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</w:tr>
      <w:tr w14:paraId="72731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F5DC4ED">
            <w:pPr>
              <w:rPr>
                <w:color w:val="000000"/>
              </w:rPr>
            </w:pPr>
            <w:r>
              <w:rPr>
                <w:color w:val="000000"/>
              </w:rPr>
              <w:t>Terr. Inv.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B58AE1C">
            <w:pPr>
              <w:rPr>
                <w:color w:val="000000"/>
              </w:rPr>
            </w:pPr>
            <w:r>
              <w:rPr>
                <w:color w:val="000000"/>
              </w:rPr>
              <w:t>Reference species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41C454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B9BB912">
            <w:pPr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17CB6B">
            <w:pPr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E3A6A8">
            <w:pPr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77D4C41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CE32F8F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2A4418B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</w:tbl>
    <w:p w14:paraId="43EB9253">
      <w:pPr>
        <w:shd w:val="clear" w:color="auto" w:fill="FFFFFF"/>
        <w:adjustRightInd w:val="0"/>
        <w:snapToGrid w:val="0"/>
        <w:rPr>
          <w:bCs/>
          <w:color w:val="000000"/>
        </w:rPr>
      </w:pPr>
    </w:p>
    <w:p w14:paraId="3F59544B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6103886D">
      <w:pPr>
        <w:shd w:val="clear" w:color="auto" w:fill="FFFFFF"/>
        <w:adjustRightInd w:val="0"/>
        <w:snapToGrid w:val="0"/>
        <w:rPr>
          <w:bCs/>
          <w:color w:val="000000"/>
        </w:rPr>
      </w:pPr>
      <w:r>
        <w:rPr>
          <w:b/>
          <w:color w:val="000000"/>
        </w:rPr>
        <w:t xml:space="preserve">Table S16. </w:t>
      </w:r>
      <w:r>
        <w:rPr>
          <w:bCs/>
          <w:color w:val="000000"/>
        </w:rPr>
        <w:t>Criteria used for including a study in this meta-analysis.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617"/>
      </w:tblGrid>
      <w:tr w14:paraId="3250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5F95ACDD">
            <w:pPr>
              <w:adjustRightInd w:val="0"/>
              <w:snapToGrid w:val="0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617" w:type="dxa"/>
          </w:tcPr>
          <w:p w14:paraId="0C159060">
            <w:pPr>
              <w:adjustRightInd w:val="0"/>
              <w:snapToGrid w:val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Inclusion criteria</w:t>
            </w:r>
          </w:p>
        </w:tc>
      </w:tr>
      <w:tr w14:paraId="766E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52FA4AC7">
            <w:pPr>
              <w:adjustRightInd w:val="0"/>
              <w:snapToGrid w:val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</w:t>
            </w:r>
          </w:p>
        </w:tc>
        <w:tc>
          <w:tcPr>
            <w:tcW w:w="8617" w:type="dxa"/>
          </w:tcPr>
          <w:p w14:paraId="67139CAB">
            <w:pPr>
              <w:shd w:val="clear" w:color="auto" w:fill="FFFFFF"/>
              <w:adjustRightInd w:val="0"/>
              <w:snapToGrid w:val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Animal communities (excludes single species or populations studies)</w:t>
            </w:r>
          </w:p>
        </w:tc>
      </w:tr>
      <w:tr w14:paraId="30A1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7AD87E5B">
            <w:pPr>
              <w:adjustRightInd w:val="0"/>
              <w:snapToGrid w:val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2</w:t>
            </w:r>
          </w:p>
        </w:tc>
        <w:tc>
          <w:tcPr>
            <w:tcW w:w="8617" w:type="dxa"/>
          </w:tcPr>
          <w:p w14:paraId="5E7459AD">
            <w:pPr>
              <w:adjustRightInd w:val="0"/>
              <w:snapToGrid w:val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Lotic systems - freshwater (excludes lakes, meadows, wetlands and estuaries)</w:t>
            </w:r>
          </w:p>
        </w:tc>
      </w:tr>
      <w:tr w14:paraId="46358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2FBB8018">
            <w:pPr>
              <w:adjustRightInd w:val="0"/>
              <w:snapToGrid w:val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3</w:t>
            </w:r>
          </w:p>
        </w:tc>
        <w:tc>
          <w:tcPr>
            <w:tcW w:w="8617" w:type="dxa"/>
          </w:tcPr>
          <w:p w14:paraId="472DE1A0">
            <w:pPr>
              <w:adjustRightInd w:val="0"/>
              <w:snapToGrid w:val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Sampling in the riparian zone or aquatic environment (excludes upland)</w:t>
            </w:r>
          </w:p>
        </w:tc>
      </w:tr>
      <w:tr w14:paraId="60D0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0E8316DD">
            <w:pPr>
              <w:adjustRightInd w:val="0"/>
              <w:snapToGrid w:val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4</w:t>
            </w:r>
          </w:p>
        </w:tc>
        <w:tc>
          <w:tcPr>
            <w:tcW w:w="8617" w:type="dxa"/>
          </w:tcPr>
          <w:p w14:paraId="5610E291">
            <w:pPr>
              <w:shd w:val="clear" w:color="auto" w:fill="FFFFFF"/>
              <w:adjustRightInd w:val="0"/>
              <w:snapToGrid w:val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Riparian condition assessed as qualitative or quantitative variable</w:t>
            </w:r>
          </w:p>
        </w:tc>
      </w:tr>
      <w:tr w14:paraId="4938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42F17689">
            <w:pPr>
              <w:adjustRightInd w:val="0"/>
              <w:snapToGrid w:val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5</w:t>
            </w:r>
          </w:p>
        </w:tc>
        <w:tc>
          <w:tcPr>
            <w:tcW w:w="8617" w:type="dxa"/>
          </w:tcPr>
          <w:p w14:paraId="445D454E">
            <w:pPr>
              <w:adjustRightInd w:val="0"/>
              <w:snapToGrid w:val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Land use context as qualitative or quantitative variable</w:t>
            </w:r>
          </w:p>
        </w:tc>
      </w:tr>
      <w:tr w14:paraId="4E4C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194D1A0D">
            <w:pPr>
              <w:adjustRightInd w:val="0"/>
              <w:snapToGrid w:val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6</w:t>
            </w:r>
          </w:p>
        </w:tc>
        <w:tc>
          <w:tcPr>
            <w:tcW w:w="8617" w:type="dxa"/>
          </w:tcPr>
          <w:p w14:paraId="3DED290F">
            <w:pPr>
              <w:adjustRightInd w:val="0"/>
              <w:snapToGrid w:val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Buffer (with forest riparian reserve) vs. No Buffer (with converted riparian areas) in altered landscape</w:t>
            </w:r>
          </w:p>
        </w:tc>
      </w:tr>
      <w:tr w14:paraId="4EDE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78CA4550">
            <w:pPr>
              <w:adjustRightInd w:val="0"/>
              <w:snapToGrid w:val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7</w:t>
            </w:r>
          </w:p>
        </w:tc>
        <w:tc>
          <w:tcPr>
            <w:tcW w:w="8617" w:type="dxa"/>
          </w:tcPr>
          <w:p w14:paraId="02D20A39">
            <w:pPr>
              <w:adjustRightInd w:val="0"/>
              <w:snapToGrid w:val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May include reference sites (continuous forest buffer immersed in forest landscape)</w:t>
            </w:r>
          </w:p>
        </w:tc>
      </w:tr>
      <w:tr w14:paraId="5CE0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572E7E0A">
            <w:pPr>
              <w:adjustRightInd w:val="0"/>
              <w:snapToGrid w:val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8</w:t>
            </w:r>
          </w:p>
        </w:tc>
        <w:tc>
          <w:tcPr>
            <w:tcW w:w="8617" w:type="dxa"/>
          </w:tcPr>
          <w:p w14:paraId="2DA638E0">
            <w:pPr>
              <w:adjustRightInd w:val="0"/>
              <w:snapToGrid w:val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Studies assessing buffers immersed in reference site only were excluded </w:t>
            </w:r>
          </w:p>
        </w:tc>
      </w:tr>
      <w:tr w14:paraId="063A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3204D0D0">
            <w:pPr>
              <w:adjustRightInd w:val="0"/>
              <w:snapToGrid w:val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9</w:t>
            </w:r>
          </w:p>
        </w:tc>
        <w:tc>
          <w:tcPr>
            <w:tcW w:w="8617" w:type="dxa"/>
          </w:tcPr>
          <w:p w14:paraId="7DCB95B3">
            <w:pPr>
              <w:adjustRightInd w:val="0"/>
              <w:snapToGrid w:val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May include riparian buffer width in altered landscapes</w:t>
            </w:r>
          </w:p>
        </w:tc>
      </w:tr>
      <w:tr w14:paraId="3C15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1BEC8D76">
            <w:pPr>
              <w:adjustRightInd w:val="0"/>
              <w:snapToGrid w:val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10</w:t>
            </w:r>
          </w:p>
        </w:tc>
        <w:tc>
          <w:tcPr>
            <w:tcW w:w="8617" w:type="dxa"/>
          </w:tcPr>
          <w:p w14:paraId="5CFB9F2A">
            <w:pPr>
              <w:shd w:val="clear" w:color="auto" w:fill="FFFFFF"/>
              <w:adjustRightInd w:val="0"/>
              <w:snapToGrid w:val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Forest Ecoregions only (excluded grasslands, savannas, tundra, desert...)</w:t>
            </w:r>
          </w:p>
        </w:tc>
      </w:tr>
      <w:tr w14:paraId="6E49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2FC09565">
            <w:pPr>
              <w:adjustRightInd w:val="0"/>
              <w:snapToGrid w:val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11</w:t>
            </w:r>
          </w:p>
        </w:tc>
        <w:tc>
          <w:tcPr>
            <w:tcW w:w="8617" w:type="dxa"/>
          </w:tcPr>
          <w:p w14:paraId="0A2FFEAA">
            <w:pPr>
              <w:adjustRightInd w:val="0"/>
              <w:snapToGrid w:val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Excluded studies on restoration</w:t>
            </w:r>
          </w:p>
        </w:tc>
      </w:tr>
      <w:tr w14:paraId="57A6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128EB9B4">
            <w:pPr>
              <w:adjustRightInd w:val="0"/>
              <w:snapToGrid w:val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12</w:t>
            </w:r>
          </w:p>
        </w:tc>
        <w:tc>
          <w:tcPr>
            <w:tcW w:w="8617" w:type="dxa"/>
          </w:tcPr>
          <w:p w14:paraId="0876FBCC">
            <w:pPr>
              <w:shd w:val="clear" w:color="auto" w:fill="FFFFFF"/>
              <w:adjustRightInd w:val="0"/>
              <w:snapToGrid w:val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Excluded pseudoreplications (one replication only or all sites in the same river)</w:t>
            </w:r>
          </w:p>
        </w:tc>
      </w:tr>
      <w:tr w14:paraId="4E66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25B9E85A">
            <w:pPr>
              <w:adjustRightInd w:val="0"/>
              <w:snapToGrid w:val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13</w:t>
            </w:r>
          </w:p>
        </w:tc>
        <w:tc>
          <w:tcPr>
            <w:tcW w:w="8617" w:type="dxa"/>
          </w:tcPr>
          <w:p w14:paraId="68137B17">
            <w:pPr>
              <w:shd w:val="clear" w:color="auto" w:fill="FFFFFF"/>
              <w:adjustRightInd w:val="0"/>
              <w:snapToGrid w:val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At least 3 replications for buffer and no buffer treatments</w:t>
            </w:r>
          </w:p>
        </w:tc>
      </w:tr>
      <w:tr w14:paraId="2B93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3E648528">
            <w:pPr>
              <w:adjustRightInd w:val="0"/>
              <w:snapToGrid w:val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14</w:t>
            </w:r>
          </w:p>
        </w:tc>
        <w:tc>
          <w:tcPr>
            <w:tcW w:w="8617" w:type="dxa"/>
          </w:tcPr>
          <w:p w14:paraId="31552C5E">
            <w:pPr>
              <w:adjustRightInd w:val="0"/>
              <w:snapToGrid w:val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At least 2 replications for analysis for reference sites (as reference landscapes are rare)</w:t>
            </w:r>
          </w:p>
        </w:tc>
      </w:tr>
      <w:tr w14:paraId="7701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651EB717">
            <w:pPr>
              <w:adjustRightInd w:val="0"/>
              <w:snapToGrid w:val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15</w:t>
            </w:r>
          </w:p>
        </w:tc>
        <w:tc>
          <w:tcPr>
            <w:tcW w:w="8617" w:type="dxa"/>
          </w:tcPr>
          <w:p w14:paraId="6662CA90">
            <w:pPr>
              <w:adjustRightInd w:val="0"/>
              <w:snapToGrid w:val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Only empirical/field studies (excluded reviews). Post treatment data only used for field experiment studies.</w:t>
            </w:r>
          </w:p>
        </w:tc>
      </w:tr>
    </w:tbl>
    <w:p w14:paraId="08DC9151">
      <w:pPr>
        <w:rPr>
          <w:b/>
          <w:bCs/>
          <w:kern w:val="32"/>
          <w:szCs w:val="24"/>
        </w:rPr>
      </w:pPr>
    </w:p>
    <w:p w14:paraId="10BF7DE9">
      <w:pPr>
        <w:pStyle w:val="6"/>
      </w:pPr>
    </w:p>
    <w:p w14:paraId="2C364E07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8EA3E"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211F354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01F95">
    <w:pPr>
      <w:jc w:val="right"/>
      <w:rPr>
        <w:sz w:val="20"/>
      </w:rPr>
    </w:pPr>
  </w:p>
  <w:p w14:paraId="3CD866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F1EDC"/>
    <w:rsid w:val="5DE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qFormat/>
    <w:uiPriority w:val="0"/>
    <w:pPr>
      <w:tabs>
        <w:tab w:val="center" w:pos="4680"/>
        <w:tab w:val="right" w:pos="9360"/>
      </w:tabs>
    </w:pPr>
  </w:style>
  <w:style w:type="table" w:styleId="5">
    <w:name w:val="Table Grid"/>
    <w:basedOn w:val="3"/>
    <w:qFormat/>
    <w:uiPriority w:val="39"/>
    <w:rPr>
      <w:rFonts w:eastAsia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SM caption"/>
    <w:basedOn w:val="7"/>
    <w:qFormat/>
    <w:uiPriority w:val="0"/>
    <w:pPr>
      <w:ind w:firstLine="0"/>
    </w:pPr>
  </w:style>
  <w:style w:type="paragraph" w:customStyle="1" w:styleId="7">
    <w:name w:val="SM Text"/>
    <w:basedOn w:val="1"/>
    <w:qFormat/>
    <w:uiPriority w:val="0"/>
    <w:pPr>
      <w:ind w:firstLine="4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2025-04-01T12:17:00Z</dcterms:created>
  <dc:creator>renat</dc:creator>
  <cp:lastModifiedBy>renat</cp:lastModifiedBy>
  <dcterms:modified xsi:type="dcterms:W3CDTF">2025-04-01T12:17:28Z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EF88F8A5A49542879CEAC2854163D32E_11</vt:lpwstr>
  </property>
</Properties>
</file>