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C84A4" w14:textId="77777777" w:rsidR="008301B1" w:rsidRDefault="008301B1" w:rsidP="008301B1">
      <w:r>
        <w:rPr>
          <w:noProof/>
          <w:sz w:val="21"/>
        </w:rPr>
        <mc:AlternateContent>
          <mc:Choice Requires="wpc">
            <w:drawing>
              <wp:inline distT="0" distB="0" distL="114300" distR="114300" wp14:anchorId="1BF43DF0" wp14:editId="03F8EF3E">
                <wp:extent cx="5821680" cy="7210425"/>
                <wp:effectExtent l="0" t="0" r="6985" b="0"/>
                <wp:docPr id="1" name="画布 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流程图: 过程 2"/>
                        <wps:cNvSpPr/>
                        <wps:spPr>
                          <a:xfrm>
                            <a:off x="1350645" y="446405"/>
                            <a:ext cx="2139315" cy="806450"/>
                          </a:xfrm>
                          <a:prstGeom prst="flowChartProcess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3D018E4" w14:textId="77777777" w:rsidR="008301B1" w:rsidRDefault="008301B1" w:rsidP="008301B1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21"/>
                                </w:rPr>
                              </w:pPr>
                              <w:r>
                                <w:rPr>
                                  <w:rFonts w:ascii="Segoe UI" w:eastAsia="Segoe UI" w:hAnsi="Segoe UI" w:cs="Segoe UI"/>
                                  <w:color w:val="000000" w:themeColor="text1"/>
                                  <w:sz w:val="21"/>
                                  <w:szCs w:val="21"/>
                                  <w:shd w:val="clear" w:color="auto" w:fill="FFFFFF"/>
                                </w:rPr>
                                <w:t>A total of 31,522 patients with tongue cancer were included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直接箭头连接符 3"/>
                        <wps:cNvCnPr>
                          <a:stCxn id="2" idx="2"/>
                        </wps:cNvCnPr>
                        <wps:spPr>
                          <a:xfrm flipH="1">
                            <a:off x="2411730" y="1252855"/>
                            <a:ext cx="8890" cy="1141730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接箭头连接符 4"/>
                        <wps:cNvCnPr/>
                        <wps:spPr>
                          <a:xfrm>
                            <a:off x="2417445" y="1771015"/>
                            <a:ext cx="1212215" cy="0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矩形 5"/>
                        <wps:cNvSpPr/>
                        <wps:spPr>
                          <a:xfrm>
                            <a:off x="3629025" y="1450975"/>
                            <a:ext cx="1584325" cy="9004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AF5A31" w14:textId="77777777" w:rsidR="008301B1" w:rsidRDefault="008301B1" w:rsidP="008301B1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egoe UI" w:eastAsia="Segoe UI" w:hAnsi="Segoe UI" w:cs="Segoe UI"/>
                                  <w:sz w:val="21"/>
                                  <w:szCs w:val="21"/>
                                  <w:shd w:val="clear" w:color="auto" w:fill="FFFFFF"/>
                                </w:rPr>
                                <w:t xml:space="preserve">31,337 patients without lung metastases were </w:t>
                              </w:r>
                              <w:r>
                                <w:rPr>
                                  <w:rFonts w:ascii="Segoe UI" w:eastAsia="Segoe UI" w:hAnsi="Segoe UI" w:cs="Segoe UI"/>
                                  <w:sz w:val="18"/>
                                  <w:szCs w:val="18"/>
                                  <w:shd w:val="clear" w:color="auto" w:fill="FFFFFF"/>
                                </w:rPr>
                                <w:t>excluded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流程图: 决策 6"/>
                        <wps:cNvSpPr/>
                        <wps:spPr>
                          <a:xfrm>
                            <a:off x="1551305" y="2402205"/>
                            <a:ext cx="1722755" cy="1920875"/>
                          </a:xfrm>
                          <a:prstGeom prst="flowChartDecision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04343F" w14:textId="77777777" w:rsidR="008301B1" w:rsidRDefault="008301B1" w:rsidP="008301B1">
                              <w:pPr>
                                <w:jc w:val="center"/>
                              </w:pPr>
                              <w:r>
                                <w:rPr>
                                  <w:rFonts w:ascii="Segoe UI" w:eastAsia="Segoe UI" w:hAnsi="Segoe UI" w:cs="Segoe UI"/>
                                  <w:sz w:val="21"/>
                                  <w:szCs w:val="21"/>
                                  <w:shd w:val="clear" w:color="auto" w:fill="FFFFFF"/>
                                </w:rPr>
                                <w:t>185 patients with</w:t>
                              </w:r>
                              <w:r>
                                <w:rPr>
                                  <w:rFonts w:ascii="Segoe UI" w:eastAsia="SimSun" w:hAnsi="Segoe UI" w:cs="Segoe UI" w:hint="eastAsia"/>
                                  <w:sz w:val="21"/>
                                  <w:szCs w:val="21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" w:eastAsia="Segoe UI" w:hAnsi="Segoe UI" w:cs="Segoe UI"/>
                                  <w:sz w:val="21"/>
                                  <w:szCs w:val="21"/>
                                  <w:shd w:val="clear" w:color="auto" w:fill="FFFFFF"/>
                                </w:rPr>
                                <w:t xml:space="preserve">lung metastases </w:t>
                              </w:r>
                              <w:r>
                                <w:rPr>
                                  <w:rFonts w:ascii="Segoe UI" w:eastAsia="Segoe UI" w:hAnsi="Segoe UI" w:cs="Segoe UI"/>
                                  <w:sz w:val="18"/>
                                  <w:szCs w:val="18"/>
                                  <w:shd w:val="clear" w:color="auto" w:fill="FFFFFF"/>
                                </w:rPr>
                                <w:t xml:space="preserve">were </w:t>
                              </w:r>
                              <w:r>
                                <w:rPr>
                                  <w:rFonts w:ascii="Segoe UI" w:eastAsia="Segoe UI" w:hAnsi="Segoe UI" w:cs="Segoe UI"/>
                                  <w:sz w:val="24"/>
                                  <w:shd w:val="clear" w:color="auto" w:fill="FFFFFF"/>
                                </w:rPr>
                                <w:t>diagnosed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直接箭头连接符 7"/>
                        <wps:cNvCnPr>
                          <a:stCxn id="6" idx="3"/>
                        </wps:cNvCnPr>
                        <wps:spPr>
                          <a:xfrm>
                            <a:off x="3274060" y="3362960"/>
                            <a:ext cx="934720" cy="635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流程图: 可选过程 9"/>
                        <wps:cNvSpPr/>
                        <wps:spPr>
                          <a:xfrm>
                            <a:off x="4226560" y="2593975"/>
                            <a:ext cx="1585595" cy="1456055"/>
                          </a:xfrm>
                          <a:prstGeom prst="flowChartAlternateProcess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D12602" w14:textId="77777777" w:rsidR="008301B1" w:rsidRDefault="008301B1" w:rsidP="008301B1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50 patients with no clear treatment information and a survival period of less than one month were excluded</w:t>
                              </w:r>
                            </w:p>
                            <w:p w14:paraId="08ABDCD1" w14:textId="77777777" w:rsidR="008301B1" w:rsidRDefault="008301B1" w:rsidP="008301B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直接箭头连接符 10"/>
                        <wps:cNvCnPr>
                          <a:stCxn id="6" idx="2"/>
                        </wps:cNvCnPr>
                        <wps:spPr>
                          <a:xfrm flipH="1">
                            <a:off x="2399665" y="4323080"/>
                            <a:ext cx="13335" cy="70294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流程图: 过程 14"/>
                        <wps:cNvSpPr/>
                        <wps:spPr>
                          <a:xfrm>
                            <a:off x="1031240" y="5024120"/>
                            <a:ext cx="2745105" cy="441960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648061" w14:textId="77777777" w:rsidR="008301B1" w:rsidRDefault="008301B1" w:rsidP="008301B1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Finally,135 patients were included</w:t>
                              </w:r>
                            </w:p>
                            <w:p w14:paraId="229DFA28" w14:textId="77777777" w:rsidR="008301B1" w:rsidRDefault="008301B1" w:rsidP="008301B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直接箭头连接符 15"/>
                        <wps:cNvCnPr>
                          <a:stCxn id="14" idx="2"/>
                        </wps:cNvCnPr>
                        <wps:spPr>
                          <a:xfrm>
                            <a:off x="2404110" y="5466080"/>
                            <a:ext cx="831850" cy="956945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接箭头连接符 16"/>
                        <wps:cNvCnPr/>
                        <wps:spPr>
                          <a:xfrm flipH="1">
                            <a:off x="1567815" y="5474335"/>
                            <a:ext cx="831215" cy="961390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矩形 18"/>
                        <wps:cNvSpPr/>
                        <wps:spPr>
                          <a:xfrm>
                            <a:off x="353695" y="6433820"/>
                            <a:ext cx="1229995" cy="69278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1501E8" w14:textId="77777777" w:rsidR="008301B1" w:rsidRDefault="008301B1" w:rsidP="008301B1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Non-RT 67 patients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流程图: 过程 8"/>
                        <wps:cNvSpPr/>
                        <wps:spPr>
                          <a:xfrm>
                            <a:off x="3221990" y="6407150"/>
                            <a:ext cx="1169035" cy="727710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9ADBAE" w14:textId="77777777" w:rsidR="008301B1" w:rsidRDefault="008301B1" w:rsidP="008301B1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RT 68 patients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BF43DF0" id="画布 1" o:spid="_x0000_s1026" editas="canvas" style="width:458.4pt;height:567.75pt;mso-position-horizontal-relative:char;mso-position-vertical-relative:line" coordsize="58216,72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8216;height:72104;visibility:visible;mso-wrap-style:square">
                  <v:fill o:detectmouseclick="t"/>
                  <v:path o:connecttype="none"/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流程图: 过程 2" o:spid="_x0000_s1028" type="#_x0000_t109" style="position:absolute;left:13506;top:4464;width:21393;height:8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" fillcolor="white [3212]" strokecolor="#0d0d0d [3069]" strokeweight="1pt">
                  <v:textbox>
                    <w:txbxContent>
                      <w:p w14:paraId="13D018E4" w14:textId="77777777" w:rsidR="008301B1" w:rsidRDefault="008301B1" w:rsidP="008301B1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21"/>
                          </w:rPr>
                        </w:pPr>
                        <w:r>
                          <w:rPr>
                            <w:rFonts w:ascii="Segoe UI" w:eastAsia="Segoe UI" w:hAnsi="Segoe UI" w:cs="Segoe UI"/>
                            <w:color w:val="000000" w:themeColor="text1"/>
                            <w:sz w:val="21"/>
                            <w:szCs w:val="21"/>
                            <w:shd w:val="clear" w:color="auto" w:fill="FFFFFF"/>
                          </w:rPr>
                          <w:t>A total of 31,522 patients with tongue cancer were included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3" o:spid="_x0000_s1029" type="#_x0000_t32" style="position:absolute;left:24117;top:12528;width:89;height:1141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" strokecolor="black [3200]" strokeweight=".5pt">
                  <v:stroke endarrow="open" joinstyle="miter"/>
                </v:shape>
                <v:shape id="直接箭头连接符 4" o:spid="_x0000_s1030" type="#_x0000_t32" style="position:absolute;left:24174;top:17710;width:121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" strokecolor="black [3200]" strokeweight=".5pt">
                  <v:stroke endarrow="open" joinstyle="miter"/>
                </v:shape>
                <v:rect id="矩形 5" o:spid="_x0000_s1031" style="position:absolute;left:36290;top:14509;width:15843;height:90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" fillcolor="white [3201]" strokecolor="black [3213]" strokeweight="1pt">
                  <v:textbox>
                    <w:txbxContent>
                      <w:p w14:paraId="08AF5A31" w14:textId="77777777" w:rsidR="008301B1" w:rsidRDefault="008301B1" w:rsidP="008301B1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Segoe UI" w:eastAsia="Segoe UI" w:hAnsi="Segoe UI" w:cs="Segoe UI"/>
                            <w:sz w:val="21"/>
                            <w:szCs w:val="21"/>
                            <w:shd w:val="clear" w:color="auto" w:fill="FFFFFF"/>
                          </w:rPr>
                          <w:t xml:space="preserve">31,337 patients without lung metastases were </w:t>
                        </w:r>
                        <w:r>
                          <w:rPr>
                            <w:rFonts w:ascii="Segoe UI" w:eastAsia="Segoe UI" w:hAnsi="Segoe UI" w:cs="Segoe UI"/>
                            <w:sz w:val="18"/>
                            <w:szCs w:val="18"/>
                            <w:shd w:val="clear" w:color="auto" w:fill="FFFFFF"/>
                          </w:rPr>
                          <w:t>excluded</w:t>
                        </w:r>
                      </w:p>
                    </w:txbxContent>
                  </v:textbox>
                </v:rect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流程图: 决策 6" o:spid="_x0000_s1032" type="#_x0000_t110" style="position:absolute;left:15513;top:24022;width:17227;height:192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" fillcolor="white [3201]" strokecolor="#0e2841 [3215]" strokeweight="1pt">
                  <v:textbox>
                    <w:txbxContent>
                      <w:p w14:paraId="5904343F" w14:textId="77777777" w:rsidR="008301B1" w:rsidRDefault="008301B1" w:rsidP="008301B1">
                        <w:pPr>
                          <w:jc w:val="center"/>
                        </w:pPr>
                        <w:r>
                          <w:rPr>
                            <w:rFonts w:ascii="Segoe UI" w:eastAsia="Segoe UI" w:hAnsi="Segoe UI" w:cs="Segoe UI"/>
                            <w:sz w:val="21"/>
                            <w:szCs w:val="21"/>
                            <w:shd w:val="clear" w:color="auto" w:fill="FFFFFF"/>
                          </w:rPr>
                          <w:t>185 patients with</w:t>
                        </w:r>
                        <w:r>
                          <w:rPr>
                            <w:rFonts w:ascii="Segoe UI" w:eastAsia="SimSun" w:hAnsi="Segoe UI" w:cs="Segoe UI" w:hint="eastAsia"/>
                            <w:sz w:val="21"/>
                            <w:szCs w:val="21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Segoe UI" w:eastAsia="Segoe UI" w:hAnsi="Segoe UI" w:cs="Segoe UI"/>
                            <w:sz w:val="21"/>
                            <w:szCs w:val="21"/>
                            <w:shd w:val="clear" w:color="auto" w:fill="FFFFFF"/>
                          </w:rPr>
                          <w:t xml:space="preserve">lung metastases </w:t>
                        </w:r>
                        <w:r>
                          <w:rPr>
                            <w:rFonts w:ascii="Segoe UI" w:eastAsia="Segoe UI" w:hAnsi="Segoe UI" w:cs="Segoe UI"/>
                            <w:sz w:val="18"/>
                            <w:szCs w:val="18"/>
                            <w:shd w:val="clear" w:color="auto" w:fill="FFFFFF"/>
                          </w:rPr>
                          <w:t xml:space="preserve">were </w:t>
                        </w:r>
                        <w:r>
                          <w:rPr>
                            <w:rFonts w:ascii="Segoe UI" w:eastAsia="Segoe UI" w:hAnsi="Segoe UI" w:cs="Segoe UI"/>
                            <w:sz w:val="24"/>
                            <w:shd w:val="clear" w:color="auto" w:fill="FFFFFF"/>
                          </w:rPr>
                          <w:t>diagnosed</w:t>
                        </w:r>
                      </w:p>
                    </w:txbxContent>
                  </v:textbox>
                </v:shape>
                <v:shape id="直接箭头连接符 7" o:spid="_x0000_s1033" type="#_x0000_t32" style="position:absolute;left:32740;top:33629;width:934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" strokecolor="black [3200]" strokeweight=".5pt">
                  <v:stroke endarrow="open" joinstyle="miter"/>
                </v:shape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流程图: 可选过程 9" o:spid="_x0000_s1034" type="#_x0000_t176" style="position:absolute;left:42265;top:25939;width:15856;height:145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" fillcolor="white [3201]" strokecolor="#0d0d0d [3069]" strokeweight="1pt">
                  <v:textbox>
                    <w:txbxContent>
                      <w:p w14:paraId="0ED12602" w14:textId="77777777" w:rsidR="008301B1" w:rsidRDefault="008301B1" w:rsidP="008301B1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50 patients with no clear treatment information and a survival period of less than one month were excluded</w:t>
                        </w:r>
                      </w:p>
                      <w:p w14:paraId="08ABDCD1" w14:textId="77777777" w:rsidR="008301B1" w:rsidRDefault="008301B1" w:rsidP="008301B1">
                        <w:pPr>
                          <w:jc w:val="center"/>
                        </w:pPr>
                      </w:p>
                    </w:txbxContent>
                  </v:textbox>
                </v:shape>
                <v:shape id="直接箭头连接符 10" o:spid="_x0000_s1035" type="#_x0000_t32" style="position:absolute;left:23996;top:43230;width:134;height:703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" strokecolor="#0d0d0d [3069]" strokeweight=".5pt">
                  <v:stroke endarrow="open" joinstyle="miter"/>
                </v:shape>
                <v:shape id="流程图: 过程 14" o:spid="_x0000_s1036" type="#_x0000_t109" style="position:absolute;left:10312;top:50241;width:27451;height:44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" fillcolor="white [3201]" strokecolor="#0d0d0d [3069]" strokeweight="1pt">
                  <v:textbox>
                    <w:txbxContent>
                      <w:p w14:paraId="58648061" w14:textId="77777777" w:rsidR="008301B1" w:rsidRDefault="008301B1" w:rsidP="008301B1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Finally,135 patients were included</w:t>
                        </w:r>
                      </w:p>
                      <w:p w14:paraId="229DFA28" w14:textId="77777777" w:rsidR="008301B1" w:rsidRDefault="008301B1" w:rsidP="008301B1">
                        <w:pPr>
                          <w:jc w:val="center"/>
                        </w:pPr>
                      </w:p>
                    </w:txbxContent>
                  </v:textbox>
                </v:shape>
                <v:shape id="直接箭头连接符 15" o:spid="_x0000_s1037" type="#_x0000_t32" style="position:absolute;left:24041;top:54660;width:8318;height:957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" strokecolor="black [3200]" strokeweight=".5pt">
                  <v:stroke endarrow="open" joinstyle="miter"/>
                </v:shape>
                <v:shape id="直接箭头连接符 16" o:spid="_x0000_s1038" type="#_x0000_t32" style="position:absolute;left:15678;top:54743;width:8312;height:961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" strokecolor="black [3200]" strokeweight=".5pt">
                  <v:stroke endarrow="open" joinstyle="miter"/>
                </v:shape>
                <v:rect id="矩形 18" o:spid="_x0000_s1039" style="position:absolute;left:3536;top:64338;width:12300;height:69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" fillcolor="white [3201]" strokecolor="black [3213]" strokeweight="1pt">
                  <v:textbox>
                    <w:txbxContent>
                      <w:p w14:paraId="111501E8" w14:textId="77777777" w:rsidR="008301B1" w:rsidRDefault="008301B1" w:rsidP="008301B1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Non-RT 67 patients</w:t>
                        </w:r>
                      </w:p>
                    </w:txbxContent>
                  </v:textbox>
                </v:rect>
                <v:shape id="流程图: 过程 8" o:spid="_x0000_s1040" type="#_x0000_t109" style="position:absolute;left:32219;top:64071;width:11691;height:72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" fillcolor="white [3201]" strokecolor="black [3213]" strokeweight="1pt">
                  <v:textbox>
                    <w:txbxContent>
                      <w:p w14:paraId="2F9ADBAE" w14:textId="77777777" w:rsidR="008301B1" w:rsidRDefault="008301B1" w:rsidP="008301B1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RT 68 patients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5197040" w14:textId="77777777" w:rsidR="008301B1" w:rsidRDefault="008301B1" w:rsidP="008301B1">
      <w:pPr>
        <w:rPr>
          <w:rFonts w:asciiTheme="majorHAnsi" w:hAnsiTheme="majorHAnsi"/>
          <w:szCs w:val="22"/>
        </w:rPr>
      </w:pPr>
      <w:r>
        <w:rPr>
          <w:rFonts w:asciiTheme="majorHAnsi" w:hAnsiTheme="majorHAnsi"/>
          <w:szCs w:val="22"/>
        </w:rPr>
        <w:t xml:space="preserve">Table 2 </w:t>
      </w:r>
      <w:r>
        <w:rPr>
          <w:rFonts w:asciiTheme="majorHAnsi" w:eastAsia="Segoe UI" w:hAnsiTheme="majorHAnsi" w:cs="Segoe UI"/>
          <w:szCs w:val="22"/>
          <w:shd w:val="clear" w:color="auto" w:fill="FFFFFF"/>
        </w:rPr>
        <w:t>Flow chart for patient screening</w:t>
      </w:r>
    </w:p>
    <w:p w14:paraId="22DCDF81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1B1"/>
    <w:rsid w:val="002A5090"/>
    <w:rsid w:val="003F36CB"/>
    <w:rsid w:val="005C6F5D"/>
    <w:rsid w:val="007620B2"/>
    <w:rsid w:val="008301B1"/>
    <w:rsid w:val="008C374B"/>
    <w:rsid w:val="008E165C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BF695"/>
  <w15:chartTrackingRefBased/>
  <w15:docId w15:val="{C46968E3-6B79-4657-8A78-86377D9F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1B1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01B1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1B1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1B1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1B1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1B1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1B1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1B1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1B1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1B1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1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1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1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1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1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1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1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1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1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1B1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301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1B1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301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1B1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301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1B1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301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1B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1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1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38</Characters>
  <Application>Microsoft Office Word</Application>
  <DocSecurity>0</DocSecurity>
  <Lines>1</Lines>
  <Paragraphs>1</Paragraphs>
  <ScaleCrop>false</ScaleCrop>
  <Company>Springer Nature</Company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2025-05-02T08:34:00Z</dcterms:created>
  <dcterms:modified xsi:type="dcterms:W3CDTF">2025-05-02T08:36:00Z</dcterms:modified>
</cp:coreProperties>
</file>