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276B3" w14:textId="77777777" w:rsidR="00EA6F5E" w:rsidRDefault="00EA6F5E" w:rsidP="00EA6F5E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Supporting Information</w:t>
      </w:r>
    </w:p>
    <w:p w14:paraId="011085B3" w14:textId="77777777" w:rsidR="00EA6F5E" w:rsidRDefault="00EA6F5E" w:rsidP="00EA6F5E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t>Additional supporting information may be found online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in the Supporting Information section at the end of the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 xml:space="preserve">article </w:t>
      </w:r>
    </w:p>
    <w:p w14:paraId="71E5E13E" w14:textId="77777777" w:rsidR="00EA6F5E" w:rsidRDefault="00EA6F5E" w:rsidP="00EA6F5E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sz w:val="20"/>
          <w:szCs w:val="20"/>
        </w:rPr>
        <w:t>Figure S1</w:t>
      </w:r>
      <w:r>
        <w:rPr>
          <w:rFonts w:ascii="Times New Roman" w:eastAsia="宋体" w:hAnsi="Times New Roman" w:cs="Times New Roman"/>
          <w:sz w:val="20"/>
          <w:szCs w:val="20"/>
        </w:rPr>
        <w:t xml:space="preserve"> Detection of tomato plants inoculated with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ToCV</w:t>
      </w:r>
      <w:proofErr w:type="spellEnd"/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(Note: M: DNA marker; 1-10: Tomato samples; P: Positive control; N: Negative control)</w:t>
      </w:r>
    </w:p>
    <w:p w14:paraId="1AFEF0BA" w14:textId="77777777" w:rsidR="00EA6F5E" w:rsidRDefault="00EA6F5E" w:rsidP="00EA6F5E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Figure S2 </w:t>
      </w:r>
      <w:r>
        <w:rPr>
          <w:rFonts w:ascii="Times New Roman" w:eastAsia="宋体" w:hAnsi="Times New Roman" w:cs="Times New Roman"/>
          <w:sz w:val="20"/>
          <w:szCs w:val="20"/>
        </w:rPr>
        <w:t xml:space="preserve">Preference of </w:t>
      </w:r>
      <w:r>
        <w:rPr>
          <w:rFonts w:ascii="Times New Roman" w:eastAsia="宋体" w:hAnsi="Times New Roman" w:cs="Times New Roman"/>
          <w:i/>
          <w:iCs/>
          <w:sz w:val="20"/>
          <w:szCs w:val="20"/>
        </w:rPr>
        <w:t xml:space="preserve">B. </w:t>
      </w:r>
      <w:proofErr w:type="spellStart"/>
      <w:r>
        <w:rPr>
          <w:rFonts w:ascii="Times New Roman" w:eastAsia="宋体" w:hAnsi="Times New Roman" w:cs="Times New Roman"/>
          <w:i/>
          <w:iCs/>
          <w:sz w:val="20"/>
          <w:szCs w:val="20"/>
        </w:rPr>
        <w:t>tabaci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after </w:t>
      </w:r>
      <w:bookmarkStart w:id="0" w:name="_Hlk70325807"/>
      <w:r>
        <w:rPr>
          <w:rFonts w:ascii="Times New Roman" w:eastAsia="宋体" w:hAnsi="Times New Roman" w:cs="Times New Roman"/>
          <w:sz w:val="20"/>
          <w:szCs w:val="20"/>
        </w:rPr>
        <w:t>validamycin</w:t>
      </w:r>
      <w:bookmarkEnd w:id="0"/>
      <w:r>
        <w:rPr>
          <w:rFonts w:ascii="Times New Roman" w:eastAsia="宋体" w:hAnsi="Times New Roman" w:cs="Times New Roman"/>
          <w:sz w:val="20"/>
          <w:szCs w:val="20"/>
        </w:rPr>
        <w:t xml:space="preserve"> treatment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(a:</w:t>
      </w:r>
      <w:r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The plant at the center was infected tomato treated with water, and those at the four corners were healthy tomato plants; b: The plant at the center was infected tomato plant treated with validamycin, and those at the four corners were healthy tomato plants.)</w:t>
      </w:r>
    </w:p>
    <w:p w14:paraId="4165CF7C" w14:textId="77777777" w:rsidR="00EA6F5E" w:rsidRDefault="00EA6F5E" w:rsidP="00EA6F5E">
      <w:pPr>
        <w:widowControl/>
        <w:spacing w:line="360" w:lineRule="auto"/>
        <w:jc w:val="left"/>
        <w:rPr>
          <w:rFonts w:ascii="Times New Roman" w:eastAsia="宋体" w:hAnsi="Times New Roman" w:cs="Times New Roman" w:hint="eastAsia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sz w:val="20"/>
          <w:szCs w:val="20"/>
        </w:rPr>
        <w:t>Table S1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eastAsia="宋体" w:hAnsi="Times New Roman" w:cs="Times New Roman"/>
          <w:sz w:val="20"/>
          <w:szCs w:val="20"/>
        </w:rPr>
        <w:t>The</w:t>
      </w:r>
      <w:proofErr w:type="gramEnd"/>
      <w:r>
        <w:rPr>
          <w:rFonts w:ascii="Times New Roman" w:eastAsia="宋体" w:hAnsi="Times New Roman" w:cs="Times New Roman"/>
          <w:sz w:val="20"/>
          <w:szCs w:val="20"/>
        </w:rPr>
        <w:t xml:space="preserve"> time spent by </w:t>
      </w:r>
      <w:r>
        <w:rPr>
          <w:rFonts w:ascii="Times New Roman" w:eastAsia="宋体" w:hAnsi="Times New Roman" w:cs="Times New Roman"/>
          <w:i/>
          <w:iCs/>
          <w:sz w:val="20"/>
          <w:szCs w:val="20"/>
        </w:rPr>
        <w:t>B.</w:t>
      </w:r>
      <w:r>
        <w:rPr>
          <w:rFonts w:ascii="Times New Roman" w:eastAsia="宋体" w:hAnsi="Times New Roman" w:cs="Times New Roman" w:hint="eastAsia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iCs/>
          <w:sz w:val="20"/>
          <w:szCs w:val="20"/>
        </w:rPr>
        <w:t>tabaci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in various feeding activities when it fed on tomato plants for 8h. Values are the mean (±SE) of 20 biological replicates. Different lowercase letters indicate significant differences between genotypes determined by using a nonparametric Mann-Whitney U test at P&lt;0.05</w:t>
      </w:r>
    </w:p>
    <w:p w14:paraId="62E2AFE3" w14:textId="77777777" w:rsidR="00EA6F5E" w:rsidRPr="00EA6F5E" w:rsidRDefault="00EA6F5E" w:rsidP="00BC3984">
      <w:pPr>
        <w:rPr>
          <w:rFonts w:ascii="Times New Roman" w:hAnsi="Times New Roman" w:cs="Times New Roman"/>
          <w:b/>
          <w:bCs/>
        </w:rPr>
      </w:pPr>
    </w:p>
    <w:p w14:paraId="084E91BF" w14:textId="744DAC94" w:rsidR="00BC3984" w:rsidRDefault="00BC3984" w:rsidP="00BC398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 S1</w:t>
      </w:r>
    </w:p>
    <w:p w14:paraId="4939EFFA" w14:textId="77777777" w:rsidR="00BC3984" w:rsidRDefault="00BC3984" w:rsidP="00BC3984">
      <w:pPr>
        <w:jc w:val="center"/>
        <w:rPr>
          <w:rFonts w:ascii="Times New Roman" w:hAnsi="Times New Roman" w:cs="Times New Roman"/>
          <w:b/>
          <w:bCs/>
        </w:rPr>
      </w:pPr>
      <w:r>
        <w:rPr>
          <w:rFonts w:hint="eastAsia"/>
          <w:noProof/>
          <w:sz w:val="24"/>
        </w:rPr>
        <w:drawing>
          <wp:inline distT="0" distB="0" distL="0" distR="0" wp14:anchorId="0801856C" wp14:editId="3D683150">
            <wp:extent cx="3705860" cy="1440815"/>
            <wp:effectExtent l="0" t="0" r="8890" b="6985"/>
            <wp:docPr id="11" name="图片 11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7" descr="图片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860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EB82E60" w14:textId="77777777" w:rsidR="00BC3984" w:rsidRDefault="00BC3984" w:rsidP="00BC398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 S2</w:t>
      </w:r>
    </w:p>
    <w:p w14:paraId="0AD7E994" w14:textId="77777777" w:rsidR="00BC3984" w:rsidRDefault="00BC3984" w:rsidP="00BC3984">
      <w:pPr>
        <w:jc w:val="center"/>
        <w:rPr>
          <w:rFonts w:ascii="Times New Roman" w:hAnsi="Times New Roman" w:cs="Times New Roman"/>
          <w:b/>
          <w:bCs/>
        </w:rPr>
        <w:sectPr w:rsidR="00BC39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 wp14:anchorId="6138A2ED" wp14:editId="54CF4845">
            <wp:extent cx="4870938" cy="1623841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2151" cy="164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877EF" w14:textId="77777777" w:rsidR="00BC3984" w:rsidRDefault="00BC3984" w:rsidP="00BC398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Table S1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38"/>
        <w:gridCol w:w="2108"/>
        <w:gridCol w:w="2567"/>
        <w:gridCol w:w="1067"/>
        <w:gridCol w:w="2121"/>
        <w:gridCol w:w="2694"/>
        <w:gridCol w:w="1053"/>
      </w:tblGrid>
      <w:tr w:rsidR="00BC3984" w:rsidRPr="00686777" w14:paraId="0E1CF3AB" w14:textId="77777777" w:rsidTr="001608F7">
        <w:tc>
          <w:tcPr>
            <w:tcW w:w="2338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638DC2E5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 xml:space="preserve">Recording time of </w:t>
            </w:r>
            <w:proofErr w:type="spellStart"/>
            <w:proofErr w:type="gramStart"/>
            <w:r w:rsidRPr="00686777">
              <w:rPr>
                <w:rFonts w:ascii="Times New Roman" w:eastAsia="宋体" w:hAnsi="Times New Roman" w:cs="Times New Roman"/>
                <w:i/>
                <w:iCs/>
                <w:szCs w:val="21"/>
              </w:rPr>
              <w:t>B.tabaci</w:t>
            </w:r>
            <w:proofErr w:type="spellEnd"/>
            <w:proofErr w:type="gramEnd"/>
            <w:r w:rsidRPr="00686777">
              <w:rPr>
                <w:rFonts w:ascii="Times New Roman" w:eastAsia="宋体" w:hAnsi="Times New Roman" w:cs="Times New Roman"/>
                <w:szCs w:val="21"/>
              </w:rPr>
              <w:t xml:space="preserve"> feeding behavior</w:t>
            </w:r>
          </w:p>
        </w:tc>
        <w:tc>
          <w:tcPr>
            <w:tcW w:w="2108" w:type="dxa"/>
            <w:tcBorders>
              <w:top w:val="single" w:sz="12" w:space="0" w:color="auto"/>
              <w:left w:val="nil"/>
              <w:right w:val="nil"/>
            </w:tcBorders>
          </w:tcPr>
          <w:p w14:paraId="507AB870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Non-</w:t>
            </w:r>
            <w:proofErr w:type="gramStart"/>
            <w:r w:rsidRPr="00686777">
              <w:rPr>
                <w:rFonts w:ascii="Times New Roman" w:eastAsia="宋体" w:hAnsi="Times New Roman" w:cs="Times New Roman"/>
                <w:szCs w:val="21"/>
              </w:rPr>
              <w:t>viruliferous(</w:t>
            </w:r>
            <w:proofErr w:type="gramEnd"/>
            <w:r w:rsidRPr="00686777">
              <w:rPr>
                <w:rFonts w:ascii="Times New Roman" w:eastAsia="宋体" w:hAnsi="Times New Roman" w:cs="Times New Roman"/>
                <w:szCs w:val="21"/>
              </w:rPr>
              <w:t>CK)</w:t>
            </w:r>
          </w:p>
        </w:tc>
        <w:tc>
          <w:tcPr>
            <w:tcW w:w="2567" w:type="dxa"/>
            <w:tcBorders>
              <w:top w:val="single" w:sz="12" w:space="0" w:color="auto"/>
              <w:left w:val="nil"/>
              <w:right w:val="nil"/>
            </w:tcBorders>
          </w:tcPr>
          <w:p w14:paraId="0F027416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Non-</w:t>
            </w:r>
            <w:proofErr w:type="gramStart"/>
            <w:r w:rsidRPr="00686777">
              <w:rPr>
                <w:rFonts w:ascii="Times New Roman" w:eastAsia="宋体" w:hAnsi="Times New Roman" w:cs="Times New Roman"/>
                <w:szCs w:val="21"/>
              </w:rPr>
              <w:t>viruliferous(</w:t>
            </w:r>
            <w:proofErr w:type="gramEnd"/>
            <w:r w:rsidRPr="00686777">
              <w:rPr>
                <w:rFonts w:ascii="Times New Roman" w:eastAsia="宋体" w:hAnsi="Times New Roman" w:cs="Times New Roman"/>
                <w:szCs w:val="21"/>
              </w:rPr>
              <w:t>Inhibitor)</w:t>
            </w:r>
          </w:p>
        </w:tc>
        <w:tc>
          <w:tcPr>
            <w:tcW w:w="1067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6C2C29D6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754DD945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P</w:t>
            </w:r>
          </w:p>
        </w:tc>
        <w:tc>
          <w:tcPr>
            <w:tcW w:w="21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69526E0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686777">
              <w:rPr>
                <w:rFonts w:ascii="Times New Roman" w:eastAsia="宋体" w:hAnsi="Times New Roman" w:cs="Times New Roman"/>
                <w:szCs w:val="21"/>
              </w:rPr>
              <w:t>Viruliferous(</w:t>
            </w:r>
            <w:proofErr w:type="gramEnd"/>
            <w:r w:rsidRPr="00686777">
              <w:rPr>
                <w:rFonts w:ascii="Times New Roman" w:eastAsia="宋体" w:hAnsi="Times New Roman" w:cs="Times New Roman"/>
                <w:szCs w:val="21"/>
              </w:rPr>
              <w:t>CK)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3012E1F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686777">
              <w:rPr>
                <w:rFonts w:ascii="Times New Roman" w:eastAsia="宋体" w:hAnsi="Times New Roman" w:cs="Times New Roman"/>
                <w:szCs w:val="21"/>
              </w:rPr>
              <w:t>Viruliferous(</w:t>
            </w:r>
            <w:proofErr w:type="gramEnd"/>
            <w:r w:rsidRPr="00686777">
              <w:rPr>
                <w:rFonts w:ascii="Times New Roman" w:eastAsia="宋体" w:hAnsi="Times New Roman" w:cs="Times New Roman"/>
                <w:szCs w:val="21"/>
              </w:rPr>
              <w:t>Inhibitor)</w:t>
            </w:r>
          </w:p>
        </w:tc>
        <w:tc>
          <w:tcPr>
            <w:tcW w:w="105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F5357CB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14:paraId="7B5BDC3C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P</w:t>
            </w:r>
          </w:p>
        </w:tc>
      </w:tr>
      <w:tr w:rsidR="00BC3984" w:rsidRPr="00686777" w14:paraId="5B1A91B6" w14:textId="77777777" w:rsidTr="001608F7">
        <w:tc>
          <w:tcPr>
            <w:tcW w:w="233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7BCA2FE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08" w:type="dxa"/>
            <w:tcBorders>
              <w:left w:val="nil"/>
              <w:bottom w:val="single" w:sz="4" w:space="0" w:color="auto"/>
              <w:right w:val="nil"/>
            </w:tcBorders>
          </w:tcPr>
          <w:p w14:paraId="6AC5A2C4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(</w:t>
            </w:r>
            <w:proofErr w:type="spellStart"/>
            <w:r w:rsidRPr="00686777">
              <w:rPr>
                <w:rFonts w:ascii="Times New Roman" w:eastAsia="宋体" w:hAnsi="Times New Roman" w:cs="Times New Roman"/>
                <w:szCs w:val="21"/>
              </w:rPr>
              <w:t>Mean±SE</w:t>
            </w:r>
            <w:proofErr w:type="spellEnd"/>
            <w:r w:rsidRPr="00686777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2567" w:type="dxa"/>
            <w:tcBorders>
              <w:left w:val="nil"/>
              <w:bottom w:val="single" w:sz="4" w:space="0" w:color="auto"/>
              <w:right w:val="nil"/>
            </w:tcBorders>
          </w:tcPr>
          <w:p w14:paraId="3B0237C2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(</w:t>
            </w:r>
            <w:proofErr w:type="spellStart"/>
            <w:r w:rsidRPr="00686777">
              <w:rPr>
                <w:rFonts w:ascii="Times New Roman" w:eastAsia="宋体" w:hAnsi="Times New Roman" w:cs="Times New Roman"/>
                <w:szCs w:val="21"/>
              </w:rPr>
              <w:t>Mean±SE</w:t>
            </w:r>
            <w:proofErr w:type="spellEnd"/>
            <w:r w:rsidRPr="00686777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06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F21DF5F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832DCF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(</w:t>
            </w:r>
            <w:proofErr w:type="spellStart"/>
            <w:r w:rsidRPr="00686777">
              <w:rPr>
                <w:rFonts w:ascii="Times New Roman" w:eastAsia="宋体" w:hAnsi="Times New Roman" w:cs="Times New Roman"/>
                <w:szCs w:val="21"/>
              </w:rPr>
              <w:t>Mean±SE</w:t>
            </w:r>
            <w:proofErr w:type="spellEnd"/>
            <w:r w:rsidRPr="00686777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812010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(</w:t>
            </w:r>
            <w:proofErr w:type="spellStart"/>
            <w:r w:rsidRPr="00686777">
              <w:rPr>
                <w:rFonts w:ascii="Times New Roman" w:eastAsia="宋体" w:hAnsi="Times New Roman" w:cs="Times New Roman"/>
                <w:szCs w:val="21"/>
              </w:rPr>
              <w:t>Mean±SE</w:t>
            </w:r>
            <w:proofErr w:type="spellEnd"/>
            <w:r w:rsidRPr="00686777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10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B7D2B0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C3984" w:rsidRPr="00686777" w14:paraId="374D4F30" w14:textId="77777777" w:rsidTr="001608F7">
        <w:tc>
          <w:tcPr>
            <w:tcW w:w="2338" w:type="dxa"/>
            <w:tcBorders>
              <w:left w:val="nil"/>
              <w:bottom w:val="nil"/>
              <w:right w:val="nil"/>
            </w:tcBorders>
          </w:tcPr>
          <w:p w14:paraId="2554E2EA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Total duration of NP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91DEC9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141.855±60.838</w:t>
            </w: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C8C34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293.143±53.485</w:t>
            </w:r>
            <w:r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B6FCD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3CB4D5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115.681±73.440</w:t>
            </w:r>
            <w:r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F2336A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319.649±38.990</w:t>
            </w:r>
            <w:r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AB14E4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szCs w:val="21"/>
              </w:rPr>
              <w:t>.000</w:t>
            </w:r>
          </w:p>
        </w:tc>
      </w:tr>
      <w:tr w:rsidR="00BC3984" w:rsidRPr="00686777" w14:paraId="2AFAD861" w14:textId="77777777" w:rsidTr="001608F7"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2BE3AE8B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 xml:space="preserve">Total duration of C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58ABD69F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233.312±62.201a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</w:tcPr>
          <w:p w14:paraId="53558094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173.784±46.542b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1232A069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08C2D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249.943±114.083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E5E62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159.451±38.467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b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7ACBD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0.007</w:t>
            </w:r>
          </w:p>
        </w:tc>
      </w:tr>
      <w:tr w:rsidR="00BC3984" w:rsidRPr="00686777" w14:paraId="74073FB0" w14:textId="77777777" w:rsidTr="001608F7"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744BD5AE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Duration of first probe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16940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6.193±2.521a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3F8B99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17.091±2.457b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B5421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77763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22.746±10.159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C057A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38.355±9.1393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b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B0478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0.023</w:t>
            </w:r>
          </w:p>
        </w:tc>
      </w:tr>
      <w:tr w:rsidR="00BC3984" w:rsidRPr="00686777" w14:paraId="2602C963" w14:textId="77777777" w:rsidTr="001608F7"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552349CF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Time from first probe to first E(pd)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</w:tcPr>
          <w:p w14:paraId="45D3623D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172.207±110.076a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</w:tcPr>
          <w:p w14:paraId="596CA868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413.893±127.627b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</w:tcPr>
          <w:p w14:paraId="38858D5A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0.000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C7AED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132.920±34.675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4D003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421.139±91.228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b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CA494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  <w:tr w:rsidR="00BC3984" w:rsidRPr="00686777" w14:paraId="2957F077" w14:textId="77777777" w:rsidTr="001608F7"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53F4AC1C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Total duration of E(pd)1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BA382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3.016±1.367a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C9D4C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1.314±1.120a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B5C2D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0.134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C15F1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2.290±1.382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2B876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0.175±0.0451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b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B4EBA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BC3984" w:rsidRPr="00686777" w14:paraId="06B02A54" w14:textId="77777777" w:rsidTr="001608F7">
        <w:tc>
          <w:tcPr>
            <w:tcW w:w="233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B0D63B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eastAsia="宋体" w:hAnsi="Times New Roman" w:cs="Times New Roman"/>
                <w:szCs w:val="21"/>
              </w:rPr>
              <w:t>Total duration of E(pd)2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175678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101.790±58.812b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5D2CE9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11.770±2.371b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90AF1A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9A44B9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111.723±93.704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4B4399" w14:textId="77777777" w:rsidR="00BC3984" w:rsidRPr="00686777" w:rsidRDefault="00BC3984" w:rsidP="001608F7">
            <w:pPr>
              <w:widowControl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5.20±0.311</w:t>
            </w:r>
            <w:r>
              <w:rPr>
                <w:rFonts w:ascii="Times New Roman" w:hAnsi="Times New Roman" w:cs="Times New Roman"/>
                <w:color w:val="000000"/>
                <w:kern w:val="0"/>
                <w:sz w:val="22"/>
                <w:lang w:bidi="ar"/>
              </w:rPr>
              <w:t>b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6D2EFB" w14:textId="77777777" w:rsidR="00BC3984" w:rsidRPr="00686777" w:rsidRDefault="00BC3984" w:rsidP="001608F7">
            <w:pPr>
              <w:widowControl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86777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0.000</w:t>
            </w:r>
          </w:p>
        </w:tc>
      </w:tr>
    </w:tbl>
    <w:p w14:paraId="2F549582" w14:textId="77777777" w:rsidR="00BC3984" w:rsidRPr="00092C81" w:rsidRDefault="00BC3984" w:rsidP="00BC3984">
      <w:pPr>
        <w:rPr>
          <w:rFonts w:ascii="Times New Roman" w:hAnsi="Times New Roman" w:cs="Times New Roman"/>
          <w:b/>
          <w:bCs/>
        </w:rPr>
      </w:pPr>
    </w:p>
    <w:p w14:paraId="5AF87085" w14:textId="77777777" w:rsidR="00BC3984" w:rsidRPr="00DF3FB9" w:rsidRDefault="00BC3984" w:rsidP="00BC3984">
      <w:pPr>
        <w:rPr>
          <w:rFonts w:ascii="Times New Roman" w:hAnsi="Times New Roman" w:cs="Times New Roman"/>
          <w:b/>
          <w:bCs/>
        </w:rPr>
      </w:pPr>
    </w:p>
    <w:p w14:paraId="3252E612" w14:textId="77777777" w:rsidR="00691A06" w:rsidRDefault="00691A06"/>
    <w:sectPr w:rsidR="00691A06" w:rsidSect="00092C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D6847" w14:textId="77777777" w:rsidR="0044436B" w:rsidRDefault="0044436B" w:rsidP="00BC3984">
      <w:r>
        <w:separator/>
      </w:r>
    </w:p>
  </w:endnote>
  <w:endnote w:type="continuationSeparator" w:id="0">
    <w:p w14:paraId="1AA4A406" w14:textId="77777777" w:rsidR="0044436B" w:rsidRDefault="0044436B" w:rsidP="00BC3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FE87B" w14:textId="77777777" w:rsidR="0044436B" w:rsidRDefault="0044436B" w:rsidP="00BC3984">
      <w:r>
        <w:separator/>
      </w:r>
    </w:p>
  </w:footnote>
  <w:footnote w:type="continuationSeparator" w:id="0">
    <w:p w14:paraId="5E2698C0" w14:textId="77777777" w:rsidR="0044436B" w:rsidRDefault="0044436B" w:rsidP="00BC39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FED"/>
    <w:rsid w:val="002262F4"/>
    <w:rsid w:val="0044436B"/>
    <w:rsid w:val="00500FED"/>
    <w:rsid w:val="00691A06"/>
    <w:rsid w:val="00BC3984"/>
    <w:rsid w:val="00EA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91F120"/>
  <w15:chartTrackingRefBased/>
  <w15:docId w15:val="{E3EC9281-7642-4A15-8C70-25A212C77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9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3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39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3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3984"/>
    <w:rPr>
      <w:sz w:val="18"/>
      <w:szCs w:val="18"/>
    </w:rPr>
  </w:style>
  <w:style w:type="table" w:styleId="a7">
    <w:name w:val="Table Grid"/>
    <w:basedOn w:val="a1"/>
    <w:uiPriority w:val="39"/>
    <w:rsid w:val="00BC39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穆 扬</dc:creator>
  <cp:keywords/>
  <dc:description/>
  <cp:lastModifiedBy>穆 扬</cp:lastModifiedBy>
  <cp:revision>3</cp:revision>
  <dcterms:created xsi:type="dcterms:W3CDTF">2021-05-31T02:18:00Z</dcterms:created>
  <dcterms:modified xsi:type="dcterms:W3CDTF">2021-05-31T02:21:00Z</dcterms:modified>
</cp:coreProperties>
</file>