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0BBE2" w14:textId="77777777" w:rsidR="00770664" w:rsidRDefault="00594E38" w:rsidP="000624AB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S</w:t>
      </w:r>
      <w:r w:rsidR="00D97A60" w:rsidRPr="00594E38">
        <w:rPr>
          <w:b/>
          <w:sz w:val="32"/>
          <w:lang w:val="en-US"/>
        </w:rPr>
        <w:t>upplementary file</w:t>
      </w:r>
    </w:p>
    <w:p w14:paraId="185645B2" w14:textId="77777777" w:rsidR="002E6F62" w:rsidRDefault="002E6F62" w:rsidP="000624AB">
      <w:pPr>
        <w:rPr>
          <w:b/>
          <w:sz w:val="32"/>
          <w:lang w:val="en-US"/>
        </w:rPr>
      </w:pPr>
    </w:p>
    <w:p w14:paraId="1BFC1955" w14:textId="77777777" w:rsidR="002E6F62" w:rsidRDefault="002E6F62" w:rsidP="000624AB">
      <w:pPr>
        <w:rPr>
          <w:b/>
          <w:sz w:val="32"/>
          <w:lang w:val="en-US"/>
        </w:rPr>
      </w:pPr>
    </w:p>
    <w:p w14:paraId="15E933AF" w14:textId="77777777" w:rsidR="002E6F62" w:rsidRDefault="002E6F62" w:rsidP="002E6F62">
      <w:pPr>
        <w:rPr>
          <w:lang w:val="en-US"/>
        </w:rPr>
      </w:pPr>
      <w:r w:rsidRPr="004C59B1">
        <w:rPr>
          <w:noProof/>
          <w:lang w:val="en-US"/>
        </w:rPr>
        <w:drawing>
          <wp:inline distT="0" distB="0" distL="0" distR="0" wp14:anchorId="2EE6BCF1" wp14:editId="2FE9EBFC">
            <wp:extent cx="2060294" cy="2090785"/>
            <wp:effectExtent l="0" t="0" r="0" b="5080"/>
            <wp:docPr id="1" name="Grafik 1" descr="A diagram of a number and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A diagram of a number and a circ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9203" cy="21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1706" w14:textId="2794074D" w:rsidR="00F617A4" w:rsidRDefault="00654695">
      <w:pPr>
        <w:rPr>
          <w:sz w:val="24"/>
          <w:lang w:val="en-US"/>
        </w:rPr>
      </w:pPr>
      <w:r w:rsidRPr="00654695">
        <w:rPr>
          <w:b/>
          <w:bCs/>
          <w:sz w:val="24"/>
          <w:lang w:val="en-US"/>
        </w:rPr>
        <w:t>Fig. S1</w:t>
      </w:r>
      <w:r w:rsidRPr="00654695">
        <w:rPr>
          <w:b/>
          <w:sz w:val="24"/>
          <w:lang w:val="en-US"/>
        </w:rPr>
        <w:t xml:space="preserve">: Heterosis in primary root length under different soil conditions. </w:t>
      </w:r>
      <w:r w:rsidRPr="00654695">
        <w:rPr>
          <w:bCs/>
          <w:sz w:val="24"/>
          <w:lang w:val="en-US"/>
        </w:rPr>
        <w:t>CK: Control soil, LN: Low nitrogen soil, LP: Low phosphorus soil.</w:t>
      </w:r>
      <w:r>
        <w:rPr>
          <w:bCs/>
          <w:sz w:val="24"/>
          <w:lang w:val="en-US"/>
        </w:rPr>
        <w:t xml:space="preserve"> </w:t>
      </w:r>
      <w:r w:rsidRPr="00654695">
        <w:rPr>
          <w:bCs/>
          <w:sz w:val="24"/>
          <w:lang w:val="en-US"/>
        </w:rPr>
        <w:t>The numbers indicate the extent of primary root heterosis observed in the crossed hybrids.</w:t>
      </w:r>
      <w:r w:rsidR="00F617A4" w:rsidRPr="00654695">
        <w:rPr>
          <w:bCs/>
          <w:sz w:val="24"/>
          <w:lang w:val="en-US"/>
        </w:rPr>
        <w:br w:type="page"/>
      </w:r>
    </w:p>
    <w:p w14:paraId="669B530F" w14:textId="77777777" w:rsidR="002E6F62" w:rsidRDefault="002E6F62" w:rsidP="002E6F62">
      <w:pPr>
        <w:rPr>
          <w:sz w:val="24"/>
          <w:lang w:val="en-US"/>
        </w:rPr>
      </w:pPr>
    </w:p>
    <w:p w14:paraId="7CB253CF" w14:textId="77777777" w:rsidR="002E6F62" w:rsidRDefault="002E6F62" w:rsidP="002E6F62">
      <w:pPr>
        <w:rPr>
          <w:sz w:val="24"/>
          <w:lang w:val="en-US"/>
        </w:rPr>
      </w:pPr>
    </w:p>
    <w:p w14:paraId="478307E4" w14:textId="77777777" w:rsidR="002E6F62" w:rsidRDefault="002E6F62" w:rsidP="002E6F62">
      <w:pPr>
        <w:rPr>
          <w:lang w:val="en-US"/>
        </w:rPr>
      </w:pPr>
      <w:r w:rsidRPr="00B876E6">
        <w:rPr>
          <w:noProof/>
        </w:rPr>
        <w:drawing>
          <wp:inline distT="0" distB="0" distL="0" distR="0" wp14:anchorId="10A4E762" wp14:editId="2E825DE3">
            <wp:extent cx="5760720" cy="1723390"/>
            <wp:effectExtent l="0" t="0" r="0" b="0"/>
            <wp:docPr id="22" name="Picture 5" descr="A graph of candlesticks and other object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78861F3-7791-46C6-87CA-E4B1C34F00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A graph of candlesticks and other objects&#10;&#10;AI-generated content may be incorrect.">
                      <a:extLst>
                        <a:ext uri="{FF2B5EF4-FFF2-40B4-BE49-F238E27FC236}">
                          <a16:creationId xmlns:a16="http://schemas.microsoft.com/office/drawing/2014/main" id="{478861F3-7791-46C6-87CA-E4B1C34F00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41EE" w14:textId="03C9BFFA" w:rsidR="00F617A4" w:rsidRDefault="00654695" w:rsidP="00654695">
      <w:pPr>
        <w:jc w:val="both"/>
        <w:rPr>
          <w:sz w:val="24"/>
          <w:lang w:val="en-US"/>
        </w:rPr>
      </w:pPr>
      <w:r w:rsidRPr="00654695">
        <w:rPr>
          <w:b/>
          <w:bCs/>
          <w:sz w:val="24"/>
          <w:lang w:val="en-US"/>
        </w:rPr>
        <w:t>Fig. S2</w:t>
      </w:r>
      <w:r w:rsidRPr="00654695">
        <w:rPr>
          <w:b/>
          <w:sz w:val="24"/>
          <w:lang w:val="en-US"/>
        </w:rPr>
        <w:t>: Boxplot of primary root</w:t>
      </w:r>
      <w:r>
        <w:rPr>
          <w:b/>
          <w:sz w:val="24"/>
          <w:lang w:val="en-US"/>
        </w:rPr>
        <w:t xml:space="preserve"> (PR)</w:t>
      </w:r>
      <w:r w:rsidRPr="00654695">
        <w:rPr>
          <w:b/>
          <w:sz w:val="24"/>
          <w:lang w:val="en-US"/>
        </w:rPr>
        <w:t xml:space="preserve"> length for each genotype under different soil conditions. </w:t>
      </w:r>
      <w:r w:rsidRPr="00654695">
        <w:rPr>
          <w:bCs/>
          <w:sz w:val="24"/>
          <w:lang w:val="en-US"/>
        </w:rPr>
        <w:t>CK: Control soil; LN: Low nitrogen soil; LP: Low phosphorus soil.</w:t>
      </w:r>
      <w:r w:rsidR="00F617A4">
        <w:rPr>
          <w:sz w:val="24"/>
          <w:lang w:val="en-US"/>
        </w:rPr>
        <w:br w:type="page"/>
      </w:r>
    </w:p>
    <w:p w14:paraId="271A3AE2" w14:textId="77777777" w:rsidR="002E6F62" w:rsidRDefault="002E6F62" w:rsidP="002E6F62">
      <w:pPr>
        <w:rPr>
          <w:sz w:val="24"/>
          <w:lang w:val="en-US"/>
        </w:rPr>
      </w:pPr>
    </w:p>
    <w:p w14:paraId="44CCD7AE" w14:textId="77777777" w:rsidR="002E6F62" w:rsidRDefault="002E6F62" w:rsidP="002E6F62">
      <w:pPr>
        <w:rPr>
          <w:noProof/>
          <w:lang w:val="en-US"/>
        </w:rPr>
      </w:pPr>
      <w:r>
        <w:rPr>
          <w:noProof/>
          <w:lang w:val="en-US"/>
        </w:rPr>
        <w:t>a                                                                                    b</w:t>
      </w:r>
    </w:p>
    <w:p w14:paraId="017B1697" w14:textId="77777777" w:rsidR="002E6F62" w:rsidRDefault="002E6F62" w:rsidP="002E6F62">
      <w:pPr>
        <w:rPr>
          <w:lang w:val="en-US"/>
        </w:rPr>
      </w:pPr>
      <w:r w:rsidRPr="00514478">
        <w:rPr>
          <w:noProof/>
          <w:lang w:val="en-US"/>
        </w:rPr>
        <w:drawing>
          <wp:inline distT="0" distB="0" distL="0" distR="0" wp14:anchorId="349CBBEF" wp14:editId="2736B486">
            <wp:extent cx="2170253" cy="1647825"/>
            <wp:effectExtent l="0" t="0" r="1905" b="0"/>
            <wp:docPr id="2" name="Picture 2" descr="A diagram of a treat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treatment&#10;&#10;AI-generated content may be incorrect."/>
                    <pic:cNvPicPr/>
                  </pic:nvPicPr>
                  <pic:blipFill rotWithShape="1">
                    <a:blip r:embed="rId6"/>
                    <a:srcRect r="23942"/>
                    <a:stretch/>
                  </pic:blipFill>
                  <pic:spPr bwMode="auto">
                    <a:xfrm>
                      <a:off x="0" y="0"/>
                      <a:ext cx="2199215" cy="16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081A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            </w:t>
      </w:r>
      <w:r w:rsidRPr="00F47CEB">
        <w:rPr>
          <w:noProof/>
          <w:lang w:val="en-US"/>
        </w:rPr>
        <w:drawing>
          <wp:inline distT="0" distB="0" distL="0" distR="0" wp14:anchorId="3D17387C" wp14:editId="78B84A59">
            <wp:extent cx="2187615" cy="1732915"/>
            <wp:effectExtent l="0" t="0" r="3175" b="635"/>
            <wp:docPr id="3" name="Picture 3" descr="A diagram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different colored squares&#10;&#10;AI-generated content may be incorrect."/>
                    <pic:cNvPicPr/>
                  </pic:nvPicPr>
                  <pic:blipFill rotWithShape="1">
                    <a:blip r:embed="rId7"/>
                    <a:srcRect r="21351"/>
                    <a:stretch/>
                  </pic:blipFill>
                  <pic:spPr bwMode="auto">
                    <a:xfrm>
                      <a:off x="0" y="0"/>
                      <a:ext cx="2207845" cy="17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 w:rsidRPr="00514478">
        <w:rPr>
          <w:noProof/>
          <w:lang w:val="en-US"/>
        </w:rPr>
        <w:drawing>
          <wp:inline distT="0" distB="0" distL="0" distR="0" wp14:anchorId="0352C636" wp14:editId="51093816">
            <wp:extent cx="665805" cy="1647825"/>
            <wp:effectExtent l="0" t="0" r="1270" b="0"/>
            <wp:docPr id="20" name="Picture 20" descr="A diagram of a treat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diagram of a treatment&#10;&#10;AI-generated content may be incorrect."/>
                    <pic:cNvPicPr/>
                  </pic:nvPicPr>
                  <pic:blipFill rotWithShape="1">
                    <a:blip r:embed="rId6"/>
                    <a:srcRect l="76666"/>
                    <a:stretch/>
                  </pic:blipFill>
                  <pic:spPr bwMode="auto">
                    <a:xfrm>
                      <a:off x="0" y="0"/>
                      <a:ext cx="674690" cy="16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7480A" w14:textId="5D8FDA07" w:rsidR="00F617A4" w:rsidRDefault="00654695">
      <w:pPr>
        <w:rPr>
          <w:sz w:val="24"/>
          <w:lang w:val="en-US"/>
        </w:rPr>
      </w:pPr>
      <w:r w:rsidRPr="00654695">
        <w:rPr>
          <w:b/>
          <w:bCs/>
          <w:sz w:val="24"/>
          <w:lang w:val="en-US"/>
        </w:rPr>
        <w:t>Fig. S3</w:t>
      </w:r>
      <w:r w:rsidRPr="00654695">
        <w:rPr>
          <w:b/>
          <w:sz w:val="24"/>
          <w:lang w:val="en-US"/>
        </w:rPr>
        <w:t xml:space="preserve">: Comparison of Shannon alpha diversity for bacteria (a) and fungi (b) between hybrids and inbred lines under different soil conditions. </w:t>
      </w:r>
      <w:r w:rsidRPr="00654695">
        <w:rPr>
          <w:bCs/>
          <w:sz w:val="24"/>
          <w:lang w:val="en-US"/>
        </w:rPr>
        <w:t>CK: Control soil; LN: Low nitrogen soil; LP: Low phosphorus soil. Colors distinguish hybrids from inbred lines. Significance levels are indicated by different letters (</w:t>
      </w:r>
      <w:r w:rsidRPr="00654695">
        <w:rPr>
          <w:bCs/>
          <w:i/>
          <w:iCs/>
          <w:sz w:val="24"/>
          <w:lang w:val="en-US"/>
        </w:rPr>
        <w:t>P</w:t>
      </w:r>
      <w:r w:rsidRPr="00654695">
        <w:rPr>
          <w:bCs/>
          <w:sz w:val="24"/>
          <w:lang w:val="en-US"/>
        </w:rPr>
        <w:t xml:space="preserve"> &lt;0.05).</w:t>
      </w:r>
      <w:r w:rsidR="00F617A4">
        <w:rPr>
          <w:sz w:val="24"/>
          <w:lang w:val="en-US"/>
        </w:rPr>
        <w:br w:type="page"/>
      </w:r>
    </w:p>
    <w:p w14:paraId="1D6A7FC3" w14:textId="77777777" w:rsidR="00F617A4" w:rsidRPr="00F44C16" w:rsidRDefault="00F617A4" w:rsidP="002E6F62">
      <w:pPr>
        <w:rPr>
          <w:sz w:val="24"/>
          <w:lang w:val="en-US"/>
        </w:rPr>
      </w:pPr>
    </w:p>
    <w:p w14:paraId="286EB6DF" w14:textId="77777777" w:rsidR="002E6F62" w:rsidRDefault="002E6F62" w:rsidP="002E6F62">
      <w:pPr>
        <w:rPr>
          <w:lang w:val="en-US"/>
        </w:rPr>
      </w:pPr>
      <w:r>
        <w:rPr>
          <w:lang w:val="en-US"/>
        </w:rPr>
        <w:t>a                                                                                   b</w:t>
      </w:r>
    </w:p>
    <w:p w14:paraId="3A6A5EA8" w14:textId="77777777" w:rsidR="002E6F62" w:rsidRDefault="002E6F62" w:rsidP="002E6F62">
      <w:pPr>
        <w:rPr>
          <w:lang w:val="en-US"/>
        </w:rPr>
      </w:pPr>
      <w:r w:rsidRPr="00283FD6">
        <w:rPr>
          <w:noProof/>
        </w:rPr>
        <w:drawing>
          <wp:inline distT="0" distB="0" distL="0" distR="0" wp14:anchorId="783C72CA" wp14:editId="69B9724A">
            <wp:extent cx="2115528" cy="2059836"/>
            <wp:effectExtent l="0" t="0" r="0" b="0"/>
            <wp:docPr id="4" name="Picture 1" descr="A diagram of different colored triang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B98E4B1-1409-418F-B61F-3F9D5491D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diagram of different colored triangles&#10;&#10;AI-generated content may be incorrect.">
                      <a:extLst>
                        <a:ext uri="{FF2B5EF4-FFF2-40B4-BE49-F238E27FC236}">
                          <a16:creationId xmlns:a16="http://schemas.microsoft.com/office/drawing/2014/main" id="{CB98E4B1-1409-418F-B61F-3F9D5491D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5067" r="31196"/>
                    <a:stretch/>
                  </pic:blipFill>
                  <pic:spPr bwMode="auto">
                    <a:xfrm>
                      <a:off x="0" y="0"/>
                      <a:ext cx="2153361" cy="209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</w:t>
      </w:r>
      <w:r w:rsidRPr="00B56B8F">
        <w:rPr>
          <w:noProof/>
        </w:rPr>
        <w:drawing>
          <wp:inline distT="0" distB="0" distL="0" distR="0" wp14:anchorId="7A011319" wp14:editId="0A6279F8">
            <wp:extent cx="3122687" cy="1984544"/>
            <wp:effectExtent l="0" t="0" r="1905" b="0"/>
            <wp:docPr id="5" name="Picture 2" descr="A diagram of different colored triang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EA7105E-EF78-42CF-ABEA-EA0EDC4E1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diagram of different colored triangles&#10;&#10;AI-generated content may be incorrect.">
                      <a:extLst>
                        <a:ext uri="{FF2B5EF4-FFF2-40B4-BE49-F238E27FC236}">
                          <a16:creationId xmlns:a16="http://schemas.microsoft.com/office/drawing/2014/main" id="{0EA7105E-EF78-42CF-ABEA-EA0EDC4E1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6541"/>
                    <a:stretch/>
                  </pic:blipFill>
                  <pic:spPr bwMode="auto">
                    <a:xfrm>
                      <a:off x="0" y="0"/>
                      <a:ext cx="3138784" cy="199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19F9" w14:textId="08F9085E" w:rsidR="00F617A4" w:rsidRDefault="00654695">
      <w:pPr>
        <w:rPr>
          <w:sz w:val="24"/>
          <w:lang w:val="en-US"/>
        </w:rPr>
      </w:pPr>
      <w:r w:rsidRPr="00654695">
        <w:rPr>
          <w:b/>
          <w:bCs/>
          <w:sz w:val="24"/>
          <w:lang w:val="en-US"/>
        </w:rPr>
        <w:t>Fig. S4</w:t>
      </w:r>
      <w:r w:rsidRPr="00654695">
        <w:rPr>
          <w:b/>
          <w:sz w:val="24"/>
          <w:lang w:val="en-US"/>
        </w:rPr>
        <w:t xml:space="preserve">: </w:t>
      </w:r>
      <w:proofErr w:type="spellStart"/>
      <w:r w:rsidRPr="00654695">
        <w:rPr>
          <w:b/>
          <w:sz w:val="24"/>
          <w:lang w:val="en-US"/>
        </w:rPr>
        <w:t>PCoA</w:t>
      </w:r>
      <w:proofErr w:type="spellEnd"/>
      <w:r w:rsidRPr="00654695">
        <w:rPr>
          <w:b/>
          <w:sz w:val="24"/>
          <w:lang w:val="en-US"/>
        </w:rPr>
        <w:t xml:space="preserve"> plot of bacterial community composition under low nitrogen (a) and low phosphorus (b) conditions. </w:t>
      </w:r>
      <w:r w:rsidRPr="00654695">
        <w:rPr>
          <w:bCs/>
          <w:sz w:val="24"/>
          <w:lang w:val="en-US"/>
        </w:rPr>
        <w:t>Different colors represent different genotypes, with circles indicating hybrids and triangles representing inbred lines.</w:t>
      </w:r>
      <w:r w:rsidR="00F617A4">
        <w:rPr>
          <w:sz w:val="24"/>
          <w:lang w:val="en-US"/>
        </w:rPr>
        <w:br w:type="page"/>
      </w:r>
    </w:p>
    <w:p w14:paraId="424F4BE8" w14:textId="77777777" w:rsidR="002E6F62" w:rsidRDefault="002E6F62" w:rsidP="002E6F62">
      <w:pPr>
        <w:rPr>
          <w:sz w:val="24"/>
          <w:lang w:val="en-US"/>
        </w:rPr>
      </w:pPr>
    </w:p>
    <w:p w14:paraId="771FE12A" w14:textId="77777777" w:rsidR="002E6F62" w:rsidRDefault="002E6F62" w:rsidP="002E6F62">
      <w:pPr>
        <w:rPr>
          <w:sz w:val="24"/>
          <w:lang w:val="en-US"/>
        </w:rPr>
      </w:pPr>
    </w:p>
    <w:p w14:paraId="1D0DF8F4" w14:textId="77777777" w:rsidR="002E6F62" w:rsidRPr="00BE56FE" w:rsidRDefault="002E6F62" w:rsidP="002E6F62">
      <w:pPr>
        <w:rPr>
          <w:sz w:val="24"/>
          <w:lang w:val="en-US"/>
        </w:rPr>
      </w:pPr>
      <w:r w:rsidRPr="00BE56FE">
        <w:rPr>
          <w:sz w:val="24"/>
          <w:lang w:val="en-US"/>
        </w:rPr>
        <w:t>a                                                            b</w:t>
      </w:r>
    </w:p>
    <w:p w14:paraId="3C14634F" w14:textId="77777777" w:rsidR="002E6F62" w:rsidRDefault="002E6F62" w:rsidP="002E6F62">
      <w:pPr>
        <w:rPr>
          <w:lang w:val="en-US"/>
        </w:rPr>
      </w:pPr>
      <w:r w:rsidRPr="00DE6BB0">
        <w:rPr>
          <w:noProof/>
        </w:rPr>
        <w:drawing>
          <wp:inline distT="0" distB="0" distL="0" distR="0" wp14:anchorId="2E2CBE70" wp14:editId="7EEDE6F2">
            <wp:extent cx="2145412" cy="2343970"/>
            <wp:effectExtent l="0" t="0" r="7620" b="0"/>
            <wp:docPr id="6" name="Picture 1" descr="A screen shot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C05F078-201A-4530-A38F-3096CD0A32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screen shot of a computer screen&#10;&#10;AI-generated content may be incorrect.">
                      <a:extLst>
                        <a:ext uri="{FF2B5EF4-FFF2-40B4-BE49-F238E27FC236}">
                          <a16:creationId xmlns:a16="http://schemas.microsoft.com/office/drawing/2014/main" id="{AC05F078-201A-4530-A38F-3096CD0A32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3572" r="34622"/>
                    <a:stretch/>
                  </pic:blipFill>
                  <pic:spPr bwMode="auto">
                    <a:xfrm>
                      <a:off x="0" y="0"/>
                      <a:ext cx="2159970" cy="235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 w:rsidRPr="00DE6BB0">
        <w:rPr>
          <w:noProof/>
        </w:rPr>
        <w:drawing>
          <wp:inline distT="0" distB="0" distL="0" distR="0" wp14:anchorId="66B130B4" wp14:editId="07C1D98A">
            <wp:extent cx="3371215" cy="2381608"/>
            <wp:effectExtent l="0" t="0" r="635" b="0"/>
            <wp:docPr id="7" name="Picture 2" descr="A diagram of different colored triang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D329B27-0E26-49F8-87A5-C21D8BF8E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 diagram of different colored triangles&#10;&#10;AI-generated content may be incorrect.">
                      <a:extLst>
                        <a:ext uri="{FF2B5EF4-FFF2-40B4-BE49-F238E27FC236}">
                          <a16:creationId xmlns:a16="http://schemas.microsoft.com/office/drawing/2014/main" id="{2D329B27-0E26-49F8-87A5-C21D8BF8E7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856"/>
                    <a:stretch/>
                  </pic:blipFill>
                  <pic:spPr bwMode="auto">
                    <a:xfrm>
                      <a:off x="0" y="0"/>
                      <a:ext cx="3380211" cy="23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E6FA6" w14:textId="0679F2F2" w:rsidR="00F617A4" w:rsidRDefault="00654695">
      <w:pPr>
        <w:rPr>
          <w:sz w:val="24"/>
          <w:lang w:val="en-US"/>
        </w:rPr>
      </w:pPr>
      <w:r w:rsidRPr="00654695">
        <w:rPr>
          <w:b/>
          <w:bCs/>
          <w:sz w:val="24"/>
          <w:lang w:val="en-US"/>
        </w:rPr>
        <w:t>Fig. S5</w:t>
      </w:r>
      <w:r w:rsidRPr="00654695">
        <w:rPr>
          <w:b/>
          <w:sz w:val="24"/>
          <w:lang w:val="en-US"/>
        </w:rPr>
        <w:t xml:space="preserve">: </w:t>
      </w:r>
      <w:proofErr w:type="spellStart"/>
      <w:r w:rsidRPr="00654695">
        <w:rPr>
          <w:b/>
          <w:sz w:val="24"/>
          <w:lang w:val="en-US"/>
        </w:rPr>
        <w:t>PCoA</w:t>
      </w:r>
      <w:proofErr w:type="spellEnd"/>
      <w:r w:rsidRPr="00654695">
        <w:rPr>
          <w:b/>
          <w:sz w:val="24"/>
          <w:lang w:val="en-US"/>
        </w:rPr>
        <w:t xml:space="preserve"> plot of fungal community composition under low nitrogen (a) and low phosphorus (b) conditions. </w:t>
      </w:r>
      <w:r w:rsidRPr="00654695">
        <w:rPr>
          <w:bCs/>
          <w:sz w:val="24"/>
          <w:lang w:val="en-US"/>
        </w:rPr>
        <w:t>Different colors represent genotypes, with circles indicating inbred lines and triangles representing hybrids.</w:t>
      </w:r>
      <w:r w:rsidR="00F617A4">
        <w:rPr>
          <w:sz w:val="24"/>
          <w:lang w:val="en-US"/>
        </w:rPr>
        <w:br w:type="page"/>
      </w:r>
    </w:p>
    <w:p w14:paraId="1A9C7581" w14:textId="77777777" w:rsidR="002E6F62" w:rsidRDefault="002E6F62" w:rsidP="002E6F62">
      <w:pPr>
        <w:rPr>
          <w:sz w:val="24"/>
          <w:lang w:val="en-US"/>
        </w:rPr>
      </w:pPr>
    </w:p>
    <w:p w14:paraId="53F4B1F4" w14:textId="77777777" w:rsidR="00EA2CB7" w:rsidRDefault="00EA2CB7" w:rsidP="000624AB">
      <w:pPr>
        <w:rPr>
          <w:b/>
          <w:lang w:val="en-US"/>
        </w:rPr>
      </w:pPr>
    </w:p>
    <w:p w14:paraId="6D5BCA36" w14:textId="77777777" w:rsidR="00EA2CB7" w:rsidRDefault="00EA2CB7" w:rsidP="000624AB">
      <w:pPr>
        <w:rPr>
          <w:lang w:val="en-US"/>
        </w:rPr>
      </w:pPr>
      <w:r w:rsidRPr="00C91945">
        <w:rPr>
          <w:noProof/>
          <w:lang w:val="en-US"/>
        </w:rPr>
        <w:drawing>
          <wp:inline distT="0" distB="0" distL="0" distR="0" wp14:anchorId="5A0C7571" wp14:editId="2B026757">
            <wp:extent cx="3574733" cy="2164857"/>
            <wp:effectExtent l="0" t="0" r="6985" b="698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575" cy="21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5B05" w14:textId="37EB693F" w:rsidR="00D97A60" w:rsidRPr="005E628A" w:rsidRDefault="00770664" w:rsidP="000624AB">
      <w:pPr>
        <w:rPr>
          <w:b/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S6</w:t>
      </w:r>
      <w:r w:rsidRPr="00770664">
        <w:rPr>
          <w:b/>
          <w:sz w:val="24"/>
          <w:lang w:val="en-US"/>
        </w:rPr>
        <w:t>: Comparison of better-parent heterosis (BPH) and mid-parent heterosis (MPH) for each trait.</w:t>
      </w:r>
      <w:r>
        <w:rPr>
          <w:b/>
          <w:sz w:val="24"/>
          <w:lang w:val="en-US"/>
        </w:rPr>
        <w:t xml:space="preserve"> </w:t>
      </w:r>
      <w:r w:rsidR="000624AB" w:rsidRPr="000624AB">
        <w:rPr>
          <w:sz w:val="24"/>
          <w:lang w:val="en-US"/>
        </w:rPr>
        <w:t>BPH: better-parent heterosis; MPH: mid-parent heterosis.</w:t>
      </w:r>
    </w:p>
    <w:p w14:paraId="7CFCC93B" w14:textId="2EC6761F" w:rsidR="00F617A4" w:rsidRDefault="00F617A4">
      <w:pPr>
        <w:rPr>
          <w:lang w:val="en-US"/>
        </w:rPr>
      </w:pPr>
      <w:r>
        <w:rPr>
          <w:lang w:val="en-US"/>
        </w:rPr>
        <w:br w:type="page"/>
      </w:r>
    </w:p>
    <w:p w14:paraId="0EAE4DD2" w14:textId="77777777" w:rsidR="004C59B1" w:rsidRDefault="004C59B1" w:rsidP="000624AB">
      <w:pPr>
        <w:rPr>
          <w:lang w:val="en-US"/>
        </w:rPr>
      </w:pPr>
    </w:p>
    <w:p w14:paraId="6487C582" w14:textId="77777777" w:rsidR="00B876E6" w:rsidRDefault="00B876E6" w:rsidP="000624AB">
      <w:pPr>
        <w:rPr>
          <w:lang w:val="en-US"/>
        </w:rPr>
      </w:pPr>
    </w:p>
    <w:p w14:paraId="78630A38" w14:textId="77777777" w:rsidR="00DE6BB0" w:rsidRPr="00BE56FE" w:rsidRDefault="00DE6BB0" w:rsidP="000624AB">
      <w:pPr>
        <w:rPr>
          <w:b/>
          <w:sz w:val="24"/>
          <w:lang w:val="en-US"/>
        </w:rPr>
      </w:pPr>
    </w:p>
    <w:p w14:paraId="0A8C080C" w14:textId="77777777" w:rsidR="00B56B8F" w:rsidRDefault="00B95F8B" w:rsidP="000624AB">
      <w:pPr>
        <w:rPr>
          <w:lang w:val="en-US"/>
        </w:rPr>
      </w:pPr>
      <w:r>
        <w:rPr>
          <w:lang w:val="en-US"/>
        </w:rPr>
        <w:t>a                                                                                         b</w:t>
      </w:r>
    </w:p>
    <w:p w14:paraId="391D7805" w14:textId="77777777" w:rsidR="00452753" w:rsidRDefault="00F06E6D" w:rsidP="000624AB">
      <w:pPr>
        <w:rPr>
          <w:lang w:val="en-US"/>
        </w:rPr>
      </w:pPr>
      <w:r w:rsidRPr="00F06E6D">
        <w:rPr>
          <w:noProof/>
          <w:lang w:val="en-US"/>
        </w:rPr>
        <w:drawing>
          <wp:inline distT="0" distB="0" distL="0" distR="0" wp14:anchorId="570A16AE" wp14:editId="3914FC5C">
            <wp:extent cx="2100762" cy="2147104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572" cy="21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AF2">
        <w:rPr>
          <w:lang w:val="en-US"/>
        </w:rPr>
        <w:t xml:space="preserve">                          </w:t>
      </w:r>
      <w:r w:rsidR="00B95F8B" w:rsidRPr="00B95F8B">
        <w:rPr>
          <w:noProof/>
          <w:lang w:val="en-US"/>
        </w:rPr>
        <w:drawing>
          <wp:inline distT="0" distB="0" distL="0" distR="0" wp14:anchorId="75222584" wp14:editId="3A063FD3">
            <wp:extent cx="2118983" cy="219340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2283" cy="22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6A49" w14:textId="1A68ED74" w:rsidR="00A83448" w:rsidRPr="00770664" w:rsidRDefault="00770664" w:rsidP="000624AB">
      <w:pPr>
        <w:rPr>
          <w:lang w:val="en-US"/>
        </w:rPr>
      </w:pPr>
      <w:r w:rsidRPr="00770664">
        <w:rPr>
          <w:b/>
          <w:bCs/>
          <w:sz w:val="24"/>
          <w:lang w:val="en-US"/>
        </w:rPr>
        <w:t>Fig. S7</w:t>
      </w:r>
      <w:r w:rsidRPr="00770664">
        <w:rPr>
          <w:b/>
          <w:sz w:val="24"/>
          <w:lang w:val="en-US"/>
        </w:rPr>
        <w:t xml:space="preserve">: Overlap of bacterial ASVs enriched in hybrids (a) and inbred lines (b) across three soil conditions. </w:t>
      </w:r>
      <w:r w:rsidRPr="00770664">
        <w:rPr>
          <w:bCs/>
          <w:sz w:val="24"/>
          <w:lang w:val="en-US"/>
        </w:rPr>
        <w:t>CK: control soil; LN: low nitrogen soil; LP: low phosphorus soil.</w:t>
      </w:r>
    </w:p>
    <w:p w14:paraId="52A51E94" w14:textId="77777777" w:rsidR="00554582" w:rsidRDefault="00554582" w:rsidP="000624AB">
      <w:pPr>
        <w:rPr>
          <w:sz w:val="24"/>
          <w:lang w:val="en-US"/>
        </w:rPr>
      </w:pPr>
    </w:p>
    <w:p w14:paraId="2392E61D" w14:textId="77777777" w:rsidR="00554582" w:rsidRDefault="00554582" w:rsidP="000624AB">
      <w:pPr>
        <w:rPr>
          <w:sz w:val="24"/>
          <w:lang w:val="en-US"/>
        </w:rPr>
      </w:pPr>
    </w:p>
    <w:p w14:paraId="5592B1E9" w14:textId="77777777" w:rsidR="00554582" w:rsidRDefault="00554582" w:rsidP="000624AB">
      <w:pPr>
        <w:rPr>
          <w:sz w:val="24"/>
          <w:lang w:val="en-US"/>
        </w:rPr>
      </w:pPr>
    </w:p>
    <w:p w14:paraId="77C02D81" w14:textId="4FEC1A80" w:rsidR="00F617A4" w:rsidRDefault="00F617A4">
      <w:pPr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14:paraId="229EA35A" w14:textId="77777777" w:rsidR="00554582" w:rsidRDefault="00554582" w:rsidP="000624AB">
      <w:pPr>
        <w:rPr>
          <w:sz w:val="24"/>
          <w:lang w:val="en-US"/>
        </w:rPr>
      </w:pPr>
    </w:p>
    <w:p w14:paraId="3AED8658" w14:textId="77777777" w:rsidR="00554582" w:rsidRPr="00554582" w:rsidRDefault="00554582" w:rsidP="000624AB">
      <w:pPr>
        <w:rPr>
          <w:sz w:val="24"/>
          <w:lang w:val="en-US"/>
        </w:rPr>
      </w:pPr>
      <w:r w:rsidRPr="00554582">
        <w:rPr>
          <w:sz w:val="24"/>
          <w:lang w:val="en-US"/>
        </w:rPr>
        <w:t>a                                                                          b</w:t>
      </w:r>
      <w:r w:rsidR="00A83448" w:rsidRPr="00554582">
        <w:rPr>
          <w:sz w:val="24"/>
          <w:lang w:val="en-US"/>
        </w:rPr>
        <w:t xml:space="preserve">  </w:t>
      </w:r>
    </w:p>
    <w:p w14:paraId="45479EDB" w14:textId="77777777" w:rsidR="00A83448" w:rsidRDefault="00A83448" w:rsidP="000624AB">
      <w:pPr>
        <w:rPr>
          <w:lang w:val="en-US"/>
        </w:rPr>
      </w:pPr>
      <w:r>
        <w:rPr>
          <w:lang w:val="en-US"/>
        </w:rPr>
        <w:t xml:space="preserve">  </w:t>
      </w:r>
      <w:r w:rsidR="00554582" w:rsidRPr="00554582">
        <w:rPr>
          <w:noProof/>
          <w:lang w:val="en-US"/>
        </w:rPr>
        <w:drawing>
          <wp:inline distT="0" distB="0" distL="0" distR="0" wp14:anchorId="1CCB59B2" wp14:editId="403CC58D">
            <wp:extent cx="2031987" cy="2141316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5639" cy="21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 w:rsidR="00554582" w:rsidRPr="00554582">
        <w:rPr>
          <w:noProof/>
          <w:lang w:val="en-US"/>
        </w:rPr>
        <w:drawing>
          <wp:inline distT="0" distB="0" distL="0" distR="0" wp14:anchorId="76737B6D" wp14:editId="4752F032">
            <wp:extent cx="2131399" cy="2193403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2197" cy="22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</w:t>
      </w:r>
    </w:p>
    <w:p w14:paraId="48782046" w14:textId="4CD993BF" w:rsidR="00F617A4" w:rsidRDefault="00770664">
      <w:pPr>
        <w:rPr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S8</w:t>
      </w:r>
      <w:r w:rsidRPr="00770664">
        <w:rPr>
          <w:b/>
          <w:sz w:val="24"/>
          <w:lang w:val="en-US"/>
        </w:rPr>
        <w:t xml:space="preserve">: Overlap of fungal ASVs enriched in hybrids (a) and inbred lines (b) across three soil conditions. </w:t>
      </w:r>
      <w:r w:rsidRPr="00770664">
        <w:rPr>
          <w:bCs/>
          <w:sz w:val="24"/>
          <w:lang w:val="en-US"/>
        </w:rPr>
        <w:t>CK: control soil; LN: low nitrogen soil; LP: low phosphorus soil.</w:t>
      </w:r>
      <w:r w:rsidR="00F617A4">
        <w:rPr>
          <w:sz w:val="24"/>
          <w:lang w:val="en-US"/>
        </w:rPr>
        <w:br w:type="page"/>
      </w:r>
    </w:p>
    <w:p w14:paraId="1C3827A7" w14:textId="77777777" w:rsidR="00623A7C" w:rsidRDefault="00623A7C" w:rsidP="000624AB">
      <w:pPr>
        <w:rPr>
          <w:sz w:val="24"/>
          <w:lang w:val="en-US"/>
        </w:rPr>
      </w:pPr>
    </w:p>
    <w:p w14:paraId="6AB0F3CF" w14:textId="77777777" w:rsidR="00623A7C" w:rsidRPr="00623A7C" w:rsidRDefault="00623A7C" w:rsidP="000624AB">
      <w:pPr>
        <w:rPr>
          <w:sz w:val="24"/>
          <w:lang w:val="en-US"/>
        </w:rPr>
      </w:pPr>
      <w:r w:rsidRPr="00623A7C">
        <w:rPr>
          <w:sz w:val="24"/>
          <w:lang w:val="en-US"/>
        </w:rPr>
        <w:t>a                                                           b                                                  c</w:t>
      </w:r>
    </w:p>
    <w:p w14:paraId="21863720" w14:textId="77777777" w:rsidR="00514478" w:rsidRDefault="0002468D" w:rsidP="000624AB">
      <w:pPr>
        <w:rPr>
          <w:lang w:val="en-US"/>
        </w:rPr>
      </w:pPr>
      <w:r w:rsidRPr="0002468D">
        <w:rPr>
          <w:noProof/>
          <w:lang w:val="en-US"/>
        </w:rPr>
        <w:drawing>
          <wp:inline distT="0" distB="0" distL="0" distR="0" wp14:anchorId="53D581B5" wp14:editId="40DDEAE6">
            <wp:extent cx="1970487" cy="1620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3" cy="16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993">
        <w:rPr>
          <w:lang w:val="en-US"/>
        </w:rPr>
        <w:t xml:space="preserve"> </w:t>
      </w:r>
      <w:r w:rsidR="00A26993" w:rsidRPr="00A26993">
        <w:rPr>
          <w:noProof/>
          <w:lang w:val="en-US"/>
        </w:rPr>
        <w:drawing>
          <wp:inline distT="0" distB="0" distL="0" distR="0" wp14:anchorId="1C8953D9" wp14:editId="5B625A96">
            <wp:extent cx="1869312" cy="156149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502" cy="16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993">
        <w:rPr>
          <w:lang w:val="en-US"/>
        </w:rPr>
        <w:t xml:space="preserve">  </w:t>
      </w:r>
      <w:r w:rsidR="00A26993" w:rsidRPr="00A26993">
        <w:rPr>
          <w:noProof/>
          <w:lang w:val="en-US"/>
        </w:rPr>
        <w:drawing>
          <wp:inline distT="0" distB="0" distL="0" distR="0" wp14:anchorId="673A1384" wp14:editId="3A0BA5CA">
            <wp:extent cx="1776714" cy="14377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7808" cy="148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3B40" w14:textId="61F790F5" w:rsidR="00F617A4" w:rsidRDefault="00770664">
      <w:pPr>
        <w:rPr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S9</w:t>
      </w:r>
      <w:r w:rsidRPr="00770664">
        <w:rPr>
          <w:b/>
          <w:sz w:val="24"/>
          <w:lang w:val="en-US"/>
        </w:rPr>
        <w:t xml:space="preserve">: Number of heterotic bacterial ASVs in each hybrid-parent triplet under control soil (a), low nitrogen soil (b), and low phosphorus soil (c). </w:t>
      </w:r>
      <w:r w:rsidRPr="00770664">
        <w:rPr>
          <w:bCs/>
          <w:sz w:val="24"/>
          <w:lang w:val="en-US"/>
        </w:rPr>
        <w:t>Each bar represents the number of heterotic ASVs in different hybrids relative to their parental lines.</w:t>
      </w:r>
      <w:r w:rsidR="00F617A4">
        <w:rPr>
          <w:sz w:val="24"/>
          <w:lang w:val="en-US"/>
        </w:rPr>
        <w:br w:type="page"/>
      </w:r>
    </w:p>
    <w:p w14:paraId="62442304" w14:textId="77777777" w:rsidR="0083075C" w:rsidRDefault="0083075C" w:rsidP="000624AB">
      <w:pPr>
        <w:rPr>
          <w:sz w:val="24"/>
          <w:lang w:val="en-US"/>
        </w:rPr>
      </w:pPr>
    </w:p>
    <w:p w14:paraId="7C6A1BCB" w14:textId="77777777" w:rsidR="0083075C" w:rsidRPr="0083075C" w:rsidRDefault="0083075C" w:rsidP="000624AB">
      <w:pPr>
        <w:rPr>
          <w:sz w:val="24"/>
          <w:lang w:val="en-US"/>
        </w:rPr>
      </w:pPr>
      <w:r>
        <w:rPr>
          <w:sz w:val="24"/>
          <w:lang w:val="en-US"/>
        </w:rPr>
        <w:t>a                                                     b                                                     c</w:t>
      </w:r>
    </w:p>
    <w:p w14:paraId="0DB93808" w14:textId="77777777" w:rsidR="00623A7C" w:rsidRDefault="00623A7C" w:rsidP="00623A7C">
      <w:pPr>
        <w:rPr>
          <w:lang w:val="en-US"/>
        </w:rPr>
      </w:pPr>
      <w:r w:rsidRPr="00676BB4">
        <w:rPr>
          <w:noProof/>
          <w:lang w:val="en-US"/>
        </w:rPr>
        <w:drawing>
          <wp:inline distT="0" distB="0" distL="0" distR="0" wp14:anchorId="6BE4135E" wp14:editId="27C7E6F3">
            <wp:extent cx="1818474" cy="151645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6248" cy="15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E44F34">
        <w:rPr>
          <w:noProof/>
          <w:lang w:val="en-US"/>
        </w:rPr>
        <w:drawing>
          <wp:inline distT="0" distB="0" distL="0" distR="0" wp14:anchorId="3AF3BE09" wp14:editId="33CE3D3B">
            <wp:extent cx="1851644" cy="1502875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6644" cy="15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E44F34">
        <w:rPr>
          <w:noProof/>
          <w:lang w:val="en-US"/>
        </w:rPr>
        <w:drawing>
          <wp:inline distT="0" distB="0" distL="0" distR="0" wp14:anchorId="0A0FD1BC" wp14:editId="1BEDCFD9">
            <wp:extent cx="1747777" cy="1460599"/>
            <wp:effectExtent l="0" t="0" r="508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3047" cy="15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F6D1" w14:textId="3381E039" w:rsidR="00F617A4" w:rsidRDefault="00770664">
      <w:pPr>
        <w:rPr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S10</w:t>
      </w:r>
      <w:r w:rsidRPr="00770664">
        <w:rPr>
          <w:b/>
          <w:sz w:val="24"/>
          <w:lang w:val="en-US"/>
        </w:rPr>
        <w:t xml:space="preserve">: Number of heterotic fungal ASVs in each hybrid-parent triplet under control soil (a), low nitrogen soil (b), and low phosphorus soil (c). </w:t>
      </w:r>
      <w:r w:rsidRPr="00770664">
        <w:rPr>
          <w:bCs/>
          <w:sz w:val="24"/>
          <w:lang w:val="en-US"/>
        </w:rPr>
        <w:t>Each bar represents the number of heterotic ASVs in different hybrids relative to their parental lines.</w:t>
      </w:r>
      <w:r w:rsidR="00F617A4">
        <w:rPr>
          <w:sz w:val="24"/>
          <w:lang w:val="en-US"/>
        </w:rPr>
        <w:br w:type="page"/>
      </w:r>
    </w:p>
    <w:p w14:paraId="4A5C1AEE" w14:textId="77777777" w:rsidR="00623A7C" w:rsidRDefault="00623A7C" w:rsidP="00623A7C">
      <w:pPr>
        <w:rPr>
          <w:lang w:val="en-US"/>
        </w:rPr>
      </w:pPr>
    </w:p>
    <w:p w14:paraId="4A820270" w14:textId="77777777" w:rsidR="00623A7C" w:rsidRDefault="00623A7C" w:rsidP="000624AB">
      <w:pPr>
        <w:rPr>
          <w:lang w:val="en-US"/>
        </w:rPr>
      </w:pPr>
    </w:p>
    <w:p w14:paraId="78A464B1" w14:textId="77777777" w:rsidR="00D97A60" w:rsidRPr="00F5508B" w:rsidRDefault="00F5508B" w:rsidP="000624AB">
      <w:pPr>
        <w:rPr>
          <w:sz w:val="24"/>
          <w:lang w:val="en-US"/>
        </w:rPr>
      </w:pPr>
      <w:r w:rsidRPr="00F5508B">
        <w:rPr>
          <w:sz w:val="24"/>
          <w:lang w:val="en-US"/>
        </w:rPr>
        <w:t>a                                                                               b</w:t>
      </w:r>
    </w:p>
    <w:p w14:paraId="55B7CA9E" w14:textId="77777777" w:rsidR="00D97A60" w:rsidRDefault="00352572" w:rsidP="000624AB">
      <w:pPr>
        <w:rPr>
          <w:lang w:val="en-US"/>
        </w:rPr>
      </w:pPr>
      <w:r w:rsidRPr="00352572">
        <w:rPr>
          <w:noProof/>
          <w:lang w:val="en-US"/>
        </w:rPr>
        <w:drawing>
          <wp:inline distT="0" distB="0" distL="0" distR="0" wp14:anchorId="0D4B744D" wp14:editId="22B977DB">
            <wp:extent cx="2060294" cy="21023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1984" cy="21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C4B">
        <w:rPr>
          <w:lang w:val="en-US"/>
        </w:rPr>
        <w:t xml:space="preserve">                                    </w:t>
      </w:r>
      <w:r w:rsidR="00BD3C4B" w:rsidRPr="00BD3C4B">
        <w:rPr>
          <w:noProof/>
          <w:lang w:val="en-US"/>
        </w:rPr>
        <w:drawing>
          <wp:inline distT="0" distB="0" distL="0" distR="0" wp14:anchorId="4037C3C8" wp14:editId="365EA47A">
            <wp:extent cx="2077656" cy="213092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35" cy="21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A984" w14:textId="1610C367" w:rsidR="00F617A4" w:rsidRDefault="00770664">
      <w:pPr>
        <w:rPr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S11</w:t>
      </w:r>
      <w:r w:rsidRPr="00770664">
        <w:rPr>
          <w:b/>
          <w:sz w:val="24"/>
          <w:lang w:val="en-US"/>
        </w:rPr>
        <w:t xml:space="preserve">: Number of ASVs exhibiting heterosis in more than five hybrids for bacteria (a) and fungi (b) under each soil condition. </w:t>
      </w:r>
      <w:r w:rsidRPr="00770664">
        <w:rPr>
          <w:bCs/>
          <w:sz w:val="24"/>
          <w:lang w:val="en-US"/>
        </w:rPr>
        <w:t>CK: control soil; LN: low nitrogen soil; LP: low phosphorus soil.</w:t>
      </w:r>
      <w:r w:rsidR="00F617A4">
        <w:rPr>
          <w:sz w:val="24"/>
          <w:lang w:val="en-US"/>
        </w:rPr>
        <w:br w:type="page"/>
      </w:r>
    </w:p>
    <w:p w14:paraId="4D50608D" w14:textId="77777777" w:rsidR="00F5508B" w:rsidRDefault="00F5508B" w:rsidP="00F5508B">
      <w:pPr>
        <w:rPr>
          <w:sz w:val="24"/>
          <w:lang w:val="en-US"/>
        </w:rPr>
      </w:pPr>
    </w:p>
    <w:p w14:paraId="18728836" w14:textId="77777777" w:rsidR="00352572" w:rsidRPr="00F5508B" w:rsidRDefault="00352572" w:rsidP="000624AB">
      <w:pPr>
        <w:rPr>
          <w:b/>
          <w:sz w:val="24"/>
          <w:lang w:val="en-US"/>
        </w:rPr>
      </w:pPr>
    </w:p>
    <w:p w14:paraId="7CE04705" w14:textId="77777777" w:rsidR="00600387" w:rsidRPr="00154517" w:rsidRDefault="00154517" w:rsidP="000624AB">
      <w:pPr>
        <w:rPr>
          <w:sz w:val="24"/>
          <w:lang w:val="en-US"/>
        </w:rPr>
      </w:pPr>
      <w:r w:rsidRPr="00154517">
        <w:rPr>
          <w:sz w:val="24"/>
          <w:lang w:val="en-US"/>
        </w:rPr>
        <w:t>a                                                           b                                                          c</w:t>
      </w:r>
    </w:p>
    <w:p w14:paraId="43118EFD" w14:textId="77777777" w:rsidR="00600387" w:rsidRDefault="009E55C1" w:rsidP="000624AB">
      <w:pPr>
        <w:rPr>
          <w:lang w:val="en-US"/>
        </w:rPr>
      </w:pPr>
      <w:r>
        <w:rPr>
          <w:lang w:val="en-US"/>
        </w:rPr>
        <w:t xml:space="preserve">   </w:t>
      </w:r>
      <w:r w:rsidR="00B9587D" w:rsidRPr="00B9587D">
        <w:rPr>
          <w:noProof/>
          <w:lang w:val="en-US"/>
        </w:rPr>
        <w:drawing>
          <wp:inline distT="0" distB="0" distL="0" distR="0" wp14:anchorId="67D8A779" wp14:editId="7D9DADE9">
            <wp:extent cx="1791229" cy="146939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1687" cy="15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7D">
        <w:rPr>
          <w:lang w:val="en-US"/>
        </w:rPr>
        <w:t xml:space="preserve">  </w:t>
      </w:r>
      <w:r w:rsidR="00B9587D" w:rsidRPr="00B9587D">
        <w:rPr>
          <w:noProof/>
          <w:lang w:val="en-US"/>
        </w:rPr>
        <w:drawing>
          <wp:inline distT="0" distB="0" distL="0" distR="0" wp14:anchorId="2525C57F" wp14:editId="35166ABC">
            <wp:extent cx="1903652" cy="1562582"/>
            <wp:effectExtent l="0" t="0" r="190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9209" cy="16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7D">
        <w:rPr>
          <w:lang w:val="en-US"/>
        </w:rPr>
        <w:t xml:space="preserve">  </w:t>
      </w:r>
      <w:r w:rsidR="00B9587D" w:rsidRPr="00B9587D">
        <w:rPr>
          <w:noProof/>
          <w:lang w:val="en-US"/>
        </w:rPr>
        <w:drawing>
          <wp:inline distT="0" distB="0" distL="0" distR="0" wp14:anchorId="380980B8" wp14:editId="5F9BE530">
            <wp:extent cx="1836520" cy="1504709"/>
            <wp:effectExtent l="0" t="0" r="0" b="63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2405" cy="15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5102" w14:textId="6CFB88FE" w:rsidR="009E55C1" w:rsidRPr="00770664" w:rsidRDefault="00770664" w:rsidP="000624AB">
      <w:pPr>
        <w:rPr>
          <w:b/>
          <w:sz w:val="24"/>
          <w:lang w:val="en-US"/>
        </w:rPr>
      </w:pPr>
      <w:r w:rsidRPr="00770664">
        <w:rPr>
          <w:b/>
          <w:bCs/>
          <w:sz w:val="24"/>
          <w:lang w:val="en-US"/>
        </w:rPr>
        <w:t>Fig. S12</w:t>
      </w:r>
      <w:r w:rsidRPr="00770664">
        <w:rPr>
          <w:b/>
          <w:sz w:val="24"/>
          <w:lang w:val="en-US"/>
        </w:rPr>
        <w:t xml:space="preserve">: Number of heterotic genes in each hybrid-parent triplet under control soil (a), low nitrogen soil (b), and low phosphorus soil (c). </w:t>
      </w:r>
      <w:r w:rsidRPr="00770664">
        <w:rPr>
          <w:bCs/>
          <w:sz w:val="24"/>
          <w:lang w:val="en-US"/>
        </w:rPr>
        <w:t>Bars represent the number of heterotic genes in different hybrids compared to their respective parents.</w:t>
      </w:r>
    </w:p>
    <w:sectPr w:rsidR="009E55C1" w:rsidRPr="007706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A60"/>
    <w:rsid w:val="0002468D"/>
    <w:rsid w:val="000624AB"/>
    <w:rsid w:val="00083FDE"/>
    <w:rsid w:val="000F0649"/>
    <w:rsid w:val="00114C46"/>
    <w:rsid w:val="00154517"/>
    <w:rsid w:val="00191870"/>
    <w:rsid w:val="00196357"/>
    <w:rsid w:val="001F5893"/>
    <w:rsid w:val="00283FD6"/>
    <w:rsid w:val="002C2BA5"/>
    <w:rsid w:val="002C6A0D"/>
    <w:rsid w:val="002E6F62"/>
    <w:rsid w:val="00322FB2"/>
    <w:rsid w:val="00352572"/>
    <w:rsid w:val="00452753"/>
    <w:rsid w:val="004C59B1"/>
    <w:rsid w:val="00514478"/>
    <w:rsid w:val="00554582"/>
    <w:rsid w:val="00594E38"/>
    <w:rsid w:val="005D30BE"/>
    <w:rsid w:val="005E628A"/>
    <w:rsid w:val="00600387"/>
    <w:rsid w:val="00623A7C"/>
    <w:rsid w:val="00654695"/>
    <w:rsid w:val="00676BB4"/>
    <w:rsid w:val="006B01DA"/>
    <w:rsid w:val="006F1198"/>
    <w:rsid w:val="00704B7C"/>
    <w:rsid w:val="007123FB"/>
    <w:rsid w:val="00770664"/>
    <w:rsid w:val="007769C9"/>
    <w:rsid w:val="0083075C"/>
    <w:rsid w:val="00881342"/>
    <w:rsid w:val="00900760"/>
    <w:rsid w:val="009C0478"/>
    <w:rsid w:val="009E55C1"/>
    <w:rsid w:val="00A26993"/>
    <w:rsid w:val="00A83448"/>
    <w:rsid w:val="00B56B8F"/>
    <w:rsid w:val="00B63DE7"/>
    <w:rsid w:val="00B715A8"/>
    <w:rsid w:val="00B876E6"/>
    <w:rsid w:val="00B9587D"/>
    <w:rsid w:val="00B95F8B"/>
    <w:rsid w:val="00BD3C4B"/>
    <w:rsid w:val="00BE56FE"/>
    <w:rsid w:val="00C613DB"/>
    <w:rsid w:val="00C91945"/>
    <w:rsid w:val="00C92398"/>
    <w:rsid w:val="00CD5CBC"/>
    <w:rsid w:val="00D97A60"/>
    <w:rsid w:val="00DE6BB0"/>
    <w:rsid w:val="00E01AF2"/>
    <w:rsid w:val="00E44F34"/>
    <w:rsid w:val="00E50079"/>
    <w:rsid w:val="00EA006E"/>
    <w:rsid w:val="00EA2CB7"/>
    <w:rsid w:val="00EA40C1"/>
    <w:rsid w:val="00F059DC"/>
    <w:rsid w:val="00F06E6D"/>
    <w:rsid w:val="00F44C16"/>
    <w:rsid w:val="00F47CEB"/>
    <w:rsid w:val="00F5508B"/>
    <w:rsid w:val="00F617A4"/>
    <w:rsid w:val="00F9081A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3ED2"/>
  <w15:chartTrackingRefBased/>
  <w15:docId w15:val="{C16E2CF4-243F-48E0-A35C-7E2A606F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555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Danning Wang</dc:creator>
  <cp:keywords/>
  <dc:description/>
  <cp:lastModifiedBy>Peng Yu</cp:lastModifiedBy>
  <cp:revision>55</cp:revision>
  <dcterms:created xsi:type="dcterms:W3CDTF">2024-11-08T14:12:00Z</dcterms:created>
  <dcterms:modified xsi:type="dcterms:W3CDTF">2025-03-26T16:08:00Z</dcterms:modified>
</cp:coreProperties>
</file>