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C1223">
      <w:pPr>
        <w:spacing w:line="240" w:lineRule="auto"/>
        <w:ind w:left="0" w:leftChars="0" w:firstLine="0" w:firstLineChars="0"/>
        <w:jc w:val="center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eastAsia="en-US"/>
        </w:rPr>
      </w:pP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Table 2  Tumor volume changes before and after</w:t>
      </w: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vertAlign w:val="superscript"/>
          <w:lang w:val="en-US" w:eastAsia="zh-CN"/>
        </w:rPr>
        <w:t xml:space="preserve"> 90</w:t>
      </w: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Y-SIRT</w:t>
      </w:r>
    </w:p>
    <w:tbl>
      <w:tblPr>
        <w:tblStyle w:val="3"/>
        <w:tblW w:w="83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1531"/>
        <w:gridCol w:w="1531"/>
        <w:gridCol w:w="1531"/>
        <w:gridCol w:w="1531"/>
      </w:tblGrid>
      <w:tr w14:paraId="3BE30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211" w:type="dxa"/>
            <w:tcBorders>
              <w:left w:val="nil"/>
              <w:right w:val="nil"/>
            </w:tcBorders>
            <w:vAlign w:val="center"/>
          </w:tcPr>
          <w:p w14:paraId="0A599FA9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Right liver tumor volume [x (SD), mL]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1C70FCD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HCC（n=29）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4052003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ICC（n=2）*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7A7CFD4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LM-CRC（n=6）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215F450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Overall (n=37)</w:t>
            </w:r>
          </w:p>
        </w:tc>
      </w:tr>
      <w:tr w14:paraId="0202D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4BE58E1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5C40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584（379）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C29A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332，476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3055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137（108）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6595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502（377）</w:t>
            </w:r>
          </w:p>
        </w:tc>
      </w:tr>
      <w:tr w14:paraId="41AB1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E8DFAE2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 month post-SIRT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6811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420（326）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4CF6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206，437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482E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139（112）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35A4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369（311）</w:t>
            </w:r>
          </w:p>
        </w:tc>
      </w:tr>
      <w:tr w14:paraId="4DD28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7151EB1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 months post-SIRT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4475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334（262）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C00E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180，237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95CE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137（108）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2C5B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296（248）</w:t>
            </w:r>
          </w:p>
        </w:tc>
      </w:tr>
      <w:tr w14:paraId="58BA2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EEC128D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Variation between 1 month post-SIRT and 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BA84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-164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3B12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48FB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+2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0CF6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-133</w:t>
            </w:r>
          </w:p>
        </w:tc>
      </w:tr>
      <w:tr w14:paraId="13AB0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0E08B76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Variation between 3 month post-SIRT and pre-SIRT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E5CB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-250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B48D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89FB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28E5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-206</w:t>
            </w:r>
          </w:p>
        </w:tc>
      </w:tr>
      <w:tr w14:paraId="30E4D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9DAC199">
            <w:pPr>
              <w:widowControl w:val="0"/>
              <w:ind w:left="0" w:leftChars="0" w:firstLine="148" w:firstLineChars="10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subscript"/>
                <w:lang w:val="en-US" w:eastAsia="zh-CN"/>
              </w:rPr>
              <w:t>1（ p1）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9767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5.458（&lt;0.001）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CB51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44D9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-0.316（0.765）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6246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5.160（&lt;0.001）</w:t>
            </w:r>
          </w:p>
        </w:tc>
      </w:tr>
      <w:tr w14:paraId="37A51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CFBB248">
            <w:pPr>
              <w:widowControl w:val="0"/>
              <w:ind w:left="0" w:leftChars="0" w:firstLine="148" w:firstLineChars="10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subscript"/>
                <w:lang w:val="en-US" w:eastAsia="zh-CN"/>
              </w:rPr>
              <w:t>3（ p3）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74B9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6.534（&lt;0.001）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1520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—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285A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0.074（0.944）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7163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6.150（&lt;0.001）</w:t>
            </w:r>
          </w:p>
        </w:tc>
      </w:tr>
    </w:tbl>
    <w:p w14:paraId="4BD60240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  <w:r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t</w:t>
      </w:r>
      <w:r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vertAlign w:val="subscript"/>
          <w:lang w:val="en-US" w:eastAsia="zh-CN"/>
        </w:rPr>
        <w:t>1（ p1) represents the t-value and p-value comparing 1 month post-SIRT to pre-SIRT, and the test method is based on the paired sample t-test;</w:t>
      </w:r>
    </w:p>
    <w:p w14:paraId="1761247D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  <w:r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t</w:t>
      </w:r>
      <w:r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vertAlign w:val="subscript"/>
          <w:lang w:val="en-US" w:eastAsia="zh-CN"/>
        </w:rPr>
        <w:t>3（ p3) represents the t-value and p-value comparing 3 month post-SIRT to pre-SIRT,and the test method is based on the paired sample t-test;</w:t>
      </w:r>
    </w:p>
    <w:p w14:paraId="7F1EF200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vertAlign w:val="subscript"/>
          <w:lang w:val="en-US" w:eastAsia="zh-CN"/>
        </w:rPr>
      </w:pPr>
      <w:r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vertAlign w:val="subscript"/>
          <w:lang w:val="en-US" w:eastAsia="zh-CN"/>
        </w:rPr>
        <w:t>-: Due to the small sample size, insufficient for statistical analysis.</w:t>
      </w:r>
    </w:p>
    <w:p w14:paraId="6D12B497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MDM5ZGY1MzA4Y2MxOWQ0ODNmMmM5NDI3NDFhODAifQ=="/>
    <w:docVar w:name="KY_MEDREF_DOCUID" w:val="{C15012BD-08D8-4F2F-BA88-53E97B9E3C90}"/>
    <w:docVar w:name="KY_MEDREF_VERSION" w:val="3"/>
  </w:docVars>
  <w:rsids>
    <w:rsidRoot w:val="00000000"/>
    <w:rsid w:val="4D2D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  <w:jc w:val="both"/>
    </w:pPr>
    <w:rPr>
      <w:rFonts w:ascii="Times New Roman" w:hAnsi="Times New Roman" w:eastAsia="宋体" w:cs="宋体"/>
      <w:kern w:val="0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2025-01-31T04:42:09Z</dcterms:created>
  <dc:creator>Administrator</dc:creator>
  <cp:lastModifiedBy>Wen Cao</cp:lastModifiedBy>
  <dcterms:modified xsi:type="dcterms:W3CDTF">2025-01-31T04:42:26Z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826D60143B744C3CA5435E21130D4575_12</vt:lpwstr>
  </property>
</Properties>
</file>