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C9C73">
      <w:pPr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 xml:space="preserve">Table 3 Liver volume changes before and after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vertAlign w:val="superscript"/>
          <w:lang w:val="en-US" w:eastAsia="zh-CN"/>
        </w:rPr>
        <w:t>90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Y-SIRT</w:t>
      </w:r>
    </w:p>
    <w:tbl>
      <w:tblPr>
        <w:tblStyle w:val="3"/>
        <w:tblW w:w="8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531"/>
        <w:gridCol w:w="1531"/>
        <w:gridCol w:w="1531"/>
        <w:gridCol w:w="1531"/>
      </w:tblGrid>
      <w:tr w14:paraId="51FD1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11" w:type="dxa"/>
            <w:tcBorders>
              <w:left w:val="nil"/>
              <w:right w:val="nil"/>
            </w:tcBorders>
            <w:vAlign w:val="center"/>
          </w:tcPr>
          <w:p w14:paraId="32F9FD35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Metrics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38E069F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HCC（n=29）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0CE30E2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ICC（n=2）*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1C3769B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LM-CRC（n=6）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17DB34F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Overall (n=37)</w:t>
            </w:r>
          </w:p>
        </w:tc>
      </w:tr>
      <w:tr w14:paraId="05BDA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14:paraId="36D2B5D1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Total liver volume [x (SD), mL]</w:t>
            </w: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2D065AC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346CE5F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4A284F2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495FA21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30C3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5A1A463A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E3DB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1770（508）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544F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1523，2040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C365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1487（249）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859E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1725（476）</w:t>
            </w:r>
          </w:p>
        </w:tc>
      </w:tr>
      <w:tr w14:paraId="325D9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66F3E4D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 month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F18C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1605（432）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5DB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1474，2194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B447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1484（239）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10C1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1597（410）</w:t>
            </w:r>
          </w:p>
        </w:tc>
      </w:tr>
      <w:tr w14:paraId="2F17A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18D131AA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 months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D2C7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1542（451）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8FD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1440，1894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C5A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1466（194）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C191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1537（412）</w:t>
            </w:r>
          </w:p>
        </w:tc>
      </w:tr>
      <w:tr w14:paraId="3F5C6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6731B8E0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1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8F8F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-165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9BD2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9083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B0B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-128</w:t>
            </w:r>
          </w:p>
        </w:tc>
      </w:tr>
      <w:tr w14:paraId="0BAA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7E784929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3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6354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-228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B84A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3FC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68C9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-188</w:t>
            </w:r>
          </w:p>
        </w:tc>
      </w:tr>
      <w:tr w14:paraId="06DB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FA65DA0">
            <w:pPr>
              <w:widowControl w:val="0"/>
              <w:ind w:left="0" w:leftChars="0" w:firstLine="148" w:firstLineChars="10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1（ p1）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964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5.547（&lt;0.001）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A1A8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3843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0.161（0.878）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33E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4.756（&lt;0.001）</w:t>
            </w:r>
          </w:p>
        </w:tc>
      </w:tr>
      <w:tr w14:paraId="21316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283C8344">
            <w:pPr>
              <w:widowControl w:val="0"/>
              <w:ind w:left="0" w:leftChars="0" w:firstLine="148" w:firstLineChars="10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3（ p3）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A5E0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7.108（&lt;0.001）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BB78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E66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0.839（0.440）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E97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6.613（&lt;0.001）</w:t>
            </w:r>
          </w:p>
        </w:tc>
      </w:tr>
      <w:tr w14:paraId="70C6B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05362D6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Right liver volume [x (SD), mL]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B283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802E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8629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B05B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42BD5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982B3F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DAF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1189（368）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2F0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1079，1599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C887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985（236）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7201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1164（355）</w:t>
            </w:r>
          </w:p>
        </w:tc>
      </w:tr>
      <w:tr w14:paraId="0ECB8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6026DFC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 month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7E6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976（303）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1901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999，1621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9EFE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904（184）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5155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982（299）</w:t>
            </w:r>
          </w:p>
        </w:tc>
      </w:tr>
      <w:tr w14:paraId="58FB4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3251C7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 months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40BB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873（320）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E9AE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900，1221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F38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759（206）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ACB8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864（304）</w:t>
            </w:r>
          </w:p>
        </w:tc>
      </w:tr>
      <w:tr w14:paraId="25155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FDD6E9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1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3729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-213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A457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FB1C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-81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182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-182</w:t>
            </w:r>
          </w:p>
        </w:tc>
      </w:tr>
      <w:tr w14:paraId="04A50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09C7B9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3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032D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-316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7661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AA1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-226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9312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-300</w:t>
            </w:r>
          </w:p>
        </w:tc>
      </w:tr>
      <w:tr w14:paraId="3E474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0E2D82">
            <w:pPr>
              <w:widowControl w:val="0"/>
              <w:ind w:left="0" w:leftChars="0" w:firstLine="148" w:firstLineChars="10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1（ p1）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301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6.469（&lt;0.001）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E78D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C4B4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1.919（0.113）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4E60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6.394（&lt;0.001）</w:t>
            </w:r>
          </w:p>
        </w:tc>
      </w:tr>
      <w:tr w14:paraId="217AB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2A5076A">
            <w:pPr>
              <w:widowControl w:val="0"/>
              <w:ind w:left="0" w:leftChars="0" w:firstLine="148" w:firstLineChars="10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3（ p3）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12A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7.881（&lt;0.001）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CE41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7698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2.327（0.067）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2210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8.506（&lt;0.001）</w:t>
            </w:r>
          </w:p>
        </w:tc>
      </w:tr>
      <w:tr w14:paraId="5E067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B91252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Left liver volume [x (SD), mL]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8016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3C6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B3B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FCD2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15598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3C0868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9B1A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575（213）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2743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444，441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212D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502（93）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A519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556（196）</w:t>
            </w:r>
          </w:p>
        </w:tc>
      </w:tr>
      <w:tr w14:paraId="3B4AE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7D82877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 month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2E40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624（241）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9C67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475，573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676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580（137）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51C0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611（222）</w:t>
            </w:r>
          </w:p>
        </w:tc>
      </w:tr>
      <w:tr w14:paraId="0F93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A26D0A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 months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13AC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680（264）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9DE4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540，773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89DF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706（223）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1938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683（252）</w:t>
            </w:r>
          </w:p>
        </w:tc>
      </w:tr>
      <w:tr w14:paraId="40DE3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E6719E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1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4B67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+49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08F6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C234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+78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65D3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+55</w:t>
            </w:r>
          </w:p>
        </w:tc>
      </w:tr>
      <w:tr w14:paraId="4DAC0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AF4A2D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3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2D07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+105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22CC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AF3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+204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0553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+127</w:t>
            </w:r>
          </w:p>
        </w:tc>
      </w:tr>
      <w:tr w14:paraId="1DD0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01D618">
            <w:pPr>
              <w:widowControl w:val="0"/>
              <w:ind w:left="0" w:leftChars="0" w:firstLine="148" w:firstLineChars="10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1（ p1）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A34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-2.891（0.007）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DAE5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6CF1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-1.919（0.113）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5ADE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-3.738（&lt;0.001）</w:t>
            </w:r>
          </w:p>
        </w:tc>
      </w:tr>
      <w:tr w14:paraId="56D7E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5316D1B">
            <w:pPr>
              <w:widowControl w:val="0"/>
              <w:ind w:left="0" w:leftChars="0" w:firstLine="148" w:firstLineChars="10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3（ p3）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00ED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-5.310（&lt;0.001）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3EA7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E173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-2.378（0.063）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023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-5.825（&lt;0.001）</w:t>
            </w:r>
          </w:p>
        </w:tc>
      </w:tr>
      <w:tr w14:paraId="18F6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255E93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i w:val="0"/>
                <w:iCs w:val="0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FLR［x（SD），%］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E9B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252A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895B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FDF4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07EEC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B1D558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984A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32.3（8.5）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12F4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29.2，21.6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58AA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34.4（7.3）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01D8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32.3（8.4）</w:t>
            </w:r>
          </w:p>
        </w:tc>
      </w:tr>
      <w:tr w14:paraId="0690D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587DA7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 month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C0C3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38.5（11.2）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BDB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32.2，26.1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7C76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39.1（7.2）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B4C3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38.1（10.6）</w:t>
            </w:r>
          </w:p>
        </w:tc>
      </w:tr>
      <w:tr w14:paraId="1081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3355437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 months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6BAB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43.8（12.7）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EE80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37.5，40.8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25D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48.0（13.6）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B4B0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44.2（12.6）</w:t>
            </w:r>
          </w:p>
        </w:tc>
      </w:tr>
      <w:tr w14:paraId="017ED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0612D8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1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A3DC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+6.2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53B2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B280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+4.7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01A3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+5.8</w:t>
            </w:r>
          </w:p>
        </w:tc>
      </w:tr>
      <w:tr w14:paraId="75964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557593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3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AD22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+11.5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6FAF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4E72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+13.6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A0BC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+11.9</w:t>
            </w:r>
          </w:p>
        </w:tc>
      </w:tr>
      <w:tr w14:paraId="70CAC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FE19B3">
            <w:pPr>
              <w:widowControl w:val="0"/>
              <w:ind w:left="0" w:leftChars="0" w:firstLine="148" w:firstLineChars="10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1（ p1）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2502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-5.577（&lt;0.001）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E4B5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D34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-1.652（0.160）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F3E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-5.969（&lt;0.001）</w:t>
            </w:r>
          </w:p>
        </w:tc>
      </w:tr>
      <w:tr w14:paraId="4E06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6D8BE7DF">
            <w:pPr>
              <w:widowControl w:val="0"/>
              <w:ind w:left="0" w:leftChars="0" w:firstLine="148" w:firstLineChars="10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3（ p3）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9C672F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-7.650（&lt;0.001）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255925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37FC62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-2.222（0.077）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8E35A2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-7.908（&lt;0.001）</w:t>
            </w:r>
          </w:p>
        </w:tc>
      </w:tr>
    </w:tbl>
    <w:p w14:paraId="476441A9">
      <w:pPr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563E28C9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</w:t>
      </w: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1（ p1) represents the t-value and p-value comparing 1 month post-SIRT to pre-SIRT, and the test method is based on the paired sample t-test;</w:t>
      </w:r>
    </w:p>
    <w:p w14:paraId="34402D38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</w:t>
      </w: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3（ p3) represents the t-value and p-value comparing 3 month post-SIRT to pre-SIRT,and the test method is based on the paired sample t-test;</w:t>
      </w:r>
    </w:p>
    <w:p w14:paraId="2360E617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-: Due to the small sample size, insufficient for statistical analysis.</w:t>
      </w:r>
    </w:p>
    <w:p w14:paraId="67538A16">
      <w:pPr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0DFB7918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MDM5ZGY1MzA4Y2MxOWQ0ODNmMmM5NDI3NDFhODAifQ=="/>
    <w:docVar w:name="KY_MEDREF_DOCUID" w:val="{0B33FC95-1342-4813-A4C3-121878907A27}"/>
    <w:docVar w:name="KY_MEDREF_VERSION" w:val="3"/>
  </w:docVars>
  <w:rsids>
    <w:rsidRoot w:val="00000000"/>
    <w:rsid w:val="267D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2025-01-31T04:43:04Z</dcterms:created>
  <dc:creator>Administrator</dc:creator>
  <cp:lastModifiedBy>Wen Cao</cp:lastModifiedBy>
  <dcterms:modified xsi:type="dcterms:W3CDTF">2025-01-31T04:43:30Z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0B429DA5BE2F4C4186F027C404184C11_12</vt:lpwstr>
  </property>
</Properties>
</file>