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C337D1" w14:textId="6B84413D" w:rsidR="00D04BCF" w:rsidRPr="004B11B5" w:rsidRDefault="004B11B5" w:rsidP="004B11B5">
      <w:pPr>
        <w:spacing w:line="360" w:lineRule="auto"/>
        <w:jc w:val="center"/>
        <w:rPr>
          <w:b/>
          <w:bCs/>
          <w:sz w:val="44"/>
          <w:szCs w:val="44"/>
        </w:rPr>
      </w:pPr>
      <w:r w:rsidRPr="004B11B5">
        <w:rPr>
          <w:b/>
          <w:bCs/>
          <w:sz w:val="36"/>
          <w:szCs w:val="36"/>
          <w:lang w:val="en-GB"/>
        </w:rPr>
        <w:t>Supplementary Information</w:t>
      </w:r>
    </w:p>
    <w:p w14:paraId="29411C5A" w14:textId="77777777" w:rsidR="005001AC" w:rsidRDefault="005001AC" w:rsidP="004B11B5">
      <w:pPr>
        <w:spacing w:line="360" w:lineRule="auto"/>
        <w:jc w:val="center"/>
      </w:pPr>
    </w:p>
    <w:p w14:paraId="753C9040" w14:textId="78B20D08" w:rsidR="005946C1" w:rsidRPr="005946C1" w:rsidRDefault="004C4D55" w:rsidP="005946C1">
      <w:pPr>
        <w:spacing w:line="360" w:lineRule="auto"/>
        <w:jc w:val="center"/>
        <w:rPr>
          <w:b/>
          <w:bCs/>
          <w:sz w:val="28"/>
          <w:szCs w:val="28"/>
          <w:lang w:eastAsia="zh-CN"/>
        </w:rPr>
      </w:pPr>
      <w:r w:rsidRPr="004C4D55">
        <w:rPr>
          <w:b/>
          <w:bCs/>
          <w:sz w:val="28"/>
          <w:szCs w:val="28"/>
        </w:rPr>
        <w:t xml:space="preserve">2-Second In-Situ Formation of Adaptive Electronic Bio-Skin Enabled by Metal </w:t>
      </w:r>
      <w:r w:rsidR="00C82DE6" w:rsidRPr="00C82DE6">
        <w:rPr>
          <w:b/>
          <w:bCs/>
          <w:sz w:val="28"/>
          <w:szCs w:val="28"/>
        </w:rPr>
        <w:t>Coordination</w:t>
      </w:r>
    </w:p>
    <w:p w14:paraId="7C3BC5AF" w14:textId="77777777" w:rsidR="005946C1" w:rsidRDefault="005946C1" w:rsidP="005946C1">
      <w:pPr>
        <w:pStyle w:val="SMcaption"/>
        <w:spacing w:line="480" w:lineRule="auto"/>
        <w:jc w:val="both"/>
        <w:rPr>
          <w:lang w:eastAsia="zh-CN"/>
        </w:rPr>
      </w:pPr>
    </w:p>
    <w:p w14:paraId="44589FCF" w14:textId="77777777" w:rsidR="005946C1" w:rsidRDefault="005946C1" w:rsidP="005946C1">
      <w:pPr>
        <w:pStyle w:val="SMcaption"/>
        <w:spacing w:line="480" w:lineRule="auto"/>
        <w:jc w:val="both"/>
        <w:rPr>
          <w:lang w:eastAsia="zh-CN"/>
        </w:rPr>
      </w:pPr>
      <w:r w:rsidRPr="00725979">
        <w:t>This supplementary information file includes:</w:t>
      </w:r>
    </w:p>
    <w:p w14:paraId="16F79CCC" w14:textId="77777777" w:rsidR="005946C1" w:rsidRDefault="005946C1" w:rsidP="005946C1">
      <w:pPr>
        <w:pStyle w:val="SMcaption"/>
        <w:numPr>
          <w:ilvl w:val="0"/>
          <w:numId w:val="11"/>
        </w:numPr>
        <w:spacing w:line="480" w:lineRule="auto"/>
        <w:jc w:val="both"/>
      </w:pPr>
      <w:r w:rsidRPr="00725979">
        <w:t xml:space="preserve">Supplementary Figures </w:t>
      </w:r>
      <w:r>
        <w:rPr>
          <w:rFonts w:hint="eastAsia"/>
          <w:lang w:eastAsia="zh-CN"/>
        </w:rPr>
        <w:t>1-</w:t>
      </w:r>
      <w:r w:rsidRPr="00725979">
        <w:t>2</w:t>
      </w:r>
      <w:r>
        <w:rPr>
          <w:rFonts w:hint="eastAsia"/>
          <w:lang w:eastAsia="zh-CN"/>
        </w:rPr>
        <w:t>3</w:t>
      </w:r>
      <w:r w:rsidRPr="00725979">
        <w:t xml:space="preserve"> </w:t>
      </w:r>
    </w:p>
    <w:p w14:paraId="3446F45C" w14:textId="77777777" w:rsidR="005946C1" w:rsidRDefault="005946C1" w:rsidP="005946C1">
      <w:pPr>
        <w:pStyle w:val="SMcaption"/>
        <w:numPr>
          <w:ilvl w:val="0"/>
          <w:numId w:val="11"/>
        </w:numPr>
        <w:spacing w:line="480" w:lineRule="auto"/>
        <w:jc w:val="both"/>
      </w:pPr>
      <w:r w:rsidRPr="00725979">
        <w:t xml:space="preserve">Supplementary Tables </w:t>
      </w:r>
      <w:r>
        <w:rPr>
          <w:rFonts w:hint="eastAsia"/>
          <w:lang w:eastAsia="zh-CN"/>
        </w:rPr>
        <w:t>1-2</w:t>
      </w:r>
      <w:r w:rsidRPr="00725979">
        <w:t xml:space="preserve"> </w:t>
      </w:r>
    </w:p>
    <w:p w14:paraId="3E8BD4F8" w14:textId="77777777" w:rsidR="005946C1" w:rsidRDefault="005946C1" w:rsidP="005946C1">
      <w:pPr>
        <w:pStyle w:val="SMcaption"/>
        <w:numPr>
          <w:ilvl w:val="0"/>
          <w:numId w:val="11"/>
        </w:numPr>
        <w:spacing w:line="480" w:lineRule="auto"/>
        <w:jc w:val="both"/>
      </w:pPr>
      <w:r w:rsidRPr="00725979">
        <w:t>Supplementary Videos 1</w:t>
      </w:r>
      <w:r>
        <w:rPr>
          <w:rFonts w:hint="eastAsia"/>
          <w:lang w:eastAsia="zh-CN"/>
        </w:rPr>
        <w:t>-3</w:t>
      </w:r>
      <w:r w:rsidRPr="00725979">
        <w:t xml:space="preserve"> </w:t>
      </w:r>
    </w:p>
    <w:p w14:paraId="23D3CC9C" w14:textId="14954BDB" w:rsidR="004B11B5" w:rsidRDefault="005946C1" w:rsidP="005946C1">
      <w:pPr>
        <w:pStyle w:val="SMcaption"/>
        <w:numPr>
          <w:ilvl w:val="0"/>
          <w:numId w:val="11"/>
        </w:numPr>
        <w:spacing w:line="480" w:lineRule="auto"/>
        <w:jc w:val="both"/>
      </w:pPr>
      <w:r w:rsidRPr="00725979">
        <w:t>Supplementary References 1</w:t>
      </w:r>
      <w:r w:rsidR="004B11B5">
        <w:br w:type="page"/>
      </w:r>
    </w:p>
    <w:p w14:paraId="34FD0CA6" w14:textId="4391E68F" w:rsidR="009A5287" w:rsidRDefault="00DC0D87" w:rsidP="00392F5E">
      <w:pPr>
        <w:pStyle w:val="SMcaption"/>
        <w:jc w:val="center"/>
      </w:pPr>
      <w:r>
        <w:rPr>
          <w:noProof/>
        </w:rPr>
        <w:lastRenderedPageBreak/>
        <w:drawing>
          <wp:inline distT="0" distB="0" distL="0" distR="0" wp14:anchorId="4F46D111" wp14:editId="6B9E95B0">
            <wp:extent cx="5943600" cy="3004820"/>
            <wp:effectExtent l="0" t="0" r="0" b="5080"/>
            <wp:docPr id="8862386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238619" name="图片 886238619"/>
                    <pic:cNvPicPr/>
                  </pic:nvPicPr>
                  <pic:blipFill>
                    <a:blip r:embed="rId11"/>
                    <a:stretch>
                      <a:fillRect/>
                    </a:stretch>
                  </pic:blipFill>
                  <pic:spPr>
                    <a:xfrm>
                      <a:off x="0" y="0"/>
                      <a:ext cx="5943600" cy="3004820"/>
                    </a:xfrm>
                    <a:prstGeom prst="rect">
                      <a:avLst/>
                    </a:prstGeom>
                  </pic:spPr>
                </pic:pic>
              </a:graphicData>
            </a:graphic>
          </wp:inline>
        </w:drawing>
      </w:r>
    </w:p>
    <w:p w14:paraId="6F49D981" w14:textId="359AA14C" w:rsidR="00112C5B" w:rsidRPr="00280762" w:rsidRDefault="004B11B5" w:rsidP="00A01D18">
      <w:pPr>
        <w:pStyle w:val="SMHeading"/>
        <w:jc w:val="both"/>
        <w:rPr>
          <w:b w:val="0"/>
          <w:bCs w:val="0"/>
        </w:rPr>
      </w:pPr>
      <w:r>
        <w:t>Supplementary Fig. 1.</w:t>
      </w:r>
      <w:r w:rsidR="00DD6079" w:rsidRPr="00DD6079">
        <w:t xml:space="preserve"> </w:t>
      </w:r>
      <w:r w:rsidR="00DD6079" w:rsidRPr="00DD6079">
        <w:rPr>
          <w:b w:val="0"/>
          <w:bCs w:val="0"/>
        </w:rPr>
        <w:t>Digital photographs of CMC-Cu(II) membrane</w:t>
      </w:r>
      <w:r w:rsidR="00741D6A">
        <w:rPr>
          <w:rFonts w:hint="eastAsia"/>
          <w:b w:val="0"/>
          <w:bCs w:val="0"/>
          <w:lang w:eastAsia="zh-CN"/>
        </w:rPr>
        <w:t xml:space="preserve">s </w:t>
      </w:r>
      <w:r w:rsidR="00DD6079" w:rsidRPr="00DD6079">
        <w:rPr>
          <w:b w:val="0"/>
          <w:bCs w:val="0"/>
        </w:rPr>
        <w:t xml:space="preserve">fabricated by </w:t>
      </w:r>
      <w:r w:rsidR="00741D6A">
        <w:rPr>
          <w:b w:val="0"/>
          <w:bCs w:val="0"/>
        </w:rPr>
        <w:t xml:space="preserve">the </w:t>
      </w:r>
      <w:r w:rsidR="00DD6079" w:rsidRPr="00DD6079">
        <w:rPr>
          <w:b w:val="0"/>
          <w:bCs w:val="0"/>
        </w:rPr>
        <w:t xml:space="preserve">“dipping-dipping” </w:t>
      </w:r>
      <w:r w:rsidR="00741D6A" w:rsidRPr="00741D6A">
        <w:rPr>
          <w:b w:val="0"/>
          <w:bCs w:val="0"/>
        </w:rPr>
        <w:t xml:space="preserve">coordination assembly </w:t>
      </w:r>
      <w:r w:rsidR="00DD6079" w:rsidRPr="00DD6079">
        <w:rPr>
          <w:b w:val="0"/>
          <w:bCs w:val="0"/>
        </w:rPr>
        <w:t>process from CMC and Cu(II) solutions</w:t>
      </w:r>
      <w:r w:rsidR="00DD6079">
        <w:rPr>
          <w:rFonts w:hint="eastAsia"/>
          <w:b w:val="0"/>
          <w:bCs w:val="0"/>
          <w:lang w:eastAsia="zh-CN"/>
        </w:rPr>
        <w:t xml:space="preserve"> with different concentrations</w:t>
      </w:r>
      <w:r w:rsidR="00280762" w:rsidRPr="00280762">
        <w:rPr>
          <w:b w:val="0"/>
          <w:bCs w:val="0"/>
        </w:rPr>
        <w:t>.</w:t>
      </w:r>
    </w:p>
    <w:p w14:paraId="56EE23DD" w14:textId="711C9233" w:rsidR="00857408" w:rsidRDefault="00857408" w:rsidP="00584580">
      <w:pPr>
        <w:pStyle w:val="SMcaption"/>
      </w:pPr>
      <w:r>
        <w:br w:type="page"/>
      </w:r>
    </w:p>
    <w:p w14:paraId="0242099B" w14:textId="3FF69623" w:rsidR="00471494" w:rsidRDefault="009C714D" w:rsidP="00471494">
      <w:pPr>
        <w:pStyle w:val="SMcaption"/>
        <w:jc w:val="center"/>
      </w:pPr>
      <w:r>
        <w:rPr>
          <w:noProof/>
        </w:rPr>
        <w:lastRenderedPageBreak/>
        <w:drawing>
          <wp:inline distT="0" distB="0" distL="0" distR="0" wp14:anchorId="71EA88C4" wp14:editId="79B62815">
            <wp:extent cx="5943600" cy="2125345"/>
            <wp:effectExtent l="0" t="0" r="0" b="8255"/>
            <wp:docPr id="2573167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16784" name="图片 257316784"/>
                    <pic:cNvPicPr/>
                  </pic:nvPicPr>
                  <pic:blipFill>
                    <a:blip r:embed="rId12"/>
                    <a:stretch>
                      <a:fillRect/>
                    </a:stretch>
                  </pic:blipFill>
                  <pic:spPr>
                    <a:xfrm>
                      <a:off x="0" y="0"/>
                      <a:ext cx="5943600" cy="2125345"/>
                    </a:xfrm>
                    <a:prstGeom prst="rect">
                      <a:avLst/>
                    </a:prstGeom>
                  </pic:spPr>
                </pic:pic>
              </a:graphicData>
            </a:graphic>
          </wp:inline>
        </w:drawing>
      </w:r>
    </w:p>
    <w:p w14:paraId="7566670B" w14:textId="77777777" w:rsidR="00471494" w:rsidRDefault="00471494" w:rsidP="00B9440A">
      <w:pPr>
        <w:pStyle w:val="SMcaption"/>
      </w:pPr>
    </w:p>
    <w:p w14:paraId="1667E77A" w14:textId="2080235D" w:rsidR="00471494" w:rsidRDefault="004B11B5" w:rsidP="00B9440A">
      <w:pPr>
        <w:pStyle w:val="SMcaption"/>
      </w:pPr>
      <w:r w:rsidRPr="004B11B5">
        <w:rPr>
          <w:b/>
          <w:bCs/>
        </w:rPr>
        <w:t xml:space="preserve">Supplementary Fig. </w:t>
      </w:r>
      <w:r>
        <w:rPr>
          <w:b/>
          <w:bCs/>
        </w:rPr>
        <w:t>2.</w:t>
      </w:r>
      <w:r w:rsidR="00471494" w:rsidRPr="00471494">
        <w:rPr>
          <w:b/>
          <w:bCs/>
        </w:rPr>
        <w:t xml:space="preserve"> </w:t>
      </w:r>
      <w:r w:rsidR="00DD6079" w:rsidRPr="00DD6079">
        <w:t xml:space="preserve">Cross-sectional SEM image of ultra-thin CMC-Cu(II) membrane. Scale bar, </w:t>
      </w:r>
      <w:r w:rsidR="00DD6079">
        <w:rPr>
          <w:rFonts w:hint="eastAsia"/>
          <w:lang w:eastAsia="zh-CN"/>
        </w:rPr>
        <w:t>10</w:t>
      </w:r>
      <w:r w:rsidR="00DD6079" w:rsidRPr="00DD6079">
        <w:t xml:space="preserve"> μm.</w:t>
      </w:r>
    </w:p>
    <w:p w14:paraId="6D5D4F42" w14:textId="6055A4D3" w:rsidR="00743400" w:rsidRDefault="00471494" w:rsidP="00391517">
      <w:r>
        <w:br w:type="page"/>
      </w:r>
    </w:p>
    <w:p w14:paraId="351FF8BE" w14:textId="7E60791B" w:rsidR="006F4644" w:rsidRDefault="009C714D" w:rsidP="006F4644">
      <w:pPr>
        <w:pStyle w:val="SMcaption"/>
        <w:jc w:val="center"/>
      </w:pPr>
      <w:r>
        <w:rPr>
          <w:noProof/>
        </w:rPr>
        <w:lastRenderedPageBreak/>
        <w:drawing>
          <wp:inline distT="0" distB="0" distL="0" distR="0" wp14:anchorId="5612F446" wp14:editId="6774820E">
            <wp:extent cx="5943600" cy="1270000"/>
            <wp:effectExtent l="0" t="0" r="0" b="6350"/>
            <wp:docPr id="16173238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323844" name="图片 1617323844"/>
                    <pic:cNvPicPr/>
                  </pic:nvPicPr>
                  <pic:blipFill>
                    <a:blip r:embed="rId13"/>
                    <a:stretch>
                      <a:fillRect/>
                    </a:stretch>
                  </pic:blipFill>
                  <pic:spPr>
                    <a:xfrm>
                      <a:off x="0" y="0"/>
                      <a:ext cx="5943600" cy="1270000"/>
                    </a:xfrm>
                    <a:prstGeom prst="rect">
                      <a:avLst/>
                    </a:prstGeom>
                  </pic:spPr>
                </pic:pic>
              </a:graphicData>
            </a:graphic>
          </wp:inline>
        </w:drawing>
      </w:r>
    </w:p>
    <w:p w14:paraId="26966F36" w14:textId="082AB761" w:rsidR="006F4644" w:rsidRPr="00280762" w:rsidRDefault="004B11B5" w:rsidP="00A01D18">
      <w:pPr>
        <w:pStyle w:val="SMHeading"/>
        <w:jc w:val="both"/>
        <w:rPr>
          <w:b w:val="0"/>
          <w:bCs w:val="0"/>
        </w:rPr>
      </w:pPr>
      <w:r>
        <w:t>Supplementary Fig. 3.</w:t>
      </w:r>
      <w:r w:rsidR="006F4644" w:rsidRPr="00280762">
        <w:rPr>
          <w:rFonts w:ascii="Calibri" w:eastAsia="Calibri" w:hAnsi="Calibri" w:cs="Calibri"/>
          <w:b w:val="0"/>
          <w:bCs w:val="0"/>
          <w:color w:val="000000" w:themeColor="text1"/>
          <w:kern w:val="24"/>
          <w:sz w:val="36"/>
          <w:szCs w:val="36"/>
        </w:rPr>
        <w:t xml:space="preserve"> </w:t>
      </w:r>
      <w:r w:rsidR="00D54300" w:rsidRPr="00D54300">
        <w:rPr>
          <w:b w:val="0"/>
          <w:bCs w:val="0"/>
        </w:rPr>
        <w:t xml:space="preserve">Cross-sectional SEM images of highly conformal CMC-Cu(II) membrane attached on </w:t>
      </w:r>
      <w:r w:rsidR="00D54300">
        <w:rPr>
          <w:rFonts w:hint="eastAsia"/>
          <w:b w:val="0"/>
          <w:bCs w:val="0"/>
          <w:lang w:eastAsia="zh-CN"/>
        </w:rPr>
        <w:t>PVC</w:t>
      </w:r>
      <w:r w:rsidR="00D54300" w:rsidRPr="00D54300">
        <w:rPr>
          <w:b w:val="0"/>
          <w:bCs w:val="0"/>
        </w:rPr>
        <w:t xml:space="preserve"> wav</w:t>
      </w:r>
      <w:r w:rsidR="00741D6A">
        <w:rPr>
          <w:rFonts w:hint="eastAsia"/>
          <w:b w:val="0"/>
          <w:bCs w:val="0"/>
          <w:lang w:eastAsia="zh-CN"/>
        </w:rPr>
        <w:t>y</w:t>
      </w:r>
      <w:r w:rsidR="00D54300" w:rsidRPr="00D54300">
        <w:rPr>
          <w:b w:val="0"/>
          <w:bCs w:val="0"/>
        </w:rPr>
        <w:t xml:space="preserve"> mold. Scale bar, 100 μm</w:t>
      </w:r>
      <w:r w:rsidR="006F4644" w:rsidRPr="00280762">
        <w:rPr>
          <w:b w:val="0"/>
          <w:bCs w:val="0"/>
        </w:rPr>
        <w:t>.</w:t>
      </w:r>
    </w:p>
    <w:p w14:paraId="28B42366" w14:textId="77777777" w:rsidR="006F4644" w:rsidRDefault="006F4644">
      <w:r>
        <w:br w:type="page"/>
      </w:r>
    </w:p>
    <w:p w14:paraId="13568D3A" w14:textId="6D4302AD" w:rsidR="00280762" w:rsidRDefault="009C714D" w:rsidP="00471494">
      <w:pPr>
        <w:pStyle w:val="SMcaption"/>
        <w:jc w:val="center"/>
      </w:pPr>
      <w:r>
        <w:rPr>
          <w:noProof/>
        </w:rPr>
        <w:lastRenderedPageBreak/>
        <w:drawing>
          <wp:inline distT="0" distB="0" distL="0" distR="0" wp14:anchorId="3ECA97FD" wp14:editId="368EFE9C">
            <wp:extent cx="3873600" cy="3367466"/>
            <wp:effectExtent l="0" t="0" r="0" b="4445"/>
            <wp:docPr id="12922247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224748" name="图片 1292224748"/>
                    <pic:cNvPicPr/>
                  </pic:nvPicPr>
                  <pic:blipFill>
                    <a:blip r:embed="rId14"/>
                    <a:stretch>
                      <a:fillRect/>
                    </a:stretch>
                  </pic:blipFill>
                  <pic:spPr>
                    <a:xfrm>
                      <a:off x="0" y="0"/>
                      <a:ext cx="3873600" cy="3367466"/>
                    </a:xfrm>
                    <a:prstGeom prst="rect">
                      <a:avLst/>
                    </a:prstGeom>
                  </pic:spPr>
                </pic:pic>
              </a:graphicData>
            </a:graphic>
          </wp:inline>
        </w:drawing>
      </w:r>
    </w:p>
    <w:p w14:paraId="36A455B8" w14:textId="0000F6F1" w:rsidR="00391517" w:rsidRPr="009C714D" w:rsidRDefault="004B11B5" w:rsidP="00A01D18">
      <w:pPr>
        <w:pStyle w:val="SMHeading"/>
        <w:jc w:val="both"/>
        <w:rPr>
          <w:b w:val="0"/>
          <w:bCs w:val="0"/>
          <w:color w:val="7030A0"/>
        </w:rPr>
      </w:pPr>
      <w:r w:rsidRPr="002149D9">
        <w:t>Supplementary Fig. 4.</w:t>
      </w:r>
      <w:r w:rsidR="00743400" w:rsidRPr="002149D9">
        <w:rPr>
          <w:b w:val="0"/>
          <w:bCs w:val="0"/>
        </w:rPr>
        <w:t xml:space="preserve"> </w:t>
      </w:r>
      <w:r w:rsidR="00AC5B9C" w:rsidRPr="002149D9">
        <w:rPr>
          <w:b w:val="0"/>
          <w:bCs w:val="0"/>
        </w:rPr>
        <w:t>Schematic illustration of the assembly of CMC molecules into support channels induced by Cu</w:t>
      </w:r>
      <w:r w:rsidR="00AC5B9C" w:rsidRPr="002149D9">
        <w:rPr>
          <w:b w:val="0"/>
          <w:bCs w:val="0"/>
          <w:lang w:eastAsia="zh-CN"/>
        </w:rPr>
        <w:t>(II)</w:t>
      </w:r>
      <w:r w:rsidR="00AC5B9C" w:rsidRPr="002149D9">
        <w:rPr>
          <w:b w:val="0"/>
          <w:bCs w:val="0"/>
        </w:rPr>
        <w:t xml:space="preserve"> coordination bonds in CMC-Cu(II) </w:t>
      </w:r>
      <w:r w:rsidR="00AC5B9C" w:rsidRPr="002149D9">
        <w:rPr>
          <w:b w:val="0"/>
          <w:bCs w:val="0"/>
          <w:lang w:eastAsia="zh-CN"/>
        </w:rPr>
        <w:t>membrane</w:t>
      </w:r>
      <w:r w:rsidR="00AC5B9C" w:rsidRPr="002149D9">
        <w:rPr>
          <w:b w:val="0"/>
          <w:bCs w:val="0"/>
        </w:rPr>
        <w:t xml:space="preserve"> to facilitate ion transport</w:t>
      </w:r>
      <w:r w:rsidR="00CF66D2" w:rsidRPr="002149D9">
        <w:rPr>
          <w:b w:val="0"/>
          <w:bCs w:val="0"/>
          <w:lang w:eastAsia="zh-CN"/>
        </w:rPr>
        <w:t xml:space="preserve"> and consequently enhance electrical conductivity</w:t>
      </w:r>
      <w:r w:rsidR="00F72637" w:rsidRPr="00F72637">
        <w:rPr>
          <w:rFonts w:hint="eastAsia"/>
          <w:b w:val="0"/>
          <w:bCs w:val="0"/>
          <w:vertAlign w:val="superscript"/>
          <w:lang w:eastAsia="zh-CN"/>
        </w:rPr>
        <w:t>1</w:t>
      </w:r>
      <w:r w:rsidR="00CF66D2" w:rsidRPr="002149D9">
        <w:rPr>
          <w:b w:val="0"/>
          <w:bCs w:val="0"/>
          <w:lang w:eastAsia="zh-CN"/>
        </w:rPr>
        <w:t>.</w:t>
      </w:r>
    </w:p>
    <w:p w14:paraId="4E7FEED5" w14:textId="77777777" w:rsidR="00391517" w:rsidRDefault="00391517">
      <w:pPr>
        <w:rPr>
          <w:kern w:val="32"/>
          <w:szCs w:val="24"/>
        </w:rPr>
      </w:pPr>
      <w:r>
        <w:rPr>
          <w:b/>
          <w:bCs/>
        </w:rPr>
        <w:br w:type="page"/>
      </w:r>
    </w:p>
    <w:p w14:paraId="6223CE50" w14:textId="26E490D8" w:rsidR="006F4644" w:rsidRDefault="00DC0D87" w:rsidP="006F4644">
      <w:pPr>
        <w:pStyle w:val="SMcaption"/>
        <w:jc w:val="center"/>
      </w:pPr>
      <w:r>
        <w:rPr>
          <w:noProof/>
        </w:rPr>
        <w:lastRenderedPageBreak/>
        <w:drawing>
          <wp:inline distT="0" distB="0" distL="0" distR="0" wp14:anchorId="29957940" wp14:editId="6EDBC1F6">
            <wp:extent cx="3873600" cy="2989625"/>
            <wp:effectExtent l="0" t="0" r="0" b="1270"/>
            <wp:docPr id="12301194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19419" name="图片 1230119419"/>
                    <pic:cNvPicPr/>
                  </pic:nvPicPr>
                  <pic:blipFill>
                    <a:blip r:embed="rId15"/>
                    <a:stretch>
                      <a:fillRect/>
                    </a:stretch>
                  </pic:blipFill>
                  <pic:spPr>
                    <a:xfrm>
                      <a:off x="0" y="0"/>
                      <a:ext cx="3873600" cy="2989625"/>
                    </a:xfrm>
                    <a:prstGeom prst="rect">
                      <a:avLst/>
                    </a:prstGeom>
                  </pic:spPr>
                </pic:pic>
              </a:graphicData>
            </a:graphic>
          </wp:inline>
        </w:drawing>
      </w:r>
    </w:p>
    <w:p w14:paraId="12AEBDC3" w14:textId="7C8DE2A5" w:rsidR="006F4644" w:rsidRPr="00280762" w:rsidRDefault="004B11B5" w:rsidP="00A01D18">
      <w:pPr>
        <w:pStyle w:val="SMHeading"/>
        <w:jc w:val="both"/>
        <w:rPr>
          <w:b w:val="0"/>
          <w:bCs w:val="0"/>
        </w:rPr>
      </w:pPr>
      <w:r>
        <w:t>Supplementary Fig. 5.</w:t>
      </w:r>
      <w:r w:rsidR="006F4644">
        <w:t xml:space="preserve"> </w:t>
      </w:r>
      <w:r w:rsidR="00AE65C4" w:rsidRPr="00AE65C4">
        <w:rPr>
          <w:b w:val="0"/>
          <w:bCs w:val="0"/>
        </w:rPr>
        <w:t>Schematic illustration of</w:t>
      </w:r>
      <w:r w:rsidR="00AE65C4" w:rsidRPr="00AE65C4">
        <w:rPr>
          <w:rFonts w:hint="eastAsia"/>
          <w:b w:val="0"/>
          <w:bCs w:val="0"/>
        </w:rPr>
        <w:t xml:space="preserve"> </w:t>
      </w:r>
      <w:r w:rsidR="00AE65C4" w:rsidRPr="00AE65C4">
        <w:rPr>
          <w:rFonts w:hint="eastAsia"/>
          <w:b w:val="0"/>
          <w:bCs w:val="0"/>
          <w:lang w:eastAsia="zh-CN"/>
        </w:rPr>
        <w:t>i</w:t>
      </w:r>
      <w:r w:rsidR="00AE65C4" w:rsidRPr="00AE65C4">
        <w:rPr>
          <w:b w:val="0"/>
          <w:bCs w:val="0"/>
        </w:rPr>
        <w:t xml:space="preserve">lluminating LED light using </w:t>
      </w:r>
      <w:r w:rsidR="00741D6A">
        <w:rPr>
          <w:rFonts w:hint="eastAsia"/>
          <w:b w:val="0"/>
          <w:bCs w:val="0"/>
          <w:lang w:eastAsia="zh-CN"/>
        </w:rPr>
        <w:t xml:space="preserve">a </w:t>
      </w:r>
      <w:r w:rsidR="00AE65C4" w:rsidRPr="00AE65C4">
        <w:rPr>
          <w:b w:val="0"/>
          <w:bCs w:val="0"/>
        </w:rPr>
        <w:t>dumbbell-shaped CMC-Cu(II) membrane as a conductive path</w:t>
      </w:r>
      <w:r w:rsidR="00741D6A">
        <w:rPr>
          <w:rFonts w:hint="eastAsia"/>
          <w:b w:val="0"/>
          <w:bCs w:val="0"/>
          <w:lang w:eastAsia="zh-CN"/>
        </w:rPr>
        <w:t>,</w:t>
      </w:r>
      <w:r w:rsidR="00AE65C4" w:rsidRPr="00AE65C4">
        <w:rPr>
          <w:b w:val="0"/>
          <w:bCs w:val="0"/>
        </w:rPr>
        <w:t xml:space="preserve"> </w:t>
      </w:r>
      <w:r w:rsidR="00741D6A">
        <w:rPr>
          <w:rFonts w:hint="eastAsia"/>
          <w:b w:val="0"/>
          <w:bCs w:val="0"/>
          <w:lang w:eastAsia="zh-CN"/>
        </w:rPr>
        <w:t>which is in situ prepared</w:t>
      </w:r>
      <w:r w:rsidR="00741D6A" w:rsidRPr="00AE65C4">
        <w:rPr>
          <w:b w:val="0"/>
          <w:bCs w:val="0"/>
        </w:rPr>
        <w:t xml:space="preserve"> </w:t>
      </w:r>
      <w:r w:rsidR="00AE65C4" w:rsidRPr="00AE65C4">
        <w:rPr>
          <w:b w:val="0"/>
          <w:bCs w:val="0"/>
        </w:rPr>
        <w:t>on leaf substrate</w:t>
      </w:r>
      <w:r w:rsidR="006F4644" w:rsidRPr="00280762">
        <w:rPr>
          <w:b w:val="0"/>
          <w:bCs w:val="0"/>
        </w:rPr>
        <w:t>.</w:t>
      </w:r>
    </w:p>
    <w:p w14:paraId="343DB250" w14:textId="77777777" w:rsidR="006F4644" w:rsidRDefault="006F4644">
      <w:r>
        <w:br w:type="page"/>
      </w:r>
    </w:p>
    <w:p w14:paraId="60163BCA" w14:textId="7ED67098" w:rsidR="00391517" w:rsidRDefault="00DC0D87" w:rsidP="00391517">
      <w:pPr>
        <w:pStyle w:val="SMcaption"/>
      </w:pPr>
      <w:r>
        <w:rPr>
          <w:noProof/>
        </w:rPr>
        <w:lastRenderedPageBreak/>
        <w:drawing>
          <wp:inline distT="0" distB="0" distL="0" distR="0" wp14:anchorId="03AA764D" wp14:editId="4B49E864">
            <wp:extent cx="5943600" cy="1348105"/>
            <wp:effectExtent l="0" t="0" r="0" b="4445"/>
            <wp:docPr id="15075202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20274" name="图片 1507520274"/>
                    <pic:cNvPicPr/>
                  </pic:nvPicPr>
                  <pic:blipFill>
                    <a:blip r:embed="rId16"/>
                    <a:stretch>
                      <a:fillRect/>
                    </a:stretch>
                  </pic:blipFill>
                  <pic:spPr>
                    <a:xfrm>
                      <a:off x="0" y="0"/>
                      <a:ext cx="5943600" cy="1348105"/>
                    </a:xfrm>
                    <a:prstGeom prst="rect">
                      <a:avLst/>
                    </a:prstGeom>
                  </pic:spPr>
                </pic:pic>
              </a:graphicData>
            </a:graphic>
          </wp:inline>
        </w:drawing>
      </w:r>
    </w:p>
    <w:p w14:paraId="5000A599" w14:textId="6A3CDF88" w:rsidR="00391517" w:rsidRPr="00953F09" w:rsidRDefault="004B11B5" w:rsidP="00391517">
      <w:pPr>
        <w:pStyle w:val="SMHeading"/>
        <w:rPr>
          <w:b w:val="0"/>
          <w:bCs w:val="0"/>
        </w:rPr>
      </w:pPr>
      <w:r>
        <w:t>Supplementary Fig. 6.</w:t>
      </w:r>
      <w:r w:rsidR="00391517" w:rsidRPr="00280762">
        <w:rPr>
          <w:b w:val="0"/>
          <w:bCs w:val="0"/>
        </w:rPr>
        <w:t xml:space="preserve"> </w:t>
      </w:r>
      <w:r w:rsidR="00953F09" w:rsidRPr="00953F09">
        <w:rPr>
          <w:b w:val="0"/>
          <w:bCs w:val="0"/>
        </w:rPr>
        <w:t xml:space="preserve">Schematic representation of the fabrication process for patterned CMC-Cu(II) via mask-forming </w:t>
      </w:r>
      <w:r w:rsidR="00741D6A">
        <w:rPr>
          <w:b w:val="0"/>
          <w:bCs w:val="0"/>
        </w:rPr>
        <w:t>approach</w:t>
      </w:r>
      <w:r w:rsidR="00953F09" w:rsidRPr="00953F09">
        <w:rPr>
          <w:b w:val="0"/>
          <w:bCs w:val="0"/>
        </w:rPr>
        <w:t>.</w:t>
      </w:r>
    </w:p>
    <w:p w14:paraId="35CD110F" w14:textId="43DDCA07" w:rsidR="00743400" w:rsidRPr="00953F09" w:rsidRDefault="00743400" w:rsidP="00B9440A">
      <w:pPr>
        <w:pStyle w:val="SMcaption"/>
      </w:pPr>
    </w:p>
    <w:p w14:paraId="14FE8557" w14:textId="55D55C9E" w:rsidR="00743400" w:rsidRDefault="00391517" w:rsidP="0066606C">
      <w:r>
        <w:br w:type="page"/>
      </w:r>
    </w:p>
    <w:p w14:paraId="52E80743" w14:textId="439494ED" w:rsidR="00743400" w:rsidRDefault="009C714D" w:rsidP="00471494">
      <w:pPr>
        <w:pStyle w:val="SMcaption"/>
        <w:jc w:val="center"/>
      </w:pPr>
      <w:r>
        <w:rPr>
          <w:noProof/>
        </w:rPr>
        <w:lastRenderedPageBreak/>
        <w:drawing>
          <wp:inline distT="0" distB="0" distL="0" distR="0" wp14:anchorId="36222DDA" wp14:editId="07A2A5A7">
            <wp:extent cx="4544322" cy="4330700"/>
            <wp:effectExtent l="0" t="0" r="8890" b="0"/>
            <wp:docPr id="5351896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89645" name="图片 535189645"/>
                    <pic:cNvPicPr/>
                  </pic:nvPicPr>
                  <pic:blipFill>
                    <a:blip r:embed="rId17"/>
                    <a:stretch>
                      <a:fillRect/>
                    </a:stretch>
                  </pic:blipFill>
                  <pic:spPr>
                    <a:xfrm>
                      <a:off x="0" y="0"/>
                      <a:ext cx="4544828" cy="4331182"/>
                    </a:xfrm>
                    <a:prstGeom prst="rect">
                      <a:avLst/>
                    </a:prstGeom>
                  </pic:spPr>
                </pic:pic>
              </a:graphicData>
            </a:graphic>
          </wp:inline>
        </w:drawing>
      </w:r>
    </w:p>
    <w:p w14:paraId="5B680F96" w14:textId="22A32E2E" w:rsidR="00743400" w:rsidRPr="009E3752" w:rsidRDefault="004B11B5" w:rsidP="000C529E">
      <w:pPr>
        <w:pStyle w:val="SMHeading"/>
        <w:jc w:val="both"/>
        <w:rPr>
          <w:b w:val="0"/>
          <w:bCs w:val="0"/>
          <w:color w:val="000000" w:themeColor="text1"/>
          <w:lang w:eastAsia="zh-CN"/>
        </w:rPr>
      </w:pPr>
      <w:r>
        <w:t>Supplementary Fig. 7.</w:t>
      </w:r>
      <w:r w:rsidR="00743400" w:rsidRPr="008C5B8F">
        <w:rPr>
          <w:b w:val="0"/>
          <w:bCs w:val="0"/>
          <w:color w:val="000000" w:themeColor="text1"/>
        </w:rPr>
        <w:t xml:space="preserve"> </w:t>
      </w:r>
      <w:r w:rsidR="009E3752" w:rsidRPr="009E3752">
        <w:rPr>
          <w:b w:val="0"/>
          <w:bCs w:val="0"/>
          <w:color w:val="000000" w:themeColor="text1"/>
        </w:rPr>
        <w:t>Patterning CMC-Cu(II) on 2D and 3D substrates</w:t>
      </w:r>
      <w:r w:rsidR="009E3752">
        <w:rPr>
          <w:rFonts w:hint="eastAsia"/>
          <w:b w:val="0"/>
          <w:bCs w:val="0"/>
          <w:color w:val="000000" w:themeColor="text1"/>
          <w:lang w:eastAsia="zh-CN"/>
        </w:rPr>
        <w:t xml:space="preserve"> </w:t>
      </w:r>
      <w:r w:rsidR="009E3752" w:rsidRPr="009E3752">
        <w:rPr>
          <w:b w:val="0"/>
          <w:bCs w:val="0"/>
          <w:color w:val="000000" w:themeColor="text1"/>
        </w:rPr>
        <w:t>of different materials</w:t>
      </w:r>
      <w:r w:rsidR="009E3752" w:rsidRPr="009E3752">
        <w:rPr>
          <w:rFonts w:hint="eastAsia"/>
          <w:b w:val="0"/>
          <w:bCs w:val="0"/>
          <w:color w:val="000000" w:themeColor="text1"/>
          <w:lang w:eastAsia="zh-CN"/>
        </w:rPr>
        <w:t xml:space="preserve"> </w:t>
      </w:r>
      <w:r w:rsidR="009E3752">
        <w:rPr>
          <w:rFonts w:hint="eastAsia"/>
          <w:b w:val="0"/>
          <w:bCs w:val="0"/>
          <w:color w:val="000000" w:themeColor="text1"/>
          <w:lang w:eastAsia="zh-CN"/>
        </w:rPr>
        <w:t>including rubber stopper substrate, leaf substrate, and egg substrate</w:t>
      </w:r>
      <w:r w:rsidR="009E3752" w:rsidRPr="009E3752">
        <w:rPr>
          <w:b w:val="0"/>
          <w:bCs w:val="0"/>
          <w:color w:val="000000" w:themeColor="text1"/>
        </w:rPr>
        <w:t xml:space="preserve"> using mask</w:t>
      </w:r>
      <w:r w:rsidR="00741D6A">
        <w:rPr>
          <w:rFonts w:hint="eastAsia"/>
          <w:b w:val="0"/>
          <w:bCs w:val="0"/>
          <w:color w:val="000000" w:themeColor="text1"/>
          <w:lang w:eastAsia="zh-CN"/>
        </w:rPr>
        <w:t>-</w:t>
      </w:r>
      <w:r w:rsidR="009E3752" w:rsidRPr="009E3752">
        <w:rPr>
          <w:b w:val="0"/>
          <w:bCs w:val="0"/>
          <w:color w:val="000000" w:themeColor="text1"/>
        </w:rPr>
        <w:t>forming method</w:t>
      </w:r>
      <w:r w:rsidR="0073251B" w:rsidRPr="009E3752">
        <w:rPr>
          <w:b w:val="0"/>
          <w:bCs w:val="0"/>
          <w:color w:val="000000" w:themeColor="text1"/>
        </w:rPr>
        <w:t>.</w:t>
      </w:r>
    </w:p>
    <w:p w14:paraId="79F0D53D" w14:textId="303C0B90" w:rsidR="00743400" w:rsidRPr="009E3752" w:rsidRDefault="00743400" w:rsidP="00B9440A">
      <w:pPr>
        <w:pStyle w:val="SMcaption"/>
        <w:rPr>
          <w:color w:val="000000" w:themeColor="text1"/>
        </w:rPr>
      </w:pPr>
      <w:r w:rsidRPr="009E3752">
        <w:rPr>
          <w:color w:val="000000" w:themeColor="text1"/>
        </w:rPr>
        <w:br w:type="page"/>
      </w:r>
    </w:p>
    <w:p w14:paraId="0A94648A" w14:textId="3C1D8874" w:rsidR="00743400" w:rsidRDefault="00DC0D87" w:rsidP="00471494">
      <w:pPr>
        <w:pStyle w:val="SMcaption"/>
        <w:jc w:val="center"/>
      </w:pPr>
      <w:r>
        <w:rPr>
          <w:noProof/>
        </w:rPr>
        <w:lastRenderedPageBreak/>
        <w:drawing>
          <wp:inline distT="0" distB="0" distL="0" distR="0" wp14:anchorId="5408A926" wp14:editId="206C6659">
            <wp:extent cx="4832350" cy="2947940"/>
            <wp:effectExtent l="0" t="0" r="6350" b="5080"/>
            <wp:docPr id="7717408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40859" name="图片 771740859"/>
                    <pic:cNvPicPr/>
                  </pic:nvPicPr>
                  <pic:blipFill>
                    <a:blip r:embed="rId18"/>
                    <a:stretch>
                      <a:fillRect/>
                    </a:stretch>
                  </pic:blipFill>
                  <pic:spPr>
                    <a:xfrm>
                      <a:off x="0" y="0"/>
                      <a:ext cx="4835204" cy="2949681"/>
                    </a:xfrm>
                    <a:prstGeom prst="rect">
                      <a:avLst/>
                    </a:prstGeom>
                  </pic:spPr>
                </pic:pic>
              </a:graphicData>
            </a:graphic>
          </wp:inline>
        </w:drawing>
      </w:r>
    </w:p>
    <w:p w14:paraId="22FF9662" w14:textId="57449432" w:rsidR="00EF7BCC" w:rsidRPr="009E3752" w:rsidRDefault="004B11B5" w:rsidP="000C529E">
      <w:pPr>
        <w:pStyle w:val="SMHeading"/>
        <w:jc w:val="both"/>
        <w:rPr>
          <w:b w:val="0"/>
          <w:bCs w:val="0"/>
        </w:rPr>
      </w:pPr>
      <w:r>
        <w:t>Supplementary Fig. 8.</w:t>
      </w:r>
      <w:r w:rsidR="009E3752" w:rsidRPr="009E3752">
        <w:rPr>
          <w:rFonts w:hint="eastAsia"/>
          <w:b w:val="0"/>
          <w:bCs w:val="0"/>
          <w:lang w:eastAsia="zh-CN"/>
        </w:rPr>
        <w:t xml:space="preserve"> </w:t>
      </w:r>
      <w:r w:rsidR="009E3752">
        <w:rPr>
          <w:rFonts w:hint="eastAsia"/>
          <w:b w:val="0"/>
          <w:bCs w:val="0"/>
          <w:lang w:eastAsia="zh-CN"/>
        </w:rPr>
        <w:t>T</w:t>
      </w:r>
      <w:r w:rsidR="009E3752" w:rsidRPr="009E3752">
        <w:rPr>
          <w:b w:val="0"/>
          <w:bCs w:val="0"/>
          <w:lang w:eastAsia="zh-CN"/>
        </w:rPr>
        <w:t xml:space="preserve">he </w:t>
      </w:r>
      <w:r w:rsidR="00860F68" w:rsidRPr="009E3752">
        <w:rPr>
          <w:b w:val="0"/>
          <w:bCs w:val="0"/>
          <w:color w:val="000000" w:themeColor="text1"/>
        </w:rPr>
        <w:t>CMC-Cu(II)</w:t>
      </w:r>
      <w:r w:rsidR="009E3752" w:rsidRPr="009E3752">
        <w:rPr>
          <w:b w:val="0"/>
          <w:bCs w:val="0"/>
          <w:lang w:eastAsia="zh-CN"/>
        </w:rPr>
        <w:t xml:space="preserve"> microelectronic circuit</w:t>
      </w:r>
      <w:r w:rsidR="00860F68">
        <w:rPr>
          <w:rFonts w:hint="eastAsia"/>
          <w:b w:val="0"/>
          <w:bCs w:val="0"/>
          <w:lang w:eastAsia="zh-CN"/>
        </w:rPr>
        <w:t>s</w:t>
      </w:r>
      <w:r w:rsidR="009E3752" w:rsidRPr="009E3752">
        <w:rPr>
          <w:b w:val="0"/>
          <w:bCs w:val="0"/>
          <w:lang w:eastAsia="zh-CN"/>
        </w:rPr>
        <w:t xml:space="preserve"> </w:t>
      </w:r>
      <w:r w:rsidR="00860F68">
        <w:rPr>
          <w:rFonts w:hint="eastAsia"/>
          <w:b w:val="0"/>
          <w:bCs w:val="0"/>
          <w:lang w:eastAsia="zh-CN"/>
        </w:rPr>
        <w:t xml:space="preserve">formed </w:t>
      </w:r>
      <w:r w:rsidR="009E3752" w:rsidRPr="009E3752">
        <w:rPr>
          <w:b w:val="0"/>
          <w:bCs w:val="0"/>
          <w:lang w:eastAsia="zh-CN"/>
        </w:rPr>
        <w:t>on human skin</w:t>
      </w:r>
      <w:r w:rsidR="009E3752">
        <w:rPr>
          <w:rFonts w:hint="eastAsia"/>
          <w:b w:val="0"/>
          <w:bCs w:val="0"/>
          <w:lang w:eastAsia="zh-CN"/>
        </w:rPr>
        <w:t xml:space="preserve"> (</w:t>
      </w:r>
      <w:r w:rsidR="009E3752" w:rsidRPr="009E3752">
        <w:rPr>
          <w:rFonts w:hint="eastAsia"/>
          <w:lang w:eastAsia="zh-CN"/>
        </w:rPr>
        <w:t>a</w:t>
      </w:r>
      <w:r w:rsidR="009E3752">
        <w:rPr>
          <w:rFonts w:hint="eastAsia"/>
          <w:b w:val="0"/>
          <w:bCs w:val="0"/>
          <w:lang w:eastAsia="zh-CN"/>
        </w:rPr>
        <w:t>)</w:t>
      </w:r>
      <w:r w:rsidR="009E3752" w:rsidRPr="009E3752">
        <w:rPr>
          <w:b w:val="0"/>
          <w:bCs w:val="0"/>
          <w:lang w:eastAsia="zh-CN"/>
        </w:rPr>
        <w:t xml:space="preserve"> </w:t>
      </w:r>
      <w:r w:rsidR="009E3752">
        <w:rPr>
          <w:rFonts w:hint="eastAsia"/>
          <w:b w:val="0"/>
          <w:bCs w:val="0"/>
          <w:lang w:eastAsia="zh-CN"/>
        </w:rPr>
        <w:t>and</w:t>
      </w:r>
      <w:r w:rsidR="009E3752" w:rsidRPr="009E3752">
        <w:rPr>
          <w:b w:val="0"/>
          <w:bCs w:val="0"/>
          <w:lang w:eastAsia="zh-CN"/>
        </w:rPr>
        <w:t xml:space="preserve"> </w:t>
      </w:r>
      <w:r w:rsidR="009E3752">
        <w:rPr>
          <w:rFonts w:hint="eastAsia"/>
          <w:b w:val="0"/>
          <w:bCs w:val="0"/>
          <w:lang w:eastAsia="zh-CN"/>
        </w:rPr>
        <w:t>rubber stopper</w:t>
      </w:r>
      <w:r w:rsidR="009E3752" w:rsidRPr="009E3752">
        <w:rPr>
          <w:b w:val="0"/>
          <w:bCs w:val="0"/>
          <w:lang w:eastAsia="zh-CN"/>
        </w:rPr>
        <w:t xml:space="preserve"> interface</w:t>
      </w:r>
      <w:r w:rsidR="009E3752">
        <w:rPr>
          <w:rFonts w:hint="eastAsia"/>
          <w:b w:val="0"/>
          <w:bCs w:val="0"/>
          <w:lang w:eastAsia="zh-CN"/>
        </w:rPr>
        <w:t xml:space="preserve"> (</w:t>
      </w:r>
      <w:r w:rsidR="009E3752" w:rsidRPr="009E3752">
        <w:rPr>
          <w:rFonts w:hint="eastAsia"/>
          <w:lang w:eastAsia="zh-CN"/>
        </w:rPr>
        <w:t>b</w:t>
      </w:r>
      <w:r w:rsidR="009E3752">
        <w:rPr>
          <w:rFonts w:hint="eastAsia"/>
          <w:b w:val="0"/>
          <w:bCs w:val="0"/>
          <w:lang w:eastAsia="zh-CN"/>
        </w:rPr>
        <w:t>)</w:t>
      </w:r>
      <w:r w:rsidR="00A31F6C" w:rsidRPr="009E3752">
        <w:rPr>
          <w:b w:val="0"/>
          <w:bCs w:val="0"/>
        </w:rPr>
        <w:t>.</w:t>
      </w:r>
    </w:p>
    <w:p w14:paraId="53A86322" w14:textId="77777777" w:rsidR="00DC0D87" w:rsidRDefault="00EF7BCC">
      <w:pPr>
        <w:rPr>
          <w:b/>
          <w:bCs/>
        </w:rPr>
      </w:pPr>
      <w:r>
        <w:rPr>
          <w:b/>
          <w:bCs/>
        </w:rPr>
        <w:br w:type="page"/>
      </w:r>
      <w:r w:rsidR="00DC0D87">
        <w:rPr>
          <w:b/>
          <w:bCs/>
          <w:noProof/>
        </w:rPr>
        <w:lastRenderedPageBreak/>
        <w:drawing>
          <wp:inline distT="0" distB="0" distL="0" distR="0" wp14:anchorId="53E2129B" wp14:editId="53D8ED4A">
            <wp:extent cx="5943600" cy="2713990"/>
            <wp:effectExtent l="0" t="0" r="0" b="0"/>
            <wp:docPr id="254038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03834" name="图片 25403834"/>
                    <pic:cNvPicPr/>
                  </pic:nvPicPr>
                  <pic:blipFill>
                    <a:blip r:embed="rId19"/>
                    <a:stretch>
                      <a:fillRect/>
                    </a:stretch>
                  </pic:blipFill>
                  <pic:spPr>
                    <a:xfrm>
                      <a:off x="0" y="0"/>
                      <a:ext cx="5943600" cy="2713990"/>
                    </a:xfrm>
                    <a:prstGeom prst="rect">
                      <a:avLst/>
                    </a:prstGeom>
                  </pic:spPr>
                </pic:pic>
              </a:graphicData>
            </a:graphic>
          </wp:inline>
        </w:drawing>
      </w:r>
    </w:p>
    <w:p w14:paraId="24093A90" w14:textId="48490E24" w:rsidR="009D408B" w:rsidRDefault="0091306B" w:rsidP="0091306B">
      <w:pPr>
        <w:pStyle w:val="SMHeading"/>
        <w:jc w:val="both"/>
        <w:rPr>
          <w:b w:val="0"/>
          <w:bCs w:val="0"/>
          <w:lang w:eastAsia="zh-CN"/>
        </w:rPr>
      </w:pPr>
      <w:r w:rsidRPr="002149D9">
        <w:t xml:space="preserve">Supplementary Fig. </w:t>
      </w:r>
      <w:r w:rsidRPr="002149D9">
        <w:rPr>
          <w:lang w:eastAsia="zh-CN"/>
        </w:rPr>
        <w:t>9</w:t>
      </w:r>
      <w:r w:rsidRPr="002149D9">
        <w:t>.</w:t>
      </w:r>
      <w:r w:rsidRPr="002149D9">
        <w:rPr>
          <w:b w:val="0"/>
          <w:bCs w:val="0"/>
        </w:rPr>
        <w:t xml:space="preserve"> </w:t>
      </w:r>
      <w:r w:rsidRPr="002149D9">
        <w:t xml:space="preserve">The </w:t>
      </w:r>
      <w:r w:rsidR="00372872" w:rsidRPr="002149D9">
        <w:rPr>
          <w:lang w:eastAsia="zh-CN"/>
        </w:rPr>
        <w:t xml:space="preserve">solubility and stability of the CMC and </w:t>
      </w:r>
      <w:r w:rsidR="00372872" w:rsidRPr="002149D9">
        <w:t>CMC-Cu(II)</w:t>
      </w:r>
      <w:r w:rsidR="00372872" w:rsidRPr="002149D9">
        <w:rPr>
          <w:lang w:eastAsia="zh-CN"/>
        </w:rPr>
        <w:t xml:space="preserve"> membranes in water. </w:t>
      </w:r>
      <w:r w:rsidR="00372872" w:rsidRPr="002149D9">
        <w:rPr>
          <w:b w:val="0"/>
          <w:bCs w:val="0"/>
          <w:lang w:eastAsia="zh-CN"/>
        </w:rPr>
        <w:t xml:space="preserve">The </w:t>
      </w:r>
      <w:r w:rsidR="003153DF" w:rsidRPr="002149D9">
        <w:rPr>
          <w:b w:val="0"/>
          <w:bCs w:val="0"/>
          <w:lang w:eastAsia="zh-CN"/>
        </w:rPr>
        <w:t xml:space="preserve">neat </w:t>
      </w:r>
      <w:r w:rsidR="00372872" w:rsidRPr="002149D9">
        <w:rPr>
          <w:b w:val="0"/>
          <w:bCs w:val="0"/>
          <w:lang w:eastAsia="zh-CN"/>
        </w:rPr>
        <w:t xml:space="preserve">CMC membrane dissolves </w:t>
      </w:r>
      <w:r w:rsidR="003153DF" w:rsidRPr="002149D9">
        <w:rPr>
          <w:b w:val="0"/>
          <w:bCs w:val="0"/>
          <w:lang w:eastAsia="zh-CN"/>
        </w:rPr>
        <w:t xml:space="preserve">and disappears </w:t>
      </w:r>
      <w:r w:rsidR="00372872" w:rsidRPr="002149D9">
        <w:rPr>
          <w:b w:val="0"/>
          <w:bCs w:val="0"/>
          <w:lang w:eastAsia="zh-CN"/>
        </w:rPr>
        <w:t xml:space="preserve">in water within 100 s; while the CMC-Cu(II) membrane retains its </w:t>
      </w:r>
      <w:r w:rsidR="003153DF" w:rsidRPr="002149D9">
        <w:rPr>
          <w:b w:val="0"/>
          <w:bCs w:val="0"/>
          <w:lang w:eastAsia="zh-CN"/>
        </w:rPr>
        <w:t xml:space="preserve">structure </w:t>
      </w:r>
      <w:r w:rsidR="00372872" w:rsidRPr="002149D9">
        <w:rPr>
          <w:b w:val="0"/>
          <w:bCs w:val="0"/>
          <w:lang w:eastAsia="zh-CN"/>
        </w:rPr>
        <w:t>for up to 30 days in water.</w:t>
      </w:r>
    </w:p>
    <w:p w14:paraId="6C1DA4D2" w14:textId="70EB8317" w:rsidR="0091306B" w:rsidRPr="001328E4" w:rsidRDefault="009D408B" w:rsidP="001328E4">
      <w:pPr>
        <w:jc w:val="center"/>
        <w:rPr>
          <w:kern w:val="32"/>
          <w:szCs w:val="24"/>
          <w:lang w:eastAsia="zh-CN"/>
        </w:rPr>
      </w:pPr>
      <w:r>
        <w:rPr>
          <w:b/>
          <w:bCs/>
          <w:lang w:eastAsia="zh-CN"/>
        </w:rPr>
        <w:br w:type="page"/>
      </w:r>
      <w:r w:rsidR="00A15978">
        <w:rPr>
          <w:b/>
          <w:bCs/>
          <w:noProof/>
          <w:lang w:eastAsia="zh-CN"/>
        </w:rPr>
        <w:lastRenderedPageBreak/>
        <w:drawing>
          <wp:inline distT="0" distB="0" distL="0" distR="0" wp14:anchorId="0AE4A2C8" wp14:editId="79CDB8F6">
            <wp:extent cx="4551218" cy="5214937"/>
            <wp:effectExtent l="0" t="0" r="1905" b="5080"/>
            <wp:docPr id="5281952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195270" name="图片 528195270"/>
                    <pic:cNvPicPr/>
                  </pic:nvPicPr>
                  <pic:blipFill>
                    <a:blip r:embed="rId20"/>
                    <a:stretch>
                      <a:fillRect/>
                    </a:stretch>
                  </pic:blipFill>
                  <pic:spPr>
                    <a:xfrm>
                      <a:off x="0" y="0"/>
                      <a:ext cx="4553508" cy="5217561"/>
                    </a:xfrm>
                    <a:prstGeom prst="rect">
                      <a:avLst/>
                    </a:prstGeom>
                  </pic:spPr>
                </pic:pic>
              </a:graphicData>
            </a:graphic>
          </wp:inline>
        </w:drawing>
      </w:r>
    </w:p>
    <w:p w14:paraId="69C97C46" w14:textId="11119592" w:rsidR="009D408B" w:rsidRPr="003153DF" w:rsidRDefault="009D408B" w:rsidP="009D408B">
      <w:pPr>
        <w:pStyle w:val="SMHeading"/>
        <w:jc w:val="both"/>
        <w:rPr>
          <w:b w:val="0"/>
          <w:bCs w:val="0"/>
          <w:lang w:eastAsia="zh-CN"/>
        </w:rPr>
      </w:pPr>
      <w:r w:rsidRPr="002149D9">
        <w:t xml:space="preserve">Supplementary Fig. </w:t>
      </w:r>
      <w:r w:rsidR="0081266A">
        <w:rPr>
          <w:rFonts w:hint="eastAsia"/>
          <w:lang w:eastAsia="zh-CN"/>
        </w:rPr>
        <w:t>10</w:t>
      </w:r>
      <w:r w:rsidRPr="002149D9">
        <w:t>.</w:t>
      </w:r>
      <w:r w:rsidRPr="002149D9">
        <w:rPr>
          <w:b w:val="0"/>
          <w:bCs w:val="0"/>
        </w:rPr>
        <w:t xml:space="preserve"> </w:t>
      </w:r>
      <w:r w:rsidRPr="002149D9">
        <w:t xml:space="preserve">Degradation test for </w:t>
      </w:r>
      <w:r w:rsidRPr="002149D9">
        <w:rPr>
          <w:lang w:eastAsia="zh-CN"/>
        </w:rPr>
        <w:t xml:space="preserve">CMC-Cu(II) membranes </w:t>
      </w:r>
      <w:r w:rsidRPr="002149D9">
        <w:t>and PE films</w:t>
      </w:r>
      <w:r w:rsidRPr="002149D9">
        <w:rPr>
          <w:b w:val="0"/>
          <w:bCs w:val="0"/>
          <w:lang w:eastAsia="zh-CN"/>
        </w:rPr>
        <w:t xml:space="preserve"> </w:t>
      </w:r>
      <w:r w:rsidRPr="002149D9">
        <w:rPr>
          <w:lang w:eastAsia="zh-CN"/>
        </w:rPr>
        <w:t>a</w:t>
      </w:r>
      <w:r w:rsidRPr="002149D9">
        <w:rPr>
          <w:b w:val="0"/>
          <w:bCs w:val="0"/>
          <w:lang w:eastAsia="zh-CN"/>
        </w:rPr>
        <w:t xml:space="preserve"> </w:t>
      </w:r>
      <w:r w:rsidRPr="002149D9">
        <w:rPr>
          <w:b w:val="0"/>
          <w:bCs w:val="0"/>
        </w:rPr>
        <w:t xml:space="preserve">The </w:t>
      </w:r>
      <w:r w:rsidRPr="002149D9">
        <w:rPr>
          <w:b w:val="0"/>
          <w:bCs w:val="0"/>
          <w:lang w:eastAsia="zh-CN"/>
        </w:rPr>
        <w:t>degradation photographs of CMC-Cu(II) membranes and PE</w:t>
      </w:r>
      <w:r w:rsidRPr="007978E3">
        <w:rPr>
          <w:b w:val="0"/>
          <w:bCs w:val="0"/>
          <w:color w:val="000000" w:themeColor="text1"/>
          <w:lang w:eastAsia="zh-CN"/>
        </w:rPr>
        <w:t xml:space="preserve"> films in day 2, 3, 5, 6, 7, and 8. </w:t>
      </w:r>
      <w:r w:rsidRPr="007978E3">
        <w:rPr>
          <w:color w:val="000000" w:themeColor="text1"/>
          <w:lang w:eastAsia="zh-CN"/>
        </w:rPr>
        <w:t xml:space="preserve">b </w:t>
      </w:r>
      <w:r w:rsidRPr="002149D9">
        <w:rPr>
          <w:b w:val="0"/>
          <w:bCs w:val="0"/>
          <w:lang w:eastAsia="zh-CN"/>
        </w:rPr>
        <w:t>Normalized visible undegraded area data of CMC-Cu (II) membranes and PE films over a 9-day period.</w:t>
      </w:r>
    </w:p>
    <w:p w14:paraId="09412A87" w14:textId="431F190B" w:rsidR="00DC0D87" w:rsidRDefault="0091306B">
      <w:pPr>
        <w:rPr>
          <w:b/>
          <w:bCs/>
          <w:lang w:eastAsia="zh-CN"/>
        </w:rPr>
      </w:pPr>
      <w:r>
        <w:rPr>
          <w:b/>
          <w:bCs/>
        </w:rPr>
        <w:br w:type="page"/>
      </w:r>
    </w:p>
    <w:p w14:paraId="0E1758C8" w14:textId="707BA634" w:rsidR="00DC0D87" w:rsidRDefault="00A15978">
      <w:pPr>
        <w:rPr>
          <w:b/>
          <w:bCs/>
          <w:lang w:eastAsia="zh-CN"/>
        </w:rPr>
      </w:pPr>
      <w:r>
        <w:rPr>
          <w:b/>
          <w:bCs/>
          <w:noProof/>
          <w:lang w:eastAsia="zh-CN"/>
        </w:rPr>
        <w:lastRenderedPageBreak/>
        <w:drawing>
          <wp:inline distT="0" distB="0" distL="0" distR="0" wp14:anchorId="52A3F99F" wp14:editId="236CB6D2">
            <wp:extent cx="5943600" cy="2468880"/>
            <wp:effectExtent l="0" t="0" r="0" b="7620"/>
            <wp:docPr id="4570684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068401" name="图片 457068401"/>
                    <pic:cNvPicPr/>
                  </pic:nvPicPr>
                  <pic:blipFill>
                    <a:blip r:embed="rId21"/>
                    <a:stretch>
                      <a:fillRect/>
                    </a:stretch>
                  </pic:blipFill>
                  <pic:spPr>
                    <a:xfrm>
                      <a:off x="0" y="0"/>
                      <a:ext cx="5943600" cy="2468880"/>
                    </a:xfrm>
                    <a:prstGeom prst="rect">
                      <a:avLst/>
                    </a:prstGeom>
                  </pic:spPr>
                </pic:pic>
              </a:graphicData>
            </a:graphic>
          </wp:inline>
        </w:drawing>
      </w:r>
    </w:p>
    <w:p w14:paraId="1B108567" w14:textId="73C71B46" w:rsidR="0091306B" w:rsidRDefault="0091306B" w:rsidP="0091306B">
      <w:pPr>
        <w:pStyle w:val="SMHeading"/>
        <w:jc w:val="both"/>
        <w:rPr>
          <w:b w:val="0"/>
          <w:bCs w:val="0"/>
          <w:lang w:eastAsia="zh-CN"/>
        </w:rPr>
      </w:pPr>
      <w:r>
        <w:t>Supplementary Fig. 1</w:t>
      </w:r>
      <w:r w:rsidR="0081266A">
        <w:rPr>
          <w:rFonts w:hint="eastAsia"/>
          <w:lang w:eastAsia="zh-CN"/>
        </w:rPr>
        <w:t>1</w:t>
      </w:r>
      <w:r>
        <w:t>.</w:t>
      </w:r>
      <w:r w:rsidRPr="00280762">
        <w:rPr>
          <w:b w:val="0"/>
          <w:bCs w:val="0"/>
        </w:rPr>
        <w:t xml:space="preserve"> </w:t>
      </w:r>
      <w:r w:rsidRPr="00E53E49">
        <w:rPr>
          <w:b w:val="0"/>
          <w:bCs w:val="0"/>
        </w:rPr>
        <w:t xml:space="preserve">The </w:t>
      </w:r>
      <w:r>
        <w:rPr>
          <w:rFonts w:hint="eastAsia"/>
          <w:b w:val="0"/>
          <w:bCs w:val="0"/>
          <w:lang w:eastAsia="zh-CN"/>
        </w:rPr>
        <w:t>C</w:t>
      </w:r>
      <w:r w:rsidRPr="00E53E49">
        <w:rPr>
          <w:b w:val="0"/>
          <w:bCs w:val="0"/>
        </w:rPr>
        <w:t>1s fitted curves of CMC-Cu</w:t>
      </w:r>
      <w:r>
        <w:rPr>
          <w:rFonts w:hint="eastAsia"/>
          <w:b w:val="0"/>
          <w:bCs w:val="0"/>
          <w:lang w:eastAsia="zh-CN"/>
        </w:rPr>
        <w:t xml:space="preserve"> (</w:t>
      </w:r>
      <w:r w:rsidRPr="00E80EF9">
        <w:rPr>
          <w:rFonts w:hint="eastAsia"/>
          <w:lang w:eastAsia="zh-CN"/>
        </w:rPr>
        <w:t>a</w:t>
      </w:r>
      <w:r>
        <w:rPr>
          <w:rFonts w:hint="eastAsia"/>
          <w:b w:val="0"/>
          <w:bCs w:val="0"/>
          <w:lang w:eastAsia="zh-CN"/>
        </w:rPr>
        <w:t>)</w:t>
      </w:r>
      <w:r w:rsidRPr="00E53E49">
        <w:rPr>
          <w:b w:val="0"/>
          <w:bCs w:val="0"/>
        </w:rPr>
        <w:t xml:space="preserve"> and CMC (II)</w:t>
      </w:r>
      <w:r>
        <w:rPr>
          <w:rFonts w:hint="eastAsia"/>
          <w:b w:val="0"/>
          <w:bCs w:val="0"/>
          <w:lang w:eastAsia="zh-CN"/>
        </w:rPr>
        <w:t xml:space="preserve"> (</w:t>
      </w:r>
      <w:r w:rsidRPr="00E80EF9">
        <w:rPr>
          <w:rFonts w:hint="eastAsia"/>
          <w:lang w:eastAsia="zh-CN"/>
        </w:rPr>
        <w:t>b</w:t>
      </w:r>
      <w:r>
        <w:rPr>
          <w:rFonts w:hint="eastAsia"/>
          <w:b w:val="0"/>
          <w:bCs w:val="0"/>
          <w:lang w:eastAsia="zh-CN"/>
        </w:rPr>
        <w:t>) membranes</w:t>
      </w:r>
      <w:r w:rsidRPr="00E53E49">
        <w:rPr>
          <w:b w:val="0"/>
          <w:bCs w:val="0"/>
        </w:rPr>
        <w:t>, demonstrating a significant reduction in the C-O and C=O functional groups in the CMC-Cu(II) membrane, providing strong evidence for the robust coordination between Cu(II) and CMC.</w:t>
      </w:r>
      <w:r w:rsidR="00DC0D87">
        <w:rPr>
          <w:b w:val="0"/>
          <w:bCs w:val="0"/>
        </w:rPr>
        <w:br w:type="page"/>
      </w:r>
    </w:p>
    <w:p w14:paraId="45354934" w14:textId="5E57AF79" w:rsidR="00DC0D87" w:rsidRDefault="00DC0D87" w:rsidP="0091306B">
      <w:pPr>
        <w:rPr>
          <w:b/>
          <w:bCs/>
        </w:rPr>
      </w:pPr>
    </w:p>
    <w:p w14:paraId="66A862FC" w14:textId="1B2C2104" w:rsidR="0091306B" w:rsidRDefault="001E41F4" w:rsidP="0091306B">
      <w:pPr>
        <w:jc w:val="center"/>
        <w:rPr>
          <w:b/>
          <w:bCs/>
          <w:lang w:eastAsia="zh-CN"/>
        </w:rPr>
      </w:pPr>
      <w:r>
        <w:rPr>
          <w:b/>
          <w:bCs/>
          <w:noProof/>
          <w:lang w:eastAsia="zh-CN"/>
        </w:rPr>
        <w:drawing>
          <wp:inline distT="0" distB="0" distL="0" distR="0" wp14:anchorId="06FB4C08" wp14:editId="50C27859">
            <wp:extent cx="3873600" cy="3396435"/>
            <wp:effectExtent l="0" t="0" r="0" b="0"/>
            <wp:docPr id="16958919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891909" name="图片 1695891909"/>
                    <pic:cNvPicPr/>
                  </pic:nvPicPr>
                  <pic:blipFill>
                    <a:blip r:embed="rId22"/>
                    <a:stretch>
                      <a:fillRect/>
                    </a:stretch>
                  </pic:blipFill>
                  <pic:spPr>
                    <a:xfrm>
                      <a:off x="0" y="0"/>
                      <a:ext cx="3873600" cy="3396435"/>
                    </a:xfrm>
                    <a:prstGeom prst="rect">
                      <a:avLst/>
                    </a:prstGeom>
                  </pic:spPr>
                </pic:pic>
              </a:graphicData>
            </a:graphic>
          </wp:inline>
        </w:drawing>
      </w:r>
    </w:p>
    <w:p w14:paraId="5E0DF21F" w14:textId="3902D5BF" w:rsidR="00882525" w:rsidRDefault="0091306B" w:rsidP="0091306B">
      <w:pPr>
        <w:spacing w:before="240" w:after="60"/>
        <w:jc w:val="both"/>
        <w:outlineLvl w:val="0"/>
        <w:rPr>
          <w:lang w:eastAsia="zh-CN"/>
        </w:rPr>
      </w:pPr>
      <w:r w:rsidRPr="0091306B">
        <w:rPr>
          <w:b/>
          <w:bCs/>
        </w:rPr>
        <w:t>Supplementary Fig. 1</w:t>
      </w:r>
      <w:r w:rsidR="0081266A">
        <w:rPr>
          <w:rFonts w:hint="eastAsia"/>
          <w:b/>
          <w:bCs/>
          <w:lang w:eastAsia="zh-CN"/>
        </w:rPr>
        <w:t>2</w:t>
      </w:r>
      <w:r w:rsidRPr="0091306B">
        <w:rPr>
          <w:b/>
          <w:bCs/>
        </w:rPr>
        <w:t>.</w:t>
      </w:r>
      <w:r w:rsidRPr="00280762">
        <w:t xml:space="preserve"> </w:t>
      </w:r>
      <w:r w:rsidRPr="00E80EF9">
        <w:rPr>
          <w:rFonts w:hint="eastAsia"/>
          <w:lang w:eastAsia="zh-CN"/>
        </w:rPr>
        <w:t xml:space="preserve">FTIR spectra of CMC and </w:t>
      </w:r>
      <w:r w:rsidRPr="00E80EF9">
        <w:t>CMC-Cu(II)</w:t>
      </w:r>
      <w:r w:rsidRPr="00E80EF9">
        <w:rPr>
          <w:rFonts w:hint="eastAsia"/>
          <w:lang w:eastAsia="zh-CN"/>
        </w:rPr>
        <w:t xml:space="preserve"> membranes.</w:t>
      </w:r>
      <w:r w:rsidRPr="00E80EF9">
        <w:t xml:space="preserve"> </w:t>
      </w:r>
      <w:r>
        <w:rPr>
          <w:rFonts w:hint="eastAsia"/>
          <w:lang w:eastAsia="zh-CN"/>
        </w:rPr>
        <w:t>Compared with CMC</w:t>
      </w:r>
      <w:r w:rsidRPr="00E80EF9">
        <w:rPr>
          <w:rFonts w:hint="eastAsia"/>
          <w:lang w:eastAsia="zh-CN"/>
        </w:rPr>
        <w:t xml:space="preserve"> </w:t>
      </w:r>
      <w:r>
        <w:rPr>
          <w:rFonts w:hint="eastAsia"/>
          <w:lang w:eastAsia="zh-CN"/>
        </w:rPr>
        <w:t>spectrum, t</w:t>
      </w:r>
      <w:r w:rsidRPr="00E80EF9">
        <w:t xml:space="preserve">he sharpening of characteristic-OH peaks and the shift towards lower wave numbers in the stretching vibration peaks of C-O observed </w:t>
      </w:r>
      <w:r>
        <w:rPr>
          <w:rFonts w:hint="eastAsia"/>
          <w:lang w:eastAsia="zh-CN"/>
        </w:rPr>
        <w:t xml:space="preserve">in CMC-Cu(II) spectrum </w:t>
      </w:r>
      <w:r w:rsidRPr="00E80EF9">
        <w:t xml:space="preserve">provide support for </w:t>
      </w:r>
      <w:r>
        <w:rPr>
          <w:rFonts w:hint="eastAsia"/>
          <w:lang w:eastAsia="zh-CN"/>
        </w:rPr>
        <w:t>t</w:t>
      </w:r>
      <w:r w:rsidRPr="00E80EF9">
        <w:t>he strong coordination between Cu(II) and CMC</w:t>
      </w:r>
      <w:r>
        <w:rPr>
          <w:rFonts w:hint="eastAsia"/>
          <w:lang w:eastAsia="zh-CN"/>
        </w:rPr>
        <w:t>.</w:t>
      </w:r>
    </w:p>
    <w:p w14:paraId="2A37C810" w14:textId="5ECEAA1A" w:rsidR="0091306B" w:rsidRPr="001328E4" w:rsidRDefault="00882525" w:rsidP="001328E4">
      <w:pPr>
        <w:rPr>
          <w:lang w:eastAsia="zh-CN"/>
        </w:rPr>
      </w:pPr>
      <w:r>
        <w:rPr>
          <w:lang w:eastAsia="zh-CN"/>
        </w:rPr>
        <w:br w:type="page"/>
      </w:r>
      <w:r w:rsidR="00683AD9" w:rsidRPr="007978E3">
        <w:rPr>
          <w:b/>
          <w:bCs/>
          <w:noProof/>
          <w:color w:val="000000" w:themeColor="text1"/>
          <w:lang w:eastAsia="zh-CN"/>
        </w:rPr>
        <w:lastRenderedPageBreak/>
        <w:drawing>
          <wp:inline distT="0" distB="0" distL="0" distR="0" wp14:anchorId="7CC6F303" wp14:editId="6735DADC">
            <wp:extent cx="5943600" cy="1331595"/>
            <wp:effectExtent l="0" t="0" r="0" b="1905"/>
            <wp:docPr id="6306196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19637" name="图片 630619637"/>
                    <pic:cNvPicPr/>
                  </pic:nvPicPr>
                  <pic:blipFill>
                    <a:blip r:embed="rId23"/>
                    <a:stretch>
                      <a:fillRect/>
                    </a:stretch>
                  </pic:blipFill>
                  <pic:spPr>
                    <a:xfrm>
                      <a:off x="0" y="0"/>
                      <a:ext cx="5943600" cy="1331595"/>
                    </a:xfrm>
                    <a:prstGeom prst="rect">
                      <a:avLst/>
                    </a:prstGeom>
                  </pic:spPr>
                </pic:pic>
              </a:graphicData>
            </a:graphic>
          </wp:inline>
        </w:drawing>
      </w:r>
    </w:p>
    <w:p w14:paraId="0BFEF8BD" w14:textId="08AACAC8" w:rsidR="0091306B" w:rsidRDefault="00882525" w:rsidP="00882525">
      <w:pPr>
        <w:pStyle w:val="SMHeading"/>
        <w:jc w:val="both"/>
        <w:rPr>
          <w:b w:val="0"/>
          <w:bCs w:val="0"/>
          <w:lang w:eastAsia="zh-CN"/>
        </w:rPr>
      </w:pPr>
      <w:r w:rsidRPr="007978E3">
        <w:rPr>
          <w:color w:val="000000" w:themeColor="text1"/>
        </w:rPr>
        <w:t>Supplementary Fig. 1</w:t>
      </w:r>
      <w:r w:rsidRPr="007978E3">
        <w:rPr>
          <w:color w:val="000000" w:themeColor="text1"/>
          <w:lang w:eastAsia="zh-CN"/>
        </w:rPr>
        <w:t>3</w:t>
      </w:r>
      <w:r w:rsidRPr="007978E3">
        <w:rPr>
          <w:color w:val="000000" w:themeColor="text1"/>
        </w:rPr>
        <w:t xml:space="preserve">. </w:t>
      </w:r>
      <w:r w:rsidR="00683B5C" w:rsidRPr="007978E3">
        <w:rPr>
          <w:b w:val="0"/>
          <w:bCs w:val="0"/>
          <w:color w:val="000000" w:themeColor="text1"/>
          <w:lang w:eastAsia="zh-CN"/>
        </w:rPr>
        <w:t xml:space="preserve">The </w:t>
      </w:r>
      <w:r w:rsidR="00683B5C" w:rsidRPr="007978E3">
        <w:rPr>
          <w:b w:val="0"/>
          <w:bCs w:val="0"/>
          <w:color w:val="000000" w:themeColor="text1"/>
        </w:rPr>
        <w:t>membrane formation</w:t>
      </w:r>
      <w:r w:rsidR="00683B5C" w:rsidRPr="007978E3">
        <w:rPr>
          <w:b w:val="0"/>
          <w:bCs w:val="0"/>
          <w:color w:val="000000" w:themeColor="text1"/>
          <w:lang w:eastAsia="zh-CN"/>
        </w:rPr>
        <w:t xml:space="preserve"> behavior of</w:t>
      </w:r>
      <w:r w:rsidR="00683B5C" w:rsidRPr="007978E3">
        <w:rPr>
          <w:b w:val="0"/>
          <w:bCs w:val="0"/>
          <w:color w:val="000000" w:themeColor="text1"/>
        </w:rPr>
        <w:t xml:space="preserve"> a series of common metal ions with varying oxidation states, including Ca(II), Mg(II), Mn(II), Zn(II), Fe(II), and Ag(I).</w:t>
      </w:r>
      <w:r w:rsidR="0091306B">
        <w:rPr>
          <w:lang w:eastAsia="zh-CN"/>
        </w:rPr>
        <w:br w:type="page"/>
      </w:r>
    </w:p>
    <w:p w14:paraId="606ACB4C" w14:textId="5B25A814" w:rsidR="00DC0D87" w:rsidRDefault="00882525" w:rsidP="0091306B">
      <w:pPr>
        <w:jc w:val="center"/>
        <w:rPr>
          <w:b/>
          <w:bCs/>
          <w:lang w:eastAsia="zh-CN"/>
        </w:rPr>
      </w:pPr>
      <w:r>
        <w:rPr>
          <w:b/>
          <w:bCs/>
          <w:noProof/>
          <w:lang w:eastAsia="zh-CN"/>
        </w:rPr>
        <w:lastRenderedPageBreak/>
        <w:drawing>
          <wp:inline distT="0" distB="0" distL="0" distR="0" wp14:anchorId="4EADDC3C" wp14:editId="5BE443D4">
            <wp:extent cx="5943600" cy="2552700"/>
            <wp:effectExtent l="0" t="0" r="0" b="0"/>
            <wp:docPr id="4398870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887007" name="图片 439887007"/>
                    <pic:cNvPicPr/>
                  </pic:nvPicPr>
                  <pic:blipFill>
                    <a:blip r:embed="rId24"/>
                    <a:stretch>
                      <a:fillRect/>
                    </a:stretch>
                  </pic:blipFill>
                  <pic:spPr>
                    <a:xfrm>
                      <a:off x="0" y="0"/>
                      <a:ext cx="5943600" cy="2552700"/>
                    </a:xfrm>
                    <a:prstGeom prst="rect">
                      <a:avLst/>
                    </a:prstGeom>
                  </pic:spPr>
                </pic:pic>
              </a:graphicData>
            </a:graphic>
          </wp:inline>
        </w:drawing>
      </w:r>
    </w:p>
    <w:p w14:paraId="00129D16" w14:textId="7E008BAF" w:rsidR="00AD0B0E" w:rsidRPr="0040118A" w:rsidRDefault="00AD0B0E" w:rsidP="00AD0B0E">
      <w:pPr>
        <w:pStyle w:val="SMHeading"/>
        <w:jc w:val="both"/>
        <w:rPr>
          <w:b w:val="0"/>
          <w:bCs w:val="0"/>
          <w:color w:val="000000" w:themeColor="text1"/>
          <w:lang w:eastAsia="zh-CN"/>
        </w:rPr>
      </w:pPr>
      <w:r w:rsidRPr="0040118A">
        <w:rPr>
          <w:color w:val="000000" w:themeColor="text1"/>
        </w:rPr>
        <w:t>Supplementary Fig. 1</w:t>
      </w:r>
      <w:r w:rsidR="00882525">
        <w:rPr>
          <w:rFonts w:hint="eastAsia"/>
          <w:color w:val="000000" w:themeColor="text1"/>
          <w:lang w:eastAsia="zh-CN"/>
        </w:rPr>
        <w:t>4</w:t>
      </w:r>
      <w:r w:rsidRPr="0040118A">
        <w:rPr>
          <w:color w:val="000000" w:themeColor="text1"/>
        </w:rPr>
        <w:t>. The UV absorption spectra</w:t>
      </w:r>
      <w:r w:rsidRPr="0040118A">
        <w:rPr>
          <w:rFonts w:hint="eastAsia"/>
          <w:color w:val="000000" w:themeColor="text1"/>
          <w:lang w:eastAsia="zh-CN"/>
        </w:rPr>
        <w:t xml:space="preserve"> of CMC with other metal ions</w:t>
      </w:r>
      <w:r w:rsidRPr="0040118A">
        <w:rPr>
          <w:color w:val="000000" w:themeColor="text1"/>
        </w:rPr>
        <w:t>.</w:t>
      </w:r>
      <w:r w:rsidRPr="0040118A">
        <w:rPr>
          <w:b w:val="0"/>
          <w:bCs w:val="0"/>
          <w:color w:val="000000" w:themeColor="text1"/>
        </w:rPr>
        <w:t xml:space="preserve"> </w:t>
      </w:r>
      <w:r w:rsidRPr="0040118A">
        <w:rPr>
          <w:rFonts w:hint="eastAsia"/>
          <w:color w:val="000000" w:themeColor="text1"/>
          <w:lang w:eastAsia="zh-CN"/>
        </w:rPr>
        <w:t>a</w:t>
      </w:r>
      <w:r w:rsidRPr="0040118A">
        <w:rPr>
          <w:rFonts w:hint="eastAsia"/>
          <w:b w:val="0"/>
          <w:bCs w:val="0"/>
          <w:color w:val="000000" w:themeColor="text1"/>
          <w:lang w:eastAsia="zh-CN"/>
        </w:rPr>
        <w:t xml:space="preserve"> </w:t>
      </w:r>
      <w:r w:rsidRPr="0040118A">
        <w:rPr>
          <w:b w:val="0"/>
          <w:bCs w:val="0"/>
          <w:color w:val="000000" w:themeColor="text1"/>
        </w:rPr>
        <w:t>UV absorption spectra of</w:t>
      </w:r>
      <w:r w:rsidRPr="0070322A">
        <w:rPr>
          <w:b w:val="0"/>
          <w:bCs w:val="0"/>
          <w:color w:val="000000" w:themeColor="text1"/>
        </w:rPr>
        <w:t xml:space="preserve"> </w:t>
      </w:r>
      <w:r w:rsidRPr="0070322A">
        <w:rPr>
          <w:rFonts w:hint="eastAsia"/>
          <w:b w:val="0"/>
          <w:bCs w:val="0"/>
          <w:color w:val="000000" w:themeColor="text1"/>
          <w:lang w:eastAsia="zh-CN"/>
        </w:rPr>
        <w:t>C</w:t>
      </w:r>
      <w:r w:rsidRPr="0070322A">
        <w:rPr>
          <w:b w:val="0"/>
          <w:bCs w:val="0"/>
          <w:color w:val="000000" w:themeColor="text1"/>
        </w:rPr>
        <w:t>MC,</w:t>
      </w:r>
      <w:r w:rsidRPr="007978E3">
        <w:rPr>
          <w:b w:val="0"/>
          <w:bCs w:val="0"/>
          <w:color w:val="000000" w:themeColor="text1"/>
        </w:rPr>
        <w:t xml:space="preserve"> </w:t>
      </w:r>
      <w:r w:rsidRPr="007978E3">
        <w:rPr>
          <w:b w:val="0"/>
          <w:bCs w:val="0"/>
          <w:color w:val="000000" w:themeColor="text1"/>
          <w:lang w:eastAsia="zh-CN"/>
        </w:rPr>
        <w:t>Fe</w:t>
      </w:r>
      <w:r w:rsidRPr="007978E3">
        <w:rPr>
          <w:b w:val="0"/>
          <w:bCs w:val="0"/>
          <w:color w:val="000000" w:themeColor="text1"/>
        </w:rPr>
        <w:t xml:space="preserve">(II), and </w:t>
      </w:r>
      <w:r w:rsidRPr="007978E3">
        <w:rPr>
          <w:b w:val="0"/>
          <w:bCs w:val="0"/>
          <w:color w:val="000000" w:themeColor="text1"/>
          <w:lang w:eastAsia="zh-CN"/>
        </w:rPr>
        <w:t>C</w:t>
      </w:r>
      <w:r w:rsidRPr="007978E3">
        <w:rPr>
          <w:b w:val="0"/>
          <w:bCs w:val="0"/>
          <w:color w:val="000000" w:themeColor="text1"/>
        </w:rPr>
        <w:t>MC-</w:t>
      </w:r>
      <w:r w:rsidRPr="007978E3">
        <w:rPr>
          <w:b w:val="0"/>
          <w:bCs w:val="0"/>
          <w:color w:val="000000" w:themeColor="text1"/>
          <w:lang w:eastAsia="zh-CN"/>
        </w:rPr>
        <w:t>Fe</w:t>
      </w:r>
      <w:r w:rsidRPr="007978E3">
        <w:rPr>
          <w:b w:val="0"/>
          <w:bCs w:val="0"/>
          <w:color w:val="000000" w:themeColor="text1"/>
        </w:rPr>
        <w:t>(</w:t>
      </w:r>
      <w:r w:rsidRPr="007978E3">
        <w:rPr>
          <w:b w:val="0"/>
          <w:bCs w:val="0"/>
          <w:color w:val="000000" w:themeColor="text1"/>
          <w:lang w:eastAsia="zh-CN"/>
        </w:rPr>
        <w:t>I</w:t>
      </w:r>
      <w:r w:rsidRPr="007978E3">
        <w:rPr>
          <w:b w:val="0"/>
          <w:bCs w:val="0"/>
          <w:color w:val="000000" w:themeColor="text1"/>
        </w:rPr>
        <w:t>I)</w:t>
      </w:r>
      <w:r w:rsidRPr="0070322A">
        <w:rPr>
          <w:b w:val="0"/>
          <w:bCs w:val="0"/>
          <w:color w:val="000000" w:themeColor="text1"/>
        </w:rPr>
        <w:t>, induc</w:t>
      </w:r>
      <w:r w:rsidRPr="0070322A">
        <w:rPr>
          <w:rFonts w:hint="eastAsia"/>
          <w:b w:val="0"/>
          <w:bCs w:val="0"/>
          <w:color w:val="000000" w:themeColor="text1"/>
          <w:lang w:eastAsia="zh-CN"/>
        </w:rPr>
        <w:t>ing</w:t>
      </w:r>
      <w:r w:rsidRPr="0070322A">
        <w:rPr>
          <w:b w:val="0"/>
          <w:bCs w:val="0"/>
          <w:color w:val="000000" w:themeColor="text1"/>
        </w:rPr>
        <w:t xml:space="preserve"> a </w:t>
      </w:r>
      <w:r w:rsidRPr="0070322A">
        <w:rPr>
          <w:rFonts w:hint="eastAsia"/>
          <w:b w:val="0"/>
          <w:bCs w:val="0"/>
          <w:color w:val="000000" w:themeColor="text1"/>
          <w:lang w:eastAsia="zh-CN"/>
        </w:rPr>
        <w:t>new</w:t>
      </w:r>
      <w:r w:rsidRPr="0070322A">
        <w:rPr>
          <w:b w:val="0"/>
          <w:bCs w:val="0"/>
          <w:color w:val="000000" w:themeColor="text1"/>
        </w:rPr>
        <w:t xml:space="preserve"> UV absorption peak</w:t>
      </w:r>
      <w:r w:rsidRPr="0070322A">
        <w:rPr>
          <w:rFonts w:hint="eastAsia"/>
          <w:b w:val="0"/>
          <w:bCs w:val="0"/>
          <w:color w:val="000000" w:themeColor="text1"/>
          <w:lang w:eastAsia="zh-CN"/>
        </w:rPr>
        <w:t xml:space="preserve"> of </w:t>
      </w:r>
      <w:r w:rsidRPr="007978E3">
        <w:rPr>
          <w:b w:val="0"/>
          <w:bCs w:val="0"/>
          <w:color w:val="000000" w:themeColor="text1"/>
          <w:lang w:eastAsia="zh-CN"/>
        </w:rPr>
        <w:t>CMC-Fe(II)</w:t>
      </w:r>
      <w:r w:rsidRPr="0070322A">
        <w:rPr>
          <w:rFonts w:hint="eastAsia"/>
          <w:b w:val="0"/>
          <w:bCs w:val="0"/>
          <w:color w:val="000000" w:themeColor="text1"/>
          <w:lang w:eastAsia="zh-CN"/>
        </w:rPr>
        <w:t xml:space="preserve"> in a comparison with CMC and </w:t>
      </w:r>
      <w:r w:rsidRPr="007978E3">
        <w:rPr>
          <w:b w:val="0"/>
          <w:bCs w:val="0"/>
          <w:color w:val="000000" w:themeColor="text1"/>
          <w:lang w:eastAsia="zh-CN"/>
        </w:rPr>
        <w:t>Fe(II)</w:t>
      </w:r>
      <w:r w:rsidRPr="0070322A">
        <w:rPr>
          <w:rFonts w:hint="eastAsia"/>
          <w:b w:val="0"/>
          <w:bCs w:val="0"/>
          <w:color w:val="000000" w:themeColor="text1"/>
          <w:lang w:eastAsia="zh-CN"/>
        </w:rPr>
        <w:t xml:space="preserve">. </w:t>
      </w:r>
      <w:r w:rsidRPr="0070322A">
        <w:rPr>
          <w:rFonts w:hint="eastAsia"/>
          <w:color w:val="000000" w:themeColor="text1"/>
          <w:lang w:eastAsia="zh-CN"/>
        </w:rPr>
        <w:t>b</w:t>
      </w:r>
      <w:r w:rsidRPr="0070322A">
        <w:rPr>
          <w:rFonts w:hint="eastAsia"/>
          <w:b w:val="0"/>
          <w:bCs w:val="0"/>
          <w:color w:val="000000" w:themeColor="text1"/>
          <w:lang w:eastAsia="zh-CN"/>
        </w:rPr>
        <w:t xml:space="preserve"> </w:t>
      </w:r>
      <w:r w:rsidRPr="0070322A">
        <w:rPr>
          <w:b w:val="0"/>
          <w:bCs w:val="0"/>
          <w:color w:val="000000" w:themeColor="text1"/>
        </w:rPr>
        <w:t xml:space="preserve">UV absorption </w:t>
      </w:r>
      <w:r w:rsidRPr="0070322A">
        <w:rPr>
          <w:rFonts w:hint="eastAsia"/>
          <w:b w:val="0"/>
          <w:bCs w:val="0"/>
          <w:color w:val="000000" w:themeColor="text1"/>
          <w:lang w:eastAsia="zh-CN"/>
        </w:rPr>
        <w:t>curves</w:t>
      </w:r>
      <w:r w:rsidRPr="0070322A">
        <w:rPr>
          <w:b w:val="0"/>
          <w:bCs w:val="0"/>
          <w:color w:val="000000" w:themeColor="text1"/>
        </w:rPr>
        <w:t xml:space="preserve"> of </w:t>
      </w:r>
      <w:r w:rsidRPr="0070322A">
        <w:rPr>
          <w:rFonts w:hint="eastAsia"/>
          <w:b w:val="0"/>
          <w:bCs w:val="0"/>
          <w:color w:val="000000" w:themeColor="text1"/>
          <w:lang w:eastAsia="zh-CN"/>
        </w:rPr>
        <w:t>C</w:t>
      </w:r>
      <w:r w:rsidRPr="0070322A">
        <w:rPr>
          <w:b w:val="0"/>
          <w:bCs w:val="0"/>
          <w:color w:val="000000" w:themeColor="text1"/>
        </w:rPr>
        <w:t>MC,</w:t>
      </w:r>
      <w:r w:rsidRPr="0070322A">
        <w:rPr>
          <w:rFonts w:hint="eastAsia"/>
          <w:b w:val="0"/>
          <w:bCs w:val="0"/>
          <w:color w:val="000000" w:themeColor="text1"/>
          <w:lang w:eastAsia="zh-CN"/>
        </w:rPr>
        <w:t xml:space="preserve"> Ca</w:t>
      </w:r>
      <w:r w:rsidRPr="0070322A">
        <w:rPr>
          <w:b w:val="0"/>
          <w:bCs w:val="0"/>
          <w:color w:val="000000" w:themeColor="text1"/>
        </w:rPr>
        <w:t xml:space="preserve">(II), and </w:t>
      </w:r>
      <w:r w:rsidRPr="0070322A">
        <w:rPr>
          <w:rFonts w:hint="eastAsia"/>
          <w:b w:val="0"/>
          <w:bCs w:val="0"/>
          <w:color w:val="000000" w:themeColor="text1"/>
          <w:lang w:eastAsia="zh-CN"/>
        </w:rPr>
        <w:t>C</w:t>
      </w:r>
      <w:r w:rsidRPr="0070322A">
        <w:rPr>
          <w:b w:val="0"/>
          <w:bCs w:val="0"/>
          <w:color w:val="000000" w:themeColor="text1"/>
        </w:rPr>
        <w:t>MC-</w:t>
      </w:r>
      <w:r w:rsidRPr="0070322A">
        <w:rPr>
          <w:rFonts w:hint="eastAsia"/>
          <w:b w:val="0"/>
          <w:bCs w:val="0"/>
          <w:color w:val="000000" w:themeColor="text1"/>
          <w:lang w:eastAsia="zh-CN"/>
        </w:rPr>
        <w:t>Ca</w:t>
      </w:r>
      <w:r w:rsidRPr="0070322A">
        <w:rPr>
          <w:b w:val="0"/>
          <w:bCs w:val="0"/>
          <w:color w:val="000000" w:themeColor="text1"/>
        </w:rPr>
        <w:t>(II), exhibit</w:t>
      </w:r>
      <w:r w:rsidRPr="0070322A">
        <w:rPr>
          <w:rFonts w:hint="eastAsia"/>
          <w:b w:val="0"/>
          <w:bCs w:val="0"/>
          <w:color w:val="000000" w:themeColor="text1"/>
          <w:lang w:eastAsia="zh-CN"/>
        </w:rPr>
        <w:t>ing</w:t>
      </w:r>
      <w:r w:rsidRPr="0070322A">
        <w:rPr>
          <w:b w:val="0"/>
          <w:bCs w:val="0"/>
          <w:color w:val="000000" w:themeColor="text1"/>
        </w:rPr>
        <w:t xml:space="preserve"> a</w:t>
      </w:r>
      <w:r w:rsidR="0040118A" w:rsidRPr="0070322A">
        <w:rPr>
          <w:rFonts w:hint="eastAsia"/>
          <w:b w:val="0"/>
          <w:bCs w:val="0"/>
          <w:color w:val="000000" w:themeColor="text1"/>
          <w:lang w:eastAsia="zh-CN"/>
        </w:rPr>
        <w:t xml:space="preserve"> </w:t>
      </w:r>
      <w:r w:rsidR="0040118A" w:rsidRPr="0070322A">
        <w:rPr>
          <w:b w:val="0"/>
          <w:bCs w:val="0"/>
          <w:color w:val="000000" w:themeColor="text1"/>
          <w:lang w:eastAsia="zh-CN"/>
        </w:rPr>
        <w:t>negative U</w:t>
      </w:r>
      <w:r w:rsidR="0040118A" w:rsidRPr="0040118A">
        <w:rPr>
          <w:b w:val="0"/>
          <w:bCs w:val="0"/>
          <w:color w:val="000000" w:themeColor="text1"/>
          <w:lang w:eastAsia="zh-CN"/>
        </w:rPr>
        <w:t>V absorption peak</w:t>
      </w:r>
      <w:r w:rsidRPr="0040118A">
        <w:rPr>
          <w:b w:val="0"/>
          <w:bCs w:val="0"/>
          <w:color w:val="000000" w:themeColor="text1"/>
        </w:rPr>
        <w:t xml:space="preserve"> </w:t>
      </w:r>
      <w:r w:rsidRPr="0040118A">
        <w:rPr>
          <w:rFonts w:hint="eastAsia"/>
          <w:b w:val="0"/>
          <w:bCs w:val="0"/>
          <w:color w:val="000000" w:themeColor="text1"/>
          <w:lang w:eastAsia="zh-CN"/>
        </w:rPr>
        <w:t xml:space="preserve">in a comparison with CMC and </w:t>
      </w:r>
      <w:r w:rsidRPr="0040118A">
        <w:rPr>
          <w:b w:val="0"/>
          <w:bCs w:val="0"/>
          <w:color w:val="000000" w:themeColor="text1"/>
          <w:lang w:eastAsia="zh-CN"/>
        </w:rPr>
        <w:t>Ca(II)</w:t>
      </w:r>
      <w:r w:rsidRPr="0040118A">
        <w:rPr>
          <w:rFonts w:hint="eastAsia"/>
          <w:b w:val="0"/>
          <w:bCs w:val="0"/>
          <w:color w:val="000000" w:themeColor="text1"/>
          <w:lang w:eastAsia="zh-CN"/>
        </w:rPr>
        <w:t xml:space="preserve">. The emerging of </w:t>
      </w:r>
      <w:r w:rsidRPr="0040118A">
        <w:rPr>
          <w:b w:val="0"/>
          <w:bCs w:val="0"/>
          <w:color w:val="000000" w:themeColor="text1"/>
          <w:lang w:eastAsia="zh-CN"/>
        </w:rPr>
        <w:t xml:space="preserve">a </w:t>
      </w:r>
      <w:r w:rsidRPr="0040118A">
        <w:rPr>
          <w:b w:val="0"/>
          <w:bCs w:val="0"/>
          <w:color w:val="000000" w:themeColor="text1"/>
        </w:rPr>
        <w:t>negative UV absorption peak</w:t>
      </w:r>
      <w:r w:rsidRPr="0040118A">
        <w:rPr>
          <w:rFonts w:hint="eastAsia"/>
          <w:b w:val="0"/>
          <w:bCs w:val="0"/>
          <w:color w:val="000000" w:themeColor="text1"/>
          <w:lang w:eastAsia="zh-CN"/>
        </w:rPr>
        <w:t xml:space="preserve"> of CMC-Ca</w:t>
      </w:r>
      <w:r w:rsidRPr="0040118A">
        <w:rPr>
          <w:b w:val="0"/>
          <w:bCs w:val="0"/>
          <w:color w:val="000000" w:themeColor="text1"/>
        </w:rPr>
        <w:t>(II)</w:t>
      </w:r>
      <w:r w:rsidRPr="0040118A">
        <w:rPr>
          <w:rFonts w:hint="eastAsia"/>
          <w:b w:val="0"/>
          <w:bCs w:val="0"/>
          <w:color w:val="000000" w:themeColor="text1"/>
          <w:lang w:eastAsia="zh-CN"/>
        </w:rPr>
        <w:t xml:space="preserve"> </w:t>
      </w:r>
      <w:r w:rsidRPr="0040118A">
        <w:rPr>
          <w:b w:val="0"/>
          <w:bCs w:val="0"/>
          <w:color w:val="000000" w:themeColor="text1"/>
          <w:lang w:eastAsia="zh-CN"/>
        </w:rPr>
        <w:t xml:space="preserve">is assumed to be </w:t>
      </w:r>
      <w:r w:rsidRPr="0040118A">
        <w:rPr>
          <w:rFonts w:hint="eastAsia"/>
          <w:b w:val="0"/>
          <w:bCs w:val="0"/>
          <w:color w:val="000000" w:themeColor="text1"/>
          <w:lang w:eastAsia="zh-CN"/>
        </w:rPr>
        <w:t>due to</w:t>
      </w:r>
      <w:r w:rsidRPr="0040118A">
        <w:rPr>
          <w:b w:val="0"/>
          <w:bCs w:val="0"/>
          <w:color w:val="000000" w:themeColor="text1"/>
          <w:lang w:eastAsia="zh-CN"/>
        </w:rPr>
        <w:t xml:space="preserve"> the weak electrostatic attraction or complexation between Ca(II) and CMC, resulting in the formation of certain complexes or microscopic aggregates that enhance light scattering effect and increase light transmittance, thereby manifesting a negative absorption peak.</w:t>
      </w:r>
    </w:p>
    <w:p w14:paraId="0F955837" w14:textId="77777777" w:rsidR="00DC0D87" w:rsidRDefault="00DC0D87">
      <w:pPr>
        <w:rPr>
          <w:b/>
          <w:bCs/>
        </w:rPr>
      </w:pPr>
      <w:r w:rsidRPr="0040118A">
        <w:rPr>
          <w:b/>
          <w:bCs/>
          <w:color w:val="000000" w:themeColor="text1"/>
        </w:rPr>
        <w:br w:type="page"/>
      </w:r>
    </w:p>
    <w:p w14:paraId="773CFA26" w14:textId="77B5CF6B" w:rsidR="00DC0D87" w:rsidRDefault="00882525" w:rsidP="00DC0D87">
      <w:pPr>
        <w:jc w:val="center"/>
        <w:rPr>
          <w:b/>
          <w:bCs/>
          <w:lang w:eastAsia="zh-CN"/>
        </w:rPr>
      </w:pPr>
      <w:r>
        <w:rPr>
          <w:b/>
          <w:bCs/>
          <w:noProof/>
          <w:lang w:eastAsia="zh-CN"/>
        </w:rPr>
        <w:lastRenderedPageBreak/>
        <w:drawing>
          <wp:inline distT="0" distB="0" distL="0" distR="0" wp14:anchorId="14E337CE" wp14:editId="560D91CF">
            <wp:extent cx="3873600" cy="3277661"/>
            <wp:effectExtent l="0" t="0" r="0" b="0"/>
            <wp:docPr id="21360649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064994" name="图片 2136064994"/>
                    <pic:cNvPicPr/>
                  </pic:nvPicPr>
                  <pic:blipFill>
                    <a:blip r:embed="rId25"/>
                    <a:stretch>
                      <a:fillRect/>
                    </a:stretch>
                  </pic:blipFill>
                  <pic:spPr>
                    <a:xfrm>
                      <a:off x="0" y="0"/>
                      <a:ext cx="3873600" cy="3277661"/>
                    </a:xfrm>
                    <a:prstGeom prst="rect">
                      <a:avLst/>
                    </a:prstGeom>
                  </pic:spPr>
                </pic:pic>
              </a:graphicData>
            </a:graphic>
          </wp:inline>
        </w:drawing>
      </w:r>
    </w:p>
    <w:p w14:paraId="457AE517" w14:textId="2A4382B8" w:rsidR="00AD0B0E" w:rsidRDefault="00AD0B0E" w:rsidP="00AD0B0E">
      <w:pPr>
        <w:pStyle w:val="SMHeading"/>
        <w:jc w:val="both"/>
        <w:rPr>
          <w:b w:val="0"/>
          <w:bCs w:val="0"/>
          <w:lang w:eastAsia="zh-CN"/>
        </w:rPr>
      </w:pPr>
      <w:r>
        <w:t>Supplementary Fig. 1</w:t>
      </w:r>
      <w:r w:rsidR="00AC7D7D">
        <w:rPr>
          <w:rFonts w:hint="eastAsia"/>
          <w:lang w:eastAsia="zh-CN"/>
        </w:rPr>
        <w:t>5</w:t>
      </w:r>
      <w:r>
        <w:t>.</w:t>
      </w:r>
      <w:r w:rsidRPr="00280762">
        <w:rPr>
          <w:b w:val="0"/>
          <w:bCs w:val="0"/>
        </w:rPr>
        <w:t xml:space="preserve"> </w:t>
      </w:r>
      <w:r w:rsidRPr="00CB386E">
        <w:rPr>
          <w:b w:val="0"/>
          <w:bCs w:val="0"/>
        </w:rPr>
        <w:t xml:space="preserve">The UV </w:t>
      </w:r>
      <w:r w:rsidRPr="00CB386E">
        <w:rPr>
          <w:rFonts w:hint="eastAsia"/>
          <w:b w:val="0"/>
          <w:bCs w:val="0"/>
          <w:lang w:eastAsia="zh-CN"/>
        </w:rPr>
        <w:t>curves</w:t>
      </w:r>
      <w:r w:rsidRPr="00CB386E">
        <w:rPr>
          <w:b w:val="0"/>
          <w:bCs w:val="0"/>
        </w:rPr>
        <w:t xml:space="preserve"> of CMC</w:t>
      </w:r>
      <w:r w:rsidRPr="00CB386E">
        <w:rPr>
          <w:rFonts w:hint="eastAsia"/>
          <w:b w:val="0"/>
          <w:bCs w:val="0"/>
          <w:lang w:eastAsia="zh-CN"/>
        </w:rPr>
        <w:t xml:space="preserve">-Fe(III) </w:t>
      </w:r>
      <w:r>
        <w:rPr>
          <w:rFonts w:hint="eastAsia"/>
          <w:b w:val="0"/>
          <w:bCs w:val="0"/>
          <w:lang w:eastAsia="zh-CN"/>
        </w:rPr>
        <w:t>(</w:t>
      </w:r>
      <w:r w:rsidRPr="00CB386E">
        <w:rPr>
          <w:rFonts w:hint="eastAsia"/>
          <w:lang w:eastAsia="zh-CN"/>
        </w:rPr>
        <w:t>a</w:t>
      </w:r>
      <w:r>
        <w:rPr>
          <w:rFonts w:hint="eastAsia"/>
          <w:b w:val="0"/>
          <w:bCs w:val="0"/>
          <w:lang w:eastAsia="zh-CN"/>
        </w:rPr>
        <w:t xml:space="preserve">) </w:t>
      </w:r>
      <w:r w:rsidRPr="00CB386E">
        <w:rPr>
          <w:rFonts w:hint="eastAsia"/>
          <w:b w:val="0"/>
          <w:bCs w:val="0"/>
          <w:lang w:eastAsia="zh-CN"/>
        </w:rPr>
        <w:t>and</w:t>
      </w:r>
      <w:r w:rsidRPr="00CB386E">
        <w:rPr>
          <w:b w:val="0"/>
          <w:bCs w:val="0"/>
        </w:rPr>
        <w:t xml:space="preserve"> CMC-Ca(II)</w:t>
      </w:r>
      <w:r w:rsidRPr="00CB386E">
        <w:rPr>
          <w:rFonts w:hint="eastAsia"/>
          <w:b w:val="0"/>
          <w:bCs w:val="0"/>
          <w:lang w:eastAsia="zh-CN"/>
        </w:rPr>
        <w:t xml:space="preserve"> </w:t>
      </w:r>
      <w:r>
        <w:rPr>
          <w:rFonts w:hint="eastAsia"/>
          <w:b w:val="0"/>
          <w:bCs w:val="0"/>
          <w:lang w:eastAsia="zh-CN"/>
        </w:rPr>
        <w:t>(</w:t>
      </w:r>
      <w:r>
        <w:rPr>
          <w:rFonts w:hint="eastAsia"/>
          <w:lang w:eastAsia="zh-CN"/>
        </w:rPr>
        <w:t>b</w:t>
      </w:r>
      <w:r>
        <w:rPr>
          <w:rFonts w:hint="eastAsia"/>
          <w:b w:val="0"/>
          <w:bCs w:val="0"/>
          <w:lang w:eastAsia="zh-CN"/>
        </w:rPr>
        <w:t xml:space="preserve">) </w:t>
      </w:r>
      <w:r w:rsidRPr="00CB386E">
        <w:rPr>
          <w:b w:val="0"/>
          <w:bCs w:val="0"/>
        </w:rPr>
        <w:t xml:space="preserve">with </w:t>
      </w:r>
      <w:r w:rsidRPr="00CB386E">
        <w:rPr>
          <w:rFonts w:hint="eastAsia"/>
          <w:b w:val="0"/>
          <w:bCs w:val="0"/>
          <w:lang w:eastAsia="zh-CN"/>
        </w:rPr>
        <w:t>different reaction time</w:t>
      </w:r>
      <w:r w:rsidRPr="00CB386E">
        <w:rPr>
          <w:b w:val="0"/>
          <w:bCs w:val="0"/>
        </w:rPr>
        <w:t>.</w:t>
      </w:r>
      <w:r>
        <w:rPr>
          <w:rFonts w:hint="eastAsia"/>
          <w:b w:val="0"/>
          <w:bCs w:val="0"/>
          <w:lang w:eastAsia="zh-CN"/>
        </w:rPr>
        <w:t xml:space="preserve"> </w:t>
      </w:r>
      <w:r w:rsidRPr="008D283E">
        <w:rPr>
          <w:b w:val="0"/>
          <w:bCs w:val="0"/>
          <w:lang w:eastAsia="zh-CN"/>
        </w:rPr>
        <w:t xml:space="preserve">With the extension of reaction time, there was no alteration in the UV absorption peaks of </w:t>
      </w:r>
      <w:r w:rsidRPr="00CB386E">
        <w:rPr>
          <w:b w:val="0"/>
          <w:bCs w:val="0"/>
        </w:rPr>
        <w:t>CMC</w:t>
      </w:r>
      <w:r w:rsidRPr="00CB386E">
        <w:rPr>
          <w:rFonts w:hint="eastAsia"/>
          <w:b w:val="0"/>
          <w:bCs w:val="0"/>
          <w:lang w:eastAsia="zh-CN"/>
        </w:rPr>
        <w:t xml:space="preserve">-Fe(III) and </w:t>
      </w:r>
      <w:r w:rsidRPr="00CB386E">
        <w:rPr>
          <w:b w:val="0"/>
          <w:bCs w:val="0"/>
        </w:rPr>
        <w:t>CMC-Ca(II)</w:t>
      </w:r>
      <w:r w:rsidRPr="008D283E">
        <w:rPr>
          <w:b w:val="0"/>
          <w:bCs w:val="0"/>
          <w:lang w:eastAsia="zh-CN"/>
        </w:rPr>
        <w:t xml:space="preserve">, indicating their complete reaction within </w:t>
      </w:r>
      <w:r>
        <w:rPr>
          <w:rFonts w:hint="eastAsia"/>
          <w:b w:val="0"/>
          <w:bCs w:val="0"/>
          <w:lang w:eastAsia="zh-CN"/>
        </w:rPr>
        <w:t xml:space="preserve">1 s </w:t>
      </w:r>
      <w:r w:rsidRPr="008D283E">
        <w:rPr>
          <w:b w:val="0"/>
          <w:bCs w:val="0"/>
          <w:lang w:eastAsia="zh-CN"/>
        </w:rPr>
        <w:t>during the experiment.</w:t>
      </w:r>
    </w:p>
    <w:p w14:paraId="5D7A37B8" w14:textId="77777777" w:rsidR="00DC0D87" w:rsidRDefault="00DC0D87">
      <w:pPr>
        <w:rPr>
          <w:b/>
          <w:bCs/>
        </w:rPr>
      </w:pPr>
      <w:r>
        <w:rPr>
          <w:b/>
          <w:bCs/>
        </w:rPr>
        <w:br w:type="page"/>
      </w:r>
    </w:p>
    <w:p w14:paraId="5DB2B4AD" w14:textId="1C3DCE0B" w:rsidR="00DC0D87" w:rsidRDefault="00AC7D7D" w:rsidP="00DC0D87">
      <w:pPr>
        <w:jc w:val="center"/>
        <w:rPr>
          <w:b/>
          <w:bCs/>
          <w:lang w:eastAsia="zh-CN"/>
        </w:rPr>
      </w:pPr>
      <w:r>
        <w:rPr>
          <w:b/>
          <w:bCs/>
          <w:noProof/>
          <w:lang w:eastAsia="zh-CN"/>
        </w:rPr>
        <w:lastRenderedPageBreak/>
        <w:drawing>
          <wp:inline distT="0" distB="0" distL="0" distR="0" wp14:anchorId="0A163C10" wp14:editId="6631E47C">
            <wp:extent cx="3873600" cy="3290491"/>
            <wp:effectExtent l="0" t="0" r="0" b="5715"/>
            <wp:docPr id="2030925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92550" name="图片 203092550"/>
                    <pic:cNvPicPr/>
                  </pic:nvPicPr>
                  <pic:blipFill>
                    <a:blip r:embed="rId26"/>
                    <a:stretch>
                      <a:fillRect/>
                    </a:stretch>
                  </pic:blipFill>
                  <pic:spPr>
                    <a:xfrm>
                      <a:off x="0" y="0"/>
                      <a:ext cx="3873600" cy="3290491"/>
                    </a:xfrm>
                    <a:prstGeom prst="rect">
                      <a:avLst/>
                    </a:prstGeom>
                  </pic:spPr>
                </pic:pic>
              </a:graphicData>
            </a:graphic>
          </wp:inline>
        </w:drawing>
      </w:r>
    </w:p>
    <w:p w14:paraId="64807ED7" w14:textId="066BEE52" w:rsidR="00AD0B0E" w:rsidRPr="007978E3" w:rsidRDefault="00AD0B0E" w:rsidP="00AC7D7D">
      <w:pPr>
        <w:pStyle w:val="SMHeading"/>
        <w:jc w:val="both"/>
        <w:rPr>
          <w:b w:val="0"/>
          <w:bCs w:val="0"/>
          <w:color w:val="000000" w:themeColor="text1"/>
          <w:lang w:eastAsia="zh-CN"/>
        </w:rPr>
      </w:pPr>
      <w:r w:rsidRPr="007978E3">
        <w:rPr>
          <w:color w:val="000000" w:themeColor="text1"/>
        </w:rPr>
        <w:t>Supplementary Fig. 1</w:t>
      </w:r>
      <w:r w:rsidR="00AC7D7D" w:rsidRPr="007978E3">
        <w:rPr>
          <w:color w:val="000000" w:themeColor="text1"/>
          <w:lang w:eastAsia="zh-CN"/>
        </w:rPr>
        <w:t>6</w:t>
      </w:r>
      <w:r w:rsidRPr="007978E3">
        <w:rPr>
          <w:color w:val="000000" w:themeColor="text1"/>
        </w:rPr>
        <w:t xml:space="preserve">. </w:t>
      </w:r>
      <w:r w:rsidR="0065541F" w:rsidRPr="007978E3">
        <w:rPr>
          <w:b w:val="0"/>
          <w:bCs w:val="0"/>
          <w:color w:val="000000" w:themeColor="text1"/>
        </w:rPr>
        <w:t xml:space="preserve">The UV absorption spectra </w:t>
      </w:r>
      <w:r w:rsidR="0040118A" w:rsidRPr="007978E3">
        <w:rPr>
          <w:b w:val="0"/>
          <w:bCs w:val="0"/>
          <w:color w:val="000000" w:themeColor="text1"/>
        </w:rPr>
        <w:t>of CMC,</w:t>
      </w:r>
      <w:r w:rsidR="0040118A" w:rsidRPr="007978E3">
        <w:rPr>
          <w:b w:val="0"/>
          <w:bCs w:val="0"/>
          <w:color w:val="000000" w:themeColor="text1"/>
          <w:lang w:eastAsia="zh-CN"/>
        </w:rPr>
        <w:t xml:space="preserve"> </w:t>
      </w:r>
      <w:r w:rsidR="009F3E53" w:rsidRPr="007978E3">
        <w:rPr>
          <w:b w:val="0"/>
          <w:bCs w:val="0"/>
          <w:color w:val="000000" w:themeColor="text1"/>
          <w:lang w:eastAsia="zh-CN"/>
        </w:rPr>
        <w:t>Ag(I)</w:t>
      </w:r>
      <w:r w:rsidR="0040118A" w:rsidRPr="007978E3">
        <w:rPr>
          <w:b w:val="0"/>
          <w:bCs w:val="0"/>
          <w:color w:val="000000" w:themeColor="text1"/>
          <w:lang w:eastAsia="zh-CN"/>
        </w:rPr>
        <w:t>,</w:t>
      </w:r>
      <w:r w:rsidR="0040118A" w:rsidRPr="007978E3">
        <w:rPr>
          <w:b w:val="0"/>
          <w:bCs w:val="0"/>
          <w:color w:val="000000" w:themeColor="text1"/>
        </w:rPr>
        <w:t xml:space="preserve"> and CMC-</w:t>
      </w:r>
      <w:r w:rsidR="009F3E53" w:rsidRPr="007978E3">
        <w:rPr>
          <w:b w:val="0"/>
          <w:bCs w:val="0"/>
          <w:color w:val="000000" w:themeColor="text1"/>
          <w:lang w:eastAsia="zh-CN"/>
        </w:rPr>
        <w:t>Ag(I)</w:t>
      </w:r>
      <w:r w:rsidR="0040118A" w:rsidRPr="007978E3">
        <w:rPr>
          <w:b w:val="0"/>
          <w:bCs w:val="0"/>
          <w:color w:val="000000" w:themeColor="text1"/>
        </w:rPr>
        <w:t xml:space="preserve">, </w:t>
      </w:r>
      <w:r w:rsidR="0065541F" w:rsidRPr="007978E3">
        <w:rPr>
          <w:b w:val="0"/>
          <w:bCs w:val="0"/>
          <w:color w:val="000000" w:themeColor="text1"/>
          <w:lang w:eastAsia="zh-CN"/>
        </w:rPr>
        <w:t>as well as</w:t>
      </w:r>
      <w:r w:rsidR="0065541F" w:rsidRPr="007978E3">
        <w:rPr>
          <w:color w:val="000000" w:themeColor="text1"/>
        </w:rPr>
        <w:t xml:space="preserve"> </w:t>
      </w:r>
      <w:r w:rsidR="0065541F" w:rsidRPr="007978E3">
        <w:rPr>
          <w:b w:val="0"/>
          <w:bCs w:val="0"/>
          <w:color w:val="000000" w:themeColor="text1"/>
          <w:lang w:eastAsia="zh-CN"/>
        </w:rPr>
        <w:t xml:space="preserve">membrane photograph </w:t>
      </w:r>
      <w:r w:rsidR="003153DF" w:rsidRPr="007978E3">
        <w:rPr>
          <w:b w:val="0"/>
          <w:bCs w:val="0"/>
          <w:color w:val="000000" w:themeColor="text1"/>
          <w:lang w:eastAsia="zh-CN"/>
        </w:rPr>
        <w:t xml:space="preserve">of </w:t>
      </w:r>
      <w:r w:rsidR="0065541F" w:rsidRPr="007978E3">
        <w:rPr>
          <w:b w:val="0"/>
          <w:bCs w:val="0"/>
          <w:color w:val="000000" w:themeColor="text1"/>
          <w:lang w:eastAsia="zh-CN"/>
        </w:rPr>
        <w:t>CMC-</w:t>
      </w:r>
      <w:r w:rsidR="009F3E53" w:rsidRPr="007978E3">
        <w:rPr>
          <w:b w:val="0"/>
          <w:bCs w:val="0"/>
          <w:color w:val="000000" w:themeColor="text1"/>
          <w:lang w:eastAsia="zh-CN"/>
        </w:rPr>
        <w:t>Ag(I)</w:t>
      </w:r>
      <w:r w:rsidR="0065541F" w:rsidRPr="007978E3">
        <w:rPr>
          <w:b w:val="0"/>
          <w:bCs w:val="0"/>
          <w:color w:val="000000" w:themeColor="text1"/>
          <w:lang w:eastAsia="zh-CN"/>
        </w:rPr>
        <w:t>,</w:t>
      </w:r>
      <w:r w:rsidR="0065541F" w:rsidRPr="007978E3">
        <w:rPr>
          <w:b w:val="0"/>
          <w:bCs w:val="0"/>
          <w:color w:val="000000" w:themeColor="text1"/>
        </w:rPr>
        <w:t xml:space="preserve"> </w:t>
      </w:r>
      <w:r w:rsidR="0040118A" w:rsidRPr="007978E3">
        <w:rPr>
          <w:b w:val="0"/>
          <w:bCs w:val="0"/>
          <w:color w:val="000000" w:themeColor="text1"/>
        </w:rPr>
        <w:t xml:space="preserve">illustrating the coordination interaction between CMC and </w:t>
      </w:r>
      <w:r w:rsidR="009F3E53" w:rsidRPr="007978E3">
        <w:rPr>
          <w:b w:val="0"/>
          <w:bCs w:val="0"/>
          <w:color w:val="000000" w:themeColor="text1"/>
          <w:lang w:eastAsia="zh-CN"/>
        </w:rPr>
        <w:t>Ag(I)</w:t>
      </w:r>
      <w:r w:rsidR="0040118A" w:rsidRPr="007978E3">
        <w:rPr>
          <w:b w:val="0"/>
          <w:bCs w:val="0"/>
          <w:color w:val="000000" w:themeColor="text1"/>
          <w:lang w:eastAsia="zh-CN"/>
        </w:rPr>
        <w:t>.</w:t>
      </w:r>
    </w:p>
    <w:p w14:paraId="77631E04" w14:textId="77777777" w:rsidR="00AD0B0E" w:rsidRDefault="00AD0B0E">
      <w:r>
        <w:br w:type="page"/>
      </w:r>
    </w:p>
    <w:p w14:paraId="2E102919" w14:textId="1DC55106" w:rsidR="00716A1B" w:rsidRDefault="00A15978" w:rsidP="00DC0D87">
      <w:pPr>
        <w:jc w:val="center"/>
        <w:rPr>
          <w:lang w:eastAsia="zh-CN"/>
        </w:rPr>
      </w:pPr>
      <w:r>
        <w:rPr>
          <w:noProof/>
          <w:lang w:eastAsia="zh-CN"/>
        </w:rPr>
        <w:lastRenderedPageBreak/>
        <w:drawing>
          <wp:inline distT="0" distB="0" distL="0" distR="0" wp14:anchorId="35C20336" wp14:editId="38F5E2BB">
            <wp:extent cx="5943600" cy="2473325"/>
            <wp:effectExtent l="0" t="0" r="0" b="3175"/>
            <wp:docPr id="181239890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398906" name="图片 1812398906"/>
                    <pic:cNvPicPr/>
                  </pic:nvPicPr>
                  <pic:blipFill>
                    <a:blip r:embed="rId27"/>
                    <a:stretch>
                      <a:fillRect/>
                    </a:stretch>
                  </pic:blipFill>
                  <pic:spPr>
                    <a:xfrm>
                      <a:off x="0" y="0"/>
                      <a:ext cx="5943600" cy="2473325"/>
                    </a:xfrm>
                    <a:prstGeom prst="rect">
                      <a:avLst/>
                    </a:prstGeom>
                  </pic:spPr>
                </pic:pic>
              </a:graphicData>
            </a:graphic>
          </wp:inline>
        </w:drawing>
      </w:r>
    </w:p>
    <w:p w14:paraId="1CA12296" w14:textId="0EA6A9B6" w:rsidR="00AD0B0E" w:rsidRDefault="00AD0B0E" w:rsidP="00AD0B0E">
      <w:pPr>
        <w:pStyle w:val="SMHeading"/>
        <w:jc w:val="both"/>
        <w:rPr>
          <w:lang w:eastAsia="zh-CN"/>
        </w:rPr>
      </w:pPr>
      <w:r>
        <w:t>Supplementary Fig. 1</w:t>
      </w:r>
      <w:r w:rsidR="00AC7D7D">
        <w:rPr>
          <w:rFonts w:hint="eastAsia"/>
          <w:lang w:eastAsia="zh-CN"/>
        </w:rPr>
        <w:t>7</w:t>
      </w:r>
      <w:r>
        <w:t>.</w:t>
      </w:r>
      <w:r w:rsidRPr="00280762">
        <w:rPr>
          <w:b w:val="0"/>
          <w:bCs w:val="0"/>
        </w:rPr>
        <w:t xml:space="preserve"> </w:t>
      </w:r>
      <w:r w:rsidRPr="000A193A">
        <w:t xml:space="preserve">The </w:t>
      </w:r>
      <w:r w:rsidRPr="005C7A9D">
        <w:t>UV absorption spectra</w:t>
      </w:r>
      <w:r>
        <w:rPr>
          <w:rFonts w:hint="eastAsia"/>
          <w:lang w:eastAsia="zh-CN"/>
        </w:rPr>
        <w:t xml:space="preserve"> of other b</w:t>
      </w:r>
      <w:r w:rsidRPr="008D283E">
        <w:rPr>
          <w:lang w:eastAsia="zh-CN"/>
        </w:rPr>
        <w:t>iomacromolecule</w:t>
      </w:r>
      <w:r>
        <w:rPr>
          <w:rFonts w:hint="eastAsia"/>
          <w:lang w:eastAsia="zh-CN"/>
        </w:rPr>
        <w:t>-metal ions</w:t>
      </w:r>
      <w:r w:rsidRPr="000A193A">
        <w:t xml:space="preserve">. </w:t>
      </w:r>
      <w:r>
        <w:rPr>
          <w:rFonts w:hint="eastAsia"/>
          <w:lang w:eastAsia="zh-CN"/>
        </w:rPr>
        <w:t xml:space="preserve">a </w:t>
      </w:r>
      <w:r w:rsidRPr="005C7A9D">
        <w:rPr>
          <w:b w:val="0"/>
          <w:bCs w:val="0"/>
        </w:rPr>
        <w:t>UV absorption spectra of MC</w:t>
      </w:r>
      <w:r>
        <w:rPr>
          <w:rFonts w:hint="eastAsia"/>
          <w:b w:val="0"/>
          <w:bCs w:val="0"/>
          <w:lang w:eastAsia="zh-CN"/>
        </w:rPr>
        <w:t xml:space="preserve"> and MC-Cu(II)</w:t>
      </w:r>
      <w:r w:rsidRPr="005C7A9D">
        <w:rPr>
          <w:b w:val="0"/>
          <w:bCs w:val="0"/>
        </w:rPr>
        <w:t xml:space="preserve">, </w:t>
      </w:r>
      <w:r>
        <w:rPr>
          <w:rFonts w:hint="eastAsia"/>
          <w:b w:val="0"/>
          <w:bCs w:val="0"/>
          <w:lang w:eastAsia="zh-CN"/>
        </w:rPr>
        <w:t>i</w:t>
      </w:r>
      <w:r w:rsidRPr="00CB386E">
        <w:rPr>
          <w:b w:val="0"/>
          <w:bCs w:val="0"/>
        </w:rPr>
        <w:t>nduc</w:t>
      </w:r>
      <w:r>
        <w:rPr>
          <w:rFonts w:hint="eastAsia"/>
          <w:b w:val="0"/>
          <w:bCs w:val="0"/>
          <w:lang w:eastAsia="zh-CN"/>
        </w:rPr>
        <w:t>ing</w:t>
      </w:r>
      <w:r w:rsidRPr="00CB386E">
        <w:rPr>
          <w:b w:val="0"/>
          <w:bCs w:val="0"/>
        </w:rPr>
        <w:t xml:space="preserve"> a n</w:t>
      </w:r>
      <w:r>
        <w:rPr>
          <w:rFonts w:hint="eastAsia"/>
          <w:b w:val="0"/>
          <w:bCs w:val="0"/>
          <w:lang w:eastAsia="zh-CN"/>
        </w:rPr>
        <w:t>ew</w:t>
      </w:r>
      <w:r w:rsidRPr="00CB386E">
        <w:rPr>
          <w:b w:val="0"/>
          <w:bCs w:val="0"/>
        </w:rPr>
        <w:t xml:space="preserve"> UV absorption peak</w:t>
      </w:r>
      <w:r>
        <w:rPr>
          <w:rFonts w:hint="eastAsia"/>
          <w:b w:val="0"/>
          <w:bCs w:val="0"/>
          <w:lang w:eastAsia="zh-CN"/>
        </w:rPr>
        <w:t xml:space="preserve"> of MC-Cu(II) compared with MC. </w:t>
      </w:r>
      <w:r>
        <w:rPr>
          <w:rFonts w:hint="eastAsia"/>
          <w:lang w:eastAsia="zh-CN"/>
        </w:rPr>
        <w:t xml:space="preserve">b </w:t>
      </w:r>
      <w:r w:rsidRPr="005C7A9D">
        <w:rPr>
          <w:b w:val="0"/>
          <w:bCs w:val="0"/>
        </w:rPr>
        <w:t xml:space="preserve">UV absorption </w:t>
      </w:r>
      <w:r>
        <w:rPr>
          <w:rFonts w:hint="eastAsia"/>
          <w:b w:val="0"/>
          <w:bCs w:val="0"/>
          <w:lang w:eastAsia="zh-CN"/>
        </w:rPr>
        <w:t>curves</w:t>
      </w:r>
      <w:r w:rsidRPr="005C7A9D">
        <w:rPr>
          <w:b w:val="0"/>
          <w:bCs w:val="0"/>
        </w:rPr>
        <w:t xml:space="preserve"> of </w:t>
      </w:r>
      <w:r>
        <w:rPr>
          <w:rFonts w:hint="eastAsia"/>
          <w:b w:val="0"/>
          <w:bCs w:val="0"/>
          <w:lang w:eastAsia="zh-CN"/>
        </w:rPr>
        <w:t>C</w:t>
      </w:r>
      <w:r w:rsidRPr="005C7A9D">
        <w:rPr>
          <w:b w:val="0"/>
          <w:bCs w:val="0"/>
        </w:rPr>
        <w:t>MC</w:t>
      </w:r>
      <w:r>
        <w:rPr>
          <w:rFonts w:hint="eastAsia"/>
          <w:b w:val="0"/>
          <w:bCs w:val="0"/>
          <w:lang w:eastAsia="zh-CN"/>
        </w:rPr>
        <w:t>H</w:t>
      </w:r>
      <w:r w:rsidRPr="00DF0C30">
        <w:rPr>
          <w:rFonts w:hint="eastAsia"/>
          <w:b w:val="0"/>
          <w:bCs w:val="0"/>
          <w:lang w:eastAsia="zh-CN"/>
        </w:rPr>
        <w:t xml:space="preserve"> </w:t>
      </w:r>
      <w:r>
        <w:rPr>
          <w:rFonts w:hint="eastAsia"/>
          <w:b w:val="0"/>
          <w:bCs w:val="0"/>
          <w:lang w:eastAsia="zh-CN"/>
        </w:rPr>
        <w:t>and CMCH-Cu(II),</w:t>
      </w:r>
      <w:r w:rsidRPr="005C7A9D">
        <w:rPr>
          <w:b w:val="0"/>
          <w:bCs w:val="0"/>
        </w:rPr>
        <w:t xml:space="preserve"> </w:t>
      </w:r>
      <w:r>
        <w:rPr>
          <w:rFonts w:hint="eastAsia"/>
          <w:b w:val="0"/>
          <w:bCs w:val="0"/>
          <w:lang w:eastAsia="zh-CN"/>
        </w:rPr>
        <w:t xml:space="preserve">also </w:t>
      </w:r>
      <w:r w:rsidRPr="00CB386E">
        <w:rPr>
          <w:b w:val="0"/>
          <w:bCs w:val="0"/>
        </w:rPr>
        <w:t>exhibit</w:t>
      </w:r>
      <w:r>
        <w:rPr>
          <w:rFonts w:hint="eastAsia"/>
          <w:b w:val="0"/>
          <w:bCs w:val="0"/>
          <w:lang w:eastAsia="zh-CN"/>
        </w:rPr>
        <w:t>ing</w:t>
      </w:r>
      <w:r w:rsidRPr="00CB386E">
        <w:rPr>
          <w:b w:val="0"/>
          <w:bCs w:val="0"/>
        </w:rPr>
        <w:t xml:space="preserve"> a n</w:t>
      </w:r>
      <w:r>
        <w:rPr>
          <w:rFonts w:hint="eastAsia"/>
          <w:b w:val="0"/>
          <w:bCs w:val="0"/>
          <w:lang w:eastAsia="zh-CN"/>
        </w:rPr>
        <w:t xml:space="preserve">ew </w:t>
      </w:r>
      <w:r w:rsidRPr="00CB386E">
        <w:rPr>
          <w:b w:val="0"/>
          <w:bCs w:val="0"/>
        </w:rPr>
        <w:t>UV absorption peak</w:t>
      </w:r>
      <w:r>
        <w:rPr>
          <w:rFonts w:hint="eastAsia"/>
          <w:b w:val="0"/>
          <w:bCs w:val="0"/>
          <w:lang w:eastAsia="zh-CN"/>
        </w:rPr>
        <w:t xml:space="preserve"> of CMCH-Cu(II) compared with CMCH.</w:t>
      </w:r>
    </w:p>
    <w:p w14:paraId="169FD9B4" w14:textId="77777777" w:rsidR="00716A1B" w:rsidRDefault="00716A1B">
      <w:r>
        <w:br w:type="page"/>
      </w:r>
    </w:p>
    <w:p w14:paraId="2FB659D1" w14:textId="5444D2E9" w:rsidR="00716A1B" w:rsidRDefault="008F0801" w:rsidP="00DC0D87">
      <w:pPr>
        <w:jc w:val="center"/>
        <w:rPr>
          <w:b/>
          <w:bCs/>
          <w:lang w:eastAsia="zh-CN"/>
        </w:rPr>
      </w:pPr>
      <w:r>
        <w:rPr>
          <w:b/>
          <w:bCs/>
          <w:noProof/>
          <w:lang w:eastAsia="zh-CN"/>
        </w:rPr>
        <w:lastRenderedPageBreak/>
        <w:drawing>
          <wp:inline distT="0" distB="0" distL="0" distR="0" wp14:anchorId="6F5C21AA" wp14:editId="515BF654">
            <wp:extent cx="5943600" cy="1533525"/>
            <wp:effectExtent l="0" t="0" r="0" b="9525"/>
            <wp:docPr id="11915334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533421" name="图片 1191533421"/>
                    <pic:cNvPicPr/>
                  </pic:nvPicPr>
                  <pic:blipFill>
                    <a:blip r:embed="rId28"/>
                    <a:stretch>
                      <a:fillRect/>
                    </a:stretch>
                  </pic:blipFill>
                  <pic:spPr>
                    <a:xfrm>
                      <a:off x="0" y="0"/>
                      <a:ext cx="5943600" cy="1533525"/>
                    </a:xfrm>
                    <a:prstGeom prst="rect">
                      <a:avLst/>
                    </a:prstGeom>
                  </pic:spPr>
                </pic:pic>
              </a:graphicData>
            </a:graphic>
          </wp:inline>
        </w:drawing>
      </w:r>
    </w:p>
    <w:p w14:paraId="47BECC8D" w14:textId="0833966E" w:rsidR="00AD0B0E" w:rsidRPr="00916A6B" w:rsidRDefault="00AD0B0E" w:rsidP="00AD0B0E">
      <w:pPr>
        <w:pStyle w:val="SMHeading"/>
        <w:jc w:val="both"/>
        <w:rPr>
          <w:b w:val="0"/>
          <w:bCs w:val="0"/>
          <w:lang w:eastAsia="zh-CN"/>
        </w:rPr>
      </w:pPr>
      <w:r w:rsidRPr="002149D9">
        <w:t>Supplementary Fig. 1</w:t>
      </w:r>
      <w:r w:rsidR="00AC7D7D">
        <w:rPr>
          <w:rFonts w:hint="eastAsia"/>
          <w:lang w:eastAsia="zh-CN"/>
        </w:rPr>
        <w:t>8</w:t>
      </w:r>
      <w:r w:rsidRPr="002149D9">
        <w:t>.</w:t>
      </w:r>
      <w:r w:rsidRPr="002149D9">
        <w:rPr>
          <w:b w:val="0"/>
          <w:bCs w:val="0"/>
        </w:rPr>
        <w:t xml:space="preserve"> </w:t>
      </w:r>
      <w:r w:rsidR="00812431" w:rsidRPr="002149D9">
        <w:rPr>
          <w:b w:val="0"/>
          <w:bCs w:val="0"/>
        </w:rPr>
        <w:t>Digital photograph</w:t>
      </w:r>
      <w:r w:rsidR="00812431" w:rsidRPr="002149D9">
        <w:rPr>
          <w:b w:val="0"/>
          <w:bCs w:val="0"/>
          <w:lang w:eastAsia="zh-CN"/>
        </w:rPr>
        <w:t>s of</w:t>
      </w:r>
      <w:r w:rsidR="00812431" w:rsidRPr="002149D9">
        <w:rPr>
          <w:b w:val="0"/>
          <w:bCs w:val="0"/>
        </w:rPr>
        <w:t xml:space="preserve"> CMC-</w:t>
      </w:r>
      <w:r w:rsidR="009F3E53" w:rsidRPr="002149D9">
        <w:rPr>
          <w:b w:val="0"/>
          <w:bCs w:val="0"/>
        </w:rPr>
        <w:t>Ag(I)</w:t>
      </w:r>
      <w:r w:rsidR="00812431" w:rsidRPr="002149D9">
        <w:rPr>
          <w:b w:val="0"/>
          <w:bCs w:val="0"/>
        </w:rPr>
        <w:t>, MC-</w:t>
      </w:r>
      <w:r w:rsidR="009F3E53" w:rsidRPr="002149D9">
        <w:rPr>
          <w:b w:val="0"/>
          <w:bCs w:val="0"/>
        </w:rPr>
        <w:t>Ag(I)</w:t>
      </w:r>
      <w:r w:rsidR="00812431" w:rsidRPr="002149D9">
        <w:rPr>
          <w:b w:val="0"/>
          <w:bCs w:val="0"/>
        </w:rPr>
        <w:t>, and CMCH-</w:t>
      </w:r>
      <w:r w:rsidR="009F3E53" w:rsidRPr="002149D9">
        <w:rPr>
          <w:b w:val="0"/>
          <w:bCs w:val="0"/>
        </w:rPr>
        <w:t>Ag(I)</w:t>
      </w:r>
      <w:r w:rsidR="00812431" w:rsidRPr="002149D9">
        <w:rPr>
          <w:b w:val="0"/>
          <w:bCs w:val="0"/>
        </w:rPr>
        <w:t xml:space="preserve"> membranes</w:t>
      </w:r>
      <w:r w:rsidR="00812431" w:rsidRPr="002149D9">
        <w:rPr>
          <w:b w:val="0"/>
          <w:bCs w:val="0"/>
          <w:lang w:eastAsia="zh-CN"/>
        </w:rPr>
        <w:t xml:space="preserve"> formed by </w:t>
      </w:r>
      <w:r w:rsidR="009F3E53" w:rsidRPr="002149D9">
        <w:rPr>
          <w:b w:val="0"/>
          <w:bCs w:val="0"/>
        </w:rPr>
        <w:t>Ag(I)</w:t>
      </w:r>
      <w:r w:rsidR="00812431" w:rsidRPr="002149D9">
        <w:rPr>
          <w:b w:val="0"/>
          <w:bCs w:val="0"/>
          <w:lang w:eastAsia="zh-CN"/>
        </w:rPr>
        <w:t xml:space="preserve"> coordination</w:t>
      </w:r>
      <w:r w:rsidR="00812431" w:rsidRPr="002149D9">
        <w:rPr>
          <w:b w:val="0"/>
          <w:bCs w:val="0"/>
        </w:rPr>
        <w:t>.</w:t>
      </w:r>
    </w:p>
    <w:p w14:paraId="04C678E6" w14:textId="77777777" w:rsidR="00716A1B" w:rsidRDefault="00716A1B">
      <w:pPr>
        <w:rPr>
          <w:b/>
          <w:bCs/>
        </w:rPr>
      </w:pPr>
      <w:r>
        <w:rPr>
          <w:b/>
          <w:bCs/>
        </w:rPr>
        <w:br w:type="page"/>
      </w:r>
    </w:p>
    <w:p w14:paraId="6EBC079B" w14:textId="02CBAC4A" w:rsidR="00AD0B0E" w:rsidRDefault="00A15978" w:rsidP="00DC0D87">
      <w:pPr>
        <w:jc w:val="center"/>
        <w:rPr>
          <w:b/>
          <w:bCs/>
          <w:lang w:eastAsia="zh-CN"/>
        </w:rPr>
      </w:pPr>
      <w:r>
        <w:rPr>
          <w:b/>
          <w:bCs/>
          <w:noProof/>
          <w:lang w:eastAsia="zh-CN"/>
        </w:rPr>
        <w:lastRenderedPageBreak/>
        <w:drawing>
          <wp:inline distT="0" distB="0" distL="0" distR="0" wp14:anchorId="5A9D56FE" wp14:editId="1940D5C6">
            <wp:extent cx="3873600" cy="3415472"/>
            <wp:effectExtent l="0" t="0" r="0" b="0"/>
            <wp:docPr id="12881129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112911" name="图片 1288112911"/>
                    <pic:cNvPicPr/>
                  </pic:nvPicPr>
                  <pic:blipFill>
                    <a:blip r:embed="rId29"/>
                    <a:stretch>
                      <a:fillRect/>
                    </a:stretch>
                  </pic:blipFill>
                  <pic:spPr>
                    <a:xfrm>
                      <a:off x="0" y="0"/>
                      <a:ext cx="3873600" cy="3415472"/>
                    </a:xfrm>
                    <a:prstGeom prst="rect">
                      <a:avLst/>
                    </a:prstGeom>
                  </pic:spPr>
                </pic:pic>
              </a:graphicData>
            </a:graphic>
          </wp:inline>
        </w:drawing>
      </w:r>
    </w:p>
    <w:p w14:paraId="2093E820" w14:textId="23E46CC1" w:rsidR="00716A1B" w:rsidRPr="00725979" w:rsidRDefault="00AD0B0E" w:rsidP="00725979">
      <w:pPr>
        <w:pStyle w:val="SMHeading"/>
        <w:jc w:val="both"/>
        <w:rPr>
          <w:b w:val="0"/>
          <w:bCs w:val="0"/>
        </w:rPr>
      </w:pPr>
      <w:r w:rsidRPr="002149D9">
        <w:t>Supplementary Fig. 1</w:t>
      </w:r>
      <w:r w:rsidR="00AC7D7D">
        <w:rPr>
          <w:rFonts w:hint="eastAsia"/>
          <w:lang w:eastAsia="zh-CN"/>
        </w:rPr>
        <w:t>9</w:t>
      </w:r>
      <w:r w:rsidRPr="002149D9">
        <w:t>.</w:t>
      </w:r>
      <w:r w:rsidRPr="002149D9">
        <w:rPr>
          <w:b w:val="0"/>
          <w:bCs w:val="0"/>
        </w:rPr>
        <w:t xml:space="preserve"> </w:t>
      </w:r>
      <w:r w:rsidR="00D839AC" w:rsidRPr="002149D9">
        <w:rPr>
          <w:b w:val="0"/>
          <w:bCs w:val="0"/>
          <w:lang w:eastAsia="zh-CN"/>
        </w:rPr>
        <w:t>K</w:t>
      </w:r>
      <w:r w:rsidR="00D839AC" w:rsidRPr="002149D9">
        <w:rPr>
          <w:b w:val="0"/>
          <w:bCs w:val="0"/>
        </w:rPr>
        <w:t>-space EXAFS spectrum of CMC-Cu(II) and the corresponding fitting curve. FT, Fourier transform</w:t>
      </w:r>
      <w:r w:rsidR="00D839AC" w:rsidRPr="002149D9">
        <w:rPr>
          <w:b w:val="0"/>
          <w:bCs w:val="0"/>
          <w:lang w:eastAsia="zh-CN"/>
        </w:rPr>
        <w:t>.</w:t>
      </w:r>
      <w:r w:rsidR="00584580">
        <w:br w:type="page"/>
      </w:r>
    </w:p>
    <w:p w14:paraId="16584305" w14:textId="2931FA32" w:rsidR="00716A1B" w:rsidRDefault="004A06F1" w:rsidP="00B9440A">
      <w:pPr>
        <w:pStyle w:val="SMcaption"/>
        <w:rPr>
          <w:lang w:eastAsia="zh-CN"/>
        </w:rPr>
      </w:pPr>
      <w:r>
        <w:rPr>
          <w:noProof/>
          <w:lang w:eastAsia="zh-CN"/>
        </w:rPr>
        <w:lastRenderedPageBreak/>
        <w:drawing>
          <wp:inline distT="0" distB="0" distL="0" distR="0" wp14:anchorId="7D5815B2" wp14:editId="5392D03A">
            <wp:extent cx="5943600" cy="3599815"/>
            <wp:effectExtent l="0" t="0" r="0" b="635"/>
            <wp:docPr id="163026110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261105" name="图片 1630261105"/>
                    <pic:cNvPicPr/>
                  </pic:nvPicPr>
                  <pic:blipFill>
                    <a:blip r:embed="rId30"/>
                    <a:stretch>
                      <a:fillRect/>
                    </a:stretch>
                  </pic:blipFill>
                  <pic:spPr>
                    <a:xfrm>
                      <a:off x="0" y="0"/>
                      <a:ext cx="5943600" cy="3599815"/>
                    </a:xfrm>
                    <a:prstGeom prst="rect">
                      <a:avLst/>
                    </a:prstGeom>
                  </pic:spPr>
                </pic:pic>
              </a:graphicData>
            </a:graphic>
          </wp:inline>
        </w:drawing>
      </w:r>
    </w:p>
    <w:p w14:paraId="31A364A0" w14:textId="6B45107D" w:rsidR="00986F7C" w:rsidRPr="002149D9" w:rsidRDefault="00AD0B0E" w:rsidP="00AD0B0E">
      <w:pPr>
        <w:pStyle w:val="SMHeading"/>
        <w:jc w:val="both"/>
        <w:rPr>
          <w:b w:val="0"/>
          <w:bCs w:val="0"/>
          <w:lang w:eastAsia="zh-CN"/>
        </w:rPr>
      </w:pPr>
      <w:r w:rsidRPr="002149D9">
        <w:t xml:space="preserve">Supplementary Fig. </w:t>
      </w:r>
      <w:r w:rsidR="00AC7D7D">
        <w:rPr>
          <w:rFonts w:hint="eastAsia"/>
          <w:lang w:eastAsia="zh-CN"/>
        </w:rPr>
        <w:t>20</w:t>
      </w:r>
      <w:r w:rsidRPr="002149D9">
        <w:t>.</w:t>
      </w:r>
      <w:r w:rsidRPr="002149D9">
        <w:rPr>
          <w:b w:val="0"/>
          <w:bCs w:val="0"/>
        </w:rPr>
        <w:t xml:space="preserve"> </w:t>
      </w:r>
      <w:r w:rsidR="004A06F1" w:rsidRPr="002149D9">
        <w:rPr>
          <w:b w:val="0"/>
          <w:bCs w:val="0"/>
        </w:rPr>
        <w:t xml:space="preserve">Optical images of the skin surface </w:t>
      </w:r>
      <w:r w:rsidR="004A06F1" w:rsidRPr="002149D9">
        <w:rPr>
          <w:b w:val="0"/>
          <w:bCs w:val="0"/>
          <w:lang w:eastAsia="zh-CN"/>
        </w:rPr>
        <w:t>(</w:t>
      </w:r>
      <w:r w:rsidR="004A06F1" w:rsidRPr="002149D9">
        <w:rPr>
          <w:lang w:eastAsia="zh-CN"/>
        </w:rPr>
        <w:t>a</w:t>
      </w:r>
      <w:r w:rsidR="004A06F1" w:rsidRPr="002149D9">
        <w:rPr>
          <w:b w:val="0"/>
          <w:bCs w:val="0"/>
          <w:lang w:eastAsia="zh-CN"/>
        </w:rPr>
        <w:t>) before, (</w:t>
      </w:r>
      <w:r w:rsidR="004A06F1" w:rsidRPr="002149D9">
        <w:rPr>
          <w:lang w:eastAsia="zh-CN"/>
        </w:rPr>
        <w:t>b</w:t>
      </w:r>
      <w:r w:rsidR="004A06F1" w:rsidRPr="002149D9">
        <w:rPr>
          <w:b w:val="0"/>
          <w:bCs w:val="0"/>
          <w:lang w:eastAsia="zh-CN"/>
        </w:rPr>
        <w:t xml:space="preserve">) </w:t>
      </w:r>
      <w:r w:rsidR="00916A6B" w:rsidRPr="002149D9">
        <w:rPr>
          <w:b w:val="0"/>
          <w:bCs w:val="0"/>
          <w:lang w:eastAsia="zh-CN"/>
        </w:rPr>
        <w:t xml:space="preserve">during </w:t>
      </w:r>
      <w:r w:rsidR="004A06F1" w:rsidRPr="002149D9">
        <w:rPr>
          <w:b w:val="0"/>
          <w:bCs w:val="0"/>
          <w:lang w:eastAsia="zh-CN"/>
        </w:rPr>
        <w:t>attach</w:t>
      </w:r>
      <w:r w:rsidR="00916A6B" w:rsidRPr="002149D9">
        <w:rPr>
          <w:b w:val="0"/>
          <w:bCs w:val="0"/>
          <w:lang w:eastAsia="zh-CN"/>
        </w:rPr>
        <w:t>ment</w:t>
      </w:r>
      <w:r w:rsidR="00F052EB">
        <w:rPr>
          <w:rFonts w:hint="eastAsia"/>
          <w:b w:val="0"/>
          <w:bCs w:val="0"/>
          <w:lang w:eastAsia="zh-CN"/>
        </w:rPr>
        <w:t xml:space="preserve"> (one hour)</w:t>
      </w:r>
      <w:r w:rsidR="004A06F1" w:rsidRPr="002149D9">
        <w:rPr>
          <w:b w:val="0"/>
          <w:bCs w:val="0"/>
          <w:lang w:eastAsia="zh-CN"/>
        </w:rPr>
        <w:t>, and (</w:t>
      </w:r>
      <w:r w:rsidR="004A06F1" w:rsidRPr="002149D9">
        <w:rPr>
          <w:lang w:eastAsia="zh-CN"/>
        </w:rPr>
        <w:t>c</w:t>
      </w:r>
      <w:r w:rsidR="004A06F1" w:rsidRPr="002149D9">
        <w:rPr>
          <w:b w:val="0"/>
          <w:bCs w:val="0"/>
          <w:lang w:eastAsia="zh-CN"/>
        </w:rPr>
        <w:t xml:space="preserve">) </w:t>
      </w:r>
      <w:r w:rsidR="00916A6B" w:rsidRPr="002149D9">
        <w:rPr>
          <w:b w:val="0"/>
          <w:bCs w:val="0"/>
          <w:lang w:eastAsia="zh-CN"/>
        </w:rPr>
        <w:t xml:space="preserve">after </w:t>
      </w:r>
      <w:r w:rsidR="004A06F1" w:rsidRPr="002149D9">
        <w:rPr>
          <w:b w:val="0"/>
          <w:bCs w:val="0"/>
          <w:lang w:eastAsia="zh-CN"/>
        </w:rPr>
        <w:t>remov</w:t>
      </w:r>
      <w:r w:rsidR="00916A6B" w:rsidRPr="002149D9">
        <w:rPr>
          <w:b w:val="0"/>
          <w:bCs w:val="0"/>
          <w:lang w:eastAsia="zh-CN"/>
        </w:rPr>
        <w:t>al</w:t>
      </w:r>
      <w:r w:rsidR="004A06F1" w:rsidRPr="002149D9">
        <w:rPr>
          <w:b w:val="0"/>
          <w:bCs w:val="0"/>
          <w:lang w:eastAsia="zh-CN"/>
        </w:rPr>
        <w:t xml:space="preserve"> </w:t>
      </w:r>
      <w:r w:rsidR="00916A6B" w:rsidRPr="002149D9">
        <w:rPr>
          <w:b w:val="0"/>
          <w:bCs w:val="0"/>
          <w:lang w:eastAsia="zh-CN"/>
        </w:rPr>
        <w:t xml:space="preserve">of </w:t>
      </w:r>
      <w:r w:rsidR="00916A6B" w:rsidRPr="00916A6B">
        <w:rPr>
          <w:rFonts w:hint="eastAsia"/>
          <w:b w:val="0"/>
          <w:bCs w:val="0"/>
          <w:lang w:eastAsia="zh-CN"/>
        </w:rPr>
        <w:t>CMC</w:t>
      </w:r>
      <w:r w:rsidR="00916A6B" w:rsidRPr="00916A6B">
        <w:rPr>
          <w:b w:val="0"/>
          <w:bCs w:val="0"/>
        </w:rPr>
        <w:t>-Cu</w:t>
      </w:r>
      <w:r w:rsidR="00916A6B" w:rsidRPr="00916A6B">
        <w:rPr>
          <w:rFonts w:hint="eastAsia"/>
          <w:b w:val="0"/>
          <w:bCs w:val="0"/>
          <w:lang w:eastAsia="zh-CN"/>
        </w:rPr>
        <w:t>(II) and</w:t>
      </w:r>
      <w:r w:rsidR="004A06F1" w:rsidRPr="002149D9">
        <w:rPr>
          <w:b w:val="0"/>
          <w:bCs w:val="0"/>
          <w:lang w:eastAsia="zh-CN"/>
        </w:rPr>
        <w:t xml:space="preserve"> commercial Ag/AgCl electrodes</w:t>
      </w:r>
      <w:r w:rsidR="004A06F1" w:rsidRPr="002149D9">
        <w:rPr>
          <w:b w:val="0"/>
          <w:bCs w:val="0"/>
        </w:rPr>
        <w:t xml:space="preserve">, visually indicating that the </w:t>
      </w:r>
      <w:r w:rsidR="00916A6B" w:rsidRPr="00916A6B">
        <w:rPr>
          <w:rFonts w:hint="eastAsia"/>
          <w:b w:val="0"/>
          <w:bCs w:val="0"/>
          <w:lang w:eastAsia="zh-CN"/>
        </w:rPr>
        <w:t>CMC</w:t>
      </w:r>
      <w:r w:rsidR="00916A6B" w:rsidRPr="00916A6B">
        <w:rPr>
          <w:b w:val="0"/>
          <w:bCs w:val="0"/>
        </w:rPr>
        <w:t>-Cu</w:t>
      </w:r>
      <w:r w:rsidR="00916A6B" w:rsidRPr="00916A6B">
        <w:rPr>
          <w:rFonts w:hint="eastAsia"/>
          <w:b w:val="0"/>
          <w:bCs w:val="0"/>
          <w:lang w:eastAsia="zh-CN"/>
        </w:rPr>
        <w:t>(II) electrode</w:t>
      </w:r>
      <w:r w:rsidR="004A06F1" w:rsidRPr="002149D9">
        <w:rPr>
          <w:b w:val="0"/>
          <w:bCs w:val="0"/>
        </w:rPr>
        <w:t xml:space="preserve"> </w:t>
      </w:r>
      <w:r w:rsidR="00916A6B" w:rsidRPr="002149D9">
        <w:rPr>
          <w:b w:val="0"/>
          <w:bCs w:val="0"/>
          <w:lang w:eastAsia="zh-CN"/>
        </w:rPr>
        <w:t>exerts</w:t>
      </w:r>
      <w:r w:rsidR="00916A6B" w:rsidRPr="002149D9">
        <w:rPr>
          <w:b w:val="0"/>
          <w:bCs w:val="0"/>
        </w:rPr>
        <w:t xml:space="preserve"> </w:t>
      </w:r>
      <w:r w:rsidR="004A06F1" w:rsidRPr="002149D9">
        <w:rPr>
          <w:b w:val="0"/>
          <w:bCs w:val="0"/>
        </w:rPr>
        <w:t xml:space="preserve">negligible </w:t>
      </w:r>
      <w:r w:rsidR="00916A6B" w:rsidRPr="002149D9">
        <w:rPr>
          <w:b w:val="0"/>
          <w:bCs w:val="0"/>
          <w:lang w:eastAsia="zh-CN"/>
        </w:rPr>
        <w:t>effects</w:t>
      </w:r>
      <w:r w:rsidR="00916A6B" w:rsidRPr="002149D9">
        <w:rPr>
          <w:b w:val="0"/>
          <w:bCs w:val="0"/>
        </w:rPr>
        <w:t xml:space="preserve"> </w:t>
      </w:r>
      <w:r w:rsidR="00916A6B" w:rsidRPr="002149D9">
        <w:rPr>
          <w:b w:val="0"/>
          <w:bCs w:val="0"/>
          <w:lang w:eastAsia="zh-CN"/>
        </w:rPr>
        <w:t>on</w:t>
      </w:r>
      <w:r w:rsidR="00916A6B" w:rsidRPr="002149D9">
        <w:rPr>
          <w:b w:val="0"/>
          <w:bCs w:val="0"/>
        </w:rPr>
        <w:t xml:space="preserve"> </w:t>
      </w:r>
      <w:r w:rsidR="004A06F1" w:rsidRPr="002149D9">
        <w:rPr>
          <w:b w:val="0"/>
          <w:bCs w:val="0"/>
        </w:rPr>
        <w:t>the skin. Scale bar, 1 cm</w:t>
      </w:r>
      <w:r w:rsidRPr="002149D9">
        <w:rPr>
          <w:b w:val="0"/>
          <w:bCs w:val="0"/>
          <w:lang w:eastAsia="zh-CN"/>
        </w:rPr>
        <w:t>.</w:t>
      </w:r>
    </w:p>
    <w:p w14:paraId="2146BA15" w14:textId="77777777" w:rsidR="00986F7C" w:rsidRDefault="00986F7C">
      <w:pPr>
        <w:rPr>
          <w:color w:val="000000" w:themeColor="text1"/>
          <w:kern w:val="32"/>
          <w:szCs w:val="24"/>
          <w:lang w:eastAsia="zh-CN"/>
        </w:rPr>
      </w:pPr>
      <w:r>
        <w:rPr>
          <w:b/>
          <w:bCs/>
          <w:color w:val="000000" w:themeColor="text1"/>
          <w:lang w:eastAsia="zh-CN"/>
        </w:rPr>
        <w:br w:type="page"/>
      </w:r>
    </w:p>
    <w:p w14:paraId="4FEACF9B" w14:textId="48027FD8" w:rsidR="00986F7C" w:rsidRPr="00916A6B" w:rsidRDefault="00A15978" w:rsidP="00986F7C">
      <w:pPr>
        <w:pStyle w:val="SMHeading"/>
        <w:jc w:val="both"/>
        <w:rPr>
          <w:lang w:eastAsia="zh-CN"/>
        </w:rPr>
      </w:pPr>
      <w:r>
        <w:rPr>
          <w:noProof/>
          <w:lang w:eastAsia="zh-CN"/>
        </w:rPr>
        <w:lastRenderedPageBreak/>
        <w:drawing>
          <wp:inline distT="0" distB="0" distL="0" distR="0" wp14:anchorId="08D538CE" wp14:editId="708D91A1">
            <wp:extent cx="5943600" cy="3221990"/>
            <wp:effectExtent l="0" t="0" r="0" b="0"/>
            <wp:docPr id="20269506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950610" name="图片 2026950610"/>
                    <pic:cNvPicPr/>
                  </pic:nvPicPr>
                  <pic:blipFill>
                    <a:blip r:embed="rId31"/>
                    <a:stretch>
                      <a:fillRect/>
                    </a:stretch>
                  </pic:blipFill>
                  <pic:spPr>
                    <a:xfrm>
                      <a:off x="0" y="0"/>
                      <a:ext cx="5943600" cy="3221990"/>
                    </a:xfrm>
                    <a:prstGeom prst="rect">
                      <a:avLst/>
                    </a:prstGeom>
                  </pic:spPr>
                </pic:pic>
              </a:graphicData>
            </a:graphic>
          </wp:inline>
        </w:drawing>
      </w:r>
      <w:r w:rsidR="00986F7C" w:rsidRPr="002149D9">
        <w:t xml:space="preserve">Supplementary Fig. </w:t>
      </w:r>
      <w:r w:rsidR="0081266A">
        <w:rPr>
          <w:rFonts w:hint="eastAsia"/>
          <w:lang w:eastAsia="zh-CN"/>
        </w:rPr>
        <w:t>2</w:t>
      </w:r>
      <w:r w:rsidR="00AC7D7D">
        <w:rPr>
          <w:rFonts w:hint="eastAsia"/>
          <w:lang w:eastAsia="zh-CN"/>
        </w:rPr>
        <w:t>1</w:t>
      </w:r>
      <w:r w:rsidR="00986F7C" w:rsidRPr="002149D9">
        <w:t>.</w:t>
      </w:r>
      <w:r w:rsidR="00986F7C" w:rsidRPr="002149D9">
        <w:rPr>
          <w:b w:val="0"/>
          <w:bCs w:val="0"/>
        </w:rPr>
        <w:t xml:space="preserve"> </w:t>
      </w:r>
      <w:r w:rsidR="00986F7C" w:rsidRPr="002149D9">
        <w:t>E</w:t>
      </w:r>
      <w:r w:rsidR="00D648FD" w:rsidRPr="002149D9">
        <w:rPr>
          <w:lang w:eastAsia="zh-CN"/>
        </w:rPr>
        <w:t>EG</w:t>
      </w:r>
      <w:r w:rsidR="00986F7C" w:rsidRPr="002149D9">
        <w:t xml:space="preserve"> monitoring </w:t>
      </w:r>
      <w:r w:rsidR="00D648FD" w:rsidRPr="002149D9">
        <w:t>during mathematical calculation</w:t>
      </w:r>
      <w:r w:rsidR="00986F7C" w:rsidRPr="002149D9">
        <w:t xml:space="preserve"> </w:t>
      </w:r>
      <w:r w:rsidR="00D648FD" w:rsidRPr="002149D9">
        <w:rPr>
          <w:lang w:eastAsia="zh-CN"/>
        </w:rPr>
        <w:t>by</w:t>
      </w:r>
      <w:r w:rsidR="00986F7C" w:rsidRPr="002149D9">
        <w:t xml:space="preserve"> CMC-Cu(II) electrodes.</w:t>
      </w:r>
      <w:r w:rsidR="00986F7C" w:rsidRPr="002149D9">
        <w:rPr>
          <w:b w:val="0"/>
          <w:bCs w:val="0"/>
          <w:lang w:eastAsia="zh-CN"/>
        </w:rPr>
        <w:t xml:space="preserve"> </w:t>
      </w:r>
      <w:r w:rsidR="00986F7C" w:rsidRPr="002149D9">
        <w:rPr>
          <w:lang w:eastAsia="zh-CN"/>
        </w:rPr>
        <w:t>a</w:t>
      </w:r>
      <w:r w:rsidR="00986F7C" w:rsidRPr="002149D9">
        <w:rPr>
          <w:b w:val="0"/>
          <w:bCs w:val="0"/>
          <w:lang w:eastAsia="zh-CN"/>
        </w:rPr>
        <w:t xml:space="preserve"> </w:t>
      </w:r>
      <w:r w:rsidR="00D648FD" w:rsidRPr="002149D9">
        <w:rPr>
          <w:b w:val="0"/>
          <w:bCs w:val="0"/>
          <w:lang w:eastAsia="zh-CN"/>
        </w:rPr>
        <w:t xml:space="preserve">to </w:t>
      </w:r>
      <w:r w:rsidR="00D648FD" w:rsidRPr="002149D9">
        <w:rPr>
          <w:lang w:eastAsia="zh-CN"/>
        </w:rPr>
        <w:t>c</w:t>
      </w:r>
      <w:r w:rsidR="00D648FD" w:rsidRPr="002149D9">
        <w:rPr>
          <w:b w:val="0"/>
          <w:bCs w:val="0"/>
          <w:lang w:eastAsia="zh-CN"/>
        </w:rPr>
        <w:t xml:space="preserve"> EEG signals (</w:t>
      </w:r>
      <w:r w:rsidR="00D648FD" w:rsidRPr="002149D9">
        <w:rPr>
          <w:lang w:eastAsia="zh-CN"/>
        </w:rPr>
        <w:t>a</w:t>
      </w:r>
      <w:r w:rsidR="00D648FD" w:rsidRPr="002149D9">
        <w:rPr>
          <w:b w:val="0"/>
          <w:bCs w:val="0"/>
          <w:lang w:eastAsia="zh-CN"/>
        </w:rPr>
        <w:t>), corresponding time-frequency spectrum (</w:t>
      </w:r>
      <w:r w:rsidR="00D648FD" w:rsidRPr="002149D9">
        <w:rPr>
          <w:lang w:eastAsia="zh-CN"/>
        </w:rPr>
        <w:t>b</w:t>
      </w:r>
      <w:r w:rsidR="00D648FD" w:rsidRPr="002149D9">
        <w:rPr>
          <w:b w:val="0"/>
          <w:bCs w:val="0"/>
          <w:lang w:eastAsia="zh-CN"/>
        </w:rPr>
        <w:t xml:space="preserve">), </w:t>
      </w:r>
      <w:r w:rsidR="00916A6B" w:rsidRPr="002149D9">
        <w:rPr>
          <w:b w:val="0"/>
          <w:bCs w:val="0"/>
          <w:lang w:eastAsia="zh-CN"/>
        </w:rPr>
        <w:t xml:space="preserve">and </w:t>
      </w:r>
      <w:r w:rsidR="00D648FD" w:rsidRPr="002149D9">
        <w:rPr>
          <w:b w:val="0"/>
          <w:bCs w:val="0"/>
          <w:lang w:eastAsia="zh-CN"/>
        </w:rPr>
        <w:t>coefficients of concentration and relaxation (</w:t>
      </w:r>
      <w:r w:rsidR="00D648FD" w:rsidRPr="002149D9">
        <w:rPr>
          <w:lang w:eastAsia="zh-CN"/>
        </w:rPr>
        <w:t>c</w:t>
      </w:r>
      <w:r w:rsidR="00D648FD" w:rsidRPr="002149D9">
        <w:rPr>
          <w:b w:val="0"/>
          <w:bCs w:val="0"/>
          <w:lang w:eastAsia="zh-CN"/>
        </w:rPr>
        <w:t xml:space="preserve">) during the subject's cognitive engagement in mathematical calculation. </w:t>
      </w:r>
      <w:r w:rsidR="00D648FD" w:rsidRPr="002149D9">
        <w:rPr>
          <w:lang w:eastAsia="zh-CN"/>
        </w:rPr>
        <w:t>d</w:t>
      </w:r>
      <w:r w:rsidR="00D648FD" w:rsidRPr="002149D9">
        <w:rPr>
          <w:b w:val="0"/>
          <w:bCs w:val="0"/>
          <w:lang w:eastAsia="zh-CN"/>
        </w:rPr>
        <w:t xml:space="preserve"> to </w:t>
      </w:r>
      <w:r w:rsidR="00D648FD" w:rsidRPr="002149D9">
        <w:rPr>
          <w:lang w:eastAsia="zh-CN"/>
        </w:rPr>
        <w:t>e</w:t>
      </w:r>
      <w:r w:rsidR="00D648FD" w:rsidRPr="002149D9">
        <w:rPr>
          <w:b w:val="0"/>
          <w:bCs w:val="0"/>
          <w:lang w:eastAsia="zh-CN"/>
        </w:rPr>
        <w:t xml:space="preserve"> </w:t>
      </w:r>
      <w:bookmarkStart w:id="0" w:name="_Hlk191300089"/>
      <w:r w:rsidR="00916A6B" w:rsidRPr="002149D9">
        <w:rPr>
          <w:b w:val="0"/>
          <w:bCs w:val="0"/>
          <w:lang w:eastAsia="zh-CN"/>
        </w:rPr>
        <w:t>L</w:t>
      </w:r>
      <w:r w:rsidR="00D648FD" w:rsidRPr="002149D9">
        <w:rPr>
          <w:b w:val="0"/>
          <w:bCs w:val="0"/>
          <w:lang w:eastAsia="zh-CN"/>
        </w:rPr>
        <w:t xml:space="preserve">ocalized EEG signals over a 20-second interval (d) and </w:t>
      </w:r>
      <w:r w:rsidR="00916A6B" w:rsidRPr="002149D9">
        <w:rPr>
          <w:b w:val="0"/>
          <w:bCs w:val="0"/>
          <w:lang w:eastAsia="zh-CN"/>
        </w:rPr>
        <w:t xml:space="preserve">the </w:t>
      </w:r>
      <w:r w:rsidR="00D648FD" w:rsidRPr="002149D9">
        <w:rPr>
          <w:b w:val="0"/>
          <w:bCs w:val="0"/>
          <w:lang w:eastAsia="zh-CN"/>
        </w:rPr>
        <w:t>corresponding time-frequency spectrum</w:t>
      </w:r>
      <w:bookmarkEnd w:id="0"/>
      <w:r w:rsidR="00D648FD" w:rsidRPr="002149D9">
        <w:rPr>
          <w:b w:val="0"/>
          <w:bCs w:val="0"/>
          <w:lang w:eastAsia="zh-CN"/>
        </w:rPr>
        <w:t>.</w:t>
      </w:r>
    </w:p>
    <w:p w14:paraId="22617537" w14:textId="44A4CBDA" w:rsidR="00986F7C" w:rsidRPr="001328E4" w:rsidRDefault="00986F7C" w:rsidP="001328E4">
      <w:pPr>
        <w:jc w:val="center"/>
        <w:rPr>
          <w:b/>
          <w:bCs/>
          <w:kern w:val="32"/>
          <w:szCs w:val="24"/>
        </w:rPr>
      </w:pPr>
      <w:r>
        <w:br w:type="page"/>
      </w:r>
      <w:r w:rsidR="00A15978">
        <w:rPr>
          <w:noProof/>
          <w:color w:val="000000" w:themeColor="text1"/>
        </w:rPr>
        <w:lastRenderedPageBreak/>
        <w:drawing>
          <wp:inline distT="0" distB="0" distL="0" distR="0" wp14:anchorId="32B16BC8" wp14:editId="005881E2">
            <wp:extent cx="3768437" cy="2680583"/>
            <wp:effectExtent l="0" t="0" r="3810" b="5715"/>
            <wp:docPr id="14432141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214193" name="图片 1443214193"/>
                    <pic:cNvPicPr/>
                  </pic:nvPicPr>
                  <pic:blipFill>
                    <a:blip r:embed="rId32"/>
                    <a:stretch>
                      <a:fillRect/>
                    </a:stretch>
                  </pic:blipFill>
                  <pic:spPr>
                    <a:xfrm>
                      <a:off x="0" y="0"/>
                      <a:ext cx="3772594" cy="2683540"/>
                    </a:xfrm>
                    <a:prstGeom prst="rect">
                      <a:avLst/>
                    </a:prstGeom>
                  </pic:spPr>
                </pic:pic>
              </a:graphicData>
            </a:graphic>
          </wp:inline>
        </w:drawing>
      </w:r>
    </w:p>
    <w:p w14:paraId="399A91D0" w14:textId="6C0B0228" w:rsidR="00986F7C" w:rsidRPr="00916A6B" w:rsidRDefault="00986F7C" w:rsidP="00986F7C">
      <w:pPr>
        <w:pStyle w:val="SMHeading"/>
        <w:jc w:val="both"/>
        <w:rPr>
          <w:lang w:eastAsia="zh-CN"/>
        </w:rPr>
      </w:pPr>
      <w:r w:rsidRPr="002149D9">
        <w:t xml:space="preserve">Supplementary Fig. </w:t>
      </w:r>
      <w:r w:rsidRPr="002149D9">
        <w:rPr>
          <w:lang w:eastAsia="zh-CN"/>
        </w:rPr>
        <w:t>2</w:t>
      </w:r>
      <w:r w:rsidR="00AC7D7D">
        <w:rPr>
          <w:rFonts w:hint="eastAsia"/>
          <w:lang w:eastAsia="zh-CN"/>
        </w:rPr>
        <w:t>2</w:t>
      </w:r>
      <w:r w:rsidRPr="002149D9">
        <w:t>.</w:t>
      </w:r>
      <w:r w:rsidRPr="002149D9">
        <w:rPr>
          <w:b w:val="0"/>
          <w:bCs w:val="0"/>
        </w:rPr>
        <w:t xml:space="preserve"> </w:t>
      </w:r>
      <w:r w:rsidR="00D648FD" w:rsidRPr="002149D9">
        <w:t xml:space="preserve">EEG monitoring during </w:t>
      </w:r>
      <w:r w:rsidR="00D648FD" w:rsidRPr="002149D9">
        <w:rPr>
          <w:lang w:eastAsia="zh-CN"/>
        </w:rPr>
        <w:t xml:space="preserve">music </w:t>
      </w:r>
      <w:r w:rsidR="00916A6B" w:rsidRPr="002149D9">
        <w:rPr>
          <w:lang w:eastAsia="zh-CN"/>
        </w:rPr>
        <w:t>listening</w:t>
      </w:r>
      <w:r w:rsidR="00D648FD" w:rsidRPr="002149D9">
        <w:t xml:space="preserve"> by CMC-Cu(II) electrodes.</w:t>
      </w:r>
      <w:r w:rsidRPr="002149D9">
        <w:rPr>
          <w:b w:val="0"/>
          <w:bCs w:val="0"/>
          <w:lang w:eastAsia="zh-CN"/>
        </w:rPr>
        <w:t xml:space="preserve"> </w:t>
      </w:r>
      <w:r w:rsidRPr="002149D9">
        <w:rPr>
          <w:lang w:eastAsia="zh-CN"/>
        </w:rPr>
        <w:t>a</w:t>
      </w:r>
      <w:r w:rsidR="00D648FD" w:rsidRPr="002149D9">
        <w:rPr>
          <w:lang w:eastAsia="zh-CN"/>
        </w:rPr>
        <w:t xml:space="preserve"> </w:t>
      </w:r>
      <w:r w:rsidR="00D648FD" w:rsidRPr="002149D9">
        <w:rPr>
          <w:b w:val="0"/>
          <w:bCs w:val="0"/>
          <w:lang w:eastAsia="zh-CN"/>
        </w:rPr>
        <w:t>to</w:t>
      </w:r>
      <w:r w:rsidR="00D648FD" w:rsidRPr="002149D9">
        <w:rPr>
          <w:lang w:eastAsia="zh-CN"/>
        </w:rPr>
        <w:t xml:space="preserve"> b</w:t>
      </w:r>
      <w:r w:rsidRPr="002149D9">
        <w:rPr>
          <w:b w:val="0"/>
          <w:bCs w:val="0"/>
          <w:lang w:eastAsia="zh-CN"/>
        </w:rPr>
        <w:t xml:space="preserve"> </w:t>
      </w:r>
      <w:r w:rsidR="00916A6B" w:rsidRPr="002149D9">
        <w:rPr>
          <w:b w:val="0"/>
          <w:bCs w:val="0"/>
          <w:lang w:eastAsia="zh-CN"/>
        </w:rPr>
        <w:t>L</w:t>
      </w:r>
      <w:r w:rsidR="00D648FD" w:rsidRPr="002149D9">
        <w:rPr>
          <w:b w:val="0"/>
          <w:bCs w:val="0"/>
        </w:rPr>
        <w:t>ocalized EEG signals over a 20-second interval (</w:t>
      </w:r>
      <w:r w:rsidR="00D648FD" w:rsidRPr="002149D9">
        <w:rPr>
          <w:lang w:eastAsia="zh-CN"/>
        </w:rPr>
        <w:t>a</w:t>
      </w:r>
      <w:r w:rsidR="00D648FD" w:rsidRPr="002149D9">
        <w:rPr>
          <w:b w:val="0"/>
          <w:bCs w:val="0"/>
        </w:rPr>
        <w:t xml:space="preserve">) and </w:t>
      </w:r>
      <w:r w:rsidR="00916A6B" w:rsidRPr="002149D9">
        <w:rPr>
          <w:b w:val="0"/>
          <w:bCs w:val="0"/>
          <w:lang w:eastAsia="zh-CN"/>
        </w:rPr>
        <w:t xml:space="preserve">the </w:t>
      </w:r>
      <w:r w:rsidR="00D648FD" w:rsidRPr="002149D9">
        <w:rPr>
          <w:b w:val="0"/>
          <w:bCs w:val="0"/>
        </w:rPr>
        <w:t>corresponding time-frequency spectrum</w:t>
      </w:r>
      <w:r w:rsidR="00D648FD" w:rsidRPr="002149D9">
        <w:rPr>
          <w:b w:val="0"/>
          <w:bCs w:val="0"/>
          <w:lang w:eastAsia="zh-CN"/>
        </w:rPr>
        <w:t xml:space="preserve"> during the subject's cognitive engagement in music listening</w:t>
      </w:r>
      <w:r w:rsidRPr="002149D9">
        <w:rPr>
          <w:b w:val="0"/>
          <w:bCs w:val="0"/>
          <w:lang w:eastAsia="zh-CN"/>
        </w:rPr>
        <w:t>.</w:t>
      </w:r>
    </w:p>
    <w:p w14:paraId="467AD1B5" w14:textId="395CB497" w:rsidR="00716A1B" w:rsidRDefault="00986F7C" w:rsidP="00986F7C">
      <w:pPr>
        <w:pStyle w:val="SMHeading"/>
        <w:jc w:val="both"/>
        <w:rPr>
          <w:lang w:eastAsia="zh-CN"/>
        </w:rPr>
      </w:pPr>
      <w:r>
        <w:br w:type="page"/>
      </w:r>
    </w:p>
    <w:p w14:paraId="4165C2E9" w14:textId="23BE695D" w:rsidR="00716A1B" w:rsidRDefault="00A15978" w:rsidP="00716A1B">
      <w:pPr>
        <w:pStyle w:val="SMcaption"/>
        <w:jc w:val="center"/>
        <w:rPr>
          <w:lang w:eastAsia="zh-CN"/>
        </w:rPr>
      </w:pPr>
      <w:r>
        <w:rPr>
          <w:noProof/>
          <w:lang w:eastAsia="zh-CN"/>
        </w:rPr>
        <w:lastRenderedPageBreak/>
        <w:drawing>
          <wp:inline distT="0" distB="0" distL="0" distR="0" wp14:anchorId="5ADCE6C1" wp14:editId="59F0EDF4">
            <wp:extent cx="5943600" cy="1667510"/>
            <wp:effectExtent l="0" t="0" r="0" b="8890"/>
            <wp:docPr id="103383687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836878" name="图片 1033836878"/>
                    <pic:cNvPicPr/>
                  </pic:nvPicPr>
                  <pic:blipFill>
                    <a:blip r:embed="rId33"/>
                    <a:stretch>
                      <a:fillRect/>
                    </a:stretch>
                  </pic:blipFill>
                  <pic:spPr>
                    <a:xfrm>
                      <a:off x="0" y="0"/>
                      <a:ext cx="5943600" cy="1667510"/>
                    </a:xfrm>
                    <a:prstGeom prst="rect">
                      <a:avLst/>
                    </a:prstGeom>
                  </pic:spPr>
                </pic:pic>
              </a:graphicData>
            </a:graphic>
          </wp:inline>
        </w:drawing>
      </w:r>
    </w:p>
    <w:p w14:paraId="2B3B8A1B" w14:textId="33E50D03" w:rsidR="00FE33D3" w:rsidRDefault="00AD0B0E" w:rsidP="0081266A">
      <w:pPr>
        <w:pStyle w:val="SMHeading"/>
        <w:jc w:val="both"/>
        <w:rPr>
          <w:b w:val="0"/>
          <w:bCs w:val="0"/>
          <w:lang w:eastAsia="zh-CN"/>
        </w:rPr>
      </w:pPr>
      <w:r w:rsidRPr="002149D9">
        <w:t xml:space="preserve">Supplementary Fig. </w:t>
      </w:r>
      <w:r w:rsidR="00986F7C" w:rsidRPr="002149D9">
        <w:rPr>
          <w:lang w:eastAsia="zh-CN"/>
        </w:rPr>
        <w:t>2</w:t>
      </w:r>
      <w:r w:rsidR="00AC7D7D">
        <w:rPr>
          <w:rFonts w:hint="eastAsia"/>
          <w:lang w:eastAsia="zh-CN"/>
        </w:rPr>
        <w:t>3</w:t>
      </w:r>
      <w:r w:rsidRPr="002149D9">
        <w:t>.</w:t>
      </w:r>
      <w:r w:rsidRPr="002149D9">
        <w:rPr>
          <w:b w:val="0"/>
          <w:bCs w:val="0"/>
        </w:rPr>
        <w:t xml:space="preserve"> </w:t>
      </w:r>
      <w:r w:rsidRPr="002149D9">
        <w:t>Electrophysiological monitoring of arm muscles with CMC-Cu(II) electrodes.</w:t>
      </w:r>
      <w:r w:rsidRPr="002149D9">
        <w:rPr>
          <w:b w:val="0"/>
          <w:bCs w:val="0"/>
          <w:lang w:eastAsia="zh-CN"/>
        </w:rPr>
        <w:t xml:space="preserve"> </w:t>
      </w:r>
      <w:r w:rsidRPr="002149D9">
        <w:rPr>
          <w:lang w:eastAsia="zh-CN"/>
        </w:rPr>
        <w:t>a</w:t>
      </w:r>
      <w:r w:rsidRPr="002149D9">
        <w:rPr>
          <w:b w:val="0"/>
          <w:bCs w:val="0"/>
          <w:lang w:eastAsia="zh-CN"/>
        </w:rPr>
        <w:t xml:space="preserve"> </w:t>
      </w:r>
      <w:r w:rsidRPr="002149D9">
        <w:rPr>
          <w:b w:val="0"/>
          <w:bCs w:val="0"/>
        </w:rPr>
        <w:t xml:space="preserve">The periodic EMG signals in four-channel of CMC-Cu(II) and commercial electrodes when the subject </w:t>
      </w:r>
      <w:r w:rsidRPr="002149D9">
        <w:rPr>
          <w:b w:val="0"/>
          <w:bCs w:val="0"/>
          <w:lang w:eastAsia="zh-CN"/>
        </w:rPr>
        <w:t>m</w:t>
      </w:r>
      <w:r w:rsidRPr="002149D9">
        <w:rPr>
          <w:b w:val="0"/>
          <w:bCs w:val="0"/>
        </w:rPr>
        <w:t>ake</w:t>
      </w:r>
      <w:r w:rsidRPr="002149D9">
        <w:rPr>
          <w:b w:val="0"/>
          <w:bCs w:val="0"/>
          <w:lang w:eastAsia="zh-CN"/>
        </w:rPr>
        <w:t>s</w:t>
      </w:r>
      <w:r w:rsidRPr="002149D9">
        <w:rPr>
          <w:b w:val="0"/>
          <w:bCs w:val="0"/>
        </w:rPr>
        <w:t xml:space="preserve"> a fist</w:t>
      </w:r>
      <w:r w:rsidRPr="002149D9">
        <w:rPr>
          <w:b w:val="0"/>
          <w:bCs w:val="0"/>
          <w:lang w:eastAsia="zh-CN"/>
        </w:rPr>
        <w:t xml:space="preserve">. </w:t>
      </w:r>
      <w:r w:rsidRPr="002149D9">
        <w:rPr>
          <w:lang w:eastAsia="zh-CN"/>
        </w:rPr>
        <w:t xml:space="preserve">b </w:t>
      </w:r>
      <w:r w:rsidRPr="002149D9">
        <w:rPr>
          <w:b w:val="0"/>
          <w:bCs w:val="0"/>
          <w:lang w:eastAsia="zh-CN"/>
        </w:rPr>
        <w:t>SNR comparisons of EMG signals collected by CMC-Cu(II) and commercial electrodes in each channel.</w:t>
      </w:r>
    </w:p>
    <w:p w14:paraId="14C9CB33" w14:textId="77777777" w:rsidR="00725979" w:rsidRDefault="00725979">
      <w:pPr>
        <w:rPr>
          <w:b/>
          <w:bCs/>
          <w:lang w:eastAsia="zh-CN"/>
        </w:rPr>
      </w:pPr>
      <w:r>
        <w:rPr>
          <w:b/>
          <w:bCs/>
          <w:lang w:eastAsia="zh-CN"/>
        </w:rPr>
        <w:br w:type="page"/>
      </w:r>
    </w:p>
    <w:p w14:paraId="1C8521CC" w14:textId="77777777" w:rsidR="00725979" w:rsidRDefault="00725979" w:rsidP="00725979">
      <w:pPr>
        <w:pStyle w:val="SMHeading"/>
        <w:spacing w:after="240"/>
        <w:jc w:val="both"/>
        <w:rPr>
          <w:b w:val="0"/>
          <w:bCs w:val="0"/>
        </w:rPr>
      </w:pPr>
      <w:bookmarkStart w:id="1" w:name="OLE_LINK5"/>
      <w:r>
        <w:lastRenderedPageBreak/>
        <w:t xml:space="preserve">Supplementary </w:t>
      </w:r>
      <w:r>
        <w:rPr>
          <w:rFonts w:hint="eastAsia"/>
          <w:lang w:eastAsia="zh-CN"/>
        </w:rPr>
        <w:t>Table 1 |</w:t>
      </w:r>
      <w:r w:rsidRPr="00280762">
        <w:rPr>
          <w:b w:val="0"/>
          <w:bCs w:val="0"/>
        </w:rPr>
        <w:t xml:space="preserve"> </w:t>
      </w:r>
      <w:r w:rsidRPr="00EF7BCC">
        <w:rPr>
          <w:b w:val="0"/>
          <w:bCs w:val="0"/>
        </w:rPr>
        <w:t xml:space="preserve">EXAFS coordination environment analysis of </w:t>
      </w:r>
      <w:r>
        <w:rPr>
          <w:rFonts w:hint="eastAsia"/>
          <w:b w:val="0"/>
          <w:bCs w:val="0"/>
          <w:lang w:eastAsia="zh-CN"/>
        </w:rPr>
        <w:t>CMC</w:t>
      </w:r>
      <w:r w:rsidRPr="00EF7BCC">
        <w:rPr>
          <w:b w:val="0"/>
          <w:bCs w:val="0"/>
        </w:rPr>
        <w:t>-Cu</w:t>
      </w:r>
      <w:r>
        <w:rPr>
          <w:rFonts w:hint="eastAsia"/>
          <w:b w:val="0"/>
          <w:bCs w:val="0"/>
          <w:lang w:eastAsia="zh-CN"/>
        </w:rPr>
        <w:t>(II)</w:t>
      </w:r>
      <w:r w:rsidRPr="00905C4A">
        <w:rPr>
          <w:b w:val="0"/>
          <w:bCs w:val="0"/>
        </w:rPr>
        <w:t>.</w:t>
      </w:r>
    </w:p>
    <w:tbl>
      <w:tblPr>
        <w:tblStyle w:val="affffa"/>
        <w:tblW w:w="9864" w:type="dxa"/>
        <w:tblBorders>
          <w:left w:val="none" w:sz="0" w:space="0" w:color="auto"/>
          <w:right w:val="none" w:sz="0" w:space="0" w:color="auto"/>
          <w:insideV w:val="none" w:sz="0" w:space="0" w:color="auto"/>
        </w:tblBorders>
        <w:tblLook w:val="04A0" w:firstRow="1" w:lastRow="0" w:firstColumn="1" w:lastColumn="0" w:noHBand="0" w:noVBand="1"/>
      </w:tblPr>
      <w:tblGrid>
        <w:gridCol w:w="1644"/>
        <w:gridCol w:w="1644"/>
        <w:gridCol w:w="1644"/>
        <w:gridCol w:w="1644"/>
        <w:gridCol w:w="1644"/>
        <w:gridCol w:w="1644"/>
      </w:tblGrid>
      <w:tr w:rsidR="00725979" w14:paraId="758747CE" w14:textId="77777777" w:rsidTr="00CB0CD4">
        <w:trPr>
          <w:trHeight w:val="567"/>
        </w:trPr>
        <w:tc>
          <w:tcPr>
            <w:tcW w:w="1644" w:type="dxa"/>
            <w:tcBorders>
              <w:bottom w:val="single" w:sz="4" w:space="0" w:color="auto"/>
            </w:tcBorders>
            <w:vAlign w:val="center"/>
          </w:tcPr>
          <w:bookmarkEnd w:id="1"/>
          <w:p w14:paraId="3A6E4BEA" w14:textId="77777777" w:rsidR="00725979" w:rsidRPr="00EC5A75" w:rsidRDefault="00725979" w:rsidP="00CB0CD4">
            <w:pPr>
              <w:pStyle w:val="SMHeading"/>
              <w:spacing w:before="0" w:after="0"/>
              <w:jc w:val="center"/>
              <w:rPr>
                <w:lang w:eastAsia="zh-CN"/>
              </w:rPr>
            </w:pPr>
            <w:r w:rsidRPr="00EC5A75">
              <w:rPr>
                <w:rFonts w:hint="eastAsia"/>
                <w:lang w:eastAsia="zh-CN"/>
              </w:rPr>
              <w:t>Sample</w:t>
            </w:r>
          </w:p>
        </w:tc>
        <w:tc>
          <w:tcPr>
            <w:tcW w:w="1644" w:type="dxa"/>
            <w:tcBorders>
              <w:bottom w:val="single" w:sz="4" w:space="0" w:color="auto"/>
            </w:tcBorders>
            <w:vAlign w:val="center"/>
          </w:tcPr>
          <w:p w14:paraId="34632610" w14:textId="77777777" w:rsidR="00725979" w:rsidRPr="00EC5A75" w:rsidRDefault="00725979" w:rsidP="00CB0CD4">
            <w:pPr>
              <w:pStyle w:val="SMHeading"/>
              <w:spacing w:before="0" w:after="0"/>
              <w:jc w:val="center"/>
              <w:rPr>
                <w:lang w:eastAsia="zh-CN"/>
              </w:rPr>
            </w:pPr>
            <w:r w:rsidRPr="00EC5A75">
              <w:rPr>
                <w:rFonts w:hint="eastAsia"/>
                <w:lang w:eastAsia="zh-CN"/>
              </w:rPr>
              <w:t>Scattering Pair</w:t>
            </w:r>
          </w:p>
        </w:tc>
        <w:tc>
          <w:tcPr>
            <w:tcW w:w="1644" w:type="dxa"/>
            <w:tcBorders>
              <w:bottom w:val="single" w:sz="4" w:space="0" w:color="auto"/>
            </w:tcBorders>
            <w:vAlign w:val="center"/>
          </w:tcPr>
          <w:p w14:paraId="5AB81212" w14:textId="77777777" w:rsidR="00725979" w:rsidRPr="00EC5A75" w:rsidRDefault="00725979" w:rsidP="00CB0CD4">
            <w:pPr>
              <w:pStyle w:val="SMHeading"/>
              <w:spacing w:before="0" w:after="0"/>
              <w:jc w:val="center"/>
              <w:rPr>
                <w:lang w:eastAsia="zh-CN"/>
              </w:rPr>
            </w:pPr>
            <w:r w:rsidRPr="00EC5A75">
              <w:rPr>
                <w:rFonts w:hint="eastAsia"/>
                <w:lang w:eastAsia="zh-CN"/>
              </w:rPr>
              <w:t>CN</w:t>
            </w:r>
          </w:p>
        </w:tc>
        <w:tc>
          <w:tcPr>
            <w:tcW w:w="1644" w:type="dxa"/>
            <w:tcBorders>
              <w:bottom w:val="single" w:sz="4" w:space="0" w:color="auto"/>
            </w:tcBorders>
            <w:vAlign w:val="center"/>
          </w:tcPr>
          <w:p w14:paraId="629A29B5" w14:textId="77777777" w:rsidR="00725979" w:rsidRPr="00EC5A75" w:rsidRDefault="00725979" w:rsidP="00CB0CD4">
            <w:pPr>
              <w:pStyle w:val="SMHeading"/>
              <w:spacing w:before="0" w:after="0"/>
              <w:jc w:val="center"/>
              <w:rPr>
                <w:lang w:eastAsia="zh-CN"/>
              </w:rPr>
            </w:pPr>
            <w:r>
              <w:rPr>
                <w:rFonts w:hint="eastAsia"/>
                <w:lang w:eastAsia="zh-CN"/>
              </w:rPr>
              <w:t>R</w:t>
            </w:r>
            <w:r w:rsidRPr="00EC5A75">
              <w:rPr>
                <w:rFonts w:hint="eastAsia"/>
                <w:lang w:eastAsia="zh-CN"/>
              </w:rPr>
              <w:t xml:space="preserve"> (Å)</w:t>
            </w:r>
          </w:p>
        </w:tc>
        <w:tc>
          <w:tcPr>
            <w:tcW w:w="1644" w:type="dxa"/>
            <w:tcBorders>
              <w:bottom w:val="single" w:sz="4" w:space="0" w:color="auto"/>
            </w:tcBorders>
            <w:vAlign w:val="center"/>
          </w:tcPr>
          <w:p w14:paraId="4F3EF78B" w14:textId="77777777" w:rsidR="00725979" w:rsidRPr="00EC5A75" w:rsidRDefault="00725979" w:rsidP="00CB0CD4">
            <w:pPr>
              <w:pStyle w:val="SMHeading"/>
              <w:spacing w:before="0" w:after="0"/>
              <w:jc w:val="center"/>
              <w:rPr>
                <w:lang w:eastAsia="zh-CN"/>
              </w:rPr>
            </w:pPr>
            <w:r w:rsidRPr="00EC5A75">
              <w:t>σ</w:t>
            </w:r>
            <w:r w:rsidRPr="00EC5A75">
              <w:rPr>
                <w:vertAlign w:val="superscript"/>
                <w:lang w:eastAsia="zh-CN"/>
              </w:rPr>
              <w:t>2</w:t>
            </w:r>
          </w:p>
        </w:tc>
        <w:tc>
          <w:tcPr>
            <w:tcW w:w="1644" w:type="dxa"/>
            <w:tcBorders>
              <w:bottom w:val="single" w:sz="4" w:space="0" w:color="auto"/>
            </w:tcBorders>
            <w:vAlign w:val="center"/>
          </w:tcPr>
          <w:p w14:paraId="3DAB73D3" w14:textId="77777777" w:rsidR="00725979" w:rsidRPr="005D2B7E" w:rsidRDefault="00725979" w:rsidP="00CB0CD4">
            <w:pPr>
              <w:pStyle w:val="SMHeading"/>
              <w:spacing w:before="0" w:after="0"/>
              <w:jc w:val="center"/>
              <w:rPr>
                <w:lang w:eastAsia="zh-CN"/>
              </w:rPr>
            </w:pPr>
            <w:r w:rsidRPr="00EC5A75">
              <w:t>Δ</w:t>
            </w:r>
            <w:r w:rsidRPr="00EC5A75">
              <w:rPr>
                <w:lang w:eastAsia="zh-CN"/>
              </w:rPr>
              <w:t>E</w:t>
            </w:r>
            <w:r w:rsidRPr="00EC5A75">
              <w:rPr>
                <w:vertAlign w:val="subscript"/>
                <w:lang w:eastAsia="zh-CN"/>
              </w:rPr>
              <w:t>0</w:t>
            </w:r>
            <w:r>
              <w:rPr>
                <w:rFonts w:hint="eastAsia"/>
                <w:vertAlign w:val="subscript"/>
                <w:lang w:eastAsia="zh-CN"/>
              </w:rPr>
              <w:t xml:space="preserve"> </w:t>
            </w:r>
            <w:r>
              <w:rPr>
                <w:rFonts w:hint="eastAsia"/>
                <w:lang w:eastAsia="zh-CN"/>
              </w:rPr>
              <w:t>(eV)</w:t>
            </w:r>
          </w:p>
        </w:tc>
      </w:tr>
      <w:tr w:rsidR="00725979" w14:paraId="6A18EC00" w14:textId="77777777" w:rsidTr="00CB0CD4">
        <w:trPr>
          <w:trHeight w:val="567"/>
        </w:trPr>
        <w:tc>
          <w:tcPr>
            <w:tcW w:w="1644" w:type="dxa"/>
            <w:vMerge w:val="restart"/>
            <w:vAlign w:val="center"/>
          </w:tcPr>
          <w:p w14:paraId="61DAA817" w14:textId="77777777" w:rsidR="00725979" w:rsidRDefault="00725979" w:rsidP="00CB0CD4">
            <w:pPr>
              <w:pStyle w:val="SMHeading"/>
              <w:spacing w:before="0" w:after="0"/>
              <w:jc w:val="center"/>
              <w:rPr>
                <w:b w:val="0"/>
                <w:bCs w:val="0"/>
                <w:lang w:eastAsia="zh-CN"/>
              </w:rPr>
            </w:pPr>
            <w:r>
              <w:rPr>
                <w:rFonts w:hint="eastAsia"/>
                <w:b w:val="0"/>
                <w:bCs w:val="0"/>
                <w:lang w:eastAsia="zh-CN"/>
              </w:rPr>
              <w:t>CMC-Cu(II)</w:t>
            </w:r>
          </w:p>
        </w:tc>
        <w:tc>
          <w:tcPr>
            <w:tcW w:w="1644" w:type="dxa"/>
            <w:tcBorders>
              <w:bottom w:val="nil"/>
            </w:tcBorders>
            <w:vAlign w:val="center"/>
          </w:tcPr>
          <w:p w14:paraId="1C6F56BF" w14:textId="77777777" w:rsidR="00725979" w:rsidRDefault="00725979" w:rsidP="00CB0CD4">
            <w:pPr>
              <w:pStyle w:val="SMHeading"/>
              <w:spacing w:before="0" w:after="0"/>
              <w:jc w:val="center"/>
              <w:rPr>
                <w:b w:val="0"/>
                <w:bCs w:val="0"/>
                <w:lang w:eastAsia="zh-CN"/>
              </w:rPr>
            </w:pPr>
            <w:r>
              <w:rPr>
                <w:rFonts w:hint="eastAsia"/>
                <w:b w:val="0"/>
                <w:bCs w:val="0"/>
                <w:lang w:eastAsia="zh-CN"/>
              </w:rPr>
              <w:t>Cu-O</w:t>
            </w:r>
          </w:p>
        </w:tc>
        <w:tc>
          <w:tcPr>
            <w:tcW w:w="1644" w:type="dxa"/>
            <w:tcBorders>
              <w:bottom w:val="nil"/>
            </w:tcBorders>
            <w:vAlign w:val="center"/>
          </w:tcPr>
          <w:p w14:paraId="765F8F70" w14:textId="77777777" w:rsidR="00725979" w:rsidRPr="005D2B7E" w:rsidRDefault="00725979" w:rsidP="00CB0CD4">
            <w:pPr>
              <w:pStyle w:val="SMHeading"/>
              <w:spacing w:before="0" w:after="0"/>
              <w:jc w:val="center"/>
              <w:rPr>
                <w:b w:val="0"/>
                <w:bCs w:val="0"/>
                <w:color w:val="000000" w:themeColor="text1"/>
                <w:lang w:eastAsia="zh-CN"/>
              </w:rPr>
            </w:pPr>
            <w:r w:rsidRPr="005D2B7E">
              <w:rPr>
                <w:b w:val="0"/>
                <w:bCs w:val="0"/>
                <w:color w:val="000000" w:themeColor="text1"/>
                <w:lang w:eastAsia="zh-CN"/>
              </w:rPr>
              <w:t>2.2±0.6</w:t>
            </w:r>
          </w:p>
        </w:tc>
        <w:tc>
          <w:tcPr>
            <w:tcW w:w="1644" w:type="dxa"/>
            <w:tcBorders>
              <w:bottom w:val="nil"/>
            </w:tcBorders>
            <w:vAlign w:val="center"/>
          </w:tcPr>
          <w:p w14:paraId="4B0EA26A" w14:textId="77777777" w:rsidR="00725979" w:rsidRPr="005D2B7E" w:rsidRDefault="00725979" w:rsidP="00CB0CD4">
            <w:pPr>
              <w:pStyle w:val="SMHeading"/>
              <w:spacing w:before="0" w:after="0"/>
              <w:jc w:val="center"/>
              <w:rPr>
                <w:b w:val="0"/>
                <w:bCs w:val="0"/>
                <w:color w:val="000000" w:themeColor="text1"/>
                <w:lang w:eastAsia="zh-CN"/>
              </w:rPr>
            </w:pPr>
            <w:r w:rsidRPr="005D2B7E">
              <w:rPr>
                <w:b w:val="0"/>
                <w:bCs w:val="0"/>
                <w:color w:val="000000" w:themeColor="text1"/>
                <w:lang w:eastAsia="zh-CN"/>
              </w:rPr>
              <w:t>2.1</w:t>
            </w:r>
            <w:r>
              <w:rPr>
                <w:rFonts w:hint="eastAsia"/>
                <w:b w:val="0"/>
                <w:bCs w:val="0"/>
                <w:color w:val="000000" w:themeColor="text1"/>
                <w:lang w:eastAsia="zh-CN"/>
              </w:rPr>
              <w:t>4</w:t>
            </w:r>
            <w:r w:rsidRPr="005D2B7E">
              <w:rPr>
                <w:b w:val="0"/>
                <w:bCs w:val="0"/>
                <w:color w:val="000000" w:themeColor="text1"/>
                <w:lang w:eastAsia="zh-CN"/>
              </w:rPr>
              <w:t>±0.01</w:t>
            </w:r>
          </w:p>
        </w:tc>
        <w:tc>
          <w:tcPr>
            <w:tcW w:w="1644" w:type="dxa"/>
            <w:vMerge w:val="restart"/>
            <w:vAlign w:val="center"/>
          </w:tcPr>
          <w:p w14:paraId="0B79978D" w14:textId="77777777" w:rsidR="00725979" w:rsidRPr="005D2B7E" w:rsidRDefault="00725979" w:rsidP="00CB0CD4">
            <w:pPr>
              <w:pStyle w:val="SMHeading"/>
              <w:spacing w:before="0" w:after="0"/>
              <w:jc w:val="center"/>
              <w:rPr>
                <w:b w:val="0"/>
                <w:bCs w:val="0"/>
                <w:color w:val="000000" w:themeColor="text1"/>
                <w:lang w:eastAsia="zh-CN"/>
              </w:rPr>
            </w:pPr>
            <w:r w:rsidRPr="005D2B7E">
              <w:rPr>
                <w:b w:val="0"/>
                <w:bCs w:val="0"/>
                <w:color w:val="000000" w:themeColor="text1"/>
                <w:lang w:eastAsia="zh-CN"/>
              </w:rPr>
              <w:t>2.4±0.3</w:t>
            </w:r>
          </w:p>
        </w:tc>
        <w:tc>
          <w:tcPr>
            <w:tcW w:w="1644" w:type="dxa"/>
            <w:vMerge w:val="restart"/>
            <w:vAlign w:val="center"/>
          </w:tcPr>
          <w:p w14:paraId="52B7A3EF" w14:textId="77777777" w:rsidR="00725979" w:rsidRPr="005D2B7E" w:rsidRDefault="00725979" w:rsidP="00CB0CD4">
            <w:pPr>
              <w:pStyle w:val="SMHeading"/>
              <w:spacing w:before="0" w:after="0"/>
              <w:jc w:val="center"/>
              <w:rPr>
                <w:b w:val="0"/>
                <w:bCs w:val="0"/>
                <w:color w:val="000000" w:themeColor="text1"/>
                <w:lang w:eastAsia="zh-CN"/>
              </w:rPr>
            </w:pPr>
            <w:r w:rsidRPr="005D2B7E">
              <w:rPr>
                <w:b w:val="0"/>
                <w:bCs w:val="0"/>
                <w:color w:val="000000" w:themeColor="text1"/>
                <w:lang w:eastAsia="zh-CN"/>
              </w:rPr>
              <w:t>9.0±0.1</w:t>
            </w:r>
          </w:p>
        </w:tc>
      </w:tr>
      <w:tr w:rsidR="00725979" w14:paraId="41115DD1" w14:textId="77777777" w:rsidTr="00CB0CD4">
        <w:trPr>
          <w:trHeight w:val="567"/>
        </w:trPr>
        <w:tc>
          <w:tcPr>
            <w:tcW w:w="1644" w:type="dxa"/>
            <w:vMerge/>
            <w:vAlign w:val="center"/>
          </w:tcPr>
          <w:p w14:paraId="5922B695" w14:textId="77777777" w:rsidR="00725979" w:rsidRDefault="00725979" w:rsidP="00CB0CD4">
            <w:pPr>
              <w:pStyle w:val="SMHeading"/>
              <w:spacing w:before="0" w:after="0"/>
              <w:jc w:val="center"/>
              <w:rPr>
                <w:b w:val="0"/>
                <w:bCs w:val="0"/>
                <w:lang w:eastAsia="zh-CN"/>
              </w:rPr>
            </w:pPr>
          </w:p>
        </w:tc>
        <w:tc>
          <w:tcPr>
            <w:tcW w:w="1644" w:type="dxa"/>
            <w:tcBorders>
              <w:top w:val="nil"/>
            </w:tcBorders>
            <w:vAlign w:val="center"/>
          </w:tcPr>
          <w:p w14:paraId="23C35244" w14:textId="77777777" w:rsidR="00725979" w:rsidRDefault="00725979" w:rsidP="00CB0CD4">
            <w:pPr>
              <w:pStyle w:val="SMHeading"/>
              <w:spacing w:before="0" w:after="0"/>
              <w:jc w:val="center"/>
              <w:rPr>
                <w:b w:val="0"/>
                <w:bCs w:val="0"/>
                <w:lang w:eastAsia="zh-CN"/>
              </w:rPr>
            </w:pPr>
            <w:r>
              <w:rPr>
                <w:rFonts w:hint="eastAsia"/>
                <w:b w:val="0"/>
                <w:bCs w:val="0"/>
                <w:lang w:eastAsia="zh-CN"/>
              </w:rPr>
              <w:t>Cu-O</w:t>
            </w:r>
          </w:p>
        </w:tc>
        <w:tc>
          <w:tcPr>
            <w:tcW w:w="1644" w:type="dxa"/>
            <w:tcBorders>
              <w:top w:val="nil"/>
            </w:tcBorders>
            <w:vAlign w:val="center"/>
          </w:tcPr>
          <w:p w14:paraId="1737AFE8" w14:textId="77777777" w:rsidR="00725979" w:rsidRPr="005D2B7E" w:rsidRDefault="00725979" w:rsidP="00CB0CD4">
            <w:pPr>
              <w:pStyle w:val="SMHeading"/>
              <w:spacing w:before="0" w:after="0"/>
              <w:jc w:val="center"/>
              <w:rPr>
                <w:b w:val="0"/>
                <w:bCs w:val="0"/>
                <w:color w:val="000000" w:themeColor="text1"/>
                <w:lang w:eastAsia="zh-CN"/>
              </w:rPr>
            </w:pPr>
            <w:r w:rsidRPr="005D2B7E">
              <w:rPr>
                <w:b w:val="0"/>
                <w:bCs w:val="0"/>
                <w:color w:val="000000" w:themeColor="text1"/>
                <w:lang w:eastAsia="zh-CN"/>
              </w:rPr>
              <w:t>1.8±0.7</w:t>
            </w:r>
          </w:p>
        </w:tc>
        <w:tc>
          <w:tcPr>
            <w:tcW w:w="1644" w:type="dxa"/>
            <w:tcBorders>
              <w:top w:val="nil"/>
            </w:tcBorders>
            <w:vAlign w:val="center"/>
          </w:tcPr>
          <w:p w14:paraId="4E640968" w14:textId="77777777" w:rsidR="00725979" w:rsidRPr="005D2B7E" w:rsidRDefault="00725979" w:rsidP="00CB0CD4">
            <w:pPr>
              <w:pStyle w:val="SMHeading"/>
              <w:spacing w:before="0" w:after="0"/>
              <w:jc w:val="center"/>
              <w:rPr>
                <w:b w:val="0"/>
                <w:bCs w:val="0"/>
                <w:color w:val="000000" w:themeColor="text1"/>
                <w:lang w:eastAsia="zh-CN"/>
              </w:rPr>
            </w:pPr>
            <w:r>
              <w:rPr>
                <w:rFonts w:hint="eastAsia"/>
                <w:b w:val="0"/>
                <w:bCs w:val="0"/>
                <w:color w:val="000000" w:themeColor="text1"/>
                <w:lang w:eastAsia="zh-CN"/>
              </w:rPr>
              <w:t>2.00</w:t>
            </w:r>
            <w:r w:rsidRPr="005D2B7E">
              <w:rPr>
                <w:b w:val="0"/>
                <w:bCs w:val="0"/>
                <w:color w:val="000000" w:themeColor="text1"/>
                <w:lang w:eastAsia="zh-CN"/>
              </w:rPr>
              <w:t>±0.0</w:t>
            </w:r>
            <w:r>
              <w:rPr>
                <w:rFonts w:hint="eastAsia"/>
                <w:b w:val="0"/>
                <w:bCs w:val="0"/>
                <w:color w:val="000000" w:themeColor="text1"/>
                <w:lang w:eastAsia="zh-CN"/>
              </w:rPr>
              <w:t>1</w:t>
            </w:r>
          </w:p>
        </w:tc>
        <w:tc>
          <w:tcPr>
            <w:tcW w:w="1644" w:type="dxa"/>
            <w:vMerge/>
            <w:vAlign w:val="center"/>
          </w:tcPr>
          <w:p w14:paraId="6EC9C879" w14:textId="77777777" w:rsidR="00725979" w:rsidRPr="009E3752" w:rsidRDefault="00725979" w:rsidP="00CB0CD4">
            <w:pPr>
              <w:pStyle w:val="SMHeading"/>
              <w:spacing w:before="0" w:after="0"/>
              <w:jc w:val="center"/>
              <w:rPr>
                <w:b w:val="0"/>
                <w:bCs w:val="0"/>
                <w:color w:val="FF0000"/>
                <w:lang w:eastAsia="zh-CN"/>
              </w:rPr>
            </w:pPr>
          </w:p>
        </w:tc>
        <w:tc>
          <w:tcPr>
            <w:tcW w:w="1644" w:type="dxa"/>
            <w:vMerge/>
            <w:vAlign w:val="center"/>
          </w:tcPr>
          <w:p w14:paraId="4E1CC729" w14:textId="77777777" w:rsidR="00725979" w:rsidRPr="009E3752" w:rsidRDefault="00725979" w:rsidP="00CB0CD4">
            <w:pPr>
              <w:pStyle w:val="SMHeading"/>
              <w:spacing w:before="0" w:after="0"/>
              <w:jc w:val="center"/>
              <w:rPr>
                <w:b w:val="0"/>
                <w:bCs w:val="0"/>
                <w:color w:val="FF0000"/>
                <w:lang w:eastAsia="zh-CN"/>
              </w:rPr>
            </w:pPr>
          </w:p>
        </w:tc>
      </w:tr>
    </w:tbl>
    <w:p w14:paraId="5EA0F3E3" w14:textId="77777777" w:rsidR="00725979" w:rsidRDefault="00725979">
      <w:r w:rsidRPr="00EC5A75">
        <w:t xml:space="preserve">CN: coordination number, </w:t>
      </w:r>
      <w:r>
        <w:rPr>
          <w:rFonts w:hint="eastAsia"/>
          <w:lang w:eastAsia="zh-CN"/>
        </w:rPr>
        <w:t>R</w:t>
      </w:r>
      <w:r w:rsidRPr="00EC5A75">
        <w:t>: bond distance, σ</w:t>
      </w:r>
      <w:r w:rsidRPr="00A01D18">
        <w:rPr>
          <w:vertAlign w:val="superscript"/>
        </w:rPr>
        <w:t>2</w:t>
      </w:r>
      <w:r w:rsidRPr="00EC5A75">
        <w:t xml:space="preserve">: </w:t>
      </w:r>
      <w:r w:rsidRPr="005D2B7E">
        <w:t>Debye-Waller factors</w:t>
      </w:r>
      <w:r w:rsidRPr="00EC5A75">
        <w:t>, and ΔE</w:t>
      </w:r>
      <w:r w:rsidRPr="00A01D18">
        <w:rPr>
          <w:vertAlign w:val="subscript"/>
        </w:rPr>
        <w:t>0</w:t>
      </w:r>
      <w:r w:rsidRPr="00EC5A75">
        <w:t>: energy shift.</w:t>
      </w:r>
    </w:p>
    <w:p w14:paraId="5F0979CA" w14:textId="77777777" w:rsidR="00725979" w:rsidRDefault="00725979">
      <w:r>
        <w:br w:type="page"/>
      </w:r>
    </w:p>
    <w:p w14:paraId="099215CD" w14:textId="77777777" w:rsidR="00725979" w:rsidRDefault="00725979" w:rsidP="00725979">
      <w:pPr>
        <w:pStyle w:val="SMHeading"/>
        <w:spacing w:after="240"/>
        <w:jc w:val="both"/>
        <w:rPr>
          <w:b w:val="0"/>
          <w:bCs w:val="0"/>
        </w:rPr>
      </w:pPr>
      <w:r>
        <w:lastRenderedPageBreak/>
        <w:t xml:space="preserve">Supplementary </w:t>
      </w:r>
      <w:r>
        <w:rPr>
          <w:rFonts w:hint="eastAsia"/>
          <w:lang w:eastAsia="zh-CN"/>
        </w:rPr>
        <w:t>Table</w:t>
      </w:r>
      <w:r>
        <w:t xml:space="preserve"> </w:t>
      </w:r>
      <w:r>
        <w:rPr>
          <w:rFonts w:hint="eastAsia"/>
          <w:lang w:eastAsia="zh-CN"/>
        </w:rPr>
        <w:t>2 |</w:t>
      </w:r>
      <w:r w:rsidRPr="00280762">
        <w:rPr>
          <w:b w:val="0"/>
          <w:bCs w:val="0"/>
        </w:rPr>
        <w:t xml:space="preserve"> </w:t>
      </w:r>
      <w:r w:rsidRPr="00EC5A75">
        <w:rPr>
          <w:b w:val="0"/>
          <w:bCs w:val="0"/>
        </w:rPr>
        <w:t>The simulat</w:t>
      </w:r>
      <w:r>
        <w:rPr>
          <w:rFonts w:hint="eastAsia"/>
          <w:b w:val="0"/>
          <w:bCs w:val="0"/>
          <w:lang w:eastAsia="zh-CN"/>
        </w:rPr>
        <w:t xml:space="preserve">ion and </w:t>
      </w:r>
      <w:r w:rsidRPr="00EC5A75">
        <w:rPr>
          <w:b w:val="0"/>
          <w:bCs w:val="0"/>
        </w:rPr>
        <w:t>calcula</w:t>
      </w:r>
      <w:r>
        <w:rPr>
          <w:rFonts w:hint="eastAsia"/>
          <w:b w:val="0"/>
          <w:bCs w:val="0"/>
          <w:lang w:eastAsia="zh-CN"/>
        </w:rPr>
        <w:t>tion for</w:t>
      </w:r>
      <w:r w:rsidRPr="00EC5A75">
        <w:rPr>
          <w:b w:val="0"/>
          <w:bCs w:val="0"/>
        </w:rPr>
        <w:t xml:space="preserve"> binding energies </w:t>
      </w:r>
      <w:r>
        <w:rPr>
          <w:rFonts w:hint="eastAsia"/>
          <w:b w:val="0"/>
          <w:bCs w:val="0"/>
          <w:lang w:eastAsia="zh-CN"/>
        </w:rPr>
        <w:t xml:space="preserve">for </w:t>
      </w:r>
      <w:r w:rsidRPr="00EC5A75">
        <w:rPr>
          <w:b w:val="0"/>
          <w:bCs w:val="0"/>
        </w:rPr>
        <w:t xml:space="preserve">the </w:t>
      </w:r>
      <w:r>
        <w:rPr>
          <w:rFonts w:hint="eastAsia"/>
          <w:b w:val="0"/>
          <w:bCs w:val="0"/>
          <w:lang w:eastAsia="zh-CN"/>
        </w:rPr>
        <w:t>CMC-</w:t>
      </w:r>
      <w:r w:rsidRPr="00EC5A75">
        <w:rPr>
          <w:b w:val="0"/>
          <w:bCs w:val="0"/>
        </w:rPr>
        <w:t>Cu</w:t>
      </w:r>
      <w:r>
        <w:rPr>
          <w:rFonts w:hint="eastAsia"/>
          <w:b w:val="0"/>
          <w:bCs w:val="0"/>
          <w:lang w:eastAsia="zh-CN"/>
        </w:rPr>
        <w:t>(II), CMC-Ag(I),</w:t>
      </w:r>
      <w:r w:rsidRPr="00EC5A75">
        <w:rPr>
          <w:b w:val="0"/>
          <w:bCs w:val="0"/>
        </w:rPr>
        <w:t xml:space="preserve"> </w:t>
      </w:r>
      <w:r>
        <w:rPr>
          <w:rFonts w:hint="eastAsia"/>
          <w:b w:val="0"/>
          <w:bCs w:val="0"/>
          <w:lang w:eastAsia="zh-CN"/>
        </w:rPr>
        <w:t>MC-</w:t>
      </w:r>
      <w:r w:rsidRPr="00BC5345">
        <w:rPr>
          <w:b w:val="0"/>
          <w:bCs w:val="0"/>
        </w:rPr>
        <w:t xml:space="preserve"> </w:t>
      </w:r>
      <w:r w:rsidRPr="00EC5A75">
        <w:rPr>
          <w:b w:val="0"/>
          <w:bCs w:val="0"/>
        </w:rPr>
        <w:t>Cu</w:t>
      </w:r>
      <w:r>
        <w:rPr>
          <w:rFonts w:hint="eastAsia"/>
          <w:b w:val="0"/>
          <w:bCs w:val="0"/>
          <w:lang w:eastAsia="zh-CN"/>
        </w:rPr>
        <w:t xml:space="preserve">(II), </w:t>
      </w:r>
      <w:r w:rsidRPr="00EC5A75">
        <w:rPr>
          <w:b w:val="0"/>
          <w:bCs w:val="0"/>
        </w:rPr>
        <w:t xml:space="preserve">and </w:t>
      </w:r>
      <w:r>
        <w:rPr>
          <w:rFonts w:hint="eastAsia"/>
          <w:b w:val="0"/>
          <w:bCs w:val="0"/>
          <w:lang w:eastAsia="zh-CN"/>
        </w:rPr>
        <w:t>MC-Ag(I)</w:t>
      </w:r>
      <w:r w:rsidRPr="00EC5A75">
        <w:rPr>
          <w:b w:val="0"/>
          <w:bCs w:val="0"/>
        </w:rPr>
        <w:t xml:space="preserve"> model systems</w:t>
      </w:r>
      <w:r w:rsidRPr="00905C4A">
        <w:rPr>
          <w:b w:val="0"/>
          <w:bCs w:val="0"/>
        </w:rPr>
        <w:t>.</w:t>
      </w:r>
    </w:p>
    <w:tbl>
      <w:tblPr>
        <w:tblStyle w:val="affffa"/>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337"/>
        <w:gridCol w:w="2337"/>
        <w:gridCol w:w="2338"/>
        <w:gridCol w:w="2338"/>
      </w:tblGrid>
      <w:tr w:rsidR="00725979" w14:paraId="2896E6AF" w14:textId="77777777" w:rsidTr="00CB0CD4">
        <w:trPr>
          <w:trHeight w:val="567"/>
        </w:trPr>
        <w:tc>
          <w:tcPr>
            <w:tcW w:w="2337" w:type="dxa"/>
            <w:vAlign w:val="center"/>
          </w:tcPr>
          <w:p w14:paraId="445AFDAA" w14:textId="77777777" w:rsidR="00725979" w:rsidRPr="006A6FF3" w:rsidRDefault="00725979" w:rsidP="00CB0CD4">
            <w:pPr>
              <w:pStyle w:val="SMHeading"/>
              <w:spacing w:before="0" w:after="0"/>
              <w:jc w:val="center"/>
              <w:rPr>
                <w:lang w:eastAsia="zh-CN"/>
              </w:rPr>
            </w:pPr>
            <w:r w:rsidRPr="006A6FF3">
              <w:rPr>
                <w:rFonts w:hint="eastAsia"/>
                <w:lang w:eastAsia="zh-CN"/>
              </w:rPr>
              <w:t>Molds</w:t>
            </w:r>
          </w:p>
        </w:tc>
        <w:tc>
          <w:tcPr>
            <w:tcW w:w="2337" w:type="dxa"/>
            <w:vAlign w:val="center"/>
          </w:tcPr>
          <w:p w14:paraId="71C23254" w14:textId="77777777" w:rsidR="00725979" w:rsidRPr="006A6FF3" w:rsidRDefault="00725979" w:rsidP="00CB0CD4">
            <w:pPr>
              <w:pStyle w:val="SMHeading"/>
              <w:spacing w:before="0" w:after="0"/>
              <w:jc w:val="center"/>
              <w:rPr>
                <w:lang w:eastAsia="zh-CN"/>
              </w:rPr>
            </w:pPr>
            <w:r w:rsidRPr="006A6FF3">
              <w:rPr>
                <w:rFonts w:hint="eastAsia"/>
                <w:lang w:eastAsia="zh-CN"/>
              </w:rPr>
              <w:t>System</w:t>
            </w:r>
          </w:p>
        </w:tc>
        <w:tc>
          <w:tcPr>
            <w:tcW w:w="2338" w:type="dxa"/>
            <w:vAlign w:val="center"/>
          </w:tcPr>
          <w:p w14:paraId="4211BCF9" w14:textId="77777777" w:rsidR="00725979" w:rsidRPr="006A6FF3" w:rsidRDefault="00725979" w:rsidP="00CB0CD4">
            <w:pPr>
              <w:pStyle w:val="SMHeading"/>
              <w:spacing w:before="0" w:after="0"/>
              <w:jc w:val="center"/>
              <w:rPr>
                <w:lang w:eastAsia="zh-CN"/>
              </w:rPr>
            </w:pPr>
            <w:r w:rsidRPr="006A6FF3">
              <w:rPr>
                <w:rFonts w:hint="eastAsia"/>
                <w:lang w:eastAsia="zh-CN"/>
              </w:rPr>
              <w:t>Energy (eV)</w:t>
            </w:r>
          </w:p>
        </w:tc>
        <w:tc>
          <w:tcPr>
            <w:tcW w:w="2338" w:type="dxa"/>
            <w:vAlign w:val="center"/>
          </w:tcPr>
          <w:p w14:paraId="3D8B6B0F" w14:textId="77777777" w:rsidR="00725979" w:rsidRPr="006A6FF3" w:rsidRDefault="00725979" w:rsidP="00CB0CD4">
            <w:pPr>
              <w:pStyle w:val="SMHeading"/>
              <w:spacing w:before="0" w:after="0"/>
              <w:jc w:val="center"/>
              <w:rPr>
                <w:lang w:eastAsia="zh-CN"/>
              </w:rPr>
            </w:pPr>
            <w:r w:rsidRPr="006A6FF3">
              <w:rPr>
                <w:rFonts w:hint="eastAsia"/>
                <w:lang w:eastAsia="zh-CN"/>
              </w:rPr>
              <w:t>Binding energy (eV)</w:t>
            </w:r>
          </w:p>
        </w:tc>
      </w:tr>
      <w:tr w:rsidR="00725979" w14:paraId="65E2BE7F" w14:textId="77777777" w:rsidTr="00CB0CD4">
        <w:trPr>
          <w:trHeight w:val="567"/>
        </w:trPr>
        <w:tc>
          <w:tcPr>
            <w:tcW w:w="2337" w:type="dxa"/>
            <w:vMerge w:val="restart"/>
            <w:vAlign w:val="center"/>
          </w:tcPr>
          <w:p w14:paraId="401C7EF2" w14:textId="77777777" w:rsidR="00725979" w:rsidRDefault="00725979" w:rsidP="00CB0CD4">
            <w:pPr>
              <w:pStyle w:val="SMHeading"/>
              <w:spacing w:before="0" w:after="0"/>
              <w:jc w:val="center"/>
              <w:rPr>
                <w:b w:val="0"/>
                <w:bCs w:val="0"/>
                <w:lang w:eastAsia="zh-CN"/>
              </w:rPr>
            </w:pPr>
            <w:r>
              <w:rPr>
                <w:rFonts w:hint="eastAsia"/>
                <w:b w:val="0"/>
                <w:bCs w:val="0"/>
                <w:lang w:eastAsia="zh-CN"/>
              </w:rPr>
              <w:t>CMC-Cu(II)</w:t>
            </w:r>
          </w:p>
        </w:tc>
        <w:tc>
          <w:tcPr>
            <w:tcW w:w="2337" w:type="dxa"/>
            <w:vAlign w:val="center"/>
          </w:tcPr>
          <w:p w14:paraId="203EECAC" w14:textId="77777777" w:rsidR="00725979" w:rsidRDefault="00725979" w:rsidP="00CB0CD4">
            <w:pPr>
              <w:pStyle w:val="SMHeading"/>
              <w:spacing w:before="0" w:after="0"/>
              <w:jc w:val="center"/>
              <w:rPr>
                <w:b w:val="0"/>
                <w:bCs w:val="0"/>
                <w:lang w:eastAsia="zh-CN"/>
              </w:rPr>
            </w:pPr>
            <w:r>
              <w:rPr>
                <w:rFonts w:hint="eastAsia"/>
                <w:b w:val="0"/>
                <w:bCs w:val="0"/>
                <w:lang w:eastAsia="zh-CN"/>
              </w:rPr>
              <w:t>T</w:t>
            </w:r>
            <w:r w:rsidRPr="00F56ECB">
              <w:rPr>
                <w:b w:val="0"/>
                <w:bCs w:val="0"/>
                <w:lang w:eastAsia="zh-CN"/>
              </w:rPr>
              <w:t>wo carboxymethyl substituted glucose units</w:t>
            </w:r>
            <w:r>
              <w:rPr>
                <w:rFonts w:hint="eastAsia"/>
                <w:b w:val="0"/>
                <w:bCs w:val="0"/>
                <w:lang w:eastAsia="zh-CN"/>
              </w:rPr>
              <w:t xml:space="preserve"> (</w:t>
            </w:r>
            <w:r w:rsidRPr="00F56ECB">
              <w:rPr>
                <w:b w:val="0"/>
                <w:bCs w:val="0"/>
                <w:lang w:eastAsia="zh-CN"/>
              </w:rPr>
              <w:t>2glucose</w:t>
            </w:r>
            <w:r>
              <w:rPr>
                <w:rFonts w:hint="eastAsia"/>
                <w:b w:val="0"/>
                <w:bCs w:val="0"/>
                <w:lang w:eastAsia="zh-CN"/>
              </w:rPr>
              <w:t>)</w:t>
            </w:r>
          </w:p>
        </w:tc>
        <w:tc>
          <w:tcPr>
            <w:tcW w:w="2338" w:type="dxa"/>
            <w:vAlign w:val="center"/>
          </w:tcPr>
          <w:p w14:paraId="290A4566" w14:textId="77777777" w:rsidR="00725979" w:rsidRDefault="00725979" w:rsidP="00CB0CD4">
            <w:pPr>
              <w:pStyle w:val="SMHeading"/>
              <w:spacing w:before="0" w:after="0"/>
              <w:jc w:val="center"/>
              <w:rPr>
                <w:b w:val="0"/>
                <w:bCs w:val="0"/>
                <w:lang w:eastAsia="zh-CN"/>
              </w:rPr>
            </w:pPr>
            <w:r w:rsidRPr="00A6009A">
              <w:rPr>
                <w:b w:val="0"/>
                <w:bCs w:val="0"/>
              </w:rPr>
              <w:t>-1830.068415</w:t>
            </w:r>
          </w:p>
        </w:tc>
        <w:tc>
          <w:tcPr>
            <w:tcW w:w="2338" w:type="dxa"/>
            <w:vMerge w:val="restart"/>
            <w:vAlign w:val="center"/>
          </w:tcPr>
          <w:p w14:paraId="0A151567" w14:textId="77777777" w:rsidR="00725979" w:rsidRPr="00A6009A" w:rsidRDefault="00725979" w:rsidP="00CB0CD4">
            <w:pPr>
              <w:pStyle w:val="SMHeading"/>
              <w:spacing w:before="0" w:after="0"/>
              <w:jc w:val="center"/>
              <w:rPr>
                <w:lang w:eastAsia="zh-CN"/>
              </w:rPr>
            </w:pPr>
            <w:r w:rsidRPr="00A6009A">
              <w:rPr>
                <w:rFonts w:hint="eastAsia"/>
                <w:color w:val="000000" w:themeColor="text1"/>
                <w:lang w:eastAsia="zh-CN"/>
              </w:rPr>
              <w:t>1.40</w:t>
            </w:r>
          </w:p>
        </w:tc>
      </w:tr>
      <w:tr w:rsidR="00725979" w14:paraId="260AAABF" w14:textId="77777777" w:rsidTr="00CB0CD4">
        <w:trPr>
          <w:trHeight w:val="567"/>
        </w:trPr>
        <w:tc>
          <w:tcPr>
            <w:tcW w:w="2337" w:type="dxa"/>
            <w:vMerge/>
            <w:vAlign w:val="center"/>
          </w:tcPr>
          <w:p w14:paraId="46B3032D" w14:textId="77777777" w:rsidR="00725979" w:rsidRDefault="00725979" w:rsidP="00CB0CD4">
            <w:pPr>
              <w:pStyle w:val="SMHeading"/>
              <w:spacing w:before="0" w:after="0"/>
              <w:jc w:val="center"/>
              <w:rPr>
                <w:b w:val="0"/>
                <w:bCs w:val="0"/>
              </w:rPr>
            </w:pPr>
          </w:p>
        </w:tc>
        <w:tc>
          <w:tcPr>
            <w:tcW w:w="2337" w:type="dxa"/>
            <w:vAlign w:val="center"/>
          </w:tcPr>
          <w:p w14:paraId="5C8DA48C" w14:textId="77777777" w:rsidR="00725979" w:rsidRDefault="00725979" w:rsidP="00CB0CD4">
            <w:pPr>
              <w:pStyle w:val="SMHeading"/>
              <w:spacing w:before="0" w:after="0"/>
              <w:jc w:val="center"/>
              <w:rPr>
                <w:b w:val="0"/>
                <w:bCs w:val="0"/>
                <w:lang w:eastAsia="zh-CN"/>
              </w:rPr>
            </w:pPr>
            <w:r>
              <w:rPr>
                <w:rFonts w:hint="eastAsia"/>
                <w:b w:val="0"/>
                <w:bCs w:val="0"/>
                <w:lang w:eastAsia="zh-CN"/>
              </w:rPr>
              <w:t>Cu(II)</w:t>
            </w:r>
          </w:p>
        </w:tc>
        <w:tc>
          <w:tcPr>
            <w:tcW w:w="2338" w:type="dxa"/>
            <w:vAlign w:val="center"/>
          </w:tcPr>
          <w:p w14:paraId="40EE6879" w14:textId="77777777" w:rsidR="00725979" w:rsidRDefault="00725979" w:rsidP="00CB0CD4">
            <w:pPr>
              <w:pStyle w:val="SMHeading"/>
              <w:spacing w:before="0" w:after="0"/>
              <w:jc w:val="center"/>
              <w:rPr>
                <w:b w:val="0"/>
                <w:bCs w:val="0"/>
                <w:lang w:eastAsia="zh-CN"/>
              </w:rPr>
            </w:pPr>
            <w:r w:rsidRPr="00A6009A">
              <w:rPr>
                <w:b w:val="0"/>
                <w:bCs w:val="0"/>
                <w:lang w:eastAsia="zh-CN"/>
              </w:rPr>
              <w:t>-195.721136</w:t>
            </w:r>
          </w:p>
        </w:tc>
        <w:tc>
          <w:tcPr>
            <w:tcW w:w="2338" w:type="dxa"/>
            <w:vMerge/>
            <w:vAlign w:val="center"/>
          </w:tcPr>
          <w:p w14:paraId="152ACD17" w14:textId="77777777" w:rsidR="00725979" w:rsidRPr="00A6009A" w:rsidRDefault="00725979" w:rsidP="00CB0CD4">
            <w:pPr>
              <w:pStyle w:val="SMHeading"/>
              <w:spacing w:before="0" w:after="0"/>
              <w:jc w:val="center"/>
            </w:pPr>
          </w:p>
        </w:tc>
      </w:tr>
      <w:tr w:rsidR="00725979" w14:paraId="6691729D" w14:textId="77777777" w:rsidTr="00CB0CD4">
        <w:trPr>
          <w:trHeight w:val="567"/>
        </w:trPr>
        <w:tc>
          <w:tcPr>
            <w:tcW w:w="2337" w:type="dxa"/>
            <w:vMerge/>
            <w:vAlign w:val="center"/>
          </w:tcPr>
          <w:p w14:paraId="02452E7E" w14:textId="77777777" w:rsidR="00725979" w:rsidRDefault="00725979" w:rsidP="00CB0CD4">
            <w:pPr>
              <w:pStyle w:val="SMHeading"/>
              <w:spacing w:before="0" w:after="0"/>
              <w:jc w:val="center"/>
              <w:rPr>
                <w:b w:val="0"/>
                <w:bCs w:val="0"/>
              </w:rPr>
            </w:pPr>
          </w:p>
        </w:tc>
        <w:tc>
          <w:tcPr>
            <w:tcW w:w="2337" w:type="dxa"/>
            <w:vAlign w:val="center"/>
          </w:tcPr>
          <w:p w14:paraId="331547BB" w14:textId="77777777" w:rsidR="00725979" w:rsidRDefault="00725979" w:rsidP="00CB0CD4">
            <w:pPr>
              <w:pStyle w:val="SMHeading"/>
              <w:spacing w:before="0" w:after="0"/>
              <w:jc w:val="center"/>
              <w:rPr>
                <w:b w:val="0"/>
                <w:bCs w:val="0"/>
                <w:lang w:eastAsia="zh-CN"/>
              </w:rPr>
            </w:pPr>
            <w:r w:rsidRPr="00F56ECB">
              <w:rPr>
                <w:b w:val="0"/>
                <w:bCs w:val="0"/>
                <w:lang w:eastAsia="zh-CN"/>
              </w:rPr>
              <w:t>2glucose</w:t>
            </w:r>
            <w:r>
              <w:rPr>
                <w:rFonts w:hint="eastAsia"/>
                <w:b w:val="0"/>
                <w:bCs w:val="0"/>
                <w:lang w:eastAsia="zh-CN"/>
              </w:rPr>
              <w:t>-Cu(II)</w:t>
            </w:r>
          </w:p>
        </w:tc>
        <w:tc>
          <w:tcPr>
            <w:tcW w:w="2338" w:type="dxa"/>
            <w:vAlign w:val="center"/>
          </w:tcPr>
          <w:p w14:paraId="526D8E00" w14:textId="77777777" w:rsidR="00725979" w:rsidRPr="00A6009A" w:rsidRDefault="00725979" w:rsidP="00CB0CD4">
            <w:pPr>
              <w:pStyle w:val="SMHeading"/>
              <w:spacing w:before="0" w:after="0"/>
              <w:jc w:val="center"/>
              <w:rPr>
                <w:b w:val="0"/>
                <w:bCs w:val="0"/>
                <w:color w:val="000000" w:themeColor="text1"/>
                <w:lang w:eastAsia="zh-CN"/>
              </w:rPr>
            </w:pPr>
            <w:r w:rsidRPr="00A6009A">
              <w:rPr>
                <w:b w:val="0"/>
                <w:bCs w:val="0"/>
                <w:color w:val="000000" w:themeColor="text1"/>
                <w:lang w:eastAsia="zh-CN"/>
              </w:rPr>
              <w:t>-2024.392057</w:t>
            </w:r>
          </w:p>
        </w:tc>
        <w:tc>
          <w:tcPr>
            <w:tcW w:w="2338" w:type="dxa"/>
            <w:vMerge/>
            <w:vAlign w:val="center"/>
          </w:tcPr>
          <w:p w14:paraId="4FED8844" w14:textId="77777777" w:rsidR="00725979" w:rsidRPr="00A6009A" w:rsidRDefault="00725979" w:rsidP="00CB0CD4">
            <w:pPr>
              <w:pStyle w:val="SMHeading"/>
              <w:spacing w:before="0" w:after="0"/>
              <w:jc w:val="center"/>
            </w:pPr>
          </w:p>
        </w:tc>
      </w:tr>
      <w:tr w:rsidR="00725979" w14:paraId="6C8E2A60" w14:textId="77777777" w:rsidTr="00CB0CD4">
        <w:trPr>
          <w:trHeight w:val="567"/>
        </w:trPr>
        <w:tc>
          <w:tcPr>
            <w:tcW w:w="2337" w:type="dxa"/>
            <w:vMerge w:val="restart"/>
            <w:vAlign w:val="center"/>
          </w:tcPr>
          <w:p w14:paraId="74E6F009" w14:textId="77777777" w:rsidR="00725979" w:rsidRDefault="00725979" w:rsidP="00CB0CD4">
            <w:pPr>
              <w:pStyle w:val="SMHeading"/>
              <w:spacing w:before="0" w:after="0"/>
              <w:jc w:val="center"/>
              <w:rPr>
                <w:b w:val="0"/>
                <w:bCs w:val="0"/>
              </w:rPr>
            </w:pPr>
            <w:r w:rsidRPr="00A6009A">
              <w:rPr>
                <w:b w:val="0"/>
                <w:bCs w:val="0"/>
                <w:lang w:eastAsia="zh-CN"/>
              </w:rPr>
              <w:t>CMC-</w:t>
            </w:r>
            <w:r>
              <w:rPr>
                <w:b w:val="0"/>
                <w:bCs w:val="0"/>
                <w:lang w:eastAsia="zh-CN"/>
              </w:rPr>
              <w:t>Ag(I)</w:t>
            </w:r>
          </w:p>
        </w:tc>
        <w:tc>
          <w:tcPr>
            <w:tcW w:w="2337" w:type="dxa"/>
            <w:vAlign w:val="center"/>
          </w:tcPr>
          <w:p w14:paraId="5A9384E6" w14:textId="77777777" w:rsidR="00725979" w:rsidRDefault="00725979" w:rsidP="00CB0CD4">
            <w:pPr>
              <w:pStyle w:val="SMHeading"/>
              <w:spacing w:before="0" w:after="0"/>
              <w:jc w:val="center"/>
              <w:rPr>
                <w:b w:val="0"/>
                <w:bCs w:val="0"/>
              </w:rPr>
            </w:pPr>
            <w:r w:rsidRPr="00F56ECB">
              <w:rPr>
                <w:b w:val="0"/>
                <w:bCs w:val="0"/>
                <w:lang w:eastAsia="zh-CN"/>
              </w:rPr>
              <w:t>2glucose</w:t>
            </w:r>
          </w:p>
        </w:tc>
        <w:tc>
          <w:tcPr>
            <w:tcW w:w="2338" w:type="dxa"/>
            <w:vAlign w:val="center"/>
          </w:tcPr>
          <w:p w14:paraId="685E60AA" w14:textId="77777777" w:rsidR="00725979" w:rsidRDefault="00725979" w:rsidP="00CB0CD4">
            <w:pPr>
              <w:pStyle w:val="SMHeading"/>
              <w:spacing w:before="0" w:after="0"/>
              <w:jc w:val="center"/>
              <w:rPr>
                <w:b w:val="0"/>
                <w:bCs w:val="0"/>
              </w:rPr>
            </w:pPr>
            <w:r w:rsidRPr="00A6009A">
              <w:rPr>
                <w:b w:val="0"/>
                <w:bCs w:val="0"/>
              </w:rPr>
              <w:t>-1830.068415</w:t>
            </w:r>
          </w:p>
        </w:tc>
        <w:tc>
          <w:tcPr>
            <w:tcW w:w="2338" w:type="dxa"/>
            <w:vMerge w:val="restart"/>
            <w:vAlign w:val="center"/>
          </w:tcPr>
          <w:p w14:paraId="07AF564B" w14:textId="77777777" w:rsidR="00725979" w:rsidRPr="00A6009A" w:rsidRDefault="00725979" w:rsidP="00CB0CD4">
            <w:pPr>
              <w:pStyle w:val="SMHeading"/>
              <w:spacing w:before="0" w:after="0"/>
              <w:jc w:val="center"/>
              <w:rPr>
                <w:lang w:eastAsia="zh-CN"/>
              </w:rPr>
            </w:pPr>
            <w:r w:rsidRPr="00A6009A">
              <w:rPr>
                <w:rFonts w:hint="eastAsia"/>
                <w:lang w:eastAsia="zh-CN"/>
              </w:rPr>
              <w:t>1.44</w:t>
            </w:r>
          </w:p>
        </w:tc>
      </w:tr>
      <w:tr w:rsidR="00725979" w14:paraId="1ADFE9C7" w14:textId="77777777" w:rsidTr="00CB0CD4">
        <w:trPr>
          <w:trHeight w:val="567"/>
        </w:trPr>
        <w:tc>
          <w:tcPr>
            <w:tcW w:w="2337" w:type="dxa"/>
            <w:vMerge/>
            <w:vAlign w:val="center"/>
          </w:tcPr>
          <w:p w14:paraId="24FC8862" w14:textId="77777777" w:rsidR="00725979" w:rsidRDefault="00725979" w:rsidP="00CB0CD4">
            <w:pPr>
              <w:pStyle w:val="SMHeading"/>
              <w:spacing w:before="0" w:after="0"/>
              <w:jc w:val="center"/>
              <w:rPr>
                <w:b w:val="0"/>
                <w:bCs w:val="0"/>
              </w:rPr>
            </w:pPr>
          </w:p>
        </w:tc>
        <w:tc>
          <w:tcPr>
            <w:tcW w:w="2337" w:type="dxa"/>
            <w:vAlign w:val="center"/>
          </w:tcPr>
          <w:p w14:paraId="0708D379" w14:textId="77777777" w:rsidR="00725979" w:rsidRDefault="00725979" w:rsidP="00CB0CD4">
            <w:pPr>
              <w:pStyle w:val="SMHeading"/>
              <w:spacing w:before="0" w:after="0"/>
              <w:jc w:val="center"/>
              <w:rPr>
                <w:b w:val="0"/>
                <w:bCs w:val="0"/>
              </w:rPr>
            </w:pPr>
            <w:r>
              <w:rPr>
                <w:b w:val="0"/>
                <w:bCs w:val="0"/>
                <w:lang w:eastAsia="zh-CN"/>
              </w:rPr>
              <w:t>Ag(I)</w:t>
            </w:r>
          </w:p>
        </w:tc>
        <w:tc>
          <w:tcPr>
            <w:tcW w:w="2338" w:type="dxa"/>
            <w:vAlign w:val="center"/>
          </w:tcPr>
          <w:p w14:paraId="78A58173" w14:textId="77777777" w:rsidR="00725979" w:rsidRDefault="00725979" w:rsidP="00CB0CD4">
            <w:pPr>
              <w:pStyle w:val="SMHeading"/>
              <w:spacing w:before="0" w:after="0"/>
              <w:jc w:val="center"/>
              <w:rPr>
                <w:b w:val="0"/>
                <w:bCs w:val="0"/>
                <w:lang w:eastAsia="zh-CN"/>
              </w:rPr>
            </w:pPr>
            <w:r w:rsidRPr="00A6009A">
              <w:rPr>
                <w:b w:val="0"/>
                <w:bCs w:val="0"/>
                <w:lang w:eastAsia="zh-CN"/>
              </w:rPr>
              <w:t>-145.535849</w:t>
            </w:r>
          </w:p>
        </w:tc>
        <w:tc>
          <w:tcPr>
            <w:tcW w:w="2338" w:type="dxa"/>
            <w:vMerge/>
            <w:vAlign w:val="center"/>
          </w:tcPr>
          <w:p w14:paraId="00641756" w14:textId="77777777" w:rsidR="00725979" w:rsidRPr="00A6009A" w:rsidRDefault="00725979" w:rsidP="00CB0CD4">
            <w:pPr>
              <w:pStyle w:val="SMHeading"/>
              <w:spacing w:before="0" w:after="0"/>
              <w:jc w:val="center"/>
            </w:pPr>
          </w:p>
        </w:tc>
      </w:tr>
      <w:tr w:rsidR="00725979" w14:paraId="36264F33" w14:textId="77777777" w:rsidTr="00CB0CD4">
        <w:trPr>
          <w:trHeight w:val="567"/>
        </w:trPr>
        <w:tc>
          <w:tcPr>
            <w:tcW w:w="2337" w:type="dxa"/>
            <w:vMerge/>
            <w:vAlign w:val="center"/>
          </w:tcPr>
          <w:p w14:paraId="1B183F3A" w14:textId="77777777" w:rsidR="00725979" w:rsidRDefault="00725979" w:rsidP="00CB0CD4">
            <w:pPr>
              <w:pStyle w:val="SMHeading"/>
              <w:spacing w:before="0" w:after="0"/>
              <w:jc w:val="center"/>
              <w:rPr>
                <w:b w:val="0"/>
                <w:bCs w:val="0"/>
              </w:rPr>
            </w:pPr>
          </w:p>
        </w:tc>
        <w:tc>
          <w:tcPr>
            <w:tcW w:w="2337" w:type="dxa"/>
            <w:vAlign w:val="center"/>
          </w:tcPr>
          <w:p w14:paraId="0C3E6452" w14:textId="77777777" w:rsidR="00725979" w:rsidRDefault="00725979" w:rsidP="00CB0CD4">
            <w:pPr>
              <w:pStyle w:val="SMHeading"/>
              <w:spacing w:before="0" w:after="0"/>
              <w:jc w:val="center"/>
              <w:rPr>
                <w:b w:val="0"/>
                <w:bCs w:val="0"/>
              </w:rPr>
            </w:pPr>
            <w:r w:rsidRPr="00F56ECB">
              <w:rPr>
                <w:b w:val="0"/>
                <w:bCs w:val="0"/>
                <w:lang w:eastAsia="zh-CN"/>
              </w:rPr>
              <w:t>2glucose</w:t>
            </w:r>
            <w:r>
              <w:rPr>
                <w:rFonts w:hint="eastAsia"/>
                <w:b w:val="0"/>
                <w:bCs w:val="0"/>
                <w:lang w:eastAsia="zh-CN"/>
              </w:rPr>
              <w:t>-</w:t>
            </w:r>
            <w:r w:rsidRPr="00A6009A">
              <w:rPr>
                <w:b w:val="0"/>
                <w:bCs w:val="0"/>
                <w:lang w:eastAsia="zh-CN"/>
              </w:rPr>
              <w:t xml:space="preserve"> </w:t>
            </w:r>
            <w:r>
              <w:rPr>
                <w:b w:val="0"/>
                <w:bCs w:val="0"/>
                <w:lang w:eastAsia="zh-CN"/>
              </w:rPr>
              <w:t>Ag(I)</w:t>
            </w:r>
          </w:p>
        </w:tc>
        <w:tc>
          <w:tcPr>
            <w:tcW w:w="2338" w:type="dxa"/>
            <w:vAlign w:val="center"/>
          </w:tcPr>
          <w:p w14:paraId="509B65DF" w14:textId="77777777" w:rsidR="00725979" w:rsidRDefault="00725979" w:rsidP="00CB0CD4">
            <w:pPr>
              <w:pStyle w:val="SMHeading"/>
              <w:spacing w:before="0" w:after="0"/>
              <w:jc w:val="center"/>
              <w:rPr>
                <w:b w:val="0"/>
                <w:bCs w:val="0"/>
                <w:lang w:eastAsia="zh-CN"/>
              </w:rPr>
            </w:pPr>
            <w:r w:rsidRPr="00A6009A">
              <w:rPr>
                <w:b w:val="0"/>
                <w:bCs w:val="0"/>
                <w:lang w:eastAsia="zh-CN"/>
              </w:rPr>
              <w:t>-1974.168157</w:t>
            </w:r>
          </w:p>
        </w:tc>
        <w:tc>
          <w:tcPr>
            <w:tcW w:w="2338" w:type="dxa"/>
            <w:vMerge/>
            <w:vAlign w:val="center"/>
          </w:tcPr>
          <w:p w14:paraId="749FEBCF" w14:textId="77777777" w:rsidR="00725979" w:rsidRPr="00A6009A" w:rsidRDefault="00725979" w:rsidP="00CB0CD4">
            <w:pPr>
              <w:pStyle w:val="SMHeading"/>
              <w:spacing w:before="0" w:after="0"/>
              <w:jc w:val="center"/>
            </w:pPr>
          </w:p>
        </w:tc>
      </w:tr>
      <w:tr w:rsidR="00725979" w14:paraId="6925699E" w14:textId="77777777" w:rsidTr="00CB0CD4">
        <w:trPr>
          <w:trHeight w:val="567"/>
        </w:trPr>
        <w:tc>
          <w:tcPr>
            <w:tcW w:w="2337" w:type="dxa"/>
            <w:vMerge w:val="restart"/>
            <w:vAlign w:val="center"/>
          </w:tcPr>
          <w:p w14:paraId="76B919B0" w14:textId="77777777" w:rsidR="00725979" w:rsidRDefault="00725979" w:rsidP="00CB0CD4">
            <w:pPr>
              <w:pStyle w:val="SMHeading"/>
              <w:spacing w:before="0" w:after="0"/>
              <w:jc w:val="center"/>
              <w:rPr>
                <w:b w:val="0"/>
                <w:bCs w:val="0"/>
              </w:rPr>
            </w:pPr>
            <w:r>
              <w:rPr>
                <w:rFonts w:hint="eastAsia"/>
                <w:b w:val="0"/>
                <w:bCs w:val="0"/>
                <w:lang w:eastAsia="zh-CN"/>
              </w:rPr>
              <w:t>MC-Cu(II)</w:t>
            </w:r>
          </w:p>
        </w:tc>
        <w:tc>
          <w:tcPr>
            <w:tcW w:w="2337" w:type="dxa"/>
            <w:vAlign w:val="center"/>
          </w:tcPr>
          <w:p w14:paraId="361B5DB0" w14:textId="77777777" w:rsidR="00725979" w:rsidRDefault="00725979" w:rsidP="00CB0CD4">
            <w:pPr>
              <w:pStyle w:val="SMHeading"/>
              <w:spacing w:before="0" w:after="0"/>
              <w:jc w:val="center"/>
              <w:rPr>
                <w:b w:val="0"/>
                <w:bCs w:val="0"/>
              </w:rPr>
            </w:pPr>
            <w:r w:rsidRPr="00A6009A">
              <w:rPr>
                <w:b w:val="0"/>
                <w:bCs w:val="0"/>
                <w:lang w:eastAsia="zh-CN"/>
              </w:rPr>
              <w:t>Two methyl substituted glucose units (2glucose)</w:t>
            </w:r>
          </w:p>
        </w:tc>
        <w:tc>
          <w:tcPr>
            <w:tcW w:w="2338" w:type="dxa"/>
            <w:vAlign w:val="center"/>
          </w:tcPr>
          <w:p w14:paraId="52E60061" w14:textId="77777777" w:rsidR="00725979" w:rsidRDefault="00725979" w:rsidP="00CB0CD4">
            <w:pPr>
              <w:pStyle w:val="SMHeading"/>
              <w:spacing w:before="0" w:after="0"/>
              <w:jc w:val="center"/>
              <w:rPr>
                <w:b w:val="0"/>
                <w:bCs w:val="0"/>
              </w:rPr>
            </w:pPr>
            <w:r w:rsidRPr="00A6009A">
              <w:rPr>
                <w:b w:val="0"/>
                <w:bCs w:val="0"/>
              </w:rPr>
              <w:t>-1452.953908</w:t>
            </w:r>
          </w:p>
        </w:tc>
        <w:tc>
          <w:tcPr>
            <w:tcW w:w="2338" w:type="dxa"/>
            <w:vMerge w:val="restart"/>
            <w:vAlign w:val="center"/>
          </w:tcPr>
          <w:p w14:paraId="5CA9621A" w14:textId="77777777" w:rsidR="00725979" w:rsidRPr="00A6009A" w:rsidRDefault="00725979" w:rsidP="00CB0CD4">
            <w:pPr>
              <w:pStyle w:val="SMHeading"/>
              <w:spacing w:before="0" w:after="0"/>
              <w:jc w:val="center"/>
              <w:rPr>
                <w:lang w:eastAsia="zh-CN"/>
              </w:rPr>
            </w:pPr>
            <w:r w:rsidRPr="00A6009A">
              <w:rPr>
                <w:rFonts w:hint="eastAsia"/>
                <w:lang w:eastAsia="zh-CN"/>
              </w:rPr>
              <w:t>2.28</w:t>
            </w:r>
          </w:p>
        </w:tc>
      </w:tr>
      <w:tr w:rsidR="00725979" w14:paraId="02343332" w14:textId="77777777" w:rsidTr="00CB0CD4">
        <w:trPr>
          <w:trHeight w:val="567"/>
        </w:trPr>
        <w:tc>
          <w:tcPr>
            <w:tcW w:w="2337" w:type="dxa"/>
            <w:vMerge/>
            <w:vAlign w:val="center"/>
          </w:tcPr>
          <w:p w14:paraId="5B51BAFF" w14:textId="77777777" w:rsidR="00725979" w:rsidRDefault="00725979" w:rsidP="00CB0CD4">
            <w:pPr>
              <w:pStyle w:val="SMHeading"/>
              <w:spacing w:before="0" w:after="0"/>
              <w:jc w:val="center"/>
              <w:rPr>
                <w:b w:val="0"/>
                <w:bCs w:val="0"/>
              </w:rPr>
            </w:pPr>
          </w:p>
        </w:tc>
        <w:tc>
          <w:tcPr>
            <w:tcW w:w="2337" w:type="dxa"/>
            <w:vAlign w:val="center"/>
          </w:tcPr>
          <w:p w14:paraId="697FB85A" w14:textId="77777777" w:rsidR="00725979" w:rsidRDefault="00725979" w:rsidP="00CB0CD4">
            <w:pPr>
              <w:pStyle w:val="SMHeading"/>
              <w:spacing w:before="0" w:after="0"/>
              <w:jc w:val="center"/>
              <w:rPr>
                <w:b w:val="0"/>
                <w:bCs w:val="0"/>
              </w:rPr>
            </w:pPr>
            <w:r>
              <w:rPr>
                <w:rFonts w:hint="eastAsia"/>
                <w:b w:val="0"/>
                <w:bCs w:val="0"/>
                <w:lang w:eastAsia="zh-CN"/>
              </w:rPr>
              <w:t>Cu(II)</w:t>
            </w:r>
          </w:p>
        </w:tc>
        <w:tc>
          <w:tcPr>
            <w:tcW w:w="2338" w:type="dxa"/>
            <w:vAlign w:val="center"/>
          </w:tcPr>
          <w:p w14:paraId="63D04E3A" w14:textId="77777777" w:rsidR="00725979" w:rsidRDefault="00725979" w:rsidP="00CB0CD4">
            <w:pPr>
              <w:pStyle w:val="SMHeading"/>
              <w:spacing w:before="0" w:after="0"/>
              <w:jc w:val="center"/>
              <w:rPr>
                <w:b w:val="0"/>
                <w:bCs w:val="0"/>
                <w:lang w:eastAsia="zh-CN"/>
              </w:rPr>
            </w:pPr>
            <w:r w:rsidRPr="00A6009A">
              <w:rPr>
                <w:b w:val="0"/>
                <w:bCs w:val="0"/>
                <w:lang w:eastAsia="zh-CN"/>
              </w:rPr>
              <w:t>-195.721136</w:t>
            </w:r>
          </w:p>
        </w:tc>
        <w:tc>
          <w:tcPr>
            <w:tcW w:w="2338" w:type="dxa"/>
            <w:vMerge/>
            <w:vAlign w:val="center"/>
          </w:tcPr>
          <w:p w14:paraId="4955F8BC" w14:textId="77777777" w:rsidR="00725979" w:rsidRPr="00A6009A" w:rsidRDefault="00725979" w:rsidP="00CB0CD4">
            <w:pPr>
              <w:pStyle w:val="SMHeading"/>
              <w:spacing w:before="0" w:after="0"/>
              <w:jc w:val="center"/>
            </w:pPr>
          </w:p>
        </w:tc>
      </w:tr>
      <w:tr w:rsidR="00725979" w14:paraId="4337FC8D" w14:textId="77777777" w:rsidTr="00CB0CD4">
        <w:trPr>
          <w:trHeight w:val="567"/>
        </w:trPr>
        <w:tc>
          <w:tcPr>
            <w:tcW w:w="2337" w:type="dxa"/>
            <w:vMerge/>
            <w:vAlign w:val="center"/>
          </w:tcPr>
          <w:p w14:paraId="279CB20C" w14:textId="77777777" w:rsidR="00725979" w:rsidRDefault="00725979" w:rsidP="00CB0CD4">
            <w:pPr>
              <w:pStyle w:val="SMHeading"/>
              <w:spacing w:before="0" w:after="0"/>
              <w:jc w:val="center"/>
              <w:rPr>
                <w:b w:val="0"/>
                <w:bCs w:val="0"/>
              </w:rPr>
            </w:pPr>
          </w:p>
        </w:tc>
        <w:tc>
          <w:tcPr>
            <w:tcW w:w="2337" w:type="dxa"/>
            <w:vAlign w:val="center"/>
          </w:tcPr>
          <w:p w14:paraId="416748A2" w14:textId="77777777" w:rsidR="00725979" w:rsidRDefault="00725979" w:rsidP="00CB0CD4">
            <w:pPr>
              <w:pStyle w:val="SMHeading"/>
              <w:spacing w:before="0" w:after="0"/>
              <w:jc w:val="center"/>
              <w:rPr>
                <w:b w:val="0"/>
                <w:bCs w:val="0"/>
              </w:rPr>
            </w:pPr>
            <w:r w:rsidRPr="00F56ECB">
              <w:rPr>
                <w:b w:val="0"/>
                <w:bCs w:val="0"/>
                <w:lang w:eastAsia="zh-CN"/>
              </w:rPr>
              <w:t>2glucose</w:t>
            </w:r>
            <w:r>
              <w:rPr>
                <w:rFonts w:hint="eastAsia"/>
                <w:b w:val="0"/>
                <w:bCs w:val="0"/>
                <w:lang w:eastAsia="zh-CN"/>
              </w:rPr>
              <w:t>-Cu(II)</w:t>
            </w:r>
          </w:p>
        </w:tc>
        <w:tc>
          <w:tcPr>
            <w:tcW w:w="2338" w:type="dxa"/>
            <w:vAlign w:val="center"/>
          </w:tcPr>
          <w:p w14:paraId="325A4A44" w14:textId="77777777" w:rsidR="00725979" w:rsidRDefault="00725979" w:rsidP="00CB0CD4">
            <w:pPr>
              <w:pStyle w:val="SMHeading"/>
              <w:spacing w:before="0" w:after="0"/>
              <w:jc w:val="center"/>
              <w:rPr>
                <w:b w:val="0"/>
                <w:bCs w:val="0"/>
                <w:lang w:eastAsia="zh-CN"/>
              </w:rPr>
            </w:pPr>
            <w:r w:rsidRPr="00A6009A">
              <w:rPr>
                <w:b w:val="0"/>
                <w:bCs w:val="0"/>
                <w:lang w:eastAsia="zh-CN"/>
              </w:rPr>
              <w:t>-1646.394555</w:t>
            </w:r>
          </w:p>
        </w:tc>
        <w:tc>
          <w:tcPr>
            <w:tcW w:w="2338" w:type="dxa"/>
            <w:vMerge/>
            <w:vAlign w:val="center"/>
          </w:tcPr>
          <w:p w14:paraId="4CDFDD42" w14:textId="77777777" w:rsidR="00725979" w:rsidRPr="00A6009A" w:rsidRDefault="00725979" w:rsidP="00CB0CD4">
            <w:pPr>
              <w:pStyle w:val="SMHeading"/>
              <w:spacing w:before="0" w:after="0"/>
              <w:jc w:val="center"/>
            </w:pPr>
          </w:p>
        </w:tc>
      </w:tr>
      <w:tr w:rsidR="00725979" w14:paraId="318FF250" w14:textId="77777777" w:rsidTr="00CB0CD4">
        <w:trPr>
          <w:trHeight w:val="567"/>
        </w:trPr>
        <w:tc>
          <w:tcPr>
            <w:tcW w:w="2337" w:type="dxa"/>
            <w:vMerge w:val="restart"/>
            <w:vAlign w:val="center"/>
          </w:tcPr>
          <w:p w14:paraId="55E08350" w14:textId="77777777" w:rsidR="00725979" w:rsidRDefault="00725979" w:rsidP="00CB0CD4">
            <w:pPr>
              <w:pStyle w:val="SMHeading"/>
              <w:spacing w:before="0" w:after="0"/>
              <w:jc w:val="center"/>
              <w:rPr>
                <w:b w:val="0"/>
                <w:bCs w:val="0"/>
              </w:rPr>
            </w:pPr>
            <w:r w:rsidRPr="00A6009A">
              <w:rPr>
                <w:b w:val="0"/>
                <w:bCs w:val="0"/>
                <w:lang w:eastAsia="zh-CN"/>
              </w:rPr>
              <w:t>MC-</w:t>
            </w:r>
            <w:r>
              <w:rPr>
                <w:b w:val="0"/>
                <w:bCs w:val="0"/>
                <w:lang w:eastAsia="zh-CN"/>
              </w:rPr>
              <w:t>Ag(I)</w:t>
            </w:r>
          </w:p>
        </w:tc>
        <w:tc>
          <w:tcPr>
            <w:tcW w:w="2337" w:type="dxa"/>
            <w:vAlign w:val="center"/>
          </w:tcPr>
          <w:p w14:paraId="211A88F4" w14:textId="77777777" w:rsidR="00725979" w:rsidRPr="00F56ECB" w:rsidRDefault="00725979" w:rsidP="00CB0CD4">
            <w:pPr>
              <w:pStyle w:val="SMHeading"/>
              <w:spacing w:before="0" w:after="0"/>
              <w:jc w:val="center"/>
              <w:rPr>
                <w:b w:val="0"/>
                <w:bCs w:val="0"/>
                <w:lang w:eastAsia="zh-CN"/>
              </w:rPr>
            </w:pPr>
            <w:r w:rsidRPr="00F56ECB">
              <w:rPr>
                <w:b w:val="0"/>
                <w:bCs w:val="0"/>
                <w:lang w:eastAsia="zh-CN"/>
              </w:rPr>
              <w:t>2glucose</w:t>
            </w:r>
          </w:p>
        </w:tc>
        <w:tc>
          <w:tcPr>
            <w:tcW w:w="2338" w:type="dxa"/>
            <w:vAlign w:val="center"/>
          </w:tcPr>
          <w:p w14:paraId="1204B9E8" w14:textId="77777777" w:rsidR="00725979" w:rsidRDefault="00725979" w:rsidP="00CB0CD4">
            <w:pPr>
              <w:pStyle w:val="SMHeading"/>
              <w:spacing w:before="0" w:after="0"/>
              <w:jc w:val="center"/>
              <w:rPr>
                <w:b w:val="0"/>
                <w:bCs w:val="0"/>
                <w:lang w:eastAsia="zh-CN"/>
              </w:rPr>
            </w:pPr>
            <w:r w:rsidRPr="00A6009A">
              <w:rPr>
                <w:b w:val="0"/>
                <w:bCs w:val="0"/>
                <w:lang w:eastAsia="zh-CN"/>
              </w:rPr>
              <w:t>-1452.953908</w:t>
            </w:r>
          </w:p>
        </w:tc>
        <w:tc>
          <w:tcPr>
            <w:tcW w:w="2338" w:type="dxa"/>
            <w:vMerge w:val="restart"/>
            <w:vAlign w:val="center"/>
          </w:tcPr>
          <w:p w14:paraId="5A5CB4C6" w14:textId="77777777" w:rsidR="00725979" w:rsidRPr="00A6009A" w:rsidRDefault="00725979" w:rsidP="00CB0CD4">
            <w:pPr>
              <w:pStyle w:val="SMHeading"/>
              <w:spacing w:before="0" w:after="0"/>
              <w:jc w:val="center"/>
              <w:rPr>
                <w:lang w:eastAsia="zh-CN"/>
              </w:rPr>
            </w:pPr>
            <w:r w:rsidRPr="00A6009A">
              <w:rPr>
                <w:rFonts w:hint="eastAsia"/>
                <w:lang w:eastAsia="zh-CN"/>
              </w:rPr>
              <w:t>2.40</w:t>
            </w:r>
          </w:p>
        </w:tc>
      </w:tr>
      <w:tr w:rsidR="00725979" w14:paraId="03FA419D" w14:textId="77777777" w:rsidTr="00CB0CD4">
        <w:trPr>
          <w:trHeight w:val="567"/>
        </w:trPr>
        <w:tc>
          <w:tcPr>
            <w:tcW w:w="2337" w:type="dxa"/>
            <w:vMerge/>
            <w:vAlign w:val="center"/>
          </w:tcPr>
          <w:p w14:paraId="7A4FAD7E" w14:textId="77777777" w:rsidR="00725979" w:rsidRDefault="00725979" w:rsidP="00CB0CD4">
            <w:pPr>
              <w:pStyle w:val="SMHeading"/>
              <w:spacing w:before="0" w:after="0"/>
              <w:jc w:val="center"/>
              <w:rPr>
                <w:b w:val="0"/>
                <w:bCs w:val="0"/>
              </w:rPr>
            </w:pPr>
          </w:p>
        </w:tc>
        <w:tc>
          <w:tcPr>
            <w:tcW w:w="2337" w:type="dxa"/>
            <w:vAlign w:val="center"/>
          </w:tcPr>
          <w:p w14:paraId="5DBFB115" w14:textId="77777777" w:rsidR="00725979" w:rsidRPr="00F56ECB" w:rsidRDefault="00725979" w:rsidP="00CB0CD4">
            <w:pPr>
              <w:pStyle w:val="SMHeading"/>
              <w:spacing w:before="0" w:after="0"/>
              <w:jc w:val="center"/>
              <w:rPr>
                <w:b w:val="0"/>
                <w:bCs w:val="0"/>
                <w:lang w:eastAsia="zh-CN"/>
              </w:rPr>
            </w:pPr>
            <w:r>
              <w:rPr>
                <w:b w:val="0"/>
                <w:bCs w:val="0"/>
                <w:lang w:eastAsia="zh-CN"/>
              </w:rPr>
              <w:t>Ag(I)</w:t>
            </w:r>
          </w:p>
        </w:tc>
        <w:tc>
          <w:tcPr>
            <w:tcW w:w="2338" w:type="dxa"/>
            <w:vAlign w:val="center"/>
          </w:tcPr>
          <w:p w14:paraId="1DF96BA4" w14:textId="77777777" w:rsidR="00725979" w:rsidRDefault="00725979" w:rsidP="00CB0CD4">
            <w:pPr>
              <w:pStyle w:val="SMHeading"/>
              <w:spacing w:before="0" w:after="0"/>
              <w:jc w:val="center"/>
              <w:rPr>
                <w:b w:val="0"/>
                <w:bCs w:val="0"/>
                <w:lang w:eastAsia="zh-CN"/>
              </w:rPr>
            </w:pPr>
            <w:r w:rsidRPr="00A6009A">
              <w:rPr>
                <w:b w:val="0"/>
                <w:bCs w:val="0"/>
                <w:lang w:eastAsia="zh-CN"/>
              </w:rPr>
              <w:t>-145.535849</w:t>
            </w:r>
          </w:p>
        </w:tc>
        <w:tc>
          <w:tcPr>
            <w:tcW w:w="2338" w:type="dxa"/>
            <w:vMerge/>
            <w:vAlign w:val="center"/>
          </w:tcPr>
          <w:p w14:paraId="04A33378" w14:textId="77777777" w:rsidR="00725979" w:rsidRDefault="00725979" w:rsidP="00CB0CD4">
            <w:pPr>
              <w:pStyle w:val="SMHeading"/>
              <w:spacing w:before="0" w:after="0"/>
              <w:jc w:val="center"/>
              <w:rPr>
                <w:b w:val="0"/>
                <w:bCs w:val="0"/>
              </w:rPr>
            </w:pPr>
          </w:p>
        </w:tc>
      </w:tr>
      <w:tr w:rsidR="00725979" w14:paraId="2B757B43" w14:textId="77777777" w:rsidTr="00CB0CD4">
        <w:trPr>
          <w:trHeight w:val="567"/>
        </w:trPr>
        <w:tc>
          <w:tcPr>
            <w:tcW w:w="2337" w:type="dxa"/>
            <w:vMerge/>
            <w:vAlign w:val="center"/>
          </w:tcPr>
          <w:p w14:paraId="32B3CE4C" w14:textId="77777777" w:rsidR="00725979" w:rsidRDefault="00725979" w:rsidP="00CB0CD4">
            <w:pPr>
              <w:pStyle w:val="SMHeading"/>
              <w:spacing w:before="0" w:after="0"/>
              <w:jc w:val="center"/>
              <w:rPr>
                <w:b w:val="0"/>
                <w:bCs w:val="0"/>
              </w:rPr>
            </w:pPr>
          </w:p>
        </w:tc>
        <w:tc>
          <w:tcPr>
            <w:tcW w:w="2337" w:type="dxa"/>
            <w:vAlign w:val="center"/>
          </w:tcPr>
          <w:p w14:paraId="36FDFE2B" w14:textId="77777777" w:rsidR="00725979" w:rsidRPr="00F56ECB" w:rsidRDefault="00725979" w:rsidP="00CB0CD4">
            <w:pPr>
              <w:pStyle w:val="SMHeading"/>
              <w:spacing w:before="0" w:after="0"/>
              <w:jc w:val="center"/>
              <w:rPr>
                <w:b w:val="0"/>
                <w:bCs w:val="0"/>
                <w:lang w:eastAsia="zh-CN"/>
              </w:rPr>
            </w:pPr>
            <w:r w:rsidRPr="00F56ECB">
              <w:rPr>
                <w:b w:val="0"/>
                <w:bCs w:val="0"/>
                <w:lang w:eastAsia="zh-CN"/>
              </w:rPr>
              <w:t>2glucose</w:t>
            </w:r>
            <w:r>
              <w:rPr>
                <w:rFonts w:hint="eastAsia"/>
                <w:b w:val="0"/>
                <w:bCs w:val="0"/>
                <w:lang w:eastAsia="zh-CN"/>
              </w:rPr>
              <w:t>-</w:t>
            </w:r>
            <w:r w:rsidRPr="00A6009A">
              <w:rPr>
                <w:b w:val="0"/>
                <w:bCs w:val="0"/>
                <w:lang w:eastAsia="zh-CN"/>
              </w:rPr>
              <w:t xml:space="preserve"> </w:t>
            </w:r>
            <w:r>
              <w:rPr>
                <w:b w:val="0"/>
                <w:bCs w:val="0"/>
                <w:lang w:eastAsia="zh-CN"/>
              </w:rPr>
              <w:t>Ag(I)</w:t>
            </w:r>
          </w:p>
        </w:tc>
        <w:tc>
          <w:tcPr>
            <w:tcW w:w="2338" w:type="dxa"/>
            <w:vAlign w:val="center"/>
          </w:tcPr>
          <w:p w14:paraId="490C992D" w14:textId="77777777" w:rsidR="00725979" w:rsidRDefault="00725979" w:rsidP="00CB0CD4">
            <w:pPr>
              <w:pStyle w:val="SMHeading"/>
              <w:spacing w:before="0" w:after="0"/>
              <w:jc w:val="center"/>
              <w:rPr>
                <w:b w:val="0"/>
                <w:bCs w:val="0"/>
                <w:lang w:eastAsia="zh-CN"/>
              </w:rPr>
            </w:pPr>
            <w:r w:rsidRPr="00A6009A">
              <w:rPr>
                <w:b w:val="0"/>
                <w:bCs w:val="0"/>
                <w:lang w:eastAsia="zh-CN"/>
              </w:rPr>
              <w:t>-1596.090209</w:t>
            </w:r>
          </w:p>
        </w:tc>
        <w:tc>
          <w:tcPr>
            <w:tcW w:w="2338" w:type="dxa"/>
            <w:vMerge/>
            <w:vAlign w:val="center"/>
          </w:tcPr>
          <w:p w14:paraId="035D4039" w14:textId="77777777" w:rsidR="00725979" w:rsidRDefault="00725979" w:rsidP="00CB0CD4">
            <w:pPr>
              <w:pStyle w:val="SMHeading"/>
              <w:spacing w:before="0" w:after="0"/>
              <w:jc w:val="center"/>
              <w:rPr>
                <w:b w:val="0"/>
                <w:bCs w:val="0"/>
              </w:rPr>
            </w:pPr>
          </w:p>
        </w:tc>
      </w:tr>
    </w:tbl>
    <w:p w14:paraId="299E4450" w14:textId="56A30883" w:rsidR="00725979" w:rsidRPr="00DC423E" w:rsidRDefault="00725979">
      <w:pPr>
        <w:rPr>
          <w:kern w:val="32"/>
          <w:szCs w:val="24"/>
          <w:lang w:eastAsia="zh-CN"/>
        </w:rPr>
      </w:pPr>
      <w:r w:rsidRPr="00725979">
        <w:rPr>
          <w:b/>
          <w:bCs/>
          <w:lang w:eastAsia="zh-CN"/>
        </w:rPr>
        <w:br w:type="page"/>
      </w:r>
    </w:p>
    <w:p w14:paraId="6C7BAD72" w14:textId="77777777" w:rsidR="0043291A" w:rsidRDefault="0043291A" w:rsidP="0043291A">
      <w:pPr>
        <w:rPr>
          <w:b/>
          <w:bCs/>
          <w:lang w:eastAsia="zh-CN"/>
        </w:rPr>
      </w:pPr>
      <w:r w:rsidRPr="00725979">
        <w:rPr>
          <w:rFonts w:hint="eastAsia"/>
          <w:b/>
          <w:bCs/>
          <w:lang w:eastAsia="zh-CN"/>
        </w:rPr>
        <w:lastRenderedPageBreak/>
        <w:t xml:space="preserve">Supplementary </w:t>
      </w:r>
      <w:r>
        <w:rPr>
          <w:rFonts w:hint="eastAsia"/>
          <w:b/>
          <w:bCs/>
          <w:lang w:eastAsia="zh-CN"/>
        </w:rPr>
        <w:t>Videos</w:t>
      </w:r>
    </w:p>
    <w:p w14:paraId="5FB9E94B" w14:textId="77777777" w:rsidR="0043291A" w:rsidRDefault="0043291A" w:rsidP="0043291A">
      <w:pPr>
        <w:rPr>
          <w:b/>
          <w:bCs/>
          <w:lang w:eastAsia="zh-CN"/>
        </w:rPr>
      </w:pPr>
    </w:p>
    <w:p w14:paraId="7A37DE40" w14:textId="77777777" w:rsidR="0043291A" w:rsidRDefault="0043291A" w:rsidP="0043291A">
      <w:pPr>
        <w:rPr>
          <w:lang w:eastAsia="zh-CN"/>
        </w:rPr>
      </w:pPr>
      <w:r w:rsidRPr="00725979">
        <w:rPr>
          <w:rFonts w:hint="eastAsia"/>
          <w:b/>
          <w:bCs/>
          <w:lang w:eastAsia="zh-CN"/>
        </w:rPr>
        <w:t xml:space="preserve">Supplementary </w:t>
      </w:r>
      <w:r>
        <w:rPr>
          <w:rFonts w:hint="eastAsia"/>
          <w:b/>
          <w:bCs/>
          <w:lang w:eastAsia="zh-CN"/>
        </w:rPr>
        <w:t>Video 1</w:t>
      </w:r>
      <w:r w:rsidRPr="00725979">
        <w:rPr>
          <w:rFonts w:hint="eastAsia"/>
          <w:lang w:eastAsia="zh-CN"/>
        </w:rPr>
        <w:t xml:space="preserve">: </w:t>
      </w:r>
      <w:r>
        <w:rPr>
          <w:rFonts w:hint="eastAsia"/>
          <w:lang w:eastAsia="zh-CN"/>
        </w:rPr>
        <w:t xml:space="preserve">CMC-Cu(II) membrane fabrication by </w:t>
      </w:r>
      <w:r>
        <w:rPr>
          <w:lang w:eastAsia="zh-CN"/>
        </w:rPr>
        <w:t>“</w:t>
      </w:r>
      <w:r>
        <w:rPr>
          <w:rFonts w:hint="eastAsia"/>
          <w:lang w:eastAsia="zh-CN"/>
        </w:rPr>
        <w:t>dipping-dipping</w:t>
      </w:r>
      <w:r>
        <w:rPr>
          <w:lang w:eastAsia="zh-CN"/>
        </w:rPr>
        <w:t>”</w:t>
      </w:r>
      <w:r>
        <w:rPr>
          <w:rFonts w:hint="eastAsia"/>
          <w:lang w:eastAsia="zh-CN"/>
        </w:rPr>
        <w:t xml:space="preserve"> method.</w:t>
      </w:r>
    </w:p>
    <w:p w14:paraId="4C562EB1" w14:textId="77777777" w:rsidR="0043291A" w:rsidRDefault="0043291A" w:rsidP="0043291A">
      <w:pPr>
        <w:rPr>
          <w:lang w:eastAsia="zh-CN"/>
        </w:rPr>
      </w:pPr>
    </w:p>
    <w:p w14:paraId="214A1671" w14:textId="77777777" w:rsidR="0043291A" w:rsidRDefault="0043291A" w:rsidP="0043291A">
      <w:pPr>
        <w:rPr>
          <w:lang w:eastAsia="zh-CN"/>
        </w:rPr>
      </w:pPr>
      <w:r w:rsidRPr="00725979">
        <w:rPr>
          <w:rFonts w:hint="eastAsia"/>
          <w:b/>
          <w:bCs/>
          <w:lang w:eastAsia="zh-CN"/>
        </w:rPr>
        <w:t xml:space="preserve">Supplementary </w:t>
      </w:r>
      <w:r>
        <w:rPr>
          <w:rFonts w:hint="eastAsia"/>
          <w:b/>
          <w:bCs/>
          <w:lang w:eastAsia="zh-CN"/>
        </w:rPr>
        <w:t>Video 2</w:t>
      </w:r>
      <w:r w:rsidRPr="00725979">
        <w:rPr>
          <w:rFonts w:hint="eastAsia"/>
          <w:lang w:eastAsia="zh-CN"/>
        </w:rPr>
        <w:t xml:space="preserve">: </w:t>
      </w:r>
      <w:r>
        <w:rPr>
          <w:rFonts w:hint="eastAsia"/>
          <w:lang w:eastAsia="zh-CN"/>
        </w:rPr>
        <w:t xml:space="preserve">CMC-Fe(II) membrane fabrication by </w:t>
      </w:r>
      <w:r>
        <w:rPr>
          <w:lang w:eastAsia="zh-CN"/>
        </w:rPr>
        <w:t>“</w:t>
      </w:r>
      <w:r>
        <w:rPr>
          <w:rFonts w:hint="eastAsia"/>
          <w:lang w:eastAsia="zh-CN"/>
        </w:rPr>
        <w:t>dipping-dipping</w:t>
      </w:r>
      <w:r>
        <w:rPr>
          <w:lang w:eastAsia="zh-CN"/>
        </w:rPr>
        <w:t>”</w:t>
      </w:r>
      <w:r>
        <w:rPr>
          <w:rFonts w:hint="eastAsia"/>
          <w:lang w:eastAsia="zh-CN"/>
        </w:rPr>
        <w:t xml:space="preserve"> method.</w:t>
      </w:r>
    </w:p>
    <w:p w14:paraId="324BB43C" w14:textId="77777777" w:rsidR="0043291A" w:rsidRDefault="0043291A" w:rsidP="0043291A">
      <w:pPr>
        <w:rPr>
          <w:lang w:eastAsia="zh-CN"/>
        </w:rPr>
      </w:pPr>
    </w:p>
    <w:p w14:paraId="6413F3C5" w14:textId="1D4E2AB4" w:rsidR="0043291A" w:rsidRDefault="0043291A" w:rsidP="0043291A">
      <w:pPr>
        <w:rPr>
          <w:b/>
          <w:bCs/>
          <w:kern w:val="32"/>
          <w:szCs w:val="24"/>
          <w:lang w:eastAsia="zh-CN"/>
        </w:rPr>
      </w:pPr>
      <w:r w:rsidRPr="00725979">
        <w:rPr>
          <w:rFonts w:hint="eastAsia"/>
          <w:b/>
          <w:bCs/>
          <w:lang w:eastAsia="zh-CN"/>
        </w:rPr>
        <w:t xml:space="preserve">Supplementary </w:t>
      </w:r>
      <w:r>
        <w:rPr>
          <w:rFonts w:hint="eastAsia"/>
          <w:b/>
          <w:bCs/>
          <w:lang w:eastAsia="zh-CN"/>
        </w:rPr>
        <w:t>Video 3</w:t>
      </w:r>
      <w:r w:rsidRPr="00725979">
        <w:rPr>
          <w:rFonts w:hint="eastAsia"/>
          <w:lang w:eastAsia="zh-CN"/>
        </w:rPr>
        <w:t xml:space="preserve">: </w:t>
      </w:r>
      <w:r>
        <w:rPr>
          <w:rFonts w:hint="eastAsia"/>
          <w:lang w:eastAsia="zh-CN"/>
        </w:rPr>
        <w:t xml:space="preserve">CMC-Ca(II) membrane fabrication by </w:t>
      </w:r>
      <w:r>
        <w:rPr>
          <w:lang w:eastAsia="zh-CN"/>
        </w:rPr>
        <w:t>“</w:t>
      </w:r>
      <w:r>
        <w:rPr>
          <w:rFonts w:hint="eastAsia"/>
          <w:lang w:eastAsia="zh-CN"/>
        </w:rPr>
        <w:t>dipping-dipping</w:t>
      </w:r>
      <w:r>
        <w:rPr>
          <w:lang w:eastAsia="zh-CN"/>
        </w:rPr>
        <w:t>”</w:t>
      </w:r>
      <w:r>
        <w:rPr>
          <w:rFonts w:hint="eastAsia"/>
          <w:lang w:eastAsia="zh-CN"/>
        </w:rPr>
        <w:t xml:space="preserve"> method.</w:t>
      </w:r>
      <w:r>
        <w:rPr>
          <w:lang w:eastAsia="zh-CN"/>
        </w:rPr>
        <w:br w:type="page"/>
      </w:r>
    </w:p>
    <w:p w14:paraId="4E1443D9" w14:textId="5B9E5446" w:rsidR="00F72637" w:rsidRDefault="00F72637" w:rsidP="0081266A">
      <w:pPr>
        <w:pStyle w:val="SMHeading"/>
        <w:jc w:val="both"/>
        <w:rPr>
          <w:rFonts w:eastAsia="宋体"/>
          <w:b w:val="0"/>
          <w:bCs w:val="0"/>
          <w:kern w:val="0"/>
          <w:sz w:val="22"/>
          <w:szCs w:val="22"/>
          <w:lang w:eastAsia="zh-CN"/>
        </w:rPr>
      </w:pPr>
      <w:r>
        <w:rPr>
          <w:rFonts w:hint="eastAsia"/>
          <w:lang w:eastAsia="zh-CN"/>
        </w:rPr>
        <w:lastRenderedPageBreak/>
        <w:t xml:space="preserve">Supplementary </w:t>
      </w:r>
      <w:r w:rsidRPr="00253E99">
        <w:t>Refere</w:t>
      </w:r>
      <w:sdt>
        <w:sdtPr>
          <w:tag w:val="goog_rdk_0"/>
          <w:id w:val="-824433075"/>
        </w:sdtPr>
        <w:sdtContent/>
      </w:sdt>
      <w:r w:rsidRPr="00253E99">
        <w:t>nces</w:t>
      </w:r>
    </w:p>
    <w:p w14:paraId="2822D871" w14:textId="13E18767" w:rsidR="00F72637" w:rsidRPr="00916A6B" w:rsidRDefault="00F72637" w:rsidP="00DC423E">
      <w:pPr>
        <w:pStyle w:val="SMHeading"/>
        <w:spacing w:before="0" w:after="240" w:line="480" w:lineRule="auto"/>
        <w:jc w:val="both"/>
        <w:rPr>
          <w:lang w:eastAsia="zh-CN"/>
        </w:rPr>
      </w:pPr>
      <w:r>
        <w:rPr>
          <w:rFonts w:eastAsia="宋体" w:hint="eastAsia"/>
          <w:b w:val="0"/>
          <w:bCs w:val="0"/>
          <w:kern w:val="0"/>
          <w:sz w:val="22"/>
          <w:szCs w:val="22"/>
          <w:lang w:eastAsia="zh-CN"/>
        </w:rPr>
        <w:t>1</w:t>
      </w:r>
      <w:r w:rsidRPr="00F72637">
        <w:rPr>
          <w:rFonts w:eastAsia="宋体"/>
          <w:b w:val="0"/>
          <w:bCs w:val="0"/>
          <w:kern w:val="0"/>
          <w:sz w:val="22"/>
          <w:szCs w:val="22"/>
        </w:rPr>
        <w:t>.</w:t>
      </w:r>
      <w:r w:rsidRPr="00F72637">
        <w:rPr>
          <w:rFonts w:eastAsia="宋体"/>
          <w:b w:val="0"/>
          <w:bCs w:val="0"/>
          <w:kern w:val="0"/>
          <w:sz w:val="22"/>
          <w:szCs w:val="22"/>
        </w:rPr>
        <w:tab/>
        <w:t>Wu, M.</w:t>
      </w:r>
      <w:r w:rsidRPr="00F72637">
        <w:rPr>
          <w:rFonts w:eastAsia="宋体"/>
          <w:b w:val="0"/>
          <w:bCs w:val="0"/>
          <w:i/>
          <w:kern w:val="0"/>
          <w:sz w:val="22"/>
          <w:szCs w:val="22"/>
        </w:rPr>
        <w:t>, et al.</w:t>
      </w:r>
      <w:r w:rsidRPr="00F72637">
        <w:rPr>
          <w:rFonts w:eastAsia="宋体"/>
          <w:b w:val="0"/>
          <w:bCs w:val="0"/>
          <w:kern w:val="0"/>
          <w:sz w:val="22"/>
          <w:szCs w:val="22"/>
        </w:rPr>
        <w:t xml:space="preserve"> A high-performance hydroxide exchange membrane enabled by Cu2+-crosslinked chitosan. </w:t>
      </w:r>
      <w:r w:rsidRPr="00F72637">
        <w:rPr>
          <w:rFonts w:eastAsia="宋体"/>
          <w:b w:val="0"/>
          <w:bCs w:val="0"/>
          <w:i/>
          <w:kern w:val="0"/>
          <w:sz w:val="22"/>
          <w:szCs w:val="22"/>
        </w:rPr>
        <w:t>Nat. Nanotechnol.</w:t>
      </w:r>
      <w:r w:rsidRPr="00F72637">
        <w:rPr>
          <w:rFonts w:eastAsia="宋体"/>
          <w:b w:val="0"/>
          <w:bCs w:val="0"/>
          <w:kern w:val="0"/>
          <w:sz w:val="22"/>
          <w:szCs w:val="22"/>
        </w:rPr>
        <w:t xml:space="preserve"> </w:t>
      </w:r>
      <w:r w:rsidRPr="00F72637">
        <w:rPr>
          <w:rFonts w:eastAsia="宋体"/>
          <w:bCs w:val="0"/>
          <w:kern w:val="0"/>
          <w:sz w:val="22"/>
          <w:szCs w:val="22"/>
        </w:rPr>
        <w:t>17</w:t>
      </w:r>
      <w:r w:rsidRPr="00F72637">
        <w:rPr>
          <w:rFonts w:eastAsia="宋体"/>
          <w:b w:val="0"/>
          <w:bCs w:val="0"/>
          <w:kern w:val="0"/>
          <w:sz w:val="22"/>
          <w:szCs w:val="22"/>
        </w:rPr>
        <w:t>, 629-636 (2022).</w:t>
      </w:r>
    </w:p>
    <w:sectPr w:rsidR="00F72637" w:rsidRPr="00916A6B" w:rsidSect="00E853D5">
      <w:headerReference w:type="default" r:id="rId34"/>
      <w:footerReference w:type="default" r:id="rId35"/>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0D5D58" w14:textId="77777777" w:rsidR="00814914" w:rsidRDefault="00814914">
      <w:r>
        <w:separator/>
      </w:r>
    </w:p>
  </w:endnote>
  <w:endnote w:type="continuationSeparator" w:id="0">
    <w:p w14:paraId="5B93790A" w14:textId="77777777" w:rsidR="00814914" w:rsidRDefault="008149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altName w:val="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8EA3E" w14:textId="32DFF1A6" w:rsidR="00F125EE" w:rsidRDefault="00114193">
    <w:pPr>
      <w:pStyle w:val="aff1"/>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af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76B443" w14:textId="77777777" w:rsidR="00814914" w:rsidRDefault="00814914">
      <w:r>
        <w:separator/>
      </w:r>
    </w:p>
  </w:footnote>
  <w:footnote w:type="continuationSeparator" w:id="0">
    <w:p w14:paraId="6146018F" w14:textId="77777777" w:rsidR="00814914" w:rsidRDefault="0081491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425C179F"/>
    <w:multiLevelType w:val="hybridMultilevel"/>
    <w:tmpl w:val="A3EE8F32"/>
    <w:lvl w:ilvl="0" w:tplc="ECE0D902">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num w:numId="1" w16cid:durableId="387843683">
    <w:abstractNumId w:val="9"/>
  </w:num>
  <w:num w:numId="2" w16cid:durableId="485366509">
    <w:abstractNumId w:val="7"/>
  </w:num>
  <w:num w:numId="3" w16cid:durableId="1888255738">
    <w:abstractNumId w:val="6"/>
  </w:num>
  <w:num w:numId="4" w16cid:durableId="681854557">
    <w:abstractNumId w:val="5"/>
  </w:num>
  <w:num w:numId="5" w16cid:durableId="132017859">
    <w:abstractNumId w:val="4"/>
  </w:num>
  <w:num w:numId="6" w16cid:durableId="934366820">
    <w:abstractNumId w:val="8"/>
  </w:num>
  <w:num w:numId="7" w16cid:durableId="1379206068">
    <w:abstractNumId w:val="3"/>
  </w:num>
  <w:num w:numId="8" w16cid:durableId="855268003">
    <w:abstractNumId w:val="2"/>
  </w:num>
  <w:num w:numId="9" w16cid:durableId="1773744170">
    <w:abstractNumId w:val="1"/>
  </w:num>
  <w:num w:numId="10" w16cid:durableId="297105088">
    <w:abstractNumId w:val="0"/>
  </w:num>
  <w:num w:numId="11" w16cid:durableId="4772429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jEwMrY0NjS2sDS0MDdR0lEKTi0uzszPAykwqQUA2WwomCwAAAA="/>
    <w:docVar w:name="EN.InstantFormat" w:val="&lt;ENInstantFormat&gt;&lt;Enabled&gt;1&lt;/Enabled&gt;&lt;ScanUnformatted&gt;1&lt;/ScanUnformatted&gt;&lt;ScanChanges&gt;1&lt;/ScanChanges&gt;&lt;Suspended&gt;1&lt;/Suspended&gt;&lt;/ENInstantFormat&gt;"/>
    <w:docVar w:name="EN.Layout" w:val="&lt;ENLayout&gt;&lt;Style&gt;Nature Biotechn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2C030F"/>
    <w:rsid w:val="0000212A"/>
    <w:rsid w:val="0000532A"/>
    <w:rsid w:val="00006872"/>
    <w:rsid w:val="0000708B"/>
    <w:rsid w:val="00010D62"/>
    <w:rsid w:val="00015F74"/>
    <w:rsid w:val="0002701C"/>
    <w:rsid w:val="00034B6F"/>
    <w:rsid w:val="00047150"/>
    <w:rsid w:val="0006179D"/>
    <w:rsid w:val="00065EBD"/>
    <w:rsid w:val="00066D0C"/>
    <w:rsid w:val="0007290B"/>
    <w:rsid w:val="0008017C"/>
    <w:rsid w:val="00083B44"/>
    <w:rsid w:val="000850DC"/>
    <w:rsid w:val="000A193A"/>
    <w:rsid w:val="000C07BF"/>
    <w:rsid w:val="000C2771"/>
    <w:rsid w:val="000C529E"/>
    <w:rsid w:val="000D46F4"/>
    <w:rsid w:val="000E390D"/>
    <w:rsid w:val="000F0DCE"/>
    <w:rsid w:val="000F6BE3"/>
    <w:rsid w:val="00102A9E"/>
    <w:rsid w:val="001031DD"/>
    <w:rsid w:val="00112C5B"/>
    <w:rsid w:val="00114193"/>
    <w:rsid w:val="0011571A"/>
    <w:rsid w:val="00115A38"/>
    <w:rsid w:val="0011687B"/>
    <w:rsid w:val="00124C17"/>
    <w:rsid w:val="00124F82"/>
    <w:rsid w:val="001259D1"/>
    <w:rsid w:val="00126D12"/>
    <w:rsid w:val="00126EB6"/>
    <w:rsid w:val="001328E4"/>
    <w:rsid w:val="00133CA1"/>
    <w:rsid w:val="001431F0"/>
    <w:rsid w:val="00151DE3"/>
    <w:rsid w:val="00154630"/>
    <w:rsid w:val="0016337A"/>
    <w:rsid w:val="00164269"/>
    <w:rsid w:val="001700CA"/>
    <w:rsid w:val="001A1BDE"/>
    <w:rsid w:val="001B13CE"/>
    <w:rsid w:val="001B1766"/>
    <w:rsid w:val="001B61E3"/>
    <w:rsid w:val="001B7F26"/>
    <w:rsid w:val="001C1AF4"/>
    <w:rsid w:val="001C2671"/>
    <w:rsid w:val="001C2D0A"/>
    <w:rsid w:val="001C50B1"/>
    <w:rsid w:val="001D08F3"/>
    <w:rsid w:val="001E41F4"/>
    <w:rsid w:val="001F0876"/>
    <w:rsid w:val="001F167C"/>
    <w:rsid w:val="001F5E91"/>
    <w:rsid w:val="002077B9"/>
    <w:rsid w:val="00211303"/>
    <w:rsid w:val="00213242"/>
    <w:rsid w:val="002149D9"/>
    <w:rsid w:val="00240FBE"/>
    <w:rsid w:val="00244A8B"/>
    <w:rsid w:val="00262D72"/>
    <w:rsid w:val="00280762"/>
    <w:rsid w:val="002808EF"/>
    <w:rsid w:val="00292B85"/>
    <w:rsid w:val="00294FBB"/>
    <w:rsid w:val="002A0593"/>
    <w:rsid w:val="002C00A0"/>
    <w:rsid w:val="002C030F"/>
    <w:rsid w:val="002F0FB6"/>
    <w:rsid w:val="002F3016"/>
    <w:rsid w:val="002F715E"/>
    <w:rsid w:val="003153DF"/>
    <w:rsid w:val="0031671A"/>
    <w:rsid w:val="00317D7B"/>
    <w:rsid w:val="00331D75"/>
    <w:rsid w:val="00337E28"/>
    <w:rsid w:val="00347C56"/>
    <w:rsid w:val="003517B2"/>
    <w:rsid w:val="00355362"/>
    <w:rsid w:val="00363E44"/>
    <w:rsid w:val="003659A8"/>
    <w:rsid w:val="003669F9"/>
    <w:rsid w:val="00367F77"/>
    <w:rsid w:val="00372872"/>
    <w:rsid w:val="003752EB"/>
    <w:rsid w:val="00391517"/>
    <w:rsid w:val="00392402"/>
    <w:rsid w:val="00392F5E"/>
    <w:rsid w:val="00393BAB"/>
    <w:rsid w:val="00395E86"/>
    <w:rsid w:val="003A2FD8"/>
    <w:rsid w:val="003A4AFB"/>
    <w:rsid w:val="003B07D8"/>
    <w:rsid w:val="003B40E6"/>
    <w:rsid w:val="003C151E"/>
    <w:rsid w:val="003C1A09"/>
    <w:rsid w:val="003D108F"/>
    <w:rsid w:val="003D565B"/>
    <w:rsid w:val="003D7211"/>
    <w:rsid w:val="003E5DED"/>
    <w:rsid w:val="003E74FB"/>
    <w:rsid w:val="003F5904"/>
    <w:rsid w:val="003F6E14"/>
    <w:rsid w:val="0040118A"/>
    <w:rsid w:val="00405336"/>
    <w:rsid w:val="00411E52"/>
    <w:rsid w:val="0043291A"/>
    <w:rsid w:val="00435ABE"/>
    <w:rsid w:val="0043629C"/>
    <w:rsid w:val="00444781"/>
    <w:rsid w:val="00447019"/>
    <w:rsid w:val="004571D5"/>
    <w:rsid w:val="00461D81"/>
    <w:rsid w:val="00462D9D"/>
    <w:rsid w:val="0046356B"/>
    <w:rsid w:val="00471494"/>
    <w:rsid w:val="00477182"/>
    <w:rsid w:val="004779CB"/>
    <w:rsid w:val="004A06F1"/>
    <w:rsid w:val="004A6F57"/>
    <w:rsid w:val="004B11B5"/>
    <w:rsid w:val="004B3DEF"/>
    <w:rsid w:val="004B76AB"/>
    <w:rsid w:val="004C4D55"/>
    <w:rsid w:val="004D0135"/>
    <w:rsid w:val="004D6132"/>
    <w:rsid w:val="004D7CCB"/>
    <w:rsid w:val="004E42D8"/>
    <w:rsid w:val="004E49C2"/>
    <w:rsid w:val="004E7BA2"/>
    <w:rsid w:val="004F7EDF"/>
    <w:rsid w:val="005001AC"/>
    <w:rsid w:val="005010E3"/>
    <w:rsid w:val="00517BDD"/>
    <w:rsid w:val="00527D71"/>
    <w:rsid w:val="00533910"/>
    <w:rsid w:val="00540660"/>
    <w:rsid w:val="005520A8"/>
    <w:rsid w:val="005607DD"/>
    <w:rsid w:val="0057676B"/>
    <w:rsid w:val="00584580"/>
    <w:rsid w:val="005946C1"/>
    <w:rsid w:val="005A558C"/>
    <w:rsid w:val="005A68A8"/>
    <w:rsid w:val="005B49F9"/>
    <w:rsid w:val="005C06EB"/>
    <w:rsid w:val="005C42CA"/>
    <w:rsid w:val="005C5AC1"/>
    <w:rsid w:val="005C7A9D"/>
    <w:rsid w:val="005D2487"/>
    <w:rsid w:val="005D2B7E"/>
    <w:rsid w:val="005D2BC1"/>
    <w:rsid w:val="005D712F"/>
    <w:rsid w:val="005E28F8"/>
    <w:rsid w:val="005E6513"/>
    <w:rsid w:val="005F0D68"/>
    <w:rsid w:val="005F1365"/>
    <w:rsid w:val="00607E8E"/>
    <w:rsid w:val="00610DD8"/>
    <w:rsid w:val="00621910"/>
    <w:rsid w:val="00632CA3"/>
    <w:rsid w:val="00651114"/>
    <w:rsid w:val="0065541F"/>
    <w:rsid w:val="00664560"/>
    <w:rsid w:val="0066606C"/>
    <w:rsid w:val="00670299"/>
    <w:rsid w:val="0067093E"/>
    <w:rsid w:val="00671E26"/>
    <w:rsid w:val="00683AD9"/>
    <w:rsid w:val="00683B5C"/>
    <w:rsid w:val="00691985"/>
    <w:rsid w:val="00697611"/>
    <w:rsid w:val="006A1B64"/>
    <w:rsid w:val="006A6FF3"/>
    <w:rsid w:val="006B34C6"/>
    <w:rsid w:val="006B7F45"/>
    <w:rsid w:val="006C2F4A"/>
    <w:rsid w:val="006C3AEC"/>
    <w:rsid w:val="006D08DA"/>
    <w:rsid w:val="006D65C2"/>
    <w:rsid w:val="006F4644"/>
    <w:rsid w:val="0070322A"/>
    <w:rsid w:val="007079D3"/>
    <w:rsid w:val="007108F5"/>
    <w:rsid w:val="00713E5B"/>
    <w:rsid w:val="00716A1B"/>
    <w:rsid w:val="00725522"/>
    <w:rsid w:val="00725979"/>
    <w:rsid w:val="0073251B"/>
    <w:rsid w:val="007402FC"/>
    <w:rsid w:val="007411A1"/>
    <w:rsid w:val="00741D6A"/>
    <w:rsid w:val="00743400"/>
    <w:rsid w:val="007542DD"/>
    <w:rsid w:val="0076691B"/>
    <w:rsid w:val="00793072"/>
    <w:rsid w:val="007978E3"/>
    <w:rsid w:val="007B479E"/>
    <w:rsid w:val="007B518A"/>
    <w:rsid w:val="007C3A98"/>
    <w:rsid w:val="007C43CE"/>
    <w:rsid w:val="007C45B3"/>
    <w:rsid w:val="007C5095"/>
    <w:rsid w:val="007E2786"/>
    <w:rsid w:val="007E5B2B"/>
    <w:rsid w:val="007E62D6"/>
    <w:rsid w:val="00807D35"/>
    <w:rsid w:val="00812431"/>
    <w:rsid w:val="0081266A"/>
    <w:rsid w:val="00812B44"/>
    <w:rsid w:val="00814914"/>
    <w:rsid w:val="008218C4"/>
    <w:rsid w:val="00833BDD"/>
    <w:rsid w:val="00857408"/>
    <w:rsid w:val="008609E2"/>
    <w:rsid w:val="00860F68"/>
    <w:rsid w:val="00867A98"/>
    <w:rsid w:val="00870867"/>
    <w:rsid w:val="00871FF6"/>
    <w:rsid w:val="00882525"/>
    <w:rsid w:val="00884B3A"/>
    <w:rsid w:val="00884C7D"/>
    <w:rsid w:val="00885C9B"/>
    <w:rsid w:val="008A52D0"/>
    <w:rsid w:val="008A7E8D"/>
    <w:rsid w:val="008C5B8F"/>
    <w:rsid w:val="008D0087"/>
    <w:rsid w:val="008D0E51"/>
    <w:rsid w:val="008D283E"/>
    <w:rsid w:val="008D3F1A"/>
    <w:rsid w:val="008D5D2A"/>
    <w:rsid w:val="008F0801"/>
    <w:rsid w:val="00905C4A"/>
    <w:rsid w:val="0091306B"/>
    <w:rsid w:val="00914B63"/>
    <w:rsid w:val="00916A6B"/>
    <w:rsid w:val="00917073"/>
    <w:rsid w:val="009354F3"/>
    <w:rsid w:val="00936B52"/>
    <w:rsid w:val="009447DC"/>
    <w:rsid w:val="00945471"/>
    <w:rsid w:val="00945B97"/>
    <w:rsid w:val="00950234"/>
    <w:rsid w:val="00953F09"/>
    <w:rsid w:val="00954CFD"/>
    <w:rsid w:val="00961BA5"/>
    <w:rsid w:val="00966CF0"/>
    <w:rsid w:val="009718C3"/>
    <w:rsid w:val="009743A9"/>
    <w:rsid w:val="00981B73"/>
    <w:rsid w:val="00985D25"/>
    <w:rsid w:val="00986F7C"/>
    <w:rsid w:val="009A5287"/>
    <w:rsid w:val="009A7B54"/>
    <w:rsid w:val="009A7C5F"/>
    <w:rsid w:val="009B2AC5"/>
    <w:rsid w:val="009B7984"/>
    <w:rsid w:val="009C37F7"/>
    <w:rsid w:val="009C714D"/>
    <w:rsid w:val="009D408B"/>
    <w:rsid w:val="009E3752"/>
    <w:rsid w:val="009F3E53"/>
    <w:rsid w:val="009F4BED"/>
    <w:rsid w:val="009F624C"/>
    <w:rsid w:val="009F7D93"/>
    <w:rsid w:val="00A01D18"/>
    <w:rsid w:val="00A02E0C"/>
    <w:rsid w:val="00A103BD"/>
    <w:rsid w:val="00A15978"/>
    <w:rsid w:val="00A21E30"/>
    <w:rsid w:val="00A31F6C"/>
    <w:rsid w:val="00A3403B"/>
    <w:rsid w:val="00A51A12"/>
    <w:rsid w:val="00A53A78"/>
    <w:rsid w:val="00A57A76"/>
    <w:rsid w:val="00A6009A"/>
    <w:rsid w:val="00A627D4"/>
    <w:rsid w:val="00A71C03"/>
    <w:rsid w:val="00A74DA2"/>
    <w:rsid w:val="00A77632"/>
    <w:rsid w:val="00A8114C"/>
    <w:rsid w:val="00AA4F03"/>
    <w:rsid w:val="00AB399E"/>
    <w:rsid w:val="00AB6BA4"/>
    <w:rsid w:val="00AC2F6A"/>
    <w:rsid w:val="00AC59D0"/>
    <w:rsid w:val="00AC5B9C"/>
    <w:rsid w:val="00AC7D7D"/>
    <w:rsid w:val="00AD0B0E"/>
    <w:rsid w:val="00AD16B1"/>
    <w:rsid w:val="00AD499C"/>
    <w:rsid w:val="00AD623E"/>
    <w:rsid w:val="00AE1BD9"/>
    <w:rsid w:val="00AE65C4"/>
    <w:rsid w:val="00B10661"/>
    <w:rsid w:val="00B11ABB"/>
    <w:rsid w:val="00B36869"/>
    <w:rsid w:val="00B43B31"/>
    <w:rsid w:val="00B47CFA"/>
    <w:rsid w:val="00B52325"/>
    <w:rsid w:val="00B56332"/>
    <w:rsid w:val="00B574A3"/>
    <w:rsid w:val="00B57F00"/>
    <w:rsid w:val="00B63245"/>
    <w:rsid w:val="00B720F8"/>
    <w:rsid w:val="00B73C69"/>
    <w:rsid w:val="00B77B2A"/>
    <w:rsid w:val="00B82C22"/>
    <w:rsid w:val="00B87D15"/>
    <w:rsid w:val="00B93DBA"/>
    <w:rsid w:val="00B9440A"/>
    <w:rsid w:val="00B97E99"/>
    <w:rsid w:val="00BA5E16"/>
    <w:rsid w:val="00BB2D2A"/>
    <w:rsid w:val="00BC290E"/>
    <w:rsid w:val="00BC2D20"/>
    <w:rsid w:val="00BC3E04"/>
    <w:rsid w:val="00BC5345"/>
    <w:rsid w:val="00BD58CF"/>
    <w:rsid w:val="00BF0C92"/>
    <w:rsid w:val="00C039D2"/>
    <w:rsid w:val="00C04CC1"/>
    <w:rsid w:val="00C1667A"/>
    <w:rsid w:val="00C26432"/>
    <w:rsid w:val="00C4096C"/>
    <w:rsid w:val="00C50C6D"/>
    <w:rsid w:val="00C530F6"/>
    <w:rsid w:val="00C600D9"/>
    <w:rsid w:val="00C74122"/>
    <w:rsid w:val="00C82DE6"/>
    <w:rsid w:val="00C92B22"/>
    <w:rsid w:val="00CA2CD6"/>
    <w:rsid w:val="00CA7121"/>
    <w:rsid w:val="00CB386E"/>
    <w:rsid w:val="00CB504E"/>
    <w:rsid w:val="00CC1384"/>
    <w:rsid w:val="00CD3720"/>
    <w:rsid w:val="00CD4EE9"/>
    <w:rsid w:val="00CF1848"/>
    <w:rsid w:val="00CF5C2F"/>
    <w:rsid w:val="00CF62CC"/>
    <w:rsid w:val="00CF66D2"/>
    <w:rsid w:val="00D04BCF"/>
    <w:rsid w:val="00D11A56"/>
    <w:rsid w:val="00D12853"/>
    <w:rsid w:val="00D143D9"/>
    <w:rsid w:val="00D201C8"/>
    <w:rsid w:val="00D30C95"/>
    <w:rsid w:val="00D31EA7"/>
    <w:rsid w:val="00D37DC0"/>
    <w:rsid w:val="00D41845"/>
    <w:rsid w:val="00D51532"/>
    <w:rsid w:val="00D51C15"/>
    <w:rsid w:val="00D54300"/>
    <w:rsid w:val="00D5511B"/>
    <w:rsid w:val="00D648FD"/>
    <w:rsid w:val="00D6630D"/>
    <w:rsid w:val="00D766F1"/>
    <w:rsid w:val="00D839AC"/>
    <w:rsid w:val="00D94147"/>
    <w:rsid w:val="00DC06D2"/>
    <w:rsid w:val="00DC0D87"/>
    <w:rsid w:val="00DC423E"/>
    <w:rsid w:val="00DC4398"/>
    <w:rsid w:val="00DD2E17"/>
    <w:rsid w:val="00DD6079"/>
    <w:rsid w:val="00DF0635"/>
    <w:rsid w:val="00DF0C30"/>
    <w:rsid w:val="00DF1280"/>
    <w:rsid w:val="00DF200A"/>
    <w:rsid w:val="00DF7D88"/>
    <w:rsid w:val="00E010EC"/>
    <w:rsid w:val="00E109AD"/>
    <w:rsid w:val="00E17B36"/>
    <w:rsid w:val="00E25248"/>
    <w:rsid w:val="00E257C8"/>
    <w:rsid w:val="00E40A10"/>
    <w:rsid w:val="00E41512"/>
    <w:rsid w:val="00E4519A"/>
    <w:rsid w:val="00E52AB7"/>
    <w:rsid w:val="00E53E49"/>
    <w:rsid w:val="00E80EF9"/>
    <w:rsid w:val="00E82049"/>
    <w:rsid w:val="00E853D5"/>
    <w:rsid w:val="00E93970"/>
    <w:rsid w:val="00E9773B"/>
    <w:rsid w:val="00EA6F42"/>
    <w:rsid w:val="00EA74C6"/>
    <w:rsid w:val="00EC13A3"/>
    <w:rsid w:val="00EC5A75"/>
    <w:rsid w:val="00EC7C85"/>
    <w:rsid w:val="00ED2CBE"/>
    <w:rsid w:val="00EF7BCC"/>
    <w:rsid w:val="00F01F6B"/>
    <w:rsid w:val="00F02D2E"/>
    <w:rsid w:val="00F052EB"/>
    <w:rsid w:val="00F125EE"/>
    <w:rsid w:val="00F12E98"/>
    <w:rsid w:val="00F15121"/>
    <w:rsid w:val="00F15D4F"/>
    <w:rsid w:val="00F22029"/>
    <w:rsid w:val="00F515FB"/>
    <w:rsid w:val="00F56ECB"/>
    <w:rsid w:val="00F630EA"/>
    <w:rsid w:val="00F7007E"/>
    <w:rsid w:val="00F72637"/>
    <w:rsid w:val="00F73193"/>
    <w:rsid w:val="00F74F95"/>
    <w:rsid w:val="00F80705"/>
    <w:rsid w:val="00F84F0F"/>
    <w:rsid w:val="00F97752"/>
    <w:rsid w:val="00FA1481"/>
    <w:rsid w:val="00FA71C1"/>
    <w:rsid w:val="00FC38C9"/>
    <w:rsid w:val="00FC4578"/>
    <w:rsid w:val="00FE1CA9"/>
    <w:rsid w:val="00FE33D3"/>
    <w:rsid w:val="00FF04E3"/>
    <w:rsid w:val="00FF1EEF"/>
    <w:rsid w:val="00FF6CC9"/>
    <w:rsid w:val="49592D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C597622"/>
  <w14:defaultImageDpi w14:val="32767"/>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F630EA"/>
    <w:rPr>
      <w:sz w:val="24"/>
    </w:rPr>
  </w:style>
  <w:style w:type="paragraph" w:styleId="1">
    <w:name w:val="heading 1"/>
    <w:basedOn w:val="a1"/>
    <w:next w:val="a1"/>
    <w:link w:val="10"/>
    <w:semiHidden/>
    <w:qFormat/>
    <w:rsid w:val="00B43B31"/>
    <w:pPr>
      <w:keepNext/>
      <w:spacing w:before="240" w:after="60"/>
      <w:outlineLvl w:val="0"/>
    </w:pPr>
    <w:rPr>
      <w:b/>
      <w:bCs/>
      <w:kern w:val="32"/>
      <w:szCs w:val="24"/>
    </w:rPr>
  </w:style>
  <w:style w:type="paragraph" w:styleId="21">
    <w:name w:val="heading 2"/>
    <w:basedOn w:val="a1"/>
    <w:next w:val="a1"/>
    <w:link w:val="22"/>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semiHidden/>
    <w:qFormat/>
    <w:rsid w:val="00C600D9"/>
    <w:pPr>
      <w:keepNext/>
      <w:spacing w:line="480" w:lineRule="auto"/>
      <w:outlineLvl w:val="2"/>
    </w:pPr>
    <w:rPr>
      <w:rFonts w:ascii="Times" w:eastAsia="Times" w:hAnsi="Times"/>
      <w:b/>
    </w:rPr>
  </w:style>
  <w:style w:type="paragraph" w:styleId="41">
    <w:name w:val="heading 4"/>
    <w:basedOn w:val="a1"/>
    <w:next w:val="a1"/>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semiHidden/>
    <w:qFormat/>
    <w:rsid w:val="007411A1"/>
    <w:pPr>
      <w:spacing w:before="240" w:after="60"/>
      <w:outlineLvl w:val="5"/>
    </w:pPr>
    <w:rPr>
      <w:rFonts w:ascii="Calibri" w:hAnsi="Calibri"/>
      <w:b/>
      <w:bCs/>
      <w:sz w:val="22"/>
      <w:szCs w:val="22"/>
    </w:rPr>
  </w:style>
  <w:style w:type="paragraph" w:styleId="7">
    <w:name w:val="heading 7"/>
    <w:basedOn w:val="a1"/>
    <w:next w:val="a1"/>
    <w:link w:val="70"/>
    <w:semiHidden/>
    <w:qFormat/>
    <w:rsid w:val="007411A1"/>
    <w:pPr>
      <w:spacing w:before="240" w:after="60"/>
      <w:outlineLvl w:val="6"/>
    </w:pPr>
    <w:rPr>
      <w:rFonts w:ascii="Calibri" w:hAnsi="Calibri"/>
      <w:szCs w:val="24"/>
    </w:rPr>
  </w:style>
  <w:style w:type="paragraph" w:styleId="8">
    <w:name w:val="heading 8"/>
    <w:basedOn w:val="a1"/>
    <w:next w:val="a1"/>
    <w:link w:val="80"/>
    <w:semiHidden/>
    <w:qFormat/>
    <w:rsid w:val="007411A1"/>
    <w:pPr>
      <w:spacing w:before="240" w:after="60"/>
      <w:outlineLvl w:val="7"/>
    </w:pPr>
    <w:rPr>
      <w:rFonts w:ascii="Calibri" w:hAnsi="Calibri"/>
      <w:i/>
      <w:iCs/>
      <w:szCs w:val="24"/>
    </w:rPr>
  </w:style>
  <w:style w:type="paragraph" w:styleId="9">
    <w:name w:val="heading 9"/>
    <w:basedOn w:val="a1"/>
    <w:next w:val="a1"/>
    <w:link w:val="90"/>
    <w:semiHidden/>
    <w:qFormat/>
    <w:rsid w:val="007411A1"/>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semiHidden/>
    <w:rsid w:val="00477182"/>
  </w:style>
  <w:style w:type="character" w:customStyle="1" w:styleId="10">
    <w:name w:val="标题 1 字符"/>
    <w:link w:val="1"/>
    <w:semiHidden/>
    <w:rsid w:val="00FF04E3"/>
    <w:rPr>
      <w:b/>
      <w:bCs/>
      <w:kern w:val="32"/>
      <w:sz w:val="24"/>
      <w:szCs w:val="24"/>
    </w:rPr>
  </w:style>
  <w:style w:type="character" w:customStyle="1" w:styleId="22">
    <w:name w:val="标题 2 字符"/>
    <w:link w:val="21"/>
    <w:semiHidden/>
    <w:rsid w:val="00FF04E3"/>
    <w:rPr>
      <w:rFonts w:ascii="Cambria" w:hAnsi="Cambria"/>
      <w:b/>
      <w:bCs/>
      <w:i/>
      <w:iCs/>
      <w:sz w:val="28"/>
      <w:szCs w:val="28"/>
    </w:rPr>
  </w:style>
  <w:style w:type="character" w:customStyle="1" w:styleId="52">
    <w:name w:val="标题 5 字符"/>
    <w:link w:val="51"/>
    <w:semiHidden/>
    <w:rsid w:val="00FF04E3"/>
    <w:rPr>
      <w:rFonts w:ascii="Calibri" w:hAnsi="Calibri"/>
      <w:b/>
      <w:bCs/>
      <w:i/>
      <w:iCs/>
      <w:sz w:val="26"/>
      <w:szCs w:val="26"/>
    </w:rPr>
  </w:style>
  <w:style w:type="character" w:customStyle="1" w:styleId="60">
    <w:name w:val="标题 6 字符"/>
    <w:link w:val="6"/>
    <w:semiHidden/>
    <w:rsid w:val="00FF04E3"/>
    <w:rPr>
      <w:rFonts w:ascii="Calibri" w:hAnsi="Calibri"/>
      <w:b/>
      <w:bCs/>
      <w:sz w:val="22"/>
      <w:szCs w:val="22"/>
    </w:rPr>
  </w:style>
  <w:style w:type="character" w:customStyle="1" w:styleId="70">
    <w:name w:val="标题 7 字符"/>
    <w:link w:val="7"/>
    <w:semiHidden/>
    <w:rsid w:val="00FF04E3"/>
    <w:rPr>
      <w:rFonts w:ascii="Calibri" w:hAnsi="Calibri"/>
      <w:sz w:val="24"/>
      <w:szCs w:val="24"/>
    </w:rPr>
  </w:style>
  <w:style w:type="character" w:customStyle="1" w:styleId="80">
    <w:name w:val="标题 8 字符"/>
    <w:link w:val="8"/>
    <w:semiHidden/>
    <w:rsid w:val="00FF04E3"/>
    <w:rPr>
      <w:rFonts w:ascii="Calibri" w:hAnsi="Calibri"/>
      <w:i/>
      <w:iCs/>
      <w:sz w:val="24"/>
      <w:szCs w:val="24"/>
    </w:rPr>
  </w:style>
  <w:style w:type="character" w:customStyle="1" w:styleId="90">
    <w:name w:val="标题 9 字符"/>
    <w:link w:val="9"/>
    <w:semiHidden/>
    <w:rsid w:val="00FF04E3"/>
    <w:rPr>
      <w:rFonts w:ascii="Cambria" w:hAnsi="Cambria"/>
      <w:sz w:val="22"/>
      <w:szCs w:val="22"/>
    </w:rPr>
  </w:style>
  <w:style w:type="paragraph" w:customStyle="1" w:styleId="SMHeading">
    <w:name w:val="SM Heading"/>
    <w:basedOn w:val="1"/>
    <w:link w:val="SMHeading0"/>
    <w:qFormat/>
    <w:rsid w:val="00F74F95"/>
  </w:style>
  <w:style w:type="paragraph" w:customStyle="1" w:styleId="SMSubheading">
    <w:name w:val="SM Subheading"/>
    <w:basedOn w:val="a1"/>
    <w:qFormat/>
    <w:rsid w:val="00B9440A"/>
    <w:rPr>
      <w:u w:val="words"/>
    </w:rPr>
  </w:style>
  <w:style w:type="paragraph" w:customStyle="1" w:styleId="SMText">
    <w:name w:val="SM Text"/>
    <w:basedOn w:val="a1"/>
    <w:qFormat/>
    <w:rsid w:val="00B9440A"/>
    <w:pPr>
      <w:ind w:firstLine="480"/>
    </w:pPr>
  </w:style>
  <w:style w:type="paragraph" w:customStyle="1" w:styleId="SMcaption">
    <w:name w:val="SM caption"/>
    <w:basedOn w:val="SMText"/>
    <w:qFormat/>
    <w:rsid w:val="00B9440A"/>
    <w:pPr>
      <w:ind w:firstLine="0"/>
    </w:pPr>
  </w:style>
  <w:style w:type="paragraph" w:styleId="a6">
    <w:name w:val="Balloon Text"/>
    <w:basedOn w:val="a1"/>
    <w:link w:val="a7"/>
    <w:semiHidden/>
    <w:rsid w:val="00405336"/>
    <w:rPr>
      <w:rFonts w:ascii="Tahoma" w:hAnsi="Tahoma" w:cs="Tahoma"/>
      <w:sz w:val="16"/>
      <w:szCs w:val="16"/>
    </w:rPr>
  </w:style>
  <w:style w:type="character" w:customStyle="1" w:styleId="a7">
    <w:name w:val="批注框文本 字符"/>
    <w:link w:val="a6"/>
    <w:semiHidden/>
    <w:rsid w:val="00FF04E3"/>
    <w:rPr>
      <w:rFonts w:ascii="Tahoma" w:hAnsi="Tahoma" w:cs="Tahoma"/>
      <w:sz w:val="16"/>
      <w:szCs w:val="16"/>
    </w:rPr>
  </w:style>
  <w:style w:type="paragraph" w:styleId="a8">
    <w:name w:val="Bibliography"/>
    <w:basedOn w:val="a1"/>
    <w:next w:val="a1"/>
    <w:uiPriority w:val="37"/>
    <w:semiHidden/>
    <w:rsid w:val="00405336"/>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正文文本 字符"/>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正文文本 2 字符"/>
    <w:link w:val="23"/>
    <w:semiHidden/>
    <w:rsid w:val="00FF04E3"/>
    <w:rPr>
      <w:sz w:val="24"/>
    </w:rPr>
  </w:style>
  <w:style w:type="paragraph" w:styleId="32">
    <w:name w:val="Body Text 3"/>
    <w:basedOn w:val="a1"/>
    <w:link w:val="33"/>
    <w:semiHidden/>
    <w:rsid w:val="00405336"/>
    <w:pPr>
      <w:spacing w:after="120"/>
    </w:pPr>
    <w:rPr>
      <w:sz w:val="16"/>
      <w:szCs w:val="16"/>
    </w:rPr>
  </w:style>
  <w:style w:type="character" w:customStyle="1" w:styleId="33">
    <w:name w:val="正文文本 3 字符"/>
    <w:link w:val="32"/>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正文文本首行缩进 字符"/>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正文文本缩进 字符"/>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正文文本首行缩进 2 字符"/>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正文文本缩进 2 字符"/>
    <w:link w:val="27"/>
    <w:semiHidden/>
    <w:rsid w:val="00FF04E3"/>
    <w:rPr>
      <w:sz w:val="24"/>
    </w:rPr>
  </w:style>
  <w:style w:type="paragraph" w:styleId="34">
    <w:name w:val="Body Text Indent 3"/>
    <w:basedOn w:val="a1"/>
    <w:link w:val="35"/>
    <w:semiHidden/>
    <w:rsid w:val="00405336"/>
    <w:pPr>
      <w:spacing w:after="120"/>
      <w:ind w:left="360"/>
    </w:pPr>
    <w:rPr>
      <w:sz w:val="16"/>
      <w:szCs w:val="16"/>
    </w:rPr>
  </w:style>
  <w:style w:type="character" w:customStyle="1" w:styleId="35">
    <w:name w:val="正文文本缩进 3 字符"/>
    <w:link w:val="34"/>
    <w:semiHidden/>
    <w:rsid w:val="00FF04E3"/>
    <w:rPr>
      <w:sz w:val="16"/>
      <w:szCs w:val="16"/>
    </w:rPr>
  </w:style>
  <w:style w:type="paragraph" w:styleId="af0">
    <w:name w:val="caption"/>
    <w:basedOn w:val="a1"/>
    <w:next w:val="a1"/>
    <w:semiHidden/>
    <w:qFormat/>
    <w:rsid w:val="00405336"/>
    <w:rPr>
      <w:b/>
      <w:bCs/>
      <w:sz w:val="20"/>
    </w:rPr>
  </w:style>
  <w:style w:type="paragraph" w:styleId="af1">
    <w:name w:val="Closing"/>
    <w:basedOn w:val="a1"/>
    <w:link w:val="af2"/>
    <w:semiHidden/>
    <w:rsid w:val="00405336"/>
    <w:pPr>
      <w:ind w:left="4320"/>
    </w:pPr>
  </w:style>
  <w:style w:type="character" w:customStyle="1" w:styleId="af2">
    <w:name w:val="结束语 字符"/>
    <w:link w:val="af1"/>
    <w:semiHidden/>
    <w:rsid w:val="00FF04E3"/>
    <w:rPr>
      <w:sz w:val="24"/>
    </w:rPr>
  </w:style>
  <w:style w:type="paragraph" w:styleId="af3">
    <w:name w:val="annotation text"/>
    <w:basedOn w:val="a1"/>
    <w:link w:val="af4"/>
    <w:semiHidden/>
    <w:rsid w:val="00405336"/>
    <w:rPr>
      <w:sz w:val="20"/>
    </w:rPr>
  </w:style>
  <w:style w:type="character" w:customStyle="1" w:styleId="af4">
    <w:name w:val="批注文字 字符"/>
    <w:basedOn w:val="a2"/>
    <w:link w:val="af3"/>
    <w:semiHidden/>
    <w:rsid w:val="00FF04E3"/>
  </w:style>
  <w:style w:type="paragraph" w:styleId="af5">
    <w:name w:val="annotation subject"/>
    <w:basedOn w:val="af3"/>
    <w:next w:val="af3"/>
    <w:link w:val="af6"/>
    <w:semiHidden/>
    <w:rsid w:val="00405336"/>
    <w:rPr>
      <w:b/>
      <w:bCs/>
    </w:rPr>
  </w:style>
  <w:style w:type="character" w:customStyle="1" w:styleId="af6">
    <w:name w:val="批注主题 字符"/>
    <w:link w:val="af5"/>
    <w:semiHidden/>
    <w:rsid w:val="00FF04E3"/>
    <w:rPr>
      <w:b/>
      <w:bCs/>
    </w:rPr>
  </w:style>
  <w:style w:type="paragraph" w:styleId="af7">
    <w:name w:val="Date"/>
    <w:basedOn w:val="a1"/>
    <w:next w:val="a1"/>
    <w:link w:val="af8"/>
    <w:semiHidden/>
    <w:rsid w:val="00405336"/>
  </w:style>
  <w:style w:type="character" w:customStyle="1" w:styleId="af8">
    <w:name w:val="日期 字符"/>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文档结构图 字符"/>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电子邮件签名 字符"/>
    <w:link w:val="afb"/>
    <w:semiHidden/>
    <w:rsid w:val="00FF04E3"/>
    <w:rPr>
      <w:sz w:val="24"/>
    </w:rPr>
  </w:style>
  <w:style w:type="paragraph" w:styleId="afd">
    <w:name w:val="endnote text"/>
    <w:basedOn w:val="a1"/>
    <w:link w:val="afe"/>
    <w:semiHidden/>
    <w:rsid w:val="00405336"/>
    <w:rPr>
      <w:sz w:val="20"/>
    </w:rPr>
  </w:style>
  <w:style w:type="character" w:customStyle="1" w:styleId="afe">
    <w:name w:val="尾注文本 字符"/>
    <w:basedOn w:val="a2"/>
    <w:link w:val="afd"/>
    <w:semiHidden/>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semiHidden/>
    <w:rsid w:val="00405336"/>
    <w:pPr>
      <w:tabs>
        <w:tab w:val="center" w:pos="4680"/>
        <w:tab w:val="right" w:pos="9360"/>
      </w:tabs>
    </w:pPr>
  </w:style>
  <w:style w:type="character" w:customStyle="1" w:styleId="aff2">
    <w:name w:val="页脚 字符"/>
    <w:link w:val="aff1"/>
    <w:semiHidden/>
    <w:rsid w:val="00FF04E3"/>
    <w:rPr>
      <w:sz w:val="24"/>
    </w:rPr>
  </w:style>
  <w:style w:type="paragraph" w:styleId="aff3">
    <w:name w:val="footnote text"/>
    <w:basedOn w:val="a1"/>
    <w:link w:val="aff4"/>
    <w:semiHidden/>
    <w:rsid w:val="00405336"/>
    <w:rPr>
      <w:sz w:val="20"/>
    </w:rPr>
  </w:style>
  <w:style w:type="character" w:customStyle="1" w:styleId="aff4">
    <w:name w:val="脚注文本 字符"/>
    <w:basedOn w:val="a2"/>
    <w:link w:val="aff3"/>
    <w:semiHidden/>
    <w:rsid w:val="00FF04E3"/>
  </w:style>
  <w:style w:type="paragraph" w:styleId="aff5">
    <w:name w:val="header"/>
    <w:basedOn w:val="a1"/>
    <w:link w:val="aff6"/>
    <w:semiHidden/>
    <w:rsid w:val="00405336"/>
    <w:pPr>
      <w:tabs>
        <w:tab w:val="center" w:pos="4680"/>
        <w:tab w:val="right" w:pos="9360"/>
      </w:tabs>
    </w:pPr>
  </w:style>
  <w:style w:type="character" w:customStyle="1" w:styleId="aff6">
    <w:name w:val="页眉 字符"/>
    <w:link w:val="aff5"/>
    <w:semiHidden/>
    <w:rsid w:val="00FF04E3"/>
    <w:rPr>
      <w:sz w:val="24"/>
    </w:rPr>
  </w:style>
  <w:style w:type="paragraph" w:styleId="HTML">
    <w:name w:val="HTML Address"/>
    <w:basedOn w:val="a1"/>
    <w:link w:val="HTML0"/>
    <w:semiHidden/>
    <w:rsid w:val="00405336"/>
    <w:rPr>
      <w:i/>
      <w:iCs/>
    </w:rPr>
  </w:style>
  <w:style w:type="character" w:customStyle="1" w:styleId="HTML0">
    <w:name w:val="HTML 地址 字符"/>
    <w:link w:val="HTML"/>
    <w:semiHidden/>
    <w:rsid w:val="00FF04E3"/>
    <w:rPr>
      <w:i/>
      <w:iCs/>
      <w:sz w:val="24"/>
    </w:rPr>
  </w:style>
  <w:style w:type="paragraph" w:styleId="HTML1">
    <w:name w:val="HTML Preformatted"/>
    <w:basedOn w:val="a1"/>
    <w:link w:val="HTML2"/>
    <w:semiHidden/>
    <w:rsid w:val="00405336"/>
    <w:rPr>
      <w:rFonts w:ascii="Courier New" w:hAnsi="Courier New" w:cs="Courier New"/>
      <w:sz w:val="20"/>
    </w:rPr>
  </w:style>
  <w:style w:type="character" w:customStyle="1" w:styleId="HTML2">
    <w:name w:val="HTML 预设格式 字符"/>
    <w:link w:val="HTML1"/>
    <w:semiHidden/>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6">
    <w:name w:val="index 3"/>
    <w:basedOn w:val="a1"/>
    <w:next w:val="a1"/>
    <w:autoRedefine/>
    <w:semiHidden/>
    <w:rsid w:val="00405336"/>
    <w:pPr>
      <w:ind w:left="720" w:hanging="240"/>
    </w:pPr>
  </w:style>
  <w:style w:type="paragraph" w:styleId="42">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aff8">
    <w:name w:val="Intense Quote"/>
    <w:basedOn w:val="a1"/>
    <w:next w:val="a1"/>
    <w:link w:val="aff9"/>
    <w:uiPriority w:val="30"/>
    <w:semiHidden/>
    <w:qFormat/>
    <w:rsid w:val="00405336"/>
    <w:pPr>
      <w:pBdr>
        <w:bottom w:val="single" w:sz="4" w:space="4" w:color="4F81BD"/>
      </w:pBdr>
      <w:spacing w:before="200" w:after="280"/>
      <w:ind w:left="936" w:right="936"/>
    </w:pPr>
    <w:rPr>
      <w:b/>
      <w:bCs/>
      <w:i/>
      <w:iCs/>
      <w:color w:val="4F81BD"/>
    </w:rPr>
  </w:style>
  <w:style w:type="character" w:customStyle="1" w:styleId="aff9">
    <w:name w:val="明显引用 字符"/>
    <w:link w:val="aff8"/>
    <w:uiPriority w:val="30"/>
    <w:semiHidden/>
    <w:rsid w:val="00FF04E3"/>
    <w:rPr>
      <w:b/>
      <w:bCs/>
      <w:i/>
      <w:iCs/>
      <w:color w:val="4F81BD"/>
      <w:sz w:val="24"/>
    </w:rPr>
  </w:style>
  <w:style w:type="paragraph" w:styleId="affa">
    <w:name w:val="List"/>
    <w:basedOn w:val="a1"/>
    <w:semiHidden/>
    <w:rsid w:val="00405336"/>
    <w:pPr>
      <w:ind w:left="360" w:hanging="360"/>
      <w:contextualSpacing/>
    </w:pPr>
  </w:style>
  <w:style w:type="paragraph" w:styleId="2a">
    <w:name w:val="List 2"/>
    <w:basedOn w:val="a1"/>
    <w:semiHidden/>
    <w:rsid w:val="00405336"/>
    <w:pPr>
      <w:ind w:left="720" w:hanging="360"/>
      <w:contextualSpacing/>
    </w:pPr>
  </w:style>
  <w:style w:type="paragraph" w:styleId="37">
    <w:name w:val="List 3"/>
    <w:basedOn w:val="a1"/>
    <w:semiHidden/>
    <w:rsid w:val="00405336"/>
    <w:pPr>
      <w:ind w:left="1080" w:hanging="360"/>
      <w:contextualSpacing/>
    </w:pPr>
  </w:style>
  <w:style w:type="paragraph" w:styleId="43">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b">
    <w:name w:val="List Continue"/>
    <w:basedOn w:val="a1"/>
    <w:semiHidden/>
    <w:rsid w:val="00405336"/>
    <w:pPr>
      <w:spacing w:after="120"/>
      <w:ind w:left="360"/>
      <w:contextualSpacing/>
    </w:pPr>
  </w:style>
  <w:style w:type="paragraph" w:styleId="2b">
    <w:name w:val="List Continue 2"/>
    <w:basedOn w:val="a1"/>
    <w:semiHidden/>
    <w:rsid w:val="00405336"/>
    <w:pPr>
      <w:spacing w:after="120"/>
      <w:ind w:left="720"/>
      <w:contextualSpacing/>
    </w:pPr>
  </w:style>
  <w:style w:type="paragraph" w:styleId="38">
    <w:name w:val="List Continue 3"/>
    <w:basedOn w:val="a1"/>
    <w:semiHidden/>
    <w:rsid w:val="00405336"/>
    <w:pPr>
      <w:spacing w:after="120"/>
      <w:ind w:left="1080"/>
      <w:contextualSpacing/>
    </w:pPr>
  </w:style>
  <w:style w:type="paragraph" w:styleId="44">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c">
    <w:name w:val="List Paragraph"/>
    <w:basedOn w:val="a1"/>
    <w:uiPriority w:val="34"/>
    <w:semiHidden/>
    <w:qFormat/>
    <w:rsid w:val="00405336"/>
    <w:pPr>
      <w:ind w:left="720"/>
    </w:pPr>
  </w:style>
  <w:style w:type="paragraph" w:styleId="affd">
    <w:name w:val="macro"/>
    <w:link w:val="aff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e">
    <w:name w:val="宏文本 字符"/>
    <w:link w:val="affd"/>
    <w:semiHidden/>
    <w:rsid w:val="00FF04E3"/>
    <w:rPr>
      <w:rFonts w:ascii="Courier New" w:hAnsi="Courier New" w:cs="Courier New"/>
      <w:lang w:val="en-US" w:eastAsia="en-US" w:bidi="ar-SA"/>
    </w:rPr>
  </w:style>
  <w:style w:type="paragraph" w:styleId="afff">
    <w:name w:val="Message Header"/>
    <w:basedOn w:val="a1"/>
    <w:link w:val="afff0"/>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link w:val="afff"/>
    <w:semiHidden/>
    <w:rsid w:val="00FF04E3"/>
    <w:rPr>
      <w:rFonts w:ascii="Cambria" w:hAnsi="Cambria"/>
      <w:sz w:val="24"/>
      <w:szCs w:val="24"/>
      <w:shd w:val="pct20" w:color="auto" w:fill="auto"/>
    </w:rPr>
  </w:style>
  <w:style w:type="paragraph" w:styleId="afff1">
    <w:name w:val="No Spacing"/>
    <w:uiPriority w:val="1"/>
    <w:semiHidden/>
    <w:qFormat/>
    <w:rsid w:val="00405336"/>
    <w:rPr>
      <w:sz w:val="24"/>
    </w:rPr>
  </w:style>
  <w:style w:type="paragraph" w:styleId="afff2">
    <w:name w:val="Normal (Web)"/>
    <w:basedOn w:val="a1"/>
    <w:uiPriority w:val="99"/>
    <w:rsid w:val="00405336"/>
    <w:rPr>
      <w:szCs w:val="24"/>
    </w:rPr>
  </w:style>
  <w:style w:type="paragraph" w:styleId="afff3">
    <w:name w:val="Normal Indent"/>
    <w:basedOn w:val="a1"/>
    <w:semiHidden/>
    <w:rsid w:val="00405336"/>
    <w:pPr>
      <w:ind w:left="720"/>
    </w:pPr>
  </w:style>
  <w:style w:type="paragraph" w:styleId="afff4">
    <w:name w:val="Note Heading"/>
    <w:basedOn w:val="a1"/>
    <w:next w:val="a1"/>
    <w:link w:val="afff5"/>
    <w:semiHidden/>
    <w:rsid w:val="00405336"/>
  </w:style>
  <w:style w:type="character" w:customStyle="1" w:styleId="afff5">
    <w:name w:val="注释标题 字符"/>
    <w:link w:val="afff4"/>
    <w:semiHidden/>
    <w:rsid w:val="00FF04E3"/>
    <w:rPr>
      <w:sz w:val="24"/>
    </w:rPr>
  </w:style>
  <w:style w:type="paragraph" w:styleId="afff6">
    <w:name w:val="Plain Text"/>
    <w:basedOn w:val="a1"/>
    <w:link w:val="afff7"/>
    <w:semiHidden/>
    <w:rsid w:val="00405336"/>
    <w:rPr>
      <w:rFonts w:ascii="Courier New" w:hAnsi="Courier New" w:cs="Courier New"/>
      <w:sz w:val="20"/>
    </w:rPr>
  </w:style>
  <w:style w:type="character" w:customStyle="1" w:styleId="afff7">
    <w:name w:val="纯文本 字符"/>
    <w:link w:val="afff6"/>
    <w:semiHidden/>
    <w:rsid w:val="00FF04E3"/>
    <w:rPr>
      <w:rFonts w:ascii="Courier New" w:hAnsi="Courier New" w:cs="Courier New"/>
    </w:rPr>
  </w:style>
  <w:style w:type="paragraph" w:styleId="afff8">
    <w:name w:val="Quote"/>
    <w:basedOn w:val="a1"/>
    <w:next w:val="a1"/>
    <w:link w:val="afff9"/>
    <w:uiPriority w:val="29"/>
    <w:semiHidden/>
    <w:qFormat/>
    <w:rsid w:val="00405336"/>
    <w:rPr>
      <w:i/>
      <w:iCs/>
      <w:color w:val="000000"/>
    </w:rPr>
  </w:style>
  <w:style w:type="character" w:customStyle="1" w:styleId="afff9">
    <w:name w:val="引用 字符"/>
    <w:link w:val="afff8"/>
    <w:uiPriority w:val="29"/>
    <w:semiHidden/>
    <w:rsid w:val="00FF04E3"/>
    <w:rPr>
      <w:i/>
      <w:iCs/>
      <w:color w:val="000000"/>
      <w:sz w:val="24"/>
    </w:rPr>
  </w:style>
  <w:style w:type="paragraph" w:styleId="afffa">
    <w:name w:val="Salutation"/>
    <w:basedOn w:val="a1"/>
    <w:next w:val="a1"/>
    <w:link w:val="afffb"/>
    <w:semiHidden/>
    <w:rsid w:val="00405336"/>
  </w:style>
  <w:style w:type="character" w:customStyle="1" w:styleId="afffb">
    <w:name w:val="称呼 字符"/>
    <w:link w:val="afffa"/>
    <w:semiHidden/>
    <w:rsid w:val="00FF04E3"/>
    <w:rPr>
      <w:sz w:val="24"/>
    </w:rPr>
  </w:style>
  <w:style w:type="paragraph" w:styleId="afffc">
    <w:name w:val="Signature"/>
    <w:basedOn w:val="a1"/>
    <w:link w:val="afffd"/>
    <w:semiHidden/>
    <w:rsid w:val="00405336"/>
    <w:pPr>
      <w:ind w:left="4320"/>
    </w:pPr>
  </w:style>
  <w:style w:type="character" w:customStyle="1" w:styleId="afffd">
    <w:name w:val="签名 字符"/>
    <w:link w:val="afffc"/>
    <w:semiHidden/>
    <w:rsid w:val="00FF04E3"/>
    <w:rPr>
      <w:sz w:val="24"/>
    </w:rPr>
  </w:style>
  <w:style w:type="paragraph" w:styleId="afffe">
    <w:name w:val="Subtitle"/>
    <w:basedOn w:val="a1"/>
    <w:next w:val="a1"/>
    <w:link w:val="affff"/>
    <w:semiHidden/>
    <w:qFormat/>
    <w:rsid w:val="00405336"/>
    <w:pPr>
      <w:spacing w:after="60"/>
      <w:jc w:val="center"/>
      <w:outlineLvl w:val="1"/>
    </w:pPr>
    <w:rPr>
      <w:rFonts w:ascii="Cambria" w:hAnsi="Cambria"/>
      <w:szCs w:val="24"/>
    </w:rPr>
  </w:style>
  <w:style w:type="character" w:customStyle="1" w:styleId="affff">
    <w:name w:val="副标题 字符"/>
    <w:link w:val="afffe"/>
    <w:semiHidden/>
    <w:rsid w:val="00FF04E3"/>
    <w:rPr>
      <w:rFonts w:ascii="Cambria" w:hAnsi="Cambria"/>
      <w:sz w:val="24"/>
      <w:szCs w:val="24"/>
    </w:rPr>
  </w:style>
  <w:style w:type="paragraph" w:styleId="affff0">
    <w:name w:val="table of authorities"/>
    <w:basedOn w:val="a1"/>
    <w:next w:val="a1"/>
    <w:semiHidden/>
    <w:rsid w:val="00405336"/>
    <w:pPr>
      <w:ind w:left="240" w:hanging="240"/>
    </w:pPr>
  </w:style>
  <w:style w:type="paragraph" w:styleId="affff1">
    <w:name w:val="table of figures"/>
    <w:basedOn w:val="a1"/>
    <w:next w:val="a1"/>
    <w:semiHidden/>
    <w:rsid w:val="00405336"/>
  </w:style>
  <w:style w:type="paragraph" w:styleId="affff2">
    <w:name w:val="Title"/>
    <w:basedOn w:val="a1"/>
    <w:next w:val="a1"/>
    <w:link w:val="affff3"/>
    <w:semiHidden/>
    <w:qFormat/>
    <w:rsid w:val="00405336"/>
    <w:pPr>
      <w:spacing w:before="240" w:after="60"/>
      <w:jc w:val="center"/>
      <w:outlineLvl w:val="0"/>
    </w:pPr>
    <w:rPr>
      <w:rFonts w:ascii="Cambria" w:hAnsi="Cambria"/>
      <w:b/>
      <w:bCs/>
      <w:kern w:val="28"/>
      <w:sz w:val="32"/>
      <w:szCs w:val="32"/>
    </w:rPr>
  </w:style>
  <w:style w:type="character" w:customStyle="1" w:styleId="affff3">
    <w:name w:val="标题 字符"/>
    <w:link w:val="affff2"/>
    <w:semiHidden/>
    <w:rsid w:val="00FF04E3"/>
    <w:rPr>
      <w:rFonts w:ascii="Cambria" w:hAnsi="Cambria"/>
      <w:b/>
      <w:bCs/>
      <w:kern w:val="28"/>
      <w:sz w:val="32"/>
      <w:szCs w:val="32"/>
    </w:rPr>
  </w:style>
  <w:style w:type="paragraph" w:styleId="affff4">
    <w:name w:val="toa heading"/>
    <w:basedOn w:val="a1"/>
    <w:next w:val="a1"/>
    <w:semiHidden/>
    <w:rsid w:val="00405336"/>
    <w:pPr>
      <w:spacing w:before="120"/>
    </w:pPr>
    <w:rPr>
      <w:rFonts w:ascii="Cambria" w:hAnsi="Cambria"/>
      <w:b/>
      <w:bCs/>
      <w:szCs w:val="24"/>
    </w:rPr>
  </w:style>
  <w:style w:type="paragraph" w:styleId="TOC1">
    <w:name w:val="toc 1"/>
    <w:basedOn w:val="a1"/>
    <w:next w:val="a1"/>
    <w:autoRedefine/>
    <w:semiHidden/>
    <w:rsid w:val="00405336"/>
  </w:style>
  <w:style w:type="paragraph" w:styleId="TOC2">
    <w:name w:val="toc 2"/>
    <w:basedOn w:val="a1"/>
    <w:next w:val="a1"/>
    <w:autoRedefine/>
    <w:semiHidden/>
    <w:rsid w:val="00405336"/>
    <w:pPr>
      <w:ind w:left="240"/>
    </w:pPr>
  </w:style>
  <w:style w:type="paragraph" w:styleId="TOC3">
    <w:name w:val="toc 3"/>
    <w:basedOn w:val="a1"/>
    <w:next w:val="a1"/>
    <w:autoRedefine/>
    <w:semiHidden/>
    <w:rsid w:val="00405336"/>
    <w:pPr>
      <w:ind w:left="480"/>
    </w:pPr>
  </w:style>
  <w:style w:type="paragraph" w:styleId="TOC4">
    <w:name w:val="toc 4"/>
    <w:basedOn w:val="a1"/>
    <w:next w:val="a1"/>
    <w:autoRedefine/>
    <w:semiHidden/>
    <w:rsid w:val="00405336"/>
    <w:pPr>
      <w:ind w:left="720"/>
    </w:pPr>
  </w:style>
  <w:style w:type="paragraph" w:styleId="TOC5">
    <w:name w:val="toc 5"/>
    <w:basedOn w:val="a1"/>
    <w:next w:val="a1"/>
    <w:autoRedefine/>
    <w:semiHidden/>
    <w:rsid w:val="00405336"/>
    <w:pPr>
      <w:ind w:left="960"/>
    </w:pPr>
  </w:style>
  <w:style w:type="paragraph" w:styleId="TOC6">
    <w:name w:val="toc 6"/>
    <w:basedOn w:val="a1"/>
    <w:next w:val="a1"/>
    <w:autoRedefine/>
    <w:semiHidden/>
    <w:rsid w:val="00405336"/>
    <w:pPr>
      <w:ind w:left="1200"/>
    </w:pPr>
  </w:style>
  <w:style w:type="paragraph" w:styleId="TOC7">
    <w:name w:val="toc 7"/>
    <w:basedOn w:val="a1"/>
    <w:next w:val="a1"/>
    <w:autoRedefine/>
    <w:semiHidden/>
    <w:rsid w:val="00405336"/>
    <w:pPr>
      <w:ind w:left="1440"/>
    </w:pPr>
  </w:style>
  <w:style w:type="paragraph" w:styleId="TOC8">
    <w:name w:val="toc 8"/>
    <w:basedOn w:val="a1"/>
    <w:next w:val="a1"/>
    <w:autoRedefine/>
    <w:semiHidden/>
    <w:rsid w:val="00405336"/>
    <w:pPr>
      <w:ind w:left="1680"/>
    </w:pPr>
  </w:style>
  <w:style w:type="paragraph" w:styleId="TOC9">
    <w:name w:val="toc 9"/>
    <w:basedOn w:val="a1"/>
    <w:next w:val="a1"/>
    <w:autoRedefine/>
    <w:semiHidden/>
    <w:rsid w:val="00405336"/>
    <w:pPr>
      <w:ind w:left="1920"/>
    </w:pPr>
  </w:style>
  <w:style w:type="paragraph" w:styleId="TOC">
    <w:name w:val="TOC Heading"/>
    <w:basedOn w:val="1"/>
    <w:next w:val="a1"/>
    <w:uiPriority w:val="39"/>
    <w:semiHidden/>
    <w:unhideWhenUsed/>
    <w:qFormat/>
    <w:rsid w:val="00405336"/>
    <w:pPr>
      <w:outlineLvl w:val="9"/>
    </w:pPr>
    <w:rPr>
      <w:rFonts w:ascii="Cambria" w:hAnsi="Cambria"/>
      <w:sz w:val="32"/>
      <w:szCs w:val="32"/>
    </w:rPr>
  </w:style>
  <w:style w:type="character" w:styleId="affff5">
    <w:name w:val="Hyperlink"/>
    <w:semiHidden/>
    <w:rsid w:val="007402FC"/>
    <w:rPr>
      <w:color w:val="0000FF"/>
      <w:u w:val="single"/>
    </w:rPr>
  </w:style>
  <w:style w:type="character" w:styleId="affff6">
    <w:name w:val="FollowedHyperlink"/>
    <w:semiHidden/>
    <w:unhideWhenUsed/>
    <w:rsid w:val="00793072"/>
    <w:rPr>
      <w:color w:val="800080"/>
      <w:u w:val="single"/>
    </w:rPr>
  </w:style>
  <w:style w:type="character" w:styleId="affff7">
    <w:name w:val="annotation reference"/>
    <w:semiHidden/>
    <w:unhideWhenUsed/>
    <w:rsid w:val="00793072"/>
    <w:rPr>
      <w:sz w:val="16"/>
      <w:szCs w:val="16"/>
    </w:rPr>
  </w:style>
  <w:style w:type="character" w:styleId="affff8">
    <w:name w:val="Unresolved Mention"/>
    <w:basedOn w:val="a2"/>
    <w:uiPriority w:val="99"/>
    <w:semiHidden/>
    <w:unhideWhenUsed/>
    <w:rsid w:val="008218C4"/>
    <w:rPr>
      <w:color w:val="808080"/>
      <w:shd w:val="clear" w:color="auto" w:fill="E6E6E6"/>
    </w:rPr>
  </w:style>
  <w:style w:type="paragraph" w:customStyle="1" w:styleId="PubInfo">
    <w:name w:val="PubInfo"/>
    <w:basedOn w:val="a1"/>
    <w:qFormat/>
    <w:rsid w:val="00533910"/>
    <w:pPr>
      <w:suppressAutoHyphens/>
      <w:jc w:val="center"/>
    </w:pPr>
    <w:rPr>
      <w:sz w:val="20"/>
      <w:lang w:eastAsia="ar-SA"/>
    </w:rPr>
  </w:style>
  <w:style w:type="paragraph" w:customStyle="1" w:styleId="DoiInfo">
    <w:name w:val="DoiInfo"/>
    <w:basedOn w:val="a1"/>
    <w:qFormat/>
    <w:rsid w:val="00533910"/>
    <w:pPr>
      <w:suppressAutoHyphens/>
      <w:jc w:val="center"/>
    </w:pPr>
    <w:rPr>
      <w:sz w:val="20"/>
      <w:lang w:eastAsia="ar-SA"/>
    </w:rPr>
  </w:style>
  <w:style w:type="paragraph" w:styleId="affff9">
    <w:name w:val="Revision"/>
    <w:hidden/>
    <w:uiPriority w:val="99"/>
    <w:semiHidden/>
    <w:rsid w:val="00B10661"/>
    <w:rPr>
      <w:sz w:val="24"/>
    </w:rPr>
  </w:style>
  <w:style w:type="paragraph" w:customStyle="1" w:styleId="EndNoteBibliographyTitle">
    <w:name w:val="EndNote Bibliography Title"/>
    <w:basedOn w:val="a1"/>
    <w:link w:val="EndNoteBibliographyTitle0"/>
    <w:rsid w:val="001700CA"/>
    <w:pPr>
      <w:jc w:val="center"/>
    </w:pPr>
    <w:rPr>
      <w:noProof/>
    </w:rPr>
  </w:style>
  <w:style w:type="character" w:customStyle="1" w:styleId="SMHeading0">
    <w:name w:val="SM Heading 字符"/>
    <w:basedOn w:val="10"/>
    <w:link w:val="SMHeading"/>
    <w:rsid w:val="001700CA"/>
    <w:rPr>
      <w:b/>
      <w:bCs/>
      <w:kern w:val="32"/>
      <w:sz w:val="24"/>
      <w:szCs w:val="24"/>
    </w:rPr>
  </w:style>
  <w:style w:type="character" w:customStyle="1" w:styleId="EndNoteBibliographyTitle0">
    <w:name w:val="EndNote Bibliography Title 字符"/>
    <w:basedOn w:val="SMHeading0"/>
    <w:link w:val="EndNoteBibliographyTitle"/>
    <w:rsid w:val="001700CA"/>
    <w:rPr>
      <w:b w:val="0"/>
      <w:bCs w:val="0"/>
      <w:noProof/>
      <w:kern w:val="32"/>
      <w:sz w:val="24"/>
      <w:szCs w:val="24"/>
    </w:rPr>
  </w:style>
  <w:style w:type="paragraph" w:customStyle="1" w:styleId="EndNoteBibliography">
    <w:name w:val="EndNote Bibliography"/>
    <w:basedOn w:val="a1"/>
    <w:link w:val="EndNoteBibliography0"/>
    <w:rsid w:val="001700CA"/>
    <w:rPr>
      <w:noProof/>
    </w:rPr>
  </w:style>
  <w:style w:type="character" w:customStyle="1" w:styleId="EndNoteBibliography0">
    <w:name w:val="EndNote Bibliography 字符"/>
    <w:basedOn w:val="SMHeading0"/>
    <w:link w:val="EndNoteBibliography"/>
    <w:rsid w:val="001700CA"/>
    <w:rPr>
      <w:b w:val="0"/>
      <w:bCs w:val="0"/>
      <w:noProof/>
      <w:kern w:val="32"/>
      <w:sz w:val="24"/>
      <w:szCs w:val="24"/>
    </w:rPr>
  </w:style>
  <w:style w:type="paragraph" w:customStyle="1" w:styleId="Heading3">
    <w:name w:val="Heading3"/>
    <w:basedOn w:val="a1"/>
    <w:link w:val="Heading3Char"/>
    <w:qFormat/>
    <w:rsid w:val="004B11B5"/>
    <w:pPr>
      <w:spacing w:after="160" w:line="259" w:lineRule="auto"/>
    </w:pPr>
    <w:rPr>
      <w:rFonts w:eastAsia="宋体"/>
      <w:sz w:val="28"/>
      <w:szCs w:val="28"/>
    </w:rPr>
  </w:style>
  <w:style w:type="character" w:customStyle="1" w:styleId="Heading3Char">
    <w:name w:val="Heading3 Char"/>
    <w:basedOn w:val="a2"/>
    <w:link w:val="Heading3"/>
    <w:rsid w:val="004B11B5"/>
    <w:rPr>
      <w:rFonts w:eastAsia="宋体"/>
      <w:sz w:val="28"/>
      <w:szCs w:val="28"/>
    </w:rPr>
  </w:style>
  <w:style w:type="paragraph" w:customStyle="1" w:styleId="Paragraph">
    <w:name w:val="Paragraph"/>
    <w:basedOn w:val="a1"/>
    <w:rsid w:val="004B11B5"/>
    <w:pPr>
      <w:spacing w:before="120"/>
      <w:ind w:firstLine="720"/>
    </w:pPr>
    <w:rPr>
      <w:rFonts w:eastAsia="Times New Roman"/>
      <w:szCs w:val="24"/>
    </w:rPr>
  </w:style>
  <w:style w:type="table" w:styleId="affffa">
    <w:name w:val="Table Grid"/>
    <w:basedOn w:val="a3"/>
    <w:rsid w:val="00EF7B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3987830">
      <w:bodyDiv w:val="1"/>
      <w:marLeft w:val="0"/>
      <w:marRight w:val="0"/>
      <w:marTop w:val="0"/>
      <w:marBottom w:val="0"/>
      <w:divBdr>
        <w:top w:val="none" w:sz="0" w:space="0" w:color="auto"/>
        <w:left w:val="none" w:sz="0" w:space="0" w:color="auto"/>
        <w:bottom w:val="none" w:sz="0" w:space="0" w:color="auto"/>
        <w:right w:val="none" w:sz="0" w:space="0" w:color="auto"/>
      </w:divBdr>
    </w:div>
    <w:div w:id="1044250719">
      <w:bodyDiv w:val="1"/>
      <w:marLeft w:val="0"/>
      <w:marRight w:val="0"/>
      <w:marTop w:val="0"/>
      <w:marBottom w:val="0"/>
      <w:divBdr>
        <w:top w:val="none" w:sz="0" w:space="0" w:color="auto"/>
        <w:left w:val="none" w:sz="0" w:space="0" w:color="auto"/>
        <w:bottom w:val="none" w:sz="0" w:space="0" w:color="auto"/>
        <w:right w:val="none" w:sz="0" w:space="0" w:color="auto"/>
      </w:divBdr>
    </w:div>
    <w:div w:id="1337658343">
      <w:bodyDiv w:val="1"/>
      <w:marLeft w:val="0"/>
      <w:marRight w:val="0"/>
      <w:marTop w:val="0"/>
      <w:marBottom w:val="0"/>
      <w:divBdr>
        <w:top w:val="none" w:sz="0" w:space="0" w:color="auto"/>
        <w:left w:val="none" w:sz="0" w:space="0" w:color="auto"/>
        <w:bottom w:val="none" w:sz="0" w:space="0" w:color="auto"/>
        <w:right w:val="none" w:sz="0" w:space="0" w:color="auto"/>
      </w:divBdr>
    </w:div>
    <w:div w:id="1524393948">
      <w:bodyDiv w:val="1"/>
      <w:marLeft w:val="0"/>
      <w:marRight w:val="0"/>
      <w:marTop w:val="0"/>
      <w:marBottom w:val="0"/>
      <w:divBdr>
        <w:top w:val="none" w:sz="0" w:space="0" w:color="auto"/>
        <w:left w:val="none" w:sz="0" w:space="0" w:color="auto"/>
        <w:bottom w:val="none" w:sz="0" w:space="0" w:color="auto"/>
        <w:right w:val="none" w:sz="0" w:space="0" w:color="auto"/>
      </w:divBdr>
    </w:div>
    <w:div w:id="1830445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g"/><Relationship Id="rId21" Type="http://schemas.openxmlformats.org/officeDocument/2006/relationships/image" Target="media/image11.jpg"/><Relationship Id="rId34"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jpg"/><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image" Target="media/image21.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C8221A7F0343744B07CC2CED3D6F8EE" ma:contentTypeVersion="12" ma:contentTypeDescription="Create a new document." ma:contentTypeScope="" ma:versionID="4ed130d46c3bc80f8d043bccdf574eeb">
  <xsd:schema xmlns:xsd="http://www.w3.org/2001/XMLSchema" xmlns:xs="http://www.w3.org/2001/XMLSchema" xmlns:p="http://schemas.microsoft.com/office/2006/metadata/properties" xmlns:ns3="96858f5b-69cf-4d49-a520-6ae816db1d8d" xmlns:ns4="1867113f-8995-4870-a940-2b72f688d265" targetNamespace="http://schemas.microsoft.com/office/2006/metadata/properties" ma:root="true" ma:fieldsID="194ceea0314d884e28c6faa81920b7ec" ns3:_="" ns4:_="">
    <xsd:import namespace="96858f5b-69cf-4d49-a520-6ae816db1d8d"/>
    <xsd:import namespace="1867113f-8995-4870-a940-2b72f688d26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58f5b-69cf-4d49-a520-6ae816db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67113f-8995-4870-a940-2b72f688d26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0C4AABA-E646-4261-845E-DA8145671CA3}">
  <ds:schemaRefs>
    <ds:schemaRef ds:uri="http://schemas.openxmlformats.org/officeDocument/2006/bibliography"/>
  </ds:schemaRefs>
</ds:datastoreItem>
</file>

<file path=customXml/itemProps2.xml><?xml version="1.0" encoding="utf-8"?>
<ds:datastoreItem xmlns:ds="http://schemas.openxmlformats.org/officeDocument/2006/customXml" ds:itemID="{78F523CB-42AC-406D-90D9-CA3AE16CA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58f5b-69cf-4d49-a520-6ae816db1d8d"/>
    <ds:schemaRef ds:uri="1867113f-8995-4870-a940-2b72f688d2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876C972-A183-49AB-BF18-FB119101A461}">
  <ds:schemaRefs>
    <ds:schemaRef ds:uri="http://schemas.microsoft.com/sharepoint/v3/contenttype/forms"/>
  </ds:schemaRefs>
</ds:datastoreItem>
</file>

<file path=customXml/itemProps4.xml><?xml version="1.0" encoding="utf-8"?>
<ds:datastoreItem xmlns:ds="http://schemas.openxmlformats.org/officeDocument/2006/customXml" ds:itemID="{606A6A5F-BF35-401C-A3A1-63045C83100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28</Pages>
  <Words>1091</Words>
  <Characters>6219</Characters>
  <Application>Microsoft Office Word</Application>
  <DocSecurity>0</DocSecurity>
  <Lines>51</Lines>
  <Paragraphs>14</Paragraphs>
  <ScaleCrop>false</ScaleCrop>
  <Company>AAAS</Company>
  <LinksUpToDate>false</LinksUpToDate>
  <CharactersWithSpaces>7296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Xiaojuan Wang</cp:lastModifiedBy>
  <cp:revision>10</cp:revision>
  <cp:lastPrinted>2018-01-11T19:53:00Z</cp:lastPrinted>
  <dcterms:created xsi:type="dcterms:W3CDTF">2025-03-24T02:27:00Z</dcterms:created>
  <dcterms:modified xsi:type="dcterms:W3CDTF">2025-03-31T09:54:00Z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y fmtid="{D5CDD505-2E9C-101B-9397-08002B2CF9AE}" pid="3" name="GrammarlyDocumentId">
    <vt:lpwstr>6dc148d95391553e86d61fd1231dd75f137a77e99b7bf25926c6702d364e5cd2</vt:lpwstr>
  </property>
</Properties>
</file>