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6E" w:rsidRPr="0010417D" w:rsidRDefault="0010417D" w:rsidP="0010417D">
      <w:pPr>
        <w:spacing w:line="360" w:lineRule="auto"/>
        <w:rPr>
          <w:rFonts w:ascii="Times New Roman" w:hAnsi="Times New Roman" w:cs="Times New Roman"/>
          <w:lang w:val="en-US"/>
        </w:rPr>
      </w:pPr>
      <w:r w:rsidRPr="0010417D">
        <w:rPr>
          <w:rFonts w:ascii="Times New Roman" w:hAnsi="Times New Roman" w:cs="Times New Roman"/>
          <w:b/>
          <w:lang w:val="en-US"/>
        </w:rPr>
        <w:t>Supplementary Material 1</w:t>
      </w:r>
      <w:r w:rsidRPr="0010417D">
        <w:rPr>
          <w:rFonts w:ascii="Times New Roman" w:hAnsi="Times New Roman" w:cs="Times New Roman"/>
          <w:lang w:val="en-US"/>
        </w:rPr>
        <w:t> </w:t>
      </w:r>
      <w:r w:rsidR="003F7031">
        <w:rPr>
          <w:rFonts w:ascii="Times New Roman" w:hAnsi="Times New Roman" w:cs="Times New Roman"/>
          <w:szCs w:val="20"/>
          <w:lang w:val="en-US"/>
        </w:rPr>
        <w:t>Seasonal c</w:t>
      </w:r>
      <w:r w:rsidRPr="0010417D">
        <w:rPr>
          <w:rFonts w:ascii="Times New Roman" w:hAnsi="Times New Roman" w:cs="Times New Roman"/>
          <w:szCs w:val="20"/>
          <w:lang w:val="en-US"/>
        </w:rPr>
        <w:t>ontent of the different terpene compounds b</w:t>
      </w:r>
      <w:r w:rsidR="003F7031">
        <w:rPr>
          <w:rFonts w:ascii="Times New Roman" w:hAnsi="Times New Roman" w:cs="Times New Roman"/>
          <w:szCs w:val="20"/>
          <w:lang w:val="en-US"/>
        </w:rPr>
        <w:t xml:space="preserve">elonging to the three subgroups </w:t>
      </w:r>
      <w:r w:rsidRPr="0010417D">
        <w:rPr>
          <w:rFonts w:ascii="Times New Roman" w:hAnsi="Times New Roman" w:cs="Times New Roman"/>
          <w:szCs w:val="20"/>
          <w:lang w:val="en-US"/>
        </w:rPr>
        <w:t>identif</w:t>
      </w:r>
      <w:r>
        <w:rPr>
          <w:rFonts w:ascii="Times New Roman" w:hAnsi="Times New Roman" w:cs="Times New Roman"/>
          <w:szCs w:val="20"/>
          <w:lang w:val="en-US"/>
        </w:rPr>
        <w:t>ied in the four species studied</w:t>
      </w:r>
    </w:p>
    <w:tbl>
      <w:tblPr>
        <w:tblW w:w="13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10417D" w:rsidRPr="0010417D" w:rsidTr="0010417D">
        <w:trPr>
          <w:trHeight w:val="290"/>
        </w:trPr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Cupressocyparis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leylandii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Winter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Spring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Summer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Monoterpenes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δ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3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9.39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10.80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thujene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13.49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Fenchene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ϒ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terpinene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Limonene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5.96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Myrcene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4.77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Sabinene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hydrate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3.57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Terpinen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4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3.98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Terpinolene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Sesquiterpenes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muurolene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bisabolol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elemene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Cadina-1(6),4-diene &lt;cis&gt;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7.98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caryophyllene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Cedrol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Copaene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Curcumen-12-ol&lt;beta-(Z)-&gt;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Elemol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ϒ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elemene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Nerodiol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Abietal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4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epi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7.73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Abietatriene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Cembrene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3.14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Cembrene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3.16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Ferruginol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Isophyllocladene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Isopimara-9(11),15-diene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Manool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oxide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Manool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oxide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&lt;13-epi&gt;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Nezukol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4.19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Sempervirol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Totarol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4.90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Hesperocyparis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arizonica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Winter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Spring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Summer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Monoterpenes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δ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3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12.63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10.05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4.05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Limonene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6.82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Sabinene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hydrate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2.28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Terpinen-4-ol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7.21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Sesquiterpenes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color w:val="000000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aconerol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6.38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muurolene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2.36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Aromadendrene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14.17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9.85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Cadina-1(6),4diene&lt;cis&gt;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39.68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26.77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20.46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Cadinol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Calamene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2.35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Cedrol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Cubebol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&lt;10-epi&gt;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Muurol-5-en-4-one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6.40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Muurol-5-en-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beta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-ol &lt;cis&gt;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8.28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>Abietadiene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Abietal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&lt;4-epi-&gt;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Abietol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Ferruginol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Nezukol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Sempervirol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2.26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Totarol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 xml:space="preserve">Cupressus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sempervirens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Winter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Spring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Summer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Monoterpenes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δ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3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6.79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8.60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10.97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26.15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19.66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22.06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thujene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2.63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Limonene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1.17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Terpinolene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1.31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Sesquiterpenes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humulene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0.73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Aromadendrene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1.47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Ylangene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Cadina-1(6),4diene&lt;cis&gt;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Cadinene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caryophyllene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1.00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Cedrol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2.30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Ferruginol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4.07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ϒ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muurolene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7.88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12.10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10.35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Abienol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1.86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Abietadiene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4.31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2.29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Manool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oxide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13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epi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3.71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Sandaracopimarinal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3.64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Sandaracopimarinol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2.15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Sclarene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2.07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Thunbergol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1.56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Totarol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(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trans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31.67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28.88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26.20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 xml:space="preserve">Pinus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halepensis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Winter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Spring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Summer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Monoterpenes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δ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3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0.67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5.31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7.03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8.98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thujene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pinene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5.48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6.17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Limonene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1.05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Myrcene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9.40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18.70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Terpinolene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3.94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Sesquiterpenes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α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humulene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6.76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8.61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5.91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Cadinene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0.83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Calibri" w:eastAsia="Times New Roman" w:hAnsi="Calibri" w:cs="Calibri"/>
                <w:lang w:eastAsia="fr-FR"/>
              </w:rPr>
              <w:t>β</w:t>
            </w: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caryophyllene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51.77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46.96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36.92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Cubebol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1.19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Elemol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Germacrene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D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3.42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Diterpenes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Cembrene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14.62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3.29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Cembrene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 xml:space="preserve"> A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1.00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Manool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oxide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1.46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Manool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oxide</w:t>
            </w:r>
            <w:proofErr w:type="spellEnd"/>
            <w:r w:rsidRPr="0010417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&lt;13-epi&gt;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7.00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6.67</w:t>
            </w:r>
          </w:p>
        </w:tc>
      </w:tr>
      <w:tr w:rsidR="0010417D" w:rsidRPr="0010417D" w:rsidTr="0010417D">
        <w:trPr>
          <w:trHeight w:val="290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Sclarene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2.21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17D" w:rsidRPr="0010417D" w:rsidRDefault="0010417D" w:rsidP="0010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0417D">
              <w:rPr>
                <w:rFonts w:ascii="Times New Roman" w:eastAsia="Times New Roman" w:hAnsi="Times New Roman" w:cs="Times New Roman"/>
                <w:lang w:eastAsia="fr-FR"/>
              </w:rPr>
              <w:t>1.26</w:t>
            </w:r>
          </w:p>
        </w:tc>
      </w:tr>
    </w:tbl>
    <w:p w:rsidR="0010417D" w:rsidRDefault="003F703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N=5; </w:t>
      </w:r>
      <w:proofErr w:type="gramStart"/>
      <w:r w:rsidR="0010417D" w:rsidRPr="0010417D">
        <w:rPr>
          <w:rFonts w:ascii="Times New Roman" w:hAnsi="Times New Roman" w:cs="Times New Roman"/>
          <w:lang w:val="en-US"/>
        </w:rPr>
        <w:t>SD :</w:t>
      </w:r>
      <w:proofErr w:type="gramEnd"/>
      <w:r w:rsidR="0010417D" w:rsidRPr="001041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0417D" w:rsidRPr="0010417D">
        <w:rPr>
          <w:rFonts w:ascii="Times New Roman" w:hAnsi="Times New Roman" w:cs="Times New Roman"/>
          <w:lang w:val="en-US"/>
        </w:rPr>
        <w:t>Standart</w:t>
      </w:r>
      <w:proofErr w:type="spellEnd"/>
      <w:r w:rsidR="0010417D" w:rsidRPr="0010417D">
        <w:rPr>
          <w:rFonts w:ascii="Times New Roman" w:hAnsi="Times New Roman" w:cs="Times New Roman"/>
          <w:lang w:val="en-US"/>
        </w:rPr>
        <w:t xml:space="preserve"> deviation ; % : Proportion of </w:t>
      </w:r>
      <w:r w:rsidR="00846C0E">
        <w:rPr>
          <w:rFonts w:ascii="Times New Roman" w:hAnsi="Times New Roman" w:cs="Times New Roman"/>
          <w:lang w:val="en-US"/>
        </w:rPr>
        <w:t>the total content</w:t>
      </w:r>
      <w:r w:rsidR="0010417D">
        <w:rPr>
          <w:rFonts w:ascii="Times New Roman" w:hAnsi="Times New Roman" w:cs="Times New Roman"/>
          <w:lang w:val="en-US"/>
        </w:rPr>
        <w:t>; - :  no data. In bold the main compounds per season</w:t>
      </w:r>
    </w:p>
    <w:p w:rsidR="00CD1DB9" w:rsidRDefault="00CD1DB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CD1DB9" w:rsidRDefault="00CD1DB9">
      <w:pPr>
        <w:rPr>
          <w:rFonts w:ascii="Times New Roman" w:hAnsi="Times New Roman" w:cs="Times New Roman"/>
          <w:lang w:val="en-US"/>
        </w:rPr>
      </w:pPr>
      <w:r w:rsidRPr="00CD1DB9">
        <w:rPr>
          <w:rFonts w:ascii="Times New Roman" w:hAnsi="Times New Roman" w:cs="Times New Roman"/>
          <w:b/>
          <w:lang w:val="en-US"/>
        </w:rPr>
        <w:lastRenderedPageBreak/>
        <w:t xml:space="preserve">Supplementary Material 2 </w:t>
      </w:r>
      <w:r w:rsidRPr="00CD1DB9">
        <w:rPr>
          <w:rFonts w:ascii="Times New Roman" w:hAnsi="Times New Roman" w:cs="Times New Roman"/>
          <w:lang w:val="en-US"/>
        </w:rPr>
        <w:t xml:space="preserve">Results of Partial Least Squares regression analyses </w:t>
      </w:r>
      <w:bookmarkStart w:id="0" w:name="_GoBack"/>
      <w:bookmarkEnd w:id="0"/>
      <w:r w:rsidRPr="00CD1DB9">
        <w:rPr>
          <w:rFonts w:ascii="Times New Roman" w:hAnsi="Times New Roman" w:cs="Times New Roman"/>
          <w:lang w:val="en-US"/>
        </w:rPr>
        <w:t>showing the proportion of flammability explained by the different terpene compounds according to the models run on the four species’ datasets</w:t>
      </w:r>
      <w:r>
        <w:rPr>
          <w:rFonts w:ascii="Times New Roman" w:hAnsi="Times New Roman" w:cs="Times New Roman"/>
          <w:lang w:val="en-US"/>
        </w:rPr>
        <w:t xml:space="preserve"> taking into account (grey cells) or not the fuel moisture content</w:t>
      </w:r>
    </w:p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800"/>
        <w:gridCol w:w="1698"/>
        <w:gridCol w:w="1842"/>
        <w:gridCol w:w="1842"/>
        <w:gridCol w:w="1843"/>
        <w:gridCol w:w="1843"/>
        <w:gridCol w:w="1843"/>
      </w:tblGrid>
      <w:tr w:rsidR="00CD1DB9" w:rsidRPr="00CD1DB9" w:rsidTr="00CD1DB9">
        <w:trPr>
          <w:trHeight w:val="290"/>
        </w:trPr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Winter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Spring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Summer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Winter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Spring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Summer</w:t>
            </w:r>
            <w:proofErr w:type="spellEnd"/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Cupressocyparis</w:t>
            </w:r>
            <w:proofErr w:type="spellEnd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leylandii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p=0.010;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=0.92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p=0.026;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=0.85 ; 1 component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p=0.006;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=0.94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Tmax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p=0.007;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=0.93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p=0.034;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=0.82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p=0.016;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p=0.034;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=0.82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p=0.0009;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=0.98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p=0.024;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=0.86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tTTI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p=0.047;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=0.78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  <w:proofErr w:type="gramEnd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=0.018;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</w:t>
            </w:r>
          </w:p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3 components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=0.97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p=0.027;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=0.96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</w:tr>
      <w:tr w:rsidR="00CD1DB9" w:rsidRPr="00CD1DB9" w:rsidTr="00CD1DB9">
        <w:trPr>
          <w:trHeight w:val="29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Cupressus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sempervirens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  <w:proofErr w:type="gramEnd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=0.013;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=0.90 ; </w:t>
            </w:r>
          </w:p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p=0.023;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=0.95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p=0.016;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=0.89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p=0.026;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Tmax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  <w:proofErr w:type="gramEnd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=0.028;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=0.84 ; </w:t>
            </w:r>
          </w:p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=0.99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components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2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p=0.048;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=0.78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p=0.019;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=0.96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p=0.016;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=0.89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tTTI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p=0.001;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=0.98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  <w:proofErr w:type="gramEnd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=0.023;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=0.95 ; </w:t>
            </w:r>
          </w:p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p=0.029;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=0.97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p&lt;0.0001;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</w:tr>
      <w:tr w:rsidR="00CD1DB9" w:rsidRPr="00CD1DB9" w:rsidTr="00CD1DB9">
        <w:trPr>
          <w:trHeight w:val="29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Hesperocyparis</w:t>
            </w:r>
            <w:proofErr w:type="spellEnd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arizonica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=0.97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p=0.0003;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 2 components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p=0.010;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=0.92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p=0.007;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=0.93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Tmax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p=0.031;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=0.83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p=0.046;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=0.78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=0.90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components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p=0.029;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=0.85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2 components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p=0.015;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=0.89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=0.96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p=0.010; R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=0.98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p=0.013;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=0.91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p=0.004; R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=0.95 ; 1 component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tTTI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p=0.018;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=0.88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p=0.044;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=0.79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p=0.023;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=0.86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29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Pinus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halepensis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p=0.006;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=0.94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p=0.049;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=0.77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p=0.0007;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2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Tmax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p=0.043;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=0.79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p=0.018; R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=0.88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=0.97;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p=0.039;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=0.81 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p=0.0006;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=0.99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=0.98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p=0.009; R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=0.92 ; 1 component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</w:tr>
      <w:tr w:rsidR="00CD1DB9" w:rsidRPr="00CD1DB9" w:rsidTr="00CD1DB9">
        <w:trPr>
          <w:trHeight w:val="310"/>
        </w:trPr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1DB9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tTTI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=0.98 ; 1 component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p=0.002; R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=0.97 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component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FMC 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D1DB9" w:rsidRPr="00CD1DB9" w:rsidRDefault="00CD1DB9" w:rsidP="00CD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D1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NS</w:t>
            </w:r>
          </w:p>
        </w:tc>
      </w:tr>
    </w:tbl>
    <w:p w:rsidR="00CD1DB9" w:rsidRDefault="00CD1DB9" w:rsidP="00CD1DB9">
      <w:pPr>
        <w:spacing w:line="360" w:lineRule="auto"/>
        <w:rPr>
          <w:rFonts w:ascii="Times New Roman" w:hAnsi="Times New Roman" w:cs="Times New Roman"/>
          <w:lang w:val="en-US"/>
        </w:rPr>
      </w:pPr>
      <w:r w:rsidRPr="00CD1DB9">
        <w:rPr>
          <w:rFonts w:ascii="Times New Roman" w:hAnsi="Times New Roman" w:cs="Times New Roman"/>
          <w:lang w:val="en-US"/>
        </w:rPr>
        <w:t xml:space="preserve">FD: flaming duration, TTI: time-to-ignition, </w:t>
      </w:r>
      <w:proofErr w:type="spellStart"/>
      <w:r w:rsidRPr="00CD1DB9">
        <w:rPr>
          <w:rFonts w:ascii="Times New Roman" w:hAnsi="Times New Roman" w:cs="Times New Roman"/>
          <w:lang w:val="en-US"/>
        </w:rPr>
        <w:t>Tmax</w:t>
      </w:r>
      <w:proofErr w:type="spellEnd"/>
      <w:r w:rsidRPr="00CD1DB9">
        <w:rPr>
          <w:rFonts w:ascii="Times New Roman" w:hAnsi="Times New Roman" w:cs="Times New Roman"/>
          <w:lang w:val="en-US"/>
        </w:rPr>
        <w:t>: maximum temperat</w:t>
      </w:r>
      <w:r>
        <w:rPr>
          <w:rFonts w:ascii="Times New Roman" w:hAnsi="Times New Roman" w:cs="Times New Roman"/>
          <w:lang w:val="en-US"/>
        </w:rPr>
        <w:t xml:space="preserve">ure, </w:t>
      </w:r>
      <w:proofErr w:type="spellStart"/>
      <w:r>
        <w:rPr>
          <w:rFonts w:ascii="Times New Roman" w:hAnsi="Times New Roman" w:cs="Times New Roman"/>
          <w:lang w:val="en-US"/>
        </w:rPr>
        <w:t>tTTI</w:t>
      </w:r>
      <w:proofErr w:type="spellEnd"/>
      <w:r>
        <w:rPr>
          <w:rFonts w:ascii="Times New Roman" w:hAnsi="Times New Roman" w:cs="Times New Roman"/>
          <w:lang w:val="en-US"/>
        </w:rPr>
        <w:t xml:space="preserve">: ignition temperature. </w:t>
      </w:r>
      <w:r w:rsidRPr="00CD1DB9">
        <w:rPr>
          <w:rFonts w:ascii="Times New Roman" w:hAnsi="Times New Roman" w:cs="Times New Roman"/>
          <w:lang w:val="en-US"/>
        </w:rPr>
        <w:t>R</w:t>
      </w:r>
      <w:r w:rsidRPr="00CD1DB9">
        <w:rPr>
          <w:rFonts w:ascii="Times New Roman" w:hAnsi="Times New Roman" w:cs="Times New Roman"/>
          <w:vertAlign w:val="superscript"/>
          <w:lang w:val="en-US"/>
        </w:rPr>
        <w:t>2</w:t>
      </w:r>
      <w:r w:rsidRPr="00CD1DB9">
        <w:rPr>
          <w:rFonts w:ascii="Times New Roman" w:hAnsi="Times New Roman" w:cs="Times New Roman"/>
          <w:lang w:val="en-US"/>
        </w:rPr>
        <w:t>: coefficient of determination, p: pr</w:t>
      </w:r>
      <w:r>
        <w:rPr>
          <w:rFonts w:ascii="Times New Roman" w:hAnsi="Times New Roman" w:cs="Times New Roman"/>
          <w:lang w:val="en-US"/>
        </w:rPr>
        <w:t>obability, NS: non-significant</w:t>
      </w:r>
    </w:p>
    <w:p w:rsidR="00CD1DB9" w:rsidRPr="0010417D" w:rsidRDefault="00CD1DB9">
      <w:pPr>
        <w:rPr>
          <w:rFonts w:ascii="Times New Roman" w:hAnsi="Times New Roman" w:cs="Times New Roman"/>
          <w:lang w:val="en-US"/>
        </w:rPr>
      </w:pPr>
    </w:p>
    <w:sectPr w:rsidR="00CD1DB9" w:rsidRPr="0010417D" w:rsidSect="001041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68"/>
    <w:rsid w:val="0010417D"/>
    <w:rsid w:val="003F7031"/>
    <w:rsid w:val="00846168"/>
    <w:rsid w:val="00846C0E"/>
    <w:rsid w:val="00CD1DB9"/>
    <w:rsid w:val="00F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9CCB3"/>
  <w15:chartTrackingRefBased/>
  <w15:docId w15:val="{6B138F3D-9BD6-49AD-8FC8-8383F48D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1418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Irstea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GANTEAUME anne</dc:creator>
  <cp:keywords/>
  <dc:description/>
  <cp:lastModifiedBy>GANTEAUME anne</cp:lastModifiedBy>
  <cp:revision>4</cp:revision>
  <dcterms:created xsi:type="dcterms:W3CDTF">2021-06-14T14:13:00Z</dcterms:created>
  <dcterms:modified xsi:type="dcterms:W3CDTF">2021-06-14T14:47:00Z</dcterms:modified>
</cp:coreProperties>
</file>