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ABF8C" w14:textId="3540864C" w:rsidR="00172C33" w:rsidRPr="00B32F33" w:rsidRDefault="00594D3C">
      <w:pPr>
        <w:rPr>
          <w:rFonts w:ascii="Arial" w:hAnsi="Arial" w:cs="Arial"/>
          <w:b/>
          <w:bCs/>
          <w:sz w:val="28"/>
          <w:szCs w:val="28"/>
          <w:lang w:val="en-CA"/>
        </w:rPr>
      </w:pPr>
      <w:r w:rsidRPr="00B32F33">
        <w:rPr>
          <w:rFonts w:ascii="Arial" w:hAnsi="Arial" w:cs="Arial"/>
          <w:b/>
          <w:bCs/>
          <w:sz w:val="28"/>
          <w:szCs w:val="28"/>
          <w:lang w:val="en-CA"/>
        </w:rPr>
        <w:t xml:space="preserve">Brain-cognition </w:t>
      </w:r>
      <w:r w:rsidR="00D37465">
        <w:rPr>
          <w:rFonts w:ascii="Arial" w:hAnsi="Arial" w:cs="Arial"/>
          <w:b/>
          <w:bCs/>
          <w:sz w:val="28"/>
          <w:szCs w:val="28"/>
          <w:lang w:val="en-CA"/>
        </w:rPr>
        <w:t>relationships</w:t>
      </w:r>
      <w:r w:rsidRPr="00B32F33">
        <w:rPr>
          <w:rFonts w:ascii="Arial" w:hAnsi="Arial" w:cs="Arial"/>
          <w:b/>
          <w:bCs/>
          <w:sz w:val="28"/>
          <w:szCs w:val="28"/>
          <w:lang w:val="en-CA"/>
        </w:rPr>
        <w:t xml:space="preserve"> in treatment</w:t>
      </w:r>
      <w:r w:rsidR="00A075B5">
        <w:rPr>
          <w:rFonts w:ascii="Arial" w:hAnsi="Arial" w:cs="Arial"/>
          <w:b/>
          <w:bCs/>
          <w:sz w:val="28"/>
          <w:szCs w:val="28"/>
          <w:lang w:val="en-CA"/>
        </w:rPr>
        <w:t>-</w:t>
      </w:r>
      <w:r w:rsidRPr="00B32F33">
        <w:rPr>
          <w:rFonts w:ascii="Arial" w:hAnsi="Arial" w:cs="Arial"/>
          <w:b/>
          <w:bCs/>
          <w:sz w:val="28"/>
          <w:szCs w:val="28"/>
          <w:lang w:val="en-CA"/>
        </w:rPr>
        <w:t>resistant late</w:t>
      </w:r>
      <w:r w:rsidR="00D4481A">
        <w:rPr>
          <w:rFonts w:ascii="Arial" w:hAnsi="Arial" w:cs="Arial"/>
          <w:b/>
          <w:bCs/>
          <w:sz w:val="28"/>
          <w:szCs w:val="28"/>
          <w:lang w:val="en-CA"/>
        </w:rPr>
        <w:t>-</w:t>
      </w:r>
      <w:r w:rsidRPr="00B32F33">
        <w:rPr>
          <w:rFonts w:ascii="Arial" w:hAnsi="Arial" w:cs="Arial"/>
          <w:b/>
          <w:bCs/>
          <w:sz w:val="28"/>
          <w:szCs w:val="28"/>
          <w:lang w:val="en-CA"/>
        </w:rPr>
        <w:t>life</w:t>
      </w:r>
      <w:r w:rsidR="005A2524">
        <w:rPr>
          <w:rFonts w:ascii="Arial" w:hAnsi="Arial" w:cs="Arial"/>
          <w:b/>
          <w:bCs/>
          <w:sz w:val="28"/>
          <w:szCs w:val="28"/>
          <w:lang w:val="en-CA"/>
        </w:rPr>
        <w:t xml:space="preserve"> </w:t>
      </w:r>
      <w:r w:rsidRPr="00B32F33">
        <w:rPr>
          <w:rFonts w:ascii="Arial" w:hAnsi="Arial" w:cs="Arial"/>
          <w:b/>
          <w:bCs/>
          <w:sz w:val="28"/>
          <w:szCs w:val="28"/>
          <w:lang w:val="en-CA"/>
        </w:rPr>
        <w:t>depression</w:t>
      </w:r>
    </w:p>
    <w:p w14:paraId="714BFFCC" w14:textId="1A34BDFD" w:rsidR="00F72B67" w:rsidRPr="00CC4EBD" w:rsidRDefault="00F72B67" w:rsidP="00F72B67">
      <w:pPr>
        <w:rPr>
          <w:rFonts w:ascii="Arial" w:hAnsi="Arial" w:cs="Arial"/>
          <w:sz w:val="24"/>
          <w:szCs w:val="24"/>
          <w:lang w:val="en-CA"/>
        </w:rPr>
      </w:pPr>
      <w:r w:rsidRPr="00B32F33">
        <w:rPr>
          <w:rFonts w:ascii="Arial" w:hAnsi="Arial" w:cs="Arial"/>
          <w:sz w:val="24"/>
          <w:szCs w:val="24"/>
          <w:lang w:val="en-CA"/>
        </w:rPr>
        <w:t>Peter</w:t>
      </w:r>
      <w:r>
        <w:rPr>
          <w:rFonts w:ascii="Arial" w:hAnsi="Arial" w:cs="Arial"/>
          <w:sz w:val="24"/>
          <w:szCs w:val="24"/>
          <w:lang w:val="en-CA"/>
        </w:rPr>
        <w:t xml:space="preserve"> Zhukovsky, PhD, Meryl A. Butters, PhD, Helen Lavretsky, MD, Patrick Brown, PhD, Joshua S. Shimony, MD, PhD, Eric J Lenze, MD, Daniel M Blumberger, MD, Alastair J Flint, MD, Jordan Karp, MD, Steven Roose, MD, Erin W Dickie, PhD, Daniel Felsky, PhD, Ginger E Nichol, MD, Yar Al-Dabagh, Nicole Schoer, Feyifolu Obiri, </w:t>
      </w:r>
      <w:r w:rsidRPr="005E6936">
        <w:rPr>
          <w:rFonts w:ascii="Arial" w:hAnsi="Arial" w:cs="Arial"/>
          <w:sz w:val="24"/>
          <w:szCs w:val="24"/>
          <w:lang w:val="en-CA"/>
        </w:rPr>
        <w:t>Ashlyn Runk, Kayla Conaty, Benoit H Mulsant,</w:t>
      </w:r>
      <w:r>
        <w:rPr>
          <w:rFonts w:ascii="Arial" w:hAnsi="Arial" w:cs="Arial"/>
          <w:sz w:val="24"/>
          <w:szCs w:val="24"/>
          <w:lang w:val="en-CA"/>
        </w:rPr>
        <w:t xml:space="preserve"> MD,</w:t>
      </w:r>
      <w:r w:rsidRPr="005E6936">
        <w:rPr>
          <w:rFonts w:ascii="Arial" w:hAnsi="Arial" w:cs="Arial"/>
          <w:sz w:val="24"/>
          <w:szCs w:val="24"/>
          <w:lang w:val="en-CA"/>
        </w:rPr>
        <w:t xml:space="preserve"> Aristotle N Voineskos</w:t>
      </w:r>
      <w:r w:rsidRPr="00F72B67">
        <w:rPr>
          <w:rFonts w:ascii="Arial" w:hAnsi="Arial" w:cs="Arial"/>
          <w:sz w:val="24"/>
          <w:szCs w:val="24"/>
          <w:vertAlign w:val="superscript"/>
          <w:lang w:val="en-CA"/>
        </w:rPr>
        <w:t>#</w:t>
      </w:r>
      <w:r>
        <w:rPr>
          <w:rFonts w:ascii="Arial" w:hAnsi="Arial" w:cs="Arial"/>
          <w:sz w:val="24"/>
          <w:szCs w:val="24"/>
          <w:lang w:val="en-CA"/>
        </w:rPr>
        <w:t>, MD, PhD</w:t>
      </w:r>
    </w:p>
    <w:p w14:paraId="548B9BB2" w14:textId="528A37B9" w:rsidR="00C75C10" w:rsidRPr="00B32F33" w:rsidRDefault="00C75C10">
      <w:pPr>
        <w:rPr>
          <w:rFonts w:ascii="Arial" w:hAnsi="Arial" w:cs="Arial"/>
          <w:sz w:val="24"/>
          <w:szCs w:val="24"/>
          <w:lang w:val="en-CA"/>
        </w:rPr>
      </w:pPr>
      <w:r>
        <w:rPr>
          <w:rFonts w:ascii="Arial" w:hAnsi="Arial" w:cs="Arial"/>
          <w:sz w:val="24"/>
          <w:szCs w:val="24"/>
          <w:lang w:val="en-CA"/>
        </w:rPr>
        <w:t xml:space="preserve">#Please address correspondence to Dr Aristotle </w:t>
      </w:r>
      <w:r w:rsidR="006073E8">
        <w:rPr>
          <w:rFonts w:ascii="Arial" w:hAnsi="Arial" w:cs="Arial"/>
          <w:sz w:val="24"/>
          <w:szCs w:val="24"/>
          <w:lang w:val="en-CA"/>
        </w:rPr>
        <w:t xml:space="preserve">N </w:t>
      </w:r>
      <w:r>
        <w:rPr>
          <w:rFonts w:ascii="Arial" w:hAnsi="Arial" w:cs="Arial"/>
          <w:sz w:val="24"/>
          <w:szCs w:val="24"/>
          <w:lang w:val="en-CA"/>
        </w:rPr>
        <w:t xml:space="preserve">Voineskos, Center for Addiction and Mental Health, </w:t>
      </w:r>
      <w:r w:rsidR="00C50B5A">
        <w:rPr>
          <w:rFonts w:ascii="Arial" w:hAnsi="Arial" w:cs="Arial"/>
          <w:sz w:val="24"/>
          <w:szCs w:val="24"/>
          <w:lang w:val="en-CA"/>
        </w:rPr>
        <w:t xml:space="preserve">250 College Street, </w:t>
      </w:r>
      <w:r>
        <w:rPr>
          <w:rFonts w:ascii="Arial" w:hAnsi="Arial" w:cs="Arial"/>
          <w:sz w:val="24"/>
          <w:szCs w:val="24"/>
          <w:lang w:val="en-CA"/>
        </w:rPr>
        <w:t>Toronto, ON, Canada</w:t>
      </w:r>
    </w:p>
    <w:p w14:paraId="3CA04943" w14:textId="658C2F76" w:rsidR="00EB550E" w:rsidRDefault="00EB550E">
      <w:pPr>
        <w:rPr>
          <w:rFonts w:ascii="Arial" w:hAnsi="Arial" w:cs="Arial"/>
          <w:lang w:val="en-CA"/>
        </w:rPr>
      </w:pPr>
    </w:p>
    <w:p w14:paraId="46228621" w14:textId="5A98C5F5" w:rsidR="005F1402" w:rsidRDefault="005F1402" w:rsidP="00094F84">
      <w:pPr>
        <w:rPr>
          <w:rFonts w:ascii="Arial" w:hAnsi="Arial" w:cs="Arial"/>
          <w:b/>
          <w:bCs/>
          <w:sz w:val="28"/>
          <w:szCs w:val="28"/>
          <w:lang w:val="en-CA"/>
        </w:rPr>
      </w:pPr>
      <w:r w:rsidRPr="005F1402">
        <w:rPr>
          <w:rFonts w:ascii="Arial" w:hAnsi="Arial" w:cs="Arial"/>
          <w:b/>
          <w:bCs/>
          <w:sz w:val="28"/>
          <w:szCs w:val="28"/>
          <w:lang w:val="en-CA"/>
        </w:rPr>
        <w:t>Supplementary Information</w:t>
      </w:r>
    </w:p>
    <w:p w14:paraId="69916B13" w14:textId="0377E4DC" w:rsidR="004760F2" w:rsidRPr="004760F2" w:rsidRDefault="004760F2" w:rsidP="00094F84">
      <w:pPr>
        <w:rPr>
          <w:rFonts w:ascii="Arial" w:hAnsi="Arial" w:cs="Arial"/>
          <w:b/>
          <w:bCs/>
          <w:sz w:val="24"/>
          <w:szCs w:val="24"/>
          <w:lang w:val="en-CA"/>
        </w:rPr>
      </w:pPr>
      <w:r w:rsidRPr="004760F2">
        <w:rPr>
          <w:rFonts w:ascii="Arial" w:hAnsi="Arial" w:cs="Arial"/>
          <w:b/>
          <w:bCs/>
          <w:sz w:val="24"/>
          <w:szCs w:val="24"/>
          <w:lang w:val="en-CA"/>
        </w:rPr>
        <w:t>Overview</w:t>
      </w:r>
    </w:p>
    <w:p w14:paraId="1E694CC2" w14:textId="09F1DCA9" w:rsidR="004760F2" w:rsidRDefault="00D80BC5" w:rsidP="009D1219">
      <w:pPr>
        <w:pStyle w:val="ListParagraph"/>
        <w:numPr>
          <w:ilvl w:val="0"/>
          <w:numId w:val="2"/>
        </w:numPr>
        <w:spacing w:line="360" w:lineRule="auto"/>
        <w:ind w:left="714" w:hanging="357"/>
        <w:rPr>
          <w:rFonts w:ascii="Arial" w:hAnsi="Arial" w:cs="Arial"/>
          <w:sz w:val="24"/>
          <w:szCs w:val="24"/>
          <w:lang w:val="en-CA"/>
        </w:rPr>
      </w:pPr>
      <w:r w:rsidRPr="00D80BC5">
        <w:rPr>
          <w:rFonts w:ascii="Arial" w:hAnsi="Arial" w:cs="Arial"/>
          <w:sz w:val="24"/>
          <w:szCs w:val="24"/>
          <w:lang w:val="en-CA"/>
        </w:rPr>
        <w:t xml:space="preserve">MRI </w:t>
      </w:r>
      <w:r>
        <w:rPr>
          <w:rFonts w:ascii="Arial" w:hAnsi="Arial" w:cs="Arial"/>
          <w:sz w:val="24"/>
          <w:szCs w:val="24"/>
          <w:lang w:val="en-CA"/>
        </w:rPr>
        <w:t xml:space="preserve">data </w:t>
      </w:r>
      <w:r w:rsidR="008A3C5E">
        <w:rPr>
          <w:rFonts w:ascii="Arial" w:hAnsi="Arial" w:cs="Arial"/>
          <w:sz w:val="24"/>
          <w:szCs w:val="24"/>
          <w:lang w:val="en-CA"/>
        </w:rPr>
        <w:t>acquisition</w:t>
      </w:r>
    </w:p>
    <w:p w14:paraId="7708177D" w14:textId="3D862179" w:rsidR="00D80BC5" w:rsidRDefault="00DD0498" w:rsidP="009D1219">
      <w:pPr>
        <w:pStyle w:val="ListParagraph"/>
        <w:numPr>
          <w:ilvl w:val="0"/>
          <w:numId w:val="2"/>
        </w:numPr>
        <w:spacing w:line="360" w:lineRule="auto"/>
        <w:ind w:left="714" w:hanging="357"/>
        <w:rPr>
          <w:rFonts w:ascii="Arial" w:hAnsi="Arial" w:cs="Arial"/>
          <w:sz w:val="24"/>
          <w:szCs w:val="24"/>
          <w:lang w:val="en-CA"/>
        </w:rPr>
      </w:pPr>
      <w:r>
        <w:rPr>
          <w:rFonts w:ascii="Arial" w:hAnsi="Arial" w:cs="Arial"/>
          <w:sz w:val="24"/>
          <w:szCs w:val="24"/>
          <w:lang w:val="en-CA"/>
        </w:rPr>
        <w:t>Participant inclusion flow</w:t>
      </w:r>
    </w:p>
    <w:p w14:paraId="175E4B2E" w14:textId="77777777" w:rsidR="00F5541B" w:rsidRPr="00F5541B" w:rsidRDefault="00F5541B" w:rsidP="009D1219">
      <w:pPr>
        <w:pStyle w:val="ListParagraph"/>
        <w:numPr>
          <w:ilvl w:val="0"/>
          <w:numId w:val="2"/>
        </w:numPr>
        <w:spacing w:line="360" w:lineRule="auto"/>
        <w:ind w:left="714" w:hanging="357"/>
        <w:rPr>
          <w:rFonts w:ascii="Arial" w:hAnsi="Arial" w:cs="Arial"/>
          <w:sz w:val="24"/>
          <w:szCs w:val="24"/>
          <w:lang w:val="en-CA"/>
        </w:rPr>
      </w:pPr>
      <w:r w:rsidRPr="00F5541B">
        <w:rPr>
          <w:rFonts w:ascii="Arial" w:hAnsi="Arial" w:cs="Arial"/>
          <w:sz w:val="24"/>
          <w:szCs w:val="24"/>
          <w:lang w:val="en-CA"/>
        </w:rPr>
        <w:t>Timing of the neuropsychological and clinical assessments relative to the OPTIMUM clinical trial</w:t>
      </w:r>
    </w:p>
    <w:p w14:paraId="0E2A4158" w14:textId="77777777" w:rsidR="00DA1805" w:rsidRDefault="00DA1805" w:rsidP="009D1219">
      <w:pPr>
        <w:pStyle w:val="ListParagraph"/>
        <w:numPr>
          <w:ilvl w:val="0"/>
          <w:numId w:val="2"/>
        </w:numPr>
        <w:spacing w:line="360" w:lineRule="auto"/>
        <w:ind w:left="714" w:hanging="357"/>
        <w:rPr>
          <w:rFonts w:ascii="Arial" w:hAnsi="Arial" w:cs="Arial"/>
          <w:sz w:val="24"/>
          <w:szCs w:val="24"/>
          <w:lang w:val="en-CA"/>
        </w:rPr>
      </w:pPr>
      <w:r w:rsidRPr="00DA1805">
        <w:rPr>
          <w:rFonts w:ascii="Arial" w:hAnsi="Arial" w:cs="Arial"/>
          <w:sz w:val="24"/>
          <w:szCs w:val="24"/>
          <w:lang w:val="en-CA"/>
        </w:rPr>
        <w:t>Seed-based FC analysis probing precuneus connectivity</w:t>
      </w:r>
    </w:p>
    <w:p w14:paraId="7EC68508" w14:textId="7499802B" w:rsidR="00DD0498" w:rsidRDefault="00E32523" w:rsidP="009D1219">
      <w:pPr>
        <w:pStyle w:val="ListParagraph"/>
        <w:numPr>
          <w:ilvl w:val="0"/>
          <w:numId w:val="2"/>
        </w:numPr>
        <w:spacing w:line="360" w:lineRule="auto"/>
        <w:ind w:left="714" w:hanging="357"/>
        <w:rPr>
          <w:rFonts w:ascii="Arial" w:hAnsi="Arial" w:cs="Arial"/>
          <w:sz w:val="24"/>
          <w:szCs w:val="24"/>
          <w:lang w:val="en-CA"/>
        </w:rPr>
      </w:pPr>
      <w:r w:rsidRPr="008558D8">
        <w:rPr>
          <w:rFonts w:ascii="Arial" w:hAnsi="Arial" w:cs="Arial"/>
          <w:sz w:val="24"/>
          <w:szCs w:val="24"/>
          <w:lang w:val="en-CA"/>
        </w:rPr>
        <w:t xml:space="preserve">Sensitivity </w:t>
      </w:r>
      <w:r w:rsidR="00522348" w:rsidRPr="008558D8">
        <w:rPr>
          <w:rFonts w:ascii="Arial" w:hAnsi="Arial" w:cs="Arial"/>
          <w:sz w:val="24"/>
          <w:szCs w:val="24"/>
          <w:lang w:val="en-CA"/>
        </w:rPr>
        <w:t xml:space="preserve">PLS </w:t>
      </w:r>
      <w:r w:rsidR="00A63BE3" w:rsidRPr="008558D8">
        <w:rPr>
          <w:rFonts w:ascii="Arial" w:hAnsi="Arial" w:cs="Arial"/>
          <w:sz w:val="24"/>
          <w:szCs w:val="24"/>
          <w:lang w:val="en-CA"/>
        </w:rPr>
        <w:t xml:space="preserve">regression analyses </w:t>
      </w:r>
      <w:r w:rsidR="00356A99" w:rsidRPr="008558D8">
        <w:rPr>
          <w:rFonts w:ascii="Arial" w:hAnsi="Arial" w:cs="Arial"/>
          <w:sz w:val="24"/>
          <w:szCs w:val="24"/>
          <w:lang w:val="en-CA"/>
        </w:rPr>
        <w:t xml:space="preserve">of FC-cognition </w:t>
      </w:r>
      <w:r w:rsidR="00EB105B" w:rsidRPr="008558D8">
        <w:rPr>
          <w:rFonts w:ascii="Arial" w:hAnsi="Arial" w:cs="Arial"/>
          <w:sz w:val="24"/>
          <w:szCs w:val="24"/>
          <w:lang w:val="en-CA"/>
        </w:rPr>
        <w:t>associations</w:t>
      </w:r>
    </w:p>
    <w:p w14:paraId="579A7554" w14:textId="77777777" w:rsidR="009F00CC" w:rsidRPr="00CC6C98" w:rsidRDefault="009F00CC" w:rsidP="009D1219">
      <w:pPr>
        <w:pStyle w:val="ListParagraph"/>
        <w:numPr>
          <w:ilvl w:val="0"/>
          <w:numId w:val="2"/>
        </w:numPr>
        <w:spacing w:line="360" w:lineRule="auto"/>
        <w:rPr>
          <w:rFonts w:ascii="Arial" w:hAnsi="Arial" w:cs="Arial"/>
          <w:sz w:val="24"/>
          <w:szCs w:val="24"/>
          <w:lang w:val="en-CA"/>
        </w:rPr>
      </w:pPr>
      <w:r w:rsidRPr="00CC6C98">
        <w:rPr>
          <w:rFonts w:ascii="Arial" w:hAnsi="Arial" w:cs="Arial"/>
          <w:sz w:val="24"/>
          <w:szCs w:val="24"/>
          <w:lang w:val="en-CA"/>
        </w:rPr>
        <w:t>Sensitivity analyses of hold-out data by scanner</w:t>
      </w:r>
    </w:p>
    <w:p w14:paraId="6A547C30" w14:textId="1DFA5D7E" w:rsidR="00C55D9E" w:rsidRPr="00C55D9E" w:rsidRDefault="00C55D9E" w:rsidP="009D1219">
      <w:pPr>
        <w:pStyle w:val="ListParagraph"/>
        <w:numPr>
          <w:ilvl w:val="0"/>
          <w:numId w:val="2"/>
        </w:numPr>
        <w:spacing w:line="360" w:lineRule="auto"/>
        <w:ind w:left="714" w:hanging="357"/>
        <w:rPr>
          <w:rFonts w:ascii="Arial" w:hAnsi="Arial" w:cs="Arial"/>
          <w:sz w:val="24"/>
          <w:szCs w:val="24"/>
          <w:lang w:val="en-CA"/>
        </w:rPr>
      </w:pPr>
      <w:r w:rsidRPr="00C55D9E">
        <w:rPr>
          <w:rFonts w:ascii="Arial" w:hAnsi="Arial" w:cs="Arial"/>
          <w:sz w:val="24"/>
          <w:szCs w:val="24"/>
          <w:lang w:val="en-CA"/>
        </w:rPr>
        <w:t>Markers predicting treatment outcomes</w:t>
      </w:r>
    </w:p>
    <w:p w14:paraId="7C6FFC02" w14:textId="10F93A49" w:rsidR="00745504" w:rsidRDefault="00745504">
      <w:pPr>
        <w:rPr>
          <w:rFonts w:ascii="Arial" w:hAnsi="Arial" w:cs="Arial"/>
          <w:b/>
          <w:bCs/>
          <w:sz w:val="28"/>
          <w:szCs w:val="28"/>
          <w:lang w:val="en-CA"/>
        </w:rPr>
      </w:pPr>
    </w:p>
    <w:p w14:paraId="51A83C28" w14:textId="4AD43330" w:rsidR="000F0A03" w:rsidRPr="00BC1AA8" w:rsidRDefault="000F0A03" w:rsidP="00D7430A">
      <w:pPr>
        <w:pStyle w:val="ListParagraph"/>
        <w:numPr>
          <w:ilvl w:val="0"/>
          <w:numId w:val="1"/>
        </w:numPr>
        <w:rPr>
          <w:rFonts w:ascii="Arial" w:hAnsi="Arial" w:cs="Arial"/>
          <w:b/>
          <w:bCs/>
          <w:sz w:val="24"/>
          <w:szCs w:val="24"/>
          <w:lang w:val="en-CA"/>
        </w:rPr>
      </w:pPr>
      <w:r w:rsidRPr="00BC1AA8">
        <w:rPr>
          <w:rFonts w:ascii="Arial" w:hAnsi="Arial" w:cs="Arial"/>
          <w:b/>
          <w:bCs/>
          <w:sz w:val="24"/>
          <w:szCs w:val="24"/>
          <w:lang w:val="en-CA"/>
        </w:rPr>
        <w:t xml:space="preserve">MRI </w:t>
      </w:r>
      <w:r w:rsidR="00847BB6" w:rsidRPr="00BC1AA8">
        <w:rPr>
          <w:rFonts w:ascii="Arial" w:hAnsi="Arial" w:cs="Arial"/>
          <w:b/>
          <w:bCs/>
          <w:sz w:val="24"/>
          <w:szCs w:val="24"/>
          <w:lang w:val="en-CA"/>
        </w:rPr>
        <w:t xml:space="preserve">data </w:t>
      </w:r>
      <w:r w:rsidRPr="00BC1AA8">
        <w:rPr>
          <w:rFonts w:ascii="Arial" w:hAnsi="Arial" w:cs="Arial"/>
          <w:b/>
          <w:bCs/>
          <w:sz w:val="24"/>
          <w:szCs w:val="24"/>
          <w:lang w:val="en-CA"/>
        </w:rPr>
        <w:t>acquisition</w:t>
      </w:r>
    </w:p>
    <w:p w14:paraId="0301D6DF" w14:textId="7BEA94F9" w:rsidR="000F0A03" w:rsidRDefault="000F0A03" w:rsidP="000F0A03">
      <w:pPr>
        <w:rPr>
          <w:rFonts w:ascii="Arial" w:hAnsi="Arial"/>
        </w:rPr>
      </w:pPr>
      <w:r>
        <w:rPr>
          <w:rFonts w:ascii="Arial" w:hAnsi="Arial"/>
        </w:rPr>
        <w:t xml:space="preserve">MRI data </w:t>
      </w:r>
      <w:r w:rsidR="001F7844">
        <w:rPr>
          <w:rFonts w:ascii="Arial" w:hAnsi="Arial"/>
        </w:rPr>
        <w:t>were</w:t>
      </w:r>
      <w:r>
        <w:rPr>
          <w:rFonts w:ascii="Arial" w:hAnsi="Arial"/>
        </w:rPr>
        <w:t xml:space="preserve"> acquired using harmonized acquisitions for 3T Siemens Prisma (Pitt, UCLA, Wash U.) and 3T GE MR750 (CAMH/Toronto, Columbia) scanners. The acquisition parameters have been optimized for high quality T1-weighted, diffusion MRI (dMRI) and r</w:t>
      </w:r>
      <w:r w:rsidR="00FF21CF">
        <w:rPr>
          <w:rFonts w:ascii="Arial" w:hAnsi="Arial"/>
        </w:rPr>
        <w:t>s</w:t>
      </w:r>
      <w:r>
        <w:rPr>
          <w:rFonts w:ascii="Arial" w:hAnsi="Arial"/>
        </w:rPr>
        <w:t xml:space="preserve">-fMRI data </w:t>
      </w:r>
      <w:r w:rsidR="00B24962">
        <w:rPr>
          <w:rFonts w:ascii="Arial" w:hAnsi="Arial"/>
        </w:rPr>
        <w:t xml:space="preserve">aiming to ensure </w:t>
      </w:r>
      <w:r w:rsidR="001F09D2">
        <w:rPr>
          <w:rFonts w:ascii="Arial" w:hAnsi="Arial"/>
        </w:rPr>
        <w:t xml:space="preserve">that </w:t>
      </w:r>
      <w:r>
        <w:rPr>
          <w:rFonts w:ascii="Arial" w:hAnsi="Arial"/>
        </w:rPr>
        <w:t xml:space="preserve">key parameters </w:t>
      </w:r>
      <w:r w:rsidR="00FA7BC0">
        <w:rPr>
          <w:rFonts w:ascii="Arial" w:hAnsi="Arial"/>
        </w:rPr>
        <w:t xml:space="preserve">including voxel size, number of diffusion-weighted directions, </w:t>
      </w:r>
      <w:r w:rsidR="009B068B">
        <w:rPr>
          <w:rFonts w:ascii="Arial" w:hAnsi="Arial"/>
        </w:rPr>
        <w:t xml:space="preserve">and </w:t>
      </w:r>
      <w:r w:rsidR="00FA7BC0">
        <w:rPr>
          <w:rFonts w:ascii="Arial" w:hAnsi="Arial"/>
        </w:rPr>
        <w:t>flip angle</w:t>
      </w:r>
      <w:r w:rsidR="00205D82">
        <w:rPr>
          <w:rFonts w:ascii="Arial" w:hAnsi="Arial"/>
        </w:rPr>
        <w:t xml:space="preserve"> </w:t>
      </w:r>
      <w:r w:rsidR="007D3872">
        <w:rPr>
          <w:rFonts w:ascii="Arial" w:hAnsi="Arial"/>
        </w:rPr>
        <w:t xml:space="preserve">are </w:t>
      </w:r>
      <w:r>
        <w:rPr>
          <w:rFonts w:ascii="Arial" w:hAnsi="Arial"/>
        </w:rPr>
        <w:t>consistent across sites</w:t>
      </w:r>
      <w:r w:rsidR="00FA7BC0">
        <w:rPr>
          <w:rFonts w:ascii="Arial" w:hAnsi="Arial"/>
        </w:rPr>
        <w:t xml:space="preserve">. </w:t>
      </w:r>
      <w:r w:rsidR="00904BC6">
        <w:rPr>
          <w:rFonts w:ascii="Arial" w:hAnsi="Arial"/>
        </w:rPr>
        <w:t xml:space="preserve">We also </w:t>
      </w:r>
      <w:r>
        <w:rPr>
          <w:rFonts w:ascii="Arial" w:hAnsi="Arial"/>
        </w:rPr>
        <w:t xml:space="preserve">include multi-band acquisitions for echo planar imaging (BOLD and dMRI). These parameters have </w:t>
      </w:r>
      <w:r w:rsidR="004311A0">
        <w:rPr>
          <w:rFonts w:ascii="Arial" w:hAnsi="Arial"/>
        </w:rPr>
        <w:t xml:space="preserve">previously </w:t>
      </w:r>
      <w:r>
        <w:rPr>
          <w:rFonts w:ascii="Arial" w:hAnsi="Arial"/>
        </w:rPr>
        <w:t>undergone reliability testing</w:t>
      </w:r>
      <w:r w:rsidR="00F93527">
        <w:rPr>
          <w:rFonts w:ascii="Arial" w:hAnsi="Arial"/>
        </w:rPr>
        <w:t xml:space="preserve"> and </w:t>
      </w:r>
      <w:r>
        <w:rPr>
          <w:rFonts w:ascii="Arial" w:hAnsi="Arial"/>
        </w:rPr>
        <w:t xml:space="preserve">rigorous </w:t>
      </w:r>
      <w:r w:rsidR="00D967C4">
        <w:rPr>
          <w:rFonts w:ascii="Arial" w:hAnsi="Arial"/>
        </w:rPr>
        <w:t xml:space="preserve">quality assessments </w:t>
      </w:r>
      <w:r w:rsidR="00E45070">
        <w:rPr>
          <w:rFonts w:ascii="Arial" w:hAnsi="Arial"/>
        </w:rPr>
        <w:t xml:space="preserve">(QA) </w:t>
      </w:r>
      <w:r>
        <w:rPr>
          <w:rFonts w:ascii="Arial" w:hAnsi="Arial"/>
        </w:rPr>
        <w:t xml:space="preserve">through the ABCD study. </w:t>
      </w:r>
      <w:r w:rsidR="00557781">
        <w:rPr>
          <w:rFonts w:ascii="Arial" w:hAnsi="Arial"/>
        </w:rPr>
        <w:t>We implemented s</w:t>
      </w:r>
      <w:r>
        <w:rPr>
          <w:rFonts w:ascii="Arial" w:hAnsi="Arial"/>
        </w:rPr>
        <w:t xml:space="preserve">tandard QA protocols at each site. </w:t>
      </w:r>
      <w:r w:rsidR="009413C4">
        <w:rPr>
          <w:rFonts w:ascii="Arial" w:hAnsi="Arial"/>
        </w:rPr>
        <w:t xml:space="preserve">In addition to sequences listed in the </w:t>
      </w:r>
      <w:r w:rsidR="00383467">
        <w:rPr>
          <w:rFonts w:ascii="Arial" w:hAnsi="Arial"/>
        </w:rPr>
        <w:t xml:space="preserve">Supplementary </w:t>
      </w:r>
      <w:r w:rsidR="009413C4">
        <w:rPr>
          <w:rFonts w:ascii="Arial" w:hAnsi="Arial"/>
        </w:rPr>
        <w:t>Table</w:t>
      </w:r>
      <w:r w:rsidR="003C2CFB">
        <w:rPr>
          <w:rFonts w:ascii="Arial" w:hAnsi="Arial"/>
        </w:rPr>
        <w:t xml:space="preserve"> 1</w:t>
      </w:r>
      <w:r w:rsidR="009413C4">
        <w:rPr>
          <w:rFonts w:ascii="Arial" w:hAnsi="Arial"/>
        </w:rPr>
        <w:t xml:space="preserve">, two-minute field maps with reverse phase encoding </w:t>
      </w:r>
      <w:r w:rsidR="00A67E30">
        <w:rPr>
          <w:rFonts w:ascii="Arial" w:hAnsi="Arial"/>
        </w:rPr>
        <w:t xml:space="preserve">directions </w:t>
      </w:r>
      <w:r w:rsidR="000466AC">
        <w:rPr>
          <w:rFonts w:ascii="Arial" w:hAnsi="Arial"/>
        </w:rPr>
        <w:t xml:space="preserve">were </w:t>
      </w:r>
      <w:r w:rsidR="009413C4">
        <w:rPr>
          <w:rFonts w:ascii="Arial" w:hAnsi="Arial"/>
        </w:rPr>
        <w:t>collected for dMRI and fMRI scans to correct for anatomic distortions.</w:t>
      </w:r>
      <w:r w:rsidR="00550116">
        <w:rPr>
          <w:rFonts w:ascii="Arial" w:hAnsi="Arial"/>
        </w:rPr>
        <w:t xml:space="preserve"> </w:t>
      </w:r>
    </w:p>
    <w:p w14:paraId="26C5D207" w14:textId="77777777" w:rsidR="007E187D" w:rsidRDefault="007E187D" w:rsidP="007E187D">
      <w:pPr>
        <w:rPr>
          <w:rFonts w:ascii="Arial" w:hAnsi="Arial" w:cs="Arial"/>
          <w:lang w:val="en-CA"/>
        </w:rPr>
      </w:pPr>
      <w:r w:rsidRPr="006F2476">
        <w:rPr>
          <w:rFonts w:ascii="Arial" w:hAnsi="Arial" w:cs="Arial"/>
          <w:b/>
          <w:bCs/>
          <w:lang w:val="en-CA"/>
        </w:rPr>
        <w:t>Supplementary Table 1</w:t>
      </w:r>
      <w:r>
        <w:rPr>
          <w:rFonts w:ascii="Arial" w:hAnsi="Arial" w:cs="Arial"/>
          <w:lang w:val="en-CA"/>
        </w:rPr>
        <w:t>. Overview of the acquisition parameters.</w:t>
      </w:r>
    </w:p>
    <w:p w14:paraId="0E171290" w14:textId="77777777" w:rsidR="007E187D" w:rsidRDefault="007E187D" w:rsidP="007E187D">
      <w:pPr>
        <w:rPr>
          <w:rFonts w:ascii="Arial" w:hAnsi="Arial" w:cs="Arial"/>
          <w:lang w:val="en-CA"/>
        </w:rPr>
      </w:pPr>
      <w:r>
        <w:rPr>
          <w:rFonts w:ascii="Arial" w:hAnsi="Arial"/>
          <w:noProof/>
          <w:u w:val="single"/>
        </w:rPr>
        <w:lastRenderedPageBreak/>
        <w:drawing>
          <wp:inline distT="0" distB="0" distL="0" distR="0" wp14:anchorId="262FE4BF" wp14:editId="16674357">
            <wp:extent cx="6400800" cy="1466543"/>
            <wp:effectExtent l="0" t="0" r="0" b="635"/>
            <wp:docPr id="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466543"/>
                    </a:xfrm>
                    <a:prstGeom prst="rect">
                      <a:avLst/>
                    </a:prstGeom>
                    <a:noFill/>
                    <a:ln>
                      <a:noFill/>
                    </a:ln>
                  </pic:spPr>
                </pic:pic>
              </a:graphicData>
            </a:graphic>
          </wp:inline>
        </w:drawing>
      </w:r>
    </w:p>
    <w:p w14:paraId="661DF827" w14:textId="77777777" w:rsidR="007E187D" w:rsidRDefault="007E187D" w:rsidP="000F0A03">
      <w:pPr>
        <w:rPr>
          <w:rFonts w:ascii="Arial" w:hAnsi="Arial"/>
        </w:rPr>
      </w:pPr>
    </w:p>
    <w:p w14:paraId="4CF98FAB" w14:textId="3CCDC0C7" w:rsidR="00532730" w:rsidRPr="002F1B21" w:rsidRDefault="00B7644E" w:rsidP="002F1B21">
      <w:pPr>
        <w:pStyle w:val="ListParagraph"/>
        <w:numPr>
          <w:ilvl w:val="0"/>
          <w:numId w:val="1"/>
        </w:numPr>
        <w:rPr>
          <w:rFonts w:ascii="Arial" w:hAnsi="Arial" w:cs="Arial"/>
          <w:b/>
          <w:bCs/>
          <w:sz w:val="24"/>
          <w:szCs w:val="24"/>
          <w:lang w:val="en-CA"/>
        </w:rPr>
      </w:pPr>
      <w:r>
        <w:rPr>
          <w:rFonts w:ascii="Arial" w:hAnsi="Arial" w:cs="Arial"/>
          <w:b/>
          <w:bCs/>
          <w:sz w:val="24"/>
          <w:szCs w:val="24"/>
          <w:lang w:val="en-CA"/>
        </w:rPr>
        <w:t xml:space="preserve">Participant </w:t>
      </w:r>
      <w:r w:rsidR="00B855EE">
        <w:rPr>
          <w:rFonts w:ascii="Arial" w:hAnsi="Arial" w:cs="Arial"/>
          <w:b/>
          <w:bCs/>
          <w:sz w:val="24"/>
          <w:szCs w:val="24"/>
          <w:lang w:val="en-CA"/>
        </w:rPr>
        <w:t>inclusion flow</w:t>
      </w:r>
    </w:p>
    <w:p w14:paraId="1D097E1F" w14:textId="4B55A484" w:rsidR="00532730" w:rsidRDefault="00AC76CE" w:rsidP="00532730">
      <w:pPr>
        <w:rPr>
          <w:rFonts w:ascii="Arial" w:hAnsi="Arial" w:cs="Arial"/>
          <w:lang w:val="en-CA"/>
        </w:rPr>
      </w:pPr>
      <w:r w:rsidRPr="00825F7B">
        <w:rPr>
          <w:rFonts w:ascii="Arial" w:hAnsi="Arial" w:cs="Arial"/>
          <w:noProof/>
        </w:rPr>
        <w:drawing>
          <wp:anchor distT="0" distB="0" distL="114300" distR="114300" simplePos="0" relativeHeight="251658240" behindDoc="0" locked="0" layoutInCell="1" allowOverlap="1" wp14:anchorId="411FEA6A" wp14:editId="2F9527A2">
            <wp:simplePos x="0" y="0"/>
            <wp:positionH relativeFrom="margin">
              <wp:align>center</wp:align>
            </wp:positionH>
            <wp:positionV relativeFrom="paragraph">
              <wp:posOffset>1140132</wp:posOffset>
            </wp:positionV>
            <wp:extent cx="6754272" cy="5035550"/>
            <wp:effectExtent l="0" t="0" r="8890" b="0"/>
            <wp:wrapTopAndBottom/>
            <wp:docPr id="3" name="Picture 2">
              <a:extLst xmlns:a="http://schemas.openxmlformats.org/drawingml/2006/main">
                <a:ext uri="{FF2B5EF4-FFF2-40B4-BE49-F238E27FC236}">
                  <a16:creationId xmlns:a16="http://schemas.microsoft.com/office/drawing/2014/main" id="{C8204FF0-B1E0-4E8C-8090-D2B950F94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204FF0-B1E0-4E8C-8090-D2B950F9484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4272" cy="5035550"/>
                    </a:xfrm>
                    <a:prstGeom prst="rect">
                      <a:avLst/>
                    </a:prstGeom>
                  </pic:spPr>
                </pic:pic>
              </a:graphicData>
            </a:graphic>
          </wp:anchor>
        </w:drawing>
      </w:r>
      <w:r w:rsidR="00532730" w:rsidRPr="006F2476">
        <w:rPr>
          <w:rFonts w:ascii="Arial" w:hAnsi="Arial" w:cs="Arial"/>
          <w:b/>
          <w:bCs/>
          <w:lang w:val="en-CA"/>
        </w:rPr>
        <w:t>Supplementary Figure 1.</w:t>
      </w:r>
      <w:r w:rsidR="00532730">
        <w:rPr>
          <w:rFonts w:ascii="Arial" w:hAnsi="Arial" w:cs="Arial"/>
          <w:lang w:val="en-CA"/>
        </w:rPr>
        <w:t xml:space="preserve"> Overview of the quality control (QC) and exclusion process for the</w:t>
      </w:r>
      <w:r w:rsidR="008A3AE2">
        <w:rPr>
          <w:rFonts w:ascii="Arial" w:hAnsi="Arial" w:cs="Arial"/>
          <w:lang w:val="en-CA"/>
        </w:rPr>
        <w:t xml:space="preserve"> </w:t>
      </w:r>
      <w:r w:rsidR="00970F32">
        <w:rPr>
          <w:rFonts w:ascii="Arial" w:hAnsi="Arial" w:cs="Arial"/>
          <w:lang w:val="en-CA"/>
        </w:rPr>
        <w:t>structural, diffusion,</w:t>
      </w:r>
      <w:r w:rsidR="00532730">
        <w:rPr>
          <w:rFonts w:ascii="Arial" w:hAnsi="Arial" w:cs="Arial"/>
          <w:lang w:val="en-CA"/>
        </w:rPr>
        <w:t xml:space="preserve"> and rs-fMRI analyses.</w:t>
      </w:r>
      <w:r w:rsidR="004773FF">
        <w:rPr>
          <w:rFonts w:ascii="Arial" w:hAnsi="Arial" w:cs="Arial"/>
          <w:lang w:val="en-CA"/>
        </w:rPr>
        <w:t xml:space="preserve"> Surface hole number was </w:t>
      </w:r>
      <w:r w:rsidR="007726BC">
        <w:rPr>
          <w:rFonts w:ascii="Arial" w:hAnsi="Arial" w:cs="Arial"/>
          <w:lang w:val="en-CA"/>
        </w:rPr>
        <w:t xml:space="preserve">taken </w:t>
      </w:r>
      <w:r w:rsidR="00E637D2">
        <w:rPr>
          <w:rFonts w:ascii="Arial" w:hAnsi="Arial" w:cs="Arial"/>
          <w:lang w:val="en-CA"/>
        </w:rPr>
        <w:t xml:space="preserve">from </w:t>
      </w:r>
      <w:r w:rsidR="007726BC">
        <w:rPr>
          <w:rFonts w:ascii="Arial" w:hAnsi="Arial" w:cs="Arial"/>
          <w:lang w:val="en-CA"/>
        </w:rPr>
        <w:t xml:space="preserve">the </w:t>
      </w:r>
      <w:r w:rsidR="007726BC" w:rsidRPr="007726BC">
        <w:rPr>
          <w:rFonts w:ascii="Arial" w:hAnsi="Arial" w:cs="Arial"/>
          <w:i/>
          <w:iCs/>
          <w:lang w:val="en-CA"/>
        </w:rPr>
        <w:t>aseg</w:t>
      </w:r>
      <w:r w:rsidR="007726BC">
        <w:rPr>
          <w:rFonts w:ascii="Arial" w:hAnsi="Arial" w:cs="Arial"/>
          <w:lang w:val="en-CA"/>
        </w:rPr>
        <w:t xml:space="preserve"> </w:t>
      </w:r>
      <w:r w:rsidR="00DC73C2">
        <w:rPr>
          <w:rFonts w:ascii="Arial" w:hAnsi="Arial" w:cs="Arial"/>
          <w:lang w:val="en-CA"/>
        </w:rPr>
        <w:t>file generated by the FreeSurfer pipeline.</w:t>
      </w:r>
      <w:r w:rsidR="009220BF">
        <w:rPr>
          <w:rFonts w:ascii="Arial" w:hAnsi="Arial" w:cs="Arial"/>
          <w:lang w:val="en-CA"/>
        </w:rPr>
        <w:t xml:space="preserve"> Visual </w:t>
      </w:r>
      <w:r w:rsidR="006E1E0C">
        <w:rPr>
          <w:rFonts w:ascii="Arial" w:hAnsi="Arial" w:cs="Arial"/>
          <w:lang w:val="en-CA"/>
        </w:rPr>
        <w:t xml:space="preserve">quality checks were conducted on </w:t>
      </w:r>
      <w:r w:rsidR="00553ECB">
        <w:rPr>
          <w:rFonts w:ascii="Arial" w:hAnsi="Arial" w:cs="Arial"/>
          <w:lang w:val="en-CA"/>
        </w:rPr>
        <w:t xml:space="preserve">images </w:t>
      </w:r>
      <w:r w:rsidR="00EB2E9B">
        <w:rPr>
          <w:rFonts w:ascii="Arial" w:hAnsi="Arial" w:cs="Arial"/>
          <w:lang w:val="en-CA"/>
        </w:rPr>
        <w:t xml:space="preserve">with </w:t>
      </w:r>
      <w:r w:rsidR="00CA5E85">
        <w:rPr>
          <w:rFonts w:ascii="Arial" w:hAnsi="Arial" w:cs="Arial"/>
          <w:lang w:val="en-CA"/>
        </w:rPr>
        <w:t xml:space="preserve">higher </w:t>
      </w:r>
      <w:r w:rsidR="00857D0D">
        <w:rPr>
          <w:rFonts w:ascii="Arial" w:hAnsi="Arial" w:cs="Arial"/>
          <w:lang w:val="en-CA"/>
        </w:rPr>
        <w:t>number</w:t>
      </w:r>
      <w:r w:rsidR="00CA5E85">
        <w:rPr>
          <w:rFonts w:ascii="Arial" w:hAnsi="Arial" w:cs="Arial"/>
          <w:lang w:val="en-CA"/>
        </w:rPr>
        <w:t>s</w:t>
      </w:r>
      <w:r w:rsidR="00857D0D">
        <w:rPr>
          <w:rFonts w:ascii="Arial" w:hAnsi="Arial" w:cs="Arial"/>
          <w:lang w:val="en-CA"/>
        </w:rPr>
        <w:t xml:space="preserve"> of </w:t>
      </w:r>
      <w:r w:rsidR="00EB2E9B">
        <w:rPr>
          <w:rFonts w:ascii="Arial" w:hAnsi="Arial" w:cs="Arial"/>
          <w:lang w:val="en-CA"/>
        </w:rPr>
        <w:t xml:space="preserve">surface holes </w:t>
      </w:r>
      <w:r w:rsidR="00092180">
        <w:rPr>
          <w:rFonts w:ascii="Arial" w:hAnsi="Arial" w:cs="Arial"/>
          <w:lang w:val="en-CA"/>
        </w:rPr>
        <w:t>(</w:t>
      </w:r>
      <w:r w:rsidR="00F65978">
        <w:rPr>
          <w:rFonts w:ascii="Arial" w:hAnsi="Arial" w:cs="Arial"/>
          <w:lang w:val="en-CA"/>
        </w:rPr>
        <w:t>&gt;220</w:t>
      </w:r>
      <w:r w:rsidR="00092180">
        <w:rPr>
          <w:rFonts w:ascii="Arial" w:hAnsi="Arial" w:cs="Arial"/>
          <w:lang w:val="en-CA"/>
        </w:rPr>
        <w:t xml:space="preserve">) </w:t>
      </w:r>
      <w:r w:rsidR="00EB2E9B">
        <w:rPr>
          <w:rFonts w:ascii="Arial" w:hAnsi="Arial" w:cs="Arial"/>
          <w:lang w:val="en-CA"/>
        </w:rPr>
        <w:t>across the two hemispheres</w:t>
      </w:r>
      <w:r w:rsidR="00280C48">
        <w:rPr>
          <w:rFonts w:ascii="Arial" w:hAnsi="Arial" w:cs="Arial"/>
          <w:lang w:val="en-CA"/>
        </w:rPr>
        <w:t xml:space="preserve"> and</w:t>
      </w:r>
      <w:r w:rsidR="00EF7371">
        <w:rPr>
          <w:rFonts w:ascii="Arial" w:hAnsi="Arial" w:cs="Arial"/>
          <w:lang w:val="en-CA"/>
        </w:rPr>
        <w:t xml:space="preserve"> images were included </w:t>
      </w:r>
      <w:r w:rsidR="00467CB3">
        <w:rPr>
          <w:rFonts w:ascii="Arial" w:hAnsi="Arial" w:cs="Arial"/>
          <w:lang w:val="en-CA"/>
        </w:rPr>
        <w:t xml:space="preserve">or excluded </w:t>
      </w:r>
      <w:r w:rsidR="00086DE0">
        <w:rPr>
          <w:rFonts w:ascii="Arial" w:hAnsi="Arial" w:cs="Arial"/>
          <w:lang w:val="en-CA"/>
        </w:rPr>
        <w:t xml:space="preserve">or included </w:t>
      </w:r>
      <w:r w:rsidR="00EF7371">
        <w:rPr>
          <w:rFonts w:ascii="Arial" w:hAnsi="Arial" w:cs="Arial"/>
          <w:lang w:val="en-CA"/>
        </w:rPr>
        <w:t>based</w:t>
      </w:r>
      <w:r w:rsidR="00575F5B">
        <w:rPr>
          <w:rFonts w:ascii="Arial" w:hAnsi="Arial" w:cs="Arial"/>
          <w:lang w:val="en-CA"/>
        </w:rPr>
        <w:t xml:space="preserve"> whenever </w:t>
      </w:r>
      <w:r w:rsidR="00F03519">
        <w:rPr>
          <w:rFonts w:ascii="Arial" w:hAnsi="Arial" w:cs="Arial"/>
          <w:lang w:val="en-CA"/>
        </w:rPr>
        <w:t xml:space="preserve">FreeSurfer reconstruction </w:t>
      </w:r>
      <w:r w:rsidR="00B82E1F">
        <w:rPr>
          <w:rFonts w:ascii="Arial" w:hAnsi="Arial" w:cs="Arial"/>
          <w:lang w:val="en-CA"/>
        </w:rPr>
        <w:t xml:space="preserve">either missed a larger </w:t>
      </w:r>
      <w:r w:rsidR="001775E0">
        <w:rPr>
          <w:rFonts w:ascii="Arial" w:hAnsi="Arial" w:cs="Arial"/>
          <w:lang w:val="en-CA"/>
        </w:rPr>
        <w:t xml:space="preserve">cortical </w:t>
      </w:r>
      <w:r w:rsidR="00B82E1F">
        <w:rPr>
          <w:rFonts w:ascii="Arial" w:hAnsi="Arial" w:cs="Arial"/>
          <w:lang w:val="en-CA"/>
        </w:rPr>
        <w:t xml:space="preserve">region </w:t>
      </w:r>
      <w:r w:rsidR="00A837F1">
        <w:rPr>
          <w:rFonts w:ascii="Arial" w:hAnsi="Arial" w:cs="Arial"/>
          <w:lang w:val="en-CA"/>
        </w:rPr>
        <w:t xml:space="preserve">or if </w:t>
      </w:r>
      <w:r w:rsidR="00EC765C">
        <w:rPr>
          <w:rFonts w:ascii="Arial" w:hAnsi="Arial" w:cs="Arial"/>
          <w:lang w:val="en-CA"/>
        </w:rPr>
        <w:t xml:space="preserve">systematic </w:t>
      </w:r>
      <w:r w:rsidR="00EB3486">
        <w:rPr>
          <w:rFonts w:ascii="Arial" w:hAnsi="Arial" w:cs="Arial"/>
          <w:lang w:val="en-CA"/>
        </w:rPr>
        <w:t>misalignment</w:t>
      </w:r>
      <w:r w:rsidR="004B1B7B">
        <w:rPr>
          <w:rFonts w:ascii="Arial" w:hAnsi="Arial" w:cs="Arial"/>
          <w:lang w:val="en-CA"/>
        </w:rPr>
        <w:t xml:space="preserve"> was found between </w:t>
      </w:r>
      <w:r w:rsidR="00AA41B2">
        <w:rPr>
          <w:rFonts w:ascii="Arial" w:hAnsi="Arial" w:cs="Arial"/>
          <w:lang w:val="en-CA"/>
        </w:rPr>
        <w:t xml:space="preserve">the </w:t>
      </w:r>
      <w:r w:rsidR="00617242">
        <w:rPr>
          <w:rFonts w:ascii="Arial" w:hAnsi="Arial" w:cs="Arial"/>
          <w:lang w:val="en-CA"/>
        </w:rPr>
        <w:t xml:space="preserve">observed </w:t>
      </w:r>
      <w:r w:rsidR="00AA41B2">
        <w:rPr>
          <w:rFonts w:ascii="Arial" w:hAnsi="Arial" w:cs="Arial"/>
          <w:lang w:val="en-CA"/>
        </w:rPr>
        <w:t xml:space="preserve">and the reconstructed </w:t>
      </w:r>
      <w:r w:rsidR="004B1B7B">
        <w:rPr>
          <w:rFonts w:ascii="Arial" w:hAnsi="Arial" w:cs="Arial"/>
          <w:lang w:val="en-CA"/>
        </w:rPr>
        <w:t xml:space="preserve">gray and white </w:t>
      </w:r>
      <w:r w:rsidR="00FC0BA7">
        <w:rPr>
          <w:rFonts w:ascii="Arial" w:hAnsi="Arial" w:cs="Arial"/>
          <w:lang w:val="en-CA"/>
        </w:rPr>
        <w:t>matter boundary</w:t>
      </w:r>
      <w:r w:rsidR="00EB2E9B">
        <w:rPr>
          <w:rFonts w:ascii="Arial" w:hAnsi="Arial" w:cs="Arial"/>
          <w:lang w:val="en-CA"/>
        </w:rPr>
        <w:t xml:space="preserve">. </w:t>
      </w:r>
    </w:p>
    <w:p w14:paraId="3DFEA8D8" w14:textId="489305E3" w:rsidR="00825F7B" w:rsidRDefault="00825F7B" w:rsidP="00532730">
      <w:pPr>
        <w:rPr>
          <w:rFonts w:ascii="Arial" w:hAnsi="Arial" w:cs="Arial"/>
          <w:lang w:val="en-CA"/>
        </w:rPr>
      </w:pPr>
    </w:p>
    <w:p w14:paraId="076E1D88" w14:textId="445EA97A" w:rsidR="009C54F2" w:rsidRPr="00FC03F6" w:rsidRDefault="009C54F2" w:rsidP="00CD5C95">
      <w:pPr>
        <w:pStyle w:val="ListParagraph"/>
        <w:numPr>
          <w:ilvl w:val="0"/>
          <w:numId w:val="1"/>
        </w:numPr>
        <w:rPr>
          <w:rFonts w:ascii="Arial" w:hAnsi="Arial"/>
          <w:b/>
          <w:bCs/>
          <w:sz w:val="24"/>
          <w:szCs w:val="24"/>
        </w:rPr>
      </w:pPr>
      <w:r w:rsidRPr="00FC03F6">
        <w:rPr>
          <w:rFonts w:ascii="Arial" w:hAnsi="Arial"/>
          <w:b/>
          <w:bCs/>
          <w:sz w:val="24"/>
          <w:szCs w:val="24"/>
        </w:rPr>
        <w:lastRenderedPageBreak/>
        <w:t xml:space="preserve">Timing of the </w:t>
      </w:r>
      <w:r w:rsidR="007D62EC" w:rsidRPr="00FC03F6">
        <w:rPr>
          <w:rFonts w:ascii="Arial" w:hAnsi="Arial"/>
          <w:b/>
          <w:bCs/>
          <w:sz w:val="24"/>
          <w:szCs w:val="24"/>
        </w:rPr>
        <w:t xml:space="preserve">neuropsychological and </w:t>
      </w:r>
      <w:r w:rsidR="00CD5E5C" w:rsidRPr="00FC03F6">
        <w:rPr>
          <w:rFonts w:ascii="Arial" w:hAnsi="Arial"/>
          <w:b/>
          <w:bCs/>
          <w:sz w:val="24"/>
          <w:szCs w:val="24"/>
        </w:rPr>
        <w:t xml:space="preserve">clinical assessments relative to </w:t>
      </w:r>
      <w:r w:rsidR="004A504C">
        <w:rPr>
          <w:rFonts w:ascii="Arial" w:hAnsi="Arial"/>
          <w:b/>
          <w:bCs/>
          <w:sz w:val="24"/>
          <w:szCs w:val="24"/>
        </w:rPr>
        <w:t>the OPTIMUM clinical trial</w:t>
      </w:r>
    </w:p>
    <w:p w14:paraId="4BB0F109" w14:textId="77777777" w:rsidR="00347C9B" w:rsidRDefault="00CA2308" w:rsidP="000E5890">
      <w:pPr>
        <w:rPr>
          <w:rFonts w:ascii="Arial" w:hAnsi="Arial" w:cs="Arial"/>
          <w:b/>
          <w:bCs/>
          <w:lang w:val="en-CA"/>
        </w:rPr>
      </w:pPr>
      <w:r w:rsidRPr="008826BE">
        <w:rPr>
          <w:rFonts w:ascii="Arial" w:hAnsi="Arial" w:cs="Arial"/>
          <w:noProof/>
        </w:rPr>
        <w:drawing>
          <wp:inline distT="0" distB="0" distL="0" distR="0" wp14:anchorId="3F0C790E" wp14:editId="5C8CD9C3">
            <wp:extent cx="3888277" cy="5969000"/>
            <wp:effectExtent l="0" t="0" r="0" b="0"/>
            <wp:docPr id="18" name="Picture 17" descr="A graph showing a number of individuals&#10;&#10;Description automatically generated">
              <a:extLst xmlns:a="http://schemas.openxmlformats.org/drawingml/2006/main">
                <a:ext uri="{FF2B5EF4-FFF2-40B4-BE49-F238E27FC236}">
                  <a16:creationId xmlns:a16="http://schemas.microsoft.com/office/drawing/2014/main" id="{13F694FD-AAD9-9FF8-70C3-7522F50C4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aph showing a number of individuals&#10;&#10;Description automatically generated">
                      <a:extLst>
                        <a:ext uri="{FF2B5EF4-FFF2-40B4-BE49-F238E27FC236}">
                          <a16:creationId xmlns:a16="http://schemas.microsoft.com/office/drawing/2014/main" id="{13F694FD-AAD9-9FF8-70C3-7522F50C4AFB}"/>
                        </a:ext>
                      </a:extLst>
                    </pic:cNvPr>
                    <pic:cNvPicPr>
                      <a:picLocks noChangeAspect="1"/>
                    </pic:cNvPicPr>
                  </pic:nvPicPr>
                  <pic:blipFill>
                    <a:blip r:embed="rId10"/>
                    <a:stretch>
                      <a:fillRect/>
                    </a:stretch>
                  </pic:blipFill>
                  <pic:spPr>
                    <a:xfrm>
                      <a:off x="0" y="0"/>
                      <a:ext cx="3898109" cy="5984094"/>
                    </a:xfrm>
                    <a:prstGeom prst="rect">
                      <a:avLst/>
                    </a:prstGeom>
                  </pic:spPr>
                </pic:pic>
              </a:graphicData>
            </a:graphic>
          </wp:inline>
        </w:drawing>
      </w:r>
    </w:p>
    <w:p w14:paraId="400FB955" w14:textId="24F7A63B" w:rsidR="001C25ED" w:rsidRPr="000E5890" w:rsidRDefault="001C25ED" w:rsidP="000E5890">
      <w:pPr>
        <w:rPr>
          <w:rFonts w:ascii="Arial" w:hAnsi="Arial" w:cs="Arial"/>
          <w:lang w:val="en-CA"/>
        </w:rPr>
      </w:pPr>
      <w:r w:rsidRPr="006F2476">
        <w:rPr>
          <w:rFonts w:ascii="Arial" w:hAnsi="Arial" w:cs="Arial"/>
          <w:b/>
          <w:bCs/>
          <w:lang w:val="en-CA"/>
        </w:rPr>
        <w:t xml:space="preserve">Supplementary Figure </w:t>
      </w:r>
      <w:r w:rsidR="00EC544B" w:rsidRPr="006F2476">
        <w:rPr>
          <w:rFonts w:ascii="Arial" w:hAnsi="Arial" w:cs="Arial"/>
          <w:b/>
          <w:bCs/>
          <w:lang w:val="en-CA"/>
        </w:rPr>
        <w:t>2</w:t>
      </w:r>
      <w:r w:rsidRPr="006F2476">
        <w:rPr>
          <w:rFonts w:ascii="Arial" w:hAnsi="Arial" w:cs="Arial"/>
          <w:b/>
          <w:bCs/>
          <w:lang w:val="en-CA"/>
        </w:rPr>
        <w:t>.</w:t>
      </w:r>
      <w:r w:rsidRPr="000E5890">
        <w:rPr>
          <w:rFonts w:ascii="Arial" w:hAnsi="Arial" w:cs="Arial"/>
          <w:lang w:val="en-CA"/>
        </w:rPr>
        <w:t xml:space="preserve"> Timing of the neuropsychology (NP) assessment relative to the start of treatment and the corresponding MADRS assessment. For each participant, each row shows the timing of the MADRS score (indicated by a red cross) that occurred closest to the ‘baseline’ NP assessment and the corresponding NP assessment itself, connected by a line. Non-remitted participants (non-R) who were part of the OPTIMUM trial for over 6 weeks are shown in red; remitted participants (R) who were part of the OPTIMUM trial for over 6 weeks are shown in blue, while the participants scanned at the start of the OPTUMUM trial (BL) are shown in black. Participant data was sorted according to the delay between the time of the MADRS assessment relative to the start of treatment.</w:t>
      </w:r>
    </w:p>
    <w:p w14:paraId="3645C7E6" w14:textId="1E7A23A3" w:rsidR="001C25ED" w:rsidRPr="001C25ED" w:rsidRDefault="001C25ED" w:rsidP="00F051F7">
      <w:pPr>
        <w:pStyle w:val="ListParagraph"/>
        <w:ind w:left="360"/>
        <w:rPr>
          <w:rFonts w:ascii="Arial" w:hAnsi="Arial" w:cs="Arial"/>
          <w:lang w:val="en-CA"/>
        </w:rPr>
      </w:pPr>
    </w:p>
    <w:p w14:paraId="54B4B362" w14:textId="12208DF1" w:rsidR="00306B38" w:rsidRDefault="00306B38">
      <w:pPr>
        <w:rPr>
          <w:rFonts w:ascii="Arial" w:hAnsi="Arial"/>
          <w:b/>
          <w:bCs/>
        </w:rPr>
      </w:pPr>
      <w:r>
        <w:rPr>
          <w:rFonts w:ascii="Arial" w:hAnsi="Arial"/>
          <w:b/>
          <w:bCs/>
        </w:rPr>
        <w:br w:type="page"/>
      </w:r>
    </w:p>
    <w:p w14:paraId="1BDF1147" w14:textId="128B5CA7" w:rsidR="00674F98" w:rsidRDefault="00674F98" w:rsidP="00CD5C95">
      <w:pPr>
        <w:pStyle w:val="ListParagraph"/>
        <w:numPr>
          <w:ilvl w:val="0"/>
          <w:numId w:val="1"/>
        </w:numPr>
        <w:rPr>
          <w:rFonts w:ascii="Arial" w:hAnsi="Arial"/>
          <w:b/>
          <w:bCs/>
          <w:sz w:val="24"/>
          <w:szCs w:val="24"/>
        </w:rPr>
      </w:pPr>
      <w:r w:rsidRPr="002E33AF">
        <w:rPr>
          <w:rFonts w:ascii="Arial" w:hAnsi="Arial"/>
          <w:b/>
          <w:bCs/>
          <w:sz w:val="24"/>
          <w:szCs w:val="24"/>
        </w:rPr>
        <w:lastRenderedPageBreak/>
        <w:t xml:space="preserve">Seed-based </w:t>
      </w:r>
      <w:r w:rsidR="0096731C" w:rsidRPr="002E33AF">
        <w:rPr>
          <w:rFonts w:ascii="Arial" w:hAnsi="Arial"/>
          <w:b/>
          <w:bCs/>
          <w:sz w:val="24"/>
          <w:szCs w:val="24"/>
        </w:rPr>
        <w:t xml:space="preserve">FC </w:t>
      </w:r>
      <w:r w:rsidRPr="002E33AF">
        <w:rPr>
          <w:rFonts w:ascii="Arial" w:hAnsi="Arial"/>
          <w:b/>
          <w:bCs/>
          <w:sz w:val="24"/>
          <w:szCs w:val="24"/>
        </w:rPr>
        <w:t>analys</w:t>
      </w:r>
      <w:r w:rsidR="0096731C" w:rsidRPr="002E33AF">
        <w:rPr>
          <w:rFonts w:ascii="Arial" w:hAnsi="Arial"/>
          <w:b/>
          <w:bCs/>
          <w:sz w:val="24"/>
          <w:szCs w:val="24"/>
        </w:rPr>
        <w:t>is</w:t>
      </w:r>
      <w:r w:rsidRPr="002E33AF">
        <w:rPr>
          <w:rFonts w:ascii="Arial" w:hAnsi="Arial"/>
          <w:b/>
          <w:bCs/>
          <w:sz w:val="24"/>
          <w:szCs w:val="24"/>
        </w:rPr>
        <w:t xml:space="preserve"> </w:t>
      </w:r>
      <w:r w:rsidR="00677261" w:rsidRPr="002E33AF">
        <w:rPr>
          <w:rFonts w:ascii="Arial" w:hAnsi="Arial"/>
          <w:b/>
          <w:bCs/>
          <w:sz w:val="24"/>
          <w:szCs w:val="24"/>
        </w:rPr>
        <w:t>probing precuneus connectivity</w:t>
      </w:r>
    </w:p>
    <w:p w14:paraId="2671C1CD" w14:textId="631273F1" w:rsidR="00F0401B" w:rsidRPr="00F0401B" w:rsidRDefault="00A7722F" w:rsidP="00F0401B">
      <w:pPr>
        <w:rPr>
          <w:rFonts w:ascii="Arial" w:hAnsi="Arial"/>
          <w:sz w:val="24"/>
          <w:szCs w:val="24"/>
        </w:rPr>
      </w:pPr>
      <w:r>
        <w:rPr>
          <w:rFonts w:ascii="Arial" w:hAnsi="Arial"/>
          <w:sz w:val="24"/>
          <w:szCs w:val="24"/>
        </w:rPr>
        <w:t>For seed-based analyses, we correlated the average timeseries of the bilateral precuneus region (</w:t>
      </w:r>
      <w:r w:rsidR="00A02FCC">
        <w:rPr>
          <w:rFonts w:ascii="Arial" w:hAnsi="Arial"/>
          <w:sz w:val="24"/>
          <w:szCs w:val="24"/>
        </w:rPr>
        <w:t xml:space="preserve">consisting the of the following </w:t>
      </w:r>
      <w:r w:rsidR="007174E7">
        <w:rPr>
          <w:rFonts w:ascii="Arial" w:hAnsi="Arial"/>
          <w:sz w:val="24"/>
          <w:szCs w:val="24"/>
        </w:rPr>
        <w:t xml:space="preserve">ROIs </w:t>
      </w:r>
      <w:r w:rsidR="007A29EB">
        <w:rPr>
          <w:rFonts w:ascii="Arial" w:hAnsi="Arial"/>
          <w:sz w:val="24"/>
          <w:szCs w:val="24"/>
        </w:rPr>
        <w:t>from the HCP parcellation</w:t>
      </w:r>
      <w:r w:rsidR="00506C29">
        <w:rPr>
          <w:rFonts w:ascii="Arial" w:hAnsi="Arial"/>
          <w:sz w:val="24"/>
          <w:szCs w:val="24"/>
        </w:rPr>
        <w:t>:</w:t>
      </w:r>
      <w:r w:rsidR="007A29EB">
        <w:rPr>
          <w:rFonts w:ascii="Arial" w:hAnsi="Arial"/>
          <w:sz w:val="24"/>
          <w:szCs w:val="24"/>
        </w:rPr>
        <w:t xml:space="preserve"> </w:t>
      </w:r>
      <w:r w:rsidRPr="00A7722F">
        <w:rPr>
          <w:rFonts w:ascii="Arial" w:hAnsi="Arial"/>
          <w:sz w:val="24"/>
          <w:szCs w:val="24"/>
        </w:rPr>
        <w:t>L_7m_ROI</w:t>
      </w:r>
      <w:r>
        <w:rPr>
          <w:rFonts w:ascii="Arial" w:hAnsi="Arial"/>
          <w:sz w:val="24"/>
          <w:szCs w:val="24"/>
        </w:rPr>
        <w:t xml:space="preserve">, </w:t>
      </w:r>
      <w:r w:rsidRPr="00A7722F">
        <w:rPr>
          <w:rFonts w:ascii="Arial" w:hAnsi="Arial"/>
          <w:sz w:val="24"/>
          <w:szCs w:val="24"/>
        </w:rPr>
        <w:t>L_v23ab_ROI</w:t>
      </w:r>
      <w:r>
        <w:rPr>
          <w:rFonts w:ascii="Arial" w:hAnsi="Arial"/>
          <w:sz w:val="24"/>
          <w:szCs w:val="24"/>
        </w:rPr>
        <w:t xml:space="preserve">, </w:t>
      </w:r>
      <w:r w:rsidRPr="00A7722F">
        <w:rPr>
          <w:rFonts w:ascii="Arial" w:hAnsi="Arial"/>
          <w:sz w:val="24"/>
          <w:szCs w:val="24"/>
        </w:rPr>
        <w:t>L_d23ab_ROI</w:t>
      </w:r>
      <w:r>
        <w:rPr>
          <w:rFonts w:ascii="Arial" w:hAnsi="Arial"/>
          <w:sz w:val="24"/>
          <w:szCs w:val="24"/>
        </w:rPr>
        <w:t xml:space="preserve">, </w:t>
      </w:r>
      <w:r w:rsidRPr="00A7722F">
        <w:rPr>
          <w:rFonts w:ascii="Arial" w:hAnsi="Arial"/>
          <w:sz w:val="24"/>
          <w:szCs w:val="24"/>
        </w:rPr>
        <w:t>L_31pv_ROI</w:t>
      </w:r>
      <w:r>
        <w:rPr>
          <w:rFonts w:ascii="Arial" w:hAnsi="Arial"/>
          <w:sz w:val="24"/>
          <w:szCs w:val="24"/>
        </w:rPr>
        <w:t xml:space="preserve">, </w:t>
      </w:r>
      <w:r w:rsidRPr="00A7722F">
        <w:rPr>
          <w:rFonts w:ascii="Arial" w:hAnsi="Arial"/>
          <w:sz w:val="24"/>
          <w:szCs w:val="24"/>
        </w:rPr>
        <w:t>L_31pd_ROI</w:t>
      </w:r>
      <w:r>
        <w:rPr>
          <w:rFonts w:ascii="Arial" w:hAnsi="Arial"/>
          <w:sz w:val="24"/>
          <w:szCs w:val="24"/>
        </w:rPr>
        <w:t xml:space="preserve">, </w:t>
      </w:r>
      <w:r w:rsidRPr="00A7722F">
        <w:rPr>
          <w:rFonts w:ascii="Arial" w:hAnsi="Arial"/>
          <w:sz w:val="24"/>
          <w:szCs w:val="24"/>
        </w:rPr>
        <w:t>R_7m_ROI</w:t>
      </w:r>
      <w:r>
        <w:rPr>
          <w:rFonts w:ascii="Arial" w:hAnsi="Arial"/>
          <w:sz w:val="24"/>
          <w:szCs w:val="24"/>
        </w:rPr>
        <w:t xml:space="preserve">, </w:t>
      </w:r>
      <w:r w:rsidRPr="00A7722F">
        <w:rPr>
          <w:rFonts w:ascii="Arial" w:hAnsi="Arial"/>
          <w:sz w:val="24"/>
          <w:szCs w:val="24"/>
        </w:rPr>
        <w:t>R_v23ab_ROI</w:t>
      </w:r>
      <w:r>
        <w:rPr>
          <w:rFonts w:ascii="Arial" w:hAnsi="Arial"/>
          <w:sz w:val="24"/>
          <w:szCs w:val="24"/>
        </w:rPr>
        <w:t xml:space="preserve">, </w:t>
      </w:r>
      <w:r w:rsidRPr="00A7722F">
        <w:rPr>
          <w:rFonts w:ascii="Arial" w:hAnsi="Arial"/>
          <w:sz w:val="24"/>
          <w:szCs w:val="24"/>
        </w:rPr>
        <w:t>R_d23ab_ROI</w:t>
      </w:r>
      <w:r>
        <w:rPr>
          <w:rFonts w:ascii="Arial" w:hAnsi="Arial"/>
          <w:sz w:val="24"/>
          <w:szCs w:val="24"/>
        </w:rPr>
        <w:t xml:space="preserve">, </w:t>
      </w:r>
      <w:r w:rsidRPr="00A7722F">
        <w:rPr>
          <w:rFonts w:ascii="Arial" w:hAnsi="Arial"/>
          <w:sz w:val="24"/>
          <w:szCs w:val="24"/>
        </w:rPr>
        <w:t>R_31pv_ROI</w:t>
      </w:r>
      <w:r>
        <w:rPr>
          <w:rFonts w:ascii="Arial" w:hAnsi="Arial"/>
          <w:sz w:val="24"/>
          <w:szCs w:val="24"/>
        </w:rPr>
        <w:t xml:space="preserve">, </w:t>
      </w:r>
      <w:r w:rsidRPr="00A7722F">
        <w:rPr>
          <w:rFonts w:ascii="Arial" w:hAnsi="Arial"/>
          <w:sz w:val="24"/>
          <w:szCs w:val="24"/>
        </w:rPr>
        <w:t>R_31pd_ROI</w:t>
      </w:r>
      <w:r>
        <w:rPr>
          <w:rFonts w:ascii="Arial" w:hAnsi="Arial"/>
          <w:sz w:val="24"/>
          <w:szCs w:val="24"/>
        </w:rPr>
        <w:t xml:space="preserve">) </w:t>
      </w:r>
      <w:r w:rsidR="009F4189">
        <w:rPr>
          <w:rFonts w:ascii="Arial" w:hAnsi="Arial"/>
          <w:sz w:val="24"/>
          <w:szCs w:val="24"/>
        </w:rPr>
        <w:t xml:space="preserve">with </w:t>
      </w:r>
      <w:r w:rsidR="00F039D4">
        <w:rPr>
          <w:rFonts w:ascii="Arial" w:hAnsi="Arial"/>
          <w:sz w:val="24"/>
          <w:szCs w:val="24"/>
        </w:rPr>
        <w:t xml:space="preserve">360 ROIs in the HCP parcellation. </w:t>
      </w:r>
      <w:r w:rsidR="002A10FF">
        <w:rPr>
          <w:rFonts w:ascii="Arial" w:hAnsi="Arial"/>
          <w:sz w:val="24"/>
          <w:szCs w:val="24"/>
        </w:rPr>
        <w:t xml:space="preserve">To reduce the number of </w:t>
      </w:r>
      <w:r w:rsidR="000B5A40">
        <w:rPr>
          <w:rFonts w:ascii="Arial" w:hAnsi="Arial"/>
          <w:sz w:val="24"/>
          <w:szCs w:val="24"/>
        </w:rPr>
        <w:t xml:space="preserve">predictor variables, we </w:t>
      </w:r>
      <w:r w:rsidR="004C1663">
        <w:rPr>
          <w:rFonts w:ascii="Arial" w:hAnsi="Arial"/>
          <w:sz w:val="24"/>
          <w:szCs w:val="24"/>
        </w:rPr>
        <w:t xml:space="preserve">collapsed across </w:t>
      </w:r>
      <w:r w:rsidR="00D213FD">
        <w:rPr>
          <w:rFonts w:ascii="Arial" w:hAnsi="Arial"/>
          <w:sz w:val="24"/>
          <w:szCs w:val="24"/>
        </w:rPr>
        <w:t xml:space="preserve">hemispheres, resulting </w:t>
      </w:r>
      <w:r w:rsidR="00FB6F7B">
        <w:rPr>
          <w:rFonts w:ascii="Arial" w:hAnsi="Arial"/>
          <w:sz w:val="24"/>
          <w:szCs w:val="24"/>
        </w:rPr>
        <w:t xml:space="preserve">in </w:t>
      </w:r>
      <w:r w:rsidR="006869A4">
        <w:rPr>
          <w:rFonts w:ascii="Arial" w:hAnsi="Arial"/>
          <w:sz w:val="24"/>
          <w:szCs w:val="24"/>
        </w:rPr>
        <w:t xml:space="preserve">180 </w:t>
      </w:r>
      <w:r w:rsidR="0065275B">
        <w:rPr>
          <w:rFonts w:ascii="Arial" w:hAnsi="Arial"/>
          <w:sz w:val="24"/>
          <w:szCs w:val="24"/>
        </w:rPr>
        <w:t xml:space="preserve">bilateral </w:t>
      </w:r>
      <w:r w:rsidR="003473C0">
        <w:rPr>
          <w:rFonts w:ascii="Arial" w:hAnsi="Arial"/>
          <w:sz w:val="24"/>
          <w:szCs w:val="24"/>
        </w:rPr>
        <w:t>connectivity values</w:t>
      </w:r>
      <w:r w:rsidR="00CC6094">
        <w:rPr>
          <w:rFonts w:ascii="Arial" w:hAnsi="Arial"/>
          <w:sz w:val="24"/>
          <w:szCs w:val="24"/>
        </w:rPr>
        <w:t xml:space="preserve"> from the precuneus seed. </w:t>
      </w:r>
      <w:r w:rsidR="00DE522F">
        <w:rPr>
          <w:rFonts w:ascii="Arial" w:hAnsi="Arial"/>
          <w:sz w:val="24"/>
          <w:szCs w:val="24"/>
        </w:rPr>
        <w:t xml:space="preserve">A </w:t>
      </w:r>
      <w:r w:rsidR="00CC499C">
        <w:rPr>
          <w:rFonts w:ascii="Arial" w:hAnsi="Arial"/>
          <w:sz w:val="24"/>
          <w:szCs w:val="24"/>
        </w:rPr>
        <w:t>2</w:t>
      </w:r>
      <w:r w:rsidR="00D50C6E">
        <w:rPr>
          <w:rFonts w:ascii="Arial" w:hAnsi="Arial"/>
          <w:sz w:val="24"/>
          <w:szCs w:val="24"/>
        </w:rPr>
        <w:t>15</w:t>
      </w:r>
      <w:r w:rsidR="00CC499C">
        <w:rPr>
          <w:rFonts w:ascii="Arial" w:hAnsi="Arial"/>
          <w:sz w:val="24"/>
          <w:szCs w:val="24"/>
        </w:rPr>
        <w:t xml:space="preserve">x180 </w:t>
      </w:r>
      <w:r w:rsidR="00DE522F">
        <w:rPr>
          <w:rFonts w:ascii="Arial" w:hAnsi="Arial"/>
          <w:sz w:val="24"/>
          <w:szCs w:val="24"/>
        </w:rPr>
        <w:t xml:space="preserve">predictor matrix </w:t>
      </w:r>
      <w:r w:rsidR="00656EE8">
        <w:rPr>
          <w:rFonts w:ascii="Arial" w:hAnsi="Arial"/>
          <w:sz w:val="24"/>
          <w:szCs w:val="24"/>
        </w:rPr>
        <w:t xml:space="preserve">was entered into a </w:t>
      </w:r>
      <w:r w:rsidR="00F0401B">
        <w:rPr>
          <w:rFonts w:ascii="Arial" w:hAnsi="Arial"/>
          <w:sz w:val="24"/>
          <w:szCs w:val="24"/>
        </w:rPr>
        <w:t>PLS regression</w:t>
      </w:r>
      <w:r w:rsidR="006B2F71">
        <w:rPr>
          <w:rFonts w:ascii="Arial" w:hAnsi="Arial"/>
          <w:sz w:val="24"/>
          <w:szCs w:val="24"/>
        </w:rPr>
        <w:t xml:space="preserve">, </w:t>
      </w:r>
      <w:r w:rsidR="00763E98">
        <w:rPr>
          <w:rFonts w:ascii="Arial" w:hAnsi="Arial"/>
          <w:sz w:val="24"/>
          <w:szCs w:val="24"/>
        </w:rPr>
        <w:t>alongside the 2</w:t>
      </w:r>
      <w:r w:rsidR="00845143">
        <w:rPr>
          <w:rFonts w:ascii="Arial" w:hAnsi="Arial"/>
          <w:sz w:val="24"/>
          <w:szCs w:val="24"/>
        </w:rPr>
        <w:t>15</w:t>
      </w:r>
      <w:r w:rsidR="00763E98">
        <w:rPr>
          <w:rFonts w:ascii="Arial" w:hAnsi="Arial"/>
          <w:sz w:val="24"/>
          <w:szCs w:val="24"/>
        </w:rPr>
        <w:t xml:space="preserve">x12 </w:t>
      </w:r>
      <w:r w:rsidR="00570109">
        <w:rPr>
          <w:rFonts w:ascii="Arial" w:hAnsi="Arial"/>
          <w:sz w:val="24"/>
          <w:szCs w:val="24"/>
        </w:rPr>
        <w:t xml:space="preserve">outcome matrix </w:t>
      </w:r>
      <w:r w:rsidR="00250A1A">
        <w:rPr>
          <w:rFonts w:ascii="Arial" w:hAnsi="Arial"/>
          <w:sz w:val="24"/>
          <w:szCs w:val="24"/>
        </w:rPr>
        <w:t xml:space="preserve">with </w:t>
      </w:r>
      <w:r w:rsidR="00763E98">
        <w:rPr>
          <w:rFonts w:ascii="Arial" w:hAnsi="Arial"/>
          <w:sz w:val="24"/>
          <w:szCs w:val="24"/>
        </w:rPr>
        <w:t xml:space="preserve">cognitive </w:t>
      </w:r>
      <w:r w:rsidR="00FE0A46">
        <w:rPr>
          <w:rFonts w:ascii="Arial" w:hAnsi="Arial"/>
          <w:sz w:val="24"/>
          <w:szCs w:val="24"/>
        </w:rPr>
        <w:t xml:space="preserve">data. </w:t>
      </w:r>
      <w:r w:rsidR="00FB1D8A">
        <w:rPr>
          <w:rFonts w:ascii="Arial" w:hAnsi="Arial"/>
          <w:sz w:val="24"/>
          <w:szCs w:val="24"/>
        </w:rPr>
        <w:t xml:space="preserve">As in the main analyses, </w:t>
      </w:r>
      <w:r w:rsidR="00FF55E2">
        <w:rPr>
          <w:rFonts w:ascii="Arial" w:hAnsi="Arial"/>
          <w:sz w:val="24"/>
          <w:szCs w:val="24"/>
        </w:rPr>
        <w:t>rs-</w:t>
      </w:r>
      <w:r w:rsidR="00D34B8D">
        <w:rPr>
          <w:rFonts w:ascii="Arial" w:hAnsi="Arial"/>
          <w:sz w:val="24"/>
          <w:szCs w:val="24"/>
        </w:rPr>
        <w:t xml:space="preserve">fMRI timeseries </w:t>
      </w:r>
      <w:r w:rsidR="004C62E9">
        <w:rPr>
          <w:rFonts w:ascii="Arial" w:hAnsi="Arial"/>
          <w:sz w:val="24"/>
          <w:szCs w:val="24"/>
        </w:rPr>
        <w:t xml:space="preserve">were </w:t>
      </w:r>
      <w:r w:rsidR="00D34B8D">
        <w:rPr>
          <w:rFonts w:ascii="Arial" w:hAnsi="Arial"/>
          <w:sz w:val="24"/>
          <w:szCs w:val="24"/>
        </w:rPr>
        <w:t xml:space="preserve">concatenated </w:t>
      </w:r>
      <w:r w:rsidR="004C62E9">
        <w:rPr>
          <w:rFonts w:ascii="Arial" w:hAnsi="Arial"/>
          <w:sz w:val="24"/>
          <w:szCs w:val="24"/>
        </w:rPr>
        <w:t xml:space="preserve">across two runs and </w:t>
      </w:r>
      <w:r w:rsidR="00AC0F0A">
        <w:rPr>
          <w:rFonts w:ascii="Arial" w:hAnsi="Arial"/>
          <w:sz w:val="24"/>
          <w:szCs w:val="24"/>
        </w:rPr>
        <w:t xml:space="preserve">participants with mean FD&gt;0.7 were excluded. </w:t>
      </w:r>
      <w:r w:rsidR="004C5F18">
        <w:rPr>
          <w:rFonts w:ascii="Arial" w:hAnsi="Arial"/>
          <w:sz w:val="24"/>
          <w:szCs w:val="24"/>
        </w:rPr>
        <w:t xml:space="preserve">The PLS regression </w:t>
      </w:r>
      <w:r w:rsidR="00CE7366">
        <w:rPr>
          <w:rFonts w:ascii="Arial" w:hAnsi="Arial"/>
          <w:sz w:val="24"/>
          <w:szCs w:val="24"/>
        </w:rPr>
        <w:t xml:space="preserve">with two </w:t>
      </w:r>
      <w:r w:rsidR="004C5F18">
        <w:rPr>
          <w:rFonts w:ascii="Arial" w:hAnsi="Arial"/>
          <w:sz w:val="24"/>
          <w:szCs w:val="24"/>
        </w:rPr>
        <w:t>component</w:t>
      </w:r>
      <w:r w:rsidR="00CE7366">
        <w:rPr>
          <w:rFonts w:ascii="Arial" w:hAnsi="Arial"/>
          <w:sz w:val="24"/>
          <w:szCs w:val="24"/>
        </w:rPr>
        <w:t xml:space="preserve">s explained </w:t>
      </w:r>
      <w:r w:rsidR="0096749F">
        <w:rPr>
          <w:rFonts w:ascii="Arial" w:hAnsi="Arial"/>
          <w:sz w:val="24"/>
          <w:szCs w:val="24"/>
        </w:rPr>
        <w:t xml:space="preserve">6.5% of variance in the cognitive data, </w:t>
      </w:r>
      <w:r w:rsidR="009D7A5B">
        <w:rPr>
          <w:rFonts w:ascii="Arial" w:hAnsi="Arial"/>
          <w:sz w:val="24"/>
          <w:szCs w:val="24"/>
        </w:rPr>
        <w:t xml:space="preserve">significantly more than expected by chance </w:t>
      </w:r>
      <w:r w:rsidR="00DD7EEB">
        <w:rPr>
          <w:rFonts w:ascii="Arial" w:hAnsi="Arial"/>
          <w:sz w:val="24"/>
          <w:szCs w:val="24"/>
        </w:rPr>
        <w:t>(p=</w:t>
      </w:r>
      <w:r w:rsidR="00991E4D">
        <w:rPr>
          <w:rFonts w:ascii="Arial" w:hAnsi="Arial"/>
          <w:sz w:val="24"/>
          <w:szCs w:val="24"/>
        </w:rPr>
        <w:t>0.046)</w:t>
      </w:r>
      <w:r w:rsidR="00925E49">
        <w:rPr>
          <w:rFonts w:ascii="Arial" w:hAnsi="Arial"/>
          <w:sz w:val="24"/>
          <w:szCs w:val="24"/>
        </w:rPr>
        <w:t xml:space="preserve">. </w:t>
      </w:r>
      <w:r w:rsidR="0074020D">
        <w:rPr>
          <w:rFonts w:ascii="Arial" w:hAnsi="Arial"/>
          <w:sz w:val="24"/>
          <w:szCs w:val="24"/>
        </w:rPr>
        <w:t xml:space="preserve">Bootstrapping identified </w:t>
      </w:r>
      <w:r w:rsidR="00C20234">
        <w:rPr>
          <w:rFonts w:ascii="Arial" w:hAnsi="Arial"/>
          <w:sz w:val="24"/>
          <w:szCs w:val="24"/>
        </w:rPr>
        <w:t xml:space="preserve">several regions whose </w:t>
      </w:r>
      <w:r w:rsidR="006520BB">
        <w:rPr>
          <w:rFonts w:ascii="Arial" w:hAnsi="Arial"/>
          <w:sz w:val="24"/>
          <w:szCs w:val="24"/>
        </w:rPr>
        <w:t>connectivity with the precuneus predicted better cognitive performance</w:t>
      </w:r>
      <w:r w:rsidR="00337B5A">
        <w:rPr>
          <w:rFonts w:ascii="Arial" w:hAnsi="Arial"/>
          <w:sz w:val="24"/>
          <w:szCs w:val="24"/>
        </w:rPr>
        <w:t xml:space="preserve">, </w:t>
      </w:r>
      <w:r w:rsidR="00E87258">
        <w:rPr>
          <w:rFonts w:ascii="Arial" w:hAnsi="Arial"/>
          <w:sz w:val="24"/>
          <w:szCs w:val="24"/>
        </w:rPr>
        <w:t xml:space="preserve">primarily </w:t>
      </w:r>
      <w:r w:rsidR="004C4172">
        <w:rPr>
          <w:rFonts w:ascii="Arial" w:hAnsi="Arial"/>
          <w:sz w:val="24"/>
          <w:szCs w:val="24"/>
        </w:rPr>
        <w:t xml:space="preserve">involving </w:t>
      </w:r>
      <w:r w:rsidR="00F54EBA">
        <w:rPr>
          <w:rFonts w:ascii="Arial" w:hAnsi="Arial"/>
          <w:sz w:val="24"/>
          <w:szCs w:val="24"/>
        </w:rPr>
        <w:t>memory</w:t>
      </w:r>
      <w:r w:rsidR="00934B2D">
        <w:rPr>
          <w:rFonts w:ascii="Arial" w:hAnsi="Arial"/>
          <w:sz w:val="24"/>
          <w:szCs w:val="24"/>
        </w:rPr>
        <w:t xml:space="preserve">, </w:t>
      </w:r>
      <w:r w:rsidR="00BC2D51">
        <w:rPr>
          <w:rFonts w:ascii="Arial" w:hAnsi="Arial"/>
          <w:sz w:val="24"/>
          <w:szCs w:val="24"/>
        </w:rPr>
        <w:t xml:space="preserve">verbal fluency </w:t>
      </w:r>
      <w:r w:rsidR="001F6B40">
        <w:rPr>
          <w:rFonts w:ascii="Arial" w:hAnsi="Arial"/>
          <w:sz w:val="24"/>
          <w:szCs w:val="24"/>
        </w:rPr>
        <w:t xml:space="preserve">and </w:t>
      </w:r>
      <w:r w:rsidR="00934B2D">
        <w:rPr>
          <w:rFonts w:ascii="Arial" w:hAnsi="Arial"/>
          <w:sz w:val="24"/>
          <w:szCs w:val="24"/>
        </w:rPr>
        <w:t>processing speed</w:t>
      </w:r>
      <w:r w:rsidR="003A1187">
        <w:rPr>
          <w:rFonts w:ascii="Arial" w:hAnsi="Arial"/>
          <w:sz w:val="24"/>
          <w:szCs w:val="24"/>
        </w:rPr>
        <w:t xml:space="preserve"> tests</w:t>
      </w:r>
      <w:r w:rsidR="006E5D03">
        <w:rPr>
          <w:rFonts w:ascii="Arial" w:hAnsi="Arial"/>
          <w:sz w:val="24"/>
          <w:szCs w:val="24"/>
        </w:rPr>
        <w:t xml:space="preserve"> (Figure S3)</w:t>
      </w:r>
      <w:r w:rsidR="001F6B40">
        <w:rPr>
          <w:rFonts w:ascii="Arial" w:hAnsi="Arial"/>
          <w:sz w:val="24"/>
          <w:szCs w:val="24"/>
        </w:rPr>
        <w:t xml:space="preserve">. </w:t>
      </w:r>
    </w:p>
    <w:p w14:paraId="21B1ABD6" w14:textId="74468D9F" w:rsidR="00674F98" w:rsidRDefault="00637BDE" w:rsidP="00645403">
      <w:pPr>
        <w:rPr>
          <w:rFonts w:ascii="Arial" w:hAnsi="Arial" w:cs="Arial"/>
          <w:lang w:val="en-CA"/>
        </w:rPr>
      </w:pPr>
      <w:r w:rsidRPr="00637BDE">
        <w:rPr>
          <w:rFonts w:ascii="Arial" w:hAnsi="Arial" w:cs="Arial"/>
          <w:noProof/>
        </w:rPr>
        <w:drawing>
          <wp:inline distT="0" distB="0" distL="0" distR="0" wp14:anchorId="51B40146" wp14:editId="2843BC8F">
            <wp:extent cx="6400800" cy="2479675"/>
            <wp:effectExtent l="0" t="0" r="0" b="0"/>
            <wp:docPr id="89" name="Picture 88">
              <a:extLst xmlns:a="http://schemas.openxmlformats.org/drawingml/2006/main">
                <a:ext uri="{FF2B5EF4-FFF2-40B4-BE49-F238E27FC236}">
                  <a16:creationId xmlns:a16="http://schemas.microsoft.com/office/drawing/2014/main" id="{FA99BB28-A6F6-09F9-26E1-905FAE4FAF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FA99BB28-A6F6-09F9-26E1-905FAE4FAF1B}"/>
                        </a:ext>
                      </a:extLst>
                    </pic:cNvPr>
                    <pic:cNvPicPr>
                      <a:picLocks noChangeAspect="1"/>
                    </pic:cNvPicPr>
                  </pic:nvPicPr>
                  <pic:blipFill>
                    <a:blip r:embed="rId11"/>
                    <a:stretch>
                      <a:fillRect/>
                    </a:stretch>
                  </pic:blipFill>
                  <pic:spPr>
                    <a:xfrm>
                      <a:off x="0" y="0"/>
                      <a:ext cx="6400800" cy="2479675"/>
                    </a:xfrm>
                    <a:prstGeom prst="rect">
                      <a:avLst/>
                    </a:prstGeom>
                  </pic:spPr>
                </pic:pic>
              </a:graphicData>
            </a:graphic>
          </wp:inline>
        </w:drawing>
      </w:r>
    </w:p>
    <w:p w14:paraId="782E5FA7" w14:textId="08A64130" w:rsidR="00B92812" w:rsidRDefault="00645403" w:rsidP="00F85077">
      <w:pPr>
        <w:rPr>
          <w:rFonts w:ascii="Arial" w:hAnsi="Arial" w:cs="Arial"/>
          <w:lang w:val="en-CA"/>
        </w:rPr>
      </w:pPr>
      <w:r w:rsidRPr="006F2476">
        <w:rPr>
          <w:rFonts w:ascii="Arial" w:hAnsi="Arial" w:cs="Arial"/>
          <w:b/>
          <w:bCs/>
          <w:lang w:val="en-CA"/>
        </w:rPr>
        <w:t xml:space="preserve">Supplementary Figure </w:t>
      </w:r>
      <w:r w:rsidR="00C70E32" w:rsidRPr="006F2476">
        <w:rPr>
          <w:rFonts w:ascii="Arial" w:hAnsi="Arial" w:cs="Arial"/>
          <w:b/>
          <w:bCs/>
          <w:lang w:val="en-CA"/>
        </w:rPr>
        <w:t>3</w:t>
      </w:r>
      <w:r w:rsidRPr="006F2476">
        <w:rPr>
          <w:rFonts w:ascii="Arial" w:hAnsi="Arial" w:cs="Arial"/>
          <w:b/>
          <w:bCs/>
          <w:lang w:val="en-CA"/>
        </w:rPr>
        <w:t>.</w:t>
      </w:r>
      <w:r>
        <w:rPr>
          <w:rFonts w:ascii="Arial" w:hAnsi="Arial" w:cs="Arial"/>
          <w:lang w:val="en-CA"/>
        </w:rPr>
        <w:t xml:space="preserve"> Seed-based connectivity of the posterior medial DMN (pmDMN including precuneus and PCC) showed lower connectivity of the pmDMN with the inferior parietal cortex and some inferior frontal areas (part of FPN) and visual areas was associated with better cognition across the board. Higher connectivity of the pmDMN with the entorhinal was also associated with better cognition</w:t>
      </w:r>
      <w:r w:rsidR="00C42C05">
        <w:rPr>
          <w:rFonts w:ascii="Arial" w:hAnsi="Arial" w:cs="Arial"/>
          <w:lang w:val="en-CA"/>
        </w:rPr>
        <w:t>, especially in the memory domain</w:t>
      </w:r>
      <w:r>
        <w:rPr>
          <w:rFonts w:ascii="Arial" w:hAnsi="Arial" w:cs="Arial"/>
          <w:lang w:val="en-CA"/>
        </w:rPr>
        <w:t xml:space="preserve">. PLS weights Z&gt;3 are shown in red and Z&lt;-3 are shown in blue. </w:t>
      </w:r>
    </w:p>
    <w:p w14:paraId="52F61FA9" w14:textId="484038AA" w:rsidR="00A93F44" w:rsidRDefault="00A93F44">
      <w:pPr>
        <w:rPr>
          <w:rFonts w:ascii="Arial" w:hAnsi="Arial" w:cs="Arial"/>
          <w:lang w:val="en-CA"/>
        </w:rPr>
      </w:pPr>
      <w:r>
        <w:rPr>
          <w:rFonts w:ascii="Arial" w:hAnsi="Arial" w:cs="Arial"/>
          <w:lang w:val="en-CA"/>
        </w:rPr>
        <w:br w:type="page"/>
      </w:r>
    </w:p>
    <w:p w14:paraId="64257E02" w14:textId="69D7103C" w:rsidR="00BF5A56" w:rsidRDefault="00BF5A56" w:rsidP="00C526D5">
      <w:pPr>
        <w:pStyle w:val="ListParagraph"/>
        <w:numPr>
          <w:ilvl w:val="0"/>
          <w:numId w:val="1"/>
        </w:numPr>
        <w:rPr>
          <w:rFonts w:ascii="Arial" w:hAnsi="Arial" w:cs="Arial"/>
          <w:b/>
          <w:bCs/>
          <w:sz w:val="24"/>
          <w:szCs w:val="24"/>
          <w:lang w:val="en-CA"/>
        </w:rPr>
      </w:pPr>
      <w:r w:rsidRPr="00476A7D">
        <w:rPr>
          <w:rFonts w:ascii="Arial" w:hAnsi="Arial" w:cs="Arial"/>
          <w:b/>
          <w:bCs/>
          <w:sz w:val="24"/>
          <w:szCs w:val="24"/>
          <w:lang w:val="en-CA"/>
        </w:rPr>
        <w:lastRenderedPageBreak/>
        <w:t>Sensitivity PLS regression analyses of FC-cognition associations</w:t>
      </w:r>
    </w:p>
    <w:p w14:paraId="44A38A10" w14:textId="3632121E" w:rsidR="005741DF" w:rsidRDefault="00064E70" w:rsidP="00932708">
      <w:pPr>
        <w:rPr>
          <w:rFonts w:ascii="Arial" w:hAnsi="Arial" w:cs="Arial"/>
          <w:lang w:val="en-CA"/>
        </w:rPr>
      </w:pPr>
      <w:r w:rsidRPr="00064E70">
        <w:rPr>
          <w:rFonts w:ascii="Arial" w:hAnsi="Arial" w:cs="Arial"/>
          <w:lang w:val="en-CA"/>
        </w:rPr>
        <w:t>We conducted three</w:t>
      </w:r>
      <w:r w:rsidR="00E91A4B">
        <w:rPr>
          <w:rFonts w:ascii="Arial" w:hAnsi="Arial" w:cs="Arial"/>
          <w:lang w:val="en-CA"/>
        </w:rPr>
        <w:t xml:space="preserve"> </w:t>
      </w:r>
      <w:r w:rsidR="00904719">
        <w:rPr>
          <w:rFonts w:ascii="Arial" w:hAnsi="Arial" w:cs="Arial"/>
          <w:lang w:val="en-CA"/>
        </w:rPr>
        <w:t>sensitivity analyses</w:t>
      </w:r>
      <w:r w:rsidR="0083196E">
        <w:rPr>
          <w:rFonts w:ascii="Arial" w:hAnsi="Arial" w:cs="Arial"/>
          <w:lang w:val="en-CA"/>
        </w:rPr>
        <w:t xml:space="preserve">. Given that two distinct runs of resting-state fMRI data were </w:t>
      </w:r>
      <w:r w:rsidR="000664A6">
        <w:rPr>
          <w:rFonts w:ascii="Arial" w:hAnsi="Arial" w:cs="Arial"/>
          <w:lang w:val="en-CA"/>
        </w:rPr>
        <w:t>collected</w:t>
      </w:r>
      <w:r w:rsidR="00AA18B1">
        <w:rPr>
          <w:rFonts w:ascii="Arial" w:hAnsi="Arial" w:cs="Arial"/>
          <w:lang w:val="en-CA"/>
        </w:rPr>
        <w:t xml:space="preserve"> at the start and at the end of the scanning </w:t>
      </w:r>
      <w:r w:rsidR="000205F7">
        <w:rPr>
          <w:rFonts w:ascii="Arial" w:hAnsi="Arial" w:cs="Arial"/>
          <w:lang w:val="en-CA"/>
        </w:rPr>
        <w:t>protocol</w:t>
      </w:r>
      <w:r w:rsidR="000664A6">
        <w:rPr>
          <w:rFonts w:ascii="Arial" w:hAnsi="Arial" w:cs="Arial"/>
          <w:lang w:val="en-CA"/>
        </w:rPr>
        <w:t xml:space="preserve">, </w:t>
      </w:r>
      <w:r w:rsidR="00904719">
        <w:rPr>
          <w:rFonts w:ascii="Arial" w:hAnsi="Arial" w:cs="Arial"/>
          <w:lang w:val="en-CA"/>
        </w:rPr>
        <w:t xml:space="preserve">we </w:t>
      </w:r>
      <w:r w:rsidR="00975BF3">
        <w:rPr>
          <w:rFonts w:ascii="Arial" w:hAnsi="Arial" w:cs="Arial"/>
          <w:lang w:val="en-CA"/>
        </w:rPr>
        <w:t xml:space="preserve">repeated the FC-cognition PLS in each </w:t>
      </w:r>
      <w:r w:rsidR="00172681">
        <w:rPr>
          <w:rFonts w:ascii="Arial" w:hAnsi="Arial" w:cs="Arial"/>
          <w:lang w:val="en-CA"/>
        </w:rPr>
        <w:t>run</w:t>
      </w:r>
      <w:r w:rsidR="00975BF3">
        <w:rPr>
          <w:rFonts w:ascii="Arial" w:hAnsi="Arial" w:cs="Arial"/>
          <w:lang w:val="en-CA"/>
        </w:rPr>
        <w:t xml:space="preserve"> separately. </w:t>
      </w:r>
      <w:r w:rsidR="00A15065">
        <w:rPr>
          <w:rFonts w:ascii="Arial" w:hAnsi="Arial" w:cs="Arial"/>
          <w:lang w:val="en-CA"/>
        </w:rPr>
        <w:t>T</w:t>
      </w:r>
      <w:r w:rsidR="005A4BE0">
        <w:rPr>
          <w:rFonts w:ascii="Arial" w:hAnsi="Arial" w:cs="Arial"/>
          <w:lang w:val="en-CA"/>
        </w:rPr>
        <w:t xml:space="preserve">he overall PLS </w:t>
      </w:r>
      <w:r w:rsidR="00080B74">
        <w:rPr>
          <w:rFonts w:ascii="Arial" w:hAnsi="Arial" w:cs="Arial"/>
          <w:lang w:val="en-CA"/>
        </w:rPr>
        <w:t xml:space="preserve">model </w:t>
      </w:r>
      <w:r w:rsidR="00D074DB">
        <w:rPr>
          <w:rFonts w:ascii="Arial" w:hAnsi="Arial" w:cs="Arial"/>
          <w:lang w:val="en-CA"/>
        </w:rPr>
        <w:t xml:space="preserve">focusing on </w:t>
      </w:r>
      <w:r w:rsidR="003072D3">
        <w:rPr>
          <w:rFonts w:ascii="Arial" w:hAnsi="Arial" w:cs="Arial"/>
          <w:lang w:val="en-CA"/>
        </w:rPr>
        <w:t xml:space="preserve">run 1 explained </w:t>
      </w:r>
      <w:r w:rsidR="005A4BE0">
        <w:rPr>
          <w:rFonts w:ascii="Arial" w:hAnsi="Arial" w:cs="Arial"/>
          <w:lang w:val="en-CA"/>
        </w:rPr>
        <w:t>significant</w:t>
      </w:r>
      <w:r w:rsidR="003072D3">
        <w:rPr>
          <w:rFonts w:ascii="Arial" w:hAnsi="Arial" w:cs="Arial"/>
          <w:lang w:val="en-CA"/>
        </w:rPr>
        <w:t xml:space="preserve">ly more variance in cognitive function </w:t>
      </w:r>
      <w:r w:rsidR="00E05704">
        <w:rPr>
          <w:rFonts w:ascii="Arial" w:hAnsi="Arial" w:cs="Arial"/>
          <w:lang w:val="en-CA"/>
        </w:rPr>
        <w:t>than expected by chance</w:t>
      </w:r>
      <w:r w:rsidR="00AC3DFA">
        <w:rPr>
          <w:rFonts w:ascii="Arial" w:hAnsi="Arial" w:cs="Arial"/>
          <w:lang w:val="en-CA"/>
        </w:rPr>
        <w:t xml:space="preserve"> (p=0.00</w:t>
      </w:r>
      <w:r w:rsidR="0091295F">
        <w:rPr>
          <w:rFonts w:ascii="Arial" w:hAnsi="Arial" w:cs="Arial"/>
          <w:lang w:val="en-CA"/>
        </w:rPr>
        <w:t>4</w:t>
      </w:r>
      <w:r w:rsidR="00AC3DFA">
        <w:rPr>
          <w:rFonts w:ascii="Arial" w:hAnsi="Arial" w:cs="Arial"/>
          <w:lang w:val="en-CA"/>
        </w:rPr>
        <w:t>)</w:t>
      </w:r>
      <w:r w:rsidR="00777539">
        <w:rPr>
          <w:rFonts w:ascii="Arial" w:hAnsi="Arial" w:cs="Arial"/>
          <w:lang w:val="en-CA"/>
        </w:rPr>
        <w:t xml:space="preserve">, and included many of the </w:t>
      </w:r>
      <w:r w:rsidR="00477142">
        <w:rPr>
          <w:rFonts w:ascii="Arial" w:hAnsi="Arial" w:cs="Arial"/>
          <w:lang w:val="en-CA"/>
        </w:rPr>
        <w:t xml:space="preserve">connectivities </w:t>
      </w:r>
      <w:r w:rsidR="005E4C4A">
        <w:rPr>
          <w:rFonts w:ascii="Arial" w:hAnsi="Arial" w:cs="Arial"/>
          <w:lang w:val="en-CA"/>
        </w:rPr>
        <w:t>captured by the main model (</w:t>
      </w:r>
      <w:r w:rsidR="00C03FAB">
        <w:rPr>
          <w:rFonts w:ascii="Arial" w:hAnsi="Arial" w:cs="Arial"/>
          <w:lang w:val="en-CA"/>
        </w:rPr>
        <w:t xml:space="preserve">|Z|&gt;3, </w:t>
      </w:r>
      <w:r w:rsidR="00B05C27">
        <w:rPr>
          <w:rFonts w:ascii="Arial" w:hAnsi="Arial" w:cs="Arial"/>
          <w:lang w:val="en-CA"/>
        </w:rPr>
        <w:t xml:space="preserve">Figure </w:t>
      </w:r>
      <w:r w:rsidR="005E4C4A">
        <w:rPr>
          <w:rFonts w:ascii="Arial" w:hAnsi="Arial" w:cs="Arial"/>
          <w:lang w:val="en-CA"/>
        </w:rPr>
        <w:t>S4B)</w:t>
      </w:r>
      <w:r w:rsidR="007C107A">
        <w:rPr>
          <w:rFonts w:ascii="Arial" w:hAnsi="Arial" w:cs="Arial"/>
          <w:lang w:val="en-CA"/>
        </w:rPr>
        <w:t xml:space="preserve">. While the overall PLS model focusing on run </w:t>
      </w:r>
      <w:r w:rsidR="004365F6">
        <w:rPr>
          <w:rFonts w:ascii="Arial" w:hAnsi="Arial" w:cs="Arial"/>
          <w:lang w:val="en-CA"/>
        </w:rPr>
        <w:t xml:space="preserve">2 did not explain more variance </w:t>
      </w:r>
      <w:r w:rsidR="00574EE8">
        <w:rPr>
          <w:rFonts w:ascii="Arial" w:hAnsi="Arial" w:cs="Arial"/>
          <w:lang w:val="en-CA"/>
        </w:rPr>
        <w:t xml:space="preserve">than </w:t>
      </w:r>
      <w:r w:rsidR="007C107A">
        <w:rPr>
          <w:rFonts w:ascii="Arial" w:hAnsi="Arial" w:cs="Arial"/>
          <w:lang w:val="en-CA"/>
        </w:rPr>
        <w:t>expected by chance (p=0.</w:t>
      </w:r>
      <w:r w:rsidR="005E32D5">
        <w:rPr>
          <w:rFonts w:ascii="Arial" w:hAnsi="Arial" w:cs="Arial"/>
          <w:lang w:val="en-CA"/>
        </w:rPr>
        <w:t>244</w:t>
      </w:r>
      <w:r w:rsidR="007C107A">
        <w:rPr>
          <w:rFonts w:ascii="Arial" w:hAnsi="Arial" w:cs="Arial"/>
          <w:lang w:val="en-CA"/>
        </w:rPr>
        <w:t xml:space="preserve">), </w:t>
      </w:r>
      <w:r w:rsidR="003B52DC">
        <w:rPr>
          <w:rFonts w:ascii="Arial" w:hAnsi="Arial" w:cs="Arial"/>
          <w:lang w:val="en-CA"/>
        </w:rPr>
        <w:t xml:space="preserve">bootstrapping revealed that </w:t>
      </w:r>
      <w:r w:rsidR="007C107A">
        <w:rPr>
          <w:rFonts w:ascii="Arial" w:hAnsi="Arial" w:cs="Arial"/>
          <w:lang w:val="en-CA"/>
        </w:rPr>
        <w:t xml:space="preserve">many of the connectivities captured by the main model </w:t>
      </w:r>
      <w:r w:rsidR="003E44ED">
        <w:rPr>
          <w:rFonts w:ascii="Arial" w:hAnsi="Arial" w:cs="Arial"/>
          <w:lang w:val="en-CA"/>
        </w:rPr>
        <w:t xml:space="preserve">were also captured </w:t>
      </w:r>
      <w:r w:rsidR="00E2679B">
        <w:rPr>
          <w:rFonts w:ascii="Arial" w:hAnsi="Arial" w:cs="Arial"/>
          <w:lang w:val="en-CA"/>
        </w:rPr>
        <w:t xml:space="preserve">in this </w:t>
      </w:r>
      <w:r w:rsidR="005D4774">
        <w:rPr>
          <w:rFonts w:ascii="Arial" w:hAnsi="Arial" w:cs="Arial"/>
          <w:lang w:val="en-CA"/>
        </w:rPr>
        <w:t xml:space="preserve">PLS model </w:t>
      </w:r>
      <w:r w:rsidR="007C107A">
        <w:rPr>
          <w:rFonts w:ascii="Arial" w:hAnsi="Arial" w:cs="Arial"/>
          <w:lang w:val="en-CA"/>
        </w:rPr>
        <w:t>(</w:t>
      </w:r>
      <w:r w:rsidR="007356F6">
        <w:rPr>
          <w:rFonts w:ascii="Arial" w:hAnsi="Arial" w:cs="Arial"/>
          <w:lang w:val="en-CA"/>
        </w:rPr>
        <w:t xml:space="preserve">|Z|&gt;3, </w:t>
      </w:r>
      <w:r w:rsidR="007C107A">
        <w:rPr>
          <w:rFonts w:ascii="Arial" w:hAnsi="Arial" w:cs="Arial"/>
          <w:lang w:val="en-CA"/>
        </w:rPr>
        <w:t>Figure S4</w:t>
      </w:r>
      <w:r w:rsidR="00123F1E">
        <w:rPr>
          <w:rFonts w:ascii="Arial" w:hAnsi="Arial" w:cs="Arial"/>
          <w:lang w:val="en-CA"/>
        </w:rPr>
        <w:t>C</w:t>
      </w:r>
      <w:r w:rsidR="007C107A">
        <w:rPr>
          <w:rFonts w:ascii="Arial" w:hAnsi="Arial" w:cs="Arial"/>
          <w:lang w:val="en-CA"/>
        </w:rPr>
        <w:t>).</w:t>
      </w:r>
      <w:r w:rsidR="001436B1">
        <w:rPr>
          <w:rFonts w:ascii="Arial" w:hAnsi="Arial" w:cs="Arial"/>
          <w:lang w:val="en-CA"/>
        </w:rPr>
        <w:t xml:space="preserve"> </w:t>
      </w:r>
    </w:p>
    <w:p w14:paraId="60653314" w14:textId="0EB4225F" w:rsidR="00932708" w:rsidRPr="00064E70" w:rsidRDefault="005741DF" w:rsidP="00932708">
      <w:pPr>
        <w:rPr>
          <w:rFonts w:ascii="Arial" w:hAnsi="Arial" w:cs="Arial"/>
          <w:lang w:val="en-CA"/>
        </w:rPr>
      </w:pPr>
      <w:r>
        <w:rPr>
          <w:rFonts w:ascii="Arial" w:hAnsi="Arial" w:cs="Arial"/>
          <w:lang w:val="en-CA"/>
        </w:rPr>
        <w:t xml:space="preserve">Further, </w:t>
      </w:r>
      <w:r w:rsidR="000D3980">
        <w:rPr>
          <w:rFonts w:ascii="Arial" w:hAnsi="Arial" w:cs="Arial"/>
          <w:lang w:val="en-CA"/>
        </w:rPr>
        <w:t>we conducted another PLS analys</w:t>
      </w:r>
      <w:r w:rsidR="006E378D">
        <w:rPr>
          <w:rFonts w:ascii="Arial" w:hAnsi="Arial" w:cs="Arial"/>
          <w:lang w:val="en-CA"/>
        </w:rPr>
        <w:t>i</w:t>
      </w:r>
      <w:r w:rsidR="000D3980">
        <w:rPr>
          <w:rFonts w:ascii="Arial" w:hAnsi="Arial" w:cs="Arial"/>
          <w:lang w:val="en-CA"/>
        </w:rPr>
        <w:t xml:space="preserve">s </w:t>
      </w:r>
      <w:r w:rsidR="00B54E62">
        <w:rPr>
          <w:rFonts w:ascii="Arial" w:hAnsi="Arial" w:cs="Arial"/>
          <w:lang w:val="en-CA"/>
        </w:rPr>
        <w:t xml:space="preserve">excluding participants with </w:t>
      </w:r>
      <w:r w:rsidR="004F48FF">
        <w:rPr>
          <w:rFonts w:ascii="Arial" w:hAnsi="Arial" w:cs="Arial"/>
          <w:lang w:val="en-CA"/>
        </w:rPr>
        <w:t>mean FD&gt;0.5</w:t>
      </w:r>
      <w:r w:rsidR="00831BC5">
        <w:rPr>
          <w:rFonts w:ascii="Arial" w:hAnsi="Arial" w:cs="Arial"/>
          <w:lang w:val="en-CA"/>
        </w:rPr>
        <w:t>.</w:t>
      </w:r>
      <w:r w:rsidR="004F48FF">
        <w:rPr>
          <w:rFonts w:ascii="Arial" w:hAnsi="Arial" w:cs="Arial"/>
          <w:lang w:val="en-CA"/>
        </w:rPr>
        <w:t xml:space="preserve"> </w:t>
      </w:r>
      <w:r w:rsidR="00831BC5">
        <w:rPr>
          <w:rFonts w:ascii="Arial" w:hAnsi="Arial" w:cs="Arial"/>
          <w:lang w:val="en-CA"/>
        </w:rPr>
        <w:t xml:space="preserve">This </w:t>
      </w:r>
      <w:r>
        <w:rPr>
          <w:rFonts w:ascii="Arial" w:hAnsi="Arial" w:cs="Arial"/>
          <w:lang w:val="en-CA"/>
        </w:rPr>
        <w:t>PLS model did not explain more variance than expected by chance (p=0.</w:t>
      </w:r>
      <w:r w:rsidR="0013548F">
        <w:rPr>
          <w:rFonts w:ascii="Arial" w:hAnsi="Arial" w:cs="Arial"/>
          <w:lang w:val="en-CA"/>
        </w:rPr>
        <w:t>0</w:t>
      </w:r>
      <w:r w:rsidR="00A62923">
        <w:rPr>
          <w:rFonts w:ascii="Arial" w:hAnsi="Arial" w:cs="Arial"/>
          <w:lang w:val="en-CA"/>
        </w:rPr>
        <w:t>6</w:t>
      </w:r>
      <w:r>
        <w:rPr>
          <w:rFonts w:ascii="Arial" w:hAnsi="Arial" w:cs="Arial"/>
          <w:lang w:val="en-CA"/>
        </w:rPr>
        <w:t>), bootstrapping revealed that many of the connectivities captured by the main model were also captured in this PLS model (|Z|&gt;3, Figure S4</w:t>
      </w:r>
      <w:r w:rsidR="00595874">
        <w:rPr>
          <w:rFonts w:ascii="Arial" w:hAnsi="Arial" w:cs="Arial"/>
          <w:lang w:val="en-CA"/>
        </w:rPr>
        <w:t>D</w:t>
      </w:r>
      <w:r>
        <w:rPr>
          <w:rFonts w:ascii="Arial" w:hAnsi="Arial" w:cs="Arial"/>
          <w:lang w:val="en-CA"/>
        </w:rPr>
        <w:t>).</w:t>
      </w:r>
      <w:r w:rsidR="0069505D">
        <w:rPr>
          <w:rFonts w:ascii="Arial" w:hAnsi="Arial" w:cs="Arial"/>
          <w:lang w:val="en-CA"/>
        </w:rPr>
        <w:t xml:space="preserve"> </w:t>
      </w:r>
    </w:p>
    <w:p w14:paraId="18AF72E1" w14:textId="708D3C4B" w:rsidR="000F0A03" w:rsidRDefault="001C4A7A" w:rsidP="00E60CF2">
      <w:pPr>
        <w:rPr>
          <w:rFonts w:ascii="Arial" w:hAnsi="Arial" w:cs="Arial"/>
          <w:lang w:val="en-CA"/>
        </w:rPr>
      </w:pPr>
      <w:r w:rsidRPr="001C4A7A">
        <w:rPr>
          <w:rFonts w:ascii="Arial" w:hAnsi="Arial" w:cs="Arial"/>
          <w:noProof/>
        </w:rPr>
        <w:drawing>
          <wp:inline distT="0" distB="0" distL="0" distR="0" wp14:anchorId="754EECAC" wp14:editId="6467783D">
            <wp:extent cx="6400800" cy="2540000"/>
            <wp:effectExtent l="0" t="0" r="0" b="0"/>
            <wp:docPr id="46" name="Picture 45">
              <a:extLst xmlns:a="http://schemas.openxmlformats.org/drawingml/2006/main">
                <a:ext uri="{FF2B5EF4-FFF2-40B4-BE49-F238E27FC236}">
                  <a16:creationId xmlns:a16="http://schemas.microsoft.com/office/drawing/2014/main" id="{917E39FF-2E57-4A16-DAD4-537BDF03C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917E39FF-2E57-4A16-DAD4-537BDF03C1A5}"/>
                        </a:ext>
                      </a:extLst>
                    </pic:cNvPr>
                    <pic:cNvPicPr>
                      <a:picLocks noChangeAspect="1"/>
                    </pic:cNvPicPr>
                  </pic:nvPicPr>
                  <pic:blipFill>
                    <a:blip r:embed="rId12"/>
                    <a:stretch>
                      <a:fillRect/>
                    </a:stretch>
                  </pic:blipFill>
                  <pic:spPr>
                    <a:xfrm>
                      <a:off x="0" y="0"/>
                      <a:ext cx="6400800" cy="2540000"/>
                    </a:xfrm>
                    <a:prstGeom prst="rect">
                      <a:avLst/>
                    </a:prstGeom>
                  </pic:spPr>
                </pic:pic>
              </a:graphicData>
            </a:graphic>
          </wp:inline>
        </w:drawing>
      </w:r>
    </w:p>
    <w:p w14:paraId="4D968CC5" w14:textId="7461315D" w:rsidR="001B682C" w:rsidRDefault="008247AE" w:rsidP="00417EF5">
      <w:pPr>
        <w:rPr>
          <w:rFonts w:ascii="Arial" w:hAnsi="Arial" w:cs="Arial"/>
          <w:lang w:val="en-CA"/>
        </w:rPr>
      </w:pPr>
      <w:r w:rsidRPr="00BA13AE">
        <w:rPr>
          <w:rFonts w:ascii="Arial" w:hAnsi="Arial" w:cs="Arial"/>
          <w:b/>
          <w:bCs/>
          <w:lang w:val="en-CA"/>
        </w:rPr>
        <w:t xml:space="preserve">Supplementary Figure </w:t>
      </w:r>
      <w:r w:rsidR="004C0DD3" w:rsidRPr="00BA13AE">
        <w:rPr>
          <w:rFonts w:ascii="Arial" w:hAnsi="Arial" w:cs="Arial"/>
          <w:b/>
          <w:bCs/>
          <w:lang w:val="en-CA"/>
        </w:rPr>
        <w:t>4</w:t>
      </w:r>
      <w:r>
        <w:rPr>
          <w:rFonts w:ascii="Arial" w:hAnsi="Arial" w:cs="Arial"/>
          <w:lang w:val="en-CA"/>
        </w:rPr>
        <w:t xml:space="preserve">. </w:t>
      </w:r>
      <w:r w:rsidR="00557A99">
        <w:rPr>
          <w:rFonts w:ascii="Arial" w:hAnsi="Arial" w:cs="Arial"/>
          <w:lang w:val="en-CA"/>
        </w:rPr>
        <w:t xml:space="preserve">Sensitivity analyses </w:t>
      </w:r>
      <w:r w:rsidR="009969FA">
        <w:rPr>
          <w:rFonts w:ascii="Arial" w:hAnsi="Arial" w:cs="Arial"/>
          <w:lang w:val="en-CA"/>
        </w:rPr>
        <w:t xml:space="preserve">showing </w:t>
      </w:r>
      <w:r w:rsidR="0030324B">
        <w:rPr>
          <w:rFonts w:ascii="Arial" w:hAnsi="Arial" w:cs="Arial"/>
          <w:lang w:val="en-CA"/>
        </w:rPr>
        <w:t>FC</w:t>
      </w:r>
      <w:r w:rsidR="009969FA">
        <w:rPr>
          <w:rFonts w:ascii="Arial" w:hAnsi="Arial" w:cs="Arial"/>
          <w:lang w:val="en-CA"/>
        </w:rPr>
        <w:t xml:space="preserve">-cognition </w:t>
      </w:r>
      <w:r w:rsidR="00FE5A22">
        <w:rPr>
          <w:rFonts w:ascii="Arial" w:hAnsi="Arial" w:cs="Arial"/>
          <w:lang w:val="en-CA"/>
        </w:rPr>
        <w:t xml:space="preserve">associations </w:t>
      </w:r>
      <w:r w:rsidR="0030324B">
        <w:rPr>
          <w:rFonts w:ascii="Arial" w:hAnsi="Arial" w:cs="Arial"/>
          <w:lang w:val="en-CA"/>
        </w:rPr>
        <w:t>for each of the two runs of rs-fMRI data</w:t>
      </w:r>
      <w:r w:rsidR="00AF3A3F">
        <w:rPr>
          <w:rFonts w:ascii="Arial" w:hAnsi="Arial" w:cs="Arial"/>
          <w:lang w:val="en-CA"/>
        </w:rPr>
        <w:t xml:space="preserve"> (B,C)</w:t>
      </w:r>
      <w:r w:rsidR="0030324B">
        <w:rPr>
          <w:rFonts w:ascii="Arial" w:hAnsi="Arial" w:cs="Arial"/>
          <w:lang w:val="en-CA"/>
        </w:rPr>
        <w:t xml:space="preserve"> acquired</w:t>
      </w:r>
      <w:r w:rsidR="00417EF5">
        <w:rPr>
          <w:rFonts w:ascii="Arial" w:hAnsi="Arial" w:cs="Arial"/>
          <w:lang w:val="en-CA"/>
        </w:rPr>
        <w:t xml:space="preserve"> and </w:t>
      </w:r>
      <w:r w:rsidR="00EF7829">
        <w:rPr>
          <w:rFonts w:ascii="Arial" w:hAnsi="Arial" w:cs="Arial"/>
          <w:lang w:val="en-CA"/>
        </w:rPr>
        <w:t xml:space="preserve">with </w:t>
      </w:r>
      <w:r w:rsidR="00F7578D">
        <w:rPr>
          <w:rFonts w:ascii="Arial" w:hAnsi="Arial" w:cs="Arial"/>
          <w:lang w:val="en-CA"/>
        </w:rPr>
        <w:t>a stricter</w:t>
      </w:r>
      <w:r w:rsidR="00EF7829">
        <w:rPr>
          <w:rFonts w:ascii="Arial" w:hAnsi="Arial" w:cs="Arial"/>
          <w:lang w:val="en-CA"/>
        </w:rPr>
        <w:t xml:space="preserve"> FD threshold</w:t>
      </w:r>
      <w:r w:rsidR="00F7578D">
        <w:rPr>
          <w:rFonts w:ascii="Arial" w:hAnsi="Arial" w:cs="Arial"/>
          <w:lang w:val="en-CA"/>
        </w:rPr>
        <w:t xml:space="preserve"> of 0.5</w:t>
      </w:r>
      <w:r w:rsidR="00DA4F13">
        <w:rPr>
          <w:rFonts w:ascii="Arial" w:hAnsi="Arial" w:cs="Arial"/>
          <w:lang w:val="en-CA"/>
        </w:rPr>
        <w:t xml:space="preserve"> (D)</w:t>
      </w:r>
      <w:r w:rsidR="00FC29D3">
        <w:rPr>
          <w:rFonts w:ascii="Arial" w:hAnsi="Arial" w:cs="Arial"/>
          <w:lang w:val="en-CA"/>
        </w:rPr>
        <w:t xml:space="preserve"> alongside the main analysis (A)</w:t>
      </w:r>
      <w:r w:rsidR="00EF7829">
        <w:rPr>
          <w:rFonts w:ascii="Arial" w:hAnsi="Arial" w:cs="Arial"/>
          <w:lang w:val="en-CA"/>
        </w:rPr>
        <w:t xml:space="preserve">. </w:t>
      </w:r>
    </w:p>
    <w:p w14:paraId="3EBE5728" w14:textId="6814403F" w:rsidR="00E370AE" w:rsidRDefault="00B32D9D" w:rsidP="00B32D9D">
      <w:pPr>
        <w:pStyle w:val="ListParagraph"/>
        <w:numPr>
          <w:ilvl w:val="0"/>
          <w:numId w:val="1"/>
        </w:numPr>
        <w:rPr>
          <w:rFonts w:ascii="Arial" w:hAnsi="Arial" w:cs="Arial"/>
          <w:b/>
          <w:bCs/>
          <w:sz w:val="24"/>
          <w:szCs w:val="24"/>
          <w:lang w:val="en-CA"/>
        </w:rPr>
      </w:pPr>
      <w:r w:rsidRPr="003A1B2D">
        <w:rPr>
          <w:rFonts w:ascii="Arial" w:hAnsi="Arial" w:cs="Arial"/>
          <w:b/>
          <w:bCs/>
          <w:sz w:val="24"/>
          <w:szCs w:val="24"/>
          <w:lang w:val="en-CA"/>
        </w:rPr>
        <w:t xml:space="preserve">Sensitivity </w:t>
      </w:r>
      <w:r w:rsidR="003A3AEE">
        <w:rPr>
          <w:rFonts w:ascii="Arial" w:hAnsi="Arial" w:cs="Arial"/>
          <w:b/>
          <w:bCs/>
          <w:sz w:val="24"/>
          <w:szCs w:val="24"/>
          <w:lang w:val="en-CA"/>
        </w:rPr>
        <w:t>analyses of hold-out data by scanner</w:t>
      </w:r>
    </w:p>
    <w:p w14:paraId="139E1A10" w14:textId="054EED57" w:rsidR="00724718" w:rsidRPr="00724718" w:rsidRDefault="00724718" w:rsidP="00724718">
      <w:pPr>
        <w:rPr>
          <w:rFonts w:ascii="Arial" w:hAnsi="Arial" w:cs="Arial"/>
          <w:lang w:val="en-CA"/>
        </w:rPr>
      </w:pPr>
      <w:r>
        <w:rPr>
          <w:rFonts w:ascii="Arial" w:hAnsi="Arial" w:cs="Arial"/>
          <w:lang w:val="en-CA"/>
        </w:rPr>
        <w:t xml:space="preserve">In order to test whether </w:t>
      </w:r>
      <w:r w:rsidR="00157059">
        <w:rPr>
          <w:rFonts w:ascii="Arial" w:hAnsi="Arial" w:cs="Arial"/>
          <w:lang w:val="en-CA"/>
        </w:rPr>
        <w:t xml:space="preserve">differences in </w:t>
      </w:r>
      <w:r>
        <w:rPr>
          <w:rFonts w:ascii="Arial" w:hAnsi="Arial" w:cs="Arial"/>
          <w:lang w:val="en-CA"/>
        </w:rPr>
        <w:t xml:space="preserve">scanner </w:t>
      </w:r>
      <w:r w:rsidR="00AD2FF0">
        <w:rPr>
          <w:rFonts w:ascii="Arial" w:hAnsi="Arial" w:cs="Arial"/>
          <w:lang w:val="en-CA"/>
        </w:rPr>
        <w:t xml:space="preserve">types used </w:t>
      </w:r>
      <w:r w:rsidR="006D3120">
        <w:rPr>
          <w:rFonts w:ascii="Arial" w:hAnsi="Arial" w:cs="Arial"/>
          <w:lang w:val="en-CA"/>
        </w:rPr>
        <w:t xml:space="preserve">affect </w:t>
      </w:r>
      <w:r w:rsidR="00A812FE">
        <w:rPr>
          <w:rFonts w:ascii="Arial" w:hAnsi="Arial" w:cs="Arial"/>
          <w:lang w:val="en-CA"/>
        </w:rPr>
        <w:t>prediction accuracy</w:t>
      </w:r>
      <w:r w:rsidR="009777AD">
        <w:rPr>
          <w:rFonts w:ascii="Arial" w:hAnsi="Arial" w:cs="Arial"/>
          <w:lang w:val="en-CA"/>
        </w:rPr>
        <w:t xml:space="preserve"> of the brain-cognition PLS models</w:t>
      </w:r>
      <w:r w:rsidR="00A812FE">
        <w:rPr>
          <w:rFonts w:ascii="Arial" w:hAnsi="Arial" w:cs="Arial"/>
          <w:lang w:val="en-CA"/>
        </w:rPr>
        <w:t xml:space="preserve">, we </w:t>
      </w:r>
      <w:r w:rsidR="00CD5FD2">
        <w:rPr>
          <w:rFonts w:ascii="Arial" w:hAnsi="Arial" w:cs="Arial"/>
          <w:lang w:val="en-CA"/>
        </w:rPr>
        <w:t xml:space="preserve">have split our sample </w:t>
      </w:r>
      <w:r w:rsidR="008439D5">
        <w:rPr>
          <w:rFonts w:ascii="Arial" w:hAnsi="Arial" w:cs="Arial"/>
          <w:lang w:val="en-CA"/>
        </w:rPr>
        <w:t xml:space="preserve">according to </w:t>
      </w:r>
      <w:r w:rsidR="00D541A3">
        <w:rPr>
          <w:rFonts w:ascii="Arial" w:hAnsi="Arial" w:cs="Arial"/>
          <w:lang w:val="en-CA"/>
        </w:rPr>
        <w:t>the scanner type used</w:t>
      </w:r>
      <w:r w:rsidR="006050DC">
        <w:rPr>
          <w:rFonts w:ascii="Arial" w:hAnsi="Arial" w:cs="Arial"/>
          <w:lang w:val="en-CA"/>
        </w:rPr>
        <w:t xml:space="preserve"> (GE vs Siemens Prisma) and </w:t>
      </w:r>
      <w:r w:rsidR="00341DA6">
        <w:rPr>
          <w:rFonts w:ascii="Arial" w:hAnsi="Arial" w:cs="Arial"/>
          <w:lang w:val="en-CA"/>
        </w:rPr>
        <w:t>trained a PLS model on data from one scanner and tested it on data from the other scanner</w:t>
      </w:r>
      <w:r w:rsidR="00D541A3">
        <w:rPr>
          <w:rFonts w:ascii="Arial" w:hAnsi="Arial" w:cs="Arial"/>
          <w:lang w:val="en-CA"/>
        </w:rPr>
        <w:t xml:space="preserve">. </w:t>
      </w:r>
      <w:r w:rsidR="00DE242A">
        <w:rPr>
          <w:rFonts w:ascii="Arial" w:hAnsi="Arial" w:cs="Arial"/>
          <w:lang w:val="en-CA"/>
        </w:rPr>
        <w:t xml:space="preserve">The resulting </w:t>
      </w:r>
      <w:r w:rsidR="008D45AA">
        <w:rPr>
          <w:rFonts w:ascii="Arial" w:hAnsi="Arial" w:cs="Arial"/>
          <w:lang w:val="en-CA"/>
        </w:rPr>
        <w:t>prediction performance was notably worse than</w:t>
      </w:r>
      <w:r w:rsidR="00514487">
        <w:rPr>
          <w:rFonts w:ascii="Arial" w:hAnsi="Arial" w:cs="Arial"/>
          <w:lang w:val="en-CA"/>
        </w:rPr>
        <w:t xml:space="preserve"> </w:t>
      </w:r>
      <w:r w:rsidR="008D45AA">
        <w:rPr>
          <w:rFonts w:ascii="Arial" w:hAnsi="Arial" w:cs="Arial"/>
          <w:lang w:val="en-CA"/>
        </w:rPr>
        <w:t>prediction</w:t>
      </w:r>
      <w:r w:rsidR="002E4FF8">
        <w:rPr>
          <w:rFonts w:ascii="Arial" w:hAnsi="Arial" w:cs="Arial"/>
          <w:lang w:val="en-CA"/>
        </w:rPr>
        <w:t xml:space="preserve"> </w:t>
      </w:r>
      <w:r w:rsidR="00B22E38">
        <w:rPr>
          <w:rFonts w:ascii="Arial" w:hAnsi="Arial" w:cs="Arial"/>
          <w:lang w:val="en-CA"/>
        </w:rPr>
        <w:t xml:space="preserve">performance </w:t>
      </w:r>
      <w:r w:rsidR="002E4FF8">
        <w:rPr>
          <w:rFonts w:ascii="Arial" w:hAnsi="Arial" w:cs="Arial"/>
          <w:lang w:val="en-CA"/>
        </w:rPr>
        <w:t xml:space="preserve">in the </w:t>
      </w:r>
      <w:r w:rsidR="00514487">
        <w:rPr>
          <w:rFonts w:ascii="Arial" w:hAnsi="Arial" w:cs="Arial"/>
          <w:lang w:val="en-CA"/>
        </w:rPr>
        <w:t>held</w:t>
      </w:r>
      <w:r w:rsidR="00B748F7">
        <w:rPr>
          <w:rFonts w:ascii="Arial" w:hAnsi="Arial" w:cs="Arial"/>
          <w:lang w:val="en-CA"/>
        </w:rPr>
        <w:t>-out data by site</w:t>
      </w:r>
      <w:r w:rsidR="00323436">
        <w:rPr>
          <w:rFonts w:ascii="Arial" w:hAnsi="Arial" w:cs="Arial"/>
          <w:lang w:val="en-CA"/>
        </w:rPr>
        <w:t xml:space="preserve">, especially for gray </w:t>
      </w:r>
      <w:r w:rsidR="00E4240A">
        <w:rPr>
          <w:rFonts w:ascii="Arial" w:hAnsi="Arial" w:cs="Arial"/>
          <w:lang w:val="en-CA"/>
        </w:rPr>
        <w:t>and white matter analyses</w:t>
      </w:r>
      <w:r w:rsidR="00B748F7">
        <w:rPr>
          <w:rFonts w:ascii="Arial" w:hAnsi="Arial" w:cs="Arial"/>
          <w:lang w:val="en-CA"/>
        </w:rPr>
        <w:t xml:space="preserve">. </w:t>
      </w:r>
      <w:r w:rsidR="00FE0E3E">
        <w:rPr>
          <w:rFonts w:ascii="Arial" w:hAnsi="Arial" w:cs="Arial"/>
          <w:lang w:val="en-CA"/>
        </w:rPr>
        <w:t xml:space="preserve">Correcting for </w:t>
      </w:r>
      <w:r w:rsidR="009F5021">
        <w:rPr>
          <w:rFonts w:ascii="Arial" w:hAnsi="Arial" w:cs="Arial"/>
          <w:lang w:val="en-CA"/>
        </w:rPr>
        <w:t xml:space="preserve">batch effects resulting from the </w:t>
      </w:r>
      <w:r w:rsidR="00FE0E3E">
        <w:rPr>
          <w:rFonts w:ascii="Arial" w:hAnsi="Arial" w:cs="Arial"/>
          <w:lang w:val="en-CA"/>
        </w:rPr>
        <w:t xml:space="preserve">scanner </w:t>
      </w:r>
      <w:r w:rsidR="00FB19F5">
        <w:rPr>
          <w:rFonts w:ascii="Arial" w:hAnsi="Arial" w:cs="Arial"/>
          <w:lang w:val="en-CA"/>
        </w:rPr>
        <w:t xml:space="preserve">rather than </w:t>
      </w:r>
      <w:r w:rsidR="00970E00">
        <w:rPr>
          <w:rFonts w:ascii="Arial" w:hAnsi="Arial" w:cs="Arial"/>
          <w:lang w:val="en-CA"/>
        </w:rPr>
        <w:t xml:space="preserve">site </w:t>
      </w:r>
      <w:r w:rsidR="00F80DF8">
        <w:rPr>
          <w:rFonts w:ascii="Arial" w:hAnsi="Arial" w:cs="Arial"/>
          <w:lang w:val="en-CA"/>
        </w:rPr>
        <w:t xml:space="preserve">slightly </w:t>
      </w:r>
      <w:r w:rsidR="00970E00">
        <w:rPr>
          <w:rFonts w:ascii="Arial" w:hAnsi="Arial" w:cs="Arial"/>
          <w:lang w:val="en-CA"/>
        </w:rPr>
        <w:t xml:space="preserve">improved </w:t>
      </w:r>
      <w:r w:rsidR="004C2C7F">
        <w:rPr>
          <w:rFonts w:ascii="Arial" w:hAnsi="Arial" w:cs="Arial"/>
          <w:lang w:val="en-CA"/>
        </w:rPr>
        <w:t xml:space="preserve">prediction accuracy </w:t>
      </w:r>
      <w:r w:rsidR="00294AD1">
        <w:rPr>
          <w:rFonts w:ascii="Arial" w:hAnsi="Arial" w:cs="Arial"/>
          <w:lang w:val="en-CA"/>
        </w:rPr>
        <w:t xml:space="preserve">in held out scanner data for </w:t>
      </w:r>
      <w:r w:rsidR="00A47F79">
        <w:rPr>
          <w:rFonts w:ascii="Arial" w:hAnsi="Arial" w:cs="Arial"/>
          <w:lang w:val="en-CA"/>
        </w:rPr>
        <w:t xml:space="preserve">the </w:t>
      </w:r>
      <w:r w:rsidR="00294AD1">
        <w:rPr>
          <w:rFonts w:ascii="Arial" w:hAnsi="Arial" w:cs="Arial"/>
          <w:lang w:val="en-CA"/>
        </w:rPr>
        <w:t>DTI</w:t>
      </w:r>
      <w:r w:rsidR="000E58EE">
        <w:rPr>
          <w:rFonts w:ascii="Arial" w:hAnsi="Arial" w:cs="Arial"/>
          <w:lang w:val="en-CA"/>
        </w:rPr>
        <w:t xml:space="preserve"> PLS</w:t>
      </w:r>
      <w:r w:rsidR="00294AD1">
        <w:rPr>
          <w:rFonts w:ascii="Arial" w:hAnsi="Arial" w:cs="Arial"/>
          <w:lang w:val="en-CA"/>
        </w:rPr>
        <w:t xml:space="preserve"> only. </w:t>
      </w:r>
    </w:p>
    <w:p w14:paraId="68F78F26" w14:textId="284018A6" w:rsidR="003A3AEE" w:rsidRDefault="003A3AEE" w:rsidP="003A1B2D">
      <w:pPr>
        <w:rPr>
          <w:rFonts w:ascii="Arial" w:hAnsi="Arial" w:cs="Arial"/>
          <w:lang w:val="en-CA"/>
        </w:rPr>
      </w:pPr>
      <w:r w:rsidRPr="003A3AEE">
        <w:rPr>
          <w:rFonts w:ascii="Arial" w:hAnsi="Arial" w:cs="Arial"/>
          <w:noProof/>
        </w:rPr>
        <w:lastRenderedPageBreak/>
        <w:drawing>
          <wp:inline distT="0" distB="0" distL="0" distR="0" wp14:anchorId="3DFE70DF" wp14:editId="22045B32">
            <wp:extent cx="6057240" cy="4000903"/>
            <wp:effectExtent l="0" t="0" r="1270" b="0"/>
            <wp:docPr id="78" name="Picture 77" descr="A collage of images of a test results&#10;&#10;Description automatically generated">
              <a:extLst xmlns:a="http://schemas.openxmlformats.org/drawingml/2006/main">
                <a:ext uri="{FF2B5EF4-FFF2-40B4-BE49-F238E27FC236}">
                  <a16:creationId xmlns:a16="http://schemas.microsoft.com/office/drawing/2014/main" id="{3DB6BF12-979E-75AF-EF2B-0241DFB1C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descr="A collage of images of a test results&#10;&#10;Description automatically generated">
                      <a:extLst>
                        <a:ext uri="{FF2B5EF4-FFF2-40B4-BE49-F238E27FC236}">
                          <a16:creationId xmlns:a16="http://schemas.microsoft.com/office/drawing/2014/main" id="{3DB6BF12-979E-75AF-EF2B-0241DFB1C417}"/>
                        </a:ext>
                      </a:extLst>
                    </pic:cNvPr>
                    <pic:cNvPicPr>
                      <a:picLocks noChangeAspect="1"/>
                    </pic:cNvPicPr>
                  </pic:nvPicPr>
                  <pic:blipFill>
                    <a:blip r:embed="rId13"/>
                    <a:stretch>
                      <a:fillRect/>
                    </a:stretch>
                  </pic:blipFill>
                  <pic:spPr>
                    <a:xfrm>
                      <a:off x="0" y="0"/>
                      <a:ext cx="6061290" cy="4003578"/>
                    </a:xfrm>
                    <a:prstGeom prst="rect">
                      <a:avLst/>
                    </a:prstGeom>
                  </pic:spPr>
                </pic:pic>
              </a:graphicData>
            </a:graphic>
          </wp:inline>
        </w:drawing>
      </w:r>
    </w:p>
    <w:p w14:paraId="629D89A7" w14:textId="533889F5" w:rsidR="003A1B2D" w:rsidRPr="003A1B2D" w:rsidRDefault="003A3AEE" w:rsidP="003A1B2D">
      <w:pPr>
        <w:rPr>
          <w:rFonts w:ascii="Arial" w:hAnsi="Arial" w:cs="Arial"/>
          <w:lang w:val="en-CA"/>
        </w:rPr>
      </w:pPr>
      <w:r w:rsidRPr="00BA13AE">
        <w:rPr>
          <w:rFonts w:ascii="Arial" w:hAnsi="Arial" w:cs="Arial"/>
          <w:b/>
          <w:bCs/>
          <w:lang w:val="en-CA"/>
        </w:rPr>
        <w:t xml:space="preserve">Supplementary Figure </w:t>
      </w:r>
      <w:r w:rsidR="00985E4A" w:rsidRPr="00BA13AE">
        <w:rPr>
          <w:rFonts w:ascii="Arial" w:hAnsi="Arial" w:cs="Arial"/>
          <w:b/>
          <w:bCs/>
          <w:lang w:val="en-CA"/>
        </w:rPr>
        <w:t>5</w:t>
      </w:r>
      <w:r w:rsidR="00985E4A">
        <w:rPr>
          <w:rFonts w:ascii="Arial" w:hAnsi="Arial" w:cs="Arial"/>
          <w:lang w:val="en-CA"/>
        </w:rPr>
        <w:t xml:space="preserve">. </w:t>
      </w:r>
      <w:r w:rsidR="00A42112">
        <w:rPr>
          <w:rFonts w:ascii="Arial" w:hAnsi="Arial" w:cs="Arial"/>
          <w:lang w:val="en-CA"/>
        </w:rPr>
        <w:t xml:space="preserve">Hold-out results by scanner. </w:t>
      </w:r>
      <w:r w:rsidR="00FE150C">
        <w:rPr>
          <w:rFonts w:ascii="Arial" w:hAnsi="Arial" w:cs="Arial"/>
          <w:lang w:val="en-CA"/>
        </w:rPr>
        <w:t xml:space="preserve">Training the PLS model on </w:t>
      </w:r>
      <w:r w:rsidR="005859B2">
        <w:rPr>
          <w:rFonts w:ascii="Arial" w:hAnsi="Arial" w:cs="Arial"/>
          <w:lang w:val="en-CA"/>
        </w:rPr>
        <w:t xml:space="preserve">data from </w:t>
      </w:r>
      <w:r w:rsidR="0007535E">
        <w:rPr>
          <w:rFonts w:ascii="Arial" w:hAnsi="Arial" w:cs="Arial"/>
          <w:lang w:val="en-CA"/>
        </w:rPr>
        <w:t xml:space="preserve">one scanner type </w:t>
      </w:r>
      <w:r w:rsidR="00362F50">
        <w:rPr>
          <w:rFonts w:ascii="Arial" w:hAnsi="Arial" w:cs="Arial"/>
          <w:lang w:val="en-CA"/>
        </w:rPr>
        <w:t xml:space="preserve">and testing its performance </w:t>
      </w:r>
      <w:r w:rsidR="00D6490C">
        <w:rPr>
          <w:rFonts w:ascii="Arial" w:hAnsi="Arial" w:cs="Arial"/>
          <w:lang w:val="en-CA"/>
        </w:rPr>
        <w:t>on data form the other scanner type (</w:t>
      </w:r>
      <w:r w:rsidR="005D0403">
        <w:rPr>
          <w:rFonts w:ascii="Arial" w:hAnsi="Arial" w:cs="Arial"/>
          <w:lang w:val="en-CA"/>
        </w:rPr>
        <w:t>i.e. Siemens Prisma 3T</w:t>
      </w:r>
      <w:r w:rsidR="002268AB">
        <w:rPr>
          <w:rFonts w:ascii="Arial" w:hAnsi="Arial" w:cs="Arial"/>
          <w:lang w:val="en-CA"/>
        </w:rPr>
        <w:t xml:space="preserve"> and </w:t>
      </w:r>
      <w:r w:rsidR="00715CB0">
        <w:rPr>
          <w:rFonts w:ascii="Arial" w:hAnsi="Arial" w:cs="Arial"/>
          <w:lang w:val="en-CA"/>
        </w:rPr>
        <w:t>General Electric 3T scanners</w:t>
      </w:r>
      <w:r w:rsidR="00D6490C">
        <w:rPr>
          <w:rFonts w:ascii="Arial" w:hAnsi="Arial" w:cs="Arial"/>
          <w:lang w:val="en-CA"/>
        </w:rPr>
        <w:t>)</w:t>
      </w:r>
      <w:r w:rsidR="005C2524">
        <w:rPr>
          <w:rFonts w:ascii="Arial" w:hAnsi="Arial" w:cs="Arial"/>
          <w:lang w:val="en-CA"/>
        </w:rPr>
        <w:t xml:space="preserve"> </w:t>
      </w:r>
      <w:r w:rsidR="00AE0D09">
        <w:rPr>
          <w:rFonts w:ascii="Arial" w:hAnsi="Arial" w:cs="Arial"/>
          <w:lang w:val="en-CA"/>
        </w:rPr>
        <w:t xml:space="preserve">has resulted in worse performance </w:t>
      </w:r>
      <w:r w:rsidR="00C52DCB">
        <w:rPr>
          <w:rFonts w:ascii="Arial" w:hAnsi="Arial" w:cs="Arial"/>
          <w:lang w:val="en-CA"/>
        </w:rPr>
        <w:t xml:space="preserve">compared with </w:t>
      </w:r>
      <w:r w:rsidR="00417AA7">
        <w:rPr>
          <w:rFonts w:ascii="Arial" w:hAnsi="Arial" w:cs="Arial"/>
          <w:lang w:val="en-CA"/>
        </w:rPr>
        <w:t xml:space="preserve">testing the held-out data </w:t>
      </w:r>
      <w:r w:rsidR="00AE1F46">
        <w:rPr>
          <w:rFonts w:ascii="Arial" w:hAnsi="Arial" w:cs="Arial"/>
          <w:lang w:val="en-CA"/>
        </w:rPr>
        <w:t>by each of the five sites</w:t>
      </w:r>
      <w:r w:rsidR="00157AF9">
        <w:rPr>
          <w:rFonts w:ascii="Arial" w:hAnsi="Arial" w:cs="Arial"/>
          <w:lang w:val="en-CA"/>
        </w:rPr>
        <w:t xml:space="preserve"> (Figure</w:t>
      </w:r>
      <w:r w:rsidR="001647E8">
        <w:rPr>
          <w:rFonts w:ascii="Arial" w:hAnsi="Arial" w:cs="Arial"/>
          <w:lang w:val="en-CA"/>
        </w:rPr>
        <w:t xml:space="preserve"> 2, 3, 4)</w:t>
      </w:r>
      <w:r w:rsidR="00AE1F46">
        <w:rPr>
          <w:rFonts w:ascii="Arial" w:hAnsi="Arial" w:cs="Arial"/>
          <w:lang w:val="en-CA"/>
        </w:rPr>
        <w:t xml:space="preserve">. </w:t>
      </w:r>
      <w:r w:rsidR="007431E4">
        <w:rPr>
          <w:rFonts w:ascii="Arial" w:hAnsi="Arial" w:cs="Arial"/>
          <w:lang w:val="en-CA"/>
        </w:rPr>
        <w:t>GM: gray matter; RSFC: resting-state functional connectivity; FA-DTI: fractional anisotropy – diffusion tensor imaging.</w:t>
      </w:r>
    </w:p>
    <w:p w14:paraId="4C802F5C" w14:textId="24ABFA5D" w:rsidR="00651F28" w:rsidRPr="00A16AEA" w:rsidRDefault="00651F28" w:rsidP="007D5F49">
      <w:pPr>
        <w:pStyle w:val="ListParagraph"/>
        <w:numPr>
          <w:ilvl w:val="0"/>
          <w:numId w:val="1"/>
        </w:numPr>
        <w:rPr>
          <w:rFonts w:ascii="Arial" w:hAnsi="Arial" w:cs="Arial"/>
          <w:b/>
          <w:bCs/>
          <w:sz w:val="24"/>
          <w:szCs w:val="24"/>
          <w:lang w:val="en-CA"/>
        </w:rPr>
      </w:pPr>
      <w:r w:rsidRPr="00A16AEA">
        <w:rPr>
          <w:rFonts w:ascii="Arial" w:hAnsi="Arial" w:cs="Arial"/>
          <w:b/>
          <w:bCs/>
          <w:sz w:val="24"/>
          <w:szCs w:val="24"/>
          <w:lang w:val="en-CA"/>
        </w:rPr>
        <w:t>Markers predicting treatment outcomes</w:t>
      </w:r>
    </w:p>
    <w:p w14:paraId="17D6CCAA" w14:textId="5444CFF5" w:rsidR="00520CB8" w:rsidRDefault="002C15C1" w:rsidP="00B74306">
      <w:pPr>
        <w:rPr>
          <w:rFonts w:ascii="Arial" w:hAnsi="Arial" w:cs="Arial"/>
          <w:lang w:val="en-CA"/>
        </w:rPr>
      </w:pPr>
      <w:r>
        <w:rPr>
          <w:rFonts w:ascii="Arial" w:hAnsi="Arial" w:cs="Arial"/>
          <w:lang w:val="en-CA"/>
        </w:rPr>
        <w:t xml:space="preserve">We </w:t>
      </w:r>
      <w:r w:rsidR="006705FC">
        <w:rPr>
          <w:rFonts w:ascii="Arial" w:hAnsi="Arial" w:cs="Arial"/>
          <w:lang w:val="en-CA"/>
        </w:rPr>
        <w:t xml:space="preserve">created </w:t>
      </w:r>
      <w:r>
        <w:rPr>
          <w:rFonts w:ascii="Arial" w:hAnsi="Arial" w:cs="Arial"/>
          <w:lang w:val="en-CA"/>
        </w:rPr>
        <w:t xml:space="preserve">several </w:t>
      </w:r>
      <w:r w:rsidR="002A0D82">
        <w:rPr>
          <w:rFonts w:ascii="Arial" w:hAnsi="Arial" w:cs="Arial"/>
          <w:lang w:val="en-CA"/>
        </w:rPr>
        <w:t>sets</w:t>
      </w:r>
      <w:r w:rsidR="00826482">
        <w:rPr>
          <w:rFonts w:ascii="Arial" w:hAnsi="Arial" w:cs="Arial"/>
          <w:lang w:val="en-CA"/>
        </w:rPr>
        <w:t xml:space="preserve"> of elastic net regression</w:t>
      </w:r>
      <w:r w:rsidR="002A0D82">
        <w:rPr>
          <w:rFonts w:ascii="Arial" w:hAnsi="Arial" w:cs="Arial"/>
          <w:lang w:val="en-CA"/>
        </w:rPr>
        <w:t xml:space="preserve"> </w:t>
      </w:r>
      <w:r w:rsidR="006705FC">
        <w:rPr>
          <w:rFonts w:ascii="Arial" w:hAnsi="Arial" w:cs="Arial"/>
          <w:lang w:val="en-CA"/>
        </w:rPr>
        <w:t xml:space="preserve">models </w:t>
      </w:r>
      <w:r w:rsidR="005E50C8">
        <w:rPr>
          <w:rFonts w:ascii="Arial" w:hAnsi="Arial" w:cs="Arial"/>
          <w:lang w:val="en-CA"/>
        </w:rPr>
        <w:t xml:space="preserve">aiming to predict treatment outcomes using </w:t>
      </w:r>
      <w:r w:rsidR="00DD5C7D">
        <w:rPr>
          <w:rFonts w:ascii="Arial" w:hAnsi="Arial" w:cs="Arial"/>
          <w:lang w:val="en-CA"/>
        </w:rPr>
        <w:t>dem</w:t>
      </w:r>
      <w:r w:rsidR="00C933AF">
        <w:rPr>
          <w:rFonts w:ascii="Arial" w:hAnsi="Arial" w:cs="Arial"/>
          <w:lang w:val="en-CA"/>
        </w:rPr>
        <w:t>o</w:t>
      </w:r>
      <w:r w:rsidR="00DD5C7D">
        <w:rPr>
          <w:rFonts w:ascii="Arial" w:hAnsi="Arial" w:cs="Arial"/>
          <w:lang w:val="en-CA"/>
        </w:rPr>
        <w:t>graphic</w:t>
      </w:r>
      <w:r w:rsidR="00C933AF">
        <w:rPr>
          <w:rFonts w:ascii="Arial" w:hAnsi="Arial" w:cs="Arial"/>
          <w:lang w:val="en-CA"/>
        </w:rPr>
        <w:t xml:space="preserve"> (age, sex)</w:t>
      </w:r>
      <w:r w:rsidR="00DD5C7D">
        <w:rPr>
          <w:rFonts w:ascii="Arial" w:hAnsi="Arial" w:cs="Arial"/>
          <w:lang w:val="en-CA"/>
        </w:rPr>
        <w:t>,</w:t>
      </w:r>
      <w:r w:rsidR="00105CAC">
        <w:rPr>
          <w:rFonts w:ascii="Arial" w:hAnsi="Arial" w:cs="Arial"/>
          <w:lang w:val="en-CA"/>
        </w:rPr>
        <w:t xml:space="preserve"> clinical (baseline MADRS), and</w:t>
      </w:r>
      <w:r w:rsidR="00DD5C7D">
        <w:rPr>
          <w:rFonts w:ascii="Arial" w:hAnsi="Arial" w:cs="Arial"/>
          <w:lang w:val="en-CA"/>
        </w:rPr>
        <w:t xml:space="preserve"> </w:t>
      </w:r>
      <w:r w:rsidR="003F567A">
        <w:rPr>
          <w:rFonts w:ascii="Arial" w:hAnsi="Arial" w:cs="Arial"/>
          <w:lang w:val="en-CA"/>
        </w:rPr>
        <w:t xml:space="preserve">neuroimaging </w:t>
      </w:r>
      <w:r w:rsidR="00FD1A8C">
        <w:rPr>
          <w:rFonts w:ascii="Arial" w:hAnsi="Arial" w:cs="Arial"/>
          <w:lang w:val="en-CA"/>
        </w:rPr>
        <w:t xml:space="preserve">data. </w:t>
      </w:r>
      <w:r w:rsidR="002A0D82">
        <w:rPr>
          <w:rFonts w:ascii="Arial" w:hAnsi="Arial" w:cs="Arial"/>
          <w:lang w:val="en-CA"/>
        </w:rPr>
        <w:t xml:space="preserve">The </w:t>
      </w:r>
      <w:r w:rsidR="003A5313">
        <w:rPr>
          <w:rFonts w:ascii="Arial" w:hAnsi="Arial" w:cs="Arial"/>
          <w:lang w:val="en-CA"/>
        </w:rPr>
        <w:t xml:space="preserve">first set of models </w:t>
      </w:r>
      <w:r w:rsidR="00D830C8">
        <w:rPr>
          <w:rFonts w:ascii="Arial" w:hAnsi="Arial" w:cs="Arial"/>
          <w:lang w:val="en-CA"/>
        </w:rPr>
        <w:t xml:space="preserve">was ran in the subset of participants </w:t>
      </w:r>
      <w:r w:rsidR="00B91AD4">
        <w:rPr>
          <w:rFonts w:ascii="Arial" w:hAnsi="Arial" w:cs="Arial"/>
          <w:lang w:val="en-CA"/>
        </w:rPr>
        <w:t xml:space="preserve">with </w:t>
      </w:r>
      <w:r w:rsidR="0057279B">
        <w:rPr>
          <w:rFonts w:ascii="Arial" w:hAnsi="Arial" w:cs="Arial"/>
          <w:lang w:val="en-CA"/>
        </w:rPr>
        <w:t>gray matter data</w:t>
      </w:r>
      <w:r w:rsidR="00961FFD">
        <w:rPr>
          <w:rFonts w:ascii="Arial" w:hAnsi="Arial" w:cs="Arial"/>
          <w:lang w:val="en-CA"/>
        </w:rPr>
        <w:t>, i</w:t>
      </w:r>
      <w:r w:rsidR="0057279B">
        <w:rPr>
          <w:rFonts w:ascii="Arial" w:hAnsi="Arial" w:cs="Arial"/>
          <w:lang w:val="en-CA"/>
        </w:rPr>
        <w:t xml:space="preserve">.e. </w:t>
      </w:r>
      <w:r w:rsidR="00961FFD">
        <w:rPr>
          <w:rFonts w:ascii="Arial" w:hAnsi="Arial" w:cs="Arial"/>
          <w:lang w:val="en-CA"/>
        </w:rPr>
        <w:t xml:space="preserve">including FreeSurfer </w:t>
      </w:r>
      <w:r w:rsidR="00233B00">
        <w:rPr>
          <w:rFonts w:ascii="Arial" w:hAnsi="Arial" w:cs="Arial"/>
          <w:lang w:val="en-CA"/>
        </w:rPr>
        <w:t xml:space="preserve">derived </w:t>
      </w:r>
      <w:r w:rsidR="006F44D2">
        <w:rPr>
          <w:rFonts w:ascii="Arial" w:hAnsi="Arial" w:cs="Arial"/>
          <w:lang w:val="en-CA"/>
        </w:rPr>
        <w:t>cortical thickness variables in the 68 regions from the Desikan-Killiany parcellation</w:t>
      </w:r>
      <w:r w:rsidR="006F44D2">
        <w:rPr>
          <w:rFonts w:ascii="Arial" w:hAnsi="Arial" w:cs="Arial"/>
          <w:lang w:val="en-CA"/>
        </w:rPr>
        <w:fldChar w:fldCharType="begin" w:fldLock="1"/>
      </w:r>
      <w:r w:rsidR="008E37E3">
        <w:rPr>
          <w:rFonts w:ascii="Arial" w:hAnsi="Arial" w:cs="Arial"/>
          <w:lang w:val="en-CA"/>
        </w:rPr>
        <w:instrText>ADDIN CSL_CITATION {"citationItems":[{"id":"ITEM-1","itemData":{"DOI":"10.1016/j.neuroimage.2006.01.021","ISSN":"10538119","abstract":"In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 © 2006 Elsevier Inc. All rights reserved.","author":[{"dropping-particle":"","family":"Desikan","given":"Rahul S.","non-dropping-particle":"","parse-names":false,"suffix":""},{"dropping-particle":"","family":"Ségonne","given":"Florent","non-dropping-particle":"","parse-names":false,"suffix":""},{"dropping-particle":"","family":"Fischl","given":"Bruce","non-dropping-particle":"","parse-names":false,"suffix":""},{"dropping-particle":"","family":"Quinn","given":"Brian T.","non-dropping-particle":"","parse-names":false,"suffix":""},{"dropping-particle":"","family":"Dickerson","given":"Bradford C.","non-dropping-particle":"","parse-names":false,"suffix":""},{"dropping-particle":"","family":"Blacker","given":"Deborah","non-dropping-particle":"","parse-names":false,"suffix":""},{"dropping-particle":"","family":"Buckner","given":"Randy L.","non-dropping-particle":"","parse-names":false,"suffix":""},{"dropping-particle":"","family":"Dale","given":"Anders M.","non-dropping-particle":"","parse-names":false,"suffix":""},{"dropping-particle":"","family":"Maguire","given":"R. Paul","non-dropping-particle":"","parse-names":false,"suffix":""},{"dropping-particle":"","family":"Hyman","given":"Bradley T.","non-dropping-particle":"","parse-names":false,"suffix":""},{"dropping-particle":"","family":"Albert","given":"Marilyn S.","non-dropping-particle":"","parse-names":false,"suffix":""},{"dropping-particle":"","family":"Killiany","given":"Ronald J.","non-dropping-particle":"","parse-names":false,"suffix":""}],"container-title":"NeuroImage","id":"ITEM-1","issue":"3","issued":{"date-parts":[["2006"]]},"page":"968-980","title":"An automated labeling system for subdividing the human cerebral cortex on MRI scans into gyral based regions of interest","type":"article-journal","volume":"31"},"uris":["http://www.mendeley.com/documents/?uuid=8838efdb-8715-4942-9f71-e0170597ce08"]}],"mendeley":{"formattedCitation":"&lt;sup&gt;1&lt;/sup&gt;","plainTextFormattedCitation":"1","previouslyFormattedCitation":"&lt;sup&gt;38&lt;/sup&gt;"},"properties":{"noteIndex":0},"schema":"https://github.com/citation-style-language/schema/raw/master/csl-citation.json"}</w:instrText>
      </w:r>
      <w:r w:rsidR="006F44D2">
        <w:rPr>
          <w:rFonts w:ascii="Arial" w:hAnsi="Arial" w:cs="Arial"/>
          <w:lang w:val="en-CA"/>
        </w:rPr>
        <w:fldChar w:fldCharType="separate"/>
      </w:r>
      <w:r w:rsidR="008E37E3" w:rsidRPr="008E37E3">
        <w:rPr>
          <w:rFonts w:ascii="Arial" w:hAnsi="Arial" w:cs="Arial"/>
          <w:noProof/>
          <w:vertAlign w:val="superscript"/>
          <w:lang w:val="en-CA"/>
        </w:rPr>
        <w:t>1</w:t>
      </w:r>
      <w:r w:rsidR="006F44D2">
        <w:rPr>
          <w:rFonts w:ascii="Arial" w:hAnsi="Arial" w:cs="Arial"/>
          <w:lang w:val="en-CA"/>
        </w:rPr>
        <w:fldChar w:fldCharType="end"/>
      </w:r>
      <w:r w:rsidR="006F44D2">
        <w:rPr>
          <w:rFonts w:ascii="Arial" w:hAnsi="Arial" w:cs="Arial"/>
          <w:lang w:val="en-CA"/>
        </w:rPr>
        <w:t xml:space="preserve"> and </w:t>
      </w:r>
      <w:r w:rsidR="005F0867">
        <w:rPr>
          <w:rFonts w:ascii="Arial" w:hAnsi="Arial" w:cs="Arial"/>
          <w:lang w:val="en-CA"/>
        </w:rPr>
        <w:t xml:space="preserve">lateralized </w:t>
      </w:r>
      <w:r w:rsidR="006E1D76">
        <w:rPr>
          <w:rFonts w:ascii="Arial" w:hAnsi="Arial" w:cs="Arial"/>
          <w:lang w:val="en-CA"/>
        </w:rPr>
        <w:t xml:space="preserve">volumes </w:t>
      </w:r>
      <w:r w:rsidR="005F0867">
        <w:rPr>
          <w:rFonts w:ascii="Arial" w:hAnsi="Arial" w:cs="Arial"/>
          <w:lang w:val="en-CA"/>
        </w:rPr>
        <w:t>of the hippocampus, amygdala and striatum (accumbens, caudate and putamen)</w:t>
      </w:r>
      <w:r w:rsidR="009D45A5">
        <w:rPr>
          <w:rFonts w:ascii="Arial" w:hAnsi="Arial" w:cs="Arial"/>
          <w:lang w:val="en-CA"/>
        </w:rPr>
        <w:t xml:space="preserve"> from the </w:t>
      </w:r>
      <w:r w:rsidR="009D45A5">
        <w:rPr>
          <w:rFonts w:ascii="Arial" w:hAnsi="Arial" w:cs="Arial"/>
          <w:i/>
          <w:iCs/>
          <w:lang w:val="en-CA"/>
        </w:rPr>
        <w:t xml:space="preserve">aseg </w:t>
      </w:r>
      <w:r w:rsidR="009D45A5">
        <w:rPr>
          <w:rFonts w:ascii="Arial" w:hAnsi="Arial" w:cs="Arial"/>
          <w:lang w:val="en-CA"/>
        </w:rPr>
        <w:t>parcellation</w:t>
      </w:r>
      <w:r w:rsidR="00734F7B">
        <w:rPr>
          <w:rFonts w:ascii="Arial" w:hAnsi="Arial" w:cs="Arial"/>
          <w:lang w:val="en-CA"/>
        </w:rPr>
        <w:t xml:space="preserve">, </w:t>
      </w:r>
      <w:r w:rsidR="00A05CE6">
        <w:rPr>
          <w:rFonts w:ascii="Arial" w:hAnsi="Arial" w:cs="Arial"/>
          <w:lang w:val="en-CA"/>
        </w:rPr>
        <w:t xml:space="preserve">normalized for total intracranial volume. </w:t>
      </w:r>
      <w:r w:rsidR="00E62541">
        <w:rPr>
          <w:rFonts w:ascii="Arial" w:hAnsi="Arial" w:cs="Arial"/>
          <w:lang w:val="en-CA"/>
        </w:rPr>
        <w:t xml:space="preserve">The second set </w:t>
      </w:r>
      <w:r w:rsidR="00593BCD">
        <w:rPr>
          <w:rFonts w:ascii="Arial" w:hAnsi="Arial" w:cs="Arial"/>
          <w:lang w:val="en-CA"/>
        </w:rPr>
        <w:t xml:space="preserve">of models </w:t>
      </w:r>
      <w:r w:rsidR="00E62541">
        <w:rPr>
          <w:rFonts w:ascii="Arial" w:hAnsi="Arial" w:cs="Arial"/>
          <w:lang w:val="en-CA"/>
        </w:rPr>
        <w:t xml:space="preserve">was ran in </w:t>
      </w:r>
      <w:r w:rsidR="001B109F">
        <w:rPr>
          <w:rFonts w:ascii="Arial" w:hAnsi="Arial" w:cs="Arial"/>
          <w:lang w:val="en-CA"/>
        </w:rPr>
        <w:t xml:space="preserve">participants with </w:t>
      </w:r>
      <w:r w:rsidR="003A053F">
        <w:rPr>
          <w:rFonts w:ascii="Arial" w:hAnsi="Arial" w:cs="Arial"/>
          <w:lang w:val="en-CA"/>
        </w:rPr>
        <w:t xml:space="preserve">resting state functional connectivity data, while the third set was ran in </w:t>
      </w:r>
      <w:r w:rsidR="007D3A48">
        <w:rPr>
          <w:rFonts w:ascii="Arial" w:hAnsi="Arial" w:cs="Arial"/>
          <w:lang w:val="en-CA"/>
        </w:rPr>
        <w:t xml:space="preserve">participants with fractional anisotropy data. </w:t>
      </w:r>
      <w:r w:rsidR="002C77CB">
        <w:rPr>
          <w:rFonts w:ascii="Arial" w:hAnsi="Arial" w:cs="Arial"/>
          <w:lang w:val="en-CA"/>
        </w:rPr>
        <w:t xml:space="preserve">We predicted response to step 1 and step 2 separately given the different classes of drugs used in each step. </w:t>
      </w:r>
      <w:r w:rsidR="001545F6">
        <w:rPr>
          <w:rFonts w:ascii="Arial" w:hAnsi="Arial" w:cs="Arial"/>
          <w:lang w:val="en-CA"/>
        </w:rPr>
        <w:t xml:space="preserve">In order to assess </w:t>
      </w:r>
      <w:r w:rsidR="00A824FA">
        <w:rPr>
          <w:rFonts w:ascii="Arial" w:hAnsi="Arial" w:cs="Arial"/>
          <w:lang w:val="en-CA"/>
        </w:rPr>
        <w:t>predicti</w:t>
      </w:r>
      <w:r w:rsidR="00315FE6">
        <w:rPr>
          <w:rFonts w:ascii="Arial" w:hAnsi="Arial" w:cs="Arial"/>
          <w:lang w:val="en-CA"/>
        </w:rPr>
        <w:t>o</w:t>
      </w:r>
      <w:r w:rsidR="00A824FA">
        <w:rPr>
          <w:rFonts w:ascii="Arial" w:hAnsi="Arial" w:cs="Arial"/>
          <w:lang w:val="en-CA"/>
        </w:rPr>
        <w:t xml:space="preserve">n </w:t>
      </w:r>
      <w:r w:rsidR="001545F6">
        <w:rPr>
          <w:rFonts w:ascii="Arial" w:hAnsi="Arial" w:cs="Arial"/>
          <w:lang w:val="en-CA"/>
        </w:rPr>
        <w:t xml:space="preserve">performance, </w:t>
      </w:r>
      <w:r w:rsidR="001420A9">
        <w:rPr>
          <w:rFonts w:ascii="Arial" w:hAnsi="Arial" w:cs="Arial"/>
          <w:lang w:val="en-CA"/>
        </w:rPr>
        <w:t xml:space="preserve">we </w:t>
      </w:r>
      <w:r w:rsidR="0030357E">
        <w:rPr>
          <w:rFonts w:ascii="Arial" w:hAnsi="Arial" w:cs="Arial"/>
          <w:lang w:val="en-CA"/>
        </w:rPr>
        <w:t xml:space="preserve">ran </w:t>
      </w:r>
      <w:r w:rsidR="005536FB">
        <w:rPr>
          <w:rFonts w:ascii="Arial" w:hAnsi="Arial" w:cs="Arial"/>
          <w:lang w:val="en-CA"/>
        </w:rPr>
        <w:t xml:space="preserve">100 </w:t>
      </w:r>
      <w:r w:rsidR="00A824FA">
        <w:rPr>
          <w:rFonts w:ascii="Arial" w:hAnsi="Arial" w:cs="Arial"/>
          <w:lang w:val="en-CA"/>
        </w:rPr>
        <w:t xml:space="preserve">elastic </w:t>
      </w:r>
      <w:r w:rsidR="00964965">
        <w:rPr>
          <w:rFonts w:ascii="Arial" w:hAnsi="Arial" w:cs="Arial"/>
          <w:lang w:val="en-CA"/>
        </w:rPr>
        <w:t>models</w:t>
      </w:r>
      <w:r w:rsidR="008A3569">
        <w:rPr>
          <w:rFonts w:ascii="Arial" w:hAnsi="Arial" w:cs="Arial"/>
          <w:lang w:val="en-CA"/>
        </w:rPr>
        <w:t xml:space="preserve"> for each model set</w:t>
      </w:r>
      <w:r w:rsidR="008F3955">
        <w:rPr>
          <w:rFonts w:ascii="Arial" w:hAnsi="Arial" w:cs="Arial"/>
          <w:lang w:val="en-CA"/>
        </w:rPr>
        <w:t xml:space="preserve">. </w:t>
      </w:r>
      <w:r w:rsidR="005C76FD">
        <w:rPr>
          <w:rFonts w:ascii="Arial" w:hAnsi="Arial" w:cs="Arial"/>
          <w:lang w:val="en-CA"/>
        </w:rPr>
        <w:t xml:space="preserve">On each of these 100 iterations, we split the sample into </w:t>
      </w:r>
      <w:r w:rsidR="00B403F6">
        <w:rPr>
          <w:rFonts w:ascii="Arial" w:hAnsi="Arial" w:cs="Arial"/>
          <w:lang w:val="en-CA"/>
        </w:rPr>
        <w:t>training and testing subsets,</w:t>
      </w:r>
      <w:r w:rsidR="00B62149">
        <w:rPr>
          <w:rFonts w:ascii="Arial" w:hAnsi="Arial" w:cs="Arial"/>
          <w:lang w:val="en-CA"/>
        </w:rPr>
        <w:t xml:space="preserve"> randomly selecting </w:t>
      </w:r>
      <w:r w:rsidR="004312EA">
        <w:rPr>
          <w:rFonts w:ascii="Arial" w:hAnsi="Arial" w:cs="Arial"/>
          <w:lang w:val="en-CA"/>
        </w:rPr>
        <w:t>2</w:t>
      </w:r>
      <w:r w:rsidR="00143617">
        <w:rPr>
          <w:rFonts w:ascii="Arial" w:hAnsi="Arial" w:cs="Arial"/>
          <w:lang w:val="en-CA"/>
        </w:rPr>
        <w:t xml:space="preserve">0 participants </w:t>
      </w:r>
      <w:r w:rsidR="003B16C5">
        <w:rPr>
          <w:rFonts w:ascii="Arial" w:hAnsi="Arial" w:cs="Arial"/>
          <w:lang w:val="en-CA"/>
        </w:rPr>
        <w:t xml:space="preserve">in the testing subset </w:t>
      </w:r>
      <w:r w:rsidR="00143617">
        <w:rPr>
          <w:rFonts w:ascii="Arial" w:hAnsi="Arial" w:cs="Arial"/>
          <w:lang w:val="en-CA"/>
        </w:rPr>
        <w:t xml:space="preserve">for </w:t>
      </w:r>
      <w:r w:rsidR="00D368C0">
        <w:rPr>
          <w:rFonts w:ascii="Arial" w:hAnsi="Arial" w:cs="Arial"/>
          <w:lang w:val="en-CA"/>
        </w:rPr>
        <w:t xml:space="preserve">step 1 </w:t>
      </w:r>
      <w:r w:rsidR="00143617">
        <w:rPr>
          <w:rFonts w:ascii="Arial" w:hAnsi="Arial" w:cs="Arial"/>
          <w:lang w:val="en-CA"/>
        </w:rPr>
        <w:t xml:space="preserve">and 20 </w:t>
      </w:r>
      <w:r w:rsidR="00D368C0">
        <w:rPr>
          <w:rFonts w:ascii="Arial" w:hAnsi="Arial" w:cs="Arial"/>
          <w:lang w:val="en-CA"/>
        </w:rPr>
        <w:t xml:space="preserve">participants </w:t>
      </w:r>
      <w:r w:rsidR="003B16C5">
        <w:rPr>
          <w:rFonts w:ascii="Arial" w:hAnsi="Arial" w:cs="Arial"/>
          <w:lang w:val="en-CA"/>
        </w:rPr>
        <w:t xml:space="preserve">in the testing subset </w:t>
      </w:r>
      <w:r w:rsidR="00D368C0">
        <w:rPr>
          <w:rFonts w:ascii="Arial" w:hAnsi="Arial" w:cs="Arial"/>
          <w:lang w:val="en-CA"/>
        </w:rPr>
        <w:t>in step 2</w:t>
      </w:r>
      <w:r w:rsidR="007F3FE3">
        <w:rPr>
          <w:rFonts w:ascii="Arial" w:hAnsi="Arial" w:cs="Arial"/>
          <w:lang w:val="en-CA"/>
        </w:rPr>
        <w:t>, while using the rest of the sam</w:t>
      </w:r>
      <w:r w:rsidR="00F00EC7">
        <w:rPr>
          <w:rFonts w:ascii="Arial" w:hAnsi="Arial" w:cs="Arial"/>
          <w:lang w:val="en-CA"/>
        </w:rPr>
        <w:t>pl</w:t>
      </w:r>
      <w:r w:rsidR="007F3FE3">
        <w:rPr>
          <w:rFonts w:ascii="Arial" w:hAnsi="Arial" w:cs="Arial"/>
          <w:lang w:val="en-CA"/>
        </w:rPr>
        <w:t>e for training the model</w:t>
      </w:r>
      <w:r w:rsidR="00D368C0">
        <w:rPr>
          <w:rFonts w:ascii="Arial" w:hAnsi="Arial" w:cs="Arial"/>
          <w:lang w:val="en-CA"/>
        </w:rPr>
        <w:t xml:space="preserve">. </w:t>
      </w:r>
      <w:r w:rsidR="00736C79">
        <w:rPr>
          <w:rFonts w:ascii="Arial" w:hAnsi="Arial" w:cs="Arial"/>
          <w:lang w:val="en-CA"/>
        </w:rPr>
        <w:t xml:space="preserve">Elastic net regressions represent a compromise between lasso </w:t>
      </w:r>
      <w:r w:rsidR="00351CAF">
        <w:rPr>
          <w:rFonts w:ascii="Arial" w:hAnsi="Arial" w:cs="Arial"/>
          <w:lang w:val="en-CA"/>
        </w:rPr>
        <w:t xml:space="preserve">and ridge </w:t>
      </w:r>
      <w:r w:rsidR="00736C79">
        <w:rPr>
          <w:rFonts w:ascii="Arial" w:hAnsi="Arial" w:cs="Arial"/>
          <w:lang w:val="en-CA"/>
        </w:rPr>
        <w:t>regressions</w:t>
      </w:r>
      <w:r w:rsidR="00714F39">
        <w:rPr>
          <w:rFonts w:ascii="Arial" w:hAnsi="Arial" w:cs="Arial"/>
          <w:lang w:val="en-CA"/>
        </w:rPr>
        <w:t xml:space="preserve">. Lasso regressions </w:t>
      </w:r>
      <w:r w:rsidR="001C6FD8">
        <w:rPr>
          <w:rFonts w:ascii="Arial" w:hAnsi="Arial" w:cs="Arial"/>
          <w:lang w:val="en-CA"/>
        </w:rPr>
        <w:t xml:space="preserve">take </w:t>
      </w:r>
      <w:r w:rsidR="00E4218E">
        <w:rPr>
          <w:rFonts w:ascii="Arial" w:hAnsi="Arial" w:cs="Arial"/>
          <w:lang w:val="en-CA"/>
        </w:rPr>
        <w:t xml:space="preserve">a </w:t>
      </w:r>
      <w:r w:rsidR="00F37884">
        <w:rPr>
          <w:rFonts w:ascii="Arial" w:hAnsi="Arial" w:cs="Arial"/>
          <w:lang w:val="en-CA"/>
        </w:rPr>
        <w:t xml:space="preserve">conservative </w:t>
      </w:r>
      <w:r w:rsidR="00616F90">
        <w:rPr>
          <w:rFonts w:ascii="Arial" w:hAnsi="Arial" w:cs="Arial"/>
          <w:lang w:val="en-CA"/>
        </w:rPr>
        <w:t xml:space="preserve">regularization </w:t>
      </w:r>
      <w:r w:rsidR="00E4218E">
        <w:rPr>
          <w:rFonts w:ascii="Arial" w:hAnsi="Arial" w:cs="Arial"/>
          <w:lang w:val="en-CA"/>
        </w:rPr>
        <w:t xml:space="preserve">approach that </w:t>
      </w:r>
      <w:r w:rsidR="00EE5115">
        <w:rPr>
          <w:rFonts w:ascii="Arial" w:hAnsi="Arial" w:cs="Arial"/>
          <w:lang w:val="en-CA"/>
        </w:rPr>
        <w:t xml:space="preserve">sets </w:t>
      </w:r>
      <w:r w:rsidR="00BD2C96">
        <w:rPr>
          <w:rFonts w:ascii="Arial" w:hAnsi="Arial" w:cs="Arial"/>
          <w:lang w:val="en-CA"/>
        </w:rPr>
        <w:t>the regression coefficient for any</w:t>
      </w:r>
      <w:r w:rsidR="00EE5115">
        <w:rPr>
          <w:rFonts w:ascii="Arial" w:hAnsi="Arial" w:cs="Arial"/>
          <w:lang w:val="en-CA"/>
        </w:rPr>
        <w:t xml:space="preserve"> predictors that don’t</w:t>
      </w:r>
      <w:r w:rsidR="00736C79">
        <w:rPr>
          <w:rFonts w:ascii="Arial" w:hAnsi="Arial" w:cs="Arial"/>
          <w:lang w:val="en-CA"/>
        </w:rPr>
        <w:t xml:space="preserve"> </w:t>
      </w:r>
      <w:r w:rsidR="001D7B15">
        <w:rPr>
          <w:rFonts w:ascii="Arial" w:hAnsi="Arial" w:cs="Arial"/>
          <w:lang w:val="en-CA"/>
        </w:rPr>
        <w:t xml:space="preserve">contribute enough </w:t>
      </w:r>
      <w:r w:rsidR="00A932B0">
        <w:rPr>
          <w:rFonts w:ascii="Arial" w:hAnsi="Arial" w:cs="Arial"/>
          <w:lang w:val="en-CA"/>
        </w:rPr>
        <w:t xml:space="preserve">to </w:t>
      </w:r>
      <w:r w:rsidR="000A385B">
        <w:rPr>
          <w:rFonts w:ascii="Arial" w:hAnsi="Arial" w:cs="Arial"/>
          <w:lang w:val="en-CA"/>
        </w:rPr>
        <w:t xml:space="preserve">the model </w:t>
      </w:r>
      <w:r w:rsidR="00835F27">
        <w:rPr>
          <w:rFonts w:ascii="Arial" w:hAnsi="Arial" w:cs="Arial"/>
          <w:lang w:val="en-CA"/>
        </w:rPr>
        <w:t xml:space="preserve">to zero. </w:t>
      </w:r>
      <w:r w:rsidR="00ED52F8">
        <w:rPr>
          <w:rFonts w:ascii="Arial" w:hAnsi="Arial" w:cs="Arial"/>
          <w:lang w:val="en-CA"/>
        </w:rPr>
        <w:t xml:space="preserve">Ridge regression </w:t>
      </w:r>
      <w:r w:rsidR="004F138C">
        <w:rPr>
          <w:rFonts w:ascii="Arial" w:hAnsi="Arial" w:cs="Arial"/>
          <w:lang w:val="en-CA"/>
        </w:rPr>
        <w:t xml:space="preserve">takes a more liberal approach to </w:t>
      </w:r>
      <w:r w:rsidR="00B92072">
        <w:rPr>
          <w:rFonts w:ascii="Arial" w:hAnsi="Arial" w:cs="Arial"/>
          <w:lang w:val="en-CA"/>
        </w:rPr>
        <w:t>regularization</w:t>
      </w:r>
      <w:r w:rsidR="004F138C">
        <w:rPr>
          <w:rFonts w:ascii="Arial" w:hAnsi="Arial" w:cs="Arial"/>
          <w:lang w:val="en-CA"/>
        </w:rPr>
        <w:t xml:space="preserve"> </w:t>
      </w:r>
      <w:r w:rsidR="00B92072">
        <w:rPr>
          <w:rFonts w:ascii="Arial" w:hAnsi="Arial" w:cs="Arial"/>
          <w:lang w:val="en-CA"/>
        </w:rPr>
        <w:t xml:space="preserve">and </w:t>
      </w:r>
      <w:r w:rsidR="00ED52F8">
        <w:rPr>
          <w:rFonts w:ascii="Arial" w:hAnsi="Arial" w:cs="Arial"/>
          <w:lang w:val="en-CA"/>
        </w:rPr>
        <w:t xml:space="preserve">shrinks </w:t>
      </w:r>
      <w:r w:rsidR="00FB54EB">
        <w:rPr>
          <w:rFonts w:ascii="Arial" w:hAnsi="Arial" w:cs="Arial"/>
          <w:lang w:val="en-CA"/>
        </w:rPr>
        <w:t xml:space="preserve">the regression </w:t>
      </w:r>
      <w:r w:rsidR="00E7531B">
        <w:rPr>
          <w:rFonts w:ascii="Arial" w:hAnsi="Arial" w:cs="Arial"/>
          <w:lang w:val="en-CA"/>
        </w:rPr>
        <w:t xml:space="preserve">coefficient </w:t>
      </w:r>
      <w:r w:rsidR="006E1AB9">
        <w:rPr>
          <w:rFonts w:ascii="Arial" w:hAnsi="Arial" w:cs="Arial"/>
          <w:lang w:val="en-CA"/>
        </w:rPr>
        <w:t xml:space="preserve">to </w:t>
      </w:r>
      <w:r w:rsidR="00D17BAA">
        <w:rPr>
          <w:rFonts w:ascii="Arial" w:hAnsi="Arial" w:cs="Arial"/>
          <w:lang w:val="en-CA"/>
        </w:rPr>
        <w:t>very small values</w:t>
      </w:r>
      <w:r w:rsidR="0014021B">
        <w:rPr>
          <w:rFonts w:ascii="Arial" w:hAnsi="Arial" w:cs="Arial"/>
          <w:lang w:val="en-CA"/>
        </w:rPr>
        <w:t xml:space="preserve">. </w:t>
      </w:r>
      <w:r w:rsidR="00C9022C">
        <w:rPr>
          <w:rFonts w:ascii="Arial" w:hAnsi="Arial" w:cs="Arial"/>
          <w:lang w:val="en-CA"/>
        </w:rPr>
        <w:t xml:space="preserve">A balance </w:t>
      </w:r>
      <w:r w:rsidR="007D71F8">
        <w:rPr>
          <w:rFonts w:ascii="Arial" w:hAnsi="Arial" w:cs="Arial"/>
          <w:lang w:val="en-CA"/>
        </w:rPr>
        <w:t xml:space="preserve">between lasso and ridge </w:t>
      </w:r>
      <w:r w:rsidR="006D13D6">
        <w:rPr>
          <w:rFonts w:ascii="Arial" w:hAnsi="Arial" w:cs="Arial"/>
          <w:lang w:val="en-CA"/>
        </w:rPr>
        <w:t>regularization</w:t>
      </w:r>
      <w:r w:rsidR="007D71F8">
        <w:rPr>
          <w:rFonts w:ascii="Arial" w:hAnsi="Arial" w:cs="Arial"/>
          <w:lang w:val="en-CA"/>
        </w:rPr>
        <w:t xml:space="preserve"> was achieved by setting the alpha parameter to 0.</w:t>
      </w:r>
      <w:r w:rsidR="00CD4E23">
        <w:rPr>
          <w:rFonts w:ascii="Arial" w:hAnsi="Arial" w:cs="Arial"/>
          <w:lang w:val="en-CA"/>
        </w:rPr>
        <w:t>1</w:t>
      </w:r>
      <w:r w:rsidR="0084723C">
        <w:rPr>
          <w:rFonts w:ascii="Arial" w:hAnsi="Arial" w:cs="Arial"/>
          <w:lang w:val="en-CA"/>
        </w:rPr>
        <w:t xml:space="preserve"> (i.e. </w:t>
      </w:r>
      <w:r w:rsidR="00DD2F55">
        <w:rPr>
          <w:rFonts w:ascii="Arial" w:hAnsi="Arial" w:cs="Arial"/>
          <w:lang w:val="en-CA"/>
        </w:rPr>
        <w:t xml:space="preserve">biased towards </w:t>
      </w:r>
      <w:r w:rsidR="0084723C">
        <w:rPr>
          <w:rFonts w:ascii="Arial" w:hAnsi="Arial" w:cs="Arial"/>
          <w:lang w:val="en-CA"/>
        </w:rPr>
        <w:t>ridge regularization)</w:t>
      </w:r>
      <w:r w:rsidR="007D71F8">
        <w:rPr>
          <w:rFonts w:ascii="Arial" w:hAnsi="Arial" w:cs="Arial"/>
          <w:lang w:val="en-CA"/>
        </w:rPr>
        <w:t xml:space="preserve"> in the </w:t>
      </w:r>
      <w:r w:rsidR="005E6EC2" w:rsidRPr="0024689A">
        <w:rPr>
          <w:rFonts w:ascii="Arial" w:hAnsi="Arial" w:cs="Arial"/>
          <w:i/>
          <w:iCs/>
          <w:lang w:val="en-CA"/>
        </w:rPr>
        <w:t>lassoglm</w:t>
      </w:r>
      <w:r w:rsidR="005E6EC2">
        <w:rPr>
          <w:rFonts w:ascii="Arial" w:hAnsi="Arial" w:cs="Arial"/>
          <w:lang w:val="en-CA"/>
        </w:rPr>
        <w:t xml:space="preserve"> </w:t>
      </w:r>
      <w:r w:rsidR="007D71F8">
        <w:rPr>
          <w:rFonts w:ascii="Arial" w:hAnsi="Arial" w:cs="Arial"/>
          <w:lang w:val="en-CA"/>
        </w:rPr>
        <w:t xml:space="preserve">(MATLAB R2022) </w:t>
      </w:r>
      <w:r w:rsidR="00D311E3">
        <w:rPr>
          <w:rFonts w:ascii="Arial" w:hAnsi="Arial" w:cs="Arial"/>
          <w:lang w:val="en-CA"/>
        </w:rPr>
        <w:t xml:space="preserve">logistic </w:t>
      </w:r>
      <w:r w:rsidR="00DB078E">
        <w:rPr>
          <w:rFonts w:ascii="Arial" w:hAnsi="Arial" w:cs="Arial"/>
          <w:lang w:val="en-CA"/>
        </w:rPr>
        <w:t xml:space="preserve">regression </w:t>
      </w:r>
      <w:r w:rsidR="005E6EC2">
        <w:rPr>
          <w:rFonts w:ascii="Arial" w:hAnsi="Arial" w:cs="Arial"/>
          <w:lang w:val="en-CA"/>
        </w:rPr>
        <w:t>model</w:t>
      </w:r>
      <w:r w:rsidR="007D71F8">
        <w:rPr>
          <w:rFonts w:ascii="Arial" w:hAnsi="Arial" w:cs="Arial"/>
          <w:lang w:val="en-CA"/>
        </w:rPr>
        <w:t xml:space="preserve">. </w:t>
      </w:r>
      <w:r w:rsidR="008C73CC">
        <w:rPr>
          <w:rFonts w:ascii="Arial" w:hAnsi="Arial" w:cs="Arial"/>
          <w:lang w:val="en-CA"/>
        </w:rPr>
        <w:t xml:space="preserve">On each of </w:t>
      </w:r>
      <w:r w:rsidR="00644B1F">
        <w:rPr>
          <w:rFonts w:ascii="Arial" w:hAnsi="Arial" w:cs="Arial"/>
          <w:lang w:val="en-CA"/>
        </w:rPr>
        <w:t>the 100 iteration</w:t>
      </w:r>
      <w:r w:rsidR="00B05E3C">
        <w:rPr>
          <w:rFonts w:ascii="Arial" w:hAnsi="Arial" w:cs="Arial"/>
          <w:lang w:val="en-CA"/>
        </w:rPr>
        <w:t xml:space="preserve">s, </w:t>
      </w:r>
      <w:r w:rsidR="00B60A85">
        <w:rPr>
          <w:rFonts w:ascii="Arial" w:hAnsi="Arial" w:cs="Arial"/>
          <w:lang w:val="en-CA"/>
        </w:rPr>
        <w:t xml:space="preserve">the </w:t>
      </w:r>
      <w:r w:rsidR="00E709A5">
        <w:rPr>
          <w:rFonts w:ascii="Arial" w:hAnsi="Arial" w:cs="Arial"/>
          <w:lang w:val="en-CA"/>
        </w:rPr>
        <w:t xml:space="preserve">regression model </w:t>
      </w:r>
      <w:r w:rsidR="00A51AA6">
        <w:rPr>
          <w:rFonts w:ascii="Arial" w:hAnsi="Arial" w:cs="Arial"/>
          <w:lang w:val="en-CA"/>
        </w:rPr>
        <w:t xml:space="preserve">used 10-fold cross-validation to </w:t>
      </w:r>
      <w:r w:rsidR="00594879">
        <w:rPr>
          <w:rFonts w:ascii="Arial" w:hAnsi="Arial" w:cs="Arial"/>
          <w:lang w:val="en-CA"/>
        </w:rPr>
        <w:t xml:space="preserve">optimize </w:t>
      </w:r>
      <w:r w:rsidR="000A55D0">
        <w:rPr>
          <w:rFonts w:ascii="Arial" w:hAnsi="Arial" w:cs="Arial"/>
          <w:lang w:val="en-CA"/>
        </w:rPr>
        <w:t xml:space="preserve">the </w:t>
      </w:r>
      <w:r w:rsidR="00AB7491">
        <w:rPr>
          <w:rFonts w:ascii="Arial" w:hAnsi="Arial" w:cs="Arial"/>
          <w:lang w:val="en-CA"/>
        </w:rPr>
        <w:t>regression weights</w:t>
      </w:r>
      <w:r w:rsidR="0076648E">
        <w:rPr>
          <w:rFonts w:ascii="Arial" w:hAnsi="Arial" w:cs="Arial"/>
          <w:lang w:val="en-CA"/>
        </w:rPr>
        <w:t xml:space="preserve">, </w:t>
      </w:r>
      <w:r w:rsidR="005B1455">
        <w:rPr>
          <w:rFonts w:ascii="Arial" w:hAnsi="Arial" w:cs="Arial"/>
          <w:lang w:val="en-CA"/>
        </w:rPr>
        <w:lastRenderedPageBreak/>
        <w:t xml:space="preserve">setting a number of those predictors to zero. </w:t>
      </w:r>
      <w:r w:rsidR="0056026F">
        <w:rPr>
          <w:rFonts w:ascii="Arial" w:hAnsi="Arial" w:cs="Arial"/>
          <w:lang w:val="en-CA"/>
        </w:rPr>
        <w:t xml:space="preserve">For each </w:t>
      </w:r>
      <w:r w:rsidR="00EF72D8">
        <w:rPr>
          <w:rFonts w:ascii="Arial" w:hAnsi="Arial" w:cs="Arial"/>
          <w:lang w:val="en-CA"/>
        </w:rPr>
        <w:t xml:space="preserve">of the 100 </w:t>
      </w:r>
      <w:r w:rsidR="0056026F">
        <w:rPr>
          <w:rFonts w:ascii="Arial" w:hAnsi="Arial" w:cs="Arial"/>
          <w:lang w:val="en-CA"/>
        </w:rPr>
        <w:t>model</w:t>
      </w:r>
      <w:r w:rsidR="00EF72D8">
        <w:rPr>
          <w:rFonts w:ascii="Arial" w:hAnsi="Arial" w:cs="Arial"/>
          <w:lang w:val="en-CA"/>
        </w:rPr>
        <w:t xml:space="preserve">s </w:t>
      </w:r>
      <w:r w:rsidR="00074B2F">
        <w:rPr>
          <w:rFonts w:ascii="Arial" w:hAnsi="Arial" w:cs="Arial"/>
          <w:lang w:val="en-CA"/>
        </w:rPr>
        <w:t>in step 1</w:t>
      </w:r>
      <w:r w:rsidR="0056026F">
        <w:rPr>
          <w:rFonts w:ascii="Arial" w:hAnsi="Arial" w:cs="Arial"/>
          <w:lang w:val="en-CA"/>
        </w:rPr>
        <w:t xml:space="preserve">, we </w:t>
      </w:r>
      <w:r w:rsidR="00C82322">
        <w:rPr>
          <w:rFonts w:ascii="Arial" w:hAnsi="Arial" w:cs="Arial"/>
          <w:lang w:val="en-CA"/>
        </w:rPr>
        <w:t xml:space="preserve">obtained </w:t>
      </w:r>
      <w:r w:rsidR="00FC2018">
        <w:rPr>
          <w:rFonts w:ascii="Arial" w:hAnsi="Arial" w:cs="Arial"/>
          <w:lang w:val="en-CA"/>
        </w:rPr>
        <w:t xml:space="preserve">an </w:t>
      </w:r>
      <w:r w:rsidR="00206A3A">
        <w:rPr>
          <w:rFonts w:ascii="Arial" w:hAnsi="Arial" w:cs="Arial"/>
          <w:lang w:val="en-CA"/>
        </w:rPr>
        <w:t xml:space="preserve">AUC </w:t>
      </w:r>
      <w:r w:rsidR="00090990">
        <w:rPr>
          <w:rFonts w:ascii="Arial" w:hAnsi="Arial" w:cs="Arial"/>
          <w:lang w:val="en-CA"/>
        </w:rPr>
        <w:t>value</w:t>
      </w:r>
      <w:r w:rsidR="007A42FB">
        <w:rPr>
          <w:rFonts w:ascii="Arial" w:hAnsi="Arial" w:cs="Arial"/>
          <w:lang w:val="en-CA"/>
        </w:rPr>
        <w:t>, visualiz</w:t>
      </w:r>
      <w:r w:rsidR="00D759FE">
        <w:rPr>
          <w:rFonts w:ascii="Arial" w:hAnsi="Arial" w:cs="Arial"/>
          <w:lang w:val="en-CA"/>
        </w:rPr>
        <w:t xml:space="preserve">ing the </w:t>
      </w:r>
      <w:r w:rsidR="00BF343C">
        <w:rPr>
          <w:rFonts w:ascii="Arial" w:hAnsi="Arial" w:cs="Arial"/>
          <w:lang w:val="en-CA"/>
        </w:rPr>
        <w:t xml:space="preserve">mean AUC </w:t>
      </w:r>
      <w:r w:rsidR="00CD1460">
        <w:rPr>
          <w:rFonts w:ascii="Arial" w:hAnsi="Arial" w:cs="Arial"/>
          <w:lang w:val="en-CA"/>
        </w:rPr>
        <w:t>(±95%CI</w:t>
      </w:r>
      <w:r w:rsidR="00BF343C">
        <w:rPr>
          <w:rFonts w:ascii="Arial" w:hAnsi="Arial" w:cs="Arial"/>
          <w:lang w:val="en-CA"/>
        </w:rPr>
        <w:t>)</w:t>
      </w:r>
      <w:r w:rsidR="00874BD3">
        <w:rPr>
          <w:rFonts w:ascii="Arial" w:hAnsi="Arial" w:cs="Arial"/>
          <w:lang w:val="en-CA"/>
        </w:rPr>
        <w:t xml:space="preserve"> in Figure 5C</w:t>
      </w:r>
      <w:r w:rsidR="00090990">
        <w:rPr>
          <w:rFonts w:ascii="Arial" w:hAnsi="Arial" w:cs="Arial"/>
          <w:lang w:val="en-CA"/>
        </w:rPr>
        <w:t xml:space="preserve">. </w:t>
      </w:r>
      <w:r w:rsidR="00A56AC5">
        <w:rPr>
          <w:rFonts w:ascii="Arial" w:hAnsi="Arial" w:cs="Arial"/>
          <w:lang w:val="en-CA"/>
        </w:rPr>
        <w:t xml:space="preserve">Similarly, </w:t>
      </w:r>
      <w:r w:rsidR="001C44BC">
        <w:rPr>
          <w:rFonts w:ascii="Arial" w:hAnsi="Arial" w:cs="Arial"/>
          <w:lang w:val="en-CA"/>
        </w:rPr>
        <w:t xml:space="preserve">for each of the 100 models </w:t>
      </w:r>
      <w:r w:rsidR="00A56AC5">
        <w:rPr>
          <w:rFonts w:ascii="Arial" w:hAnsi="Arial" w:cs="Arial"/>
          <w:lang w:val="en-CA"/>
        </w:rPr>
        <w:t xml:space="preserve">in step 2, we obtained </w:t>
      </w:r>
      <w:r w:rsidR="001C44BC">
        <w:rPr>
          <w:rFonts w:ascii="Arial" w:hAnsi="Arial" w:cs="Arial"/>
          <w:lang w:val="en-CA"/>
        </w:rPr>
        <w:t xml:space="preserve">an </w:t>
      </w:r>
      <w:r w:rsidR="007F5CF7">
        <w:rPr>
          <w:rFonts w:ascii="Arial" w:hAnsi="Arial" w:cs="Arial"/>
          <w:lang w:val="en-CA"/>
        </w:rPr>
        <w:t>AUC value</w:t>
      </w:r>
      <w:r w:rsidR="00E00802">
        <w:rPr>
          <w:rFonts w:ascii="Arial" w:hAnsi="Arial" w:cs="Arial"/>
          <w:lang w:val="en-CA"/>
        </w:rPr>
        <w:t>, visualizing the mean AUC (±</w:t>
      </w:r>
      <w:r w:rsidR="00624305">
        <w:rPr>
          <w:rFonts w:ascii="Arial" w:hAnsi="Arial" w:cs="Arial"/>
          <w:lang w:val="en-CA"/>
        </w:rPr>
        <w:t>95%CI</w:t>
      </w:r>
      <w:r w:rsidR="00E00802">
        <w:rPr>
          <w:rFonts w:ascii="Arial" w:hAnsi="Arial" w:cs="Arial"/>
          <w:lang w:val="en-CA"/>
        </w:rPr>
        <w:t xml:space="preserve">) </w:t>
      </w:r>
      <w:r w:rsidR="005C4151">
        <w:rPr>
          <w:rFonts w:ascii="Arial" w:hAnsi="Arial" w:cs="Arial"/>
          <w:lang w:val="en-CA"/>
        </w:rPr>
        <w:t xml:space="preserve">in Figure </w:t>
      </w:r>
      <w:r w:rsidR="00874BD3">
        <w:rPr>
          <w:rFonts w:ascii="Arial" w:hAnsi="Arial" w:cs="Arial"/>
          <w:lang w:val="en-CA"/>
        </w:rPr>
        <w:t>5G</w:t>
      </w:r>
      <w:r w:rsidR="007F5CF7">
        <w:rPr>
          <w:rFonts w:ascii="Arial" w:hAnsi="Arial" w:cs="Arial"/>
          <w:lang w:val="en-CA"/>
        </w:rPr>
        <w:t>.</w:t>
      </w:r>
      <w:r w:rsidR="00577CD0">
        <w:rPr>
          <w:rFonts w:ascii="Arial" w:hAnsi="Arial" w:cs="Arial"/>
          <w:lang w:val="en-CA"/>
        </w:rPr>
        <w:t xml:space="preserve"> </w:t>
      </w:r>
      <w:r w:rsidR="009D57E1">
        <w:rPr>
          <w:rFonts w:ascii="Arial" w:hAnsi="Arial" w:cs="Arial"/>
          <w:lang w:val="en-CA"/>
        </w:rPr>
        <w:t xml:space="preserve">We </w:t>
      </w:r>
      <w:r w:rsidR="000C69D7">
        <w:rPr>
          <w:rFonts w:ascii="Arial" w:hAnsi="Arial" w:cs="Arial"/>
          <w:lang w:val="en-CA"/>
        </w:rPr>
        <w:t xml:space="preserve">repeated </w:t>
      </w:r>
      <w:r w:rsidR="00391C1C">
        <w:rPr>
          <w:rFonts w:ascii="Arial" w:hAnsi="Arial" w:cs="Arial"/>
          <w:lang w:val="en-CA"/>
        </w:rPr>
        <w:t xml:space="preserve">this process </w:t>
      </w:r>
      <w:r w:rsidR="00B278DB">
        <w:rPr>
          <w:rFonts w:ascii="Arial" w:hAnsi="Arial" w:cs="Arial"/>
          <w:lang w:val="en-CA"/>
        </w:rPr>
        <w:t xml:space="preserve">while first, excluding the MRI data for each set of models, </w:t>
      </w:r>
      <w:r w:rsidR="00120A3C">
        <w:rPr>
          <w:rFonts w:ascii="Arial" w:hAnsi="Arial" w:cs="Arial"/>
          <w:lang w:val="en-CA"/>
        </w:rPr>
        <w:t xml:space="preserve">and second, </w:t>
      </w:r>
      <w:r w:rsidR="006506DC">
        <w:rPr>
          <w:rFonts w:ascii="Arial" w:hAnsi="Arial" w:cs="Arial"/>
          <w:lang w:val="en-CA"/>
        </w:rPr>
        <w:t xml:space="preserve">excluding </w:t>
      </w:r>
      <w:r w:rsidR="002245E3">
        <w:rPr>
          <w:rFonts w:ascii="Arial" w:hAnsi="Arial" w:cs="Arial"/>
          <w:lang w:val="en-CA"/>
        </w:rPr>
        <w:t>both the MRI data and the cognitive data</w:t>
      </w:r>
      <w:r w:rsidR="009B4680">
        <w:rPr>
          <w:rFonts w:ascii="Arial" w:hAnsi="Arial" w:cs="Arial"/>
          <w:lang w:val="en-CA"/>
        </w:rPr>
        <w:t xml:space="preserve">, </w:t>
      </w:r>
      <w:r w:rsidR="00997325">
        <w:rPr>
          <w:rFonts w:ascii="Arial" w:hAnsi="Arial" w:cs="Arial"/>
          <w:lang w:val="en-CA"/>
        </w:rPr>
        <w:t xml:space="preserve">and </w:t>
      </w:r>
      <w:r w:rsidR="0065796D">
        <w:rPr>
          <w:rFonts w:ascii="Arial" w:hAnsi="Arial" w:cs="Arial"/>
          <w:lang w:val="en-CA"/>
        </w:rPr>
        <w:t>us</w:t>
      </w:r>
      <w:r w:rsidR="00997325">
        <w:rPr>
          <w:rFonts w:ascii="Arial" w:hAnsi="Arial" w:cs="Arial"/>
          <w:lang w:val="en-CA"/>
        </w:rPr>
        <w:t xml:space="preserve">ed the resulting </w:t>
      </w:r>
      <w:r w:rsidR="0064179E">
        <w:rPr>
          <w:rFonts w:ascii="Arial" w:hAnsi="Arial" w:cs="Arial"/>
          <w:lang w:val="en-CA"/>
        </w:rPr>
        <w:t xml:space="preserve">AUCs </w:t>
      </w:r>
      <w:r w:rsidR="00DA003E">
        <w:rPr>
          <w:rFonts w:ascii="Arial" w:hAnsi="Arial" w:cs="Arial"/>
          <w:lang w:val="en-CA"/>
        </w:rPr>
        <w:t xml:space="preserve">to </w:t>
      </w:r>
      <w:r w:rsidR="00A96CB1">
        <w:rPr>
          <w:rFonts w:ascii="Arial" w:hAnsi="Arial" w:cs="Arial"/>
          <w:lang w:val="en-CA"/>
        </w:rPr>
        <w:t>assess the contributions from MRI, cognitive</w:t>
      </w:r>
      <w:r w:rsidR="0003142D">
        <w:rPr>
          <w:rFonts w:ascii="Arial" w:hAnsi="Arial" w:cs="Arial"/>
          <w:lang w:val="en-CA"/>
        </w:rPr>
        <w:t>, and clinical</w:t>
      </w:r>
      <w:r w:rsidR="00BA5795">
        <w:rPr>
          <w:rFonts w:ascii="Arial" w:hAnsi="Arial" w:cs="Arial"/>
          <w:lang w:val="en-CA"/>
        </w:rPr>
        <w:t>/demographic</w:t>
      </w:r>
      <w:r w:rsidR="0003142D">
        <w:rPr>
          <w:rFonts w:ascii="Arial" w:hAnsi="Arial" w:cs="Arial"/>
          <w:lang w:val="en-CA"/>
        </w:rPr>
        <w:t xml:space="preserve"> </w:t>
      </w:r>
      <w:r w:rsidR="00A96CB1">
        <w:rPr>
          <w:rFonts w:ascii="Arial" w:hAnsi="Arial" w:cs="Arial"/>
          <w:lang w:val="en-CA"/>
        </w:rPr>
        <w:t>data</w:t>
      </w:r>
      <w:r w:rsidR="00342D15">
        <w:rPr>
          <w:rFonts w:ascii="Arial" w:hAnsi="Arial" w:cs="Arial"/>
          <w:lang w:val="en-CA"/>
        </w:rPr>
        <w:t>.</w:t>
      </w:r>
      <w:r w:rsidR="009D5352">
        <w:rPr>
          <w:rFonts w:ascii="Arial" w:hAnsi="Arial" w:cs="Arial"/>
          <w:lang w:val="en-CA"/>
        </w:rPr>
        <w:t xml:space="preserve"> Finally, we selected the most </w:t>
      </w:r>
      <w:r w:rsidR="001D48D7">
        <w:rPr>
          <w:rFonts w:ascii="Arial" w:hAnsi="Arial" w:cs="Arial"/>
          <w:lang w:val="en-CA"/>
        </w:rPr>
        <w:t>parsimonious</w:t>
      </w:r>
      <w:r w:rsidR="009D5352">
        <w:rPr>
          <w:rFonts w:ascii="Arial" w:hAnsi="Arial" w:cs="Arial"/>
          <w:lang w:val="en-CA"/>
        </w:rPr>
        <w:t xml:space="preserve"> model by </w:t>
      </w:r>
      <w:r w:rsidR="00663ED5">
        <w:rPr>
          <w:rFonts w:ascii="Arial" w:hAnsi="Arial" w:cs="Arial"/>
          <w:lang w:val="en-CA"/>
        </w:rPr>
        <w:t xml:space="preserve">only including </w:t>
      </w:r>
      <w:r w:rsidR="00106282">
        <w:rPr>
          <w:rFonts w:ascii="Arial" w:hAnsi="Arial" w:cs="Arial"/>
          <w:lang w:val="en-CA"/>
        </w:rPr>
        <w:t>predictors</w:t>
      </w:r>
      <w:r w:rsidR="00333B4B">
        <w:rPr>
          <w:rFonts w:ascii="Arial" w:hAnsi="Arial" w:cs="Arial"/>
          <w:lang w:val="en-CA"/>
        </w:rPr>
        <w:t xml:space="preserve"> that survived regularization</w:t>
      </w:r>
      <w:r w:rsidR="00106282">
        <w:rPr>
          <w:rFonts w:ascii="Arial" w:hAnsi="Arial" w:cs="Arial"/>
          <w:lang w:val="en-CA"/>
        </w:rPr>
        <w:t xml:space="preserve"> </w:t>
      </w:r>
      <w:r w:rsidR="00333B4B">
        <w:rPr>
          <w:rFonts w:ascii="Arial" w:hAnsi="Arial" w:cs="Arial"/>
          <w:lang w:val="en-CA"/>
        </w:rPr>
        <w:t xml:space="preserve">(i.e. those </w:t>
      </w:r>
      <w:r w:rsidR="00B24DE5">
        <w:rPr>
          <w:rFonts w:ascii="Arial" w:hAnsi="Arial" w:cs="Arial"/>
          <w:lang w:val="en-CA"/>
        </w:rPr>
        <w:t>with non-zero values</w:t>
      </w:r>
      <w:r w:rsidR="00333B4B">
        <w:rPr>
          <w:rFonts w:ascii="Arial" w:hAnsi="Arial" w:cs="Arial"/>
          <w:lang w:val="en-CA"/>
        </w:rPr>
        <w:t xml:space="preserve">) </w:t>
      </w:r>
      <w:r w:rsidR="00274666">
        <w:rPr>
          <w:rFonts w:ascii="Arial" w:hAnsi="Arial" w:cs="Arial"/>
          <w:lang w:val="en-CA"/>
        </w:rPr>
        <w:t xml:space="preserve">in </w:t>
      </w:r>
      <w:r w:rsidR="008C474C">
        <w:rPr>
          <w:rFonts w:ascii="Arial" w:hAnsi="Arial" w:cs="Arial"/>
          <w:lang w:val="en-CA"/>
        </w:rPr>
        <w:t>≥</w:t>
      </w:r>
      <w:r w:rsidR="00A01DD4">
        <w:rPr>
          <w:rFonts w:ascii="Arial" w:hAnsi="Arial" w:cs="Arial"/>
          <w:lang w:val="en-CA"/>
        </w:rPr>
        <w:t>9</w:t>
      </w:r>
      <w:r w:rsidR="001F7A2F">
        <w:rPr>
          <w:rFonts w:ascii="Arial" w:hAnsi="Arial" w:cs="Arial"/>
          <w:lang w:val="en-CA"/>
        </w:rPr>
        <w:t>5</w:t>
      </w:r>
      <w:r w:rsidR="00274666">
        <w:rPr>
          <w:rFonts w:ascii="Arial" w:hAnsi="Arial" w:cs="Arial"/>
          <w:lang w:val="en-CA"/>
        </w:rPr>
        <w:t xml:space="preserve"> of the </w:t>
      </w:r>
      <w:r w:rsidR="00784972">
        <w:rPr>
          <w:rFonts w:ascii="Arial" w:hAnsi="Arial" w:cs="Arial"/>
          <w:lang w:val="en-CA"/>
        </w:rPr>
        <w:t xml:space="preserve">100 </w:t>
      </w:r>
      <w:r w:rsidR="00274666">
        <w:rPr>
          <w:rFonts w:ascii="Arial" w:hAnsi="Arial" w:cs="Arial"/>
          <w:lang w:val="en-CA"/>
        </w:rPr>
        <w:t xml:space="preserve">models. </w:t>
      </w:r>
      <w:r w:rsidR="004D67D8">
        <w:rPr>
          <w:rFonts w:ascii="Arial" w:hAnsi="Arial" w:cs="Arial"/>
          <w:lang w:val="en-CA"/>
        </w:rPr>
        <w:t xml:space="preserve">We </w:t>
      </w:r>
      <w:r w:rsidR="00D76D59">
        <w:rPr>
          <w:rFonts w:ascii="Arial" w:hAnsi="Arial" w:cs="Arial"/>
          <w:lang w:val="en-CA"/>
        </w:rPr>
        <w:t xml:space="preserve">assess and </w:t>
      </w:r>
      <w:r w:rsidR="001E043D">
        <w:rPr>
          <w:rFonts w:ascii="Arial" w:hAnsi="Arial" w:cs="Arial"/>
          <w:lang w:val="en-CA"/>
        </w:rPr>
        <w:t xml:space="preserve">present the performance </w:t>
      </w:r>
      <w:r w:rsidR="00D46448">
        <w:rPr>
          <w:rFonts w:ascii="Arial" w:hAnsi="Arial" w:cs="Arial"/>
          <w:lang w:val="en-CA"/>
        </w:rPr>
        <w:t xml:space="preserve">of this </w:t>
      </w:r>
      <w:r w:rsidR="00696B3C">
        <w:rPr>
          <w:rFonts w:ascii="Arial" w:hAnsi="Arial" w:cs="Arial"/>
          <w:lang w:val="en-CA"/>
        </w:rPr>
        <w:t xml:space="preserve">most parsimonious </w:t>
      </w:r>
      <w:r w:rsidR="00FF6A07">
        <w:rPr>
          <w:rFonts w:ascii="Arial" w:hAnsi="Arial" w:cs="Arial"/>
          <w:lang w:val="en-CA"/>
        </w:rPr>
        <w:t>model</w:t>
      </w:r>
      <w:r w:rsidR="00FA6E58">
        <w:rPr>
          <w:rFonts w:ascii="Arial" w:hAnsi="Arial" w:cs="Arial"/>
          <w:lang w:val="en-CA"/>
        </w:rPr>
        <w:t xml:space="preserve"> in a</w:t>
      </w:r>
      <w:r w:rsidR="00FD2946">
        <w:rPr>
          <w:rFonts w:ascii="Arial" w:hAnsi="Arial" w:cs="Arial"/>
          <w:lang w:val="en-CA"/>
        </w:rPr>
        <w:t>n</w:t>
      </w:r>
      <w:r w:rsidR="00D94662">
        <w:rPr>
          <w:rFonts w:ascii="Arial" w:hAnsi="Arial" w:cs="Arial"/>
          <w:lang w:val="en-CA"/>
        </w:rPr>
        <w:t xml:space="preserve"> </w:t>
      </w:r>
      <w:r w:rsidR="00A01C8A">
        <w:rPr>
          <w:rFonts w:ascii="Arial" w:hAnsi="Arial" w:cs="Arial"/>
          <w:lang w:val="en-CA"/>
        </w:rPr>
        <w:t>8</w:t>
      </w:r>
      <w:r w:rsidR="00FA6E58">
        <w:rPr>
          <w:rFonts w:ascii="Arial" w:hAnsi="Arial" w:cs="Arial"/>
          <w:lang w:val="en-CA"/>
        </w:rPr>
        <w:t>-fold</w:t>
      </w:r>
      <w:r w:rsidR="00BF7087">
        <w:rPr>
          <w:rFonts w:ascii="Arial" w:hAnsi="Arial" w:cs="Arial"/>
          <w:lang w:val="en-CA"/>
        </w:rPr>
        <w:t xml:space="preserve"> split of the </w:t>
      </w:r>
      <w:r w:rsidR="00ED4730">
        <w:rPr>
          <w:rFonts w:ascii="Arial" w:hAnsi="Arial" w:cs="Arial"/>
          <w:lang w:val="en-CA"/>
        </w:rPr>
        <w:t>step 1 data</w:t>
      </w:r>
      <w:r w:rsidR="0051449D">
        <w:rPr>
          <w:rFonts w:ascii="Arial" w:hAnsi="Arial" w:cs="Arial"/>
          <w:lang w:val="en-CA"/>
        </w:rPr>
        <w:t xml:space="preserve"> and a 5-fold split of the </w:t>
      </w:r>
      <w:r w:rsidR="00DD68B7">
        <w:rPr>
          <w:rFonts w:ascii="Arial" w:hAnsi="Arial" w:cs="Arial"/>
          <w:lang w:val="en-CA"/>
        </w:rPr>
        <w:t>step 2 data</w:t>
      </w:r>
      <w:r w:rsidR="00DF2ECA">
        <w:rPr>
          <w:rFonts w:ascii="Arial" w:hAnsi="Arial" w:cs="Arial"/>
          <w:lang w:val="en-CA"/>
        </w:rPr>
        <w:t>.</w:t>
      </w:r>
      <w:r w:rsidR="00126A6A">
        <w:rPr>
          <w:rFonts w:ascii="Arial" w:hAnsi="Arial" w:cs="Arial"/>
          <w:lang w:val="en-CA"/>
        </w:rPr>
        <w:t xml:space="preserve"> </w:t>
      </w:r>
      <w:r w:rsidR="003B7E6E">
        <w:rPr>
          <w:rFonts w:ascii="Arial" w:hAnsi="Arial" w:cs="Arial"/>
          <w:lang w:val="en-CA"/>
        </w:rPr>
        <w:t xml:space="preserve">For each of the </w:t>
      </w:r>
      <w:r w:rsidR="00DC0109">
        <w:rPr>
          <w:rFonts w:ascii="Arial" w:hAnsi="Arial" w:cs="Arial"/>
          <w:lang w:val="en-CA"/>
        </w:rPr>
        <w:t xml:space="preserve">folds, </w:t>
      </w:r>
      <w:r w:rsidR="0082773C">
        <w:rPr>
          <w:rFonts w:ascii="Arial" w:hAnsi="Arial" w:cs="Arial"/>
          <w:lang w:val="en-CA"/>
        </w:rPr>
        <w:t xml:space="preserve">we set the regularization parameter </w:t>
      </w:r>
      <w:r w:rsidR="00CF52FC">
        <w:rPr>
          <w:rFonts w:ascii="Arial" w:hAnsi="Arial" w:cs="Arial"/>
          <w:lang w:val="en-CA"/>
        </w:rPr>
        <w:t xml:space="preserve">alpha to 0.001 </w:t>
      </w:r>
      <w:r w:rsidR="00CB6188">
        <w:rPr>
          <w:rFonts w:ascii="Arial" w:hAnsi="Arial" w:cs="Arial"/>
          <w:lang w:val="en-CA"/>
        </w:rPr>
        <w:t xml:space="preserve">aiming to include all variables </w:t>
      </w:r>
      <w:r w:rsidR="00341384">
        <w:rPr>
          <w:rFonts w:ascii="Arial" w:hAnsi="Arial" w:cs="Arial"/>
          <w:lang w:val="en-CA"/>
        </w:rPr>
        <w:t xml:space="preserve">and only tune their relative importance to the model. </w:t>
      </w:r>
      <w:r w:rsidR="0011656F">
        <w:rPr>
          <w:rFonts w:ascii="Arial" w:hAnsi="Arial" w:cs="Arial"/>
          <w:lang w:val="en-CA"/>
        </w:rPr>
        <w:t>We then assess the AUC</w:t>
      </w:r>
      <w:r w:rsidR="008566BC">
        <w:rPr>
          <w:rFonts w:ascii="Arial" w:hAnsi="Arial" w:cs="Arial"/>
          <w:lang w:val="en-CA"/>
        </w:rPr>
        <w:t>s</w:t>
      </w:r>
      <w:r w:rsidR="0011656F">
        <w:rPr>
          <w:rFonts w:ascii="Arial" w:hAnsi="Arial" w:cs="Arial"/>
          <w:lang w:val="en-CA"/>
        </w:rPr>
        <w:t xml:space="preserve"> and present a confusion matrix </w:t>
      </w:r>
      <w:r w:rsidR="00EC4147">
        <w:rPr>
          <w:rFonts w:ascii="Arial" w:hAnsi="Arial" w:cs="Arial"/>
          <w:lang w:val="en-CA"/>
        </w:rPr>
        <w:t xml:space="preserve">for the </w:t>
      </w:r>
      <w:r w:rsidR="0029394C">
        <w:rPr>
          <w:rFonts w:ascii="Arial" w:hAnsi="Arial" w:cs="Arial"/>
          <w:lang w:val="en-CA"/>
        </w:rPr>
        <w:t xml:space="preserve">step 1 and step 2 data in Figure </w:t>
      </w:r>
      <w:r w:rsidR="00853D79">
        <w:rPr>
          <w:rFonts w:ascii="Arial" w:hAnsi="Arial" w:cs="Arial"/>
          <w:lang w:val="en-CA"/>
        </w:rPr>
        <w:t>5D and 5H, respectively</w:t>
      </w:r>
      <w:r w:rsidR="008D68BA">
        <w:rPr>
          <w:rFonts w:ascii="Arial" w:hAnsi="Arial" w:cs="Arial"/>
          <w:lang w:val="en-CA"/>
        </w:rPr>
        <w:t xml:space="preserve">. </w:t>
      </w:r>
    </w:p>
    <w:p w14:paraId="327A501A" w14:textId="070A344B" w:rsidR="006110A8" w:rsidRDefault="00426A1C" w:rsidP="00B74306">
      <w:pPr>
        <w:rPr>
          <w:rFonts w:ascii="Arial" w:hAnsi="Arial" w:cs="Arial"/>
          <w:lang w:val="en-CA"/>
        </w:rPr>
      </w:pPr>
      <w:r>
        <w:rPr>
          <w:rFonts w:ascii="Arial" w:hAnsi="Arial" w:cs="Arial"/>
          <w:lang w:val="en-CA"/>
        </w:rPr>
        <w:t xml:space="preserve">Excluding participants </w:t>
      </w:r>
      <w:r w:rsidR="003147D8">
        <w:rPr>
          <w:rFonts w:ascii="Arial" w:hAnsi="Arial" w:cs="Arial"/>
          <w:lang w:val="en-CA"/>
        </w:rPr>
        <w:t xml:space="preserve">with their </w:t>
      </w:r>
      <w:r w:rsidR="00CC7982">
        <w:rPr>
          <w:rFonts w:ascii="Arial" w:hAnsi="Arial" w:cs="Arial"/>
          <w:lang w:val="en-CA"/>
        </w:rPr>
        <w:t xml:space="preserve">neuropsychological testing completed </w:t>
      </w:r>
      <w:r w:rsidR="003F0F36">
        <w:rPr>
          <w:rFonts w:ascii="Arial" w:hAnsi="Arial" w:cs="Arial"/>
          <w:lang w:val="en-CA"/>
        </w:rPr>
        <w:t xml:space="preserve">over six weeks after start of treatment </w:t>
      </w:r>
      <w:r w:rsidR="00D77BB8">
        <w:rPr>
          <w:rFonts w:ascii="Arial" w:hAnsi="Arial" w:cs="Arial"/>
          <w:lang w:val="en-CA"/>
        </w:rPr>
        <w:t xml:space="preserve">did not substantially affect the </w:t>
      </w:r>
      <w:r w:rsidR="00305911">
        <w:rPr>
          <w:rFonts w:ascii="Arial" w:hAnsi="Arial" w:cs="Arial"/>
          <w:lang w:val="en-CA"/>
        </w:rPr>
        <w:t xml:space="preserve">prediction performance of the </w:t>
      </w:r>
      <w:r w:rsidR="003C45C9">
        <w:rPr>
          <w:rFonts w:ascii="Arial" w:hAnsi="Arial" w:cs="Arial"/>
          <w:lang w:val="en-CA"/>
        </w:rPr>
        <w:t>elastic</w:t>
      </w:r>
      <w:r w:rsidR="00305911">
        <w:rPr>
          <w:rFonts w:ascii="Arial" w:hAnsi="Arial" w:cs="Arial"/>
          <w:lang w:val="en-CA"/>
        </w:rPr>
        <w:t xml:space="preserve"> net models. </w:t>
      </w:r>
    </w:p>
    <w:p w14:paraId="66D07F25" w14:textId="36AC91C7" w:rsidR="00FF51D3" w:rsidRDefault="00B1664C" w:rsidP="00A0605D">
      <w:pPr>
        <w:rPr>
          <w:rFonts w:ascii="Arial" w:hAnsi="Arial" w:cs="Arial"/>
          <w:lang w:val="en-CA"/>
        </w:rPr>
      </w:pPr>
      <w:r>
        <w:rPr>
          <w:rFonts w:ascii="Arial" w:hAnsi="Arial" w:cs="Arial"/>
          <w:lang w:val="en-CA"/>
        </w:rPr>
        <w:t xml:space="preserve">In addition, </w:t>
      </w:r>
      <w:r w:rsidR="00E81B6F">
        <w:rPr>
          <w:rFonts w:ascii="Arial" w:hAnsi="Arial" w:cs="Arial"/>
          <w:lang w:val="en-CA"/>
        </w:rPr>
        <w:t xml:space="preserve">we operationalize treatment outcomes as change in </w:t>
      </w:r>
      <w:r w:rsidR="00E82034">
        <w:rPr>
          <w:rFonts w:ascii="Arial" w:hAnsi="Arial" w:cs="Arial"/>
          <w:lang w:val="en-CA"/>
        </w:rPr>
        <w:t>MADRS scores</w:t>
      </w:r>
      <w:r w:rsidR="00C21442">
        <w:rPr>
          <w:rFonts w:ascii="Arial" w:hAnsi="Arial" w:cs="Arial"/>
          <w:lang w:val="en-CA"/>
        </w:rPr>
        <w:t xml:space="preserve"> throughout the </w:t>
      </w:r>
      <w:r w:rsidR="00BA6E8A">
        <w:rPr>
          <w:rFonts w:ascii="Arial" w:hAnsi="Arial" w:cs="Arial"/>
          <w:lang w:val="en-CA"/>
        </w:rPr>
        <w:t xml:space="preserve">OPTIMUM </w:t>
      </w:r>
      <w:r w:rsidR="00C21442">
        <w:rPr>
          <w:rFonts w:ascii="Arial" w:hAnsi="Arial" w:cs="Arial"/>
          <w:lang w:val="en-CA"/>
        </w:rPr>
        <w:t>trial (regardless of step)</w:t>
      </w:r>
      <w:r w:rsidR="00E82034">
        <w:rPr>
          <w:rFonts w:ascii="Arial" w:hAnsi="Arial" w:cs="Arial"/>
          <w:lang w:val="en-CA"/>
        </w:rPr>
        <w:t xml:space="preserve"> </w:t>
      </w:r>
      <w:r w:rsidR="007D601D">
        <w:rPr>
          <w:rFonts w:ascii="Arial" w:hAnsi="Arial" w:cs="Arial"/>
          <w:lang w:val="en-CA"/>
        </w:rPr>
        <w:t>and conduct a PLS regression to predict the change in MADRS scores using demographic</w:t>
      </w:r>
      <w:r w:rsidR="00AD5D75">
        <w:rPr>
          <w:rFonts w:ascii="Arial" w:hAnsi="Arial" w:cs="Arial"/>
          <w:lang w:val="en-CA"/>
        </w:rPr>
        <w:t xml:space="preserve">, clinical, and gray matter data. </w:t>
      </w:r>
      <w:r w:rsidR="00E82ABB">
        <w:rPr>
          <w:rFonts w:ascii="Arial" w:hAnsi="Arial" w:cs="Arial"/>
          <w:lang w:val="en-CA"/>
        </w:rPr>
        <w:t xml:space="preserve">The results of the PLS model </w:t>
      </w:r>
      <w:r w:rsidR="001B1D12">
        <w:rPr>
          <w:rFonts w:ascii="Arial" w:hAnsi="Arial" w:cs="Arial"/>
          <w:lang w:val="en-CA"/>
        </w:rPr>
        <w:t xml:space="preserve">also implicate </w:t>
      </w:r>
      <w:r w:rsidR="005C1281">
        <w:rPr>
          <w:rFonts w:ascii="Arial" w:hAnsi="Arial" w:cs="Arial"/>
          <w:lang w:val="en-CA"/>
        </w:rPr>
        <w:t xml:space="preserve">better </w:t>
      </w:r>
      <w:r w:rsidR="001B1D12">
        <w:rPr>
          <w:rFonts w:ascii="Arial" w:hAnsi="Arial" w:cs="Arial"/>
          <w:lang w:val="en-CA"/>
        </w:rPr>
        <w:t>cognitive function (</w:t>
      </w:r>
      <w:r w:rsidR="005C2374">
        <w:rPr>
          <w:rFonts w:ascii="Arial" w:hAnsi="Arial" w:cs="Arial"/>
          <w:lang w:val="en-CA"/>
        </w:rPr>
        <w:t xml:space="preserve">including </w:t>
      </w:r>
      <w:r w:rsidR="001B1D12">
        <w:rPr>
          <w:rFonts w:ascii="Arial" w:hAnsi="Arial" w:cs="Arial"/>
          <w:lang w:val="en-CA"/>
        </w:rPr>
        <w:t xml:space="preserve">Trails </w:t>
      </w:r>
      <w:r w:rsidR="00C64284">
        <w:rPr>
          <w:rFonts w:ascii="Arial" w:hAnsi="Arial" w:cs="Arial"/>
          <w:lang w:val="en-CA"/>
        </w:rPr>
        <w:t>B</w:t>
      </w:r>
      <w:r w:rsidR="001B1D12">
        <w:rPr>
          <w:rFonts w:ascii="Arial" w:hAnsi="Arial" w:cs="Arial"/>
          <w:lang w:val="en-CA"/>
        </w:rPr>
        <w:t xml:space="preserve">) </w:t>
      </w:r>
      <w:r w:rsidR="00C87A1C">
        <w:rPr>
          <w:rFonts w:ascii="Arial" w:hAnsi="Arial" w:cs="Arial"/>
          <w:lang w:val="en-CA"/>
        </w:rPr>
        <w:t xml:space="preserve">and </w:t>
      </w:r>
      <w:r w:rsidR="00AC4D32">
        <w:rPr>
          <w:rFonts w:ascii="Arial" w:hAnsi="Arial" w:cs="Arial"/>
          <w:lang w:val="en-CA"/>
        </w:rPr>
        <w:t xml:space="preserve">higher </w:t>
      </w:r>
      <w:r w:rsidR="00C87A1C">
        <w:rPr>
          <w:rFonts w:ascii="Arial" w:hAnsi="Arial" w:cs="Arial"/>
          <w:lang w:val="en-CA"/>
        </w:rPr>
        <w:t xml:space="preserve">cortical thickness of the precentral and rostral ACC </w:t>
      </w:r>
      <w:r w:rsidR="00E30F7E">
        <w:rPr>
          <w:rFonts w:ascii="Arial" w:hAnsi="Arial" w:cs="Arial"/>
          <w:lang w:val="en-CA"/>
        </w:rPr>
        <w:t>as predictors of improve</w:t>
      </w:r>
      <w:r w:rsidR="003A1D04">
        <w:rPr>
          <w:rFonts w:ascii="Arial" w:hAnsi="Arial" w:cs="Arial"/>
          <w:lang w:val="en-CA"/>
        </w:rPr>
        <w:t xml:space="preserve">ment </w:t>
      </w:r>
      <w:r w:rsidR="00632A19">
        <w:rPr>
          <w:rFonts w:ascii="Arial" w:hAnsi="Arial" w:cs="Arial"/>
          <w:lang w:val="en-CA"/>
        </w:rPr>
        <w:t xml:space="preserve">in MADRS scores due to treatment. </w:t>
      </w:r>
      <w:r w:rsidR="009208E3">
        <w:rPr>
          <w:rFonts w:ascii="Arial" w:hAnsi="Arial" w:cs="Arial"/>
          <w:lang w:val="en-CA"/>
        </w:rPr>
        <w:t xml:space="preserve">We show </w:t>
      </w:r>
      <w:r w:rsidR="00C86A8E">
        <w:rPr>
          <w:rFonts w:ascii="Arial" w:hAnsi="Arial" w:cs="Arial"/>
          <w:lang w:val="en-CA"/>
        </w:rPr>
        <w:t xml:space="preserve">the associations between change in MADRS scores and </w:t>
      </w:r>
      <w:r w:rsidR="009B6FE2">
        <w:rPr>
          <w:rFonts w:ascii="Arial" w:hAnsi="Arial" w:cs="Arial"/>
          <w:lang w:val="en-CA"/>
        </w:rPr>
        <w:t xml:space="preserve">these baseline variables </w:t>
      </w:r>
      <w:r w:rsidR="00D47423">
        <w:rPr>
          <w:rFonts w:ascii="Arial" w:hAnsi="Arial" w:cs="Arial"/>
          <w:lang w:val="en-CA"/>
        </w:rPr>
        <w:t>in Supplementary Figure 6.</w:t>
      </w:r>
    </w:p>
    <w:p w14:paraId="3BF4A85B" w14:textId="6C028900" w:rsidR="00E927B8" w:rsidRDefault="00E927B8" w:rsidP="00A0605D">
      <w:pPr>
        <w:rPr>
          <w:rFonts w:ascii="Arial" w:hAnsi="Arial" w:cs="Arial"/>
          <w:lang w:val="en-CA"/>
        </w:rPr>
      </w:pPr>
      <w:r w:rsidRPr="00E927B8">
        <w:rPr>
          <w:rFonts w:ascii="Arial" w:hAnsi="Arial" w:cs="Arial"/>
          <w:noProof/>
        </w:rPr>
        <w:drawing>
          <wp:inline distT="0" distB="0" distL="0" distR="0" wp14:anchorId="384EA5A9" wp14:editId="538A7124">
            <wp:extent cx="5512604" cy="4016326"/>
            <wp:effectExtent l="0" t="0" r="0" b="0"/>
            <wp:docPr id="32" name="Picture 31">
              <a:extLst xmlns:a="http://schemas.openxmlformats.org/drawingml/2006/main">
                <a:ext uri="{FF2B5EF4-FFF2-40B4-BE49-F238E27FC236}">
                  <a16:creationId xmlns:a16="http://schemas.microsoft.com/office/drawing/2014/main" id="{4EE8CFF7-65CC-645A-0D74-8CC495808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4EE8CFF7-65CC-645A-0D74-8CC495808F04}"/>
                        </a:ext>
                      </a:extLst>
                    </pic:cNvPr>
                    <pic:cNvPicPr>
                      <a:picLocks noChangeAspect="1"/>
                    </pic:cNvPicPr>
                  </pic:nvPicPr>
                  <pic:blipFill>
                    <a:blip r:embed="rId14"/>
                    <a:stretch>
                      <a:fillRect/>
                    </a:stretch>
                  </pic:blipFill>
                  <pic:spPr>
                    <a:xfrm>
                      <a:off x="0" y="0"/>
                      <a:ext cx="5512937" cy="4016568"/>
                    </a:xfrm>
                    <a:prstGeom prst="rect">
                      <a:avLst/>
                    </a:prstGeom>
                  </pic:spPr>
                </pic:pic>
              </a:graphicData>
            </a:graphic>
          </wp:inline>
        </w:drawing>
      </w:r>
    </w:p>
    <w:p w14:paraId="171AE2B9" w14:textId="07EF5806" w:rsidR="00FF51D3" w:rsidRDefault="00FE2472" w:rsidP="00A0605D">
      <w:pPr>
        <w:rPr>
          <w:rFonts w:ascii="Arial" w:hAnsi="Arial" w:cs="Arial"/>
          <w:lang w:val="en-CA"/>
        </w:rPr>
      </w:pPr>
      <w:r w:rsidRPr="00BA13AE">
        <w:rPr>
          <w:rFonts w:ascii="Arial" w:hAnsi="Arial" w:cs="Arial"/>
          <w:b/>
          <w:bCs/>
          <w:lang w:val="en-CA"/>
        </w:rPr>
        <w:t>Supplementary Figure 6</w:t>
      </w:r>
      <w:r>
        <w:rPr>
          <w:rFonts w:ascii="Arial" w:hAnsi="Arial" w:cs="Arial"/>
          <w:lang w:val="en-CA"/>
        </w:rPr>
        <w:t>.</w:t>
      </w:r>
      <w:r w:rsidR="00B50E49">
        <w:rPr>
          <w:rFonts w:ascii="Arial" w:hAnsi="Arial" w:cs="Arial"/>
          <w:lang w:val="en-CA"/>
        </w:rPr>
        <w:t xml:space="preserve"> Scatterplots </w:t>
      </w:r>
      <w:r w:rsidR="00637E1A">
        <w:rPr>
          <w:rFonts w:ascii="Arial" w:hAnsi="Arial" w:cs="Arial"/>
          <w:lang w:val="en-CA"/>
        </w:rPr>
        <w:t xml:space="preserve">showing the association between baseline </w:t>
      </w:r>
      <w:r w:rsidR="000A488C">
        <w:rPr>
          <w:rFonts w:ascii="Arial" w:hAnsi="Arial" w:cs="Arial"/>
          <w:lang w:val="en-CA"/>
        </w:rPr>
        <w:t xml:space="preserve">MADRS, </w:t>
      </w:r>
      <w:r w:rsidR="0087176B">
        <w:rPr>
          <w:rFonts w:ascii="Arial" w:hAnsi="Arial" w:cs="Arial"/>
          <w:lang w:val="en-CA"/>
        </w:rPr>
        <w:t>cognitive function</w:t>
      </w:r>
      <w:r w:rsidR="0048776C">
        <w:rPr>
          <w:rFonts w:ascii="Arial" w:hAnsi="Arial" w:cs="Arial"/>
          <w:lang w:val="en-CA"/>
        </w:rPr>
        <w:t xml:space="preserve">, and cortical thickness and </w:t>
      </w:r>
      <w:r w:rsidR="00963FD8">
        <w:rPr>
          <w:rFonts w:ascii="Arial" w:hAnsi="Arial" w:cs="Arial"/>
          <w:lang w:val="en-CA"/>
        </w:rPr>
        <w:t xml:space="preserve">change in MADRS slopes. </w:t>
      </w:r>
      <w:r w:rsidR="00446F2B">
        <w:rPr>
          <w:rFonts w:ascii="Arial" w:hAnsi="Arial" w:cs="Arial"/>
          <w:lang w:val="en-CA"/>
        </w:rPr>
        <w:t xml:space="preserve">We show select variables that were significant in the PLS regression linking </w:t>
      </w:r>
      <w:r w:rsidR="00E720EB">
        <w:rPr>
          <w:rFonts w:ascii="Arial" w:hAnsi="Arial" w:cs="Arial"/>
          <w:lang w:val="en-CA"/>
        </w:rPr>
        <w:t xml:space="preserve">these data types with change in MADRS scores. </w:t>
      </w:r>
    </w:p>
    <w:p w14:paraId="0410890B" w14:textId="09661A94" w:rsidR="00403922" w:rsidRDefault="00403922" w:rsidP="00A0605D">
      <w:pPr>
        <w:rPr>
          <w:rFonts w:ascii="Arial" w:hAnsi="Arial" w:cs="Arial"/>
          <w:lang w:val="en-CA"/>
        </w:rPr>
      </w:pPr>
    </w:p>
    <w:p w14:paraId="2D16605B" w14:textId="7BA55150" w:rsidR="00403922" w:rsidRDefault="00332C79" w:rsidP="00A0605D">
      <w:pPr>
        <w:rPr>
          <w:rFonts w:ascii="Arial" w:hAnsi="Arial" w:cs="Arial"/>
          <w:b/>
          <w:bCs/>
          <w:sz w:val="24"/>
          <w:szCs w:val="24"/>
          <w:lang w:val="en-CA"/>
        </w:rPr>
      </w:pPr>
      <w:r w:rsidRPr="00332C79">
        <w:rPr>
          <w:rFonts w:ascii="Arial" w:hAnsi="Arial" w:cs="Arial"/>
          <w:b/>
          <w:bCs/>
          <w:sz w:val="24"/>
          <w:szCs w:val="24"/>
          <w:lang w:val="en-CA"/>
        </w:rPr>
        <w:lastRenderedPageBreak/>
        <w:t>References</w:t>
      </w:r>
    </w:p>
    <w:p w14:paraId="04A90192" w14:textId="6742A29B" w:rsidR="008E37E3" w:rsidRPr="008E37E3" w:rsidRDefault="008E37E3" w:rsidP="008E37E3">
      <w:pPr>
        <w:widowControl w:val="0"/>
        <w:autoSpaceDE w:val="0"/>
        <w:autoSpaceDN w:val="0"/>
        <w:adjustRightInd w:val="0"/>
        <w:spacing w:line="240" w:lineRule="auto"/>
        <w:ind w:left="640" w:hanging="640"/>
        <w:rPr>
          <w:rFonts w:ascii="Arial" w:hAnsi="Arial" w:cs="Arial"/>
          <w:noProof/>
        </w:rPr>
      </w:pPr>
      <w:r>
        <w:rPr>
          <w:rFonts w:ascii="Arial" w:hAnsi="Arial" w:cs="Arial"/>
          <w:lang w:val="en-CA"/>
        </w:rPr>
        <w:fldChar w:fldCharType="begin" w:fldLock="1"/>
      </w:r>
      <w:r>
        <w:rPr>
          <w:rFonts w:ascii="Arial" w:hAnsi="Arial" w:cs="Arial"/>
          <w:lang w:val="en-CA"/>
        </w:rPr>
        <w:instrText xml:space="preserve">ADDIN Mendeley Bibliography CSL_BIBLIOGRAPHY </w:instrText>
      </w:r>
      <w:r>
        <w:rPr>
          <w:rFonts w:ascii="Arial" w:hAnsi="Arial" w:cs="Arial"/>
          <w:lang w:val="en-CA"/>
        </w:rPr>
        <w:fldChar w:fldCharType="separate"/>
      </w:r>
      <w:r w:rsidRPr="008E37E3">
        <w:rPr>
          <w:rFonts w:ascii="Arial" w:hAnsi="Arial" w:cs="Arial"/>
          <w:noProof/>
          <w:szCs w:val="24"/>
        </w:rPr>
        <w:t xml:space="preserve">1. </w:t>
      </w:r>
      <w:r w:rsidRPr="008E37E3">
        <w:rPr>
          <w:rFonts w:ascii="Arial" w:hAnsi="Arial" w:cs="Arial"/>
          <w:noProof/>
          <w:szCs w:val="24"/>
        </w:rPr>
        <w:tab/>
        <w:t xml:space="preserve">Desikan RS, Ségonne F, Fischl B, et al. An automated labeling system for subdividing the human cerebral cortex on MRI scans into gyral based regions of interest. </w:t>
      </w:r>
      <w:r w:rsidRPr="008E37E3">
        <w:rPr>
          <w:rFonts w:ascii="Arial" w:hAnsi="Arial" w:cs="Arial"/>
          <w:i/>
          <w:iCs/>
          <w:noProof/>
          <w:szCs w:val="24"/>
        </w:rPr>
        <w:t>Neuroimage</w:t>
      </w:r>
      <w:r w:rsidRPr="008E37E3">
        <w:rPr>
          <w:rFonts w:ascii="Arial" w:hAnsi="Arial" w:cs="Arial"/>
          <w:noProof/>
          <w:szCs w:val="24"/>
        </w:rPr>
        <w:t>. 2006;31(3):968-980. doi:10.1016/j.neuroimage.2006.01.021</w:t>
      </w:r>
    </w:p>
    <w:p w14:paraId="102D7522" w14:textId="45D3BE91" w:rsidR="00332C79" w:rsidRPr="00332C79" w:rsidRDefault="008E37E3" w:rsidP="00A0605D">
      <w:pPr>
        <w:rPr>
          <w:rFonts w:ascii="Arial" w:hAnsi="Arial" w:cs="Arial"/>
          <w:lang w:val="en-CA"/>
        </w:rPr>
      </w:pPr>
      <w:r>
        <w:rPr>
          <w:rFonts w:ascii="Arial" w:hAnsi="Arial" w:cs="Arial"/>
          <w:lang w:val="en-CA"/>
        </w:rPr>
        <w:fldChar w:fldCharType="end"/>
      </w:r>
    </w:p>
    <w:sectPr w:rsidR="00332C79" w:rsidRPr="00332C79" w:rsidSect="008B37FD">
      <w:pgSz w:w="12240" w:h="15840"/>
      <w:pgMar w:top="1134" w:right="1080" w:bottom="993" w:left="1080" w:header="708"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18600" w14:textId="77777777" w:rsidR="00134089" w:rsidRDefault="00134089" w:rsidP="000A6AAE">
      <w:pPr>
        <w:spacing w:after="0" w:line="240" w:lineRule="auto"/>
      </w:pPr>
      <w:r>
        <w:separator/>
      </w:r>
    </w:p>
  </w:endnote>
  <w:endnote w:type="continuationSeparator" w:id="0">
    <w:p w14:paraId="79074FF9" w14:textId="77777777" w:rsidR="00134089" w:rsidRDefault="00134089" w:rsidP="000A6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917F1" w14:textId="77777777" w:rsidR="00134089" w:rsidRDefault="00134089" w:rsidP="000A6AAE">
      <w:pPr>
        <w:spacing w:after="0" w:line="240" w:lineRule="auto"/>
      </w:pPr>
      <w:r>
        <w:separator/>
      </w:r>
    </w:p>
  </w:footnote>
  <w:footnote w:type="continuationSeparator" w:id="0">
    <w:p w14:paraId="1033E06D" w14:textId="77777777" w:rsidR="00134089" w:rsidRDefault="00134089" w:rsidP="000A6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55393"/>
    <w:multiLevelType w:val="hybridMultilevel"/>
    <w:tmpl w:val="78A6E36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64B7098B"/>
    <w:multiLevelType w:val="hybridMultilevel"/>
    <w:tmpl w:val="ABB260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C93"/>
    <w:rsid w:val="00000229"/>
    <w:rsid w:val="00000235"/>
    <w:rsid w:val="00000D2A"/>
    <w:rsid w:val="00000D6D"/>
    <w:rsid w:val="00000F85"/>
    <w:rsid w:val="0000105B"/>
    <w:rsid w:val="00001DD5"/>
    <w:rsid w:val="00001F10"/>
    <w:rsid w:val="00002226"/>
    <w:rsid w:val="00002E97"/>
    <w:rsid w:val="00003219"/>
    <w:rsid w:val="00003274"/>
    <w:rsid w:val="0000379A"/>
    <w:rsid w:val="00003830"/>
    <w:rsid w:val="00003946"/>
    <w:rsid w:val="00004BE1"/>
    <w:rsid w:val="000052BE"/>
    <w:rsid w:val="00005E6D"/>
    <w:rsid w:val="00006910"/>
    <w:rsid w:val="000070F9"/>
    <w:rsid w:val="00010A91"/>
    <w:rsid w:val="00010E49"/>
    <w:rsid w:val="000111A4"/>
    <w:rsid w:val="000111FA"/>
    <w:rsid w:val="000113EB"/>
    <w:rsid w:val="0001142C"/>
    <w:rsid w:val="00011B9E"/>
    <w:rsid w:val="00011F18"/>
    <w:rsid w:val="00011FC2"/>
    <w:rsid w:val="00011FD5"/>
    <w:rsid w:val="00012694"/>
    <w:rsid w:val="0001275E"/>
    <w:rsid w:val="00012E23"/>
    <w:rsid w:val="0001327C"/>
    <w:rsid w:val="00013400"/>
    <w:rsid w:val="000136C3"/>
    <w:rsid w:val="00013DF5"/>
    <w:rsid w:val="000143C6"/>
    <w:rsid w:val="00014A67"/>
    <w:rsid w:val="00014A8A"/>
    <w:rsid w:val="00014B29"/>
    <w:rsid w:val="00014C2B"/>
    <w:rsid w:val="00015563"/>
    <w:rsid w:val="000155B0"/>
    <w:rsid w:val="00015847"/>
    <w:rsid w:val="00015853"/>
    <w:rsid w:val="00015ABC"/>
    <w:rsid w:val="00015ADE"/>
    <w:rsid w:val="00016657"/>
    <w:rsid w:val="0001697D"/>
    <w:rsid w:val="00016B66"/>
    <w:rsid w:val="00016E5F"/>
    <w:rsid w:val="00016FF6"/>
    <w:rsid w:val="0001756A"/>
    <w:rsid w:val="000205F7"/>
    <w:rsid w:val="00020E0F"/>
    <w:rsid w:val="000218CA"/>
    <w:rsid w:val="000218E4"/>
    <w:rsid w:val="000219F4"/>
    <w:rsid w:val="00022161"/>
    <w:rsid w:val="00022374"/>
    <w:rsid w:val="00022730"/>
    <w:rsid w:val="000227B2"/>
    <w:rsid w:val="000230B4"/>
    <w:rsid w:val="0002312D"/>
    <w:rsid w:val="00023259"/>
    <w:rsid w:val="00023783"/>
    <w:rsid w:val="00024332"/>
    <w:rsid w:val="00024531"/>
    <w:rsid w:val="00024BA6"/>
    <w:rsid w:val="00024CA8"/>
    <w:rsid w:val="00024CF3"/>
    <w:rsid w:val="000252B1"/>
    <w:rsid w:val="00025BD9"/>
    <w:rsid w:val="00025EE4"/>
    <w:rsid w:val="000268FE"/>
    <w:rsid w:val="00026B70"/>
    <w:rsid w:val="00026BE1"/>
    <w:rsid w:val="00026D4F"/>
    <w:rsid w:val="00026F15"/>
    <w:rsid w:val="000272E1"/>
    <w:rsid w:val="00027342"/>
    <w:rsid w:val="000275DF"/>
    <w:rsid w:val="00027903"/>
    <w:rsid w:val="00027D3F"/>
    <w:rsid w:val="00027D85"/>
    <w:rsid w:val="00031127"/>
    <w:rsid w:val="000312A3"/>
    <w:rsid w:val="00031409"/>
    <w:rsid w:val="0003142D"/>
    <w:rsid w:val="000316BF"/>
    <w:rsid w:val="00031A1A"/>
    <w:rsid w:val="00031A33"/>
    <w:rsid w:val="00031F44"/>
    <w:rsid w:val="00032044"/>
    <w:rsid w:val="00032A2C"/>
    <w:rsid w:val="00032B60"/>
    <w:rsid w:val="000333D2"/>
    <w:rsid w:val="000339DD"/>
    <w:rsid w:val="00034B13"/>
    <w:rsid w:val="0003590D"/>
    <w:rsid w:val="00035A33"/>
    <w:rsid w:val="00035C96"/>
    <w:rsid w:val="000363D6"/>
    <w:rsid w:val="0003697A"/>
    <w:rsid w:val="00036A1F"/>
    <w:rsid w:val="00037093"/>
    <w:rsid w:val="000370D4"/>
    <w:rsid w:val="00037A7A"/>
    <w:rsid w:val="00037D24"/>
    <w:rsid w:val="00037E5B"/>
    <w:rsid w:val="000401ED"/>
    <w:rsid w:val="00040387"/>
    <w:rsid w:val="00040C6D"/>
    <w:rsid w:val="00041007"/>
    <w:rsid w:val="00041208"/>
    <w:rsid w:val="00042525"/>
    <w:rsid w:val="0004261D"/>
    <w:rsid w:val="00042EAA"/>
    <w:rsid w:val="000430E2"/>
    <w:rsid w:val="00043119"/>
    <w:rsid w:val="000435D5"/>
    <w:rsid w:val="0004373E"/>
    <w:rsid w:val="00044315"/>
    <w:rsid w:val="0004532B"/>
    <w:rsid w:val="000464F7"/>
    <w:rsid w:val="000466AC"/>
    <w:rsid w:val="000467E7"/>
    <w:rsid w:val="00046AED"/>
    <w:rsid w:val="00046DAA"/>
    <w:rsid w:val="00046DEA"/>
    <w:rsid w:val="00046E8A"/>
    <w:rsid w:val="00047019"/>
    <w:rsid w:val="000474EF"/>
    <w:rsid w:val="0004785F"/>
    <w:rsid w:val="0005002E"/>
    <w:rsid w:val="00050313"/>
    <w:rsid w:val="0005125D"/>
    <w:rsid w:val="000515FB"/>
    <w:rsid w:val="000521CE"/>
    <w:rsid w:val="000522CD"/>
    <w:rsid w:val="00052848"/>
    <w:rsid w:val="00052AAB"/>
    <w:rsid w:val="000530ED"/>
    <w:rsid w:val="0005400B"/>
    <w:rsid w:val="0005404E"/>
    <w:rsid w:val="000541EE"/>
    <w:rsid w:val="000542F6"/>
    <w:rsid w:val="0005433A"/>
    <w:rsid w:val="00054566"/>
    <w:rsid w:val="000548A0"/>
    <w:rsid w:val="00054D88"/>
    <w:rsid w:val="0005517D"/>
    <w:rsid w:val="00055B6B"/>
    <w:rsid w:val="00055F90"/>
    <w:rsid w:val="00056106"/>
    <w:rsid w:val="00056171"/>
    <w:rsid w:val="000572CD"/>
    <w:rsid w:val="00057B7E"/>
    <w:rsid w:val="0006009F"/>
    <w:rsid w:val="000604CA"/>
    <w:rsid w:val="00060BF1"/>
    <w:rsid w:val="00060E26"/>
    <w:rsid w:val="00060F7F"/>
    <w:rsid w:val="000612B4"/>
    <w:rsid w:val="000616C0"/>
    <w:rsid w:val="00061977"/>
    <w:rsid w:val="00061B66"/>
    <w:rsid w:val="00061C77"/>
    <w:rsid w:val="00061D26"/>
    <w:rsid w:val="00062469"/>
    <w:rsid w:val="00062733"/>
    <w:rsid w:val="00062C26"/>
    <w:rsid w:val="00062EF0"/>
    <w:rsid w:val="00063BCF"/>
    <w:rsid w:val="00064500"/>
    <w:rsid w:val="00064566"/>
    <w:rsid w:val="00064939"/>
    <w:rsid w:val="00064CA2"/>
    <w:rsid w:val="00064E70"/>
    <w:rsid w:val="00064F8A"/>
    <w:rsid w:val="00065951"/>
    <w:rsid w:val="00065AF6"/>
    <w:rsid w:val="00065C09"/>
    <w:rsid w:val="000664A6"/>
    <w:rsid w:val="00066753"/>
    <w:rsid w:val="00066CE0"/>
    <w:rsid w:val="00066DF3"/>
    <w:rsid w:val="00066E9D"/>
    <w:rsid w:val="000670A5"/>
    <w:rsid w:val="0006720E"/>
    <w:rsid w:val="000672B6"/>
    <w:rsid w:val="00070E4D"/>
    <w:rsid w:val="000719F9"/>
    <w:rsid w:val="00071D9B"/>
    <w:rsid w:val="00071FB7"/>
    <w:rsid w:val="00072D50"/>
    <w:rsid w:val="00072F13"/>
    <w:rsid w:val="000734B9"/>
    <w:rsid w:val="000734BE"/>
    <w:rsid w:val="00073C9D"/>
    <w:rsid w:val="00074ACA"/>
    <w:rsid w:val="00074B2F"/>
    <w:rsid w:val="00074B88"/>
    <w:rsid w:val="000752A8"/>
    <w:rsid w:val="0007535E"/>
    <w:rsid w:val="0007537C"/>
    <w:rsid w:val="00075A01"/>
    <w:rsid w:val="00076865"/>
    <w:rsid w:val="00076F78"/>
    <w:rsid w:val="00077052"/>
    <w:rsid w:val="0007720B"/>
    <w:rsid w:val="00077359"/>
    <w:rsid w:val="000774FC"/>
    <w:rsid w:val="00077819"/>
    <w:rsid w:val="00077CD8"/>
    <w:rsid w:val="00080084"/>
    <w:rsid w:val="000803EA"/>
    <w:rsid w:val="00080926"/>
    <w:rsid w:val="00080B74"/>
    <w:rsid w:val="00080CE4"/>
    <w:rsid w:val="0008131A"/>
    <w:rsid w:val="00081466"/>
    <w:rsid w:val="00081AB5"/>
    <w:rsid w:val="00081C9D"/>
    <w:rsid w:val="00081F02"/>
    <w:rsid w:val="00082047"/>
    <w:rsid w:val="00082168"/>
    <w:rsid w:val="000827D2"/>
    <w:rsid w:val="000827E5"/>
    <w:rsid w:val="00082BAB"/>
    <w:rsid w:val="00082BED"/>
    <w:rsid w:val="00082EBC"/>
    <w:rsid w:val="00082FE8"/>
    <w:rsid w:val="0008327A"/>
    <w:rsid w:val="000833E4"/>
    <w:rsid w:val="00083671"/>
    <w:rsid w:val="000840F4"/>
    <w:rsid w:val="000841AB"/>
    <w:rsid w:val="0008424A"/>
    <w:rsid w:val="00084567"/>
    <w:rsid w:val="00084FC3"/>
    <w:rsid w:val="00085230"/>
    <w:rsid w:val="00086AB7"/>
    <w:rsid w:val="00086DE0"/>
    <w:rsid w:val="00087512"/>
    <w:rsid w:val="00087673"/>
    <w:rsid w:val="00090459"/>
    <w:rsid w:val="0009049D"/>
    <w:rsid w:val="0009051F"/>
    <w:rsid w:val="00090585"/>
    <w:rsid w:val="0009063C"/>
    <w:rsid w:val="000907B2"/>
    <w:rsid w:val="00090990"/>
    <w:rsid w:val="00090DC6"/>
    <w:rsid w:val="00090F23"/>
    <w:rsid w:val="0009156E"/>
    <w:rsid w:val="00092031"/>
    <w:rsid w:val="00092180"/>
    <w:rsid w:val="0009243F"/>
    <w:rsid w:val="00092B71"/>
    <w:rsid w:val="000934C1"/>
    <w:rsid w:val="0009356D"/>
    <w:rsid w:val="00093914"/>
    <w:rsid w:val="00093BE5"/>
    <w:rsid w:val="00093EE7"/>
    <w:rsid w:val="0009418E"/>
    <w:rsid w:val="00094F84"/>
    <w:rsid w:val="00095DC6"/>
    <w:rsid w:val="00095EA3"/>
    <w:rsid w:val="0009620D"/>
    <w:rsid w:val="0009656E"/>
    <w:rsid w:val="0009666F"/>
    <w:rsid w:val="00096DA9"/>
    <w:rsid w:val="00097AA5"/>
    <w:rsid w:val="000A0184"/>
    <w:rsid w:val="000A04ED"/>
    <w:rsid w:val="000A074F"/>
    <w:rsid w:val="000A09F5"/>
    <w:rsid w:val="000A0B25"/>
    <w:rsid w:val="000A0BF6"/>
    <w:rsid w:val="000A0D40"/>
    <w:rsid w:val="000A113B"/>
    <w:rsid w:val="000A14E8"/>
    <w:rsid w:val="000A222C"/>
    <w:rsid w:val="000A23A7"/>
    <w:rsid w:val="000A2C1D"/>
    <w:rsid w:val="000A359D"/>
    <w:rsid w:val="000A385B"/>
    <w:rsid w:val="000A3C0A"/>
    <w:rsid w:val="000A42F8"/>
    <w:rsid w:val="000A43BA"/>
    <w:rsid w:val="000A488C"/>
    <w:rsid w:val="000A48BF"/>
    <w:rsid w:val="000A4BD4"/>
    <w:rsid w:val="000A51BE"/>
    <w:rsid w:val="000A5215"/>
    <w:rsid w:val="000A52B1"/>
    <w:rsid w:val="000A54AC"/>
    <w:rsid w:val="000A55A0"/>
    <w:rsid w:val="000A55D0"/>
    <w:rsid w:val="000A5FC8"/>
    <w:rsid w:val="000A654A"/>
    <w:rsid w:val="000A662E"/>
    <w:rsid w:val="000A66EB"/>
    <w:rsid w:val="000A67D3"/>
    <w:rsid w:val="000A6AAE"/>
    <w:rsid w:val="000A6E1A"/>
    <w:rsid w:val="000A7851"/>
    <w:rsid w:val="000A7FD5"/>
    <w:rsid w:val="000A7FF3"/>
    <w:rsid w:val="000B01D9"/>
    <w:rsid w:val="000B03D3"/>
    <w:rsid w:val="000B05E1"/>
    <w:rsid w:val="000B0A62"/>
    <w:rsid w:val="000B0C4F"/>
    <w:rsid w:val="000B0D0B"/>
    <w:rsid w:val="000B0F65"/>
    <w:rsid w:val="000B14C5"/>
    <w:rsid w:val="000B196E"/>
    <w:rsid w:val="000B2255"/>
    <w:rsid w:val="000B2383"/>
    <w:rsid w:val="000B2397"/>
    <w:rsid w:val="000B2CD6"/>
    <w:rsid w:val="000B2EF5"/>
    <w:rsid w:val="000B32E7"/>
    <w:rsid w:val="000B34B9"/>
    <w:rsid w:val="000B3918"/>
    <w:rsid w:val="000B4A17"/>
    <w:rsid w:val="000B4FEA"/>
    <w:rsid w:val="000B5319"/>
    <w:rsid w:val="000B5A40"/>
    <w:rsid w:val="000B5F1C"/>
    <w:rsid w:val="000B6D03"/>
    <w:rsid w:val="000B7065"/>
    <w:rsid w:val="000B7393"/>
    <w:rsid w:val="000B77C8"/>
    <w:rsid w:val="000C0505"/>
    <w:rsid w:val="000C0BC1"/>
    <w:rsid w:val="000C0FF0"/>
    <w:rsid w:val="000C1779"/>
    <w:rsid w:val="000C213F"/>
    <w:rsid w:val="000C21BB"/>
    <w:rsid w:val="000C2241"/>
    <w:rsid w:val="000C2319"/>
    <w:rsid w:val="000C271D"/>
    <w:rsid w:val="000C297A"/>
    <w:rsid w:val="000C2F20"/>
    <w:rsid w:val="000C38C5"/>
    <w:rsid w:val="000C3A6C"/>
    <w:rsid w:val="000C3B42"/>
    <w:rsid w:val="000C3EA9"/>
    <w:rsid w:val="000C44C3"/>
    <w:rsid w:val="000C44F0"/>
    <w:rsid w:val="000C488F"/>
    <w:rsid w:val="000C4928"/>
    <w:rsid w:val="000C4EDE"/>
    <w:rsid w:val="000C5293"/>
    <w:rsid w:val="000C5D1C"/>
    <w:rsid w:val="000C5D80"/>
    <w:rsid w:val="000C64AD"/>
    <w:rsid w:val="000C65D2"/>
    <w:rsid w:val="000C6627"/>
    <w:rsid w:val="000C6664"/>
    <w:rsid w:val="000C68FF"/>
    <w:rsid w:val="000C694B"/>
    <w:rsid w:val="000C69D7"/>
    <w:rsid w:val="000C6A1A"/>
    <w:rsid w:val="000C75E6"/>
    <w:rsid w:val="000C769A"/>
    <w:rsid w:val="000C78AB"/>
    <w:rsid w:val="000C79E4"/>
    <w:rsid w:val="000C7B90"/>
    <w:rsid w:val="000C7D78"/>
    <w:rsid w:val="000D0037"/>
    <w:rsid w:val="000D00FE"/>
    <w:rsid w:val="000D0CE5"/>
    <w:rsid w:val="000D0F69"/>
    <w:rsid w:val="000D179F"/>
    <w:rsid w:val="000D1E9A"/>
    <w:rsid w:val="000D2816"/>
    <w:rsid w:val="000D2A28"/>
    <w:rsid w:val="000D2FC7"/>
    <w:rsid w:val="000D370A"/>
    <w:rsid w:val="000D3980"/>
    <w:rsid w:val="000D3B17"/>
    <w:rsid w:val="000D3B5B"/>
    <w:rsid w:val="000D4527"/>
    <w:rsid w:val="000D4781"/>
    <w:rsid w:val="000D4935"/>
    <w:rsid w:val="000D4B17"/>
    <w:rsid w:val="000D4F34"/>
    <w:rsid w:val="000D5412"/>
    <w:rsid w:val="000D5B95"/>
    <w:rsid w:val="000D6D6D"/>
    <w:rsid w:val="000D6DD8"/>
    <w:rsid w:val="000D719A"/>
    <w:rsid w:val="000D7522"/>
    <w:rsid w:val="000D7743"/>
    <w:rsid w:val="000D7992"/>
    <w:rsid w:val="000D7D4D"/>
    <w:rsid w:val="000E03C0"/>
    <w:rsid w:val="000E052A"/>
    <w:rsid w:val="000E0BCB"/>
    <w:rsid w:val="000E1F4B"/>
    <w:rsid w:val="000E204A"/>
    <w:rsid w:val="000E2690"/>
    <w:rsid w:val="000E2BED"/>
    <w:rsid w:val="000E2E09"/>
    <w:rsid w:val="000E3182"/>
    <w:rsid w:val="000E387B"/>
    <w:rsid w:val="000E3883"/>
    <w:rsid w:val="000E3C54"/>
    <w:rsid w:val="000E3D29"/>
    <w:rsid w:val="000E3D5B"/>
    <w:rsid w:val="000E40CF"/>
    <w:rsid w:val="000E553E"/>
    <w:rsid w:val="000E5890"/>
    <w:rsid w:val="000E58B3"/>
    <w:rsid w:val="000E58EE"/>
    <w:rsid w:val="000E59A8"/>
    <w:rsid w:val="000E5A2B"/>
    <w:rsid w:val="000E5FCE"/>
    <w:rsid w:val="000E62B6"/>
    <w:rsid w:val="000E7540"/>
    <w:rsid w:val="000E7CF7"/>
    <w:rsid w:val="000E7E9C"/>
    <w:rsid w:val="000F00F3"/>
    <w:rsid w:val="000F0623"/>
    <w:rsid w:val="000F0822"/>
    <w:rsid w:val="000F0A03"/>
    <w:rsid w:val="000F0B13"/>
    <w:rsid w:val="000F0D3F"/>
    <w:rsid w:val="000F1677"/>
    <w:rsid w:val="000F1814"/>
    <w:rsid w:val="000F1921"/>
    <w:rsid w:val="000F1A6C"/>
    <w:rsid w:val="000F2264"/>
    <w:rsid w:val="000F2B56"/>
    <w:rsid w:val="000F3051"/>
    <w:rsid w:val="000F3067"/>
    <w:rsid w:val="000F34DB"/>
    <w:rsid w:val="000F36E8"/>
    <w:rsid w:val="000F3862"/>
    <w:rsid w:val="000F3995"/>
    <w:rsid w:val="000F3BC8"/>
    <w:rsid w:val="000F3E4E"/>
    <w:rsid w:val="000F41FE"/>
    <w:rsid w:val="000F4646"/>
    <w:rsid w:val="000F4A73"/>
    <w:rsid w:val="000F5254"/>
    <w:rsid w:val="000F5748"/>
    <w:rsid w:val="000F6594"/>
    <w:rsid w:val="000F68EE"/>
    <w:rsid w:val="000F740C"/>
    <w:rsid w:val="000F7DF7"/>
    <w:rsid w:val="000F7E0E"/>
    <w:rsid w:val="000F7ED9"/>
    <w:rsid w:val="001006DC"/>
    <w:rsid w:val="00100BE7"/>
    <w:rsid w:val="00100D29"/>
    <w:rsid w:val="00100ED6"/>
    <w:rsid w:val="00101353"/>
    <w:rsid w:val="00101461"/>
    <w:rsid w:val="00101BC0"/>
    <w:rsid w:val="00101DE3"/>
    <w:rsid w:val="001025F9"/>
    <w:rsid w:val="00102A7A"/>
    <w:rsid w:val="00102DB2"/>
    <w:rsid w:val="00102DB9"/>
    <w:rsid w:val="001030A7"/>
    <w:rsid w:val="00103626"/>
    <w:rsid w:val="001044B2"/>
    <w:rsid w:val="001048EE"/>
    <w:rsid w:val="00104A88"/>
    <w:rsid w:val="00104ED3"/>
    <w:rsid w:val="001056F8"/>
    <w:rsid w:val="001058D3"/>
    <w:rsid w:val="00105CAC"/>
    <w:rsid w:val="00106282"/>
    <w:rsid w:val="00106588"/>
    <w:rsid w:val="00106E7D"/>
    <w:rsid w:val="00106FFD"/>
    <w:rsid w:val="001072A0"/>
    <w:rsid w:val="0010759E"/>
    <w:rsid w:val="001079E6"/>
    <w:rsid w:val="00107A49"/>
    <w:rsid w:val="001100F5"/>
    <w:rsid w:val="00110BFD"/>
    <w:rsid w:val="00110F2B"/>
    <w:rsid w:val="00111BEA"/>
    <w:rsid w:val="00111DE9"/>
    <w:rsid w:val="00112036"/>
    <w:rsid w:val="00112052"/>
    <w:rsid w:val="001120D2"/>
    <w:rsid w:val="00112709"/>
    <w:rsid w:val="00112A0A"/>
    <w:rsid w:val="00113153"/>
    <w:rsid w:val="0011342F"/>
    <w:rsid w:val="00113B20"/>
    <w:rsid w:val="001147C8"/>
    <w:rsid w:val="00114E80"/>
    <w:rsid w:val="00114F01"/>
    <w:rsid w:val="00114F50"/>
    <w:rsid w:val="001151F6"/>
    <w:rsid w:val="0011569C"/>
    <w:rsid w:val="00115972"/>
    <w:rsid w:val="00115C71"/>
    <w:rsid w:val="00115EAC"/>
    <w:rsid w:val="00116006"/>
    <w:rsid w:val="0011636D"/>
    <w:rsid w:val="0011656F"/>
    <w:rsid w:val="00116B79"/>
    <w:rsid w:val="00117023"/>
    <w:rsid w:val="00117239"/>
    <w:rsid w:val="00117AE3"/>
    <w:rsid w:val="0012042D"/>
    <w:rsid w:val="00120533"/>
    <w:rsid w:val="00120A3C"/>
    <w:rsid w:val="00120AF6"/>
    <w:rsid w:val="00120B34"/>
    <w:rsid w:val="00120DA8"/>
    <w:rsid w:val="00121001"/>
    <w:rsid w:val="001213F1"/>
    <w:rsid w:val="0012143A"/>
    <w:rsid w:val="00121796"/>
    <w:rsid w:val="00121876"/>
    <w:rsid w:val="00121E02"/>
    <w:rsid w:val="00122152"/>
    <w:rsid w:val="0012250D"/>
    <w:rsid w:val="00122820"/>
    <w:rsid w:val="00122BE7"/>
    <w:rsid w:val="0012304E"/>
    <w:rsid w:val="001236A3"/>
    <w:rsid w:val="00123779"/>
    <w:rsid w:val="00123D35"/>
    <w:rsid w:val="00123F1E"/>
    <w:rsid w:val="00124479"/>
    <w:rsid w:val="001250E5"/>
    <w:rsid w:val="00125603"/>
    <w:rsid w:val="00125814"/>
    <w:rsid w:val="00125993"/>
    <w:rsid w:val="00125C8D"/>
    <w:rsid w:val="00125D4D"/>
    <w:rsid w:val="00126A6A"/>
    <w:rsid w:val="00127447"/>
    <w:rsid w:val="001275ED"/>
    <w:rsid w:val="001277A8"/>
    <w:rsid w:val="001277AF"/>
    <w:rsid w:val="00127A73"/>
    <w:rsid w:val="00127C40"/>
    <w:rsid w:val="00127D7A"/>
    <w:rsid w:val="00130B2E"/>
    <w:rsid w:val="0013197A"/>
    <w:rsid w:val="00131B55"/>
    <w:rsid w:val="00131CFA"/>
    <w:rsid w:val="00132540"/>
    <w:rsid w:val="00132642"/>
    <w:rsid w:val="0013275F"/>
    <w:rsid w:val="00133219"/>
    <w:rsid w:val="00133578"/>
    <w:rsid w:val="001339AE"/>
    <w:rsid w:val="00133C91"/>
    <w:rsid w:val="00133CCB"/>
    <w:rsid w:val="00134089"/>
    <w:rsid w:val="00134C32"/>
    <w:rsid w:val="00135379"/>
    <w:rsid w:val="0013548F"/>
    <w:rsid w:val="001356B1"/>
    <w:rsid w:val="00136001"/>
    <w:rsid w:val="00136382"/>
    <w:rsid w:val="0013668E"/>
    <w:rsid w:val="00136711"/>
    <w:rsid w:val="0013675E"/>
    <w:rsid w:val="00136A3F"/>
    <w:rsid w:val="00136BE5"/>
    <w:rsid w:val="00136E50"/>
    <w:rsid w:val="00136F1C"/>
    <w:rsid w:val="00136FC2"/>
    <w:rsid w:val="00137B6E"/>
    <w:rsid w:val="0014021B"/>
    <w:rsid w:val="0014074C"/>
    <w:rsid w:val="00141322"/>
    <w:rsid w:val="00141439"/>
    <w:rsid w:val="00141610"/>
    <w:rsid w:val="00141910"/>
    <w:rsid w:val="00141977"/>
    <w:rsid w:val="00141DA5"/>
    <w:rsid w:val="001420A9"/>
    <w:rsid w:val="0014227C"/>
    <w:rsid w:val="001422D9"/>
    <w:rsid w:val="001428D5"/>
    <w:rsid w:val="00142A74"/>
    <w:rsid w:val="00143383"/>
    <w:rsid w:val="00143617"/>
    <w:rsid w:val="001436B1"/>
    <w:rsid w:val="00143BC3"/>
    <w:rsid w:val="00144195"/>
    <w:rsid w:val="00144365"/>
    <w:rsid w:val="001444FA"/>
    <w:rsid w:val="00144642"/>
    <w:rsid w:val="001450D2"/>
    <w:rsid w:val="001450F6"/>
    <w:rsid w:val="00145BFB"/>
    <w:rsid w:val="00145C0F"/>
    <w:rsid w:val="00145CF2"/>
    <w:rsid w:val="00146820"/>
    <w:rsid w:val="00146A0B"/>
    <w:rsid w:val="001471FA"/>
    <w:rsid w:val="00147648"/>
    <w:rsid w:val="00147D61"/>
    <w:rsid w:val="00150463"/>
    <w:rsid w:val="00150B50"/>
    <w:rsid w:val="00150B91"/>
    <w:rsid w:val="00151046"/>
    <w:rsid w:val="0015146E"/>
    <w:rsid w:val="001518E0"/>
    <w:rsid w:val="00151A06"/>
    <w:rsid w:val="00151C04"/>
    <w:rsid w:val="00151D8C"/>
    <w:rsid w:val="00152B73"/>
    <w:rsid w:val="00152EE5"/>
    <w:rsid w:val="00152F44"/>
    <w:rsid w:val="00153CCE"/>
    <w:rsid w:val="00153FCB"/>
    <w:rsid w:val="001541B2"/>
    <w:rsid w:val="001545F6"/>
    <w:rsid w:val="00154A8D"/>
    <w:rsid w:val="00154DFA"/>
    <w:rsid w:val="001557B8"/>
    <w:rsid w:val="00155B6B"/>
    <w:rsid w:val="00155BED"/>
    <w:rsid w:val="00156709"/>
    <w:rsid w:val="00156F34"/>
    <w:rsid w:val="00157059"/>
    <w:rsid w:val="00157927"/>
    <w:rsid w:val="00157AF9"/>
    <w:rsid w:val="00157C4D"/>
    <w:rsid w:val="00157E92"/>
    <w:rsid w:val="0016000E"/>
    <w:rsid w:val="001607A7"/>
    <w:rsid w:val="001609C1"/>
    <w:rsid w:val="00160B41"/>
    <w:rsid w:val="00161395"/>
    <w:rsid w:val="00161A2D"/>
    <w:rsid w:val="00161FC5"/>
    <w:rsid w:val="00162172"/>
    <w:rsid w:val="00162513"/>
    <w:rsid w:val="00162D48"/>
    <w:rsid w:val="00163BE6"/>
    <w:rsid w:val="001640C4"/>
    <w:rsid w:val="00164191"/>
    <w:rsid w:val="001647E8"/>
    <w:rsid w:val="001656C3"/>
    <w:rsid w:val="00165707"/>
    <w:rsid w:val="00165820"/>
    <w:rsid w:val="00165F81"/>
    <w:rsid w:val="0016624F"/>
    <w:rsid w:val="0016643D"/>
    <w:rsid w:val="00166FB9"/>
    <w:rsid w:val="001672B1"/>
    <w:rsid w:val="00167E47"/>
    <w:rsid w:val="0017073B"/>
    <w:rsid w:val="00170C00"/>
    <w:rsid w:val="0017145A"/>
    <w:rsid w:val="00171B45"/>
    <w:rsid w:val="00171EE5"/>
    <w:rsid w:val="00172325"/>
    <w:rsid w:val="0017252D"/>
    <w:rsid w:val="00172681"/>
    <w:rsid w:val="00172C33"/>
    <w:rsid w:val="00173025"/>
    <w:rsid w:val="0017342E"/>
    <w:rsid w:val="001737C1"/>
    <w:rsid w:val="0017466F"/>
    <w:rsid w:val="001754B7"/>
    <w:rsid w:val="00175CAF"/>
    <w:rsid w:val="0017628F"/>
    <w:rsid w:val="0017661F"/>
    <w:rsid w:val="00177077"/>
    <w:rsid w:val="001771CB"/>
    <w:rsid w:val="001775E0"/>
    <w:rsid w:val="00177BA1"/>
    <w:rsid w:val="00177E0F"/>
    <w:rsid w:val="0018001D"/>
    <w:rsid w:val="001813B2"/>
    <w:rsid w:val="001821A5"/>
    <w:rsid w:val="00182731"/>
    <w:rsid w:val="00182DA9"/>
    <w:rsid w:val="00182E31"/>
    <w:rsid w:val="00184E6A"/>
    <w:rsid w:val="001850CF"/>
    <w:rsid w:val="0018526C"/>
    <w:rsid w:val="0018623B"/>
    <w:rsid w:val="0018659C"/>
    <w:rsid w:val="00186B6C"/>
    <w:rsid w:val="00186BD8"/>
    <w:rsid w:val="0018703E"/>
    <w:rsid w:val="00187151"/>
    <w:rsid w:val="00187226"/>
    <w:rsid w:val="00190AF1"/>
    <w:rsid w:val="00190F5B"/>
    <w:rsid w:val="00191830"/>
    <w:rsid w:val="00191AC2"/>
    <w:rsid w:val="00191D26"/>
    <w:rsid w:val="0019204A"/>
    <w:rsid w:val="00192090"/>
    <w:rsid w:val="00192937"/>
    <w:rsid w:val="00192B7D"/>
    <w:rsid w:val="00192D89"/>
    <w:rsid w:val="00192DF5"/>
    <w:rsid w:val="001932D3"/>
    <w:rsid w:val="00193B16"/>
    <w:rsid w:val="00193F7A"/>
    <w:rsid w:val="0019405B"/>
    <w:rsid w:val="001940EC"/>
    <w:rsid w:val="001941FF"/>
    <w:rsid w:val="001944AA"/>
    <w:rsid w:val="00194938"/>
    <w:rsid w:val="00194C84"/>
    <w:rsid w:val="00194F60"/>
    <w:rsid w:val="001952FF"/>
    <w:rsid w:val="001955C3"/>
    <w:rsid w:val="00195E3E"/>
    <w:rsid w:val="0019604D"/>
    <w:rsid w:val="001960DF"/>
    <w:rsid w:val="0019647D"/>
    <w:rsid w:val="00196492"/>
    <w:rsid w:val="001967D0"/>
    <w:rsid w:val="0019697A"/>
    <w:rsid w:val="00196AE1"/>
    <w:rsid w:val="00196E0B"/>
    <w:rsid w:val="00196E3A"/>
    <w:rsid w:val="00196F41"/>
    <w:rsid w:val="00197191"/>
    <w:rsid w:val="00197209"/>
    <w:rsid w:val="001A0203"/>
    <w:rsid w:val="001A0263"/>
    <w:rsid w:val="001A19C9"/>
    <w:rsid w:val="001A2045"/>
    <w:rsid w:val="001A21E8"/>
    <w:rsid w:val="001A2426"/>
    <w:rsid w:val="001A2A65"/>
    <w:rsid w:val="001A318B"/>
    <w:rsid w:val="001A3519"/>
    <w:rsid w:val="001A3743"/>
    <w:rsid w:val="001A49CB"/>
    <w:rsid w:val="001A4AAF"/>
    <w:rsid w:val="001A4CE0"/>
    <w:rsid w:val="001A5640"/>
    <w:rsid w:val="001A5C29"/>
    <w:rsid w:val="001A61ED"/>
    <w:rsid w:val="001A625A"/>
    <w:rsid w:val="001A6609"/>
    <w:rsid w:val="001A6C92"/>
    <w:rsid w:val="001A6EE2"/>
    <w:rsid w:val="001A6F61"/>
    <w:rsid w:val="001A7452"/>
    <w:rsid w:val="001A7B40"/>
    <w:rsid w:val="001A7DE9"/>
    <w:rsid w:val="001B004D"/>
    <w:rsid w:val="001B062E"/>
    <w:rsid w:val="001B0D67"/>
    <w:rsid w:val="001B109F"/>
    <w:rsid w:val="001B13C0"/>
    <w:rsid w:val="001B15C3"/>
    <w:rsid w:val="001B1A23"/>
    <w:rsid w:val="001B1D12"/>
    <w:rsid w:val="001B1F1A"/>
    <w:rsid w:val="001B2190"/>
    <w:rsid w:val="001B28DA"/>
    <w:rsid w:val="001B2A54"/>
    <w:rsid w:val="001B2B98"/>
    <w:rsid w:val="001B2CD3"/>
    <w:rsid w:val="001B3AB2"/>
    <w:rsid w:val="001B3BA3"/>
    <w:rsid w:val="001B3CBB"/>
    <w:rsid w:val="001B4022"/>
    <w:rsid w:val="001B40FB"/>
    <w:rsid w:val="001B449C"/>
    <w:rsid w:val="001B4A6E"/>
    <w:rsid w:val="001B52C9"/>
    <w:rsid w:val="001B52F0"/>
    <w:rsid w:val="001B53A3"/>
    <w:rsid w:val="001B55C2"/>
    <w:rsid w:val="001B57BA"/>
    <w:rsid w:val="001B5CF1"/>
    <w:rsid w:val="001B5E94"/>
    <w:rsid w:val="001B5ECF"/>
    <w:rsid w:val="001B676A"/>
    <w:rsid w:val="001B682C"/>
    <w:rsid w:val="001B6D10"/>
    <w:rsid w:val="001B7727"/>
    <w:rsid w:val="001B7CEF"/>
    <w:rsid w:val="001B7EFC"/>
    <w:rsid w:val="001C0935"/>
    <w:rsid w:val="001C0AE5"/>
    <w:rsid w:val="001C0D02"/>
    <w:rsid w:val="001C0F4C"/>
    <w:rsid w:val="001C18D4"/>
    <w:rsid w:val="001C1AC0"/>
    <w:rsid w:val="001C20DA"/>
    <w:rsid w:val="001C2597"/>
    <w:rsid w:val="001C25ED"/>
    <w:rsid w:val="001C2609"/>
    <w:rsid w:val="001C2CCF"/>
    <w:rsid w:val="001C2F6F"/>
    <w:rsid w:val="001C4128"/>
    <w:rsid w:val="001C44BC"/>
    <w:rsid w:val="001C45B2"/>
    <w:rsid w:val="001C4780"/>
    <w:rsid w:val="001C4A7A"/>
    <w:rsid w:val="001C5614"/>
    <w:rsid w:val="001C6048"/>
    <w:rsid w:val="001C6579"/>
    <w:rsid w:val="001C65B2"/>
    <w:rsid w:val="001C687F"/>
    <w:rsid w:val="001C6992"/>
    <w:rsid w:val="001C6BEB"/>
    <w:rsid w:val="001C6FB7"/>
    <w:rsid w:val="001C6FD8"/>
    <w:rsid w:val="001C708F"/>
    <w:rsid w:val="001C7114"/>
    <w:rsid w:val="001C734A"/>
    <w:rsid w:val="001C7352"/>
    <w:rsid w:val="001C7373"/>
    <w:rsid w:val="001C77A0"/>
    <w:rsid w:val="001C77ED"/>
    <w:rsid w:val="001C79B1"/>
    <w:rsid w:val="001C7DD1"/>
    <w:rsid w:val="001D09EC"/>
    <w:rsid w:val="001D195C"/>
    <w:rsid w:val="001D1B4A"/>
    <w:rsid w:val="001D1B64"/>
    <w:rsid w:val="001D204B"/>
    <w:rsid w:val="001D2133"/>
    <w:rsid w:val="001D28B1"/>
    <w:rsid w:val="001D2CEB"/>
    <w:rsid w:val="001D2F81"/>
    <w:rsid w:val="001D3215"/>
    <w:rsid w:val="001D32AF"/>
    <w:rsid w:val="001D32DE"/>
    <w:rsid w:val="001D3B61"/>
    <w:rsid w:val="001D3F81"/>
    <w:rsid w:val="001D420F"/>
    <w:rsid w:val="001D4487"/>
    <w:rsid w:val="001D46DF"/>
    <w:rsid w:val="001D48D7"/>
    <w:rsid w:val="001D4A57"/>
    <w:rsid w:val="001D4ADF"/>
    <w:rsid w:val="001D572C"/>
    <w:rsid w:val="001D60EF"/>
    <w:rsid w:val="001D61CC"/>
    <w:rsid w:val="001D6ABD"/>
    <w:rsid w:val="001D73AC"/>
    <w:rsid w:val="001D79DA"/>
    <w:rsid w:val="001D7B15"/>
    <w:rsid w:val="001D7C07"/>
    <w:rsid w:val="001D7CD8"/>
    <w:rsid w:val="001E043D"/>
    <w:rsid w:val="001E0798"/>
    <w:rsid w:val="001E09BB"/>
    <w:rsid w:val="001E0B9C"/>
    <w:rsid w:val="001E0D00"/>
    <w:rsid w:val="001E13D6"/>
    <w:rsid w:val="001E1408"/>
    <w:rsid w:val="001E16BC"/>
    <w:rsid w:val="001E17AE"/>
    <w:rsid w:val="001E18FA"/>
    <w:rsid w:val="001E1CD9"/>
    <w:rsid w:val="001E25C2"/>
    <w:rsid w:val="001E2682"/>
    <w:rsid w:val="001E2CD5"/>
    <w:rsid w:val="001E30C0"/>
    <w:rsid w:val="001E3A9E"/>
    <w:rsid w:val="001E3B7A"/>
    <w:rsid w:val="001E3D5F"/>
    <w:rsid w:val="001E495F"/>
    <w:rsid w:val="001E556B"/>
    <w:rsid w:val="001E6115"/>
    <w:rsid w:val="001E6AD9"/>
    <w:rsid w:val="001E6FC5"/>
    <w:rsid w:val="001E70F2"/>
    <w:rsid w:val="001E7210"/>
    <w:rsid w:val="001E7480"/>
    <w:rsid w:val="001E7AB8"/>
    <w:rsid w:val="001E7DB4"/>
    <w:rsid w:val="001E7EA1"/>
    <w:rsid w:val="001F073E"/>
    <w:rsid w:val="001F07D1"/>
    <w:rsid w:val="001F09D2"/>
    <w:rsid w:val="001F0E15"/>
    <w:rsid w:val="001F1483"/>
    <w:rsid w:val="001F1D59"/>
    <w:rsid w:val="001F1D76"/>
    <w:rsid w:val="001F1DCB"/>
    <w:rsid w:val="001F24D1"/>
    <w:rsid w:val="001F264A"/>
    <w:rsid w:val="001F2FF6"/>
    <w:rsid w:val="001F3153"/>
    <w:rsid w:val="001F3233"/>
    <w:rsid w:val="001F36D2"/>
    <w:rsid w:val="001F4167"/>
    <w:rsid w:val="001F4273"/>
    <w:rsid w:val="001F45D9"/>
    <w:rsid w:val="001F471F"/>
    <w:rsid w:val="001F50B0"/>
    <w:rsid w:val="001F57C5"/>
    <w:rsid w:val="001F5A65"/>
    <w:rsid w:val="001F5AA5"/>
    <w:rsid w:val="001F604B"/>
    <w:rsid w:val="001F60B9"/>
    <w:rsid w:val="001F60E9"/>
    <w:rsid w:val="001F611D"/>
    <w:rsid w:val="001F6573"/>
    <w:rsid w:val="001F6B40"/>
    <w:rsid w:val="001F6E37"/>
    <w:rsid w:val="001F7844"/>
    <w:rsid w:val="001F7A2F"/>
    <w:rsid w:val="002000B1"/>
    <w:rsid w:val="002000E9"/>
    <w:rsid w:val="0020032A"/>
    <w:rsid w:val="00200623"/>
    <w:rsid w:val="00200763"/>
    <w:rsid w:val="002014F9"/>
    <w:rsid w:val="0020156A"/>
    <w:rsid w:val="00201F32"/>
    <w:rsid w:val="00202306"/>
    <w:rsid w:val="002023DC"/>
    <w:rsid w:val="002025AE"/>
    <w:rsid w:val="0020274E"/>
    <w:rsid w:val="00202E0A"/>
    <w:rsid w:val="00203056"/>
    <w:rsid w:val="00203343"/>
    <w:rsid w:val="0020338A"/>
    <w:rsid w:val="00203647"/>
    <w:rsid w:val="00203C28"/>
    <w:rsid w:val="00203F57"/>
    <w:rsid w:val="00204232"/>
    <w:rsid w:val="00204579"/>
    <w:rsid w:val="00204668"/>
    <w:rsid w:val="00204B32"/>
    <w:rsid w:val="00204BA6"/>
    <w:rsid w:val="00204CC3"/>
    <w:rsid w:val="00204DC9"/>
    <w:rsid w:val="00204F84"/>
    <w:rsid w:val="00205010"/>
    <w:rsid w:val="0020504E"/>
    <w:rsid w:val="002052CE"/>
    <w:rsid w:val="002052FF"/>
    <w:rsid w:val="00205720"/>
    <w:rsid w:val="00205A03"/>
    <w:rsid w:val="00205C70"/>
    <w:rsid w:val="00205D82"/>
    <w:rsid w:val="00206187"/>
    <w:rsid w:val="00206544"/>
    <w:rsid w:val="00206612"/>
    <w:rsid w:val="0020676D"/>
    <w:rsid w:val="0020679A"/>
    <w:rsid w:val="00206A3A"/>
    <w:rsid w:val="00206AA9"/>
    <w:rsid w:val="00206B2A"/>
    <w:rsid w:val="00207158"/>
    <w:rsid w:val="00207272"/>
    <w:rsid w:val="002073A7"/>
    <w:rsid w:val="002078A3"/>
    <w:rsid w:val="00207E67"/>
    <w:rsid w:val="00207E7A"/>
    <w:rsid w:val="00207F6D"/>
    <w:rsid w:val="00210AC1"/>
    <w:rsid w:val="00211660"/>
    <w:rsid w:val="002118EE"/>
    <w:rsid w:val="0021199D"/>
    <w:rsid w:val="00211A09"/>
    <w:rsid w:val="00211AF7"/>
    <w:rsid w:val="0021223C"/>
    <w:rsid w:val="00212EC4"/>
    <w:rsid w:val="00213140"/>
    <w:rsid w:val="002138F5"/>
    <w:rsid w:val="00213990"/>
    <w:rsid w:val="00213B7F"/>
    <w:rsid w:val="00213EB2"/>
    <w:rsid w:val="00213EB7"/>
    <w:rsid w:val="002140D8"/>
    <w:rsid w:val="00214BD2"/>
    <w:rsid w:val="00215025"/>
    <w:rsid w:val="0021513C"/>
    <w:rsid w:val="00215755"/>
    <w:rsid w:val="002157B9"/>
    <w:rsid w:val="00215D10"/>
    <w:rsid w:val="002160F1"/>
    <w:rsid w:val="002160FA"/>
    <w:rsid w:val="002170B0"/>
    <w:rsid w:val="002177DC"/>
    <w:rsid w:val="00217802"/>
    <w:rsid w:val="00220527"/>
    <w:rsid w:val="00220782"/>
    <w:rsid w:val="002207FD"/>
    <w:rsid w:val="00220976"/>
    <w:rsid w:val="00220C30"/>
    <w:rsid w:val="0022111A"/>
    <w:rsid w:val="00221376"/>
    <w:rsid w:val="002219AB"/>
    <w:rsid w:val="00222905"/>
    <w:rsid w:val="0022319F"/>
    <w:rsid w:val="00223596"/>
    <w:rsid w:val="00223F12"/>
    <w:rsid w:val="002245E3"/>
    <w:rsid w:val="00224A0A"/>
    <w:rsid w:val="00224BD6"/>
    <w:rsid w:val="00225592"/>
    <w:rsid w:val="0022568E"/>
    <w:rsid w:val="00225993"/>
    <w:rsid w:val="00225A31"/>
    <w:rsid w:val="00225AFD"/>
    <w:rsid w:val="00225DA2"/>
    <w:rsid w:val="00226304"/>
    <w:rsid w:val="002268AB"/>
    <w:rsid w:val="00227495"/>
    <w:rsid w:val="002274D4"/>
    <w:rsid w:val="00227BBC"/>
    <w:rsid w:val="002301A1"/>
    <w:rsid w:val="002305F1"/>
    <w:rsid w:val="00230C52"/>
    <w:rsid w:val="00230FEE"/>
    <w:rsid w:val="00231D6A"/>
    <w:rsid w:val="00231DA1"/>
    <w:rsid w:val="0023240C"/>
    <w:rsid w:val="002330E6"/>
    <w:rsid w:val="0023320F"/>
    <w:rsid w:val="0023366A"/>
    <w:rsid w:val="00233B00"/>
    <w:rsid w:val="00233D7A"/>
    <w:rsid w:val="00233FFB"/>
    <w:rsid w:val="0023505F"/>
    <w:rsid w:val="0023548D"/>
    <w:rsid w:val="00236120"/>
    <w:rsid w:val="002365A3"/>
    <w:rsid w:val="002366F7"/>
    <w:rsid w:val="002369CA"/>
    <w:rsid w:val="00237A3A"/>
    <w:rsid w:val="00237C94"/>
    <w:rsid w:val="00237DDD"/>
    <w:rsid w:val="00237FC7"/>
    <w:rsid w:val="0024033B"/>
    <w:rsid w:val="0024089E"/>
    <w:rsid w:val="00242B19"/>
    <w:rsid w:val="00242B1E"/>
    <w:rsid w:val="00242E93"/>
    <w:rsid w:val="00242EE7"/>
    <w:rsid w:val="002431AD"/>
    <w:rsid w:val="002437A1"/>
    <w:rsid w:val="00243813"/>
    <w:rsid w:val="0024419F"/>
    <w:rsid w:val="00244AB0"/>
    <w:rsid w:val="00245132"/>
    <w:rsid w:val="00245F21"/>
    <w:rsid w:val="002467EC"/>
    <w:rsid w:val="0024689A"/>
    <w:rsid w:val="00246A28"/>
    <w:rsid w:val="00247633"/>
    <w:rsid w:val="00247EF1"/>
    <w:rsid w:val="0025000F"/>
    <w:rsid w:val="00250A1A"/>
    <w:rsid w:val="00250ED4"/>
    <w:rsid w:val="002511A1"/>
    <w:rsid w:val="002515EB"/>
    <w:rsid w:val="00251816"/>
    <w:rsid w:val="00252016"/>
    <w:rsid w:val="0025202D"/>
    <w:rsid w:val="00252543"/>
    <w:rsid w:val="0025264A"/>
    <w:rsid w:val="00252816"/>
    <w:rsid w:val="00252A6A"/>
    <w:rsid w:val="00252BBF"/>
    <w:rsid w:val="002536B8"/>
    <w:rsid w:val="002537B6"/>
    <w:rsid w:val="00254674"/>
    <w:rsid w:val="0025484E"/>
    <w:rsid w:val="002548D3"/>
    <w:rsid w:val="00254F89"/>
    <w:rsid w:val="00255037"/>
    <w:rsid w:val="0025513A"/>
    <w:rsid w:val="00255275"/>
    <w:rsid w:val="00255278"/>
    <w:rsid w:val="00255891"/>
    <w:rsid w:val="00256368"/>
    <w:rsid w:val="00256ACD"/>
    <w:rsid w:val="0025718D"/>
    <w:rsid w:val="0025734E"/>
    <w:rsid w:val="002573A9"/>
    <w:rsid w:val="002573F7"/>
    <w:rsid w:val="0026062A"/>
    <w:rsid w:val="002609D9"/>
    <w:rsid w:val="00261C47"/>
    <w:rsid w:val="00262216"/>
    <w:rsid w:val="002628BC"/>
    <w:rsid w:val="00262EF6"/>
    <w:rsid w:val="00263004"/>
    <w:rsid w:val="00263139"/>
    <w:rsid w:val="00263BF0"/>
    <w:rsid w:val="00263DAA"/>
    <w:rsid w:val="00264A2F"/>
    <w:rsid w:val="00264BFA"/>
    <w:rsid w:val="002656FD"/>
    <w:rsid w:val="00265A92"/>
    <w:rsid w:val="00265DC5"/>
    <w:rsid w:val="002660FB"/>
    <w:rsid w:val="0026671A"/>
    <w:rsid w:val="00267183"/>
    <w:rsid w:val="002673EB"/>
    <w:rsid w:val="00267A02"/>
    <w:rsid w:val="00270506"/>
    <w:rsid w:val="0027051B"/>
    <w:rsid w:val="0027054C"/>
    <w:rsid w:val="0027091F"/>
    <w:rsid w:val="00270B2E"/>
    <w:rsid w:val="00271538"/>
    <w:rsid w:val="002715CE"/>
    <w:rsid w:val="00271899"/>
    <w:rsid w:val="00271ACB"/>
    <w:rsid w:val="00272D9C"/>
    <w:rsid w:val="00272FB3"/>
    <w:rsid w:val="0027367C"/>
    <w:rsid w:val="00273D46"/>
    <w:rsid w:val="002740E4"/>
    <w:rsid w:val="00274666"/>
    <w:rsid w:val="002747B9"/>
    <w:rsid w:val="00275196"/>
    <w:rsid w:val="00275A3F"/>
    <w:rsid w:val="00275AB2"/>
    <w:rsid w:val="00277922"/>
    <w:rsid w:val="00277CDD"/>
    <w:rsid w:val="00280B5E"/>
    <w:rsid w:val="00280C48"/>
    <w:rsid w:val="00280CC9"/>
    <w:rsid w:val="00281573"/>
    <w:rsid w:val="0028184F"/>
    <w:rsid w:val="00281A6F"/>
    <w:rsid w:val="002827D8"/>
    <w:rsid w:val="002828C5"/>
    <w:rsid w:val="00282BFD"/>
    <w:rsid w:val="0028400E"/>
    <w:rsid w:val="002840D8"/>
    <w:rsid w:val="00284792"/>
    <w:rsid w:val="00284D8B"/>
    <w:rsid w:val="002852FC"/>
    <w:rsid w:val="002860E4"/>
    <w:rsid w:val="002865C6"/>
    <w:rsid w:val="0028677C"/>
    <w:rsid w:val="002869BB"/>
    <w:rsid w:val="00286C6A"/>
    <w:rsid w:val="00286E70"/>
    <w:rsid w:val="00286EF2"/>
    <w:rsid w:val="00287CC2"/>
    <w:rsid w:val="002903F6"/>
    <w:rsid w:val="00290C4B"/>
    <w:rsid w:val="00290CC3"/>
    <w:rsid w:val="00290DFC"/>
    <w:rsid w:val="002912DC"/>
    <w:rsid w:val="0029160C"/>
    <w:rsid w:val="00291A83"/>
    <w:rsid w:val="00291C1E"/>
    <w:rsid w:val="00292E52"/>
    <w:rsid w:val="00293275"/>
    <w:rsid w:val="0029367F"/>
    <w:rsid w:val="00293740"/>
    <w:rsid w:val="0029394C"/>
    <w:rsid w:val="0029414B"/>
    <w:rsid w:val="00294172"/>
    <w:rsid w:val="00294315"/>
    <w:rsid w:val="002943C1"/>
    <w:rsid w:val="00294589"/>
    <w:rsid w:val="00294AD1"/>
    <w:rsid w:val="0029546B"/>
    <w:rsid w:val="00295857"/>
    <w:rsid w:val="00295965"/>
    <w:rsid w:val="002965D6"/>
    <w:rsid w:val="00296D9D"/>
    <w:rsid w:val="00296E55"/>
    <w:rsid w:val="002970E2"/>
    <w:rsid w:val="00297150"/>
    <w:rsid w:val="00297238"/>
    <w:rsid w:val="0029766F"/>
    <w:rsid w:val="00297841"/>
    <w:rsid w:val="00297FA3"/>
    <w:rsid w:val="002A0092"/>
    <w:rsid w:val="002A0356"/>
    <w:rsid w:val="002A0ACC"/>
    <w:rsid w:val="002A0D82"/>
    <w:rsid w:val="002A0EC4"/>
    <w:rsid w:val="002A10FF"/>
    <w:rsid w:val="002A1130"/>
    <w:rsid w:val="002A17B2"/>
    <w:rsid w:val="002A196E"/>
    <w:rsid w:val="002A20BD"/>
    <w:rsid w:val="002A20FD"/>
    <w:rsid w:val="002A233B"/>
    <w:rsid w:val="002A2622"/>
    <w:rsid w:val="002A2870"/>
    <w:rsid w:val="002A289D"/>
    <w:rsid w:val="002A2ECD"/>
    <w:rsid w:val="002A2F98"/>
    <w:rsid w:val="002A320C"/>
    <w:rsid w:val="002A4AB4"/>
    <w:rsid w:val="002A59AB"/>
    <w:rsid w:val="002A6526"/>
    <w:rsid w:val="002A79D5"/>
    <w:rsid w:val="002A7A1F"/>
    <w:rsid w:val="002B077B"/>
    <w:rsid w:val="002B094B"/>
    <w:rsid w:val="002B0C28"/>
    <w:rsid w:val="002B1855"/>
    <w:rsid w:val="002B185A"/>
    <w:rsid w:val="002B197C"/>
    <w:rsid w:val="002B19F5"/>
    <w:rsid w:val="002B1AB7"/>
    <w:rsid w:val="002B2668"/>
    <w:rsid w:val="002B31E1"/>
    <w:rsid w:val="002B380C"/>
    <w:rsid w:val="002B3BDF"/>
    <w:rsid w:val="002B3D3A"/>
    <w:rsid w:val="002B42C7"/>
    <w:rsid w:val="002B4780"/>
    <w:rsid w:val="002B4886"/>
    <w:rsid w:val="002B4B2C"/>
    <w:rsid w:val="002B4EFD"/>
    <w:rsid w:val="002B5683"/>
    <w:rsid w:val="002B64A3"/>
    <w:rsid w:val="002B6D8A"/>
    <w:rsid w:val="002B6DF1"/>
    <w:rsid w:val="002B6E1A"/>
    <w:rsid w:val="002B6E72"/>
    <w:rsid w:val="002B72A7"/>
    <w:rsid w:val="002B74CB"/>
    <w:rsid w:val="002B76DF"/>
    <w:rsid w:val="002B77BB"/>
    <w:rsid w:val="002B7C7E"/>
    <w:rsid w:val="002B7D20"/>
    <w:rsid w:val="002B7D93"/>
    <w:rsid w:val="002B7F10"/>
    <w:rsid w:val="002C0352"/>
    <w:rsid w:val="002C035A"/>
    <w:rsid w:val="002C09C7"/>
    <w:rsid w:val="002C0A3D"/>
    <w:rsid w:val="002C13F3"/>
    <w:rsid w:val="002C15C1"/>
    <w:rsid w:val="002C1930"/>
    <w:rsid w:val="002C1D54"/>
    <w:rsid w:val="002C1D90"/>
    <w:rsid w:val="002C2352"/>
    <w:rsid w:val="002C2DFF"/>
    <w:rsid w:val="002C33AA"/>
    <w:rsid w:val="002C38E6"/>
    <w:rsid w:val="002C3A02"/>
    <w:rsid w:val="002C3D96"/>
    <w:rsid w:val="002C3E98"/>
    <w:rsid w:val="002C42CF"/>
    <w:rsid w:val="002C447C"/>
    <w:rsid w:val="002C4ECE"/>
    <w:rsid w:val="002C4F73"/>
    <w:rsid w:val="002C51FA"/>
    <w:rsid w:val="002C5435"/>
    <w:rsid w:val="002C57A5"/>
    <w:rsid w:val="002C57BD"/>
    <w:rsid w:val="002C660B"/>
    <w:rsid w:val="002C6862"/>
    <w:rsid w:val="002C6997"/>
    <w:rsid w:val="002C69B2"/>
    <w:rsid w:val="002C6F2B"/>
    <w:rsid w:val="002C75C9"/>
    <w:rsid w:val="002C75F2"/>
    <w:rsid w:val="002C777E"/>
    <w:rsid w:val="002C77CB"/>
    <w:rsid w:val="002C7A7F"/>
    <w:rsid w:val="002C7CD4"/>
    <w:rsid w:val="002D069B"/>
    <w:rsid w:val="002D0F1C"/>
    <w:rsid w:val="002D13F9"/>
    <w:rsid w:val="002D17DB"/>
    <w:rsid w:val="002D1921"/>
    <w:rsid w:val="002D1D23"/>
    <w:rsid w:val="002D1E0C"/>
    <w:rsid w:val="002D1EF8"/>
    <w:rsid w:val="002D2399"/>
    <w:rsid w:val="002D240F"/>
    <w:rsid w:val="002D2477"/>
    <w:rsid w:val="002D32B8"/>
    <w:rsid w:val="002D3680"/>
    <w:rsid w:val="002D3819"/>
    <w:rsid w:val="002D38F2"/>
    <w:rsid w:val="002D51BA"/>
    <w:rsid w:val="002D520F"/>
    <w:rsid w:val="002D58A1"/>
    <w:rsid w:val="002D5D56"/>
    <w:rsid w:val="002D5E08"/>
    <w:rsid w:val="002D5F42"/>
    <w:rsid w:val="002D6086"/>
    <w:rsid w:val="002D6D33"/>
    <w:rsid w:val="002D77BF"/>
    <w:rsid w:val="002D7BC3"/>
    <w:rsid w:val="002D7D6C"/>
    <w:rsid w:val="002D7DBF"/>
    <w:rsid w:val="002D7DD7"/>
    <w:rsid w:val="002E0BED"/>
    <w:rsid w:val="002E0EF3"/>
    <w:rsid w:val="002E13C5"/>
    <w:rsid w:val="002E1D3B"/>
    <w:rsid w:val="002E2209"/>
    <w:rsid w:val="002E2871"/>
    <w:rsid w:val="002E2C3C"/>
    <w:rsid w:val="002E2FCF"/>
    <w:rsid w:val="002E33AF"/>
    <w:rsid w:val="002E33E9"/>
    <w:rsid w:val="002E3677"/>
    <w:rsid w:val="002E3907"/>
    <w:rsid w:val="002E3E36"/>
    <w:rsid w:val="002E3EE6"/>
    <w:rsid w:val="002E40CE"/>
    <w:rsid w:val="002E43C6"/>
    <w:rsid w:val="002E46A5"/>
    <w:rsid w:val="002E46D7"/>
    <w:rsid w:val="002E47C6"/>
    <w:rsid w:val="002E489F"/>
    <w:rsid w:val="002E4EA3"/>
    <w:rsid w:val="002E4F3E"/>
    <w:rsid w:val="002E4FF8"/>
    <w:rsid w:val="002E4FFA"/>
    <w:rsid w:val="002E5890"/>
    <w:rsid w:val="002E5ABD"/>
    <w:rsid w:val="002E5E78"/>
    <w:rsid w:val="002E6383"/>
    <w:rsid w:val="002E6547"/>
    <w:rsid w:val="002E680A"/>
    <w:rsid w:val="002E7D0C"/>
    <w:rsid w:val="002E7F09"/>
    <w:rsid w:val="002F01BA"/>
    <w:rsid w:val="002F05A0"/>
    <w:rsid w:val="002F06CA"/>
    <w:rsid w:val="002F07BA"/>
    <w:rsid w:val="002F0CF5"/>
    <w:rsid w:val="002F10EB"/>
    <w:rsid w:val="002F1235"/>
    <w:rsid w:val="002F1388"/>
    <w:rsid w:val="002F144D"/>
    <w:rsid w:val="002F170C"/>
    <w:rsid w:val="002F19C0"/>
    <w:rsid w:val="002F1B21"/>
    <w:rsid w:val="002F1F19"/>
    <w:rsid w:val="002F1F61"/>
    <w:rsid w:val="002F20E6"/>
    <w:rsid w:val="002F273E"/>
    <w:rsid w:val="002F2D14"/>
    <w:rsid w:val="002F31D4"/>
    <w:rsid w:val="002F3271"/>
    <w:rsid w:val="002F3D0A"/>
    <w:rsid w:val="002F4343"/>
    <w:rsid w:val="002F453B"/>
    <w:rsid w:val="002F4C77"/>
    <w:rsid w:val="002F4F70"/>
    <w:rsid w:val="002F5A86"/>
    <w:rsid w:val="002F5B86"/>
    <w:rsid w:val="002F5E1B"/>
    <w:rsid w:val="002F6060"/>
    <w:rsid w:val="002F6193"/>
    <w:rsid w:val="002F650C"/>
    <w:rsid w:val="002F69B3"/>
    <w:rsid w:val="002F74C0"/>
    <w:rsid w:val="002F74CA"/>
    <w:rsid w:val="002F7AF5"/>
    <w:rsid w:val="00300EF1"/>
    <w:rsid w:val="00300FE8"/>
    <w:rsid w:val="003013D8"/>
    <w:rsid w:val="00301474"/>
    <w:rsid w:val="003028D7"/>
    <w:rsid w:val="00302F4E"/>
    <w:rsid w:val="00302F86"/>
    <w:rsid w:val="0030302C"/>
    <w:rsid w:val="0030324B"/>
    <w:rsid w:val="0030357E"/>
    <w:rsid w:val="00304152"/>
    <w:rsid w:val="00304B0A"/>
    <w:rsid w:val="00304E26"/>
    <w:rsid w:val="00304F73"/>
    <w:rsid w:val="00305911"/>
    <w:rsid w:val="00305A9B"/>
    <w:rsid w:val="00306849"/>
    <w:rsid w:val="00306B38"/>
    <w:rsid w:val="003072D3"/>
    <w:rsid w:val="003073DF"/>
    <w:rsid w:val="00307E45"/>
    <w:rsid w:val="00307FE2"/>
    <w:rsid w:val="00310070"/>
    <w:rsid w:val="00310092"/>
    <w:rsid w:val="00310956"/>
    <w:rsid w:val="003127E1"/>
    <w:rsid w:val="00312A47"/>
    <w:rsid w:val="00312AD6"/>
    <w:rsid w:val="00312E32"/>
    <w:rsid w:val="00313184"/>
    <w:rsid w:val="0031435A"/>
    <w:rsid w:val="003147D8"/>
    <w:rsid w:val="00314A88"/>
    <w:rsid w:val="00314EA9"/>
    <w:rsid w:val="00314FF9"/>
    <w:rsid w:val="003153AF"/>
    <w:rsid w:val="00315575"/>
    <w:rsid w:val="00315B06"/>
    <w:rsid w:val="00315C78"/>
    <w:rsid w:val="00315FE6"/>
    <w:rsid w:val="00316005"/>
    <w:rsid w:val="003162AA"/>
    <w:rsid w:val="003166CC"/>
    <w:rsid w:val="0031695F"/>
    <w:rsid w:val="00317CF8"/>
    <w:rsid w:val="00317EEE"/>
    <w:rsid w:val="00320604"/>
    <w:rsid w:val="00320959"/>
    <w:rsid w:val="00320E8B"/>
    <w:rsid w:val="00320EEB"/>
    <w:rsid w:val="003210DE"/>
    <w:rsid w:val="00321877"/>
    <w:rsid w:val="00322116"/>
    <w:rsid w:val="00322120"/>
    <w:rsid w:val="0032219E"/>
    <w:rsid w:val="00322592"/>
    <w:rsid w:val="003225AB"/>
    <w:rsid w:val="00322F3C"/>
    <w:rsid w:val="00323436"/>
    <w:rsid w:val="0032364D"/>
    <w:rsid w:val="00323D15"/>
    <w:rsid w:val="00324539"/>
    <w:rsid w:val="003248AD"/>
    <w:rsid w:val="0032665F"/>
    <w:rsid w:val="00326C7A"/>
    <w:rsid w:val="0033072A"/>
    <w:rsid w:val="003307C8"/>
    <w:rsid w:val="003316EF"/>
    <w:rsid w:val="00331B85"/>
    <w:rsid w:val="00331C63"/>
    <w:rsid w:val="00331DEC"/>
    <w:rsid w:val="003321E3"/>
    <w:rsid w:val="00332616"/>
    <w:rsid w:val="00332C79"/>
    <w:rsid w:val="00332C8F"/>
    <w:rsid w:val="00332FAA"/>
    <w:rsid w:val="00333B4B"/>
    <w:rsid w:val="00334267"/>
    <w:rsid w:val="003349DB"/>
    <w:rsid w:val="00335752"/>
    <w:rsid w:val="00335859"/>
    <w:rsid w:val="003358E1"/>
    <w:rsid w:val="0033615B"/>
    <w:rsid w:val="003363F6"/>
    <w:rsid w:val="00337273"/>
    <w:rsid w:val="0033732D"/>
    <w:rsid w:val="00337730"/>
    <w:rsid w:val="00337B5A"/>
    <w:rsid w:val="00340BBC"/>
    <w:rsid w:val="00341384"/>
    <w:rsid w:val="003415A8"/>
    <w:rsid w:val="003417B6"/>
    <w:rsid w:val="0034188D"/>
    <w:rsid w:val="00341990"/>
    <w:rsid w:val="00341A92"/>
    <w:rsid w:val="00341ABE"/>
    <w:rsid w:val="00341B49"/>
    <w:rsid w:val="00341DA6"/>
    <w:rsid w:val="003424CF"/>
    <w:rsid w:val="00342990"/>
    <w:rsid w:val="00342A36"/>
    <w:rsid w:val="00342D15"/>
    <w:rsid w:val="003441D0"/>
    <w:rsid w:val="0034440B"/>
    <w:rsid w:val="003449CB"/>
    <w:rsid w:val="00344D2F"/>
    <w:rsid w:val="00345282"/>
    <w:rsid w:val="003456C4"/>
    <w:rsid w:val="00345771"/>
    <w:rsid w:val="00345A6C"/>
    <w:rsid w:val="00345F10"/>
    <w:rsid w:val="0034625B"/>
    <w:rsid w:val="003462CC"/>
    <w:rsid w:val="003463B3"/>
    <w:rsid w:val="003468AE"/>
    <w:rsid w:val="0034694E"/>
    <w:rsid w:val="003473C0"/>
    <w:rsid w:val="00347C9B"/>
    <w:rsid w:val="00350665"/>
    <w:rsid w:val="003506BD"/>
    <w:rsid w:val="0035077E"/>
    <w:rsid w:val="00350F0B"/>
    <w:rsid w:val="00351C43"/>
    <w:rsid w:val="00351CAF"/>
    <w:rsid w:val="003529AA"/>
    <w:rsid w:val="00352B2D"/>
    <w:rsid w:val="00353708"/>
    <w:rsid w:val="00353BBE"/>
    <w:rsid w:val="00353CDA"/>
    <w:rsid w:val="00353DFC"/>
    <w:rsid w:val="00354374"/>
    <w:rsid w:val="00354475"/>
    <w:rsid w:val="003546B1"/>
    <w:rsid w:val="00355534"/>
    <w:rsid w:val="00355AB4"/>
    <w:rsid w:val="00355D99"/>
    <w:rsid w:val="00355FCD"/>
    <w:rsid w:val="0035666F"/>
    <w:rsid w:val="0035694E"/>
    <w:rsid w:val="00356A6C"/>
    <w:rsid w:val="00356A99"/>
    <w:rsid w:val="00356FA1"/>
    <w:rsid w:val="00356FEE"/>
    <w:rsid w:val="00357423"/>
    <w:rsid w:val="003602D9"/>
    <w:rsid w:val="003604DD"/>
    <w:rsid w:val="003605C6"/>
    <w:rsid w:val="00360874"/>
    <w:rsid w:val="00360BD6"/>
    <w:rsid w:val="00360CBB"/>
    <w:rsid w:val="00360F87"/>
    <w:rsid w:val="00360FF2"/>
    <w:rsid w:val="00361021"/>
    <w:rsid w:val="003610A7"/>
    <w:rsid w:val="00361CD8"/>
    <w:rsid w:val="00361DDD"/>
    <w:rsid w:val="0036238C"/>
    <w:rsid w:val="0036239A"/>
    <w:rsid w:val="0036269D"/>
    <w:rsid w:val="00362903"/>
    <w:rsid w:val="00362A6D"/>
    <w:rsid w:val="00362F27"/>
    <w:rsid w:val="00362F50"/>
    <w:rsid w:val="00363557"/>
    <w:rsid w:val="0036387B"/>
    <w:rsid w:val="0036399E"/>
    <w:rsid w:val="003639CF"/>
    <w:rsid w:val="00363BA1"/>
    <w:rsid w:val="00364418"/>
    <w:rsid w:val="00364E68"/>
    <w:rsid w:val="003653E6"/>
    <w:rsid w:val="003655A3"/>
    <w:rsid w:val="00365CCC"/>
    <w:rsid w:val="00365DF9"/>
    <w:rsid w:val="00366915"/>
    <w:rsid w:val="00367F31"/>
    <w:rsid w:val="00370504"/>
    <w:rsid w:val="00371446"/>
    <w:rsid w:val="00371FE8"/>
    <w:rsid w:val="00372277"/>
    <w:rsid w:val="00372640"/>
    <w:rsid w:val="00372CB7"/>
    <w:rsid w:val="003734A7"/>
    <w:rsid w:val="003747D8"/>
    <w:rsid w:val="00375C5B"/>
    <w:rsid w:val="003763A8"/>
    <w:rsid w:val="00376435"/>
    <w:rsid w:val="003768B9"/>
    <w:rsid w:val="00376BC5"/>
    <w:rsid w:val="00376E19"/>
    <w:rsid w:val="0037793E"/>
    <w:rsid w:val="00377F2C"/>
    <w:rsid w:val="00380315"/>
    <w:rsid w:val="00380489"/>
    <w:rsid w:val="0038097D"/>
    <w:rsid w:val="00381480"/>
    <w:rsid w:val="00381824"/>
    <w:rsid w:val="003819EC"/>
    <w:rsid w:val="00381DFF"/>
    <w:rsid w:val="003821CB"/>
    <w:rsid w:val="0038283A"/>
    <w:rsid w:val="003831D3"/>
    <w:rsid w:val="0038331D"/>
    <w:rsid w:val="00383467"/>
    <w:rsid w:val="003838BD"/>
    <w:rsid w:val="00383BFF"/>
    <w:rsid w:val="00383C25"/>
    <w:rsid w:val="003842F5"/>
    <w:rsid w:val="003852B4"/>
    <w:rsid w:val="00385390"/>
    <w:rsid w:val="00385743"/>
    <w:rsid w:val="0038579B"/>
    <w:rsid w:val="0038599D"/>
    <w:rsid w:val="00385A21"/>
    <w:rsid w:val="00385F69"/>
    <w:rsid w:val="003865F2"/>
    <w:rsid w:val="00386683"/>
    <w:rsid w:val="003867E9"/>
    <w:rsid w:val="0038694F"/>
    <w:rsid w:val="00386EB4"/>
    <w:rsid w:val="00386FAF"/>
    <w:rsid w:val="0038743E"/>
    <w:rsid w:val="00387B5D"/>
    <w:rsid w:val="0039000E"/>
    <w:rsid w:val="003900E1"/>
    <w:rsid w:val="003906C7"/>
    <w:rsid w:val="003907B1"/>
    <w:rsid w:val="00390C11"/>
    <w:rsid w:val="00390C8F"/>
    <w:rsid w:val="00391108"/>
    <w:rsid w:val="00391BBA"/>
    <w:rsid w:val="00391C1C"/>
    <w:rsid w:val="00391E86"/>
    <w:rsid w:val="003920E8"/>
    <w:rsid w:val="00392807"/>
    <w:rsid w:val="00392902"/>
    <w:rsid w:val="00392CED"/>
    <w:rsid w:val="00392F84"/>
    <w:rsid w:val="003946D9"/>
    <w:rsid w:val="003946DA"/>
    <w:rsid w:val="00394BC9"/>
    <w:rsid w:val="00395038"/>
    <w:rsid w:val="00395C6B"/>
    <w:rsid w:val="00396183"/>
    <w:rsid w:val="0039627A"/>
    <w:rsid w:val="0039656F"/>
    <w:rsid w:val="003975EF"/>
    <w:rsid w:val="00397FC1"/>
    <w:rsid w:val="003A024F"/>
    <w:rsid w:val="003A053F"/>
    <w:rsid w:val="003A0D56"/>
    <w:rsid w:val="003A1187"/>
    <w:rsid w:val="003A12F1"/>
    <w:rsid w:val="003A16C7"/>
    <w:rsid w:val="003A17BB"/>
    <w:rsid w:val="003A1AD7"/>
    <w:rsid w:val="003A1AF4"/>
    <w:rsid w:val="003A1B2D"/>
    <w:rsid w:val="003A1D04"/>
    <w:rsid w:val="003A1D7B"/>
    <w:rsid w:val="003A1EF4"/>
    <w:rsid w:val="003A1F3E"/>
    <w:rsid w:val="003A20FF"/>
    <w:rsid w:val="003A3181"/>
    <w:rsid w:val="003A3886"/>
    <w:rsid w:val="003A3AEE"/>
    <w:rsid w:val="003A3F0B"/>
    <w:rsid w:val="003A483D"/>
    <w:rsid w:val="003A4BFE"/>
    <w:rsid w:val="003A50D5"/>
    <w:rsid w:val="003A5259"/>
    <w:rsid w:val="003A5313"/>
    <w:rsid w:val="003A55D9"/>
    <w:rsid w:val="003A5D09"/>
    <w:rsid w:val="003A5EAF"/>
    <w:rsid w:val="003A6932"/>
    <w:rsid w:val="003A6964"/>
    <w:rsid w:val="003A710D"/>
    <w:rsid w:val="003A73DD"/>
    <w:rsid w:val="003A7920"/>
    <w:rsid w:val="003A7D3A"/>
    <w:rsid w:val="003B019A"/>
    <w:rsid w:val="003B0920"/>
    <w:rsid w:val="003B16C5"/>
    <w:rsid w:val="003B1762"/>
    <w:rsid w:val="003B1B35"/>
    <w:rsid w:val="003B1DBB"/>
    <w:rsid w:val="003B1DCB"/>
    <w:rsid w:val="003B2306"/>
    <w:rsid w:val="003B3019"/>
    <w:rsid w:val="003B3180"/>
    <w:rsid w:val="003B31B1"/>
    <w:rsid w:val="003B33FF"/>
    <w:rsid w:val="003B38E9"/>
    <w:rsid w:val="003B3A9A"/>
    <w:rsid w:val="003B441A"/>
    <w:rsid w:val="003B471C"/>
    <w:rsid w:val="003B47D4"/>
    <w:rsid w:val="003B4BC1"/>
    <w:rsid w:val="003B4C7F"/>
    <w:rsid w:val="003B52CE"/>
    <w:rsid w:val="003B52DC"/>
    <w:rsid w:val="003B5C7D"/>
    <w:rsid w:val="003B6AB7"/>
    <w:rsid w:val="003B6D57"/>
    <w:rsid w:val="003B6DFA"/>
    <w:rsid w:val="003B6F6D"/>
    <w:rsid w:val="003B7752"/>
    <w:rsid w:val="003B77D6"/>
    <w:rsid w:val="003B7D04"/>
    <w:rsid w:val="003B7E6E"/>
    <w:rsid w:val="003C05B0"/>
    <w:rsid w:val="003C073C"/>
    <w:rsid w:val="003C08AA"/>
    <w:rsid w:val="003C13E3"/>
    <w:rsid w:val="003C20D6"/>
    <w:rsid w:val="003C2161"/>
    <w:rsid w:val="003C2617"/>
    <w:rsid w:val="003C2787"/>
    <w:rsid w:val="003C2CFB"/>
    <w:rsid w:val="003C2EA9"/>
    <w:rsid w:val="003C3485"/>
    <w:rsid w:val="003C34A9"/>
    <w:rsid w:val="003C34FA"/>
    <w:rsid w:val="003C3551"/>
    <w:rsid w:val="003C3ADE"/>
    <w:rsid w:val="003C45C9"/>
    <w:rsid w:val="003C4BFE"/>
    <w:rsid w:val="003C4D60"/>
    <w:rsid w:val="003C4E08"/>
    <w:rsid w:val="003C4F99"/>
    <w:rsid w:val="003C5294"/>
    <w:rsid w:val="003C52F8"/>
    <w:rsid w:val="003C5309"/>
    <w:rsid w:val="003C5757"/>
    <w:rsid w:val="003C5918"/>
    <w:rsid w:val="003C5A6D"/>
    <w:rsid w:val="003C5D68"/>
    <w:rsid w:val="003C6102"/>
    <w:rsid w:val="003C61FA"/>
    <w:rsid w:val="003C648A"/>
    <w:rsid w:val="003C64C5"/>
    <w:rsid w:val="003C6F97"/>
    <w:rsid w:val="003C7216"/>
    <w:rsid w:val="003C74C9"/>
    <w:rsid w:val="003C78F9"/>
    <w:rsid w:val="003C7BFD"/>
    <w:rsid w:val="003C7EDB"/>
    <w:rsid w:val="003D1040"/>
    <w:rsid w:val="003D10E8"/>
    <w:rsid w:val="003D2D44"/>
    <w:rsid w:val="003D305A"/>
    <w:rsid w:val="003D3288"/>
    <w:rsid w:val="003D3F4B"/>
    <w:rsid w:val="003D4456"/>
    <w:rsid w:val="003D46E6"/>
    <w:rsid w:val="003D4BFD"/>
    <w:rsid w:val="003D51D5"/>
    <w:rsid w:val="003D53AE"/>
    <w:rsid w:val="003D54E0"/>
    <w:rsid w:val="003D5648"/>
    <w:rsid w:val="003D5717"/>
    <w:rsid w:val="003D5A42"/>
    <w:rsid w:val="003D6B48"/>
    <w:rsid w:val="003D6E17"/>
    <w:rsid w:val="003D710B"/>
    <w:rsid w:val="003D7A8E"/>
    <w:rsid w:val="003D7DB9"/>
    <w:rsid w:val="003D7E98"/>
    <w:rsid w:val="003E06BC"/>
    <w:rsid w:val="003E0743"/>
    <w:rsid w:val="003E0805"/>
    <w:rsid w:val="003E118D"/>
    <w:rsid w:val="003E11B9"/>
    <w:rsid w:val="003E13F6"/>
    <w:rsid w:val="003E1DC2"/>
    <w:rsid w:val="003E2059"/>
    <w:rsid w:val="003E210C"/>
    <w:rsid w:val="003E2142"/>
    <w:rsid w:val="003E245E"/>
    <w:rsid w:val="003E2746"/>
    <w:rsid w:val="003E2E58"/>
    <w:rsid w:val="003E2FDD"/>
    <w:rsid w:val="003E367B"/>
    <w:rsid w:val="003E3D15"/>
    <w:rsid w:val="003E44ED"/>
    <w:rsid w:val="003E45AC"/>
    <w:rsid w:val="003E5091"/>
    <w:rsid w:val="003E57F3"/>
    <w:rsid w:val="003E596C"/>
    <w:rsid w:val="003E60A1"/>
    <w:rsid w:val="003E6122"/>
    <w:rsid w:val="003E675F"/>
    <w:rsid w:val="003E6D1B"/>
    <w:rsid w:val="003E7416"/>
    <w:rsid w:val="003E76A3"/>
    <w:rsid w:val="003E7D83"/>
    <w:rsid w:val="003F042C"/>
    <w:rsid w:val="003F0542"/>
    <w:rsid w:val="003F09A5"/>
    <w:rsid w:val="003F0F26"/>
    <w:rsid w:val="003F0F36"/>
    <w:rsid w:val="003F1278"/>
    <w:rsid w:val="003F18B1"/>
    <w:rsid w:val="003F1950"/>
    <w:rsid w:val="003F2AB5"/>
    <w:rsid w:val="003F2D6E"/>
    <w:rsid w:val="003F2EB3"/>
    <w:rsid w:val="003F3279"/>
    <w:rsid w:val="003F3479"/>
    <w:rsid w:val="003F408D"/>
    <w:rsid w:val="003F4FD6"/>
    <w:rsid w:val="003F567A"/>
    <w:rsid w:val="003F60D1"/>
    <w:rsid w:val="003F69E8"/>
    <w:rsid w:val="003F706D"/>
    <w:rsid w:val="003F708E"/>
    <w:rsid w:val="003F72AD"/>
    <w:rsid w:val="003F7753"/>
    <w:rsid w:val="003F7907"/>
    <w:rsid w:val="003F794F"/>
    <w:rsid w:val="003F7AA0"/>
    <w:rsid w:val="003F7D5F"/>
    <w:rsid w:val="003F7F56"/>
    <w:rsid w:val="004001F3"/>
    <w:rsid w:val="00400230"/>
    <w:rsid w:val="0040097C"/>
    <w:rsid w:val="004009FE"/>
    <w:rsid w:val="00400F1C"/>
    <w:rsid w:val="00401090"/>
    <w:rsid w:val="004018C7"/>
    <w:rsid w:val="00401BEA"/>
    <w:rsid w:val="004025AE"/>
    <w:rsid w:val="00402BA0"/>
    <w:rsid w:val="004036E6"/>
    <w:rsid w:val="00403922"/>
    <w:rsid w:val="0040392A"/>
    <w:rsid w:val="00403D3C"/>
    <w:rsid w:val="0040411C"/>
    <w:rsid w:val="00404278"/>
    <w:rsid w:val="004044EC"/>
    <w:rsid w:val="0040469F"/>
    <w:rsid w:val="00404B88"/>
    <w:rsid w:val="004074C5"/>
    <w:rsid w:val="00410225"/>
    <w:rsid w:val="00410347"/>
    <w:rsid w:val="0041038E"/>
    <w:rsid w:val="004107C5"/>
    <w:rsid w:val="0041080B"/>
    <w:rsid w:val="0041089D"/>
    <w:rsid w:val="00410B18"/>
    <w:rsid w:val="00410CC2"/>
    <w:rsid w:val="0041184E"/>
    <w:rsid w:val="00411CDD"/>
    <w:rsid w:val="0041257A"/>
    <w:rsid w:val="00412957"/>
    <w:rsid w:val="004129B3"/>
    <w:rsid w:val="00412FE3"/>
    <w:rsid w:val="00413241"/>
    <w:rsid w:val="0041340D"/>
    <w:rsid w:val="00413DCC"/>
    <w:rsid w:val="0041451C"/>
    <w:rsid w:val="004146E0"/>
    <w:rsid w:val="00414D40"/>
    <w:rsid w:val="004153E2"/>
    <w:rsid w:val="004154A3"/>
    <w:rsid w:val="004155C9"/>
    <w:rsid w:val="00415AF9"/>
    <w:rsid w:val="00415BB1"/>
    <w:rsid w:val="00415C9D"/>
    <w:rsid w:val="00415DE5"/>
    <w:rsid w:val="004164B0"/>
    <w:rsid w:val="00416511"/>
    <w:rsid w:val="00416B9F"/>
    <w:rsid w:val="00417004"/>
    <w:rsid w:val="00417AA7"/>
    <w:rsid w:val="00417C1D"/>
    <w:rsid w:val="00417D38"/>
    <w:rsid w:val="00417EF5"/>
    <w:rsid w:val="00420534"/>
    <w:rsid w:val="00420573"/>
    <w:rsid w:val="00421044"/>
    <w:rsid w:val="00421592"/>
    <w:rsid w:val="00421D4C"/>
    <w:rsid w:val="00422121"/>
    <w:rsid w:val="00422241"/>
    <w:rsid w:val="00422B26"/>
    <w:rsid w:val="0042377F"/>
    <w:rsid w:val="00423806"/>
    <w:rsid w:val="00423DC9"/>
    <w:rsid w:val="004247DC"/>
    <w:rsid w:val="00425045"/>
    <w:rsid w:val="00425161"/>
    <w:rsid w:val="0042581D"/>
    <w:rsid w:val="00425D90"/>
    <w:rsid w:val="00426104"/>
    <w:rsid w:val="0042643B"/>
    <w:rsid w:val="004266D0"/>
    <w:rsid w:val="00426981"/>
    <w:rsid w:val="00426A1C"/>
    <w:rsid w:val="00426C0F"/>
    <w:rsid w:val="004276CA"/>
    <w:rsid w:val="004276D6"/>
    <w:rsid w:val="0043005C"/>
    <w:rsid w:val="0043020C"/>
    <w:rsid w:val="00430478"/>
    <w:rsid w:val="00430947"/>
    <w:rsid w:val="0043107C"/>
    <w:rsid w:val="004311A0"/>
    <w:rsid w:val="004312EA"/>
    <w:rsid w:val="004319B2"/>
    <w:rsid w:val="004320C6"/>
    <w:rsid w:val="00432867"/>
    <w:rsid w:val="00432E53"/>
    <w:rsid w:val="00433626"/>
    <w:rsid w:val="00433AB0"/>
    <w:rsid w:val="00433E38"/>
    <w:rsid w:val="004340B0"/>
    <w:rsid w:val="0043541D"/>
    <w:rsid w:val="0043559D"/>
    <w:rsid w:val="0043562F"/>
    <w:rsid w:val="0043580D"/>
    <w:rsid w:val="00436338"/>
    <w:rsid w:val="004365F6"/>
    <w:rsid w:val="00436FC3"/>
    <w:rsid w:val="0043787C"/>
    <w:rsid w:val="00437C17"/>
    <w:rsid w:val="004401E1"/>
    <w:rsid w:val="00440595"/>
    <w:rsid w:val="00440795"/>
    <w:rsid w:val="00441199"/>
    <w:rsid w:val="004418FC"/>
    <w:rsid w:val="00441AFD"/>
    <w:rsid w:val="00441B88"/>
    <w:rsid w:val="00441E44"/>
    <w:rsid w:val="0044201E"/>
    <w:rsid w:val="004423DF"/>
    <w:rsid w:val="00442766"/>
    <w:rsid w:val="004428D4"/>
    <w:rsid w:val="00442A18"/>
    <w:rsid w:val="00442B08"/>
    <w:rsid w:val="00443229"/>
    <w:rsid w:val="0044420B"/>
    <w:rsid w:val="004442D1"/>
    <w:rsid w:val="00444D15"/>
    <w:rsid w:val="00445BA0"/>
    <w:rsid w:val="00445DF9"/>
    <w:rsid w:val="00446F2B"/>
    <w:rsid w:val="00447332"/>
    <w:rsid w:val="00447574"/>
    <w:rsid w:val="004477D7"/>
    <w:rsid w:val="00447BE2"/>
    <w:rsid w:val="00447F0E"/>
    <w:rsid w:val="00450106"/>
    <w:rsid w:val="00450D92"/>
    <w:rsid w:val="00451046"/>
    <w:rsid w:val="0045114C"/>
    <w:rsid w:val="00451368"/>
    <w:rsid w:val="0045197D"/>
    <w:rsid w:val="00451ADF"/>
    <w:rsid w:val="00451E96"/>
    <w:rsid w:val="00452470"/>
    <w:rsid w:val="004529DE"/>
    <w:rsid w:val="00452B7E"/>
    <w:rsid w:val="00452BE9"/>
    <w:rsid w:val="0045308E"/>
    <w:rsid w:val="00453D99"/>
    <w:rsid w:val="00453EA4"/>
    <w:rsid w:val="004543C7"/>
    <w:rsid w:val="00454CF6"/>
    <w:rsid w:val="00454F21"/>
    <w:rsid w:val="00455167"/>
    <w:rsid w:val="0045523F"/>
    <w:rsid w:val="004558CD"/>
    <w:rsid w:val="00455F59"/>
    <w:rsid w:val="00456B1F"/>
    <w:rsid w:val="00457E6B"/>
    <w:rsid w:val="00460673"/>
    <w:rsid w:val="004608D4"/>
    <w:rsid w:val="00460ACE"/>
    <w:rsid w:val="00460B14"/>
    <w:rsid w:val="00460C5D"/>
    <w:rsid w:val="00460DB2"/>
    <w:rsid w:val="0046101A"/>
    <w:rsid w:val="00461423"/>
    <w:rsid w:val="0046143D"/>
    <w:rsid w:val="00461963"/>
    <w:rsid w:val="00461FA8"/>
    <w:rsid w:val="00462A7A"/>
    <w:rsid w:val="00463036"/>
    <w:rsid w:val="0046325C"/>
    <w:rsid w:val="00463792"/>
    <w:rsid w:val="00464077"/>
    <w:rsid w:val="0046475A"/>
    <w:rsid w:val="00464D39"/>
    <w:rsid w:val="0046529E"/>
    <w:rsid w:val="0046683E"/>
    <w:rsid w:val="00466B6E"/>
    <w:rsid w:val="00466D00"/>
    <w:rsid w:val="00467207"/>
    <w:rsid w:val="004674D7"/>
    <w:rsid w:val="00467CB3"/>
    <w:rsid w:val="00467CB4"/>
    <w:rsid w:val="004702C5"/>
    <w:rsid w:val="004704B4"/>
    <w:rsid w:val="00470D62"/>
    <w:rsid w:val="00470F4D"/>
    <w:rsid w:val="004713A3"/>
    <w:rsid w:val="004713DB"/>
    <w:rsid w:val="00471490"/>
    <w:rsid w:val="004727AC"/>
    <w:rsid w:val="0047300F"/>
    <w:rsid w:val="004738DC"/>
    <w:rsid w:val="00473F95"/>
    <w:rsid w:val="00474731"/>
    <w:rsid w:val="00474DB9"/>
    <w:rsid w:val="00474FF7"/>
    <w:rsid w:val="00475482"/>
    <w:rsid w:val="004760F2"/>
    <w:rsid w:val="00476521"/>
    <w:rsid w:val="00476A7D"/>
    <w:rsid w:val="00476D94"/>
    <w:rsid w:val="00476DCE"/>
    <w:rsid w:val="00477013"/>
    <w:rsid w:val="004770EA"/>
    <w:rsid w:val="00477142"/>
    <w:rsid w:val="0047735D"/>
    <w:rsid w:val="004773C3"/>
    <w:rsid w:val="004773FF"/>
    <w:rsid w:val="00477600"/>
    <w:rsid w:val="00477D49"/>
    <w:rsid w:val="00477F90"/>
    <w:rsid w:val="004801AC"/>
    <w:rsid w:val="00480326"/>
    <w:rsid w:val="00480484"/>
    <w:rsid w:val="00480C09"/>
    <w:rsid w:val="0048102D"/>
    <w:rsid w:val="00481142"/>
    <w:rsid w:val="004811B6"/>
    <w:rsid w:val="00481EFF"/>
    <w:rsid w:val="00482375"/>
    <w:rsid w:val="0048265D"/>
    <w:rsid w:val="0048281B"/>
    <w:rsid w:val="00482B35"/>
    <w:rsid w:val="00482FD5"/>
    <w:rsid w:val="00483162"/>
    <w:rsid w:val="0048409B"/>
    <w:rsid w:val="00484B18"/>
    <w:rsid w:val="0048500B"/>
    <w:rsid w:val="0048605F"/>
    <w:rsid w:val="00486E6B"/>
    <w:rsid w:val="004871FF"/>
    <w:rsid w:val="00487481"/>
    <w:rsid w:val="0048776C"/>
    <w:rsid w:val="00487859"/>
    <w:rsid w:val="00487D1A"/>
    <w:rsid w:val="00487FA0"/>
    <w:rsid w:val="00490372"/>
    <w:rsid w:val="00490639"/>
    <w:rsid w:val="004906AF"/>
    <w:rsid w:val="00491201"/>
    <w:rsid w:val="0049207A"/>
    <w:rsid w:val="00492CC1"/>
    <w:rsid w:val="00493385"/>
    <w:rsid w:val="00493497"/>
    <w:rsid w:val="00493B3D"/>
    <w:rsid w:val="00493BAA"/>
    <w:rsid w:val="00493F28"/>
    <w:rsid w:val="00493FC8"/>
    <w:rsid w:val="0049469C"/>
    <w:rsid w:val="00494CC5"/>
    <w:rsid w:val="00495500"/>
    <w:rsid w:val="00495641"/>
    <w:rsid w:val="004956CA"/>
    <w:rsid w:val="00495E70"/>
    <w:rsid w:val="00495F72"/>
    <w:rsid w:val="0049614F"/>
    <w:rsid w:val="00496163"/>
    <w:rsid w:val="00496473"/>
    <w:rsid w:val="00496707"/>
    <w:rsid w:val="00496776"/>
    <w:rsid w:val="004967A3"/>
    <w:rsid w:val="004968DA"/>
    <w:rsid w:val="0049699F"/>
    <w:rsid w:val="00496AEE"/>
    <w:rsid w:val="00496DED"/>
    <w:rsid w:val="00497A30"/>
    <w:rsid w:val="00497E44"/>
    <w:rsid w:val="00497FC0"/>
    <w:rsid w:val="004A0467"/>
    <w:rsid w:val="004A09CD"/>
    <w:rsid w:val="004A0C7A"/>
    <w:rsid w:val="004A0ED8"/>
    <w:rsid w:val="004A1091"/>
    <w:rsid w:val="004A1346"/>
    <w:rsid w:val="004A156A"/>
    <w:rsid w:val="004A1732"/>
    <w:rsid w:val="004A1D57"/>
    <w:rsid w:val="004A1F3D"/>
    <w:rsid w:val="004A2075"/>
    <w:rsid w:val="004A21C5"/>
    <w:rsid w:val="004A23DB"/>
    <w:rsid w:val="004A261F"/>
    <w:rsid w:val="004A3AEB"/>
    <w:rsid w:val="004A3CE7"/>
    <w:rsid w:val="004A3EA4"/>
    <w:rsid w:val="004A43B8"/>
    <w:rsid w:val="004A4B49"/>
    <w:rsid w:val="004A4F86"/>
    <w:rsid w:val="004A504C"/>
    <w:rsid w:val="004A525A"/>
    <w:rsid w:val="004A5997"/>
    <w:rsid w:val="004A5ECC"/>
    <w:rsid w:val="004A612B"/>
    <w:rsid w:val="004A64FD"/>
    <w:rsid w:val="004A6C6B"/>
    <w:rsid w:val="004A6DF7"/>
    <w:rsid w:val="004A6E98"/>
    <w:rsid w:val="004A6F14"/>
    <w:rsid w:val="004A7A0F"/>
    <w:rsid w:val="004A7C41"/>
    <w:rsid w:val="004B09D7"/>
    <w:rsid w:val="004B0EB8"/>
    <w:rsid w:val="004B139C"/>
    <w:rsid w:val="004B191B"/>
    <w:rsid w:val="004B1B7B"/>
    <w:rsid w:val="004B1FC1"/>
    <w:rsid w:val="004B25E1"/>
    <w:rsid w:val="004B2842"/>
    <w:rsid w:val="004B2B19"/>
    <w:rsid w:val="004B2B82"/>
    <w:rsid w:val="004B2C4B"/>
    <w:rsid w:val="004B2D78"/>
    <w:rsid w:val="004B31B9"/>
    <w:rsid w:val="004B31E8"/>
    <w:rsid w:val="004B3DFE"/>
    <w:rsid w:val="004B3E63"/>
    <w:rsid w:val="004B40E0"/>
    <w:rsid w:val="004B4313"/>
    <w:rsid w:val="004B459F"/>
    <w:rsid w:val="004B4706"/>
    <w:rsid w:val="004B4824"/>
    <w:rsid w:val="004B4C16"/>
    <w:rsid w:val="004B4DC4"/>
    <w:rsid w:val="004B4F6F"/>
    <w:rsid w:val="004B5234"/>
    <w:rsid w:val="004B5787"/>
    <w:rsid w:val="004B57CC"/>
    <w:rsid w:val="004B6178"/>
    <w:rsid w:val="004B6713"/>
    <w:rsid w:val="004B6D26"/>
    <w:rsid w:val="004B728E"/>
    <w:rsid w:val="004B7EF1"/>
    <w:rsid w:val="004C0DD3"/>
    <w:rsid w:val="004C0E3A"/>
    <w:rsid w:val="004C1663"/>
    <w:rsid w:val="004C1DD3"/>
    <w:rsid w:val="004C2394"/>
    <w:rsid w:val="004C2653"/>
    <w:rsid w:val="004C2C7F"/>
    <w:rsid w:val="004C2FD3"/>
    <w:rsid w:val="004C2FEF"/>
    <w:rsid w:val="004C3C11"/>
    <w:rsid w:val="004C3DFA"/>
    <w:rsid w:val="004C4113"/>
    <w:rsid w:val="004C4172"/>
    <w:rsid w:val="004C5A61"/>
    <w:rsid w:val="004C5BE3"/>
    <w:rsid w:val="004C5F18"/>
    <w:rsid w:val="004C625C"/>
    <w:rsid w:val="004C62E9"/>
    <w:rsid w:val="004C64D5"/>
    <w:rsid w:val="004C6AD5"/>
    <w:rsid w:val="004C6E69"/>
    <w:rsid w:val="004C752A"/>
    <w:rsid w:val="004C7690"/>
    <w:rsid w:val="004C7791"/>
    <w:rsid w:val="004C78E7"/>
    <w:rsid w:val="004D0EA2"/>
    <w:rsid w:val="004D0F95"/>
    <w:rsid w:val="004D124E"/>
    <w:rsid w:val="004D1FF6"/>
    <w:rsid w:val="004D204C"/>
    <w:rsid w:val="004D2659"/>
    <w:rsid w:val="004D2A3F"/>
    <w:rsid w:val="004D2E99"/>
    <w:rsid w:val="004D35CA"/>
    <w:rsid w:val="004D36B6"/>
    <w:rsid w:val="004D3C9A"/>
    <w:rsid w:val="004D5001"/>
    <w:rsid w:val="004D5305"/>
    <w:rsid w:val="004D531E"/>
    <w:rsid w:val="004D5C54"/>
    <w:rsid w:val="004D630A"/>
    <w:rsid w:val="004D636E"/>
    <w:rsid w:val="004D67D8"/>
    <w:rsid w:val="004D71AA"/>
    <w:rsid w:val="004D7C47"/>
    <w:rsid w:val="004D7F21"/>
    <w:rsid w:val="004E0228"/>
    <w:rsid w:val="004E08A6"/>
    <w:rsid w:val="004E08D7"/>
    <w:rsid w:val="004E0F60"/>
    <w:rsid w:val="004E16DE"/>
    <w:rsid w:val="004E2186"/>
    <w:rsid w:val="004E2BD3"/>
    <w:rsid w:val="004E2D97"/>
    <w:rsid w:val="004E2F55"/>
    <w:rsid w:val="004E348A"/>
    <w:rsid w:val="004E405A"/>
    <w:rsid w:val="004E4286"/>
    <w:rsid w:val="004E4324"/>
    <w:rsid w:val="004E4623"/>
    <w:rsid w:val="004E4BE7"/>
    <w:rsid w:val="004E4F9A"/>
    <w:rsid w:val="004E4FB4"/>
    <w:rsid w:val="004E532A"/>
    <w:rsid w:val="004E5357"/>
    <w:rsid w:val="004E53D5"/>
    <w:rsid w:val="004E55A0"/>
    <w:rsid w:val="004E57C8"/>
    <w:rsid w:val="004E6394"/>
    <w:rsid w:val="004E6B75"/>
    <w:rsid w:val="004E74FE"/>
    <w:rsid w:val="004E79FA"/>
    <w:rsid w:val="004E7E40"/>
    <w:rsid w:val="004F007F"/>
    <w:rsid w:val="004F0897"/>
    <w:rsid w:val="004F138C"/>
    <w:rsid w:val="004F146B"/>
    <w:rsid w:val="004F1673"/>
    <w:rsid w:val="004F1D25"/>
    <w:rsid w:val="004F1EF0"/>
    <w:rsid w:val="004F216A"/>
    <w:rsid w:val="004F259E"/>
    <w:rsid w:val="004F2AAF"/>
    <w:rsid w:val="004F2E4B"/>
    <w:rsid w:val="004F2E77"/>
    <w:rsid w:val="004F3458"/>
    <w:rsid w:val="004F356D"/>
    <w:rsid w:val="004F35F1"/>
    <w:rsid w:val="004F3A20"/>
    <w:rsid w:val="004F3A3E"/>
    <w:rsid w:val="004F3B71"/>
    <w:rsid w:val="004F3D0D"/>
    <w:rsid w:val="004F3DD4"/>
    <w:rsid w:val="004F48FF"/>
    <w:rsid w:val="004F4A12"/>
    <w:rsid w:val="004F4E7A"/>
    <w:rsid w:val="004F50FE"/>
    <w:rsid w:val="004F510C"/>
    <w:rsid w:val="004F5289"/>
    <w:rsid w:val="004F5F5A"/>
    <w:rsid w:val="004F6198"/>
    <w:rsid w:val="004F6583"/>
    <w:rsid w:val="004F6785"/>
    <w:rsid w:val="004F6EB1"/>
    <w:rsid w:val="004F6F24"/>
    <w:rsid w:val="004F7137"/>
    <w:rsid w:val="004F738F"/>
    <w:rsid w:val="004F743D"/>
    <w:rsid w:val="00500186"/>
    <w:rsid w:val="00500DBD"/>
    <w:rsid w:val="00500E4D"/>
    <w:rsid w:val="00500F6E"/>
    <w:rsid w:val="005014B5"/>
    <w:rsid w:val="0050170A"/>
    <w:rsid w:val="005018AE"/>
    <w:rsid w:val="00502281"/>
    <w:rsid w:val="00503780"/>
    <w:rsid w:val="00504082"/>
    <w:rsid w:val="00504665"/>
    <w:rsid w:val="00505131"/>
    <w:rsid w:val="0050548A"/>
    <w:rsid w:val="005058A3"/>
    <w:rsid w:val="00505C2D"/>
    <w:rsid w:val="005066DE"/>
    <w:rsid w:val="0050692E"/>
    <w:rsid w:val="00506B84"/>
    <w:rsid w:val="00506C29"/>
    <w:rsid w:val="0050700E"/>
    <w:rsid w:val="0050734E"/>
    <w:rsid w:val="00507684"/>
    <w:rsid w:val="00507D7E"/>
    <w:rsid w:val="0051045F"/>
    <w:rsid w:val="00511537"/>
    <w:rsid w:val="00511D6B"/>
    <w:rsid w:val="00511F63"/>
    <w:rsid w:val="00512125"/>
    <w:rsid w:val="0051257F"/>
    <w:rsid w:val="005125B1"/>
    <w:rsid w:val="00512A19"/>
    <w:rsid w:val="0051345F"/>
    <w:rsid w:val="005135A0"/>
    <w:rsid w:val="00513A18"/>
    <w:rsid w:val="00513B0B"/>
    <w:rsid w:val="00514487"/>
    <w:rsid w:val="0051449D"/>
    <w:rsid w:val="00514728"/>
    <w:rsid w:val="005147EE"/>
    <w:rsid w:val="005158EC"/>
    <w:rsid w:val="00515D0E"/>
    <w:rsid w:val="00516249"/>
    <w:rsid w:val="00516286"/>
    <w:rsid w:val="005166BA"/>
    <w:rsid w:val="005175AB"/>
    <w:rsid w:val="00517D7E"/>
    <w:rsid w:val="00517EED"/>
    <w:rsid w:val="005200B2"/>
    <w:rsid w:val="005201C4"/>
    <w:rsid w:val="0052074A"/>
    <w:rsid w:val="00520CB8"/>
    <w:rsid w:val="005212D1"/>
    <w:rsid w:val="00521653"/>
    <w:rsid w:val="00521718"/>
    <w:rsid w:val="00521733"/>
    <w:rsid w:val="00521D76"/>
    <w:rsid w:val="00521DAD"/>
    <w:rsid w:val="005221B7"/>
    <w:rsid w:val="005221C6"/>
    <w:rsid w:val="00522348"/>
    <w:rsid w:val="00522484"/>
    <w:rsid w:val="00522816"/>
    <w:rsid w:val="00522BCE"/>
    <w:rsid w:val="00523FF2"/>
    <w:rsid w:val="0052404C"/>
    <w:rsid w:val="0052409D"/>
    <w:rsid w:val="00524217"/>
    <w:rsid w:val="00524AE9"/>
    <w:rsid w:val="00524C61"/>
    <w:rsid w:val="0052521B"/>
    <w:rsid w:val="005252BC"/>
    <w:rsid w:val="00525538"/>
    <w:rsid w:val="00525790"/>
    <w:rsid w:val="0052595A"/>
    <w:rsid w:val="00525A67"/>
    <w:rsid w:val="00525D62"/>
    <w:rsid w:val="005262F0"/>
    <w:rsid w:val="00526748"/>
    <w:rsid w:val="00526D8D"/>
    <w:rsid w:val="0052793B"/>
    <w:rsid w:val="00527CAE"/>
    <w:rsid w:val="00527CEC"/>
    <w:rsid w:val="00530624"/>
    <w:rsid w:val="00531328"/>
    <w:rsid w:val="00531840"/>
    <w:rsid w:val="00531D0A"/>
    <w:rsid w:val="00531D23"/>
    <w:rsid w:val="00531FE5"/>
    <w:rsid w:val="00532730"/>
    <w:rsid w:val="00533DBD"/>
    <w:rsid w:val="00534447"/>
    <w:rsid w:val="00534A54"/>
    <w:rsid w:val="00534ABE"/>
    <w:rsid w:val="00534B1C"/>
    <w:rsid w:val="005353E1"/>
    <w:rsid w:val="005354FC"/>
    <w:rsid w:val="00535BFC"/>
    <w:rsid w:val="00535C25"/>
    <w:rsid w:val="00535CAE"/>
    <w:rsid w:val="0053637C"/>
    <w:rsid w:val="00536713"/>
    <w:rsid w:val="00536790"/>
    <w:rsid w:val="00536C41"/>
    <w:rsid w:val="00536D75"/>
    <w:rsid w:val="005373AC"/>
    <w:rsid w:val="005375F2"/>
    <w:rsid w:val="00540903"/>
    <w:rsid w:val="00540B71"/>
    <w:rsid w:val="00541054"/>
    <w:rsid w:val="00541106"/>
    <w:rsid w:val="005411E0"/>
    <w:rsid w:val="005412F9"/>
    <w:rsid w:val="00541F81"/>
    <w:rsid w:val="005421E6"/>
    <w:rsid w:val="005421FA"/>
    <w:rsid w:val="0054239F"/>
    <w:rsid w:val="00542515"/>
    <w:rsid w:val="00542703"/>
    <w:rsid w:val="00542B79"/>
    <w:rsid w:val="00543266"/>
    <w:rsid w:val="005438CD"/>
    <w:rsid w:val="005438CF"/>
    <w:rsid w:val="00543AAB"/>
    <w:rsid w:val="00543C1A"/>
    <w:rsid w:val="00543F04"/>
    <w:rsid w:val="005441D4"/>
    <w:rsid w:val="0054434F"/>
    <w:rsid w:val="00544C41"/>
    <w:rsid w:val="00545794"/>
    <w:rsid w:val="005466D0"/>
    <w:rsid w:val="0054697D"/>
    <w:rsid w:val="00546FE4"/>
    <w:rsid w:val="005476A6"/>
    <w:rsid w:val="005477B2"/>
    <w:rsid w:val="005478A6"/>
    <w:rsid w:val="005478C7"/>
    <w:rsid w:val="00550116"/>
    <w:rsid w:val="0055080B"/>
    <w:rsid w:val="00550920"/>
    <w:rsid w:val="00550B76"/>
    <w:rsid w:val="005523D5"/>
    <w:rsid w:val="00552C82"/>
    <w:rsid w:val="005533B3"/>
    <w:rsid w:val="005536C7"/>
    <w:rsid w:val="005536FB"/>
    <w:rsid w:val="005539E3"/>
    <w:rsid w:val="00553ECB"/>
    <w:rsid w:val="00553F25"/>
    <w:rsid w:val="005543F8"/>
    <w:rsid w:val="00554426"/>
    <w:rsid w:val="005545EA"/>
    <w:rsid w:val="00555864"/>
    <w:rsid w:val="00555ADF"/>
    <w:rsid w:val="0055637C"/>
    <w:rsid w:val="0055690F"/>
    <w:rsid w:val="0055697D"/>
    <w:rsid w:val="005572F7"/>
    <w:rsid w:val="00557491"/>
    <w:rsid w:val="00557781"/>
    <w:rsid w:val="00557A99"/>
    <w:rsid w:val="00557BF0"/>
    <w:rsid w:val="00557C20"/>
    <w:rsid w:val="00557C4A"/>
    <w:rsid w:val="00557D28"/>
    <w:rsid w:val="0056026F"/>
    <w:rsid w:val="005604A6"/>
    <w:rsid w:val="00560553"/>
    <w:rsid w:val="005609FB"/>
    <w:rsid w:val="00560C1F"/>
    <w:rsid w:val="0056101B"/>
    <w:rsid w:val="0056133F"/>
    <w:rsid w:val="00561EE8"/>
    <w:rsid w:val="00561F08"/>
    <w:rsid w:val="00562734"/>
    <w:rsid w:val="0056288C"/>
    <w:rsid w:val="00563964"/>
    <w:rsid w:val="005641B0"/>
    <w:rsid w:val="005647D9"/>
    <w:rsid w:val="0056514D"/>
    <w:rsid w:val="005657A2"/>
    <w:rsid w:val="00565957"/>
    <w:rsid w:val="00565CF3"/>
    <w:rsid w:val="00565F2C"/>
    <w:rsid w:val="00566084"/>
    <w:rsid w:val="0056628E"/>
    <w:rsid w:val="0056636C"/>
    <w:rsid w:val="00566749"/>
    <w:rsid w:val="005670AB"/>
    <w:rsid w:val="00567115"/>
    <w:rsid w:val="0056718E"/>
    <w:rsid w:val="00567428"/>
    <w:rsid w:val="00567835"/>
    <w:rsid w:val="00567AD6"/>
    <w:rsid w:val="00567D0D"/>
    <w:rsid w:val="00570109"/>
    <w:rsid w:val="005707D1"/>
    <w:rsid w:val="0057138B"/>
    <w:rsid w:val="005713CB"/>
    <w:rsid w:val="0057143A"/>
    <w:rsid w:val="00571502"/>
    <w:rsid w:val="0057197D"/>
    <w:rsid w:val="00571B7D"/>
    <w:rsid w:val="00571FEA"/>
    <w:rsid w:val="0057236E"/>
    <w:rsid w:val="0057279B"/>
    <w:rsid w:val="00572A21"/>
    <w:rsid w:val="00572EE2"/>
    <w:rsid w:val="00572F6C"/>
    <w:rsid w:val="00573994"/>
    <w:rsid w:val="005741DF"/>
    <w:rsid w:val="005747F0"/>
    <w:rsid w:val="005749D9"/>
    <w:rsid w:val="00574EE8"/>
    <w:rsid w:val="00575E94"/>
    <w:rsid w:val="00575F5B"/>
    <w:rsid w:val="005767B5"/>
    <w:rsid w:val="00576D5F"/>
    <w:rsid w:val="00577009"/>
    <w:rsid w:val="00577975"/>
    <w:rsid w:val="00577A71"/>
    <w:rsid w:val="00577CD0"/>
    <w:rsid w:val="00577F94"/>
    <w:rsid w:val="005801BC"/>
    <w:rsid w:val="00580549"/>
    <w:rsid w:val="0058061D"/>
    <w:rsid w:val="005811EB"/>
    <w:rsid w:val="0058129F"/>
    <w:rsid w:val="005817C2"/>
    <w:rsid w:val="00581933"/>
    <w:rsid w:val="00582094"/>
    <w:rsid w:val="005826F1"/>
    <w:rsid w:val="00582D34"/>
    <w:rsid w:val="00582E1E"/>
    <w:rsid w:val="0058333E"/>
    <w:rsid w:val="005834A3"/>
    <w:rsid w:val="00583534"/>
    <w:rsid w:val="0058414E"/>
    <w:rsid w:val="0058422F"/>
    <w:rsid w:val="005845AC"/>
    <w:rsid w:val="005847CC"/>
    <w:rsid w:val="0058483A"/>
    <w:rsid w:val="00584CE2"/>
    <w:rsid w:val="00584F41"/>
    <w:rsid w:val="005859B2"/>
    <w:rsid w:val="00585ADA"/>
    <w:rsid w:val="00585C5B"/>
    <w:rsid w:val="00586074"/>
    <w:rsid w:val="005863B3"/>
    <w:rsid w:val="005868E9"/>
    <w:rsid w:val="00586C8C"/>
    <w:rsid w:val="00587013"/>
    <w:rsid w:val="00587705"/>
    <w:rsid w:val="00587E09"/>
    <w:rsid w:val="00587F3A"/>
    <w:rsid w:val="0059018F"/>
    <w:rsid w:val="00590546"/>
    <w:rsid w:val="00590B54"/>
    <w:rsid w:val="0059111D"/>
    <w:rsid w:val="005915CD"/>
    <w:rsid w:val="005915F9"/>
    <w:rsid w:val="0059160C"/>
    <w:rsid w:val="00591852"/>
    <w:rsid w:val="0059189C"/>
    <w:rsid w:val="00591BAB"/>
    <w:rsid w:val="00591E69"/>
    <w:rsid w:val="005935AE"/>
    <w:rsid w:val="0059373A"/>
    <w:rsid w:val="005937FF"/>
    <w:rsid w:val="00593B0F"/>
    <w:rsid w:val="00593BCD"/>
    <w:rsid w:val="00593C2C"/>
    <w:rsid w:val="005945E5"/>
    <w:rsid w:val="00594879"/>
    <w:rsid w:val="00594D3C"/>
    <w:rsid w:val="00595798"/>
    <w:rsid w:val="00595874"/>
    <w:rsid w:val="005960CB"/>
    <w:rsid w:val="0059675A"/>
    <w:rsid w:val="005972A1"/>
    <w:rsid w:val="00597E11"/>
    <w:rsid w:val="00597E79"/>
    <w:rsid w:val="005A01F6"/>
    <w:rsid w:val="005A08FB"/>
    <w:rsid w:val="005A12CA"/>
    <w:rsid w:val="005A1C86"/>
    <w:rsid w:val="005A1FED"/>
    <w:rsid w:val="005A2189"/>
    <w:rsid w:val="005A2524"/>
    <w:rsid w:val="005A35B4"/>
    <w:rsid w:val="005A3F26"/>
    <w:rsid w:val="005A4859"/>
    <w:rsid w:val="005A4BE0"/>
    <w:rsid w:val="005A4DAC"/>
    <w:rsid w:val="005A4EC3"/>
    <w:rsid w:val="005A66D2"/>
    <w:rsid w:val="005A6C44"/>
    <w:rsid w:val="005A7500"/>
    <w:rsid w:val="005A7538"/>
    <w:rsid w:val="005A7AD5"/>
    <w:rsid w:val="005B00BD"/>
    <w:rsid w:val="005B0616"/>
    <w:rsid w:val="005B0A36"/>
    <w:rsid w:val="005B0FC5"/>
    <w:rsid w:val="005B1455"/>
    <w:rsid w:val="005B15FB"/>
    <w:rsid w:val="005B1992"/>
    <w:rsid w:val="005B2614"/>
    <w:rsid w:val="005B2AC0"/>
    <w:rsid w:val="005B335E"/>
    <w:rsid w:val="005B365E"/>
    <w:rsid w:val="005B3943"/>
    <w:rsid w:val="005B3BB2"/>
    <w:rsid w:val="005B3EF7"/>
    <w:rsid w:val="005B435A"/>
    <w:rsid w:val="005B450C"/>
    <w:rsid w:val="005B528F"/>
    <w:rsid w:val="005B5A1B"/>
    <w:rsid w:val="005B5ABE"/>
    <w:rsid w:val="005B60BB"/>
    <w:rsid w:val="005B75D5"/>
    <w:rsid w:val="005B7D41"/>
    <w:rsid w:val="005C01BF"/>
    <w:rsid w:val="005C02C6"/>
    <w:rsid w:val="005C1281"/>
    <w:rsid w:val="005C1427"/>
    <w:rsid w:val="005C17AA"/>
    <w:rsid w:val="005C1943"/>
    <w:rsid w:val="005C1B12"/>
    <w:rsid w:val="005C1F3E"/>
    <w:rsid w:val="005C1FC9"/>
    <w:rsid w:val="005C20AE"/>
    <w:rsid w:val="005C216A"/>
    <w:rsid w:val="005C2374"/>
    <w:rsid w:val="005C2524"/>
    <w:rsid w:val="005C25D0"/>
    <w:rsid w:val="005C2AEC"/>
    <w:rsid w:val="005C2CE3"/>
    <w:rsid w:val="005C3446"/>
    <w:rsid w:val="005C347A"/>
    <w:rsid w:val="005C36AD"/>
    <w:rsid w:val="005C3B1C"/>
    <w:rsid w:val="005C3FA7"/>
    <w:rsid w:val="005C4151"/>
    <w:rsid w:val="005C444D"/>
    <w:rsid w:val="005C47DB"/>
    <w:rsid w:val="005C4989"/>
    <w:rsid w:val="005C539B"/>
    <w:rsid w:val="005C595A"/>
    <w:rsid w:val="005C5BB7"/>
    <w:rsid w:val="005C5BE1"/>
    <w:rsid w:val="005C5CA4"/>
    <w:rsid w:val="005C5E4F"/>
    <w:rsid w:val="005C6758"/>
    <w:rsid w:val="005C6C04"/>
    <w:rsid w:val="005C767A"/>
    <w:rsid w:val="005C76FD"/>
    <w:rsid w:val="005C7962"/>
    <w:rsid w:val="005D00A0"/>
    <w:rsid w:val="005D010E"/>
    <w:rsid w:val="005D02B5"/>
    <w:rsid w:val="005D0389"/>
    <w:rsid w:val="005D03E1"/>
    <w:rsid w:val="005D0403"/>
    <w:rsid w:val="005D0839"/>
    <w:rsid w:val="005D08E2"/>
    <w:rsid w:val="005D1928"/>
    <w:rsid w:val="005D1949"/>
    <w:rsid w:val="005D1B9F"/>
    <w:rsid w:val="005D1D3B"/>
    <w:rsid w:val="005D2550"/>
    <w:rsid w:val="005D2B0A"/>
    <w:rsid w:val="005D30E4"/>
    <w:rsid w:val="005D33C9"/>
    <w:rsid w:val="005D3E12"/>
    <w:rsid w:val="005D471E"/>
    <w:rsid w:val="005D475D"/>
    <w:rsid w:val="005D4774"/>
    <w:rsid w:val="005D49D5"/>
    <w:rsid w:val="005D4BBB"/>
    <w:rsid w:val="005D4E9A"/>
    <w:rsid w:val="005D4F9C"/>
    <w:rsid w:val="005D5258"/>
    <w:rsid w:val="005D57B5"/>
    <w:rsid w:val="005D5D0E"/>
    <w:rsid w:val="005D6BC5"/>
    <w:rsid w:val="005D7112"/>
    <w:rsid w:val="005D723A"/>
    <w:rsid w:val="005D73AC"/>
    <w:rsid w:val="005D757D"/>
    <w:rsid w:val="005E040C"/>
    <w:rsid w:val="005E09FB"/>
    <w:rsid w:val="005E0A81"/>
    <w:rsid w:val="005E0B3A"/>
    <w:rsid w:val="005E0E6F"/>
    <w:rsid w:val="005E114F"/>
    <w:rsid w:val="005E1429"/>
    <w:rsid w:val="005E165F"/>
    <w:rsid w:val="005E178B"/>
    <w:rsid w:val="005E1C4C"/>
    <w:rsid w:val="005E1DAC"/>
    <w:rsid w:val="005E20C6"/>
    <w:rsid w:val="005E285D"/>
    <w:rsid w:val="005E2A2F"/>
    <w:rsid w:val="005E2BBB"/>
    <w:rsid w:val="005E2EDB"/>
    <w:rsid w:val="005E32D5"/>
    <w:rsid w:val="005E36A0"/>
    <w:rsid w:val="005E36A6"/>
    <w:rsid w:val="005E39E1"/>
    <w:rsid w:val="005E3EB8"/>
    <w:rsid w:val="005E4AAB"/>
    <w:rsid w:val="005E4C4A"/>
    <w:rsid w:val="005E50C8"/>
    <w:rsid w:val="005E529F"/>
    <w:rsid w:val="005E6544"/>
    <w:rsid w:val="005E6A90"/>
    <w:rsid w:val="005E6D3E"/>
    <w:rsid w:val="005E6EC2"/>
    <w:rsid w:val="005E7044"/>
    <w:rsid w:val="005E7F4E"/>
    <w:rsid w:val="005F0867"/>
    <w:rsid w:val="005F08E8"/>
    <w:rsid w:val="005F0B66"/>
    <w:rsid w:val="005F0F08"/>
    <w:rsid w:val="005F12FB"/>
    <w:rsid w:val="005F1402"/>
    <w:rsid w:val="005F18A9"/>
    <w:rsid w:val="005F1FDB"/>
    <w:rsid w:val="005F23BE"/>
    <w:rsid w:val="005F3553"/>
    <w:rsid w:val="005F3BED"/>
    <w:rsid w:val="005F3CCA"/>
    <w:rsid w:val="005F4304"/>
    <w:rsid w:val="005F48B3"/>
    <w:rsid w:val="005F56F1"/>
    <w:rsid w:val="005F6DC8"/>
    <w:rsid w:val="005F6E26"/>
    <w:rsid w:val="005F6E7D"/>
    <w:rsid w:val="005F7385"/>
    <w:rsid w:val="005F770D"/>
    <w:rsid w:val="00600590"/>
    <w:rsid w:val="006005C1"/>
    <w:rsid w:val="00600D18"/>
    <w:rsid w:val="00600D6A"/>
    <w:rsid w:val="0060103D"/>
    <w:rsid w:val="00601AE1"/>
    <w:rsid w:val="00601E16"/>
    <w:rsid w:val="00602055"/>
    <w:rsid w:val="0060364F"/>
    <w:rsid w:val="0060369D"/>
    <w:rsid w:val="006036D3"/>
    <w:rsid w:val="00603745"/>
    <w:rsid w:val="00604074"/>
    <w:rsid w:val="00604091"/>
    <w:rsid w:val="00604494"/>
    <w:rsid w:val="006045DB"/>
    <w:rsid w:val="00604B15"/>
    <w:rsid w:val="006050DC"/>
    <w:rsid w:val="00605251"/>
    <w:rsid w:val="0060550F"/>
    <w:rsid w:val="0060589A"/>
    <w:rsid w:val="00605B97"/>
    <w:rsid w:val="00605EE0"/>
    <w:rsid w:val="00606306"/>
    <w:rsid w:val="0060691A"/>
    <w:rsid w:val="00606A39"/>
    <w:rsid w:val="00606A7C"/>
    <w:rsid w:val="006073E8"/>
    <w:rsid w:val="00607483"/>
    <w:rsid w:val="006074A8"/>
    <w:rsid w:val="00607722"/>
    <w:rsid w:val="00607D39"/>
    <w:rsid w:val="006110A8"/>
    <w:rsid w:val="0061124B"/>
    <w:rsid w:val="006118EA"/>
    <w:rsid w:val="00611917"/>
    <w:rsid w:val="00611EB2"/>
    <w:rsid w:val="00611ED5"/>
    <w:rsid w:val="0061255E"/>
    <w:rsid w:val="00612C95"/>
    <w:rsid w:val="00613090"/>
    <w:rsid w:val="006134A8"/>
    <w:rsid w:val="006135E6"/>
    <w:rsid w:val="00613A2E"/>
    <w:rsid w:val="00613B73"/>
    <w:rsid w:val="00613C2C"/>
    <w:rsid w:val="00614146"/>
    <w:rsid w:val="00614884"/>
    <w:rsid w:val="00614999"/>
    <w:rsid w:val="00614A7C"/>
    <w:rsid w:val="00614D75"/>
    <w:rsid w:val="006158EE"/>
    <w:rsid w:val="0061601B"/>
    <w:rsid w:val="00616024"/>
    <w:rsid w:val="00616614"/>
    <w:rsid w:val="006168EC"/>
    <w:rsid w:val="00616F90"/>
    <w:rsid w:val="00617242"/>
    <w:rsid w:val="006176E2"/>
    <w:rsid w:val="00620238"/>
    <w:rsid w:val="00620349"/>
    <w:rsid w:val="0062048F"/>
    <w:rsid w:val="0062099E"/>
    <w:rsid w:val="00620C9B"/>
    <w:rsid w:val="00620DED"/>
    <w:rsid w:val="006211D7"/>
    <w:rsid w:val="00621EC3"/>
    <w:rsid w:val="0062218E"/>
    <w:rsid w:val="00622233"/>
    <w:rsid w:val="00622BAE"/>
    <w:rsid w:val="00622F60"/>
    <w:rsid w:val="00623109"/>
    <w:rsid w:val="00623722"/>
    <w:rsid w:val="006238CB"/>
    <w:rsid w:val="00624097"/>
    <w:rsid w:val="00624305"/>
    <w:rsid w:val="0062441C"/>
    <w:rsid w:val="00624A42"/>
    <w:rsid w:val="00624AF2"/>
    <w:rsid w:val="00625075"/>
    <w:rsid w:val="006259F5"/>
    <w:rsid w:val="00625E42"/>
    <w:rsid w:val="006260AD"/>
    <w:rsid w:val="006262DE"/>
    <w:rsid w:val="00626B9E"/>
    <w:rsid w:val="00626CD5"/>
    <w:rsid w:val="006275A1"/>
    <w:rsid w:val="006279BE"/>
    <w:rsid w:val="0063028B"/>
    <w:rsid w:val="0063034E"/>
    <w:rsid w:val="0063052A"/>
    <w:rsid w:val="00630827"/>
    <w:rsid w:val="00631368"/>
    <w:rsid w:val="00631911"/>
    <w:rsid w:val="00631EDA"/>
    <w:rsid w:val="00632027"/>
    <w:rsid w:val="0063249D"/>
    <w:rsid w:val="006327E2"/>
    <w:rsid w:val="00632A19"/>
    <w:rsid w:val="00632F33"/>
    <w:rsid w:val="00633243"/>
    <w:rsid w:val="006339E5"/>
    <w:rsid w:val="0063438D"/>
    <w:rsid w:val="0063442C"/>
    <w:rsid w:val="00634919"/>
    <w:rsid w:val="00634C6D"/>
    <w:rsid w:val="006350CD"/>
    <w:rsid w:val="006353A7"/>
    <w:rsid w:val="0063573A"/>
    <w:rsid w:val="00635A7F"/>
    <w:rsid w:val="00635BEF"/>
    <w:rsid w:val="0063671F"/>
    <w:rsid w:val="00636912"/>
    <w:rsid w:val="00636CB8"/>
    <w:rsid w:val="006375FD"/>
    <w:rsid w:val="00637740"/>
    <w:rsid w:val="00637884"/>
    <w:rsid w:val="00637BDE"/>
    <w:rsid w:val="00637E1A"/>
    <w:rsid w:val="0064012B"/>
    <w:rsid w:val="00640E2B"/>
    <w:rsid w:val="006412BD"/>
    <w:rsid w:val="0064179E"/>
    <w:rsid w:val="00641A7A"/>
    <w:rsid w:val="00641B42"/>
    <w:rsid w:val="00641B6F"/>
    <w:rsid w:val="00642856"/>
    <w:rsid w:val="00642980"/>
    <w:rsid w:val="00642AC8"/>
    <w:rsid w:val="0064312B"/>
    <w:rsid w:val="006432A6"/>
    <w:rsid w:val="00643697"/>
    <w:rsid w:val="0064372D"/>
    <w:rsid w:val="00643978"/>
    <w:rsid w:val="00643E49"/>
    <w:rsid w:val="0064442F"/>
    <w:rsid w:val="00644B1F"/>
    <w:rsid w:val="00644B21"/>
    <w:rsid w:val="00644D0D"/>
    <w:rsid w:val="00644F23"/>
    <w:rsid w:val="00644F58"/>
    <w:rsid w:val="006451D4"/>
    <w:rsid w:val="00645403"/>
    <w:rsid w:val="0064578F"/>
    <w:rsid w:val="00645F04"/>
    <w:rsid w:val="00647083"/>
    <w:rsid w:val="00647AB2"/>
    <w:rsid w:val="00647CF5"/>
    <w:rsid w:val="00647DB9"/>
    <w:rsid w:val="006502EE"/>
    <w:rsid w:val="006506DC"/>
    <w:rsid w:val="00650DE1"/>
    <w:rsid w:val="00651090"/>
    <w:rsid w:val="006514B3"/>
    <w:rsid w:val="006518C6"/>
    <w:rsid w:val="006519C2"/>
    <w:rsid w:val="00651D9E"/>
    <w:rsid w:val="00651F28"/>
    <w:rsid w:val="006520BB"/>
    <w:rsid w:val="0065267C"/>
    <w:rsid w:val="0065275B"/>
    <w:rsid w:val="006527F4"/>
    <w:rsid w:val="006529AD"/>
    <w:rsid w:val="00652B21"/>
    <w:rsid w:val="00652D3E"/>
    <w:rsid w:val="00653A24"/>
    <w:rsid w:val="00653B36"/>
    <w:rsid w:val="00653E6E"/>
    <w:rsid w:val="00653ED7"/>
    <w:rsid w:val="0065445E"/>
    <w:rsid w:val="0065531D"/>
    <w:rsid w:val="00655531"/>
    <w:rsid w:val="006559F2"/>
    <w:rsid w:val="00655EAA"/>
    <w:rsid w:val="00655ECA"/>
    <w:rsid w:val="00656401"/>
    <w:rsid w:val="00656933"/>
    <w:rsid w:val="00656EE8"/>
    <w:rsid w:val="006572CF"/>
    <w:rsid w:val="00657335"/>
    <w:rsid w:val="0065796D"/>
    <w:rsid w:val="00657AE7"/>
    <w:rsid w:val="00657AF7"/>
    <w:rsid w:val="00657B5E"/>
    <w:rsid w:val="00657ED8"/>
    <w:rsid w:val="006604E5"/>
    <w:rsid w:val="00660F3A"/>
    <w:rsid w:val="00661055"/>
    <w:rsid w:val="00661369"/>
    <w:rsid w:val="006615DF"/>
    <w:rsid w:val="00663A1D"/>
    <w:rsid w:val="00663A90"/>
    <w:rsid w:val="00663ED5"/>
    <w:rsid w:val="006640FB"/>
    <w:rsid w:val="0066433A"/>
    <w:rsid w:val="0066460F"/>
    <w:rsid w:val="00665431"/>
    <w:rsid w:val="00665A6E"/>
    <w:rsid w:val="00665CE0"/>
    <w:rsid w:val="00665E54"/>
    <w:rsid w:val="006660B6"/>
    <w:rsid w:val="00666606"/>
    <w:rsid w:val="006671FD"/>
    <w:rsid w:val="00667D2B"/>
    <w:rsid w:val="006702B9"/>
    <w:rsid w:val="00670428"/>
    <w:rsid w:val="006705FC"/>
    <w:rsid w:val="00670D12"/>
    <w:rsid w:val="00670D22"/>
    <w:rsid w:val="00670EBD"/>
    <w:rsid w:val="00671304"/>
    <w:rsid w:val="00671FE3"/>
    <w:rsid w:val="00672117"/>
    <w:rsid w:val="0067233F"/>
    <w:rsid w:val="006727A6"/>
    <w:rsid w:val="00672927"/>
    <w:rsid w:val="00672B53"/>
    <w:rsid w:val="006730B9"/>
    <w:rsid w:val="00673796"/>
    <w:rsid w:val="006738DC"/>
    <w:rsid w:val="00673E0B"/>
    <w:rsid w:val="0067406F"/>
    <w:rsid w:val="00674A94"/>
    <w:rsid w:val="00674E09"/>
    <w:rsid w:val="00674F98"/>
    <w:rsid w:val="00675209"/>
    <w:rsid w:val="0067533C"/>
    <w:rsid w:val="00675640"/>
    <w:rsid w:val="00675729"/>
    <w:rsid w:val="00675B33"/>
    <w:rsid w:val="00675CCD"/>
    <w:rsid w:val="00675E8A"/>
    <w:rsid w:val="0067627C"/>
    <w:rsid w:val="00676353"/>
    <w:rsid w:val="006764D8"/>
    <w:rsid w:val="006764FE"/>
    <w:rsid w:val="006768A4"/>
    <w:rsid w:val="00676DBF"/>
    <w:rsid w:val="00676EE4"/>
    <w:rsid w:val="00677184"/>
    <w:rsid w:val="00677261"/>
    <w:rsid w:val="00677587"/>
    <w:rsid w:val="006775E4"/>
    <w:rsid w:val="00677C34"/>
    <w:rsid w:val="00680747"/>
    <w:rsid w:val="00680800"/>
    <w:rsid w:val="00680A92"/>
    <w:rsid w:val="00681047"/>
    <w:rsid w:val="00681CCA"/>
    <w:rsid w:val="00681FB4"/>
    <w:rsid w:val="00681FEC"/>
    <w:rsid w:val="006820C0"/>
    <w:rsid w:val="00682744"/>
    <w:rsid w:val="006831FF"/>
    <w:rsid w:val="00683F10"/>
    <w:rsid w:val="00684598"/>
    <w:rsid w:val="00684DB4"/>
    <w:rsid w:val="00684FBC"/>
    <w:rsid w:val="0068535B"/>
    <w:rsid w:val="00685843"/>
    <w:rsid w:val="00685845"/>
    <w:rsid w:val="0068588C"/>
    <w:rsid w:val="006867F0"/>
    <w:rsid w:val="006869A4"/>
    <w:rsid w:val="006869E5"/>
    <w:rsid w:val="00686DBE"/>
    <w:rsid w:val="006872F8"/>
    <w:rsid w:val="00687407"/>
    <w:rsid w:val="006877FC"/>
    <w:rsid w:val="00687C1F"/>
    <w:rsid w:val="00687FA8"/>
    <w:rsid w:val="00690626"/>
    <w:rsid w:val="00690807"/>
    <w:rsid w:val="00690911"/>
    <w:rsid w:val="006912A2"/>
    <w:rsid w:val="0069157A"/>
    <w:rsid w:val="00691880"/>
    <w:rsid w:val="00691BED"/>
    <w:rsid w:val="00691D1E"/>
    <w:rsid w:val="0069256C"/>
    <w:rsid w:val="006928E2"/>
    <w:rsid w:val="00692C1C"/>
    <w:rsid w:val="006935A8"/>
    <w:rsid w:val="00693A46"/>
    <w:rsid w:val="0069436F"/>
    <w:rsid w:val="00694527"/>
    <w:rsid w:val="00694797"/>
    <w:rsid w:val="00694895"/>
    <w:rsid w:val="0069505D"/>
    <w:rsid w:val="00695980"/>
    <w:rsid w:val="00695C28"/>
    <w:rsid w:val="006961D1"/>
    <w:rsid w:val="0069623C"/>
    <w:rsid w:val="00696778"/>
    <w:rsid w:val="006967F0"/>
    <w:rsid w:val="00696956"/>
    <w:rsid w:val="00696A8B"/>
    <w:rsid w:val="00696B3C"/>
    <w:rsid w:val="00696ECB"/>
    <w:rsid w:val="0069709F"/>
    <w:rsid w:val="00697343"/>
    <w:rsid w:val="006977CB"/>
    <w:rsid w:val="006A0007"/>
    <w:rsid w:val="006A08ED"/>
    <w:rsid w:val="006A0AF5"/>
    <w:rsid w:val="006A17A1"/>
    <w:rsid w:val="006A1FC9"/>
    <w:rsid w:val="006A2289"/>
    <w:rsid w:val="006A32FA"/>
    <w:rsid w:val="006A4493"/>
    <w:rsid w:val="006A47C2"/>
    <w:rsid w:val="006A481A"/>
    <w:rsid w:val="006A4C68"/>
    <w:rsid w:val="006A4C9E"/>
    <w:rsid w:val="006A4DAC"/>
    <w:rsid w:val="006A53A2"/>
    <w:rsid w:val="006A55E4"/>
    <w:rsid w:val="006A5C46"/>
    <w:rsid w:val="006A5DCC"/>
    <w:rsid w:val="006A5E93"/>
    <w:rsid w:val="006A6620"/>
    <w:rsid w:val="006A6822"/>
    <w:rsid w:val="006A76BF"/>
    <w:rsid w:val="006A7702"/>
    <w:rsid w:val="006A7E76"/>
    <w:rsid w:val="006B00C7"/>
    <w:rsid w:val="006B02AD"/>
    <w:rsid w:val="006B1D00"/>
    <w:rsid w:val="006B1EB1"/>
    <w:rsid w:val="006B2209"/>
    <w:rsid w:val="006B22ED"/>
    <w:rsid w:val="006B25CA"/>
    <w:rsid w:val="006B263C"/>
    <w:rsid w:val="006B2803"/>
    <w:rsid w:val="006B2E28"/>
    <w:rsid w:val="006B2F71"/>
    <w:rsid w:val="006B4BE3"/>
    <w:rsid w:val="006B51A0"/>
    <w:rsid w:val="006B5434"/>
    <w:rsid w:val="006B5CC6"/>
    <w:rsid w:val="006B6049"/>
    <w:rsid w:val="006B67E2"/>
    <w:rsid w:val="006B6993"/>
    <w:rsid w:val="006B6FD1"/>
    <w:rsid w:val="006B7114"/>
    <w:rsid w:val="006C0390"/>
    <w:rsid w:val="006C0492"/>
    <w:rsid w:val="006C09A9"/>
    <w:rsid w:val="006C0A5C"/>
    <w:rsid w:val="006C0E45"/>
    <w:rsid w:val="006C129A"/>
    <w:rsid w:val="006C15CC"/>
    <w:rsid w:val="006C17AE"/>
    <w:rsid w:val="006C17FB"/>
    <w:rsid w:val="006C187F"/>
    <w:rsid w:val="006C191B"/>
    <w:rsid w:val="006C29A3"/>
    <w:rsid w:val="006C2D39"/>
    <w:rsid w:val="006C2DA2"/>
    <w:rsid w:val="006C3017"/>
    <w:rsid w:val="006C3562"/>
    <w:rsid w:val="006C3735"/>
    <w:rsid w:val="006C3D38"/>
    <w:rsid w:val="006C49AB"/>
    <w:rsid w:val="006C49BA"/>
    <w:rsid w:val="006C4D24"/>
    <w:rsid w:val="006C4FC1"/>
    <w:rsid w:val="006C5F66"/>
    <w:rsid w:val="006C5F9A"/>
    <w:rsid w:val="006C5FD3"/>
    <w:rsid w:val="006C5FD9"/>
    <w:rsid w:val="006C6279"/>
    <w:rsid w:val="006C630F"/>
    <w:rsid w:val="006C6C2B"/>
    <w:rsid w:val="006C75B3"/>
    <w:rsid w:val="006C78A4"/>
    <w:rsid w:val="006D082F"/>
    <w:rsid w:val="006D13D6"/>
    <w:rsid w:val="006D201D"/>
    <w:rsid w:val="006D25F4"/>
    <w:rsid w:val="006D2702"/>
    <w:rsid w:val="006D2F67"/>
    <w:rsid w:val="006D3120"/>
    <w:rsid w:val="006D3274"/>
    <w:rsid w:val="006D3415"/>
    <w:rsid w:val="006D3739"/>
    <w:rsid w:val="006D3757"/>
    <w:rsid w:val="006D3C12"/>
    <w:rsid w:val="006D4EC0"/>
    <w:rsid w:val="006D50C5"/>
    <w:rsid w:val="006D5655"/>
    <w:rsid w:val="006D61A2"/>
    <w:rsid w:val="006D63C6"/>
    <w:rsid w:val="006D6493"/>
    <w:rsid w:val="006D7760"/>
    <w:rsid w:val="006D7E38"/>
    <w:rsid w:val="006E0454"/>
    <w:rsid w:val="006E04F0"/>
    <w:rsid w:val="006E05BF"/>
    <w:rsid w:val="006E07E3"/>
    <w:rsid w:val="006E0C3F"/>
    <w:rsid w:val="006E0E9A"/>
    <w:rsid w:val="006E1AB9"/>
    <w:rsid w:val="006E1B10"/>
    <w:rsid w:val="006E1C20"/>
    <w:rsid w:val="006E1D76"/>
    <w:rsid w:val="006E1E0C"/>
    <w:rsid w:val="006E1E3F"/>
    <w:rsid w:val="006E1F01"/>
    <w:rsid w:val="006E2280"/>
    <w:rsid w:val="006E2538"/>
    <w:rsid w:val="006E26B1"/>
    <w:rsid w:val="006E2EDE"/>
    <w:rsid w:val="006E325E"/>
    <w:rsid w:val="006E378D"/>
    <w:rsid w:val="006E38E5"/>
    <w:rsid w:val="006E4FD0"/>
    <w:rsid w:val="006E5549"/>
    <w:rsid w:val="006E58E7"/>
    <w:rsid w:val="006E5D03"/>
    <w:rsid w:val="006E60DA"/>
    <w:rsid w:val="006E61F5"/>
    <w:rsid w:val="006E6536"/>
    <w:rsid w:val="006E655F"/>
    <w:rsid w:val="006E6773"/>
    <w:rsid w:val="006E6A05"/>
    <w:rsid w:val="006E6B11"/>
    <w:rsid w:val="006E7974"/>
    <w:rsid w:val="006E7A62"/>
    <w:rsid w:val="006F02FA"/>
    <w:rsid w:val="006F0375"/>
    <w:rsid w:val="006F0856"/>
    <w:rsid w:val="006F0E53"/>
    <w:rsid w:val="006F19F1"/>
    <w:rsid w:val="006F1D57"/>
    <w:rsid w:val="006F1DDF"/>
    <w:rsid w:val="006F22EE"/>
    <w:rsid w:val="006F2476"/>
    <w:rsid w:val="006F25A8"/>
    <w:rsid w:val="006F2B31"/>
    <w:rsid w:val="006F39E8"/>
    <w:rsid w:val="006F4224"/>
    <w:rsid w:val="006F43D9"/>
    <w:rsid w:val="006F44D2"/>
    <w:rsid w:val="006F4927"/>
    <w:rsid w:val="006F4967"/>
    <w:rsid w:val="006F4B62"/>
    <w:rsid w:val="006F5437"/>
    <w:rsid w:val="006F554C"/>
    <w:rsid w:val="006F594B"/>
    <w:rsid w:val="006F5D16"/>
    <w:rsid w:val="006F616B"/>
    <w:rsid w:val="006F6309"/>
    <w:rsid w:val="006F67FF"/>
    <w:rsid w:val="006F6A27"/>
    <w:rsid w:val="006F6A41"/>
    <w:rsid w:val="006F6E0A"/>
    <w:rsid w:val="006F7463"/>
    <w:rsid w:val="006F79E0"/>
    <w:rsid w:val="00700192"/>
    <w:rsid w:val="007006E3"/>
    <w:rsid w:val="00700914"/>
    <w:rsid w:val="007009E6"/>
    <w:rsid w:val="00700BEC"/>
    <w:rsid w:val="0070133C"/>
    <w:rsid w:val="007015FF"/>
    <w:rsid w:val="007018C4"/>
    <w:rsid w:val="0070193B"/>
    <w:rsid w:val="00702CFB"/>
    <w:rsid w:val="007039C4"/>
    <w:rsid w:val="00704366"/>
    <w:rsid w:val="00704536"/>
    <w:rsid w:val="00704874"/>
    <w:rsid w:val="00705239"/>
    <w:rsid w:val="00705B38"/>
    <w:rsid w:val="00706C44"/>
    <w:rsid w:val="00706D76"/>
    <w:rsid w:val="00706DA9"/>
    <w:rsid w:val="00707E2B"/>
    <w:rsid w:val="00707FC6"/>
    <w:rsid w:val="0071004B"/>
    <w:rsid w:val="0071014C"/>
    <w:rsid w:val="00710968"/>
    <w:rsid w:val="007110AD"/>
    <w:rsid w:val="007113CF"/>
    <w:rsid w:val="00711925"/>
    <w:rsid w:val="007120F4"/>
    <w:rsid w:val="0071214F"/>
    <w:rsid w:val="007121D0"/>
    <w:rsid w:val="00712421"/>
    <w:rsid w:val="0071247B"/>
    <w:rsid w:val="00712660"/>
    <w:rsid w:val="007127BD"/>
    <w:rsid w:val="00712CFA"/>
    <w:rsid w:val="00713AB2"/>
    <w:rsid w:val="00713BF4"/>
    <w:rsid w:val="0071454F"/>
    <w:rsid w:val="0071473B"/>
    <w:rsid w:val="00714F31"/>
    <w:rsid w:val="00714F39"/>
    <w:rsid w:val="0071538E"/>
    <w:rsid w:val="00715694"/>
    <w:rsid w:val="00715CB0"/>
    <w:rsid w:val="00715EC2"/>
    <w:rsid w:val="007172C7"/>
    <w:rsid w:val="007174E7"/>
    <w:rsid w:val="007175B2"/>
    <w:rsid w:val="007202B9"/>
    <w:rsid w:val="007202E4"/>
    <w:rsid w:val="0072068B"/>
    <w:rsid w:val="00720EAF"/>
    <w:rsid w:val="0072126A"/>
    <w:rsid w:val="00721622"/>
    <w:rsid w:val="00721713"/>
    <w:rsid w:val="00721F22"/>
    <w:rsid w:val="00722572"/>
    <w:rsid w:val="00722591"/>
    <w:rsid w:val="00722AA4"/>
    <w:rsid w:val="00722E85"/>
    <w:rsid w:val="0072348B"/>
    <w:rsid w:val="00723A7F"/>
    <w:rsid w:val="007241DD"/>
    <w:rsid w:val="00724377"/>
    <w:rsid w:val="0072446C"/>
    <w:rsid w:val="007245AD"/>
    <w:rsid w:val="00724718"/>
    <w:rsid w:val="007250D0"/>
    <w:rsid w:val="0072512E"/>
    <w:rsid w:val="0072522F"/>
    <w:rsid w:val="007266B9"/>
    <w:rsid w:val="00726BEE"/>
    <w:rsid w:val="00727B9E"/>
    <w:rsid w:val="00730345"/>
    <w:rsid w:val="007306C8"/>
    <w:rsid w:val="00730AE4"/>
    <w:rsid w:val="007312C9"/>
    <w:rsid w:val="00731698"/>
    <w:rsid w:val="00731885"/>
    <w:rsid w:val="0073281B"/>
    <w:rsid w:val="00732A98"/>
    <w:rsid w:val="00732E58"/>
    <w:rsid w:val="00732F11"/>
    <w:rsid w:val="00733B1F"/>
    <w:rsid w:val="00733F38"/>
    <w:rsid w:val="0073438A"/>
    <w:rsid w:val="0073457E"/>
    <w:rsid w:val="00734957"/>
    <w:rsid w:val="00734B8B"/>
    <w:rsid w:val="00734C1E"/>
    <w:rsid w:val="00734F7B"/>
    <w:rsid w:val="00735353"/>
    <w:rsid w:val="007353AC"/>
    <w:rsid w:val="007353EF"/>
    <w:rsid w:val="007356F6"/>
    <w:rsid w:val="00735F0D"/>
    <w:rsid w:val="00736A03"/>
    <w:rsid w:val="00736BB9"/>
    <w:rsid w:val="00736C79"/>
    <w:rsid w:val="00736E80"/>
    <w:rsid w:val="0073769E"/>
    <w:rsid w:val="00737980"/>
    <w:rsid w:val="00737A02"/>
    <w:rsid w:val="0074020D"/>
    <w:rsid w:val="0074036B"/>
    <w:rsid w:val="00740758"/>
    <w:rsid w:val="00740890"/>
    <w:rsid w:val="00740BE2"/>
    <w:rsid w:val="00740ED3"/>
    <w:rsid w:val="0074144B"/>
    <w:rsid w:val="00741976"/>
    <w:rsid w:val="00741B93"/>
    <w:rsid w:val="00741BFC"/>
    <w:rsid w:val="00741C72"/>
    <w:rsid w:val="007427D9"/>
    <w:rsid w:val="00742BF5"/>
    <w:rsid w:val="00742C58"/>
    <w:rsid w:val="00743018"/>
    <w:rsid w:val="0074319B"/>
    <w:rsid w:val="007431E4"/>
    <w:rsid w:val="007433A3"/>
    <w:rsid w:val="007438C9"/>
    <w:rsid w:val="00743C5A"/>
    <w:rsid w:val="00743D36"/>
    <w:rsid w:val="00744602"/>
    <w:rsid w:val="00744A1A"/>
    <w:rsid w:val="00745122"/>
    <w:rsid w:val="00745504"/>
    <w:rsid w:val="0074569E"/>
    <w:rsid w:val="00745D83"/>
    <w:rsid w:val="0074610A"/>
    <w:rsid w:val="00746B43"/>
    <w:rsid w:val="00746B7E"/>
    <w:rsid w:val="00747129"/>
    <w:rsid w:val="007478D1"/>
    <w:rsid w:val="00747B69"/>
    <w:rsid w:val="00750686"/>
    <w:rsid w:val="00750FDD"/>
    <w:rsid w:val="00751D3E"/>
    <w:rsid w:val="00751E44"/>
    <w:rsid w:val="00751F18"/>
    <w:rsid w:val="00752261"/>
    <w:rsid w:val="00752367"/>
    <w:rsid w:val="007532AA"/>
    <w:rsid w:val="00753329"/>
    <w:rsid w:val="0075386D"/>
    <w:rsid w:val="00753AEF"/>
    <w:rsid w:val="00753D6A"/>
    <w:rsid w:val="00753DC6"/>
    <w:rsid w:val="007541CE"/>
    <w:rsid w:val="00754B4C"/>
    <w:rsid w:val="00754C16"/>
    <w:rsid w:val="00754D2E"/>
    <w:rsid w:val="00755670"/>
    <w:rsid w:val="00755862"/>
    <w:rsid w:val="00755926"/>
    <w:rsid w:val="00755B99"/>
    <w:rsid w:val="00755DAB"/>
    <w:rsid w:val="00755FBC"/>
    <w:rsid w:val="0075665B"/>
    <w:rsid w:val="00756C75"/>
    <w:rsid w:val="00757182"/>
    <w:rsid w:val="007571E2"/>
    <w:rsid w:val="00757290"/>
    <w:rsid w:val="00757574"/>
    <w:rsid w:val="00757671"/>
    <w:rsid w:val="00757DC0"/>
    <w:rsid w:val="0076019C"/>
    <w:rsid w:val="00761060"/>
    <w:rsid w:val="00761293"/>
    <w:rsid w:val="00762AE2"/>
    <w:rsid w:val="00762F1E"/>
    <w:rsid w:val="0076319C"/>
    <w:rsid w:val="0076395C"/>
    <w:rsid w:val="00763E98"/>
    <w:rsid w:val="00764EDD"/>
    <w:rsid w:val="00765484"/>
    <w:rsid w:val="007657CE"/>
    <w:rsid w:val="00765AD0"/>
    <w:rsid w:val="00765D72"/>
    <w:rsid w:val="00765DE0"/>
    <w:rsid w:val="00765EFD"/>
    <w:rsid w:val="0076648E"/>
    <w:rsid w:val="007671F4"/>
    <w:rsid w:val="007672DF"/>
    <w:rsid w:val="00767D03"/>
    <w:rsid w:val="00770463"/>
    <w:rsid w:val="00770F65"/>
    <w:rsid w:val="007713FD"/>
    <w:rsid w:val="00771510"/>
    <w:rsid w:val="0077162F"/>
    <w:rsid w:val="007717B2"/>
    <w:rsid w:val="00771DFC"/>
    <w:rsid w:val="00771F94"/>
    <w:rsid w:val="007725E6"/>
    <w:rsid w:val="007726BC"/>
    <w:rsid w:val="007728F9"/>
    <w:rsid w:val="00772C18"/>
    <w:rsid w:val="00772D40"/>
    <w:rsid w:val="007736AB"/>
    <w:rsid w:val="007739C4"/>
    <w:rsid w:val="00774056"/>
    <w:rsid w:val="007742C2"/>
    <w:rsid w:val="00774311"/>
    <w:rsid w:val="007743E5"/>
    <w:rsid w:val="00774609"/>
    <w:rsid w:val="00774A41"/>
    <w:rsid w:val="00774D9E"/>
    <w:rsid w:val="00774E86"/>
    <w:rsid w:val="00775590"/>
    <w:rsid w:val="0077567A"/>
    <w:rsid w:val="00775B16"/>
    <w:rsid w:val="00775B3B"/>
    <w:rsid w:val="00775E5C"/>
    <w:rsid w:val="00776489"/>
    <w:rsid w:val="007767B6"/>
    <w:rsid w:val="007772D2"/>
    <w:rsid w:val="00777539"/>
    <w:rsid w:val="00777970"/>
    <w:rsid w:val="00780289"/>
    <w:rsid w:val="007804E1"/>
    <w:rsid w:val="00780AE2"/>
    <w:rsid w:val="00780CC5"/>
    <w:rsid w:val="00781536"/>
    <w:rsid w:val="0078200D"/>
    <w:rsid w:val="0078202D"/>
    <w:rsid w:val="00782119"/>
    <w:rsid w:val="00782904"/>
    <w:rsid w:val="0078299C"/>
    <w:rsid w:val="00782CE1"/>
    <w:rsid w:val="00782F8F"/>
    <w:rsid w:val="00783173"/>
    <w:rsid w:val="00783395"/>
    <w:rsid w:val="007833E3"/>
    <w:rsid w:val="007834EA"/>
    <w:rsid w:val="007840F8"/>
    <w:rsid w:val="007841A0"/>
    <w:rsid w:val="007848C9"/>
    <w:rsid w:val="00784909"/>
    <w:rsid w:val="00784972"/>
    <w:rsid w:val="00784D1D"/>
    <w:rsid w:val="00785FE9"/>
    <w:rsid w:val="007868AC"/>
    <w:rsid w:val="00787510"/>
    <w:rsid w:val="00787687"/>
    <w:rsid w:val="00787C23"/>
    <w:rsid w:val="0079064A"/>
    <w:rsid w:val="00790712"/>
    <w:rsid w:val="007907D9"/>
    <w:rsid w:val="00791629"/>
    <w:rsid w:val="007916F1"/>
    <w:rsid w:val="0079180A"/>
    <w:rsid w:val="00791B60"/>
    <w:rsid w:val="00792097"/>
    <w:rsid w:val="0079244C"/>
    <w:rsid w:val="00792970"/>
    <w:rsid w:val="00792C38"/>
    <w:rsid w:val="00792F5B"/>
    <w:rsid w:val="00793088"/>
    <w:rsid w:val="00794100"/>
    <w:rsid w:val="007946AD"/>
    <w:rsid w:val="0079489E"/>
    <w:rsid w:val="00794CD6"/>
    <w:rsid w:val="00794E29"/>
    <w:rsid w:val="00794F59"/>
    <w:rsid w:val="00795C5C"/>
    <w:rsid w:val="007966DE"/>
    <w:rsid w:val="00797450"/>
    <w:rsid w:val="007975EA"/>
    <w:rsid w:val="00797F84"/>
    <w:rsid w:val="007A0041"/>
    <w:rsid w:val="007A08CD"/>
    <w:rsid w:val="007A0A48"/>
    <w:rsid w:val="007A0DB7"/>
    <w:rsid w:val="007A1CBF"/>
    <w:rsid w:val="007A2746"/>
    <w:rsid w:val="007A2886"/>
    <w:rsid w:val="007A29EB"/>
    <w:rsid w:val="007A2CDE"/>
    <w:rsid w:val="007A3037"/>
    <w:rsid w:val="007A3E54"/>
    <w:rsid w:val="007A42FB"/>
    <w:rsid w:val="007A4594"/>
    <w:rsid w:val="007A4A9D"/>
    <w:rsid w:val="007A4AA9"/>
    <w:rsid w:val="007A4D2F"/>
    <w:rsid w:val="007A53F5"/>
    <w:rsid w:val="007A54C9"/>
    <w:rsid w:val="007A5B7D"/>
    <w:rsid w:val="007A5BCF"/>
    <w:rsid w:val="007A5F0D"/>
    <w:rsid w:val="007A617F"/>
    <w:rsid w:val="007A62D9"/>
    <w:rsid w:val="007A6542"/>
    <w:rsid w:val="007A695F"/>
    <w:rsid w:val="007A6DB3"/>
    <w:rsid w:val="007A6E0D"/>
    <w:rsid w:val="007B09D0"/>
    <w:rsid w:val="007B0B61"/>
    <w:rsid w:val="007B2002"/>
    <w:rsid w:val="007B2270"/>
    <w:rsid w:val="007B2577"/>
    <w:rsid w:val="007B3391"/>
    <w:rsid w:val="007B3746"/>
    <w:rsid w:val="007B3B72"/>
    <w:rsid w:val="007B3CAB"/>
    <w:rsid w:val="007B42BF"/>
    <w:rsid w:val="007B43B6"/>
    <w:rsid w:val="007B44D2"/>
    <w:rsid w:val="007B4AD7"/>
    <w:rsid w:val="007B4FB5"/>
    <w:rsid w:val="007B540F"/>
    <w:rsid w:val="007B5B12"/>
    <w:rsid w:val="007B660A"/>
    <w:rsid w:val="007B6A7A"/>
    <w:rsid w:val="007B734A"/>
    <w:rsid w:val="007B7ABF"/>
    <w:rsid w:val="007C0568"/>
    <w:rsid w:val="007C056B"/>
    <w:rsid w:val="007C0732"/>
    <w:rsid w:val="007C107A"/>
    <w:rsid w:val="007C196C"/>
    <w:rsid w:val="007C20D9"/>
    <w:rsid w:val="007C27DF"/>
    <w:rsid w:val="007C2907"/>
    <w:rsid w:val="007C2979"/>
    <w:rsid w:val="007C2E52"/>
    <w:rsid w:val="007C33DD"/>
    <w:rsid w:val="007C3AF3"/>
    <w:rsid w:val="007C3E70"/>
    <w:rsid w:val="007C4645"/>
    <w:rsid w:val="007C4E7A"/>
    <w:rsid w:val="007C51E7"/>
    <w:rsid w:val="007C5752"/>
    <w:rsid w:val="007C5B77"/>
    <w:rsid w:val="007C644A"/>
    <w:rsid w:val="007C68D1"/>
    <w:rsid w:val="007C6F0F"/>
    <w:rsid w:val="007D038D"/>
    <w:rsid w:val="007D0679"/>
    <w:rsid w:val="007D1CB9"/>
    <w:rsid w:val="007D227E"/>
    <w:rsid w:val="007D22B6"/>
    <w:rsid w:val="007D2A5E"/>
    <w:rsid w:val="007D2B80"/>
    <w:rsid w:val="007D34D8"/>
    <w:rsid w:val="007D3590"/>
    <w:rsid w:val="007D3872"/>
    <w:rsid w:val="007D3A48"/>
    <w:rsid w:val="007D3FCB"/>
    <w:rsid w:val="007D4986"/>
    <w:rsid w:val="007D5B80"/>
    <w:rsid w:val="007D5F32"/>
    <w:rsid w:val="007D5F49"/>
    <w:rsid w:val="007D5FE7"/>
    <w:rsid w:val="007D601D"/>
    <w:rsid w:val="007D62EC"/>
    <w:rsid w:val="007D6493"/>
    <w:rsid w:val="007D672E"/>
    <w:rsid w:val="007D6D5B"/>
    <w:rsid w:val="007D71F8"/>
    <w:rsid w:val="007D7278"/>
    <w:rsid w:val="007D75B5"/>
    <w:rsid w:val="007E0137"/>
    <w:rsid w:val="007E09D9"/>
    <w:rsid w:val="007E0C79"/>
    <w:rsid w:val="007E0DE5"/>
    <w:rsid w:val="007E13A5"/>
    <w:rsid w:val="007E187D"/>
    <w:rsid w:val="007E1894"/>
    <w:rsid w:val="007E189D"/>
    <w:rsid w:val="007E1CED"/>
    <w:rsid w:val="007E1D5F"/>
    <w:rsid w:val="007E25F2"/>
    <w:rsid w:val="007E2610"/>
    <w:rsid w:val="007E2688"/>
    <w:rsid w:val="007E397F"/>
    <w:rsid w:val="007E3B55"/>
    <w:rsid w:val="007E3B6A"/>
    <w:rsid w:val="007E3EBA"/>
    <w:rsid w:val="007E3FD4"/>
    <w:rsid w:val="007E48B7"/>
    <w:rsid w:val="007E4A43"/>
    <w:rsid w:val="007E4D42"/>
    <w:rsid w:val="007E560B"/>
    <w:rsid w:val="007E5828"/>
    <w:rsid w:val="007E594B"/>
    <w:rsid w:val="007E5C9A"/>
    <w:rsid w:val="007E621B"/>
    <w:rsid w:val="007E6EA2"/>
    <w:rsid w:val="007E6F40"/>
    <w:rsid w:val="007E702D"/>
    <w:rsid w:val="007E7307"/>
    <w:rsid w:val="007F06FB"/>
    <w:rsid w:val="007F0BF8"/>
    <w:rsid w:val="007F0D44"/>
    <w:rsid w:val="007F104B"/>
    <w:rsid w:val="007F1B17"/>
    <w:rsid w:val="007F20E2"/>
    <w:rsid w:val="007F220B"/>
    <w:rsid w:val="007F25B2"/>
    <w:rsid w:val="007F2668"/>
    <w:rsid w:val="007F26B1"/>
    <w:rsid w:val="007F28C7"/>
    <w:rsid w:val="007F2967"/>
    <w:rsid w:val="007F2F7D"/>
    <w:rsid w:val="007F3085"/>
    <w:rsid w:val="007F359B"/>
    <w:rsid w:val="007F3C4B"/>
    <w:rsid w:val="007F3FE3"/>
    <w:rsid w:val="007F41ED"/>
    <w:rsid w:val="007F4937"/>
    <w:rsid w:val="007F55E0"/>
    <w:rsid w:val="007F5793"/>
    <w:rsid w:val="007F5934"/>
    <w:rsid w:val="007F5A0F"/>
    <w:rsid w:val="007F5CF7"/>
    <w:rsid w:val="007F7904"/>
    <w:rsid w:val="007F7BD9"/>
    <w:rsid w:val="007F7D26"/>
    <w:rsid w:val="008005B7"/>
    <w:rsid w:val="0080081A"/>
    <w:rsid w:val="00800D44"/>
    <w:rsid w:val="00800F6D"/>
    <w:rsid w:val="008012FC"/>
    <w:rsid w:val="00801401"/>
    <w:rsid w:val="00802E2E"/>
    <w:rsid w:val="00802F94"/>
    <w:rsid w:val="0080363F"/>
    <w:rsid w:val="00803804"/>
    <w:rsid w:val="00803A43"/>
    <w:rsid w:val="00804153"/>
    <w:rsid w:val="00805043"/>
    <w:rsid w:val="0080566C"/>
    <w:rsid w:val="00805CB7"/>
    <w:rsid w:val="00805E9E"/>
    <w:rsid w:val="008067D6"/>
    <w:rsid w:val="00806B3B"/>
    <w:rsid w:val="00806ECF"/>
    <w:rsid w:val="00806F23"/>
    <w:rsid w:val="00807135"/>
    <w:rsid w:val="00807148"/>
    <w:rsid w:val="0080778F"/>
    <w:rsid w:val="00807ED9"/>
    <w:rsid w:val="0081010D"/>
    <w:rsid w:val="008101EC"/>
    <w:rsid w:val="008106A6"/>
    <w:rsid w:val="00810AD0"/>
    <w:rsid w:val="00810C25"/>
    <w:rsid w:val="00810FBA"/>
    <w:rsid w:val="00811439"/>
    <w:rsid w:val="0081150D"/>
    <w:rsid w:val="00811A49"/>
    <w:rsid w:val="00811F50"/>
    <w:rsid w:val="008127DA"/>
    <w:rsid w:val="0081280D"/>
    <w:rsid w:val="00812AAD"/>
    <w:rsid w:val="00812B56"/>
    <w:rsid w:val="00812CC8"/>
    <w:rsid w:val="00812F27"/>
    <w:rsid w:val="00813065"/>
    <w:rsid w:val="00813412"/>
    <w:rsid w:val="0081356E"/>
    <w:rsid w:val="008136B0"/>
    <w:rsid w:val="00813A0E"/>
    <w:rsid w:val="008142F8"/>
    <w:rsid w:val="0081473F"/>
    <w:rsid w:val="008155FB"/>
    <w:rsid w:val="00815879"/>
    <w:rsid w:val="00815B8E"/>
    <w:rsid w:val="008162BA"/>
    <w:rsid w:val="008162DF"/>
    <w:rsid w:val="00817812"/>
    <w:rsid w:val="008204E6"/>
    <w:rsid w:val="00820507"/>
    <w:rsid w:val="00820540"/>
    <w:rsid w:val="00820A5A"/>
    <w:rsid w:val="00820B97"/>
    <w:rsid w:val="00820BDD"/>
    <w:rsid w:val="008214F4"/>
    <w:rsid w:val="008226CD"/>
    <w:rsid w:val="0082280E"/>
    <w:rsid w:val="00822AD7"/>
    <w:rsid w:val="00822BF6"/>
    <w:rsid w:val="00823691"/>
    <w:rsid w:val="00823C24"/>
    <w:rsid w:val="00824063"/>
    <w:rsid w:val="008242E6"/>
    <w:rsid w:val="008247AE"/>
    <w:rsid w:val="008247F6"/>
    <w:rsid w:val="00824999"/>
    <w:rsid w:val="008255BD"/>
    <w:rsid w:val="00825B40"/>
    <w:rsid w:val="00825DA0"/>
    <w:rsid w:val="00825F7B"/>
    <w:rsid w:val="00826319"/>
    <w:rsid w:val="00826482"/>
    <w:rsid w:val="00826641"/>
    <w:rsid w:val="00826697"/>
    <w:rsid w:val="0082698C"/>
    <w:rsid w:val="00826EBA"/>
    <w:rsid w:val="008276D1"/>
    <w:rsid w:val="0082773C"/>
    <w:rsid w:val="00827AB0"/>
    <w:rsid w:val="00827C6B"/>
    <w:rsid w:val="00827D7B"/>
    <w:rsid w:val="00827DB0"/>
    <w:rsid w:val="00830170"/>
    <w:rsid w:val="0083037B"/>
    <w:rsid w:val="008309B8"/>
    <w:rsid w:val="00830C20"/>
    <w:rsid w:val="00831252"/>
    <w:rsid w:val="00831608"/>
    <w:rsid w:val="0083196E"/>
    <w:rsid w:val="00831B2F"/>
    <w:rsid w:val="00831BC5"/>
    <w:rsid w:val="00832964"/>
    <w:rsid w:val="008330D7"/>
    <w:rsid w:val="0083349D"/>
    <w:rsid w:val="00833901"/>
    <w:rsid w:val="008339E6"/>
    <w:rsid w:val="00833AA2"/>
    <w:rsid w:val="00834895"/>
    <w:rsid w:val="00834CC9"/>
    <w:rsid w:val="00835346"/>
    <w:rsid w:val="00835457"/>
    <w:rsid w:val="00835799"/>
    <w:rsid w:val="00835E39"/>
    <w:rsid w:val="00835F27"/>
    <w:rsid w:val="008362C9"/>
    <w:rsid w:val="008364A9"/>
    <w:rsid w:val="00836567"/>
    <w:rsid w:val="008373A3"/>
    <w:rsid w:val="00837829"/>
    <w:rsid w:val="00840ACF"/>
    <w:rsid w:val="00840D59"/>
    <w:rsid w:val="008410B0"/>
    <w:rsid w:val="00842073"/>
    <w:rsid w:val="008424EF"/>
    <w:rsid w:val="0084285C"/>
    <w:rsid w:val="00843035"/>
    <w:rsid w:val="00843435"/>
    <w:rsid w:val="0084358D"/>
    <w:rsid w:val="008439D5"/>
    <w:rsid w:val="00843B59"/>
    <w:rsid w:val="00843B9D"/>
    <w:rsid w:val="00843F03"/>
    <w:rsid w:val="00844012"/>
    <w:rsid w:val="00845143"/>
    <w:rsid w:val="0084599C"/>
    <w:rsid w:val="00845A0D"/>
    <w:rsid w:val="0084616E"/>
    <w:rsid w:val="00846470"/>
    <w:rsid w:val="00846595"/>
    <w:rsid w:val="008468A4"/>
    <w:rsid w:val="00846BF9"/>
    <w:rsid w:val="00846D01"/>
    <w:rsid w:val="00846D55"/>
    <w:rsid w:val="0084723C"/>
    <w:rsid w:val="00847BB6"/>
    <w:rsid w:val="00847D43"/>
    <w:rsid w:val="00847D5C"/>
    <w:rsid w:val="00847EF0"/>
    <w:rsid w:val="00847F6E"/>
    <w:rsid w:val="00847FD1"/>
    <w:rsid w:val="00847FD2"/>
    <w:rsid w:val="008501A8"/>
    <w:rsid w:val="00850DC2"/>
    <w:rsid w:val="00850FA6"/>
    <w:rsid w:val="008519F6"/>
    <w:rsid w:val="00851A35"/>
    <w:rsid w:val="00851A7F"/>
    <w:rsid w:val="0085215A"/>
    <w:rsid w:val="00852AE5"/>
    <w:rsid w:val="00852BCC"/>
    <w:rsid w:val="00852FD1"/>
    <w:rsid w:val="00853169"/>
    <w:rsid w:val="00853D79"/>
    <w:rsid w:val="00853D9E"/>
    <w:rsid w:val="0085462E"/>
    <w:rsid w:val="00854DD2"/>
    <w:rsid w:val="0085528A"/>
    <w:rsid w:val="008557AF"/>
    <w:rsid w:val="008558D8"/>
    <w:rsid w:val="00855923"/>
    <w:rsid w:val="00855A19"/>
    <w:rsid w:val="00856229"/>
    <w:rsid w:val="008566BC"/>
    <w:rsid w:val="00856E3A"/>
    <w:rsid w:val="0085795F"/>
    <w:rsid w:val="00857D0D"/>
    <w:rsid w:val="00860499"/>
    <w:rsid w:val="008604B3"/>
    <w:rsid w:val="008608D5"/>
    <w:rsid w:val="008608E9"/>
    <w:rsid w:val="00860A44"/>
    <w:rsid w:val="00860E78"/>
    <w:rsid w:val="00860EA1"/>
    <w:rsid w:val="00861218"/>
    <w:rsid w:val="008612EA"/>
    <w:rsid w:val="00861D0D"/>
    <w:rsid w:val="00861F8B"/>
    <w:rsid w:val="00862394"/>
    <w:rsid w:val="008623EA"/>
    <w:rsid w:val="008626BD"/>
    <w:rsid w:val="00863223"/>
    <w:rsid w:val="00863322"/>
    <w:rsid w:val="008636F6"/>
    <w:rsid w:val="00863D0B"/>
    <w:rsid w:val="0086407A"/>
    <w:rsid w:val="00864C36"/>
    <w:rsid w:val="00864C4C"/>
    <w:rsid w:val="008655E7"/>
    <w:rsid w:val="00865D0E"/>
    <w:rsid w:val="008660BA"/>
    <w:rsid w:val="0086631E"/>
    <w:rsid w:val="008664A0"/>
    <w:rsid w:val="00866B0E"/>
    <w:rsid w:val="00866B22"/>
    <w:rsid w:val="00866E08"/>
    <w:rsid w:val="008677C5"/>
    <w:rsid w:val="00870668"/>
    <w:rsid w:val="00870730"/>
    <w:rsid w:val="00870771"/>
    <w:rsid w:val="008708D8"/>
    <w:rsid w:val="00870987"/>
    <w:rsid w:val="00870BBC"/>
    <w:rsid w:val="008716FD"/>
    <w:rsid w:val="0087176B"/>
    <w:rsid w:val="00871E6F"/>
    <w:rsid w:val="00871F59"/>
    <w:rsid w:val="00871FCA"/>
    <w:rsid w:val="008720BD"/>
    <w:rsid w:val="008723F6"/>
    <w:rsid w:val="00872700"/>
    <w:rsid w:val="00872819"/>
    <w:rsid w:val="00872F15"/>
    <w:rsid w:val="0087359C"/>
    <w:rsid w:val="0087367D"/>
    <w:rsid w:val="00873C70"/>
    <w:rsid w:val="00873D1D"/>
    <w:rsid w:val="0087404D"/>
    <w:rsid w:val="008745B6"/>
    <w:rsid w:val="008746FD"/>
    <w:rsid w:val="00874A5A"/>
    <w:rsid w:val="00874BD3"/>
    <w:rsid w:val="008757D5"/>
    <w:rsid w:val="00876335"/>
    <w:rsid w:val="008764D2"/>
    <w:rsid w:val="00876E5A"/>
    <w:rsid w:val="0088015F"/>
    <w:rsid w:val="00880559"/>
    <w:rsid w:val="0088065C"/>
    <w:rsid w:val="00880A97"/>
    <w:rsid w:val="00880E39"/>
    <w:rsid w:val="008813D9"/>
    <w:rsid w:val="00881745"/>
    <w:rsid w:val="00881967"/>
    <w:rsid w:val="008826BE"/>
    <w:rsid w:val="00882A40"/>
    <w:rsid w:val="00882F6A"/>
    <w:rsid w:val="0088381D"/>
    <w:rsid w:val="008839BD"/>
    <w:rsid w:val="00883A8E"/>
    <w:rsid w:val="008843F1"/>
    <w:rsid w:val="008844CA"/>
    <w:rsid w:val="008851C3"/>
    <w:rsid w:val="00885C6E"/>
    <w:rsid w:val="00886117"/>
    <w:rsid w:val="00887583"/>
    <w:rsid w:val="008876D9"/>
    <w:rsid w:val="00887CC9"/>
    <w:rsid w:val="00887E99"/>
    <w:rsid w:val="00890C4E"/>
    <w:rsid w:val="008916AA"/>
    <w:rsid w:val="00891AA6"/>
    <w:rsid w:val="00891E1D"/>
    <w:rsid w:val="00892A0A"/>
    <w:rsid w:val="008930D3"/>
    <w:rsid w:val="00894441"/>
    <w:rsid w:val="00894448"/>
    <w:rsid w:val="0089491F"/>
    <w:rsid w:val="008959A0"/>
    <w:rsid w:val="00896269"/>
    <w:rsid w:val="00896A05"/>
    <w:rsid w:val="00896B15"/>
    <w:rsid w:val="0089712C"/>
    <w:rsid w:val="00897311"/>
    <w:rsid w:val="00897A80"/>
    <w:rsid w:val="00897B5B"/>
    <w:rsid w:val="00897CA9"/>
    <w:rsid w:val="008A02DF"/>
    <w:rsid w:val="008A0393"/>
    <w:rsid w:val="008A0A78"/>
    <w:rsid w:val="008A0C48"/>
    <w:rsid w:val="008A0DCB"/>
    <w:rsid w:val="008A0E5A"/>
    <w:rsid w:val="008A1089"/>
    <w:rsid w:val="008A1E9C"/>
    <w:rsid w:val="008A2A55"/>
    <w:rsid w:val="008A2EF2"/>
    <w:rsid w:val="008A30A8"/>
    <w:rsid w:val="008A3569"/>
    <w:rsid w:val="008A36DF"/>
    <w:rsid w:val="008A3824"/>
    <w:rsid w:val="008A395E"/>
    <w:rsid w:val="008A3AE2"/>
    <w:rsid w:val="008A3C5E"/>
    <w:rsid w:val="008A3F52"/>
    <w:rsid w:val="008A43CD"/>
    <w:rsid w:val="008A4715"/>
    <w:rsid w:val="008A579A"/>
    <w:rsid w:val="008A623B"/>
    <w:rsid w:val="008A623F"/>
    <w:rsid w:val="008A6480"/>
    <w:rsid w:val="008A6933"/>
    <w:rsid w:val="008A7565"/>
    <w:rsid w:val="008A75DE"/>
    <w:rsid w:val="008A797E"/>
    <w:rsid w:val="008B0302"/>
    <w:rsid w:val="008B05EA"/>
    <w:rsid w:val="008B0A76"/>
    <w:rsid w:val="008B0FA5"/>
    <w:rsid w:val="008B149B"/>
    <w:rsid w:val="008B2235"/>
    <w:rsid w:val="008B2949"/>
    <w:rsid w:val="008B37FD"/>
    <w:rsid w:val="008B3A1C"/>
    <w:rsid w:val="008B3BEC"/>
    <w:rsid w:val="008B3EF0"/>
    <w:rsid w:val="008B3FB1"/>
    <w:rsid w:val="008B4303"/>
    <w:rsid w:val="008B47C3"/>
    <w:rsid w:val="008B4C21"/>
    <w:rsid w:val="008B590C"/>
    <w:rsid w:val="008B595C"/>
    <w:rsid w:val="008B5A71"/>
    <w:rsid w:val="008B5BB3"/>
    <w:rsid w:val="008B601E"/>
    <w:rsid w:val="008B6063"/>
    <w:rsid w:val="008B6363"/>
    <w:rsid w:val="008B660B"/>
    <w:rsid w:val="008B6B86"/>
    <w:rsid w:val="008B7B02"/>
    <w:rsid w:val="008B7CB8"/>
    <w:rsid w:val="008B7D75"/>
    <w:rsid w:val="008C0B4A"/>
    <w:rsid w:val="008C14E6"/>
    <w:rsid w:val="008C152C"/>
    <w:rsid w:val="008C1560"/>
    <w:rsid w:val="008C184D"/>
    <w:rsid w:val="008C1A85"/>
    <w:rsid w:val="008C1EDC"/>
    <w:rsid w:val="008C255A"/>
    <w:rsid w:val="008C258A"/>
    <w:rsid w:val="008C2D10"/>
    <w:rsid w:val="008C2DC2"/>
    <w:rsid w:val="008C34B9"/>
    <w:rsid w:val="008C3662"/>
    <w:rsid w:val="008C3E33"/>
    <w:rsid w:val="008C41DF"/>
    <w:rsid w:val="008C4624"/>
    <w:rsid w:val="008C473B"/>
    <w:rsid w:val="008C474C"/>
    <w:rsid w:val="008C4806"/>
    <w:rsid w:val="008C4882"/>
    <w:rsid w:val="008C52DD"/>
    <w:rsid w:val="008C5A07"/>
    <w:rsid w:val="008C5C99"/>
    <w:rsid w:val="008C66D1"/>
    <w:rsid w:val="008C6950"/>
    <w:rsid w:val="008C6F46"/>
    <w:rsid w:val="008C7018"/>
    <w:rsid w:val="008C73CC"/>
    <w:rsid w:val="008C74A4"/>
    <w:rsid w:val="008C74F7"/>
    <w:rsid w:val="008C75B8"/>
    <w:rsid w:val="008C7890"/>
    <w:rsid w:val="008C7AFE"/>
    <w:rsid w:val="008C7F04"/>
    <w:rsid w:val="008D00EA"/>
    <w:rsid w:val="008D15CE"/>
    <w:rsid w:val="008D1A7A"/>
    <w:rsid w:val="008D23FF"/>
    <w:rsid w:val="008D2BAF"/>
    <w:rsid w:val="008D3455"/>
    <w:rsid w:val="008D376F"/>
    <w:rsid w:val="008D3AC9"/>
    <w:rsid w:val="008D3DD1"/>
    <w:rsid w:val="008D3F36"/>
    <w:rsid w:val="008D42A7"/>
    <w:rsid w:val="008D42B3"/>
    <w:rsid w:val="008D436F"/>
    <w:rsid w:val="008D4599"/>
    <w:rsid w:val="008D45AA"/>
    <w:rsid w:val="008D4815"/>
    <w:rsid w:val="008D488F"/>
    <w:rsid w:val="008D4C84"/>
    <w:rsid w:val="008D537F"/>
    <w:rsid w:val="008D57CD"/>
    <w:rsid w:val="008D5811"/>
    <w:rsid w:val="008D6692"/>
    <w:rsid w:val="008D678B"/>
    <w:rsid w:val="008D68BA"/>
    <w:rsid w:val="008D73DC"/>
    <w:rsid w:val="008D74A3"/>
    <w:rsid w:val="008E0226"/>
    <w:rsid w:val="008E0B89"/>
    <w:rsid w:val="008E0E8E"/>
    <w:rsid w:val="008E11E2"/>
    <w:rsid w:val="008E15B4"/>
    <w:rsid w:val="008E1CA3"/>
    <w:rsid w:val="008E284C"/>
    <w:rsid w:val="008E2883"/>
    <w:rsid w:val="008E2BDE"/>
    <w:rsid w:val="008E3020"/>
    <w:rsid w:val="008E3049"/>
    <w:rsid w:val="008E30E3"/>
    <w:rsid w:val="008E37E3"/>
    <w:rsid w:val="008E3F00"/>
    <w:rsid w:val="008E4A23"/>
    <w:rsid w:val="008E4C0C"/>
    <w:rsid w:val="008E5292"/>
    <w:rsid w:val="008E533E"/>
    <w:rsid w:val="008E5942"/>
    <w:rsid w:val="008E65B9"/>
    <w:rsid w:val="008E6E94"/>
    <w:rsid w:val="008E6ECD"/>
    <w:rsid w:val="008E70B2"/>
    <w:rsid w:val="008E7815"/>
    <w:rsid w:val="008E7A36"/>
    <w:rsid w:val="008E7A7F"/>
    <w:rsid w:val="008E7BB6"/>
    <w:rsid w:val="008F019F"/>
    <w:rsid w:val="008F03A7"/>
    <w:rsid w:val="008F046C"/>
    <w:rsid w:val="008F098E"/>
    <w:rsid w:val="008F09B3"/>
    <w:rsid w:val="008F0ED4"/>
    <w:rsid w:val="008F0F98"/>
    <w:rsid w:val="008F1596"/>
    <w:rsid w:val="008F1BF9"/>
    <w:rsid w:val="008F2175"/>
    <w:rsid w:val="008F2204"/>
    <w:rsid w:val="008F22A0"/>
    <w:rsid w:val="008F361D"/>
    <w:rsid w:val="008F3644"/>
    <w:rsid w:val="008F3955"/>
    <w:rsid w:val="008F3E74"/>
    <w:rsid w:val="008F3F55"/>
    <w:rsid w:val="008F4119"/>
    <w:rsid w:val="008F4891"/>
    <w:rsid w:val="008F4F26"/>
    <w:rsid w:val="008F52A0"/>
    <w:rsid w:val="008F62E3"/>
    <w:rsid w:val="008F6CA8"/>
    <w:rsid w:val="008F6E0F"/>
    <w:rsid w:val="008F6E8D"/>
    <w:rsid w:val="008F7BF1"/>
    <w:rsid w:val="008F7D3F"/>
    <w:rsid w:val="00900297"/>
    <w:rsid w:val="009002F9"/>
    <w:rsid w:val="0090031E"/>
    <w:rsid w:val="009003EF"/>
    <w:rsid w:val="00900410"/>
    <w:rsid w:val="00900422"/>
    <w:rsid w:val="00900BFC"/>
    <w:rsid w:val="00901882"/>
    <w:rsid w:val="00901990"/>
    <w:rsid w:val="00901B26"/>
    <w:rsid w:val="00902352"/>
    <w:rsid w:val="009027DB"/>
    <w:rsid w:val="009032AF"/>
    <w:rsid w:val="00903383"/>
    <w:rsid w:val="00903508"/>
    <w:rsid w:val="0090377A"/>
    <w:rsid w:val="00903A22"/>
    <w:rsid w:val="00903D73"/>
    <w:rsid w:val="00904719"/>
    <w:rsid w:val="00904BC6"/>
    <w:rsid w:val="0090542C"/>
    <w:rsid w:val="009054E9"/>
    <w:rsid w:val="00905A97"/>
    <w:rsid w:val="00905F69"/>
    <w:rsid w:val="009072FD"/>
    <w:rsid w:val="0090783C"/>
    <w:rsid w:val="009102AC"/>
    <w:rsid w:val="00910957"/>
    <w:rsid w:val="00910F30"/>
    <w:rsid w:val="009114F2"/>
    <w:rsid w:val="00911505"/>
    <w:rsid w:val="009123AC"/>
    <w:rsid w:val="0091295F"/>
    <w:rsid w:val="00912FEB"/>
    <w:rsid w:val="00913205"/>
    <w:rsid w:val="00913CDF"/>
    <w:rsid w:val="00913EEE"/>
    <w:rsid w:val="009143CB"/>
    <w:rsid w:val="00914C38"/>
    <w:rsid w:val="00915062"/>
    <w:rsid w:val="00915D9D"/>
    <w:rsid w:val="00915ED6"/>
    <w:rsid w:val="00915FA1"/>
    <w:rsid w:val="009164BD"/>
    <w:rsid w:val="00916A82"/>
    <w:rsid w:val="00916FFD"/>
    <w:rsid w:val="009177D2"/>
    <w:rsid w:val="00917926"/>
    <w:rsid w:val="009201F0"/>
    <w:rsid w:val="009208E3"/>
    <w:rsid w:val="00920970"/>
    <w:rsid w:val="009217B4"/>
    <w:rsid w:val="00921FB0"/>
    <w:rsid w:val="009220BF"/>
    <w:rsid w:val="00922F70"/>
    <w:rsid w:val="0092391D"/>
    <w:rsid w:val="00923C13"/>
    <w:rsid w:val="00924FBC"/>
    <w:rsid w:val="009253C8"/>
    <w:rsid w:val="009254D9"/>
    <w:rsid w:val="009255C0"/>
    <w:rsid w:val="009258E0"/>
    <w:rsid w:val="00925E49"/>
    <w:rsid w:val="009261EE"/>
    <w:rsid w:val="0092625A"/>
    <w:rsid w:val="00926385"/>
    <w:rsid w:val="00927337"/>
    <w:rsid w:val="00927795"/>
    <w:rsid w:val="009277F2"/>
    <w:rsid w:val="00927E47"/>
    <w:rsid w:val="00930167"/>
    <w:rsid w:val="009306AB"/>
    <w:rsid w:val="00930C62"/>
    <w:rsid w:val="00930C7C"/>
    <w:rsid w:val="00931528"/>
    <w:rsid w:val="009316AF"/>
    <w:rsid w:val="00931D3B"/>
    <w:rsid w:val="00932312"/>
    <w:rsid w:val="00932708"/>
    <w:rsid w:val="00932CEB"/>
    <w:rsid w:val="00933044"/>
    <w:rsid w:val="00933698"/>
    <w:rsid w:val="00933A9E"/>
    <w:rsid w:val="00933C09"/>
    <w:rsid w:val="00934174"/>
    <w:rsid w:val="0093457F"/>
    <w:rsid w:val="009346D6"/>
    <w:rsid w:val="00934971"/>
    <w:rsid w:val="00934B2D"/>
    <w:rsid w:val="00935604"/>
    <w:rsid w:val="00935D6C"/>
    <w:rsid w:val="00935EFB"/>
    <w:rsid w:val="00936637"/>
    <w:rsid w:val="00936A58"/>
    <w:rsid w:val="009372E2"/>
    <w:rsid w:val="00937D2F"/>
    <w:rsid w:val="00940392"/>
    <w:rsid w:val="00940480"/>
    <w:rsid w:val="00940888"/>
    <w:rsid w:val="00940923"/>
    <w:rsid w:val="00940B92"/>
    <w:rsid w:val="00940CC3"/>
    <w:rsid w:val="00941023"/>
    <w:rsid w:val="009410F1"/>
    <w:rsid w:val="009413C4"/>
    <w:rsid w:val="0094160A"/>
    <w:rsid w:val="009429A8"/>
    <w:rsid w:val="00942B3F"/>
    <w:rsid w:val="00942D3A"/>
    <w:rsid w:val="009431B5"/>
    <w:rsid w:val="00943334"/>
    <w:rsid w:val="009437CF"/>
    <w:rsid w:val="0094399A"/>
    <w:rsid w:val="00943AB8"/>
    <w:rsid w:val="00943B53"/>
    <w:rsid w:val="00943E9D"/>
    <w:rsid w:val="00944200"/>
    <w:rsid w:val="0094420D"/>
    <w:rsid w:val="009446AB"/>
    <w:rsid w:val="009446DB"/>
    <w:rsid w:val="0094546C"/>
    <w:rsid w:val="009459B5"/>
    <w:rsid w:val="00946585"/>
    <w:rsid w:val="00946A1C"/>
    <w:rsid w:val="009473D0"/>
    <w:rsid w:val="009475F7"/>
    <w:rsid w:val="0095076B"/>
    <w:rsid w:val="009507BD"/>
    <w:rsid w:val="0095107E"/>
    <w:rsid w:val="00951883"/>
    <w:rsid w:val="009518EF"/>
    <w:rsid w:val="00951D0F"/>
    <w:rsid w:val="0095307F"/>
    <w:rsid w:val="00953450"/>
    <w:rsid w:val="00953A66"/>
    <w:rsid w:val="00953ABE"/>
    <w:rsid w:val="009540C9"/>
    <w:rsid w:val="00954120"/>
    <w:rsid w:val="00954FC5"/>
    <w:rsid w:val="0095509A"/>
    <w:rsid w:val="00955119"/>
    <w:rsid w:val="0095519D"/>
    <w:rsid w:val="009553D9"/>
    <w:rsid w:val="00955615"/>
    <w:rsid w:val="00955725"/>
    <w:rsid w:val="00955D02"/>
    <w:rsid w:val="009562EB"/>
    <w:rsid w:val="00956497"/>
    <w:rsid w:val="00956AF9"/>
    <w:rsid w:val="00956C4F"/>
    <w:rsid w:val="00956DCF"/>
    <w:rsid w:val="00956F3D"/>
    <w:rsid w:val="00956F9D"/>
    <w:rsid w:val="0095726B"/>
    <w:rsid w:val="009573AF"/>
    <w:rsid w:val="00957682"/>
    <w:rsid w:val="0095788D"/>
    <w:rsid w:val="00960722"/>
    <w:rsid w:val="00960951"/>
    <w:rsid w:val="00960B36"/>
    <w:rsid w:val="00960D7B"/>
    <w:rsid w:val="009610D0"/>
    <w:rsid w:val="009618F5"/>
    <w:rsid w:val="00961C73"/>
    <w:rsid w:val="00961CB6"/>
    <w:rsid w:val="00961E3D"/>
    <w:rsid w:val="00961EBB"/>
    <w:rsid w:val="00961F17"/>
    <w:rsid w:val="00961F43"/>
    <w:rsid w:val="00961FFD"/>
    <w:rsid w:val="0096227F"/>
    <w:rsid w:val="009622E0"/>
    <w:rsid w:val="0096239F"/>
    <w:rsid w:val="00962468"/>
    <w:rsid w:val="009626FE"/>
    <w:rsid w:val="0096346C"/>
    <w:rsid w:val="009634F2"/>
    <w:rsid w:val="00963658"/>
    <w:rsid w:val="00963FD1"/>
    <w:rsid w:val="00963FD8"/>
    <w:rsid w:val="00964368"/>
    <w:rsid w:val="009645A5"/>
    <w:rsid w:val="00964965"/>
    <w:rsid w:val="00964A04"/>
    <w:rsid w:val="00964EC7"/>
    <w:rsid w:val="009651D5"/>
    <w:rsid w:val="00965221"/>
    <w:rsid w:val="00965576"/>
    <w:rsid w:val="00965757"/>
    <w:rsid w:val="009659AA"/>
    <w:rsid w:val="00965B13"/>
    <w:rsid w:val="00966EE3"/>
    <w:rsid w:val="009671C8"/>
    <w:rsid w:val="00967268"/>
    <w:rsid w:val="0096731C"/>
    <w:rsid w:val="0096749F"/>
    <w:rsid w:val="00967507"/>
    <w:rsid w:val="00967548"/>
    <w:rsid w:val="00967897"/>
    <w:rsid w:val="009678CB"/>
    <w:rsid w:val="00967D8B"/>
    <w:rsid w:val="00970A67"/>
    <w:rsid w:val="00970A7C"/>
    <w:rsid w:val="00970B8C"/>
    <w:rsid w:val="00970E00"/>
    <w:rsid w:val="00970F32"/>
    <w:rsid w:val="009711A0"/>
    <w:rsid w:val="009715A0"/>
    <w:rsid w:val="009716BE"/>
    <w:rsid w:val="00971C5E"/>
    <w:rsid w:val="00971C65"/>
    <w:rsid w:val="00971E83"/>
    <w:rsid w:val="00972231"/>
    <w:rsid w:val="009722E4"/>
    <w:rsid w:val="00973251"/>
    <w:rsid w:val="00973566"/>
    <w:rsid w:val="009735E1"/>
    <w:rsid w:val="00973701"/>
    <w:rsid w:val="00973A8B"/>
    <w:rsid w:val="00974101"/>
    <w:rsid w:val="00974AC3"/>
    <w:rsid w:val="00974B30"/>
    <w:rsid w:val="00974D3B"/>
    <w:rsid w:val="00974EF4"/>
    <w:rsid w:val="0097505D"/>
    <w:rsid w:val="00975069"/>
    <w:rsid w:val="00975838"/>
    <w:rsid w:val="00975938"/>
    <w:rsid w:val="00975A6B"/>
    <w:rsid w:val="00975BF3"/>
    <w:rsid w:val="009760B5"/>
    <w:rsid w:val="00976466"/>
    <w:rsid w:val="009769AE"/>
    <w:rsid w:val="00976A33"/>
    <w:rsid w:val="00976B04"/>
    <w:rsid w:val="00976BF9"/>
    <w:rsid w:val="00977082"/>
    <w:rsid w:val="009772F4"/>
    <w:rsid w:val="0097730D"/>
    <w:rsid w:val="009773A1"/>
    <w:rsid w:val="00977710"/>
    <w:rsid w:val="009777AD"/>
    <w:rsid w:val="00977EA9"/>
    <w:rsid w:val="00980137"/>
    <w:rsid w:val="009805A7"/>
    <w:rsid w:val="009807A6"/>
    <w:rsid w:val="00980952"/>
    <w:rsid w:val="00980D9E"/>
    <w:rsid w:val="00981213"/>
    <w:rsid w:val="0098122B"/>
    <w:rsid w:val="009812C3"/>
    <w:rsid w:val="009815C2"/>
    <w:rsid w:val="00981922"/>
    <w:rsid w:val="00981A0D"/>
    <w:rsid w:val="00981B89"/>
    <w:rsid w:val="00982285"/>
    <w:rsid w:val="00982545"/>
    <w:rsid w:val="00983769"/>
    <w:rsid w:val="00983B53"/>
    <w:rsid w:val="009842BC"/>
    <w:rsid w:val="0098460F"/>
    <w:rsid w:val="00984F15"/>
    <w:rsid w:val="00985561"/>
    <w:rsid w:val="00985727"/>
    <w:rsid w:val="00985E4A"/>
    <w:rsid w:val="0098637E"/>
    <w:rsid w:val="00986BC4"/>
    <w:rsid w:val="00987040"/>
    <w:rsid w:val="00987791"/>
    <w:rsid w:val="009879B6"/>
    <w:rsid w:val="00987C71"/>
    <w:rsid w:val="00987F17"/>
    <w:rsid w:val="009908BC"/>
    <w:rsid w:val="00990D7A"/>
    <w:rsid w:val="00990F36"/>
    <w:rsid w:val="00991508"/>
    <w:rsid w:val="00991617"/>
    <w:rsid w:val="00991E4D"/>
    <w:rsid w:val="00991F4D"/>
    <w:rsid w:val="00992637"/>
    <w:rsid w:val="00992ABC"/>
    <w:rsid w:val="00992CE4"/>
    <w:rsid w:val="00993717"/>
    <w:rsid w:val="0099390A"/>
    <w:rsid w:val="0099397C"/>
    <w:rsid w:val="009940F9"/>
    <w:rsid w:val="00994BF4"/>
    <w:rsid w:val="00994C86"/>
    <w:rsid w:val="00994EDE"/>
    <w:rsid w:val="0099522F"/>
    <w:rsid w:val="00995448"/>
    <w:rsid w:val="00996497"/>
    <w:rsid w:val="009968EA"/>
    <w:rsid w:val="009969FA"/>
    <w:rsid w:val="00997325"/>
    <w:rsid w:val="0099787C"/>
    <w:rsid w:val="009978CB"/>
    <w:rsid w:val="00997A51"/>
    <w:rsid w:val="00997E5C"/>
    <w:rsid w:val="009A0BAF"/>
    <w:rsid w:val="009A222D"/>
    <w:rsid w:val="009A262B"/>
    <w:rsid w:val="009A2B12"/>
    <w:rsid w:val="009A32C6"/>
    <w:rsid w:val="009A3A33"/>
    <w:rsid w:val="009A3B9F"/>
    <w:rsid w:val="009A3EB7"/>
    <w:rsid w:val="009A438E"/>
    <w:rsid w:val="009A4BF7"/>
    <w:rsid w:val="009A532C"/>
    <w:rsid w:val="009A591F"/>
    <w:rsid w:val="009A5B32"/>
    <w:rsid w:val="009A5FA4"/>
    <w:rsid w:val="009A5FE5"/>
    <w:rsid w:val="009A6376"/>
    <w:rsid w:val="009A671E"/>
    <w:rsid w:val="009A68A8"/>
    <w:rsid w:val="009A6FFD"/>
    <w:rsid w:val="009A7128"/>
    <w:rsid w:val="009A720D"/>
    <w:rsid w:val="009A722E"/>
    <w:rsid w:val="009A740E"/>
    <w:rsid w:val="009A74C4"/>
    <w:rsid w:val="009B02C0"/>
    <w:rsid w:val="009B068B"/>
    <w:rsid w:val="009B0FF6"/>
    <w:rsid w:val="009B11E2"/>
    <w:rsid w:val="009B1374"/>
    <w:rsid w:val="009B1686"/>
    <w:rsid w:val="009B1C65"/>
    <w:rsid w:val="009B1DC0"/>
    <w:rsid w:val="009B242E"/>
    <w:rsid w:val="009B2A62"/>
    <w:rsid w:val="009B303A"/>
    <w:rsid w:val="009B3470"/>
    <w:rsid w:val="009B467D"/>
    <w:rsid w:val="009B4680"/>
    <w:rsid w:val="009B47D0"/>
    <w:rsid w:val="009B4C87"/>
    <w:rsid w:val="009B572D"/>
    <w:rsid w:val="009B5FB4"/>
    <w:rsid w:val="009B6855"/>
    <w:rsid w:val="009B6AB1"/>
    <w:rsid w:val="009B6AD6"/>
    <w:rsid w:val="009B6FE2"/>
    <w:rsid w:val="009B7096"/>
    <w:rsid w:val="009B709F"/>
    <w:rsid w:val="009B73C5"/>
    <w:rsid w:val="009B76CD"/>
    <w:rsid w:val="009B7A10"/>
    <w:rsid w:val="009C005A"/>
    <w:rsid w:val="009C0106"/>
    <w:rsid w:val="009C0110"/>
    <w:rsid w:val="009C0622"/>
    <w:rsid w:val="009C0B6C"/>
    <w:rsid w:val="009C0F2B"/>
    <w:rsid w:val="009C0FFF"/>
    <w:rsid w:val="009C1001"/>
    <w:rsid w:val="009C12C3"/>
    <w:rsid w:val="009C1373"/>
    <w:rsid w:val="009C1B49"/>
    <w:rsid w:val="009C1D68"/>
    <w:rsid w:val="009C21A2"/>
    <w:rsid w:val="009C2A7A"/>
    <w:rsid w:val="009C2D52"/>
    <w:rsid w:val="009C3375"/>
    <w:rsid w:val="009C341F"/>
    <w:rsid w:val="009C3623"/>
    <w:rsid w:val="009C3A48"/>
    <w:rsid w:val="009C4115"/>
    <w:rsid w:val="009C4576"/>
    <w:rsid w:val="009C45B4"/>
    <w:rsid w:val="009C4B37"/>
    <w:rsid w:val="009C4D97"/>
    <w:rsid w:val="009C5046"/>
    <w:rsid w:val="009C54F2"/>
    <w:rsid w:val="009C5D24"/>
    <w:rsid w:val="009C5DD6"/>
    <w:rsid w:val="009C759B"/>
    <w:rsid w:val="009C778B"/>
    <w:rsid w:val="009C7BBB"/>
    <w:rsid w:val="009C7C50"/>
    <w:rsid w:val="009D0396"/>
    <w:rsid w:val="009D04F5"/>
    <w:rsid w:val="009D0871"/>
    <w:rsid w:val="009D0A1D"/>
    <w:rsid w:val="009D1219"/>
    <w:rsid w:val="009D1384"/>
    <w:rsid w:val="009D145E"/>
    <w:rsid w:val="009D1812"/>
    <w:rsid w:val="009D222B"/>
    <w:rsid w:val="009D2249"/>
    <w:rsid w:val="009D2AA6"/>
    <w:rsid w:val="009D2FB6"/>
    <w:rsid w:val="009D31CE"/>
    <w:rsid w:val="009D33FB"/>
    <w:rsid w:val="009D3F0D"/>
    <w:rsid w:val="009D41CB"/>
    <w:rsid w:val="009D45A5"/>
    <w:rsid w:val="009D45CF"/>
    <w:rsid w:val="009D46EE"/>
    <w:rsid w:val="009D48F3"/>
    <w:rsid w:val="009D4D4B"/>
    <w:rsid w:val="009D52C2"/>
    <w:rsid w:val="009D5352"/>
    <w:rsid w:val="009D57E1"/>
    <w:rsid w:val="009D5E78"/>
    <w:rsid w:val="009D664B"/>
    <w:rsid w:val="009D675F"/>
    <w:rsid w:val="009D7142"/>
    <w:rsid w:val="009D78AC"/>
    <w:rsid w:val="009D7A5B"/>
    <w:rsid w:val="009D7C42"/>
    <w:rsid w:val="009D7C48"/>
    <w:rsid w:val="009E0148"/>
    <w:rsid w:val="009E0192"/>
    <w:rsid w:val="009E01D6"/>
    <w:rsid w:val="009E0288"/>
    <w:rsid w:val="009E038B"/>
    <w:rsid w:val="009E111D"/>
    <w:rsid w:val="009E16C4"/>
    <w:rsid w:val="009E1992"/>
    <w:rsid w:val="009E3537"/>
    <w:rsid w:val="009E35C1"/>
    <w:rsid w:val="009E3A96"/>
    <w:rsid w:val="009E3C3B"/>
    <w:rsid w:val="009E4E6E"/>
    <w:rsid w:val="009E4ED8"/>
    <w:rsid w:val="009E5127"/>
    <w:rsid w:val="009E5140"/>
    <w:rsid w:val="009E5189"/>
    <w:rsid w:val="009E6041"/>
    <w:rsid w:val="009E684A"/>
    <w:rsid w:val="009E6EE5"/>
    <w:rsid w:val="009E6F00"/>
    <w:rsid w:val="009E7028"/>
    <w:rsid w:val="009E72EF"/>
    <w:rsid w:val="009E78DA"/>
    <w:rsid w:val="009E7BB1"/>
    <w:rsid w:val="009E7C4F"/>
    <w:rsid w:val="009E7FE8"/>
    <w:rsid w:val="009F00CC"/>
    <w:rsid w:val="009F00E8"/>
    <w:rsid w:val="009F01CC"/>
    <w:rsid w:val="009F1506"/>
    <w:rsid w:val="009F183E"/>
    <w:rsid w:val="009F1FF7"/>
    <w:rsid w:val="009F214D"/>
    <w:rsid w:val="009F21FE"/>
    <w:rsid w:val="009F2E5F"/>
    <w:rsid w:val="009F31BE"/>
    <w:rsid w:val="009F31D0"/>
    <w:rsid w:val="009F3A70"/>
    <w:rsid w:val="009F3AF3"/>
    <w:rsid w:val="009F3E0D"/>
    <w:rsid w:val="009F4189"/>
    <w:rsid w:val="009F479F"/>
    <w:rsid w:val="009F4E58"/>
    <w:rsid w:val="009F4EC8"/>
    <w:rsid w:val="009F5021"/>
    <w:rsid w:val="009F50F3"/>
    <w:rsid w:val="009F5125"/>
    <w:rsid w:val="009F5253"/>
    <w:rsid w:val="009F5663"/>
    <w:rsid w:val="009F5830"/>
    <w:rsid w:val="009F5FA4"/>
    <w:rsid w:val="009F6C07"/>
    <w:rsid w:val="009F6F56"/>
    <w:rsid w:val="009F707F"/>
    <w:rsid w:val="00A0042D"/>
    <w:rsid w:val="00A00CAE"/>
    <w:rsid w:val="00A01C8A"/>
    <w:rsid w:val="00A01D91"/>
    <w:rsid w:val="00A01DD4"/>
    <w:rsid w:val="00A02477"/>
    <w:rsid w:val="00A02741"/>
    <w:rsid w:val="00A02D00"/>
    <w:rsid w:val="00A02FCC"/>
    <w:rsid w:val="00A033F3"/>
    <w:rsid w:val="00A035E7"/>
    <w:rsid w:val="00A037CB"/>
    <w:rsid w:val="00A03847"/>
    <w:rsid w:val="00A03AD1"/>
    <w:rsid w:val="00A03ECC"/>
    <w:rsid w:val="00A04A24"/>
    <w:rsid w:val="00A04B18"/>
    <w:rsid w:val="00A0587F"/>
    <w:rsid w:val="00A05CE6"/>
    <w:rsid w:val="00A0605D"/>
    <w:rsid w:val="00A061C9"/>
    <w:rsid w:val="00A0677C"/>
    <w:rsid w:val="00A06A77"/>
    <w:rsid w:val="00A06AF6"/>
    <w:rsid w:val="00A06DA6"/>
    <w:rsid w:val="00A074A8"/>
    <w:rsid w:val="00A07582"/>
    <w:rsid w:val="00A075B5"/>
    <w:rsid w:val="00A07651"/>
    <w:rsid w:val="00A10911"/>
    <w:rsid w:val="00A10919"/>
    <w:rsid w:val="00A10E30"/>
    <w:rsid w:val="00A11193"/>
    <w:rsid w:val="00A119C4"/>
    <w:rsid w:val="00A11CEE"/>
    <w:rsid w:val="00A12017"/>
    <w:rsid w:val="00A124CC"/>
    <w:rsid w:val="00A125CB"/>
    <w:rsid w:val="00A134C7"/>
    <w:rsid w:val="00A13658"/>
    <w:rsid w:val="00A13A57"/>
    <w:rsid w:val="00A14140"/>
    <w:rsid w:val="00A14B23"/>
    <w:rsid w:val="00A14E74"/>
    <w:rsid w:val="00A15065"/>
    <w:rsid w:val="00A152C1"/>
    <w:rsid w:val="00A1608C"/>
    <w:rsid w:val="00A168B7"/>
    <w:rsid w:val="00A16AEA"/>
    <w:rsid w:val="00A16FE1"/>
    <w:rsid w:val="00A17421"/>
    <w:rsid w:val="00A17B00"/>
    <w:rsid w:val="00A17E90"/>
    <w:rsid w:val="00A17FA5"/>
    <w:rsid w:val="00A201FA"/>
    <w:rsid w:val="00A20379"/>
    <w:rsid w:val="00A20712"/>
    <w:rsid w:val="00A2085F"/>
    <w:rsid w:val="00A209AD"/>
    <w:rsid w:val="00A20FA1"/>
    <w:rsid w:val="00A21552"/>
    <w:rsid w:val="00A21E7B"/>
    <w:rsid w:val="00A22016"/>
    <w:rsid w:val="00A22101"/>
    <w:rsid w:val="00A22344"/>
    <w:rsid w:val="00A22595"/>
    <w:rsid w:val="00A2286C"/>
    <w:rsid w:val="00A22CA9"/>
    <w:rsid w:val="00A22D23"/>
    <w:rsid w:val="00A22DC5"/>
    <w:rsid w:val="00A22F16"/>
    <w:rsid w:val="00A23006"/>
    <w:rsid w:val="00A230FD"/>
    <w:rsid w:val="00A2316B"/>
    <w:rsid w:val="00A23409"/>
    <w:rsid w:val="00A2362C"/>
    <w:rsid w:val="00A236F3"/>
    <w:rsid w:val="00A23990"/>
    <w:rsid w:val="00A23CAA"/>
    <w:rsid w:val="00A24140"/>
    <w:rsid w:val="00A24540"/>
    <w:rsid w:val="00A245A9"/>
    <w:rsid w:val="00A248BD"/>
    <w:rsid w:val="00A24F35"/>
    <w:rsid w:val="00A24FE9"/>
    <w:rsid w:val="00A25213"/>
    <w:rsid w:val="00A2530F"/>
    <w:rsid w:val="00A25ECF"/>
    <w:rsid w:val="00A2660B"/>
    <w:rsid w:val="00A266E3"/>
    <w:rsid w:val="00A26D30"/>
    <w:rsid w:val="00A26D8D"/>
    <w:rsid w:val="00A26EEC"/>
    <w:rsid w:val="00A2701B"/>
    <w:rsid w:val="00A270EE"/>
    <w:rsid w:val="00A27523"/>
    <w:rsid w:val="00A27DDC"/>
    <w:rsid w:val="00A30AA2"/>
    <w:rsid w:val="00A30AD5"/>
    <w:rsid w:val="00A312CC"/>
    <w:rsid w:val="00A314CD"/>
    <w:rsid w:val="00A316AD"/>
    <w:rsid w:val="00A31D1E"/>
    <w:rsid w:val="00A322DD"/>
    <w:rsid w:val="00A32FE8"/>
    <w:rsid w:val="00A3311D"/>
    <w:rsid w:val="00A3322F"/>
    <w:rsid w:val="00A335E7"/>
    <w:rsid w:val="00A33C8C"/>
    <w:rsid w:val="00A33EFF"/>
    <w:rsid w:val="00A34037"/>
    <w:rsid w:val="00A3413D"/>
    <w:rsid w:val="00A34488"/>
    <w:rsid w:val="00A34E71"/>
    <w:rsid w:val="00A350A1"/>
    <w:rsid w:val="00A35A59"/>
    <w:rsid w:val="00A35B2F"/>
    <w:rsid w:val="00A365B9"/>
    <w:rsid w:val="00A371BD"/>
    <w:rsid w:val="00A374BE"/>
    <w:rsid w:val="00A378AE"/>
    <w:rsid w:val="00A378C0"/>
    <w:rsid w:val="00A37BA7"/>
    <w:rsid w:val="00A37D8C"/>
    <w:rsid w:val="00A37DD1"/>
    <w:rsid w:val="00A40131"/>
    <w:rsid w:val="00A40506"/>
    <w:rsid w:val="00A41207"/>
    <w:rsid w:val="00A418D9"/>
    <w:rsid w:val="00A4199E"/>
    <w:rsid w:val="00A41AB1"/>
    <w:rsid w:val="00A41EF5"/>
    <w:rsid w:val="00A41F21"/>
    <w:rsid w:val="00A42112"/>
    <w:rsid w:val="00A42147"/>
    <w:rsid w:val="00A4214E"/>
    <w:rsid w:val="00A4257D"/>
    <w:rsid w:val="00A42677"/>
    <w:rsid w:val="00A4325B"/>
    <w:rsid w:val="00A437E2"/>
    <w:rsid w:val="00A43E31"/>
    <w:rsid w:val="00A43F47"/>
    <w:rsid w:val="00A44002"/>
    <w:rsid w:val="00A4476F"/>
    <w:rsid w:val="00A44893"/>
    <w:rsid w:val="00A44A7E"/>
    <w:rsid w:val="00A44C04"/>
    <w:rsid w:val="00A45F7E"/>
    <w:rsid w:val="00A4646D"/>
    <w:rsid w:val="00A466EE"/>
    <w:rsid w:val="00A4699B"/>
    <w:rsid w:val="00A46A0B"/>
    <w:rsid w:val="00A46B0D"/>
    <w:rsid w:val="00A46E52"/>
    <w:rsid w:val="00A46E8D"/>
    <w:rsid w:val="00A47044"/>
    <w:rsid w:val="00A47736"/>
    <w:rsid w:val="00A47828"/>
    <w:rsid w:val="00A479F9"/>
    <w:rsid w:val="00A47D9F"/>
    <w:rsid w:val="00A47F79"/>
    <w:rsid w:val="00A51042"/>
    <w:rsid w:val="00A51378"/>
    <w:rsid w:val="00A518A2"/>
    <w:rsid w:val="00A518CA"/>
    <w:rsid w:val="00A51905"/>
    <w:rsid w:val="00A51AA6"/>
    <w:rsid w:val="00A52433"/>
    <w:rsid w:val="00A52BE7"/>
    <w:rsid w:val="00A52EAE"/>
    <w:rsid w:val="00A53027"/>
    <w:rsid w:val="00A535DE"/>
    <w:rsid w:val="00A5452C"/>
    <w:rsid w:val="00A55157"/>
    <w:rsid w:val="00A551CA"/>
    <w:rsid w:val="00A55786"/>
    <w:rsid w:val="00A55F5D"/>
    <w:rsid w:val="00A56A13"/>
    <w:rsid w:val="00A56AC5"/>
    <w:rsid w:val="00A57428"/>
    <w:rsid w:val="00A575C4"/>
    <w:rsid w:val="00A60638"/>
    <w:rsid w:val="00A60997"/>
    <w:rsid w:val="00A61765"/>
    <w:rsid w:val="00A6180A"/>
    <w:rsid w:val="00A618B1"/>
    <w:rsid w:val="00A61A99"/>
    <w:rsid w:val="00A61E07"/>
    <w:rsid w:val="00A61F0C"/>
    <w:rsid w:val="00A626C2"/>
    <w:rsid w:val="00A6278C"/>
    <w:rsid w:val="00A62923"/>
    <w:rsid w:val="00A635B5"/>
    <w:rsid w:val="00A63BE3"/>
    <w:rsid w:val="00A63CAC"/>
    <w:rsid w:val="00A63D20"/>
    <w:rsid w:val="00A63DB5"/>
    <w:rsid w:val="00A6486C"/>
    <w:rsid w:val="00A6529E"/>
    <w:rsid w:val="00A658CE"/>
    <w:rsid w:val="00A65D43"/>
    <w:rsid w:val="00A66007"/>
    <w:rsid w:val="00A6629F"/>
    <w:rsid w:val="00A67BB6"/>
    <w:rsid w:val="00A67E30"/>
    <w:rsid w:val="00A70459"/>
    <w:rsid w:val="00A7066F"/>
    <w:rsid w:val="00A70C33"/>
    <w:rsid w:val="00A70C92"/>
    <w:rsid w:val="00A711E0"/>
    <w:rsid w:val="00A7167F"/>
    <w:rsid w:val="00A7206A"/>
    <w:rsid w:val="00A72316"/>
    <w:rsid w:val="00A72EA8"/>
    <w:rsid w:val="00A72F51"/>
    <w:rsid w:val="00A74279"/>
    <w:rsid w:val="00A74683"/>
    <w:rsid w:val="00A749A4"/>
    <w:rsid w:val="00A753B6"/>
    <w:rsid w:val="00A75614"/>
    <w:rsid w:val="00A75848"/>
    <w:rsid w:val="00A76CBA"/>
    <w:rsid w:val="00A7722F"/>
    <w:rsid w:val="00A7784D"/>
    <w:rsid w:val="00A778A5"/>
    <w:rsid w:val="00A801DB"/>
    <w:rsid w:val="00A812FE"/>
    <w:rsid w:val="00A8196E"/>
    <w:rsid w:val="00A81998"/>
    <w:rsid w:val="00A8233D"/>
    <w:rsid w:val="00A824FA"/>
    <w:rsid w:val="00A83132"/>
    <w:rsid w:val="00A83365"/>
    <w:rsid w:val="00A837F1"/>
    <w:rsid w:val="00A8453F"/>
    <w:rsid w:val="00A84788"/>
    <w:rsid w:val="00A84D42"/>
    <w:rsid w:val="00A8557F"/>
    <w:rsid w:val="00A860EF"/>
    <w:rsid w:val="00A866FE"/>
    <w:rsid w:val="00A87197"/>
    <w:rsid w:val="00A872A8"/>
    <w:rsid w:val="00A87467"/>
    <w:rsid w:val="00A87565"/>
    <w:rsid w:val="00A87633"/>
    <w:rsid w:val="00A87815"/>
    <w:rsid w:val="00A87B9D"/>
    <w:rsid w:val="00A903C6"/>
    <w:rsid w:val="00A9061D"/>
    <w:rsid w:val="00A91300"/>
    <w:rsid w:val="00A9139D"/>
    <w:rsid w:val="00A9144D"/>
    <w:rsid w:val="00A92A45"/>
    <w:rsid w:val="00A92A64"/>
    <w:rsid w:val="00A92AAD"/>
    <w:rsid w:val="00A932B0"/>
    <w:rsid w:val="00A93D0D"/>
    <w:rsid w:val="00A93F44"/>
    <w:rsid w:val="00A9402E"/>
    <w:rsid w:val="00A94070"/>
    <w:rsid w:val="00A94D6C"/>
    <w:rsid w:val="00A94EE0"/>
    <w:rsid w:val="00A95410"/>
    <w:rsid w:val="00A95942"/>
    <w:rsid w:val="00A95B86"/>
    <w:rsid w:val="00A95C17"/>
    <w:rsid w:val="00A95C99"/>
    <w:rsid w:val="00A95CF5"/>
    <w:rsid w:val="00A963CC"/>
    <w:rsid w:val="00A96A00"/>
    <w:rsid w:val="00A96CB1"/>
    <w:rsid w:val="00A96CD1"/>
    <w:rsid w:val="00A9782F"/>
    <w:rsid w:val="00A97E89"/>
    <w:rsid w:val="00A97FC9"/>
    <w:rsid w:val="00AA030B"/>
    <w:rsid w:val="00AA0983"/>
    <w:rsid w:val="00AA11D1"/>
    <w:rsid w:val="00AA18B1"/>
    <w:rsid w:val="00AA2431"/>
    <w:rsid w:val="00AA32BF"/>
    <w:rsid w:val="00AA3382"/>
    <w:rsid w:val="00AA3B44"/>
    <w:rsid w:val="00AA3EFC"/>
    <w:rsid w:val="00AA41B2"/>
    <w:rsid w:val="00AA4348"/>
    <w:rsid w:val="00AA4399"/>
    <w:rsid w:val="00AA43C3"/>
    <w:rsid w:val="00AA491B"/>
    <w:rsid w:val="00AA4C01"/>
    <w:rsid w:val="00AA51AF"/>
    <w:rsid w:val="00AA5324"/>
    <w:rsid w:val="00AA5733"/>
    <w:rsid w:val="00AA5C4E"/>
    <w:rsid w:val="00AA63C4"/>
    <w:rsid w:val="00AA6D7A"/>
    <w:rsid w:val="00AA777B"/>
    <w:rsid w:val="00AA7C1C"/>
    <w:rsid w:val="00AB0025"/>
    <w:rsid w:val="00AB0C48"/>
    <w:rsid w:val="00AB13E1"/>
    <w:rsid w:val="00AB20CD"/>
    <w:rsid w:val="00AB230C"/>
    <w:rsid w:val="00AB29D3"/>
    <w:rsid w:val="00AB33EC"/>
    <w:rsid w:val="00AB377F"/>
    <w:rsid w:val="00AB3C7E"/>
    <w:rsid w:val="00AB42E4"/>
    <w:rsid w:val="00AB45BA"/>
    <w:rsid w:val="00AB46E4"/>
    <w:rsid w:val="00AB59FA"/>
    <w:rsid w:val="00AB6355"/>
    <w:rsid w:val="00AB7491"/>
    <w:rsid w:val="00AB7C02"/>
    <w:rsid w:val="00AB7EEB"/>
    <w:rsid w:val="00AC0831"/>
    <w:rsid w:val="00AC0893"/>
    <w:rsid w:val="00AC0D77"/>
    <w:rsid w:val="00AC0E85"/>
    <w:rsid w:val="00AC0F0A"/>
    <w:rsid w:val="00AC270A"/>
    <w:rsid w:val="00AC2BF5"/>
    <w:rsid w:val="00AC363C"/>
    <w:rsid w:val="00AC3DFA"/>
    <w:rsid w:val="00AC4575"/>
    <w:rsid w:val="00AC480A"/>
    <w:rsid w:val="00AC4D32"/>
    <w:rsid w:val="00AC52BA"/>
    <w:rsid w:val="00AC53AB"/>
    <w:rsid w:val="00AC53B9"/>
    <w:rsid w:val="00AC5556"/>
    <w:rsid w:val="00AC5B06"/>
    <w:rsid w:val="00AC5D2D"/>
    <w:rsid w:val="00AC62D3"/>
    <w:rsid w:val="00AC6458"/>
    <w:rsid w:val="00AC67B4"/>
    <w:rsid w:val="00AC68B3"/>
    <w:rsid w:val="00AC68DD"/>
    <w:rsid w:val="00AC6F4A"/>
    <w:rsid w:val="00AC72E3"/>
    <w:rsid w:val="00AC73FA"/>
    <w:rsid w:val="00AC742C"/>
    <w:rsid w:val="00AC76CE"/>
    <w:rsid w:val="00AC7ECE"/>
    <w:rsid w:val="00AC7F9E"/>
    <w:rsid w:val="00AD0153"/>
    <w:rsid w:val="00AD0959"/>
    <w:rsid w:val="00AD12FC"/>
    <w:rsid w:val="00AD1849"/>
    <w:rsid w:val="00AD1AEA"/>
    <w:rsid w:val="00AD1B48"/>
    <w:rsid w:val="00AD1E4C"/>
    <w:rsid w:val="00AD1FB9"/>
    <w:rsid w:val="00AD2C2E"/>
    <w:rsid w:val="00AD2F4A"/>
    <w:rsid w:val="00AD2FF0"/>
    <w:rsid w:val="00AD3AA4"/>
    <w:rsid w:val="00AD3ECF"/>
    <w:rsid w:val="00AD3F3F"/>
    <w:rsid w:val="00AD4023"/>
    <w:rsid w:val="00AD48F6"/>
    <w:rsid w:val="00AD495B"/>
    <w:rsid w:val="00AD4DE9"/>
    <w:rsid w:val="00AD538B"/>
    <w:rsid w:val="00AD58E3"/>
    <w:rsid w:val="00AD5D75"/>
    <w:rsid w:val="00AD6A54"/>
    <w:rsid w:val="00AD7429"/>
    <w:rsid w:val="00AD7F4B"/>
    <w:rsid w:val="00AE00CC"/>
    <w:rsid w:val="00AE0977"/>
    <w:rsid w:val="00AE0A9D"/>
    <w:rsid w:val="00AE0B26"/>
    <w:rsid w:val="00AE0D09"/>
    <w:rsid w:val="00AE146B"/>
    <w:rsid w:val="00AE16F6"/>
    <w:rsid w:val="00AE1E57"/>
    <w:rsid w:val="00AE1EA8"/>
    <w:rsid w:val="00AE1F46"/>
    <w:rsid w:val="00AE220B"/>
    <w:rsid w:val="00AE22E2"/>
    <w:rsid w:val="00AE23E8"/>
    <w:rsid w:val="00AE241C"/>
    <w:rsid w:val="00AE2C12"/>
    <w:rsid w:val="00AE2FBA"/>
    <w:rsid w:val="00AE3542"/>
    <w:rsid w:val="00AE3631"/>
    <w:rsid w:val="00AE3CAE"/>
    <w:rsid w:val="00AE426A"/>
    <w:rsid w:val="00AE45DB"/>
    <w:rsid w:val="00AE4EF2"/>
    <w:rsid w:val="00AE4F1A"/>
    <w:rsid w:val="00AE59B6"/>
    <w:rsid w:val="00AE5BAF"/>
    <w:rsid w:val="00AE5C60"/>
    <w:rsid w:val="00AE6D2E"/>
    <w:rsid w:val="00AE71B0"/>
    <w:rsid w:val="00AE78E5"/>
    <w:rsid w:val="00AE7A2F"/>
    <w:rsid w:val="00AE7A69"/>
    <w:rsid w:val="00AE7AA5"/>
    <w:rsid w:val="00AE7B2B"/>
    <w:rsid w:val="00AE7B5A"/>
    <w:rsid w:val="00AE7B84"/>
    <w:rsid w:val="00AF08A3"/>
    <w:rsid w:val="00AF0B48"/>
    <w:rsid w:val="00AF1135"/>
    <w:rsid w:val="00AF1745"/>
    <w:rsid w:val="00AF1A1B"/>
    <w:rsid w:val="00AF1EA8"/>
    <w:rsid w:val="00AF1F23"/>
    <w:rsid w:val="00AF20F0"/>
    <w:rsid w:val="00AF213F"/>
    <w:rsid w:val="00AF2B0D"/>
    <w:rsid w:val="00AF34DB"/>
    <w:rsid w:val="00AF35A4"/>
    <w:rsid w:val="00AF3A3F"/>
    <w:rsid w:val="00AF3CEB"/>
    <w:rsid w:val="00AF41C9"/>
    <w:rsid w:val="00AF4B46"/>
    <w:rsid w:val="00AF511F"/>
    <w:rsid w:val="00AF557D"/>
    <w:rsid w:val="00AF5E9C"/>
    <w:rsid w:val="00AF6AFB"/>
    <w:rsid w:val="00AF6C7E"/>
    <w:rsid w:val="00AF6DE6"/>
    <w:rsid w:val="00B004B1"/>
    <w:rsid w:val="00B0081E"/>
    <w:rsid w:val="00B008E1"/>
    <w:rsid w:val="00B00B63"/>
    <w:rsid w:val="00B010E6"/>
    <w:rsid w:val="00B0115F"/>
    <w:rsid w:val="00B01222"/>
    <w:rsid w:val="00B0152D"/>
    <w:rsid w:val="00B01ED3"/>
    <w:rsid w:val="00B023BE"/>
    <w:rsid w:val="00B02CA7"/>
    <w:rsid w:val="00B0304E"/>
    <w:rsid w:val="00B041B9"/>
    <w:rsid w:val="00B043D7"/>
    <w:rsid w:val="00B04E8E"/>
    <w:rsid w:val="00B04EF6"/>
    <w:rsid w:val="00B05804"/>
    <w:rsid w:val="00B058D7"/>
    <w:rsid w:val="00B05A85"/>
    <w:rsid w:val="00B05C27"/>
    <w:rsid w:val="00B05D1E"/>
    <w:rsid w:val="00B05E3C"/>
    <w:rsid w:val="00B05F0A"/>
    <w:rsid w:val="00B06408"/>
    <w:rsid w:val="00B06431"/>
    <w:rsid w:val="00B06B3E"/>
    <w:rsid w:val="00B07095"/>
    <w:rsid w:val="00B070AE"/>
    <w:rsid w:val="00B0736C"/>
    <w:rsid w:val="00B0742A"/>
    <w:rsid w:val="00B07802"/>
    <w:rsid w:val="00B07BD9"/>
    <w:rsid w:val="00B10040"/>
    <w:rsid w:val="00B10EAB"/>
    <w:rsid w:val="00B10F1E"/>
    <w:rsid w:val="00B1106D"/>
    <w:rsid w:val="00B114A0"/>
    <w:rsid w:val="00B11606"/>
    <w:rsid w:val="00B11685"/>
    <w:rsid w:val="00B119BF"/>
    <w:rsid w:val="00B11C20"/>
    <w:rsid w:val="00B11C84"/>
    <w:rsid w:val="00B11D6F"/>
    <w:rsid w:val="00B12936"/>
    <w:rsid w:val="00B12D86"/>
    <w:rsid w:val="00B13282"/>
    <w:rsid w:val="00B139F6"/>
    <w:rsid w:val="00B15693"/>
    <w:rsid w:val="00B156F9"/>
    <w:rsid w:val="00B15B72"/>
    <w:rsid w:val="00B163AE"/>
    <w:rsid w:val="00B1664C"/>
    <w:rsid w:val="00B167A1"/>
    <w:rsid w:val="00B175F3"/>
    <w:rsid w:val="00B17605"/>
    <w:rsid w:val="00B2018E"/>
    <w:rsid w:val="00B2044E"/>
    <w:rsid w:val="00B2050D"/>
    <w:rsid w:val="00B20B0C"/>
    <w:rsid w:val="00B20D78"/>
    <w:rsid w:val="00B210AE"/>
    <w:rsid w:val="00B21153"/>
    <w:rsid w:val="00B2187F"/>
    <w:rsid w:val="00B2189B"/>
    <w:rsid w:val="00B21996"/>
    <w:rsid w:val="00B221B8"/>
    <w:rsid w:val="00B2246F"/>
    <w:rsid w:val="00B226EE"/>
    <w:rsid w:val="00B22D98"/>
    <w:rsid w:val="00B22E38"/>
    <w:rsid w:val="00B22E7A"/>
    <w:rsid w:val="00B233E2"/>
    <w:rsid w:val="00B23A4C"/>
    <w:rsid w:val="00B23D0F"/>
    <w:rsid w:val="00B24023"/>
    <w:rsid w:val="00B24333"/>
    <w:rsid w:val="00B243B1"/>
    <w:rsid w:val="00B24466"/>
    <w:rsid w:val="00B2487F"/>
    <w:rsid w:val="00B24896"/>
    <w:rsid w:val="00B24962"/>
    <w:rsid w:val="00B24DE5"/>
    <w:rsid w:val="00B2570A"/>
    <w:rsid w:val="00B25877"/>
    <w:rsid w:val="00B26789"/>
    <w:rsid w:val="00B2742E"/>
    <w:rsid w:val="00B27453"/>
    <w:rsid w:val="00B278DB"/>
    <w:rsid w:val="00B27904"/>
    <w:rsid w:val="00B30134"/>
    <w:rsid w:val="00B30F9A"/>
    <w:rsid w:val="00B31080"/>
    <w:rsid w:val="00B310E9"/>
    <w:rsid w:val="00B31246"/>
    <w:rsid w:val="00B32090"/>
    <w:rsid w:val="00B32464"/>
    <w:rsid w:val="00B32D9D"/>
    <w:rsid w:val="00B32F33"/>
    <w:rsid w:val="00B32FD3"/>
    <w:rsid w:val="00B33A7C"/>
    <w:rsid w:val="00B3483D"/>
    <w:rsid w:val="00B349DC"/>
    <w:rsid w:val="00B3518C"/>
    <w:rsid w:val="00B358E4"/>
    <w:rsid w:val="00B35972"/>
    <w:rsid w:val="00B35BAC"/>
    <w:rsid w:val="00B36659"/>
    <w:rsid w:val="00B36960"/>
    <w:rsid w:val="00B36A05"/>
    <w:rsid w:val="00B36CAD"/>
    <w:rsid w:val="00B37058"/>
    <w:rsid w:val="00B37781"/>
    <w:rsid w:val="00B4014A"/>
    <w:rsid w:val="00B403F6"/>
    <w:rsid w:val="00B406A1"/>
    <w:rsid w:val="00B411E9"/>
    <w:rsid w:val="00B41D71"/>
    <w:rsid w:val="00B421DD"/>
    <w:rsid w:val="00B42226"/>
    <w:rsid w:val="00B42900"/>
    <w:rsid w:val="00B4352B"/>
    <w:rsid w:val="00B4359B"/>
    <w:rsid w:val="00B43B57"/>
    <w:rsid w:val="00B44761"/>
    <w:rsid w:val="00B449F3"/>
    <w:rsid w:val="00B45076"/>
    <w:rsid w:val="00B463AB"/>
    <w:rsid w:val="00B468CA"/>
    <w:rsid w:val="00B46D9E"/>
    <w:rsid w:val="00B47BA5"/>
    <w:rsid w:val="00B5029D"/>
    <w:rsid w:val="00B507DC"/>
    <w:rsid w:val="00B508AD"/>
    <w:rsid w:val="00B5097D"/>
    <w:rsid w:val="00B50E49"/>
    <w:rsid w:val="00B513C3"/>
    <w:rsid w:val="00B51DB4"/>
    <w:rsid w:val="00B51F47"/>
    <w:rsid w:val="00B5250F"/>
    <w:rsid w:val="00B529CB"/>
    <w:rsid w:val="00B534F4"/>
    <w:rsid w:val="00B53BE2"/>
    <w:rsid w:val="00B53C33"/>
    <w:rsid w:val="00B54376"/>
    <w:rsid w:val="00B54E62"/>
    <w:rsid w:val="00B5632D"/>
    <w:rsid w:val="00B56619"/>
    <w:rsid w:val="00B56714"/>
    <w:rsid w:val="00B5691B"/>
    <w:rsid w:val="00B57C53"/>
    <w:rsid w:val="00B57E1B"/>
    <w:rsid w:val="00B60346"/>
    <w:rsid w:val="00B60541"/>
    <w:rsid w:val="00B60A85"/>
    <w:rsid w:val="00B60B63"/>
    <w:rsid w:val="00B612E9"/>
    <w:rsid w:val="00B6159F"/>
    <w:rsid w:val="00B61904"/>
    <w:rsid w:val="00B619B5"/>
    <w:rsid w:val="00B619ED"/>
    <w:rsid w:val="00B61B22"/>
    <w:rsid w:val="00B61C38"/>
    <w:rsid w:val="00B61C39"/>
    <w:rsid w:val="00B61DEA"/>
    <w:rsid w:val="00B62149"/>
    <w:rsid w:val="00B62910"/>
    <w:rsid w:val="00B629E6"/>
    <w:rsid w:val="00B63E9A"/>
    <w:rsid w:val="00B64621"/>
    <w:rsid w:val="00B64886"/>
    <w:rsid w:val="00B648F8"/>
    <w:rsid w:val="00B64EC7"/>
    <w:rsid w:val="00B654D2"/>
    <w:rsid w:val="00B6593A"/>
    <w:rsid w:val="00B6593B"/>
    <w:rsid w:val="00B65E3D"/>
    <w:rsid w:val="00B662ED"/>
    <w:rsid w:val="00B667B8"/>
    <w:rsid w:val="00B66875"/>
    <w:rsid w:val="00B668EC"/>
    <w:rsid w:val="00B66968"/>
    <w:rsid w:val="00B66AF9"/>
    <w:rsid w:val="00B66D4A"/>
    <w:rsid w:val="00B66F1F"/>
    <w:rsid w:val="00B676BD"/>
    <w:rsid w:val="00B678D1"/>
    <w:rsid w:val="00B67B1A"/>
    <w:rsid w:val="00B67B3A"/>
    <w:rsid w:val="00B67D85"/>
    <w:rsid w:val="00B67EF0"/>
    <w:rsid w:val="00B67F4C"/>
    <w:rsid w:val="00B67FF4"/>
    <w:rsid w:val="00B70B91"/>
    <w:rsid w:val="00B70E69"/>
    <w:rsid w:val="00B711F9"/>
    <w:rsid w:val="00B71CBE"/>
    <w:rsid w:val="00B728B0"/>
    <w:rsid w:val="00B728F0"/>
    <w:rsid w:val="00B72C4C"/>
    <w:rsid w:val="00B736C4"/>
    <w:rsid w:val="00B736E8"/>
    <w:rsid w:val="00B74306"/>
    <w:rsid w:val="00B743C3"/>
    <w:rsid w:val="00B748F7"/>
    <w:rsid w:val="00B74C39"/>
    <w:rsid w:val="00B74FB3"/>
    <w:rsid w:val="00B7580F"/>
    <w:rsid w:val="00B75825"/>
    <w:rsid w:val="00B75C0C"/>
    <w:rsid w:val="00B75C8F"/>
    <w:rsid w:val="00B760FF"/>
    <w:rsid w:val="00B7644E"/>
    <w:rsid w:val="00B766F4"/>
    <w:rsid w:val="00B76AAC"/>
    <w:rsid w:val="00B76C40"/>
    <w:rsid w:val="00B76E8C"/>
    <w:rsid w:val="00B77315"/>
    <w:rsid w:val="00B77462"/>
    <w:rsid w:val="00B77B26"/>
    <w:rsid w:val="00B77C15"/>
    <w:rsid w:val="00B8073C"/>
    <w:rsid w:val="00B80E7F"/>
    <w:rsid w:val="00B82085"/>
    <w:rsid w:val="00B82225"/>
    <w:rsid w:val="00B827A7"/>
    <w:rsid w:val="00B82803"/>
    <w:rsid w:val="00B82E1F"/>
    <w:rsid w:val="00B833B7"/>
    <w:rsid w:val="00B837C9"/>
    <w:rsid w:val="00B83B8D"/>
    <w:rsid w:val="00B83DB2"/>
    <w:rsid w:val="00B83E2D"/>
    <w:rsid w:val="00B8423C"/>
    <w:rsid w:val="00B843A9"/>
    <w:rsid w:val="00B851FC"/>
    <w:rsid w:val="00B855EE"/>
    <w:rsid w:val="00B86619"/>
    <w:rsid w:val="00B86923"/>
    <w:rsid w:val="00B86D09"/>
    <w:rsid w:val="00B8700C"/>
    <w:rsid w:val="00B87432"/>
    <w:rsid w:val="00B876E6"/>
    <w:rsid w:val="00B87ECE"/>
    <w:rsid w:val="00B90431"/>
    <w:rsid w:val="00B90515"/>
    <w:rsid w:val="00B90904"/>
    <w:rsid w:val="00B90D89"/>
    <w:rsid w:val="00B90E07"/>
    <w:rsid w:val="00B91619"/>
    <w:rsid w:val="00B917EF"/>
    <w:rsid w:val="00B91AD4"/>
    <w:rsid w:val="00B91EDA"/>
    <w:rsid w:val="00B92072"/>
    <w:rsid w:val="00B92812"/>
    <w:rsid w:val="00B92EE7"/>
    <w:rsid w:val="00B930FD"/>
    <w:rsid w:val="00B933DC"/>
    <w:rsid w:val="00B93448"/>
    <w:rsid w:val="00B934BD"/>
    <w:rsid w:val="00B938DB"/>
    <w:rsid w:val="00B93E59"/>
    <w:rsid w:val="00B94067"/>
    <w:rsid w:val="00B940A2"/>
    <w:rsid w:val="00B944F4"/>
    <w:rsid w:val="00B9467A"/>
    <w:rsid w:val="00B94A79"/>
    <w:rsid w:val="00B94ED2"/>
    <w:rsid w:val="00B95021"/>
    <w:rsid w:val="00B9686E"/>
    <w:rsid w:val="00B96DC0"/>
    <w:rsid w:val="00B96F9D"/>
    <w:rsid w:val="00B97825"/>
    <w:rsid w:val="00B97930"/>
    <w:rsid w:val="00B97B32"/>
    <w:rsid w:val="00B97EEB"/>
    <w:rsid w:val="00B97F35"/>
    <w:rsid w:val="00BA00CC"/>
    <w:rsid w:val="00BA059F"/>
    <w:rsid w:val="00BA07B6"/>
    <w:rsid w:val="00BA07FF"/>
    <w:rsid w:val="00BA08EA"/>
    <w:rsid w:val="00BA0A29"/>
    <w:rsid w:val="00BA0B48"/>
    <w:rsid w:val="00BA0EEC"/>
    <w:rsid w:val="00BA13AE"/>
    <w:rsid w:val="00BA1BB4"/>
    <w:rsid w:val="00BA1BEC"/>
    <w:rsid w:val="00BA1C55"/>
    <w:rsid w:val="00BA1D4F"/>
    <w:rsid w:val="00BA22B7"/>
    <w:rsid w:val="00BA24A4"/>
    <w:rsid w:val="00BA2563"/>
    <w:rsid w:val="00BA29F1"/>
    <w:rsid w:val="00BA2EFF"/>
    <w:rsid w:val="00BA2F4C"/>
    <w:rsid w:val="00BA3598"/>
    <w:rsid w:val="00BA38EB"/>
    <w:rsid w:val="00BA3B8B"/>
    <w:rsid w:val="00BA41F7"/>
    <w:rsid w:val="00BA4253"/>
    <w:rsid w:val="00BA482D"/>
    <w:rsid w:val="00BA4EC6"/>
    <w:rsid w:val="00BA55EA"/>
    <w:rsid w:val="00BA5795"/>
    <w:rsid w:val="00BA58B6"/>
    <w:rsid w:val="00BA5F9E"/>
    <w:rsid w:val="00BA62BB"/>
    <w:rsid w:val="00BA63DB"/>
    <w:rsid w:val="00BA6456"/>
    <w:rsid w:val="00BA6E38"/>
    <w:rsid w:val="00BA6E8A"/>
    <w:rsid w:val="00BA72AD"/>
    <w:rsid w:val="00BA75FA"/>
    <w:rsid w:val="00BA763B"/>
    <w:rsid w:val="00BA770C"/>
    <w:rsid w:val="00BA798A"/>
    <w:rsid w:val="00BA7995"/>
    <w:rsid w:val="00BB08D4"/>
    <w:rsid w:val="00BB0ACC"/>
    <w:rsid w:val="00BB11BA"/>
    <w:rsid w:val="00BB16A1"/>
    <w:rsid w:val="00BB17B5"/>
    <w:rsid w:val="00BB204E"/>
    <w:rsid w:val="00BB2F0F"/>
    <w:rsid w:val="00BB318F"/>
    <w:rsid w:val="00BB336F"/>
    <w:rsid w:val="00BB33E2"/>
    <w:rsid w:val="00BB46C0"/>
    <w:rsid w:val="00BB49AF"/>
    <w:rsid w:val="00BB4A23"/>
    <w:rsid w:val="00BB4D7C"/>
    <w:rsid w:val="00BB5169"/>
    <w:rsid w:val="00BB57D1"/>
    <w:rsid w:val="00BB59B1"/>
    <w:rsid w:val="00BB6086"/>
    <w:rsid w:val="00BB6EDE"/>
    <w:rsid w:val="00BB6EFD"/>
    <w:rsid w:val="00BB6F18"/>
    <w:rsid w:val="00BB7906"/>
    <w:rsid w:val="00BB79EB"/>
    <w:rsid w:val="00BB7A00"/>
    <w:rsid w:val="00BB7F93"/>
    <w:rsid w:val="00BC02FC"/>
    <w:rsid w:val="00BC0391"/>
    <w:rsid w:val="00BC03AE"/>
    <w:rsid w:val="00BC081C"/>
    <w:rsid w:val="00BC0847"/>
    <w:rsid w:val="00BC08EA"/>
    <w:rsid w:val="00BC0C1E"/>
    <w:rsid w:val="00BC10B3"/>
    <w:rsid w:val="00BC12D1"/>
    <w:rsid w:val="00BC13EB"/>
    <w:rsid w:val="00BC15D4"/>
    <w:rsid w:val="00BC1AA8"/>
    <w:rsid w:val="00BC212B"/>
    <w:rsid w:val="00BC22C3"/>
    <w:rsid w:val="00BC23B3"/>
    <w:rsid w:val="00BC23F9"/>
    <w:rsid w:val="00BC2545"/>
    <w:rsid w:val="00BC2D51"/>
    <w:rsid w:val="00BC3029"/>
    <w:rsid w:val="00BC3C91"/>
    <w:rsid w:val="00BC480A"/>
    <w:rsid w:val="00BC541F"/>
    <w:rsid w:val="00BC572B"/>
    <w:rsid w:val="00BC5CEA"/>
    <w:rsid w:val="00BC6247"/>
    <w:rsid w:val="00BC6615"/>
    <w:rsid w:val="00BC6BA2"/>
    <w:rsid w:val="00BC6C1E"/>
    <w:rsid w:val="00BC6D68"/>
    <w:rsid w:val="00BC6D8E"/>
    <w:rsid w:val="00BC6F1D"/>
    <w:rsid w:val="00BC77C6"/>
    <w:rsid w:val="00BC7CE0"/>
    <w:rsid w:val="00BC7E0B"/>
    <w:rsid w:val="00BD0480"/>
    <w:rsid w:val="00BD0481"/>
    <w:rsid w:val="00BD0628"/>
    <w:rsid w:val="00BD0BDC"/>
    <w:rsid w:val="00BD1C89"/>
    <w:rsid w:val="00BD1CA4"/>
    <w:rsid w:val="00BD246C"/>
    <w:rsid w:val="00BD27EF"/>
    <w:rsid w:val="00BD2C96"/>
    <w:rsid w:val="00BD31E7"/>
    <w:rsid w:val="00BD393D"/>
    <w:rsid w:val="00BD3E48"/>
    <w:rsid w:val="00BD4AB8"/>
    <w:rsid w:val="00BD4AC5"/>
    <w:rsid w:val="00BD4CB6"/>
    <w:rsid w:val="00BD510C"/>
    <w:rsid w:val="00BD51A5"/>
    <w:rsid w:val="00BD5377"/>
    <w:rsid w:val="00BD54C0"/>
    <w:rsid w:val="00BD58BF"/>
    <w:rsid w:val="00BD5FEF"/>
    <w:rsid w:val="00BD697D"/>
    <w:rsid w:val="00BD6D86"/>
    <w:rsid w:val="00BD6EDB"/>
    <w:rsid w:val="00BE001B"/>
    <w:rsid w:val="00BE06A6"/>
    <w:rsid w:val="00BE08E4"/>
    <w:rsid w:val="00BE09B8"/>
    <w:rsid w:val="00BE1381"/>
    <w:rsid w:val="00BE143D"/>
    <w:rsid w:val="00BE16F3"/>
    <w:rsid w:val="00BE1A8F"/>
    <w:rsid w:val="00BE1D1B"/>
    <w:rsid w:val="00BE1E5F"/>
    <w:rsid w:val="00BE201E"/>
    <w:rsid w:val="00BE210D"/>
    <w:rsid w:val="00BE24AE"/>
    <w:rsid w:val="00BE3149"/>
    <w:rsid w:val="00BE3357"/>
    <w:rsid w:val="00BE3AB5"/>
    <w:rsid w:val="00BE4084"/>
    <w:rsid w:val="00BE44D8"/>
    <w:rsid w:val="00BE4675"/>
    <w:rsid w:val="00BE4D90"/>
    <w:rsid w:val="00BE4DE5"/>
    <w:rsid w:val="00BE507F"/>
    <w:rsid w:val="00BE5374"/>
    <w:rsid w:val="00BE53C0"/>
    <w:rsid w:val="00BE5D33"/>
    <w:rsid w:val="00BE6292"/>
    <w:rsid w:val="00BE679E"/>
    <w:rsid w:val="00BE71B6"/>
    <w:rsid w:val="00BE7BC6"/>
    <w:rsid w:val="00BE7E5F"/>
    <w:rsid w:val="00BF00B5"/>
    <w:rsid w:val="00BF0535"/>
    <w:rsid w:val="00BF0732"/>
    <w:rsid w:val="00BF0757"/>
    <w:rsid w:val="00BF0A2C"/>
    <w:rsid w:val="00BF1175"/>
    <w:rsid w:val="00BF14EA"/>
    <w:rsid w:val="00BF1E31"/>
    <w:rsid w:val="00BF21B4"/>
    <w:rsid w:val="00BF250C"/>
    <w:rsid w:val="00BF2586"/>
    <w:rsid w:val="00BF2F39"/>
    <w:rsid w:val="00BF3003"/>
    <w:rsid w:val="00BF32F3"/>
    <w:rsid w:val="00BF343C"/>
    <w:rsid w:val="00BF3837"/>
    <w:rsid w:val="00BF3ABD"/>
    <w:rsid w:val="00BF48A4"/>
    <w:rsid w:val="00BF4C05"/>
    <w:rsid w:val="00BF529C"/>
    <w:rsid w:val="00BF5A56"/>
    <w:rsid w:val="00BF6DC0"/>
    <w:rsid w:val="00BF7087"/>
    <w:rsid w:val="00C002D7"/>
    <w:rsid w:val="00C0033C"/>
    <w:rsid w:val="00C0071A"/>
    <w:rsid w:val="00C0097C"/>
    <w:rsid w:val="00C00A4B"/>
    <w:rsid w:val="00C011B1"/>
    <w:rsid w:val="00C018D4"/>
    <w:rsid w:val="00C01E3B"/>
    <w:rsid w:val="00C01E51"/>
    <w:rsid w:val="00C02A46"/>
    <w:rsid w:val="00C02BAA"/>
    <w:rsid w:val="00C03305"/>
    <w:rsid w:val="00C03FAB"/>
    <w:rsid w:val="00C04297"/>
    <w:rsid w:val="00C04F20"/>
    <w:rsid w:val="00C052AF"/>
    <w:rsid w:val="00C057E8"/>
    <w:rsid w:val="00C05950"/>
    <w:rsid w:val="00C05964"/>
    <w:rsid w:val="00C05A26"/>
    <w:rsid w:val="00C060AC"/>
    <w:rsid w:val="00C06105"/>
    <w:rsid w:val="00C062A2"/>
    <w:rsid w:val="00C0643C"/>
    <w:rsid w:val="00C06A56"/>
    <w:rsid w:val="00C06A9E"/>
    <w:rsid w:val="00C06BDC"/>
    <w:rsid w:val="00C06C29"/>
    <w:rsid w:val="00C06D30"/>
    <w:rsid w:val="00C06E3F"/>
    <w:rsid w:val="00C06F7E"/>
    <w:rsid w:val="00C075E4"/>
    <w:rsid w:val="00C07998"/>
    <w:rsid w:val="00C07F1F"/>
    <w:rsid w:val="00C104B3"/>
    <w:rsid w:val="00C108E2"/>
    <w:rsid w:val="00C10A4C"/>
    <w:rsid w:val="00C1102A"/>
    <w:rsid w:val="00C120B0"/>
    <w:rsid w:val="00C124B1"/>
    <w:rsid w:val="00C13684"/>
    <w:rsid w:val="00C13B44"/>
    <w:rsid w:val="00C14C2D"/>
    <w:rsid w:val="00C14F49"/>
    <w:rsid w:val="00C1509C"/>
    <w:rsid w:val="00C15106"/>
    <w:rsid w:val="00C15467"/>
    <w:rsid w:val="00C15565"/>
    <w:rsid w:val="00C158BD"/>
    <w:rsid w:val="00C15BDE"/>
    <w:rsid w:val="00C15C77"/>
    <w:rsid w:val="00C15CC4"/>
    <w:rsid w:val="00C167FD"/>
    <w:rsid w:val="00C1767D"/>
    <w:rsid w:val="00C17AA0"/>
    <w:rsid w:val="00C17E0A"/>
    <w:rsid w:val="00C20234"/>
    <w:rsid w:val="00C20306"/>
    <w:rsid w:val="00C203EB"/>
    <w:rsid w:val="00C20929"/>
    <w:rsid w:val="00C20B05"/>
    <w:rsid w:val="00C20C51"/>
    <w:rsid w:val="00C20D8B"/>
    <w:rsid w:val="00C2121A"/>
    <w:rsid w:val="00C21442"/>
    <w:rsid w:val="00C21510"/>
    <w:rsid w:val="00C21940"/>
    <w:rsid w:val="00C21FAB"/>
    <w:rsid w:val="00C2218C"/>
    <w:rsid w:val="00C225E0"/>
    <w:rsid w:val="00C22956"/>
    <w:rsid w:val="00C22B9F"/>
    <w:rsid w:val="00C230F8"/>
    <w:rsid w:val="00C23138"/>
    <w:rsid w:val="00C23241"/>
    <w:rsid w:val="00C2432D"/>
    <w:rsid w:val="00C245EF"/>
    <w:rsid w:val="00C246E5"/>
    <w:rsid w:val="00C2492F"/>
    <w:rsid w:val="00C2560F"/>
    <w:rsid w:val="00C25DA3"/>
    <w:rsid w:val="00C25FFE"/>
    <w:rsid w:val="00C26147"/>
    <w:rsid w:val="00C269AD"/>
    <w:rsid w:val="00C27458"/>
    <w:rsid w:val="00C27700"/>
    <w:rsid w:val="00C27770"/>
    <w:rsid w:val="00C30143"/>
    <w:rsid w:val="00C3026E"/>
    <w:rsid w:val="00C310DF"/>
    <w:rsid w:val="00C3164A"/>
    <w:rsid w:val="00C3199E"/>
    <w:rsid w:val="00C324EC"/>
    <w:rsid w:val="00C33429"/>
    <w:rsid w:val="00C33700"/>
    <w:rsid w:val="00C33AA5"/>
    <w:rsid w:val="00C33FE3"/>
    <w:rsid w:val="00C33FE7"/>
    <w:rsid w:val="00C341E1"/>
    <w:rsid w:val="00C3423F"/>
    <w:rsid w:val="00C348A1"/>
    <w:rsid w:val="00C34B20"/>
    <w:rsid w:val="00C35430"/>
    <w:rsid w:val="00C359AF"/>
    <w:rsid w:val="00C359D9"/>
    <w:rsid w:val="00C35CDF"/>
    <w:rsid w:val="00C36521"/>
    <w:rsid w:val="00C365A2"/>
    <w:rsid w:val="00C3670F"/>
    <w:rsid w:val="00C37D3C"/>
    <w:rsid w:val="00C404FC"/>
    <w:rsid w:val="00C4070C"/>
    <w:rsid w:val="00C4092A"/>
    <w:rsid w:val="00C40C44"/>
    <w:rsid w:val="00C40E3E"/>
    <w:rsid w:val="00C40E89"/>
    <w:rsid w:val="00C41036"/>
    <w:rsid w:val="00C41534"/>
    <w:rsid w:val="00C41C93"/>
    <w:rsid w:val="00C41FD0"/>
    <w:rsid w:val="00C42170"/>
    <w:rsid w:val="00C423E1"/>
    <w:rsid w:val="00C42827"/>
    <w:rsid w:val="00C42BF2"/>
    <w:rsid w:val="00C42C05"/>
    <w:rsid w:val="00C43C29"/>
    <w:rsid w:val="00C43D34"/>
    <w:rsid w:val="00C43E79"/>
    <w:rsid w:val="00C444AF"/>
    <w:rsid w:val="00C449D2"/>
    <w:rsid w:val="00C45849"/>
    <w:rsid w:val="00C459DB"/>
    <w:rsid w:val="00C45C85"/>
    <w:rsid w:val="00C460C5"/>
    <w:rsid w:val="00C463E3"/>
    <w:rsid w:val="00C464AF"/>
    <w:rsid w:val="00C46AF2"/>
    <w:rsid w:val="00C479BA"/>
    <w:rsid w:val="00C47DDC"/>
    <w:rsid w:val="00C5049E"/>
    <w:rsid w:val="00C50745"/>
    <w:rsid w:val="00C509E6"/>
    <w:rsid w:val="00C50B5A"/>
    <w:rsid w:val="00C51ADA"/>
    <w:rsid w:val="00C51C9E"/>
    <w:rsid w:val="00C51E10"/>
    <w:rsid w:val="00C52340"/>
    <w:rsid w:val="00C523AE"/>
    <w:rsid w:val="00C526D5"/>
    <w:rsid w:val="00C52757"/>
    <w:rsid w:val="00C52B6F"/>
    <w:rsid w:val="00C52D77"/>
    <w:rsid w:val="00C52DCB"/>
    <w:rsid w:val="00C54469"/>
    <w:rsid w:val="00C5452A"/>
    <w:rsid w:val="00C55301"/>
    <w:rsid w:val="00C55855"/>
    <w:rsid w:val="00C55C4D"/>
    <w:rsid w:val="00C55D9E"/>
    <w:rsid w:val="00C562B7"/>
    <w:rsid w:val="00C565FC"/>
    <w:rsid w:val="00C56C31"/>
    <w:rsid w:val="00C57147"/>
    <w:rsid w:val="00C57E17"/>
    <w:rsid w:val="00C60277"/>
    <w:rsid w:val="00C61090"/>
    <w:rsid w:val="00C6133E"/>
    <w:rsid w:val="00C61855"/>
    <w:rsid w:val="00C61ADC"/>
    <w:rsid w:val="00C6241C"/>
    <w:rsid w:val="00C62568"/>
    <w:rsid w:val="00C6346D"/>
    <w:rsid w:val="00C63C05"/>
    <w:rsid w:val="00C63F41"/>
    <w:rsid w:val="00C64284"/>
    <w:rsid w:val="00C64AEB"/>
    <w:rsid w:val="00C64E74"/>
    <w:rsid w:val="00C652E9"/>
    <w:rsid w:val="00C65371"/>
    <w:rsid w:val="00C6556C"/>
    <w:rsid w:val="00C65A77"/>
    <w:rsid w:val="00C65FAA"/>
    <w:rsid w:val="00C660D1"/>
    <w:rsid w:val="00C66286"/>
    <w:rsid w:val="00C663E8"/>
    <w:rsid w:val="00C66542"/>
    <w:rsid w:val="00C67591"/>
    <w:rsid w:val="00C67FE9"/>
    <w:rsid w:val="00C70159"/>
    <w:rsid w:val="00C70E32"/>
    <w:rsid w:val="00C7120C"/>
    <w:rsid w:val="00C712E6"/>
    <w:rsid w:val="00C71BD4"/>
    <w:rsid w:val="00C72A71"/>
    <w:rsid w:val="00C72E26"/>
    <w:rsid w:val="00C734F7"/>
    <w:rsid w:val="00C737B8"/>
    <w:rsid w:val="00C73827"/>
    <w:rsid w:val="00C73BB6"/>
    <w:rsid w:val="00C73D48"/>
    <w:rsid w:val="00C7405F"/>
    <w:rsid w:val="00C740B2"/>
    <w:rsid w:val="00C74794"/>
    <w:rsid w:val="00C74A4A"/>
    <w:rsid w:val="00C74F23"/>
    <w:rsid w:val="00C750AD"/>
    <w:rsid w:val="00C7548B"/>
    <w:rsid w:val="00C75A46"/>
    <w:rsid w:val="00C75C10"/>
    <w:rsid w:val="00C762F2"/>
    <w:rsid w:val="00C76AD5"/>
    <w:rsid w:val="00C76E3D"/>
    <w:rsid w:val="00C7770A"/>
    <w:rsid w:val="00C7776E"/>
    <w:rsid w:val="00C77C4F"/>
    <w:rsid w:val="00C806F0"/>
    <w:rsid w:val="00C80C35"/>
    <w:rsid w:val="00C82322"/>
    <w:rsid w:val="00C823A7"/>
    <w:rsid w:val="00C824E7"/>
    <w:rsid w:val="00C828A2"/>
    <w:rsid w:val="00C82918"/>
    <w:rsid w:val="00C82FDF"/>
    <w:rsid w:val="00C8374A"/>
    <w:rsid w:val="00C83C29"/>
    <w:rsid w:val="00C84542"/>
    <w:rsid w:val="00C84570"/>
    <w:rsid w:val="00C848B5"/>
    <w:rsid w:val="00C84E72"/>
    <w:rsid w:val="00C856D7"/>
    <w:rsid w:val="00C856F0"/>
    <w:rsid w:val="00C859AD"/>
    <w:rsid w:val="00C85B07"/>
    <w:rsid w:val="00C85C20"/>
    <w:rsid w:val="00C85F73"/>
    <w:rsid w:val="00C8671B"/>
    <w:rsid w:val="00C8688C"/>
    <w:rsid w:val="00C86A8E"/>
    <w:rsid w:val="00C86B98"/>
    <w:rsid w:val="00C86EF1"/>
    <w:rsid w:val="00C875C3"/>
    <w:rsid w:val="00C87683"/>
    <w:rsid w:val="00C87A1C"/>
    <w:rsid w:val="00C87DC5"/>
    <w:rsid w:val="00C87F1E"/>
    <w:rsid w:val="00C9022C"/>
    <w:rsid w:val="00C9030E"/>
    <w:rsid w:val="00C903FF"/>
    <w:rsid w:val="00C90420"/>
    <w:rsid w:val="00C905E8"/>
    <w:rsid w:val="00C9061E"/>
    <w:rsid w:val="00C90AEF"/>
    <w:rsid w:val="00C90C7B"/>
    <w:rsid w:val="00C91A70"/>
    <w:rsid w:val="00C91CE8"/>
    <w:rsid w:val="00C91F6A"/>
    <w:rsid w:val="00C92457"/>
    <w:rsid w:val="00C925FF"/>
    <w:rsid w:val="00C92627"/>
    <w:rsid w:val="00C93119"/>
    <w:rsid w:val="00C933AF"/>
    <w:rsid w:val="00C93420"/>
    <w:rsid w:val="00C9352D"/>
    <w:rsid w:val="00C93C3B"/>
    <w:rsid w:val="00C93D4D"/>
    <w:rsid w:val="00C942C0"/>
    <w:rsid w:val="00C943F0"/>
    <w:rsid w:val="00C95277"/>
    <w:rsid w:val="00C95725"/>
    <w:rsid w:val="00C95862"/>
    <w:rsid w:val="00C96056"/>
    <w:rsid w:val="00C96FE9"/>
    <w:rsid w:val="00C97A89"/>
    <w:rsid w:val="00C97AA7"/>
    <w:rsid w:val="00C97F81"/>
    <w:rsid w:val="00CA0005"/>
    <w:rsid w:val="00CA03ED"/>
    <w:rsid w:val="00CA04AE"/>
    <w:rsid w:val="00CA062B"/>
    <w:rsid w:val="00CA0D71"/>
    <w:rsid w:val="00CA1668"/>
    <w:rsid w:val="00CA1AED"/>
    <w:rsid w:val="00CA2308"/>
    <w:rsid w:val="00CA2592"/>
    <w:rsid w:val="00CA27E0"/>
    <w:rsid w:val="00CA2D67"/>
    <w:rsid w:val="00CA2EF3"/>
    <w:rsid w:val="00CA2F79"/>
    <w:rsid w:val="00CA36F3"/>
    <w:rsid w:val="00CA3703"/>
    <w:rsid w:val="00CA3721"/>
    <w:rsid w:val="00CA39B0"/>
    <w:rsid w:val="00CA3A3C"/>
    <w:rsid w:val="00CA3B9C"/>
    <w:rsid w:val="00CA3C37"/>
    <w:rsid w:val="00CA421C"/>
    <w:rsid w:val="00CA442C"/>
    <w:rsid w:val="00CA4612"/>
    <w:rsid w:val="00CA4956"/>
    <w:rsid w:val="00CA4DE5"/>
    <w:rsid w:val="00CA4E28"/>
    <w:rsid w:val="00CA52CF"/>
    <w:rsid w:val="00CA53CB"/>
    <w:rsid w:val="00CA5A17"/>
    <w:rsid w:val="00CA5AE5"/>
    <w:rsid w:val="00CA5E85"/>
    <w:rsid w:val="00CA5FBB"/>
    <w:rsid w:val="00CA621F"/>
    <w:rsid w:val="00CA66A5"/>
    <w:rsid w:val="00CA6773"/>
    <w:rsid w:val="00CA6EBC"/>
    <w:rsid w:val="00CA7470"/>
    <w:rsid w:val="00CA751D"/>
    <w:rsid w:val="00CA7778"/>
    <w:rsid w:val="00CA79E8"/>
    <w:rsid w:val="00CA7CDF"/>
    <w:rsid w:val="00CB044D"/>
    <w:rsid w:val="00CB0903"/>
    <w:rsid w:val="00CB10DD"/>
    <w:rsid w:val="00CB1549"/>
    <w:rsid w:val="00CB1AC6"/>
    <w:rsid w:val="00CB1DE3"/>
    <w:rsid w:val="00CB21E1"/>
    <w:rsid w:val="00CB2641"/>
    <w:rsid w:val="00CB31D0"/>
    <w:rsid w:val="00CB341A"/>
    <w:rsid w:val="00CB36BF"/>
    <w:rsid w:val="00CB3C1C"/>
    <w:rsid w:val="00CB3EB3"/>
    <w:rsid w:val="00CB3EEC"/>
    <w:rsid w:val="00CB4087"/>
    <w:rsid w:val="00CB41C6"/>
    <w:rsid w:val="00CB426D"/>
    <w:rsid w:val="00CB466B"/>
    <w:rsid w:val="00CB4C0A"/>
    <w:rsid w:val="00CB5846"/>
    <w:rsid w:val="00CB6188"/>
    <w:rsid w:val="00CB6AA8"/>
    <w:rsid w:val="00CB6BE9"/>
    <w:rsid w:val="00CB6F3B"/>
    <w:rsid w:val="00CB7050"/>
    <w:rsid w:val="00CB706A"/>
    <w:rsid w:val="00CB7594"/>
    <w:rsid w:val="00CB7AD9"/>
    <w:rsid w:val="00CB7C18"/>
    <w:rsid w:val="00CB7D7A"/>
    <w:rsid w:val="00CB7F5A"/>
    <w:rsid w:val="00CC003E"/>
    <w:rsid w:val="00CC0BDD"/>
    <w:rsid w:val="00CC0FAC"/>
    <w:rsid w:val="00CC119D"/>
    <w:rsid w:val="00CC167C"/>
    <w:rsid w:val="00CC2278"/>
    <w:rsid w:val="00CC23D8"/>
    <w:rsid w:val="00CC2438"/>
    <w:rsid w:val="00CC246F"/>
    <w:rsid w:val="00CC29D7"/>
    <w:rsid w:val="00CC346E"/>
    <w:rsid w:val="00CC3734"/>
    <w:rsid w:val="00CC499C"/>
    <w:rsid w:val="00CC4C8E"/>
    <w:rsid w:val="00CC5237"/>
    <w:rsid w:val="00CC5377"/>
    <w:rsid w:val="00CC56E4"/>
    <w:rsid w:val="00CC5950"/>
    <w:rsid w:val="00CC6094"/>
    <w:rsid w:val="00CC69E9"/>
    <w:rsid w:val="00CC6C98"/>
    <w:rsid w:val="00CC6D52"/>
    <w:rsid w:val="00CC7313"/>
    <w:rsid w:val="00CC7982"/>
    <w:rsid w:val="00CC7986"/>
    <w:rsid w:val="00CC7A21"/>
    <w:rsid w:val="00CC7AA4"/>
    <w:rsid w:val="00CD04B9"/>
    <w:rsid w:val="00CD06E9"/>
    <w:rsid w:val="00CD0762"/>
    <w:rsid w:val="00CD0D75"/>
    <w:rsid w:val="00CD0F5B"/>
    <w:rsid w:val="00CD1460"/>
    <w:rsid w:val="00CD1469"/>
    <w:rsid w:val="00CD155F"/>
    <w:rsid w:val="00CD15B2"/>
    <w:rsid w:val="00CD16ED"/>
    <w:rsid w:val="00CD1921"/>
    <w:rsid w:val="00CD1CCA"/>
    <w:rsid w:val="00CD1F49"/>
    <w:rsid w:val="00CD2239"/>
    <w:rsid w:val="00CD2AE0"/>
    <w:rsid w:val="00CD2E42"/>
    <w:rsid w:val="00CD352F"/>
    <w:rsid w:val="00CD3DFA"/>
    <w:rsid w:val="00CD3E7B"/>
    <w:rsid w:val="00CD4479"/>
    <w:rsid w:val="00CD4D4C"/>
    <w:rsid w:val="00CD4E23"/>
    <w:rsid w:val="00CD571E"/>
    <w:rsid w:val="00CD582A"/>
    <w:rsid w:val="00CD5C95"/>
    <w:rsid w:val="00CD5D4A"/>
    <w:rsid w:val="00CD5E5C"/>
    <w:rsid w:val="00CD5FD2"/>
    <w:rsid w:val="00CD62DD"/>
    <w:rsid w:val="00CD63D9"/>
    <w:rsid w:val="00CD661A"/>
    <w:rsid w:val="00CD7089"/>
    <w:rsid w:val="00CE0060"/>
    <w:rsid w:val="00CE040F"/>
    <w:rsid w:val="00CE06C1"/>
    <w:rsid w:val="00CE0D63"/>
    <w:rsid w:val="00CE17A7"/>
    <w:rsid w:val="00CE29FE"/>
    <w:rsid w:val="00CE2B55"/>
    <w:rsid w:val="00CE3068"/>
    <w:rsid w:val="00CE3077"/>
    <w:rsid w:val="00CE326C"/>
    <w:rsid w:val="00CE39BB"/>
    <w:rsid w:val="00CE39D9"/>
    <w:rsid w:val="00CE3D73"/>
    <w:rsid w:val="00CE4040"/>
    <w:rsid w:val="00CE407D"/>
    <w:rsid w:val="00CE42AA"/>
    <w:rsid w:val="00CE4399"/>
    <w:rsid w:val="00CE43E3"/>
    <w:rsid w:val="00CE49F2"/>
    <w:rsid w:val="00CE4A43"/>
    <w:rsid w:val="00CE52AD"/>
    <w:rsid w:val="00CE5648"/>
    <w:rsid w:val="00CE57B5"/>
    <w:rsid w:val="00CE5BEB"/>
    <w:rsid w:val="00CE69A2"/>
    <w:rsid w:val="00CE6B43"/>
    <w:rsid w:val="00CE6EEA"/>
    <w:rsid w:val="00CE70AD"/>
    <w:rsid w:val="00CE7366"/>
    <w:rsid w:val="00CE780C"/>
    <w:rsid w:val="00CE7904"/>
    <w:rsid w:val="00CE7EB6"/>
    <w:rsid w:val="00CE7FED"/>
    <w:rsid w:val="00CF081B"/>
    <w:rsid w:val="00CF202B"/>
    <w:rsid w:val="00CF329F"/>
    <w:rsid w:val="00CF3A0D"/>
    <w:rsid w:val="00CF3ACF"/>
    <w:rsid w:val="00CF3D2D"/>
    <w:rsid w:val="00CF418D"/>
    <w:rsid w:val="00CF4CEB"/>
    <w:rsid w:val="00CF4E20"/>
    <w:rsid w:val="00CF4E2C"/>
    <w:rsid w:val="00CF51AE"/>
    <w:rsid w:val="00CF52FC"/>
    <w:rsid w:val="00CF535F"/>
    <w:rsid w:val="00CF6A21"/>
    <w:rsid w:val="00CF6A82"/>
    <w:rsid w:val="00CF6C10"/>
    <w:rsid w:val="00CF722A"/>
    <w:rsid w:val="00CF7308"/>
    <w:rsid w:val="00CF7D16"/>
    <w:rsid w:val="00D00270"/>
    <w:rsid w:val="00D005DE"/>
    <w:rsid w:val="00D0194C"/>
    <w:rsid w:val="00D01F6B"/>
    <w:rsid w:val="00D02029"/>
    <w:rsid w:val="00D020AB"/>
    <w:rsid w:val="00D02B82"/>
    <w:rsid w:val="00D0309C"/>
    <w:rsid w:val="00D036AD"/>
    <w:rsid w:val="00D038BD"/>
    <w:rsid w:val="00D038E8"/>
    <w:rsid w:val="00D03CB8"/>
    <w:rsid w:val="00D03FF3"/>
    <w:rsid w:val="00D04244"/>
    <w:rsid w:val="00D04EE0"/>
    <w:rsid w:val="00D053D8"/>
    <w:rsid w:val="00D0548C"/>
    <w:rsid w:val="00D05D3D"/>
    <w:rsid w:val="00D05E31"/>
    <w:rsid w:val="00D05E8A"/>
    <w:rsid w:val="00D05F11"/>
    <w:rsid w:val="00D05F14"/>
    <w:rsid w:val="00D0648C"/>
    <w:rsid w:val="00D0656D"/>
    <w:rsid w:val="00D06640"/>
    <w:rsid w:val="00D06A96"/>
    <w:rsid w:val="00D06EE3"/>
    <w:rsid w:val="00D06F7D"/>
    <w:rsid w:val="00D074DB"/>
    <w:rsid w:val="00D0794A"/>
    <w:rsid w:val="00D07A6E"/>
    <w:rsid w:val="00D07E0D"/>
    <w:rsid w:val="00D102DB"/>
    <w:rsid w:val="00D104AA"/>
    <w:rsid w:val="00D106F7"/>
    <w:rsid w:val="00D108C4"/>
    <w:rsid w:val="00D11136"/>
    <w:rsid w:val="00D12540"/>
    <w:rsid w:val="00D12843"/>
    <w:rsid w:val="00D12B4B"/>
    <w:rsid w:val="00D12DBC"/>
    <w:rsid w:val="00D13061"/>
    <w:rsid w:val="00D136D4"/>
    <w:rsid w:val="00D1483F"/>
    <w:rsid w:val="00D14DC4"/>
    <w:rsid w:val="00D156A8"/>
    <w:rsid w:val="00D15A3A"/>
    <w:rsid w:val="00D15C72"/>
    <w:rsid w:val="00D15E79"/>
    <w:rsid w:val="00D1624B"/>
    <w:rsid w:val="00D16923"/>
    <w:rsid w:val="00D16D97"/>
    <w:rsid w:val="00D171D9"/>
    <w:rsid w:val="00D1773A"/>
    <w:rsid w:val="00D17B40"/>
    <w:rsid w:val="00D17BAA"/>
    <w:rsid w:val="00D17C8B"/>
    <w:rsid w:val="00D17DB5"/>
    <w:rsid w:val="00D205EA"/>
    <w:rsid w:val="00D20719"/>
    <w:rsid w:val="00D20809"/>
    <w:rsid w:val="00D2124F"/>
    <w:rsid w:val="00D2130F"/>
    <w:rsid w:val="00D213FD"/>
    <w:rsid w:val="00D21D99"/>
    <w:rsid w:val="00D2225D"/>
    <w:rsid w:val="00D22D3E"/>
    <w:rsid w:val="00D22F2F"/>
    <w:rsid w:val="00D2317A"/>
    <w:rsid w:val="00D23995"/>
    <w:rsid w:val="00D23E5B"/>
    <w:rsid w:val="00D241FE"/>
    <w:rsid w:val="00D24491"/>
    <w:rsid w:val="00D2461A"/>
    <w:rsid w:val="00D250B8"/>
    <w:rsid w:val="00D251E4"/>
    <w:rsid w:val="00D253E3"/>
    <w:rsid w:val="00D2581C"/>
    <w:rsid w:val="00D258D5"/>
    <w:rsid w:val="00D25A26"/>
    <w:rsid w:val="00D25FBD"/>
    <w:rsid w:val="00D26388"/>
    <w:rsid w:val="00D26C44"/>
    <w:rsid w:val="00D27712"/>
    <w:rsid w:val="00D2776A"/>
    <w:rsid w:val="00D27EE8"/>
    <w:rsid w:val="00D302A1"/>
    <w:rsid w:val="00D30532"/>
    <w:rsid w:val="00D30CCC"/>
    <w:rsid w:val="00D30DA4"/>
    <w:rsid w:val="00D311E3"/>
    <w:rsid w:val="00D31A51"/>
    <w:rsid w:val="00D31C64"/>
    <w:rsid w:val="00D32156"/>
    <w:rsid w:val="00D3227B"/>
    <w:rsid w:val="00D32281"/>
    <w:rsid w:val="00D32500"/>
    <w:rsid w:val="00D3284E"/>
    <w:rsid w:val="00D3288D"/>
    <w:rsid w:val="00D3329D"/>
    <w:rsid w:val="00D33849"/>
    <w:rsid w:val="00D339B0"/>
    <w:rsid w:val="00D33B18"/>
    <w:rsid w:val="00D33EA6"/>
    <w:rsid w:val="00D340F2"/>
    <w:rsid w:val="00D34197"/>
    <w:rsid w:val="00D3422A"/>
    <w:rsid w:val="00D342C1"/>
    <w:rsid w:val="00D346BA"/>
    <w:rsid w:val="00D34AD8"/>
    <w:rsid w:val="00D34B8D"/>
    <w:rsid w:val="00D34F78"/>
    <w:rsid w:val="00D352B7"/>
    <w:rsid w:val="00D352D8"/>
    <w:rsid w:val="00D35424"/>
    <w:rsid w:val="00D354E1"/>
    <w:rsid w:val="00D3591D"/>
    <w:rsid w:val="00D35D91"/>
    <w:rsid w:val="00D3602C"/>
    <w:rsid w:val="00D368C0"/>
    <w:rsid w:val="00D36C93"/>
    <w:rsid w:val="00D37465"/>
    <w:rsid w:val="00D37F93"/>
    <w:rsid w:val="00D41B06"/>
    <w:rsid w:val="00D41C1E"/>
    <w:rsid w:val="00D41CDA"/>
    <w:rsid w:val="00D4257B"/>
    <w:rsid w:val="00D43101"/>
    <w:rsid w:val="00D43152"/>
    <w:rsid w:val="00D4317F"/>
    <w:rsid w:val="00D43EC7"/>
    <w:rsid w:val="00D4481A"/>
    <w:rsid w:val="00D44D51"/>
    <w:rsid w:val="00D45257"/>
    <w:rsid w:val="00D45887"/>
    <w:rsid w:val="00D4619E"/>
    <w:rsid w:val="00D46448"/>
    <w:rsid w:val="00D46AF2"/>
    <w:rsid w:val="00D46EE8"/>
    <w:rsid w:val="00D471C5"/>
    <w:rsid w:val="00D473B9"/>
    <w:rsid w:val="00D47423"/>
    <w:rsid w:val="00D4781D"/>
    <w:rsid w:val="00D4789B"/>
    <w:rsid w:val="00D47A4A"/>
    <w:rsid w:val="00D509AF"/>
    <w:rsid w:val="00D50C6E"/>
    <w:rsid w:val="00D51DDB"/>
    <w:rsid w:val="00D51E99"/>
    <w:rsid w:val="00D52424"/>
    <w:rsid w:val="00D5242A"/>
    <w:rsid w:val="00D52569"/>
    <w:rsid w:val="00D5266F"/>
    <w:rsid w:val="00D52E94"/>
    <w:rsid w:val="00D532BF"/>
    <w:rsid w:val="00D534FA"/>
    <w:rsid w:val="00D535CF"/>
    <w:rsid w:val="00D53729"/>
    <w:rsid w:val="00D537CC"/>
    <w:rsid w:val="00D5399D"/>
    <w:rsid w:val="00D53C96"/>
    <w:rsid w:val="00D53CD7"/>
    <w:rsid w:val="00D53FC9"/>
    <w:rsid w:val="00D541A3"/>
    <w:rsid w:val="00D54704"/>
    <w:rsid w:val="00D549E1"/>
    <w:rsid w:val="00D5507A"/>
    <w:rsid w:val="00D5515D"/>
    <w:rsid w:val="00D55C0F"/>
    <w:rsid w:val="00D565E6"/>
    <w:rsid w:val="00D56821"/>
    <w:rsid w:val="00D56D30"/>
    <w:rsid w:val="00D57398"/>
    <w:rsid w:val="00D60490"/>
    <w:rsid w:val="00D608DB"/>
    <w:rsid w:val="00D608E9"/>
    <w:rsid w:val="00D60913"/>
    <w:rsid w:val="00D61377"/>
    <w:rsid w:val="00D614B9"/>
    <w:rsid w:val="00D61585"/>
    <w:rsid w:val="00D61988"/>
    <w:rsid w:val="00D6237D"/>
    <w:rsid w:val="00D62B17"/>
    <w:rsid w:val="00D63877"/>
    <w:rsid w:val="00D638EC"/>
    <w:rsid w:val="00D63976"/>
    <w:rsid w:val="00D63993"/>
    <w:rsid w:val="00D63A4F"/>
    <w:rsid w:val="00D63E26"/>
    <w:rsid w:val="00D64120"/>
    <w:rsid w:val="00D64864"/>
    <w:rsid w:val="00D6486A"/>
    <w:rsid w:val="00D6490C"/>
    <w:rsid w:val="00D64A35"/>
    <w:rsid w:val="00D64AB0"/>
    <w:rsid w:val="00D64B50"/>
    <w:rsid w:val="00D64B8F"/>
    <w:rsid w:val="00D65308"/>
    <w:rsid w:val="00D65312"/>
    <w:rsid w:val="00D65A19"/>
    <w:rsid w:val="00D6605F"/>
    <w:rsid w:val="00D665AE"/>
    <w:rsid w:val="00D66CFC"/>
    <w:rsid w:val="00D67135"/>
    <w:rsid w:val="00D676F0"/>
    <w:rsid w:val="00D67783"/>
    <w:rsid w:val="00D6796A"/>
    <w:rsid w:val="00D67C13"/>
    <w:rsid w:val="00D70332"/>
    <w:rsid w:val="00D708B3"/>
    <w:rsid w:val="00D71AF8"/>
    <w:rsid w:val="00D71B1D"/>
    <w:rsid w:val="00D71BD3"/>
    <w:rsid w:val="00D71F42"/>
    <w:rsid w:val="00D72009"/>
    <w:rsid w:val="00D7219B"/>
    <w:rsid w:val="00D722C1"/>
    <w:rsid w:val="00D729C9"/>
    <w:rsid w:val="00D73249"/>
    <w:rsid w:val="00D73AB0"/>
    <w:rsid w:val="00D73ADB"/>
    <w:rsid w:val="00D73BA8"/>
    <w:rsid w:val="00D74199"/>
    <w:rsid w:val="00D74245"/>
    <w:rsid w:val="00D7430A"/>
    <w:rsid w:val="00D74327"/>
    <w:rsid w:val="00D74866"/>
    <w:rsid w:val="00D74FEB"/>
    <w:rsid w:val="00D75213"/>
    <w:rsid w:val="00D75328"/>
    <w:rsid w:val="00D759FE"/>
    <w:rsid w:val="00D75BA5"/>
    <w:rsid w:val="00D76036"/>
    <w:rsid w:val="00D761D9"/>
    <w:rsid w:val="00D7670A"/>
    <w:rsid w:val="00D76942"/>
    <w:rsid w:val="00D76D59"/>
    <w:rsid w:val="00D76DAA"/>
    <w:rsid w:val="00D76F46"/>
    <w:rsid w:val="00D76FCB"/>
    <w:rsid w:val="00D7718F"/>
    <w:rsid w:val="00D777DF"/>
    <w:rsid w:val="00D77BB8"/>
    <w:rsid w:val="00D80423"/>
    <w:rsid w:val="00D80BC5"/>
    <w:rsid w:val="00D80F3F"/>
    <w:rsid w:val="00D813D9"/>
    <w:rsid w:val="00D81794"/>
    <w:rsid w:val="00D81B02"/>
    <w:rsid w:val="00D81F28"/>
    <w:rsid w:val="00D8206B"/>
    <w:rsid w:val="00D8249C"/>
    <w:rsid w:val="00D82B69"/>
    <w:rsid w:val="00D83045"/>
    <w:rsid w:val="00D830C8"/>
    <w:rsid w:val="00D832E2"/>
    <w:rsid w:val="00D8395C"/>
    <w:rsid w:val="00D83D4E"/>
    <w:rsid w:val="00D842A2"/>
    <w:rsid w:val="00D84F9D"/>
    <w:rsid w:val="00D850CD"/>
    <w:rsid w:val="00D8529D"/>
    <w:rsid w:val="00D8544C"/>
    <w:rsid w:val="00D85B39"/>
    <w:rsid w:val="00D85C0F"/>
    <w:rsid w:val="00D85D4B"/>
    <w:rsid w:val="00D85F72"/>
    <w:rsid w:val="00D86B14"/>
    <w:rsid w:val="00D87582"/>
    <w:rsid w:val="00D8768F"/>
    <w:rsid w:val="00D878C8"/>
    <w:rsid w:val="00D87C10"/>
    <w:rsid w:val="00D87D9E"/>
    <w:rsid w:val="00D901C5"/>
    <w:rsid w:val="00D903ED"/>
    <w:rsid w:val="00D9143B"/>
    <w:rsid w:val="00D9157E"/>
    <w:rsid w:val="00D91612"/>
    <w:rsid w:val="00D9163E"/>
    <w:rsid w:val="00D919C1"/>
    <w:rsid w:val="00D91D05"/>
    <w:rsid w:val="00D9226E"/>
    <w:rsid w:val="00D9245F"/>
    <w:rsid w:val="00D925E7"/>
    <w:rsid w:val="00D92DDC"/>
    <w:rsid w:val="00D92F72"/>
    <w:rsid w:val="00D930BA"/>
    <w:rsid w:val="00D93A3A"/>
    <w:rsid w:val="00D93D3C"/>
    <w:rsid w:val="00D93FF3"/>
    <w:rsid w:val="00D94596"/>
    <w:rsid w:val="00D94662"/>
    <w:rsid w:val="00D950AE"/>
    <w:rsid w:val="00D95125"/>
    <w:rsid w:val="00D9575D"/>
    <w:rsid w:val="00D95E9B"/>
    <w:rsid w:val="00D95FBE"/>
    <w:rsid w:val="00D964DA"/>
    <w:rsid w:val="00D966D2"/>
    <w:rsid w:val="00D96791"/>
    <w:rsid w:val="00D967C4"/>
    <w:rsid w:val="00D96822"/>
    <w:rsid w:val="00D96D88"/>
    <w:rsid w:val="00D97432"/>
    <w:rsid w:val="00D97AE5"/>
    <w:rsid w:val="00DA003E"/>
    <w:rsid w:val="00DA0288"/>
    <w:rsid w:val="00DA0EDC"/>
    <w:rsid w:val="00DA0F7B"/>
    <w:rsid w:val="00DA107F"/>
    <w:rsid w:val="00DA10FE"/>
    <w:rsid w:val="00DA1476"/>
    <w:rsid w:val="00DA15A6"/>
    <w:rsid w:val="00DA16F6"/>
    <w:rsid w:val="00DA1805"/>
    <w:rsid w:val="00DA189E"/>
    <w:rsid w:val="00DA1E6E"/>
    <w:rsid w:val="00DA2C01"/>
    <w:rsid w:val="00DA2F1D"/>
    <w:rsid w:val="00DA3654"/>
    <w:rsid w:val="00DA3743"/>
    <w:rsid w:val="00DA3781"/>
    <w:rsid w:val="00DA3C8C"/>
    <w:rsid w:val="00DA4224"/>
    <w:rsid w:val="00DA4F13"/>
    <w:rsid w:val="00DA50AB"/>
    <w:rsid w:val="00DA53B4"/>
    <w:rsid w:val="00DA53C2"/>
    <w:rsid w:val="00DA544A"/>
    <w:rsid w:val="00DA5A31"/>
    <w:rsid w:val="00DA5C21"/>
    <w:rsid w:val="00DA5CD7"/>
    <w:rsid w:val="00DA5F4A"/>
    <w:rsid w:val="00DA5F78"/>
    <w:rsid w:val="00DA6171"/>
    <w:rsid w:val="00DA638E"/>
    <w:rsid w:val="00DA652B"/>
    <w:rsid w:val="00DA6669"/>
    <w:rsid w:val="00DA675B"/>
    <w:rsid w:val="00DA68CB"/>
    <w:rsid w:val="00DA6D3B"/>
    <w:rsid w:val="00DA70E9"/>
    <w:rsid w:val="00DA733D"/>
    <w:rsid w:val="00DA736B"/>
    <w:rsid w:val="00DA7532"/>
    <w:rsid w:val="00DA7DC0"/>
    <w:rsid w:val="00DA7E2E"/>
    <w:rsid w:val="00DB0180"/>
    <w:rsid w:val="00DB025B"/>
    <w:rsid w:val="00DB0484"/>
    <w:rsid w:val="00DB05D2"/>
    <w:rsid w:val="00DB078E"/>
    <w:rsid w:val="00DB0B6B"/>
    <w:rsid w:val="00DB11ED"/>
    <w:rsid w:val="00DB1649"/>
    <w:rsid w:val="00DB1A17"/>
    <w:rsid w:val="00DB1A7F"/>
    <w:rsid w:val="00DB1B64"/>
    <w:rsid w:val="00DB2740"/>
    <w:rsid w:val="00DB33AF"/>
    <w:rsid w:val="00DB3694"/>
    <w:rsid w:val="00DB37D3"/>
    <w:rsid w:val="00DB3D96"/>
    <w:rsid w:val="00DB3F2A"/>
    <w:rsid w:val="00DB3F30"/>
    <w:rsid w:val="00DB420A"/>
    <w:rsid w:val="00DB47B3"/>
    <w:rsid w:val="00DB4ECF"/>
    <w:rsid w:val="00DB5348"/>
    <w:rsid w:val="00DB54C0"/>
    <w:rsid w:val="00DB55F8"/>
    <w:rsid w:val="00DB56FC"/>
    <w:rsid w:val="00DB5766"/>
    <w:rsid w:val="00DB5B38"/>
    <w:rsid w:val="00DB5BD5"/>
    <w:rsid w:val="00DB5C1C"/>
    <w:rsid w:val="00DB6231"/>
    <w:rsid w:val="00DB63AF"/>
    <w:rsid w:val="00DB677A"/>
    <w:rsid w:val="00DB68D1"/>
    <w:rsid w:val="00DB7065"/>
    <w:rsid w:val="00DB74CA"/>
    <w:rsid w:val="00DB79DF"/>
    <w:rsid w:val="00DB7A53"/>
    <w:rsid w:val="00DB7D31"/>
    <w:rsid w:val="00DC0109"/>
    <w:rsid w:val="00DC01CC"/>
    <w:rsid w:val="00DC0648"/>
    <w:rsid w:val="00DC15DF"/>
    <w:rsid w:val="00DC196E"/>
    <w:rsid w:val="00DC2097"/>
    <w:rsid w:val="00DC348A"/>
    <w:rsid w:val="00DC36A0"/>
    <w:rsid w:val="00DC41BD"/>
    <w:rsid w:val="00DC4498"/>
    <w:rsid w:val="00DC4575"/>
    <w:rsid w:val="00DC4A2E"/>
    <w:rsid w:val="00DC4BB5"/>
    <w:rsid w:val="00DC4C85"/>
    <w:rsid w:val="00DC5163"/>
    <w:rsid w:val="00DC5342"/>
    <w:rsid w:val="00DC5965"/>
    <w:rsid w:val="00DC5E48"/>
    <w:rsid w:val="00DC5F86"/>
    <w:rsid w:val="00DC617C"/>
    <w:rsid w:val="00DC7260"/>
    <w:rsid w:val="00DC73C2"/>
    <w:rsid w:val="00DC785C"/>
    <w:rsid w:val="00DC7B68"/>
    <w:rsid w:val="00DD0498"/>
    <w:rsid w:val="00DD062F"/>
    <w:rsid w:val="00DD175D"/>
    <w:rsid w:val="00DD219D"/>
    <w:rsid w:val="00DD258C"/>
    <w:rsid w:val="00DD2C7E"/>
    <w:rsid w:val="00DD2F55"/>
    <w:rsid w:val="00DD303C"/>
    <w:rsid w:val="00DD3A70"/>
    <w:rsid w:val="00DD3C04"/>
    <w:rsid w:val="00DD3C2E"/>
    <w:rsid w:val="00DD3D56"/>
    <w:rsid w:val="00DD3DF2"/>
    <w:rsid w:val="00DD41CD"/>
    <w:rsid w:val="00DD4363"/>
    <w:rsid w:val="00DD4543"/>
    <w:rsid w:val="00DD4BAE"/>
    <w:rsid w:val="00DD50DE"/>
    <w:rsid w:val="00DD5589"/>
    <w:rsid w:val="00DD568A"/>
    <w:rsid w:val="00DD590D"/>
    <w:rsid w:val="00DD5946"/>
    <w:rsid w:val="00DD5C7D"/>
    <w:rsid w:val="00DD60AA"/>
    <w:rsid w:val="00DD67C5"/>
    <w:rsid w:val="00DD68B7"/>
    <w:rsid w:val="00DD6F06"/>
    <w:rsid w:val="00DD7127"/>
    <w:rsid w:val="00DD78DD"/>
    <w:rsid w:val="00DD7CA8"/>
    <w:rsid w:val="00DD7EEB"/>
    <w:rsid w:val="00DE0151"/>
    <w:rsid w:val="00DE06C3"/>
    <w:rsid w:val="00DE07CD"/>
    <w:rsid w:val="00DE087A"/>
    <w:rsid w:val="00DE097A"/>
    <w:rsid w:val="00DE0A8E"/>
    <w:rsid w:val="00DE11BC"/>
    <w:rsid w:val="00DE18FF"/>
    <w:rsid w:val="00DE242A"/>
    <w:rsid w:val="00DE2813"/>
    <w:rsid w:val="00DE2B64"/>
    <w:rsid w:val="00DE3F19"/>
    <w:rsid w:val="00DE3FC5"/>
    <w:rsid w:val="00DE49B7"/>
    <w:rsid w:val="00DE4A5A"/>
    <w:rsid w:val="00DE4EED"/>
    <w:rsid w:val="00DE4F78"/>
    <w:rsid w:val="00DE4FBF"/>
    <w:rsid w:val="00DE5053"/>
    <w:rsid w:val="00DE522F"/>
    <w:rsid w:val="00DE5A85"/>
    <w:rsid w:val="00DE5E66"/>
    <w:rsid w:val="00DE65D7"/>
    <w:rsid w:val="00DE6664"/>
    <w:rsid w:val="00DE6851"/>
    <w:rsid w:val="00DE7908"/>
    <w:rsid w:val="00DE7D49"/>
    <w:rsid w:val="00DF008A"/>
    <w:rsid w:val="00DF014B"/>
    <w:rsid w:val="00DF0466"/>
    <w:rsid w:val="00DF0479"/>
    <w:rsid w:val="00DF055F"/>
    <w:rsid w:val="00DF090F"/>
    <w:rsid w:val="00DF0DCB"/>
    <w:rsid w:val="00DF1119"/>
    <w:rsid w:val="00DF164B"/>
    <w:rsid w:val="00DF226C"/>
    <w:rsid w:val="00DF291A"/>
    <w:rsid w:val="00DF2A8D"/>
    <w:rsid w:val="00DF2ECA"/>
    <w:rsid w:val="00DF407B"/>
    <w:rsid w:val="00DF407F"/>
    <w:rsid w:val="00DF43EE"/>
    <w:rsid w:val="00DF4456"/>
    <w:rsid w:val="00DF4504"/>
    <w:rsid w:val="00DF4A55"/>
    <w:rsid w:val="00DF4FB8"/>
    <w:rsid w:val="00DF510F"/>
    <w:rsid w:val="00DF5BE6"/>
    <w:rsid w:val="00DF5DBF"/>
    <w:rsid w:val="00DF5E77"/>
    <w:rsid w:val="00DF5F24"/>
    <w:rsid w:val="00DF61DF"/>
    <w:rsid w:val="00DF6257"/>
    <w:rsid w:val="00DF668C"/>
    <w:rsid w:val="00DF68AD"/>
    <w:rsid w:val="00DF6BB0"/>
    <w:rsid w:val="00DF70E2"/>
    <w:rsid w:val="00DF7417"/>
    <w:rsid w:val="00DF773A"/>
    <w:rsid w:val="00DF78A2"/>
    <w:rsid w:val="00DF7D96"/>
    <w:rsid w:val="00E00169"/>
    <w:rsid w:val="00E0018A"/>
    <w:rsid w:val="00E00269"/>
    <w:rsid w:val="00E002C0"/>
    <w:rsid w:val="00E007CC"/>
    <w:rsid w:val="00E00802"/>
    <w:rsid w:val="00E01077"/>
    <w:rsid w:val="00E01607"/>
    <w:rsid w:val="00E0195E"/>
    <w:rsid w:val="00E01F4A"/>
    <w:rsid w:val="00E022B0"/>
    <w:rsid w:val="00E023F2"/>
    <w:rsid w:val="00E03A19"/>
    <w:rsid w:val="00E03CD8"/>
    <w:rsid w:val="00E0404D"/>
    <w:rsid w:val="00E04599"/>
    <w:rsid w:val="00E04810"/>
    <w:rsid w:val="00E048C6"/>
    <w:rsid w:val="00E04D65"/>
    <w:rsid w:val="00E04E7D"/>
    <w:rsid w:val="00E05206"/>
    <w:rsid w:val="00E056D5"/>
    <w:rsid w:val="00E05704"/>
    <w:rsid w:val="00E058AA"/>
    <w:rsid w:val="00E05E05"/>
    <w:rsid w:val="00E064D7"/>
    <w:rsid w:val="00E064E6"/>
    <w:rsid w:val="00E0656D"/>
    <w:rsid w:val="00E0699F"/>
    <w:rsid w:val="00E0715F"/>
    <w:rsid w:val="00E076C0"/>
    <w:rsid w:val="00E077D0"/>
    <w:rsid w:val="00E07842"/>
    <w:rsid w:val="00E105CD"/>
    <w:rsid w:val="00E1083E"/>
    <w:rsid w:val="00E10CD3"/>
    <w:rsid w:val="00E10D8E"/>
    <w:rsid w:val="00E10F0B"/>
    <w:rsid w:val="00E11134"/>
    <w:rsid w:val="00E11C37"/>
    <w:rsid w:val="00E12001"/>
    <w:rsid w:val="00E126C8"/>
    <w:rsid w:val="00E1276E"/>
    <w:rsid w:val="00E127AC"/>
    <w:rsid w:val="00E1291B"/>
    <w:rsid w:val="00E13B53"/>
    <w:rsid w:val="00E13BAD"/>
    <w:rsid w:val="00E1551B"/>
    <w:rsid w:val="00E158FE"/>
    <w:rsid w:val="00E1699A"/>
    <w:rsid w:val="00E16C3E"/>
    <w:rsid w:val="00E170A9"/>
    <w:rsid w:val="00E1718A"/>
    <w:rsid w:val="00E1720E"/>
    <w:rsid w:val="00E17718"/>
    <w:rsid w:val="00E17C0E"/>
    <w:rsid w:val="00E203E9"/>
    <w:rsid w:val="00E20442"/>
    <w:rsid w:val="00E2092E"/>
    <w:rsid w:val="00E20D18"/>
    <w:rsid w:val="00E2117A"/>
    <w:rsid w:val="00E21362"/>
    <w:rsid w:val="00E21C56"/>
    <w:rsid w:val="00E23822"/>
    <w:rsid w:val="00E24643"/>
    <w:rsid w:val="00E246EC"/>
    <w:rsid w:val="00E246F4"/>
    <w:rsid w:val="00E24DB3"/>
    <w:rsid w:val="00E25582"/>
    <w:rsid w:val="00E26572"/>
    <w:rsid w:val="00E26632"/>
    <w:rsid w:val="00E2679B"/>
    <w:rsid w:val="00E26C0D"/>
    <w:rsid w:val="00E26D10"/>
    <w:rsid w:val="00E26E7B"/>
    <w:rsid w:val="00E2719C"/>
    <w:rsid w:val="00E27662"/>
    <w:rsid w:val="00E27CDB"/>
    <w:rsid w:val="00E304D0"/>
    <w:rsid w:val="00E30F7E"/>
    <w:rsid w:val="00E3109B"/>
    <w:rsid w:val="00E31CCE"/>
    <w:rsid w:val="00E31E2D"/>
    <w:rsid w:val="00E31EE0"/>
    <w:rsid w:val="00E31F54"/>
    <w:rsid w:val="00E320E7"/>
    <w:rsid w:val="00E32523"/>
    <w:rsid w:val="00E326D4"/>
    <w:rsid w:val="00E32959"/>
    <w:rsid w:val="00E32CA2"/>
    <w:rsid w:val="00E332E2"/>
    <w:rsid w:val="00E33461"/>
    <w:rsid w:val="00E33547"/>
    <w:rsid w:val="00E33ACF"/>
    <w:rsid w:val="00E33F0E"/>
    <w:rsid w:val="00E341AB"/>
    <w:rsid w:val="00E3420E"/>
    <w:rsid w:val="00E34346"/>
    <w:rsid w:val="00E3476F"/>
    <w:rsid w:val="00E351EE"/>
    <w:rsid w:val="00E3580A"/>
    <w:rsid w:val="00E36043"/>
    <w:rsid w:val="00E370AE"/>
    <w:rsid w:val="00E37569"/>
    <w:rsid w:val="00E37E0D"/>
    <w:rsid w:val="00E40886"/>
    <w:rsid w:val="00E40DFE"/>
    <w:rsid w:val="00E40EE9"/>
    <w:rsid w:val="00E41567"/>
    <w:rsid w:val="00E41B68"/>
    <w:rsid w:val="00E41C83"/>
    <w:rsid w:val="00E41DA7"/>
    <w:rsid w:val="00E4218E"/>
    <w:rsid w:val="00E4240A"/>
    <w:rsid w:val="00E4343E"/>
    <w:rsid w:val="00E43520"/>
    <w:rsid w:val="00E43960"/>
    <w:rsid w:val="00E43C5A"/>
    <w:rsid w:val="00E44072"/>
    <w:rsid w:val="00E442E4"/>
    <w:rsid w:val="00E44F0A"/>
    <w:rsid w:val="00E45070"/>
    <w:rsid w:val="00E4558E"/>
    <w:rsid w:val="00E457E3"/>
    <w:rsid w:val="00E4598A"/>
    <w:rsid w:val="00E45C96"/>
    <w:rsid w:val="00E45EB5"/>
    <w:rsid w:val="00E464FA"/>
    <w:rsid w:val="00E46940"/>
    <w:rsid w:val="00E46E6F"/>
    <w:rsid w:val="00E46ED4"/>
    <w:rsid w:val="00E47317"/>
    <w:rsid w:val="00E47D0A"/>
    <w:rsid w:val="00E50838"/>
    <w:rsid w:val="00E5175F"/>
    <w:rsid w:val="00E526A4"/>
    <w:rsid w:val="00E53393"/>
    <w:rsid w:val="00E53594"/>
    <w:rsid w:val="00E5386A"/>
    <w:rsid w:val="00E538E7"/>
    <w:rsid w:val="00E53998"/>
    <w:rsid w:val="00E53E1D"/>
    <w:rsid w:val="00E53FB5"/>
    <w:rsid w:val="00E544C9"/>
    <w:rsid w:val="00E547B3"/>
    <w:rsid w:val="00E54B44"/>
    <w:rsid w:val="00E54E7E"/>
    <w:rsid w:val="00E556A0"/>
    <w:rsid w:val="00E5580C"/>
    <w:rsid w:val="00E56051"/>
    <w:rsid w:val="00E569E1"/>
    <w:rsid w:val="00E57003"/>
    <w:rsid w:val="00E5728C"/>
    <w:rsid w:val="00E60487"/>
    <w:rsid w:val="00E605DE"/>
    <w:rsid w:val="00E60738"/>
    <w:rsid w:val="00E60C58"/>
    <w:rsid w:val="00E60CF2"/>
    <w:rsid w:val="00E62498"/>
    <w:rsid w:val="00E62541"/>
    <w:rsid w:val="00E6280A"/>
    <w:rsid w:val="00E630DE"/>
    <w:rsid w:val="00E637D2"/>
    <w:rsid w:val="00E63DD9"/>
    <w:rsid w:val="00E63E1C"/>
    <w:rsid w:val="00E64332"/>
    <w:rsid w:val="00E64572"/>
    <w:rsid w:val="00E647D2"/>
    <w:rsid w:val="00E64D0D"/>
    <w:rsid w:val="00E64F88"/>
    <w:rsid w:val="00E65149"/>
    <w:rsid w:val="00E6526C"/>
    <w:rsid w:val="00E653A6"/>
    <w:rsid w:val="00E6598B"/>
    <w:rsid w:val="00E66017"/>
    <w:rsid w:val="00E66070"/>
    <w:rsid w:val="00E660DD"/>
    <w:rsid w:val="00E66378"/>
    <w:rsid w:val="00E66633"/>
    <w:rsid w:val="00E667B4"/>
    <w:rsid w:val="00E669F3"/>
    <w:rsid w:val="00E66D5D"/>
    <w:rsid w:val="00E6713D"/>
    <w:rsid w:val="00E67AAD"/>
    <w:rsid w:val="00E67B47"/>
    <w:rsid w:val="00E702EB"/>
    <w:rsid w:val="00E709A5"/>
    <w:rsid w:val="00E70A90"/>
    <w:rsid w:val="00E70D70"/>
    <w:rsid w:val="00E71389"/>
    <w:rsid w:val="00E714A3"/>
    <w:rsid w:val="00E716FB"/>
    <w:rsid w:val="00E720EB"/>
    <w:rsid w:val="00E73EEC"/>
    <w:rsid w:val="00E74E40"/>
    <w:rsid w:val="00E74E92"/>
    <w:rsid w:val="00E74EB3"/>
    <w:rsid w:val="00E7531B"/>
    <w:rsid w:val="00E75480"/>
    <w:rsid w:val="00E754FF"/>
    <w:rsid w:val="00E75AAF"/>
    <w:rsid w:val="00E760DA"/>
    <w:rsid w:val="00E7637D"/>
    <w:rsid w:val="00E765D4"/>
    <w:rsid w:val="00E76841"/>
    <w:rsid w:val="00E77048"/>
    <w:rsid w:val="00E80A3F"/>
    <w:rsid w:val="00E80ED9"/>
    <w:rsid w:val="00E8137C"/>
    <w:rsid w:val="00E81B6F"/>
    <w:rsid w:val="00E82034"/>
    <w:rsid w:val="00E8219C"/>
    <w:rsid w:val="00E82261"/>
    <w:rsid w:val="00E82346"/>
    <w:rsid w:val="00E82608"/>
    <w:rsid w:val="00E82A73"/>
    <w:rsid w:val="00E82ABB"/>
    <w:rsid w:val="00E82F19"/>
    <w:rsid w:val="00E83299"/>
    <w:rsid w:val="00E83675"/>
    <w:rsid w:val="00E836DE"/>
    <w:rsid w:val="00E8378F"/>
    <w:rsid w:val="00E83EAB"/>
    <w:rsid w:val="00E8446D"/>
    <w:rsid w:val="00E844D2"/>
    <w:rsid w:val="00E84C5E"/>
    <w:rsid w:val="00E84E9A"/>
    <w:rsid w:val="00E85EFD"/>
    <w:rsid w:val="00E85F22"/>
    <w:rsid w:val="00E8608A"/>
    <w:rsid w:val="00E86437"/>
    <w:rsid w:val="00E866B4"/>
    <w:rsid w:val="00E86F0B"/>
    <w:rsid w:val="00E87258"/>
    <w:rsid w:val="00E87701"/>
    <w:rsid w:val="00E87CE6"/>
    <w:rsid w:val="00E87D45"/>
    <w:rsid w:val="00E87F4C"/>
    <w:rsid w:val="00E9082B"/>
    <w:rsid w:val="00E90BFE"/>
    <w:rsid w:val="00E90C55"/>
    <w:rsid w:val="00E91366"/>
    <w:rsid w:val="00E91A4B"/>
    <w:rsid w:val="00E91C3A"/>
    <w:rsid w:val="00E9227A"/>
    <w:rsid w:val="00E927B8"/>
    <w:rsid w:val="00E92D62"/>
    <w:rsid w:val="00E93362"/>
    <w:rsid w:val="00E936F8"/>
    <w:rsid w:val="00E93985"/>
    <w:rsid w:val="00E94B41"/>
    <w:rsid w:val="00E94BEA"/>
    <w:rsid w:val="00E94E12"/>
    <w:rsid w:val="00E94F8C"/>
    <w:rsid w:val="00E954AF"/>
    <w:rsid w:val="00E974B2"/>
    <w:rsid w:val="00EA01C9"/>
    <w:rsid w:val="00EA01F9"/>
    <w:rsid w:val="00EA06E4"/>
    <w:rsid w:val="00EA0AD3"/>
    <w:rsid w:val="00EA1154"/>
    <w:rsid w:val="00EA1204"/>
    <w:rsid w:val="00EA1EC8"/>
    <w:rsid w:val="00EA2454"/>
    <w:rsid w:val="00EA2472"/>
    <w:rsid w:val="00EA2753"/>
    <w:rsid w:val="00EA2B8D"/>
    <w:rsid w:val="00EA2ECE"/>
    <w:rsid w:val="00EA349F"/>
    <w:rsid w:val="00EA35F4"/>
    <w:rsid w:val="00EA38A6"/>
    <w:rsid w:val="00EA5264"/>
    <w:rsid w:val="00EA5499"/>
    <w:rsid w:val="00EA577F"/>
    <w:rsid w:val="00EA5869"/>
    <w:rsid w:val="00EA5A1D"/>
    <w:rsid w:val="00EA5E95"/>
    <w:rsid w:val="00EA6497"/>
    <w:rsid w:val="00EA6AB1"/>
    <w:rsid w:val="00EA7C05"/>
    <w:rsid w:val="00EA7C30"/>
    <w:rsid w:val="00EB00F5"/>
    <w:rsid w:val="00EB082D"/>
    <w:rsid w:val="00EB0E2B"/>
    <w:rsid w:val="00EB105B"/>
    <w:rsid w:val="00EB111D"/>
    <w:rsid w:val="00EB1AC1"/>
    <w:rsid w:val="00EB1C79"/>
    <w:rsid w:val="00EB1D13"/>
    <w:rsid w:val="00EB2AB1"/>
    <w:rsid w:val="00EB2E9B"/>
    <w:rsid w:val="00EB2EFD"/>
    <w:rsid w:val="00EB32C3"/>
    <w:rsid w:val="00EB3486"/>
    <w:rsid w:val="00EB3D37"/>
    <w:rsid w:val="00EB3E25"/>
    <w:rsid w:val="00EB408E"/>
    <w:rsid w:val="00EB4570"/>
    <w:rsid w:val="00EB4D41"/>
    <w:rsid w:val="00EB4DC1"/>
    <w:rsid w:val="00EB51AA"/>
    <w:rsid w:val="00EB550E"/>
    <w:rsid w:val="00EB56F9"/>
    <w:rsid w:val="00EB5724"/>
    <w:rsid w:val="00EB5E01"/>
    <w:rsid w:val="00EB646C"/>
    <w:rsid w:val="00EB6676"/>
    <w:rsid w:val="00EB676C"/>
    <w:rsid w:val="00EB6B20"/>
    <w:rsid w:val="00EB6CD6"/>
    <w:rsid w:val="00EB6D26"/>
    <w:rsid w:val="00EB6D7C"/>
    <w:rsid w:val="00EB73E8"/>
    <w:rsid w:val="00EB73FF"/>
    <w:rsid w:val="00EB7976"/>
    <w:rsid w:val="00EB79F4"/>
    <w:rsid w:val="00EB7D59"/>
    <w:rsid w:val="00EC08F0"/>
    <w:rsid w:val="00EC0AA4"/>
    <w:rsid w:val="00EC1331"/>
    <w:rsid w:val="00EC1535"/>
    <w:rsid w:val="00EC1F89"/>
    <w:rsid w:val="00EC205C"/>
    <w:rsid w:val="00EC2196"/>
    <w:rsid w:val="00EC2A87"/>
    <w:rsid w:val="00EC3286"/>
    <w:rsid w:val="00EC3359"/>
    <w:rsid w:val="00EC34C0"/>
    <w:rsid w:val="00EC3E1A"/>
    <w:rsid w:val="00EC4147"/>
    <w:rsid w:val="00EC43A0"/>
    <w:rsid w:val="00EC48BE"/>
    <w:rsid w:val="00EC4968"/>
    <w:rsid w:val="00EC4D7D"/>
    <w:rsid w:val="00EC544B"/>
    <w:rsid w:val="00EC559B"/>
    <w:rsid w:val="00EC56BD"/>
    <w:rsid w:val="00EC57DF"/>
    <w:rsid w:val="00EC5BB0"/>
    <w:rsid w:val="00EC5E42"/>
    <w:rsid w:val="00EC6334"/>
    <w:rsid w:val="00EC6571"/>
    <w:rsid w:val="00EC683E"/>
    <w:rsid w:val="00EC6971"/>
    <w:rsid w:val="00EC699F"/>
    <w:rsid w:val="00EC6D77"/>
    <w:rsid w:val="00EC6DA8"/>
    <w:rsid w:val="00EC6EEA"/>
    <w:rsid w:val="00EC765C"/>
    <w:rsid w:val="00EC7E95"/>
    <w:rsid w:val="00ED03E5"/>
    <w:rsid w:val="00ED0564"/>
    <w:rsid w:val="00ED065B"/>
    <w:rsid w:val="00ED098D"/>
    <w:rsid w:val="00ED0AC4"/>
    <w:rsid w:val="00ED0E6A"/>
    <w:rsid w:val="00ED1878"/>
    <w:rsid w:val="00ED1954"/>
    <w:rsid w:val="00ED1A70"/>
    <w:rsid w:val="00ED249C"/>
    <w:rsid w:val="00ED2E44"/>
    <w:rsid w:val="00ED322E"/>
    <w:rsid w:val="00ED3908"/>
    <w:rsid w:val="00ED3983"/>
    <w:rsid w:val="00ED4362"/>
    <w:rsid w:val="00ED43BB"/>
    <w:rsid w:val="00ED4629"/>
    <w:rsid w:val="00ED4730"/>
    <w:rsid w:val="00ED52F8"/>
    <w:rsid w:val="00ED55D4"/>
    <w:rsid w:val="00ED60AA"/>
    <w:rsid w:val="00ED61CE"/>
    <w:rsid w:val="00ED6A8D"/>
    <w:rsid w:val="00ED6E66"/>
    <w:rsid w:val="00ED7190"/>
    <w:rsid w:val="00ED7D3A"/>
    <w:rsid w:val="00EE0423"/>
    <w:rsid w:val="00EE084A"/>
    <w:rsid w:val="00EE095E"/>
    <w:rsid w:val="00EE0CB6"/>
    <w:rsid w:val="00EE12D5"/>
    <w:rsid w:val="00EE15D0"/>
    <w:rsid w:val="00EE215A"/>
    <w:rsid w:val="00EE245E"/>
    <w:rsid w:val="00EE2509"/>
    <w:rsid w:val="00EE280D"/>
    <w:rsid w:val="00EE2943"/>
    <w:rsid w:val="00EE2F69"/>
    <w:rsid w:val="00EE3499"/>
    <w:rsid w:val="00EE3615"/>
    <w:rsid w:val="00EE3860"/>
    <w:rsid w:val="00EE3B3F"/>
    <w:rsid w:val="00EE3E00"/>
    <w:rsid w:val="00EE416C"/>
    <w:rsid w:val="00EE437E"/>
    <w:rsid w:val="00EE4596"/>
    <w:rsid w:val="00EE4F6A"/>
    <w:rsid w:val="00EE5115"/>
    <w:rsid w:val="00EE5D5A"/>
    <w:rsid w:val="00EE622A"/>
    <w:rsid w:val="00EE719A"/>
    <w:rsid w:val="00EE737E"/>
    <w:rsid w:val="00EE78C5"/>
    <w:rsid w:val="00EE78F5"/>
    <w:rsid w:val="00EE7DA8"/>
    <w:rsid w:val="00EE7DCD"/>
    <w:rsid w:val="00EF0B93"/>
    <w:rsid w:val="00EF0D3A"/>
    <w:rsid w:val="00EF0EBD"/>
    <w:rsid w:val="00EF1793"/>
    <w:rsid w:val="00EF1D5B"/>
    <w:rsid w:val="00EF2404"/>
    <w:rsid w:val="00EF2429"/>
    <w:rsid w:val="00EF3DE1"/>
    <w:rsid w:val="00EF4516"/>
    <w:rsid w:val="00EF48C2"/>
    <w:rsid w:val="00EF49F8"/>
    <w:rsid w:val="00EF4E9D"/>
    <w:rsid w:val="00EF54FC"/>
    <w:rsid w:val="00EF57C3"/>
    <w:rsid w:val="00EF590B"/>
    <w:rsid w:val="00EF5CEC"/>
    <w:rsid w:val="00EF620F"/>
    <w:rsid w:val="00EF63CC"/>
    <w:rsid w:val="00EF6526"/>
    <w:rsid w:val="00EF6AFA"/>
    <w:rsid w:val="00EF70A4"/>
    <w:rsid w:val="00EF72D8"/>
    <w:rsid w:val="00EF7371"/>
    <w:rsid w:val="00EF74FC"/>
    <w:rsid w:val="00EF7829"/>
    <w:rsid w:val="00EF789F"/>
    <w:rsid w:val="00EF7949"/>
    <w:rsid w:val="00EF7AE5"/>
    <w:rsid w:val="00EF7BEC"/>
    <w:rsid w:val="00EF7E41"/>
    <w:rsid w:val="00F0000A"/>
    <w:rsid w:val="00F00105"/>
    <w:rsid w:val="00F0066C"/>
    <w:rsid w:val="00F009A4"/>
    <w:rsid w:val="00F00EC7"/>
    <w:rsid w:val="00F0116E"/>
    <w:rsid w:val="00F0133E"/>
    <w:rsid w:val="00F02357"/>
    <w:rsid w:val="00F02359"/>
    <w:rsid w:val="00F028AB"/>
    <w:rsid w:val="00F02D9A"/>
    <w:rsid w:val="00F0341C"/>
    <w:rsid w:val="00F03519"/>
    <w:rsid w:val="00F036EC"/>
    <w:rsid w:val="00F039D4"/>
    <w:rsid w:val="00F0401B"/>
    <w:rsid w:val="00F0406A"/>
    <w:rsid w:val="00F0444A"/>
    <w:rsid w:val="00F048B3"/>
    <w:rsid w:val="00F051F7"/>
    <w:rsid w:val="00F0540E"/>
    <w:rsid w:val="00F05602"/>
    <w:rsid w:val="00F069B7"/>
    <w:rsid w:val="00F06ADD"/>
    <w:rsid w:val="00F07475"/>
    <w:rsid w:val="00F07E49"/>
    <w:rsid w:val="00F103A6"/>
    <w:rsid w:val="00F105AD"/>
    <w:rsid w:val="00F107B7"/>
    <w:rsid w:val="00F10E4B"/>
    <w:rsid w:val="00F12471"/>
    <w:rsid w:val="00F12720"/>
    <w:rsid w:val="00F12F03"/>
    <w:rsid w:val="00F1384F"/>
    <w:rsid w:val="00F13A9A"/>
    <w:rsid w:val="00F13C5C"/>
    <w:rsid w:val="00F15615"/>
    <w:rsid w:val="00F15A96"/>
    <w:rsid w:val="00F17079"/>
    <w:rsid w:val="00F17915"/>
    <w:rsid w:val="00F17A2E"/>
    <w:rsid w:val="00F202AA"/>
    <w:rsid w:val="00F20EF5"/>
    <w:rsid w:val="00F20F95"/>
    <w:rsid w:val="00F21009"/>
    <w:rsid w:val="00F21135"/>
    <w:rsid w:val="00F2149C"/>
    <w:rsid w:val="00F231FC"/>
    <w:rsid w:val="00F23C0D"/>
    <w:rsid w:val="00F245B5"/>
    <w:rsid w:val="00F2466F"/>
    <w:rsid w:val="00F24A3C"/>
    <w:rsid w:val="00F24B0E"/>
    <w:rsid w:val="00F253B7"/>
    <w:rsid w:val="00F2577E"/>
    <w:rsid w:val="00F25C16"/>
    <w:rsid w:val="00F25FBF"/>
    <w:rsid w:val="00F268AE"/>
    <w:rsid w:val="00F26D62"/>
    <w:rsid w:val="00F26F37"/>
    <w:rsid w:val="00F278BA"/>
    <w:rsid w:val="00F27999"/>
    <w:rsid w:val="00F27AC1"/>
    <w:rsid w:val="00F27EC1"/>
    <w:rsid w:val="00F27EFA"/>
    <w:rsid w:val="00F31217"/>
    <w:rsid w:val="00F312DE"/>
    <w:rsid w:val="00F314A0"/>
    <w:rsid w:val="00F314FB"/>
    <w:rsid w:val="00F31780"/>
    <w:rsid w:val="00F32996"/>
    <w:rsid w:val="00F32A01"/>
    <w:rsid w:val="00F33153"/>
    <w:rsid w:val="00F334E1"/>
    <w:rsid w:val="00F33821"/>
    <w:rsid w:val="00F33DD9"/>
    <w:rsid w:val="00F33ED2"/>
    <w:rsid w:val="00F34699"/>
    <w:rsid w:val="00F35262"/>
    <w:rsid w:val="00F35A79"/>
    <w:rsid w:val="00F35E56"/>
    <w:rsid w:val="00F36106"/>
    <w:rsid w:val="00F36504"/>
    <w:rsid w:val="00F3659D"/>
    <w:rsid w:val="00F36624"/>
    <w:rsid w:val="00F36B1E"/>
    <w:rsid w:val="00F36B57"/>
    <w:rsid w:val="00F36E84"/>
    <w:rsid w:val="00F3785C"/>
    <w:rsid w:val="00F37884"/>
    <w:rsid w:val="00F379F2"/>
    <w:rsid w:val="00F37ABC"/>
    <w:rsid w:val="00F37F51"/>
    <w:rsid w:val="00F40880"/>
    <w:rsid w:val="00F4123F"/>
    <w:rsid w:val="00F412CD"/>
    <w:rsid w:val="00F41405"/>
    <w:rsid w:val="00F415C9"/>
    <w:rsid w:val="00F4186F"/>
    <w:rsid w:val="00F4219D"/>
    <w:rsid w:val="00F42461"/>
    <w:rsid w:val="00F428C8"/>
    <w:rsid w:val="00F4404C"/>
    <w:rsid w:val="00F4442E"/>
    <w:rsid w:val="00F4528E"/>
    <w:rsid w:val="00F45589"/>
    <w:rsid w:val="00F455D2"/>
    <w:rsid w:val="00F45AD6"/>
    <w:rsid w:val="00F46608"/>
    <w:rsid w:val="00F46660"/>
    <w:rsid w:val="00F4681E"/>
    <w:rsid w:val="00F46FDD"/>
    <w:rsid w:val="00F4700F"/>
    <w:rsid w:val="00F4742D"/>
    <w:rsid w:val="00F475C7"/>
    <w:rsid w:val="00F47C09"/>
    <w:rsid w:val="00F503FD"/>
    <w:rsid w:val="00F51604"/>
    <w:rsid w:val="00F518CE"/>
    <w:rsid w:val="00F51973"/>
    <w:rsid w:val="00F51CF4"/>
    <w:rsid w:val="00F5298A"/>
    <w:rsid w:val="00F52DCE"/>
    <w:rsid w:val="00F53095"/>
    <w:rsid w:val="00F5352C"/>
    <w:rsid w:val="00F53B2B"/>
    <w:rsid w:val="00F53BC0"/>
    <w:rsid w:val="00F53E32"/>
    <w:rsid w:val="00F54A59"/>
    <w:rsid w:val="00F54D02"/>
    <w:rsid w:val="00F54EBA"/>
    <w:rsid w:val="00F55265"/>
    <w:rsid w:val="00F553B2"/>
    <w:rsid w:val="00F5541B"/>
    <w:rsid w:val="00F56086"/>
    <w:rsid w:val="00F562AB"/>
    <w:rsid w:val="00F5682A"/>
    <w:rsid w:val="00F569A1"/>
    <w:rsid w:val="00F5773A"/>
    <w:rsid w:val="00F57C01"/>
    <w:rsid w:val="00F60172"/>
    <w:rsid w:val="00F605B3"/>
    <w:rsid w:val="00F60812"/>
    <w:rsid w:val="00F60A54"/>
    <w:rsid w:val="00F61B3A"/>
    <w:rsid w:val="00F61BEC"/>
    <w:rsid w:val="00F62384"/>
    <w:rsid w:val="00F63007"/>
    <w:rsid w:val="00F6315A"/>
    <w:rsid w:val="00F636D1"/>
    <w:rsid w:val="00F63A14"/>
    <w:rsid w:val="00F63B62"/>
    <w:rsid w:val="00F642D3"/>
    <w:rsid w:val="00F64400"/>
    <w:rsid w:val="00F6454B"/>
    <w:rsid w:val="00F64A42"/>
    <w:rsid w:val="00F65444"/>
    <w:rsid w:val="00F65978"/>
    <w:rsid w:val="00F65FFC"/>
    <w:rsid w:val="00F66049"/>
    <w:rsid w:val="00F66B14"/>
    <w:rsid w:val="00F66D3D"/>
    <w:rsid w:val="00F67B47"/>
    <w:rsid w:val="00F7151D"/>
    <w:rsid w:val="00F71A00"/>
    <w:rsid w:val="00F72788"/>
    <w:rsid w:val="00F72B67"/>
    <w:rsid w:val="00F735B4"/>
    <w:rsid w:val="00F736A4"/>
    <w:rsid w:val="00F73A91"/>
    <w:rsid w:val="00F7419A"/>
    <w:rsid w:val="00F7455C"/>
    <w:rsid w:val="00F7469A"/>
    <w:rsid w:val="00F747AF"/>
    <w:rsid w:val="00F74812"/>
    <w:rsid w:val="00F7560F"/>
    <w:rsid w:val="00F7578D"/>
    <w:rsid w:val="00F75BC9"/>
    <w:rsid w:val="00F75E02"/>
    <w:rsid w:val="00F76142"/>
    <w:rsid w:val="00F765B7"/>
    <w:rsid w:val="00F77B55"/>
    <w:rsid w:val="00F77CEC"/>
    <w:rsid w:val="00F80044"/>
    <w:rsid w:val="00F8018F"/>
    <w:rsid w:val="00F80932"/>
    <w:rsid w:val="00F809DF"/>
    <w:rsid w:val="00F80B09"/>
    <w:rsid w:val="00F80DF8"/>
    <w:rsid w:val="00F80DFB"/>
    <w:rsid w:val="00F812D5"/>
    <w:rsid w:val="00F81A66"/>
    <w:rsid w:val="00F81A91"/>
    <w:rsid w:val="00F820DB"/>
    <w:rsid w:val="00F8217D"/>
    <w:rsid w:val="00F827A0"/>
    <w:rsid w:val="00F82A24"/>
    <w:rsid w:val="00F82F4F"/>
    <w:rsid w:val="00F83851"/>
    <w:rsid w:val="00F83A08"/>
    <w:rsid w:val="00F83C3E"/>
    <w:rsid w:val="00F83C60"/>
    <w:rsid w:val="00F84897"/>
    <w:rsid w:val="00F848DE"/>
    <w:rsid w:val="00F85077"/>
    <w:rsid w:val="00F8641A"/>
    <w:rsid w:val="00F867B5"/>
    <w:rsid w:val="00F869D4"/>
    <w:rsid w:val="00F86B99"/>
    <w:rsid w:val="00F86F02"/>
    <w:rsid w:val="00F87014"/>
    <w:rsid w:val="00F87695"/>
    <w:rsid w:val="00F901A1"/>
    <w:rsid w:val="00F905B8"/>
    <w:rsid w:val="00F9075C"/>
    <w:rsid w:val="00F907B7"/>
    <w:rsid w:val="00F90B2F"/>
    <w:rsid w:val="00F90C07"/>
    <w:rsid w:val="00F90FE9"/>
    <w:rsid w:val="00F91153"/>
    <w:rsid w:val="00F91961"/>
    <w:rsid w:val="00F91AC4"/>
    <w:rsid w:val="00F91CDC"/>
    <w:rsid w:val="00F91EF7"/>
    <w:rsid w:val="00F92085"/>
    <w:rsid w:val="00F92189"/>
    <w:rsid w:val="00F9225A"/>
    <w:rsid w:val="00F9252B"/>
    <w:rsid w:val="00F92973"/>
    <w:rsid w:val="00F92E0F"/>
    <w:rsid w:val="00F931F3"/>
    <w:rsid w:val="00F93527"/>
    <w:rsid w:val="00F93663"/>
    <w:rsid w:val="00F939B8"/>
    <w:rsid w:val="00F93A93"/>
    <w:rsid w:val="00F93DC1"/>
    <w:rsid w:val="00F93EF3"/>
    <w:rsid w:val="00F94890"/>
    <w:rsid w:val="00F94C65"/>
    <w:rsid w:val="00F94DF2"/>
    <w:rsid w:val="00F95230"/>
    <w:rsid w:val="00F9528C"/>
    <w:rsid w:val="00F95ADE"/>
    <w:rsid w:val="00F964B0"/>
    <w:rsid w:val="00F967F3"/>
    <w:rsid w:val="00F971F8"/>
    <w:rsid w:val="00F97515"/>
    <w:rsid w:val="00F975FA"/>
    <w:rsid w:val="00F97BCA"/>
    <w:rsid w:val="00FA04B2"/>
    <w:rsid w:val="00FA0786"/>
    <w:rsid w:val="00FA07F9"/>
    <w:rsid w:val="00FA0E53"/>
    <w:rsid w:val="00FA17A4"/>
    <w:rsid w:val="00FA1D61"/>
    <w:rsid w:val="00FA2365"/>
    <w:rsid w:val="00FA23E5"/>
    <w:rsid w:val="00FA24C1"/>
    <w:rsid w:val="00FA2A1B"/>
    <w:rsid w:val="00FA31E9"/>
    <w:rsid w:val="00FA3B8B"/>
    <w:rsid w:val="00FA4104"/>
    <w:rsid w:val="00FA4765"/>
    <w:rsid w:val="00FA5BAA"/>
    <w:rsid w:val="00FA5F9D"/>
    <w:rsid w:val="00FA6152"/>
    <w:rsid w:val="00FA634F"/>
    <w:rsid w:val="00FA6579"/>
    <w:rsid w:val="00FA6D1E"/>
    <w:rsid w:val="00FA6E58"/>
    <w:rsid w:val="00FA6F7A"/>
    <w:rsid w:val="00FA7469"/>
    <w:rsid w:val="00FA7BC0"/>
    <w:rsid w:val="00FA7C7C"/>
    <w:rsid w:val="00FA7E90"/>
    <w:rsid w:val="00FA7ED5"/>
    <w:rsid w:val="00FB028C"/>
    <w:rsid w:val="00FB03D9"/>
    <w:rsid w:val="00FB0684"/>
    <w:rsid w:val="00FB0B93"/>
    <w:rsid w:val="00FB0EB6"/>
    <w:rsid w:val="00FB1492"/>
    <w:rsid w:val="00FB1642"/>
    <w:rsid w:val="00FB183F"/>
    <w:rsid w:val="00FB19F5"/>
    <w:rsid w:val="00FB1D8A"/>
    <w:rsid w:val="00FB237F"/>
    <w:rsid w:val="00FB2A56"/>
    <w:rsid w:val="00FB2C5E"/>
    <w:rsid w:val="00FB2F45"/>
    <w:rsid w:val="00FB4B69"/>
    <w:rsid w:val="00FB4EBD"/>
    <w:rsid w:val="00FB5294"/>
    <w:rsid w:val="00FB54EB"/>
    <w:rsid w:val="00FB6084"/>
    <w:rsid w:val="00FB6AC0"/>
    <w:rsid w:val="00FB6CCF"/>
    <w:rsid w:val="00FB6D3F"/>
    <w:rsid w:val="00FB6F7B"/>
    <w:rsid w:val="00FB752D"/>
    <w:rsid w:val="00FB765B"/>
    <w:rsid w:val="00FB7702"/>
    <w:rsid w:val="00FB771F"/>
    <w:rsid w:val="00FB7CC3"/>
    <w:rsid w:val="00FC00E6"/>
    <w:rsid w:val="00FC03F6"/>
    <w:rsid w:val="00FC0459"/>
    <w:rsid w:val="00FC0930"/>
    <w:rsid w:val="00FC0942"/>
    <w:rsid w:val="00FC0BA7"/>
    <w:rsid w:val="00FC105D"/>
    <w:rsid w:val="00FC180C"/>
    <w:rsid w:val="00FC1D31"/>
    <w:rsid w:val="00FC2018"/>
    <w:rsid w:val="00FC21EE"/>
    <w:rsid w:val="00FC21F9"/>
    <w:rsid w:val="00FC28D2"/>
    <w:rsid w:val="00FC2900"/>
    <w:rsid w:val="00FC29D3"/>
    <w:rsid w:val="00FC352F"/>
    <w:rsid w:val="00FC3F84"/>
    <w:rsid w:val="00FC4540"/>
    <w:rsid w:val="00FC52AA"/>
    <w:rsid w:val="00FC53B0"/>
    <w:rsid w:val="00FC555B"/>
    <w:rsid w:val="00FC5AFE"/>
    <w:rsid w:val="00FC5F88"/>
    <w:rsid w:val="00FC6014"/>
    <w:rsid w:val="00FC678A"/>
    <w:rsid w:val="00FC6A44"/>
    <w:rsid w:val="00FC6C03"/>
    <w:rsid w:val="00FC6F1C"/>
    <w:rsid w:val="00FC7779"/>
    <w:rsid w:val="00FD03D2"/>
    <w:rsid w:val="00FD06F5"/>
    <w:rsid w:val="00FD1A8C"/>
    <w:rsid w:val="00FD1BA4"/>
    <w:rsid w:val="00FD1DF7"/>
    <w:rsid w:val="00FD2631"/>
    <w:rsid w:val="00FD2946"/>
    <w:rsid w:val="00FD2962"/>
    <w:rsid w:val="00FD30D8"/>
    <w:rsid w:val="00FD32CF"/>
    <w:rsid w:val="00FD3559"/>
    <w:rsid w:val="00FD39A8"/>
    <w:rsid w:val="00FD3F94"/>
    <w:rsid w:val="00FD413A"/>
    <w:rsid w:val="00FD458C"/>
    <w:rsid w:val="00FD50B0"/>
    <w:rsid w:val="00FD52BC"/>
    <w:rsid w:val="00FD5C28"/>
    <w:rsid w:val="00FD5CD4"/>
    <w:rsid w:val="00FD5E23"/>
    <w:rsid w:val="00FD5E29"/>
    <w:rsid w:val="00FD65E0"/>
    <w:rsid w:val="00FD6893"/>
    <w:rsid w:val="00FD6F53"/>
    <w:rsid w:val="00FD722C"/>
    <w:rsid w:val="00FD72AE"/>
    <w:rsid w:val="00FD7515"/>
    <w:rsid w:val="00FE033A"/>
    <w:rsid w:val="00FE05ED"/>
    <w:rsid w:val="00FE0A46"/>
    <w:rsid w:val="00FE0DA0"/>
    <w:rsid w:val="00FE0E3E"/>
    <w:rsid w:val="00FE0EE4"/>
    <w:rsid w:val="00FE1192"/>
    <w:rsid w:val="00FE1328"/>
    <w:rsid w:val="00FE1476"/>
    <w:rsid w:val="00FE150C"/>
    <w:rsid w:val="00FE1643"/>
    <w:rsid w:val="00FE165B"/>
    <w:rsid w:val="00FE16F6"/>
    <w:rsid w:val="00FE21CD"/>
    <w:rsid w:val="00FE225B"/>
    <w:rsid w:val="00FE2472"/>
    <w:rsid w:val="00FE3B47"/>
    <w:rsid w:val="00FE4359"/>
    <w:rsid w:val="00FE47B3"/>
    <w:rsid w:val="00FE494B"/>
    <w:rsid w:val="00FE4C1F"/>
    <w:rsid w:val="00FE4E88"/>
    <w:rsid w:val="00FE57B7"/>
    <w:rsid w:val="00FE5A22"/>
    <w:rsid w:val="00FE5B4D"/>
    <w:rsid w:val="00FE5E07"/>
    <w:rsid w:val="00FE5EF9"/>
    <w:rsid w:val="00FE61AE"/>
    <w:rsid w:val="00FE6557"/>
    <w:rsid w:val="00FE682E"/>
    <w:rsid w:val="00FE70C5"/>
    <w:rsid w:val="00FF0DFB"/>
    <w:rsid w:val="00FF14CC"/>
    <w:rsid w:val="00FF21CF"/>
    <w:rsid w:val="00FF21EC"/>
    <w:rsid w:val="00FF249B"/>
    <w:rsid w:val="00FF2710"/>
    <w:rsid w:val="00FF2AC0"/>
    <w:rsid w:val="00FF2E52"/>
    <w:rsid w:val="00FF2EBF"/>
    <w:rsid w:val="00FF2ED1"/>
    <w:rsid w:val="00FF3799"/>
    <w:rsid w:val="00FF41B9"/>
    <w:rsid w:val="00FF4956"/>
    <w:rsid w:val="00FF4AAD"/>
    <w:rsid w:val="00FF4C66"/>
    <w:rsid w:val="00FF4E7F"/>
    <w:rsid w:val="00FF51D3"/>
    <w:rsid w:val="00FF55E2"/>
    <w:rsid w:val="00FF5E01"/>
    <w:rsid w:val="00FF66C7"/>
    <w:rsid w:val="00FF69D5"/>
    <w:rsid w:val="00FF6A07"/>
    <w:rsid w:val="00FF6CBC"/>
    <w:rsid w:val="00FF77AF"/>
    <w:rsid w:val="00FF7C52"/>
    <w:rsid w:val="00FF7C6B"/>
    <w:rsid w:val="00FF7F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BC74E"/>
  <w15:chartTrackingRefBased/>
  <w15:docId w15:val="{77622788-0314-45F6-ABFA-E6E2239C2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66DE"/>
    <w:rPr>
      <w:color w:val="0563C1" w:themeColor="hyperlink"/>
      <w:u w:val="single"/>
    </w:rPr>
  </w:style>
  <w:style w:type="character" w:styleId="UnresolvedMention">
    <w:name w:val="Unresolved Mention"/>
    <w:basedOn w:val="DefaultParagraphFont"/>
    <w:uiPriority w:val="99"/>
    <w:semiHidden/>
    <w:unhideWhenUsed/>
    <w:rsid w:val="007966DE"/>
    <w:rPr>
      <w:color w:val="605E5C"/>
      <w:shd w:val="clear" w:color="auto" w:fill="E1DFDD"/>
    </w:rPr>
  </w:style>
  <w:style w:type="character" w:styleId="CommentReference">
    <w:name w:val="annotation reference"/>
    <w:basedOn w:val="DefaultParagraphFont"/>
    <w:uiPriority w:val="99"/>
    <w:semiHidden/>
    <w:unhideWhenUsed/>
    <w:rsid w:val="00BB336F"/>
    <w:rPr>
      <w:sz w:val="16"/>
      <w:szCs w:val="16"/>
    </w:rPr>
  </w:style>
  <w:style w:type="paragraph" w:styleId="CommentText">
    <w:name w:val="annotation text"/>
    <w:basedOn w:val="Normal"/>
    <w:link w:val="CommentTextChar"/>
    <w:uiPriority w:val="99"/>
    <w:unhideWhenUsed/>
    <w:rsid w:val="00BB336F"/>
    <w:pPr>
      <w:spacing w:line="240" w:lineRule="auto"/>
    </w:pPr>
    <w:rPr>
      <w:sz w:val="20"/>
      <w:szCs w:val="20"/>
    </w:rPr>
  </w:style>
  <w:style w:type="character" w:customStyle="1" w:styleId="CommentTextChar">
    <w:name w:val="Comment Text Char"/>
    <w:basedOn w:val="DefaultParagraphFont"/>
    <w:link w:val="CommentText"/>
    <w:uiPriority w:val="99"/>
    <w:rsid w:val="00BB336F"/>
    <w:rPr>
      <w:sz w:val="20"/>
      <w:szCs w:val="20"/>
      <w:lang w:val="en-US"/>
    </w:rPr>
  </w:style>
  <w:style w:type="paragraph" w:styleId="CommentSubject">
    <w:name w:val="annotation subject"/>
    <w:basedOn w:val="CommentText"/>
    <w:next w:val="CommentText"/>
    <w:link w:val="CommentSubjectChar"/>
    <w:uiPriority w:val="99"/>
    <w:semiHidden/>
    <w:unhideWhenUsed/>
    <w:rsid w:val="00BB336F"/>
    <w:rPr>
      <w:b/>
      <w:bCs/>
    </w:rPr>
  </w:style>
  <w:style w:type="character" w:customStyle="1" w:styleId="CommentSubjectChar">
    <w:name w:val="Comment Subject Char"/>
    <w:basedOn w:val="CommentTextChar"/>
    <w:link w:val="CommentSubject"/>
    <w:uiPriority w:val="99"/>
    <w:semiHidden/>
    <w:rsid w:val="00BB336F"/>
    <w:rPr>
      <w:b/>
      <w:bCs/>
      <w:sz w:val="20"/>
      <w:szCs w:val="20"/>
      <w:lang w:val="en-US"/>
    </w:rPr>
  </w:style>
  <w:style w:type="paragraph" w:styleId="Header">
    <w:name w:val="header"/>
    <w:basedOn w:val="Normal"/>
    <w:link w:val="HeaderChar"/>
    <w:uiPriority w:val="99"/>
    <w:unhideWhenUsed/>
    <w:rsid w:val="000A6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AAE"/>
    <w:rPr>
      <w:lang w:val="en-US"/>
    </w:rPr>
  </w:style>
  <w:style w:type="paragraph" w:styleId="Footer">
    <w:name w:val="footer"/>
    <w:basedOn w:val="Normal"/>
    <w:link w:val="FooterChar"/>
    <w:uiPriority w:val="99"/>
    <w:unhideWhenUsed/>
    <w:rsid w:val="000A6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AAE"/>
    <w:rPr>
      <w:lang w:val="en-US"/>
    </w:rPr>
  </w:style>
  <w:style w:type="paragraph" w:styleId="Revision">
    <w:name w:val="Revision"/>
    <w:hidden/>
    <w:uiPriority w:val="99"/>
    <w:semiHidden/>
    <w:rsid w:val="00096DA9"/>
    <w:pPr>
      <w:spacing w:after="0" w:line="240" w:lineRule="auto"/>
    </w:pPr>
    <w:rPr>
      <w:lang w:val="en-US"/>
    </w:rPr>
  </w:style>
  <w:style w:type="paragraph" w:styleId="ListParagraph">
    <w:name w:val="List Paragraph"/>
    <w:basedOn w:val="Normal"/>
    <w:uiPriority w:val="34"/>
    <w:qFormat/>
    <w:rsid w:val="00D7430A"/>
    <w:pPr>
      <w:ind w:left="720"/>
      <w:contextualSpacing/>
    </w:pPr>
  </w:style>
  <w:style w:type="paragraph" w:customStyle="1" w:styleId="pf0">
    <w:name w:val="pf0"/>
    <w:basedOn w:val="Normal"/>
    <w:rsid w:val="00D5266F"/>
    <w:pP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character" w:customStyle="1" w:styleId="cf01">
    <w:name w:val="cf01"/>
    <w:basedOn w:val="DefaultParagraphFont"/>
    <w:rsid w:val="00D5266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9306">
      <w:bodyDiv w:val="1"/>
      <w:marLeft w:val="0"/>
      <w:marRight w:val="0"/>
      <w:marTop w:val="0"/>
      <w:marBottom w:val="0"/>
      <w:divBdr>
        <w:top w:val="none" w:sz="0" w:space="0" w:color="auto"/>
        <w:left w:val="none" w:sz="0" w:space="0" w:color="auto"/>
        <w:bottom w:val="none" w:sz="0" w:space="0" w:color="auto"/>
        <w:right w:val="none" w:sz="0" w:space="0" w:color="auto"/>
      </w:divBdr>
      <w:divsChild>
        <w:div w:id="1275403416">
          <w:marLeft w:val="0"/>
          <w:marRight w:val="0"/>
          <w:marTop w:val="0"/>
          <w:marBottom w:val="0"/>
          <w:divBdr>
            <w:top w:val="none" w:sz="0" w:space="0" w:color="auto"/>
            <w:left w:val="none" w:sz="0" w:space="0" w:color="auto"/>
            <w:bottom w:val="none" w:sz="0" w:space="0" w:color="auto"/>
            <w:right w:val="none" w:sz="0" w:space="0" w:color="auto"/>
          </w:divBdr>
        </w:div>
      </w:divsChild>
    </w:div>
    <w:div w:id="85079761">
      <w:bodyDiv w:val="1"/>
      <w:marLeft w:val="0"/>
      <w:marRight w:val="0"/>
      <w:marTop w:val="0"/>
      <w:marBottom w:val="0"/>
      <w:divBdr>
        <w:top w:val="none" w:sz="0" w:space="0" w:color="auto"/>
        <w:left w:val="none" w:sz="0" w:space="0" w:color="auto"/>
        <w:bottom w:val="none" w:sz="0" w:space="0" w:color="auto"/>
        <w:right w:val="none" w:sz="0" w:space="0" w:color="auto"/>
      </w:divBdr>
      <w:divsChild>
        <w:div w:id="8676489">
          <w:marLeft w:val="0"/>
          <w:marRight w:val="0"/>
          <w:marTop w:val="0"/>
          <w:marBottom w:val="0"/>
          <w:divBdr>
            <w:top w:val="none" w:sz="0" w:space="0" w:color="auto"/>
            <w:left w:val="none" w:sz="0" w:space="0" w:color="auto"/>
            <w:bottom w:val="none" w:sz="0" w:space="0" w:color="auto"/>
            <w:right w:val="none" w:sz="0" w:space="0" w:color="auto"/>
          </w:divBdr>
          <w:divsChild>
            <w:div w:id="6388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1902">
      <w:bodyDiv w:val="1"/>
      <w:marLeft w:val="0"/>
      <w:marRight w:val="0"/>
      <w:marTop w:val="0"/>
      <w:marBottom w:val="0"/>
      <w:divBdr>
        <w:top w:val="none" w:sz="0" w:space="0" w:color="auto"/>
        <w:left w:val="none" w:sz="0" w:space="0" w:color="auto"/>
        <w:bottom w:val="none" w:sz="0" w:space="0" w:color="auto"/>
        <w:right w:val="none" w:sz="0" w:space="0" w:color="auto"/>
      </w:divBdr>
    </w:div>
    <w:div w:id="206182986">
      <w:bodyDiv w:val="1"/>
      <w:marLeft w:val="0"/>
      <w:marRight w:val="0"/>
      <w:marTop w:val="0"/>
      <w:marBottom w:val="0"/>
      <w:divBdr>
        <w:top w:val="none" w:sz="0" w:space="0" w:color="auto"/>
        <w:left w:val="none" w:sz="0" w:space="0" w:color="auto"/>
        <w:bottom w:val="none" w:sz="0" w:space="0" w:color="auto"/>
        <w:right w:val="none" w:sz="0" w:space="0" w:color="auto"/>
      </w:divBdr>
    </w:div>
    <w:div w:id="482937629">
      <w:bodyDiv w:val="1"/>
      <w:marLeft w:val="0"/>
      <w:marRight w:val="0"/>
      <w:marTop w:val="0"/>
      <w:marBottom w:val="0"/>
      <w:divBdr>
        <w:top w:val="none" w:sz="0" w:space="0" w:color="auto"/>
        <w:left w:val="none" w:sz="0" w:space="0" w:color="auto"/>
        <w:bottom w:val="none" w:sz="0" w:space="0" w:color="auto"/>
        <w:right w:val="none" w:sz="0" w:space="0" w:color="auto"/>
      </w:divBdr>
    </w:div>
    <w:div w:id="696347273">
      <w:bodyDiv w:val="1"/>
      <w:marLeft w:val="0"/>
      <w:marRight w:val="0"/>
      <w:marTop w:val="0"/>
      <w:marBottom w:val="0"/>
      <w:divBdr>
        <w:top w:val="none" w:sz="0" w:space="0" w:color="auto"/>
        <w:left w:val="none" w:sz="0" w:space="0" w:color="auto"/>
        <w:bottom w:val="none" w:sz="0" w:space="0" w:color="auto"/>
        <w:right w:val="none" w:sz="0" w:space="0" w:color="auto"/>
      </w:divBdr>
    </w:div>
    <w:div w:id="757334274">
      <w:bodyDiv w:val="1"/>
      <w:marLeft w:val="0"/>
      <w:marRight w:val="0"/>
      <w:marTop w:val="0"/>
      <w:marBottom w:val="0"/>
      <w:divBdr>
        <w:top w:val="none" w:sz="0" w:space="0" w:color="auto"/>
        <w:left w:val="none" w:sz="0" w:space="0" w:color="auto"/>
        <w:bottom w:val="none" w:sz="0" w:space="0" w:color="auto"/>
        <w:right w:val="none" w:sz="0" w:space="0" w:color="auto"/>
      </w:divBdr>
    </w:div>
    <w:div w:id="1008560506">
      <w:bodyDiv w:val="1"/>
      <w:marLeft w:val="0"/>
      <w:marRight w:val="0"/>
      <w:marTop w:val="0"/>
      <w:marBottom w:val="0"/>
      <w:divBdr>
        <w:top w:val="none" w:sz="0" w:space="0" w:color="auto"/>
        <w:left w:val="none" w:sz="0" w:space="0" w:color="auto"/>
        <w:bottom w:val="none" w:sz="0" w:space="0" w:color="auto"/>
        <w:right w:val="none" w:sz="0" w:space="0" w:color="auto"/>
      </w:divBdr>
    </w:div>
    <w:div w:id="1061909229">
      <w:bodyDiv w:val="1"/>
      <w:marLeft w:val="0"/>
      <w:marRight w:val="0"/>
      <w:marTop w:val="0"/>
      <w:marBottom w:val="0"/>
      <w:divBdr>
        <w:top w:val="none" w:sz="0" w:space="0" w:color="auto"/>
        <w:left w:val="none" w:sz="0" w:space="0" w:color="auto"/>
        <w:bottom w:val="none" w:sz="0" w:space="0" w:color="auto"/>
        <w:right w:val="none" w:sz="0" w:space="0" w:color="auto"/>
      </w:divBdr>
    </w:div>
    <w:div w:id="1369649908">
      <w:bodyDiv w:val="1"/>
      <w:marLeft w:val="0"/>
      <w:marRight w:val="0"/>
      <w:marTop w:val="0"/>
      <w:marBottom w:val="0"/>
      <w:divBdr>
        <w:top w:val="none" w:sz="0" w:space="0" w:color="auto"/>
        <w:left w:val="none" w:sz="0" w:space="0" w:color="auto"/>
        <w:bottom w:val="none" w:sz="0" w:space="0" w:color="auto"/>
        <w:right w:val="none" w:sz="0" w:space="0" w:color="auto"/>
      </w:divBdr>
    </w:div>
    <w:div w:id="1502697182">
      <w:bodyDiv w:val="1"/>
      <w:marLeft w:val="0"/>
      <w:marRight w:val="0"/>
      <w:marTop w:val="0"/>
      <w:marBottom w:val="0"/>
      <w:divBdr>
        <w:top w:val="none" w:sz="0" w:space="0" w:color="auto"/>
        <w:left w:val="none" w:sz="0" w:space="0" w:color="auto"/>
        <w:bottom w:val="none" w:sz="0" w:space="0" w:color="auto"/>
        <w:right w:val="none" w:sz="0" w:space="0" w:color="auto"/>
      </w:divBdr>
    </w:div>
    <w:div w:id="1551072298">
      <w:bodyDiv w:val="1"/>
      <w:marLeft w:val="0"/>
      <w:marRight w:val="0"/>
      <w:marTop w:val="0"/>
      <w:marBottom w:val="0"/>
      <w:divBdr>
        <w:top w:val="none" w:sz="0" w:space="0" w:color="auto"/>
        <w:left w:val="none" w:sz="0" w:space="0" w:color="auto"/>
        <w:bottom w:val="none" w:sz="0" w:space="0" w:color="auto"/>
        <w:right w:val="none" w:sz="0" w:space="0" w:color="auto"/>
      </w:divBdr>
    </w:div>
    <w:div w:id="1779906014">
      <w:bodyDiv w:val="1"/>
      <w:marLeft w:val="0"/>
      <w:marRight w:val="0"/>
      <w:marTop w:val="0"/>
      <w:marBottom w:val="0"/>
      <w:divBdr>
        <w:top w:val="none" w:sz="0" w:space="0" w:color="auto"/>
        <w:left w:val="none" w:sz="0" w:space="0" w:color="auto"/>
        <w:bottom w:val="none" w:sz="0" w:space="0" w:color="auto"/>
        <w:right w:val="none" w:sz="0" w:space="0" w:color="auto"/>
      </w:divBdr>
    </w:div>
    <w:div w:id="1786149297">
      <w:bodyDiv w:val="1"/>
      <w:marLeft w:val="0"/>
      <w:marRight w:val="0"/>
      <w:marTop w:val="0"/>
      <w:marBottom w:val="0"/>
      <w:divBdr>
        <w:top w:val="none" w:sz="0" w:space="0" w:color="auto"/>
        <w:left w:val="none" w:sz="0" w:space="0" w:color="auto"/>
        <w:bottom w:val="none" w:sz="0" w:space="0" w:color="auto"/>
        <w:right w:val="none" w:sz="0" w:space="0" w:color="auto"/>
      </w:divBdr>
    </w:div>
    <w:div w:id="1810434680">
      <w:bodyDiv w:val="1"/>
      <w:marLeft w:val="0"/>
      <w:marRight w:val="0"/>
      <w:marTop w:val="0"/>
      <w:marBottom w:val="0"/>
      <w:divBdr>
        <w:top w:val="none" w:sz="0" w:space="0" w:color="auto"/>
        <w:left w:val="none" w:sz="0" w:space="0" w:color="auto"/>
        <w:bottom w:val="none" w:sz="0" w:space="0" w:color="auto"/>
        <w:right w:val="none" w:sz="0" w:space="0" w:color="auto"/>
      </w:divBdr>
    </w:div>
    <w:div w:id="1859393830">
      <w:bodyDiv w:val="1"/>
      <w:marLeft w:val="0"/>
      <w:marRight w:val="0"/>
      <w:marTop w:val="0"/>
      <w:marBottom w:val="0"/>
      <w:divBdr>
        <w:top w:val="none" w:sz="0" w:space="0" w:color="auto"/>
        <w:left w:val="none" w:sz="0" w:space="0" w:color="auto"/>
        <w:bottom w:val="none" w:sz="0" w:space="0" w:color="auto"/>
        <w:right w:val="none" w:sz="0" w:space="0" w:color="auto"/>
      </w:divBdr>
    </w:div>
    <w:div w:id="194183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AEBF4-0367-48B4-9A3D-EF05F7FF3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Pages>
  <Words>2337</Words>
  <Characters>13322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Zhukovsky</dc:creator>
  <cp:keywords/>
  <dc:description/>
  <cp:lastModifiedBy>Peter Zhukovsky</cp:lastModifiedBy>
  <cp:revision>510</cp:revision>
  <dcterms:created xsi:type="dcterms:W3CDTF">2023-09-20T18:08:00Z</dcterms:created>
  <dcterms:modified xsi:type="dcterms:W3CDTF">2025-03-30T17:44:00Z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a2516782-5f14-3d93-88ec-c94f4cf573c1</vt:lpwstr>
  </property>
  <property fmtid="{D5CDD505-2E9C-101B-9397-08002B2CF9AE}" pid="4" name="Mendeley Citation Style_1">
    <vt:lpwstr>http://www.zotero.org/styles/jama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http://www.zotero.org/styles/jama</vt:lpwstr>
  </property>
  <property fmtid="{D5CDD505-2E9C-101B-9397-08002B2CF9AE}" pid="16" name="Mendeley Recent Style Name 5_1">
    <vt:lpwstr>JAMA (The Journal of the American Medical Association)</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http://www.zotero.org/styles/neuropsychopharmacology</vt:lpwstr>
  </property>
  <property fmtid="{D5CDD505-2E9C-101B-9397-08002B2CF9AE}" pid="22" name="Mendeley Recent Style Name 8_1">
    <vt:lpwstr>Neuropsychopharmacology</vt:lpwstr>
  </property>
  <property fmtid="{D5CDD505-2E9C-101B-9397-08002B2CF9AE}" pid="23" name="Mendeley Recent Style Id 9_1">
    <vt:lpwstr>http://www.zotero.org/styles/the-journal-of-neuroscience</vt:lpwstr>
  </property>
  <property fmtid="{D5CDD505-2E9C-101B-9397-08002B2CF9AE}" pid="24" name="Mendeley Recent Style Name 9_1">
    <vt:lpwstr>The Journal of Neuroscience</vt:lpwstr>
  </property>
</Properties>
</file>