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C6C60" w14:textId="77777777" w:rsidR="0050665D" w:rsidRDefault="0050665D" w:rsidP="0050665D">
      <w:pPr>
        <w:ind w:leftChars="0" w:left="0" w:firstLineChars="0" w:firstLine="0"/>
        <w:jc w:val="center"/>
      </w:pPr>
      <w:r>
        <w:rPr>
          <w:b/>
          <w:bCs/>
        </w:rPr>
        <w:t xml:space="preserve">Table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Table \* ARABIC </w:instrText>
      </w:r>
      <w:r>
        <w:rPr>
          <w:b/>
          <w:bCs/>
        </w:rPr>
        <w:fldChar w:fldCharType="separate"/>
      </w:r>
      <w:r>
        <w:rPr>
          <w:b/>
          <w:bCs/>
        </w:rPr>
        <w:t>1</w:t>
      </w:r>
      <w:r>
        <w:rPr>
          <w:b/>
          <w:bCs/>
        </w:rPr>
        <w:fldChar w:fldCharType="end"/>
      </w:r>
      <w:r>
        <w:rPr>
          <w:b/>
          <w:bCs/>
        </w:rPr>
        <w:t xml:space="preserve">. </w:t>
      </w:r>
      <w:r>
        <w:t>Patient demographics and follow-up data</w:t>
      </w:r>
    </w:p>
    <w:tbl>
      <w:tblPr>
        <w:tblStyle w:val="a7"/>
        <w:tblW w:w="8590" w:type="dxa"/>
        <w:tblInd w:w="199" w:type="dxa"/>
        <w:tblBorders>
          <w:left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1559"/>
        <w:gridCol w:w="1276"/>
        <w:gridCol w:w="1168"/>
        <w:gridCol w:w="1134"/>
      </w:tblGrid>
      <w:tr w:rsidR="0050665D" w14:paraId="27129C0E" w14:textId="77777777" w:rsidTr="0045695A">
        <w:trPr>
          <w:trHeight w:val="873"/>
        </w:trPr>
        <w:tc>
          <w:tcPr>
            <w:tcW w:w="3453" w:type="dxa"/>
          </w:tcPr>
          <w:p w14:paraId="7E167BA2" w14:textId="77777777" w:rsidR="0050665D" w:rsidRDefault="0050665D" w:rsidP="0045695A">
            <w:pPr>
              <w:ind w:leftChars="0" w:left="0" w:firstLineChars="0" w:firstLine="0"/>
            </w:pPr>
          </w:p>
        </w:tc>
        <w:tc>
          <w:tcPr>
            <w:tcW w:w="1559" w:type="dxa"/>
          </w:tcPr>
          <w:p w14:paraId="3F91F11C" w14:textId="77777777" w:rsidR="0050665D" w:rsidRDefault="0050665D" w:rsidP="0045695A">
            <w:pPr>
              <w:ind w:leftChars="0" w:left="0" w:firstLineChars="0" w:firstLine="0"/>
            </w:pPr>
          </w:p>
        </w:tc>
        <w:tc>
          <w:tcPr>
            <w:tcW w:w="1276" w:type="dxa"/>
          </w:tcPr>
          <w:p w14:paraId="5CDB915E" w14:textId="77777777" w:rsidR="0050665D" w:rsidRDefault="0050665D" w:rsidP="0045695A">
            <w:pPr>
              <w:ind w:leftChars="0" w:left="0" w:firstLineChars="0" w:firstLine="0"/>
            </w:pPr>
            <w:proofErr w:type="spellStart"/>
            <w:r>
              <w:t>Preoperation</w:t>
            </w:r>
            <w:proofErr w:type="spellEnd"/>
          </w:p>
        </w:tc>
        <w:tc>
          <w:tcPr>
            <w:tcW w:w="1168" w:type="dxa"/>
          </w:tcPr>
          <w:p w14:paraId="6E64A6F3" w14:textId="77777777" w:rsidR="0050665D" w:rsidRDefault="0050665D" w:rsidP="0045695A">
            <w:pPr>
              <w:ind w:leftChars="0" w:left="0" w:firstLineChars="0" w:firstLine="0"/>
            </w:pPr>
            <w:proofErr w:type="spellStart"/>
            <w:r>
              <w:t>Postoperation</w:t>
            </w:r>
            <w:proofErr w:type="spellEnd"/>
          </w:p>
        </w:tc>
        <w:tc>
          <w:tcPr>
            <w:tcW w:w="1134" w:type="dxa"/>
          </w:tcPr>
          <w:p w14:paraId="2665B662" w14:textId="77777777" w:rsidR="0050665D" w:rsidRDefault="0050665D" w:rsidP="0045695A">
            <w:pPr>
              <w:ind w:leftChars="0" w:left="0" w:firstLineChars="0" w:firstLine="0"/>
            </w:pPr>
            <w:bookmarkStart w:id="0" w:name="_Hlk103368705"/>
            <w:r>
              <w:t>p-value</w:t>
            </w:r>
            <w:bookmarkEnd w:id="0"/>
          </w:p>
        </w:tc>
      </w:tr>
      <w:tr w:rsidR="0050665D" w14:paraId="7F2A0322" w14:textId="77777777" w:rsidTr="0045695A">
        <w:trPr>
          <w:trHeight w:val="5236"/>
        </w:trPr>
        <w:tc>
          <w:tcPr>
            <w:tcW w:w="3453" w:type="dxa"/>
          </w:tcPr>
          <w:p w14:paraId="0FF97F62" w14:textId="77777777" w:rsidR="0050665D" w:rsidRDefault="0050665D" w:rsidP="0045695A">
            <w:pPr>
              <w:ind w:leftChars="0" w:left="0" w:firstLineChars="0" w:firstLine="0"/>
            </w:pPr>
            <w:r>
              <w:t>Age, yr, mean (SD)</w:t>
            </w:r>
          </w:p>
          <w:p w14:paraId="71989237" w14:textId="77777777" w:rsidR="0050665D" w:rsidRDefault="0050665D" w:rsidP="0045695A">
            <w:pPr>
              <w:ind w:leftChars="0" w:left="0" w:firstLineChars="0" w:firstLine="0"/>
            </w:pPr>
            <w:r>
              <w:t>Sex, male, no (%)</w:t>
            </w:r>
          </w:p>
          <w:p w14:paraId="570D98DD" w14:textId="77777777" w:rsidR="0050665D" w:rsidRDefault="0050665D" w:rsidP="0045695A">
            <w:pPr>
              <w:ind w:leftChars="0" w:left="0" w:firstLineChars="0" w:firstLine="0"/>
            </w:pPr>
            <w:r>
              <w:t>Dislocation type, anterior, no (%)</w:t>
            </w:r>
          </w:p>
          <w:p w14:paraId="3FAE3AD7" w14:textId="77777777" w:rsidR="0050665D" w:rsidRDefault="0050665D" w:rsidP="0045695A">
            <w:pPr>
              <w:ind w:leftChars="0" w:left="0" w:firstLineChars="0" w:firstLine="0"/>
            </w:pPr>
            <w:r>
              <w:t>Injury mechanism, traffic</w:t>
            </w:r>
          </w:p>
          <w:p w14:paraId="1A141ACE" w14:textId="77777777" w:rsidR="0050665D" w:rsidRDefault="0050665D" w:rsidP="0045695A">
            <w:pPr>
              <w:ind w:leftChars="0" w:left="0" w:firstLineChars="0" w:firstLine="0"/>
            </w:pPr>
            <w:r>
              <w:t xml:space="preserve"> accident, no (%)</w:t>
            </w:r>
          </w:p>
          <w:p w14:paraId="10551C5E" w14:textId="77777777" w:rsidR="0050665D" w:rsidRDefault="0050665D" w:rsidP="0045695A">
            <w:pPr>
              <w:ind w:leftChars="0" w:left="0" w:firstLineChars="0" w:firstLine="0"/>
            </w:pPr>
            <w:r>
              <w:t>Operation time, min (SD)</w:t>
            </w:r>
          </w:p>
          <w:p w14:paraId="2C2DF939" w14:textId="77777777" w:rsidR="0050665D" w:rsidRDefault="0050665D" w:rsidP="0045695A">
            <w:pPr>
              <w:ind w:leftChars="0" w:left="0" w:firstLineChars="0" w:firstLine="0"/>
            </w:pPr>
            <w:r>
              <w:t>Blood loss, mL (SD)</w:t>
            </w:r>
          </w:p>
          <w:p w14:paraId="7ABEC696" w14:textId="77777777" w:rsidR="0050665D" w:rsidRDefault="0050665D" w:rsidP="0045695A">
            <w:pPr>
              <w:ind w:leftChars="0" w:left="0" w:firstLineChars="0" w:firstLine="0"/>
            </w:pPr>
            <w:r>
              <w:t>Complication</w:t>
            </w:r>
          </w:p>
          <w:p w14:paraId="03D56241" w14:textId="77777777" w:rsidR="0050665D" w:rsidRDefault="0050665D" w:rsidP="0045695A">
            <w:pPr>
              <w:ind w:leftChars="0" w:left="0" w:firstLineChars="0" w:firstLine="0"/>
            </w:pPr>
            <w:r>
              <w:t xml:space="preserve">CSS, mean (SD) </w:t>
            </w:r>
          </w:p>
          <w:p w14:paraId="2C271189" w14:textId="7A101872" w:rsidR="0050665D" w:rsidRDefault="0050665D" w:rsidP="0045695A">
            <w:pPr>
              <w:ind w:leftChars="0" w:left="0" w:firstLineChars="0" w:firstLine="0"/>
            </w:pPr>
            <w:r>
              <w:t>AS, mean (SD)</w:t>
            </w:r>
          </w:p>
        </w:tc>
        <w:tc>
          <w:tcPr>
            <w:tcW w:w="1559" w:type="dxa"/>
          </w:tcPr>
          <w:p w14:paraId="71D877E7" w14:textId="77777777" w:rsidR="0050665D" w:rsidRDefault="0050665D" w:rsidP="0045695A">
            <w:pPr>
              <w:ind w:leftChars="0" w:left="0" w:firstLineChars="0" w:firstLine="0"/>
            </w:pPr>
            <w:r>
              <w:rPr>
                <w:rFonts w:hint="eastAsia"/>
              </w:rPr>
              <w:t>4</w:t>
            </w:r>
            <w:r>
              <w:t>9.3 (3.6)</w:t>
            </w:r>
          </w:p>
          <w:p w14:paraId="187CCF88" w14:textId="5F282D99" w:rsidR="0050665D" w:rsidRDefault="0050665D" w:rsidP="0045695A">
            <w:pPr>
              <w:ind w:leftChars="0" w:left="0" w:firstLineChars="0" w:firstLine="0"/>
            </w:pPr>
            <w:r>
              <w:rPr>
                <w:rFonts w:hint="eastAsia"/>
              </w:rPr>
              <w:t>4</w:t>
            </w:r>
            <w:r w:rsidR="00160037">
              <w:rPr>
                <w:rFonts w:hint="eastAsia"/>
              </w:rPr>
              <w:t>4</w:t>
            </w:r>
            <w:r>
              <w:t xml:space="preserve"> (</w:t>
            </w:r>
            <w:r w:rsidR="00160037">
              <w:rPr>
                <w:rFonts w:hint="eastAsia"/>
              </w:rPr>
              <w:t>96</w:t>
            </w:r>
            <w:r>
              <w:t>)</w:t>
            </w:r>
          </w:p>
          <w:p w14:paraId="3215D715" w14:textId="09C03EFF" w:rsidR="0050665D" w:rsidRDefault="00160037" w:rsidP="0045695A">
            <w:pPr>
              <w:ind w:leftChars="0" w:left="0" w:firstLineChars="0" w:firstLine="0"/>
            </w:pPr>
            <w:r>
              <w:rPr>
                <w:rFonts w:hint="eastAsia"/>
              </w:rPr>
              <w:t>42</w:t>
            </w:r>
            <w:r w:rsidR="0050665D">
              <w:t xml:space="preserve"> (9</w:t>
            </w:r>
            <w:r>
              <w:rPr>
                <w:rFonts w:hint="eastAsia"/>
              </w:rPr>
              <w:t>1</w:t>
            </w:r>
            <w:r w:rsidR="0050665D">
              <w:t>)</w:t>
            </w:r>
          </w:p>
          <w:p w14:paraId="0AE90125" w14:textId="655A9915" w:rsidR="0050665D" w:rsidRDefault="00160037" w:rsidP="0045695A">
            <w:pPr>
              <w:ind w:leftChars="0" w:left="0" w:firstLineChars="0" w:firstLine="0"/>
            </w:pPr>
            <w:r>
              <w:rPr>
                <w:rFonts w:hint="eastAsia"/>
              </w:rPr>
              <w:t>44</w:t>
            </w:r>
            <w:r w:rsidR="0050665D">
              <w:t xml:space="preserve"> (96)</w:t>
            </w:r>
          </w:p>
          <w:p w14:paraId="27DDAAFB" w14:textId="77777777" w:rsidR="0050665D" w:rsidRDefault="0050665D" w:rsidP="0045695A">
            <w:pPr>
              <w:ind w:leftChars="0" w:left="0" w:firstLineChars="0" w:firstLine="0"/>
            </w:pPr>
          </w:p>
          <w:p w14:paraId="7DF51E0C" w14:textId="77777777" w:rsidR="0050665D" w:rsidRDefault="0050665D" w:rsidP="0045695A">
            <w:pPr>
              <w:ind w:leftChars="0" w:left="0" w:firstLineChars="0" w:firstLine="0"/>
            </w:pPr>
            <w:r>
              <w:rPr>
                <w:rFonts w:hint="eastAsia"/>
              </w:rPr>
              <w:t>6</w:t>
            </w:r>
            <w:r>
              <w:t>5.2 (8.4)</w:t>
            </w:r>
          </w:p>
          <w:p w14:paraId="3F8E9B69" w14:textId="3BDE2725" w:rsidR="0050665D" w:rsidRDefault="00160037" w:rsidP="0045695A">
            <w:pPr>
              <w:ind w:leftChars="0" w:left="0" w:firstLineChars="0" w:firstLine="0"/>
            </w:pPr>
            <w:r w:rsidRPr="009C50A6">
              <w:t>46.2</w:t>
            </w:r>
            <w:r w:rsidR="0050665D">
              <w:t xml:space="preserve"> (14.6)</w:t>
            </w:r>
          </w:p>
          <w:p w14:paraId="5CECD818" w14:textId="77777777" w:rsidR="0050665D" w:rsidRDefault="0050665D" w:rsidP="0045695A">
            <w:pPr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t xml:space="preserve"> fixing loss</w:t>
            </w:r>
          </w:p>
          <w:p w14:paraId="052AFF77" w14:textId="77777777" w:rsidR="0050665D" w:rsidRDefault="0050665D" w:rsidP="0045695A">
            <w:pPr>
              <w:ind w:leftChars="0" w:left="0" w:firstLineChars="0" w:firstLine="0"/>
            </w:pPr>
          </w:p>
        </w:tc>
        <w:tc>
          <w:tcPr>
            <w:tcW w:w="1276" w:type="dxa"/>
          </w:tcPr>
          <w:p w14:paraId="5D973D8A" w14:textId="77777777" w:rsidR="0050665D" w:rsidRDefault="0050665D" w:rsidP="0045695A">
            <w:pPr>
              <w:ind w:leftChars="0" w:left="0" w:firstLineChars="0" w:firstLine="0"/>
            </w:pPr>
          </w:p>
          <w:p w14:paraId="0E20B1A6" w14:textId="77777777" w:rsidR="0050665D" w:rsidRDefault="0050665D" w:rsidP="0045695A">
            <w:pPr>
              <w:ind w:leftChars="0" w:left="0" w:firstLineChars="0" w:firstLine="0"/>
            </w:pPr>
          </w:p>
          <w:p w14:paraId="174BF0F8" w14:textId="77777777" w:rsidR="0050665D" w:rsidRDefault="0050665D" w:rsidP="0045695A">
            <w:pPr>
              <w:ind w:leftChars="0" w:left="0" w:firstLineChars="0" w:firstLine="0"/>
            </w:pPr>
          </w:p>
          <w:p w14:paraId="57680E65" w14:textId="77777777" w:rsidR="0050665D" w:rsidRDefault="0050665D" w:rsidP="0045695A">
            <w:pPr>
              <w:ind w:leftChars="0" w:left="0" w:firstLineChars="0" w:firstLine="0"/>
            </w:pPr>
          </w:p>
          <w:p w14:paraId="4DFD0A4A" w14:textId="77777777" w:rsidR="0050665D" w:rsidRDefault="0050665D" w:rsidP="0045695A">
            <w:pPr>
              <w:ind w:leftChars="0" w:left="0" w:firstLineChars="0" w:firstLine="0"/>
            </w:pPr>
          </w:p>
          <w:p w14:paraId="7F808B4D" w14:textId="77777777" w:rsidR="0050665D" w:rsidRDefault="0050665D" w:rsidP="0045695A">
            <w:pPr>
              <w:ind w:leftChars="0" w:left="0" w:firstLineChars="0" w:firstLine="0"/>
            </w:pPr>
          </w:p>
          <w:p w14:paraId="016D01B0" w14:textId="77777777" w:rsidR="0050665D" w:rsidRDefault="0050665D" w:rsidP="0045695A">
            <w:pPr>
              <w:ind w:leftChars="0" w:left="0" w:firstLineChars="0" w:firstLine="0"/>
            </w:pPr>
          </w:p>
          <w:p w14:paraId="1A4B7D04" w14:textId="77777777" w:rsidR="0050665D" w:rsidRDefault="0050665D" w:rsidP="0045695A">
            <w:pPr>
              <w:ind w:leftChars="0" w:left="0" w:firstLineChars="0" w:firstLine="0"/>
              <w:rPr>
                <w:rFonts w:hint="eastAsia"/>
              </w:rPr>
            </w:pPr>
          </w:p>
          <w:p w14:paraId="5D07B28E" w14:textId="77777777" w:rsidR="0050665D" w:rsidRDefault="0050665D" w:rsidP="0045695A">
            <w:pPr>
              <w:ind w:leftChars="0" w:left="0" w:firstLineChars="0" w:firstLine="0"/>
            </w:pPr>
            <w:r>
              <w:rPr>
                <w:rFonts w:hint="eastAsia"/>
              </w:rPr>
              <w:t>3</w:t>
            </w:r>
            <w:r>
              <w:t>6.4(4.8)</w:t>
            </w:r>
          </w:p>
          <w:p w14:paraId="0B59E2F5" w14:textId="77777777" w:rsidR="0050665D" w:rsidRDefault="0050665D" w:rsidP="0045695A">
            <w:pPr>
              <w:ind w:leftChars="0" w:left="0" w:firstLineChars="0" w:firstLine="0"/>
            </w:pPr>
            <w:r>
              <w:rPr>
                <w:rFonts w:hint="eastAsia"/>
              </w:rPr>
              <w:t>7</w:t>
            </w:r>
            <w:r>
              <w:t>.2 (1.4)</w:t>
            </w:r>
          </w:p>
        </w:tc>
        <w:tc>
          <w:tcPr>
            <w:tcW w:w="1168" w:type="dxa"/>
          </w:tcPr>
          <w:p w14:paraId="12647DAA" w14:textId="77777777" w:rsidR="0050665D" w:rsidRDefault="0050665D" w:rsidP="0045695A">
            <w:pPr>
              <w:ind w:leftChars="0" w:left="0" w:firstLineChars="0" w:firstLine="0"/>
            </w:pPr>
          </w:p>
          <w:p w14:paraId="3435A020" w14:textId="77777777" w:rsidR="0050665D" w:rsidRDefault="0050665D" w:rsidP="0045695A">
            <w:pPr>
              <w:ind w:leftChars="0" w:left="0" w:firstLineChars="0" w:firstLine="0"/>
            </w:pPr>
          </w:p>
          <w:p w14:paraId="084CBC67" w14:textId="77777777" w:rsidR="0050665D" w:rsidRDefault="0050665D" w:rsidP="0045695A">
            <w:pPr>
              <w:ind w:leftChars="0" w:left="0" w:firstLineChars="0" w:firstLine="0"/>
            </w:pPr>
          </w:p>
          <w:p w14:paraId="02E4678E" w14:textId="77777777" w:rsidR="0050665D" w:rsidRDefault="0050665D" w:rsidP="0045695A">
            <w:pPr>
              <w:ind w:leftChars="0" w:left="0" w:firstLineChars="0" w:firstLine="0"/>
            </w:pPr>
          </w:p>
          <w:p w14:paraId="0F65658A" w14:textId="77777777" w:rsidR="0050665D" w:rsidRDefault="0050665D" w:rsidP="0045695A">
            <w:pPr>
              <w:ind w:leftChars="0" w:left="0" w:firstLineChars="0" w:firstLine="0"/>
            </w:pPr>
          </w:p>
          <w:p w14:paraId="3FF52664" w14:textId="77777777" w:rsidR="0050665D" w:rsidRDefault="0050665D" w:rsidP="0045695A">
            <w:pPr>
              <w:ind w:leftChars="0" w:left="0" w:firstLineChars="0" w:firstLine="0"/>
            </w:pPr>
          </w:p>
          <w:p w14:paraId="3ACEB135" w14:textId="77777777" w:rsidR="0050665D" w:rsidRDefault="0050665D" w:rsidP="0045695A">
            <w:pPr>
              <w:ind w:leftChars="0" w:left="0" w:firstLineChars="0" w:firstLine="0"/>
            </w:pPr>
          </w:p>
          <w:p w14:paraId="58382A9C" w14:textId="77777777" w:rsidR="0050665D" w:rsidRDefault="0050665D" w:rsidP="0045695A">
            <w:pPr>
              <w:ind w:leftChars="0" w:left="0" w:firstLineChars="0" w:firstLine="0"/>
              <w:rPr>
                <w:rFonts w:hint="eastAsia"/>
              </w:rPr>
            </w:pPr>
          </w:p>
          <w:p w14:paraId="7DC78BB8" w14:textId="77777777" w:rsidR="0050665D" w:rsidRDefault="0050665D" w:rsidP="0045695A">
            <w:pPr>
              <w:ind w:leftChars="0" w:left="0" w:firstLineChars="0" w:firstLine="0"/>
            </w:pPr>
            <w:r>
              <w:rPr>
                <w:rFonts w:hint="eastAsia"/>
              </w:rPr>
              <w:t>8</w:t>
            </w:r>
            <w:r>
              <w:t>6.6(6.2)</w:t>
            </w:r>
          </w:p>
          <w:p w14:paraId="6B480502" w14:textId="77777777" w:rsidR="0050665D" w:rsidRDefault="0050665D" w:rsidP="0045695A">
            <w:pPr>
              <w:ind w:leftChars="0" w:left="0" w:firstLineChars="0" w:firstLine="0"/>
            </w:pPr>
            <w:r>
              <w:t>1.6 (0.4)</w:t>
            </w:r>
          </w:p>
        </w:tc>
        <w:tc>
          <w:tcPr>
            <w:tcW w:w="1134" w:type="dxa"/>
          </w:tcPr>
          <w:p w14:paraId="44F4FE9C" w14:textId="77777777" w:rsidR="0050665D" w:rsidRDefault="0050665D" w:rsidP="0045695A">
            <w:pPr>
              <w:ind w:leftChars="0" w:left="0" w:firstLineChars="0" w:firstLine="0"/>
            </w:pPr>
          </w:p>
          <w:p w14:paraId="05D87B45" w14:textId="77777777" w:rsidR="0050665D" w:rsidRDefault="0050665D" w:rsidP="0045695A">
            <w:pPr>
              <w:ind w:leftChars="0" w:left="0" w:firstLineChars="0" w:firstLine="0"/>
            </w:pPr>
          </w:p>
          <w:p w14:paraId="5CFDBC50" w14:textId="77777777" w:rsidR="0050665D" w:rsidRDefault="0050665D" w:rsidP="0045695A">
            <w:pPr>
              <w:ind w:leftChars="0" w:left="0" w:firstLineChars="0" w:firstLine="0"/>
            </w:pPr>
          </w:p>
          <w:p w14:paraId="0D2E3663" w14:textId="77777777" w:rsidR="0050665D" w:rsidRDefault="0050665D" w:rsidP="0045695A">
            <w:pPr>
              <w:ind w:leftChars="0" w:left="0" w:firstLineChars="0" w:firstLine="0"/>
            </w:pPr>
          </w:p>
          <w:p w14:paraId="40E927F7" w14:textId="77777777" w:rsidR="0050665D" w:rsidRDefault="0050665D" w:rsidP="0045695A">
            <w:pPr>
              <w:ind w:leftChars="0" w:left="0" w:firstLineChars="0" w:firstLine="0"/>
            </w:pPr>
          </w:p>
          <w:p w14:paraId="4BAF0AD1" w14:textId="77777777" w:rsidR="0050665D" w:rsidRDefault="0050665D" w:rsidP="0045695A">
            <w:pPr>
              <w:ind w:leftChars="0" w:left="0" w:firstLineChars="0" w:firstLine="0"/>
            </w:pPr>
          </w:p>
          <w:p w14:paraId="153ED6D6" w14:textId="77777777" w:rsidR="0050665D" w:rsidRDefault="0050665D" w:rsidP="0045695A">
            <w:pPr>
              <w:ind w:leftChars="0" w:left="0" w:firstLineChars="0" w:firstLine="0"/>
            </w:pPr>
          </w:p>
          <w:p w14:paraId="5A91DC89" w14:textId="77777777" w:rsidR="0050665D" w:rsidRDefault="0050665D" w:rsidP="0045695A">
            <w:pPr>
              <w:ind w:leftChars="0" w:left="0" w:firstLineChars="0" w:firstLine="0"/>
              <w:rPr>
                <w:rFonts w:hint="eastAsia"/>
              </w:rPr>
            </w:pPr>
          </w:p>
          <w:p w14:paraId="28C648F7" w14:textId="77777777" w:rsidR="0050665D" w:rsidRPr="006E4AF9" w:rsidRDefault="0050665D" w:rsidP="0045695A">
            <w:pPr>
              <w:ind w:leftChars="0" w:left="0" w:firstLineChars="0" w:firstLine="0"/>
              <w:rPr>
                <w:rFonts w:cs="Times New Roman"/>
                <w:color w:val="000000" w:themeColor="text1"/>
              </w:rPr>
            </w:pPr>
            <w:r w:rsidRPr="006E4AF9">
              <w:rPr>
                <w:rFonts w:cs="Times New Roman"/>
                <w:color w:val="000000" w:themeColor="text1"/>
              </w:rPr>
              <w:t>&lt;0.05</w:t>
            </w:r>
          </w:p>
          <w:p w14:paraId="59E9F35C" w14:textId="77777777" w:rsidR="0050665D" w:rsidRDefault="0050665D" w:rsidP="0045695A">
            <w:pPr>
              <w:ind w:leftChars="0" w:left="0" w:firstLineChars="0" w:firstLine="0"/>
              <w:rPr>
                <w:rFonts w:asciiTheme="minorEastAsia" w:hAnsiTheme="minorEastAsia" w:hint="eastAsia"/>
              </w:rPr>
            </w:pPr>
            <w:r w:rsidRPr="006E4AF9">
              <w:rPr>
                <w:rFonts w:cs="Times New Roman"/>
                <w:color w:val="000000" w:themeColor="text1"/>
              </w:rPr>
              <w:t>&lt;0.05</w:t>
            </w:r>
          </w:p>
        </w:tc>
      </w:tr>
    </w:tbl>
    <w:p w14:paraId="09C73314" w14:textId="77777777" w:rsidR="0050665D" w:rsidRDefault="0050665D" w:rsidP="0050665D">
      <w:pPr>
        <w:ind w:leftChars="0" w:left="0" w:firstLineChars="0" w:firstLine="0"/>
        <w:rPr>
          <w:rFonts w:cs="Times New Roman"/>
        </w:rPr>
      </w:pPr>
      <w:bookmarkStart w:id="1" w:name="_Hlk103368543"/>
      <w:r>
        <w:rPr>
          <w:rFonts w:cs="Times New Roman"/>
        </w:rPr>
        <w:t xml:space="preserve">CSS, </w:t>
      </w:r>
      <w:r>
        <w:rPr>
          <w:szCs w:val="24"/>
        </w:rPr>
        <w:t>c</w:t>
      </w:r>
      <w:r w:rsidRPr="00C31925">
        <w:rPr>
          <w:szCs w:val="24"/>
        </w:rPr>
        <w:t xml:space="preserve">onstant </w:t>
      </w:r>
      <w:r>
        <w:rPr>
          <w:szCs w:val="24"/>
        </w:rPr>
        <w:t>s</w:t>
      </w:r>
      <w:r w:rsidRPr="00C31925">
        <w:rPr>
          <w:szCs w:val="24"/>
        </w:rPr>
        <w:t xml:space="preserve">houlder </w:t>
      </w:r>
      <w:r>
        <w:rPr>
          <w:szCs w:val="24"/>
        </w:rPr>
        <w:t>s</w:t>
      </w:r>
      <w:r w:rsidRPr="00C31925">
        <w:rPr>
          <w:szCs w:val="24"/>
        </w:rPr>
        <w:t>core</w:t>
      </w:r>
      <w:r>
        <w:rPr>
          <w:rFonts w:cs="Times New Roman"/>
        </w:rPr>
        <w:t>; VAS, visual analog scale</w:t>
      </w:r>
    </w:p>
    <w:bookmarkEnd w:id="1"/>
    <w:p w14:paraId="2B99045E" w14:textId="77777777" w:rsidR="0050665D" w:rsidRPr="0050665D" w:rsidRDefault="0050665D" w:rsidP="00115DA5">
      <w:pPr>
        <w:ind w:leftChars="0" w:left="0" w:firstLineChars="0" w:firstLine="0"/>
      </w:pPr>
    </w:p>
    <w:sectPr w:rsidR="0050665D" w:rsidRPr="00506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46E27" w14:textId="77777777" w:rsidR="00CB187D" w:rsidRDefault="00CB187D" w:rsidP="00DC4FDF">
      <w:pPr>
        <w:spacing w:line="240" w:lineRule="auto"/>
        <w:ind w:left="480" w:firstLine="480"/>
      </w:pPr>
      <w:r>
        <w:separator/>
      </w:r>
    </w:p>
  </w:endnote>
  <w:endnote w:type="continuationSeparator" w:id="0">
    <w:p w14:paraId="2E8F69D2" w14:textId="77777777" w:rsidR="00CB187D" w:rsidRDefault="00CB187D" w:rsidP="00DC4FDF">
      <w:pPr>
        <w:spacing w:line="240" w:lineRule="auto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DCB11" w14:textId="77777777" w:rsidR="00115DA5" w:rsidRDefault="00115DA5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3BBF" w14:textId="77777777" w:rsidR="00115DA5" w:rsidRDefault="00115DA5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2F68B" w14:textId="77777777" w:rsidR="00115DA5" w:rsidRDefault="00115DA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35A96" w14:textId="77777777" w:rsidR="00CB187D" w:rsidRDefault="00CB187D" w:rsidP="00DC4FDF">
      <w:pPr>
        <w:spacing w:line="240" w:lineRule="auto"/>
        <w:ind w:left="480" w:firstLine="480"/>
      </w:pPr>
      <w:r>
        <w:separator/>
      </w:r>
    </w:p>
  </w:footnote>
  <w:footnote w:type="continuationSeparator" w:id="0">
    <w:p w14:paraId="18DCB438" w14:textId="77777777" w:rsidR="00CB187D" w:rsidRDefault="00CB187D" w:rsidP="00DC4FDF">
      <w:pPr>
        <w:spacing w:line="240" w:lineRule="auto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9B7A" w14:textId="77777777" w:rsidR="00115DA5" w:rsidRDefault="00115DA5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995DD" w14:textId="77777777" w:rsidR="00115DA5" w:rsidRDefault="00115DA5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AF03" w14:textId="77777777" w:rsidR="00115DA5" w:rsidRDefault="00115DA5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wNDczN7A0Mjc2NDBR0lEKTi0uzszPAykwqgUA+brJYSwAAAA="/>
  </w:docVars>
  <w:rsids>
    <w:rsidRoot w:val="00ED58F5"/>
    <w:rsid w:val="00115DA5"/>
    <w:rsid w:val="00160037"/>
    <w:rsid w:val="001E0F30"/>
    <w:rsid w:val="00242C22"/>
    <w:rsid w:val="00306A59"/>
    <w:rsid w:val="0050665D"/>
    <w:rsid w:val="009B6FE2"/>
    <w:rsid w:val="00AA7844"/>
    <w:rsid w:val="00CA078E"/>
    <w:rsid w:val="00CB187D"/>
    <w:rsid w:val="00CF0D1A"/>
    <w:rsid w:val="00DC4FDF"/>
    <w:rsid w:val="00E34F3E"/>
    <w:rsid w:val="00ED58F5"/>
    <w:rsid w:val="00E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F4C06"/>
  <w15:chartTrackingRefBased/>
  <w15:docId w15:val="{B11B9B9E-0CAD-4607-837C-AC9828E8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DF"/>
    <w:pPr>
      <w:widowControl w:val="0"/>
      <w:spacing w:line="360" w:lineRule="auto"/>
      <w:ind w:leftChars="200" w:left="200" w:firstLineChars="200" w:firstLine="200"/>
      <w:mirrorIndents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Chars="0" w:left="0" w:firstLineChars="0" w:firstLine="0"/>
      <w:mirrorIndents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FDF"/>
    <w:pPr>
      <w:tabs>
        <w:tab w:val="center" w:pos="4153"/>
        <w:tab w:val="right" w:pos="8306"/>
      </w:tabs>
      <w:snapToGrid w:val="0"/>
      <w:spacing w:line="240" w:lineRule="auto"/>
      <w:ind w:leftChars="0" w:left="0" w:firstLineChars="0" w:firstLine="0"/>
      <w:mirrorIndents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FDF"/>
    <w:rPr>
      <w:sz w:val="18"/>
      <w:szCs w:val="18"/>
    </w:rPr>
  </w:style>
  <w:style w:type="table" w:styleId="a7">
    <w:name w:val="Table Grid"/>
    <w:basedOn w:val="a1"/>
    <w:uiPriority w:val="39"/>
    <w:rsid w:val="00DC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xiaoyong</dc:creator>
  <cp:keywords/>
  <dc:description/>
  <cp:lastModifiedBy>xiaoyong sheng</cp:lastModifiedBy>
  <cp:revision>5</cp:revision>
  <dcterms:created xsi:type="dcterms:W3CDTF">2022-02-23T13:47:00Z</dcterms:created>
  <dcterms:modified xsi:type="dcterms:W3CDTF">2025-02-23T13:21:00Z</dcterms:modified>
</cp:coreProperties>
</file>