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F48" w:rsidRPr="006E4F48" w:rsidRDefault="006E4F48" w:rsidP="006E4F48">
      <w:pPr>
        <w:jc w:val="center"/>
        <w:rPr>
          <w:rFonts w:ascii="Times New Roman" w:hAnsi="Times New Roman" w:cs="Times New Roman"/>
          <w:sz w:val="24"/>
        </w:rPr>
      </w:pPr>
      <w:r w:rsidRPr="006E4F48">
        <w:rPr>
          <w:rFonts w:ascii="Times New Roman" w:hAnsi="Times New Roman" w:cs="Times New Roman"/>
          <w:b/>
          <w:sz w:val="24"/>
        </w:rPr>
        <w:t>Highlights (for review)</w:t>
      </w:r>
    </w:p>
    <w:p w:rsidR="008457EE" w:rsidRPr="008457EE" w:rsidRDefault="008457EE" w:rsidP="008457E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457EE">
        <w:rPr>
          <w:rFonts w:ascii="Times New Roman" w:hAnsi="Times New Roman" w:cs="Times New Roman"/>
          <w:sz w:val="24"/>
        </w:rPr>
        <w:t xml:space="preserve">Transition metal doping induces </w:t>
      </w:r>
      <w:r>
        <w:rPr>
          <w:rFonts w:ascii="Times New Roman" w:hAnsi="Times New Roman" w:cs="Times New Roman"/>
          <w:sz w:val="24"/>
        </w:rPr>
        <w:t>a </w:t>
      </w:r>
      <w:r w:rsidRPr="008457EE">
        <w:rPr>
          <w:rFonts w:ascii="Times New Roman" w:hAnsi="Times New Roman" w:cs="Times New Roman"/>
          <w:sz w:val="24"/>
        </w:rPr>
        <w:t xml:space="preserve">blue shift in </w:t>
      </w:r>
      <w:r>
        <w:rPr>
          <w:rFonts w:ascii="Times New Roman" w:hAnsi="Times New Roman" w:cs="Times New Roman"/>
          <w:sz w:val="24"/>
        </w:rPr>
        <w:t>the </w:t>
      </w:r>
      <w:r w:rsidRPr="008457EE">
        <w:rPr>
          <w:rFonts w:ascii="Times New Roman" w:hAnsi="Times New Roman" w:cs="Times New Roman"/>
          <w:sz w:val="24"/>
        </w:rPr>
        <w:t>absorption spectrum.</w:t>
      </w:r>
    </w:p>
    <w:p w:rsidR="008457EE" w:rsidRPr="008457EE" w:rsidRDefault="007002C7" w:rsidP="008457E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The </w:t>
      </w:r>
      <w:r w:rsidR="008457EE" w:rsidRPr="008457EE">
        <w:rPr>
          <w:rFonts w:ascii="Times New Roman" w:hAnsi="Times New Roman" w:cs="Times New Roman"/>
          <w:sz w:val="24"/>
        </w:rPr>
        <w:t xml:space="preserve">Wemple-DiDomenico model confirms </w:t>
      </w:r>
      <w:r w:rsidR="008457EE">
        <w:rPr>
          <w:rFonts w:ascii="Times New Roman" w:hAnsi="Times New Roman" w:cs="Times New Roman"/>
          <w:sz w:val="24"/>
        </w:rPr>
        <w:t>the </w:t>
      </w:r>
      <w:r w:rsidR="008457EE" w:rsidRPr="008457EE">
        <w:rPr>
          <w:rFonts w:ascii="Times New Roman" w:hAnsi="Times New Roman" w:cs="Times New Roman"/>
          <w:sz w:val="24"/>
        </w:rPr>
        <w:t>doping</w:t>
      </w:r>
      <w:r>
        <w:rPr>
          <w:rFonts w:ascii="Times New Roman" w:hAnsi="Times New Roman" w:cs="Times New Roman"/>
          <w:sz w:val="24"/>
        </w:rPr>
        <w:t xml:space="preserve"> effect</w:t>
      </w:r>
      <w:r w:rsidR="008457EE" w:rsidRPr="008457EE">
        <w:rPr>
          <w:rFonts w:ascii="Times New Roman" w:hAnsi="Times New Roman" w:cs="Times New Roman"/>
          <w:sz w:val="24"/>
        </w:rPr>
        <w:t xml:space="preserve"> on dispersion</w:t>
      </w:r>
      <w:r>
        <w:rPr>
          <w:rFonts w:ascii="Times New Roman" w:hAnsi="Times New Roman" w:cs="Times New Roman"/>
          <w:sz w:val="24"/>
        </w:rPr>
        <w:t xml:space="preserve"> and</w:t>
      </w:r>
      <w:r w:rsidR="008457EE" w:rsidRPr="008457EE">
        <w:rPr>
          <w:rFonts w:ascii="Times New Roman" w:hAnsi="Times New Roman" w:cs="Times New Roman"/>
          <w:sz w:val="24"/>
        </w:rPr>
        <w:t xml:space="preserve"> oscillator energ</w:t>
      </w:r>
      <w:r>
        <w:rPr>
          <w:rFonts w:ascii="Times New Roman" w:hAnsi="Times New Roman" w:cs="Times New Roman"/>
          <w:sz w:val="24"/>
        </w:rPr>
        <w:t>ies</w:t>
      </w:r>
      <w:r w:rsidR="008457EE">
        <w:rPr>
          <w:rFonts w:ascii="Times New Roman" w:hAnsi="Times New Roman" w:cs="Times New Roman"/>
          <w:sz w:val="24"/>
        </w:rPr>
        <w:t>.</w:t>
      </w:r>
    </w:p>
    <w:p w:rsidR="008457EE" w:rsidRPr="008457EE" w:rsidRDefault="008457EE" w:rsidP="008457E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</w:t>
      </w:r>
      <w:r w:rsidRPr="008457EE">
        <w:rPr>
          <w:rFonts w:ascii="Times New Roman" w:hAnsi="Times New Roman" w:cs="Times New Roman"/>
          <w:sz w:val="24"/>
        </w:rPr>
        <w:t>ncrease</w:t>
      </w:r>
      <w:r>
        <w:rPr>
          <w:rFonts w:ascii="Times New Roman" w:hAnsi="Times New Roman" w:cs="Times New Roman"/>
          <w:sz w:val="24"/>
        </w:rPr>
        <w:t xml:space="preserve"> in</w:t>
      </w:r>
      <w:r w:rsidRPr="008457EE">
        <w:rPr>
          <w:rFonts w:ascii="Times New Roman" w:hAnsi="Times New Roman" w:cs="Times New Roman"/>
          <w:sz w:val="24"/>
        </w:rPr>
        <w:t xml:space="preserve"> nonlinear optical susceptibility support</w:t>
      </w:r>
      <w:r w:rsidR="007002C7">
        <w:rPr>
          <w:rFonts w:ascii="Times New Roman" w:hAnsi="Times New Roman" w:cs="Times New Roman"/>
          <w:sz w:val="24"/>
        </w:rPr>
        <w:t xml:space="preserve">s </w:t>
      </w:r>
      <w:r w:rsidRPr="008457EE">
        <w:rPr>
          <w:rFonts w:ascii="Times New Roman" w:hAnsi="Times New Roman" w:cs="Times New Roman"/>
          <w:sz w:val="24"/>
        </w:rPr>
        <w:t>advanced photonic applications.</w:t>
      </w:r>
    </w:p>
    <w:p w:rsidR="008457EE" w:rsidRPr="008457EE" w:rsidRDefault="008457EE" w:rsidP="008457E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8457EE">
        <w:rPr>
          <w:rFonts w:ascii="Times New Roman" w:hAnsi="Times New Roman" w:cs="Times New Roman"/>
          <w:sz w:val="24"/>
        </w:rPr>
        <w:t>Urbach</w:t>
      </w:r>
      <w:proofErr w:type="spellEnd"/>
      <w:r w:rsidRPr="008457EE">
        <w:rPr>
          <w:rFonts w:ascii="Times New Roman" w:hAnsi="Times New Roman" w:cs="Times New Roman"/>
          <w:sz w:val="24"/>
        </w:rPr>
        <w:t xml:space="preserve"> energy rise</w:t>
      </w:r>
      <w:r w:rsidR="007002C7">
        <w:rPr>
          <w:rFonts w:ascii="Times New Roman" w:hAnsi="Times New Roman" w:cs="Times New Roman"/>
          <w:sz w:val="24"/>
        </w:rPr>
        <w:t>s</w:t>
      </w:r>
      <w:r w:rsidRPr="008457EE">
        <w:rPr>
          <w:rFonts w:ascii="Times New Roman" w:hAnsi="Times New Roman" w:cs="Times New Roman"/>
          <w:sz w:val="24"/>
        </w:rPr>
        <w:t xml:space="preserve"> with transition metal doping.</w:t>
      </w:r>
      <w:bookmarkStart w:id="0" w:name="_GoBack"/>
      <w:bookmarkEnd w:id="0"/>
    </w:p>
    <w:sectPr w:rsidR="008457EE" w:rsidRPr="008457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E66AEC"/>
    <w:multiLevelType w:val="hybridMultilevel"/>
    <w:tmpl w:val="41E0A6E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F48"/>
    <w:rsid w:val="00176ED6"/>
    <w:rsid w:val="006E4F48"/>
    <w:rsid w:val="007002C7"/>
    <w:rsid w:val="0084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C83844"/>
  <w15:chartTrackingRefBased/>
  <w15:docId w15:val="{CBC64C69-AF28-434B-88F7-FDE206762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4F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4F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</Words>
  <Characters>288</Characters>
  <Application>Microsoft Office Word</Application>
  <DocSecurity>0</DocSecurity>
  <Lines>6</Lines>
  <Paragraphs>5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2024-10-26T18:48:00Z</dcterms:created>
  <dcterms:modified xsi:type="dcterms:W3CDTF">2024-12-26T19:34:00Z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1261f9c6-c211-4d80-9dac-32c94197bf16</vt:lpwstr>
  </property>
</Properties>
</file>