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3C3E41" w14:textId="77777777" w:rsidR="00F811AD" w:rsidRPr="00CA59E4" w:rsidRDefault="00F811AD" w:rsidP="001707C8">
      <w:pPr>
        <w:spacing w:line="480" w:lineRule="auto"/>
        <w:jc w:val="center"/>
        <w:rPr>
          <w:b/>
          <w:bCs/>
          <w:kern w:val="36"/>
          <w:sz w:val="24"/>
        </w:rPr>
      </w:pPr>
      <w:bookmarkStart w:id="0" w:name="_Hlk75157110"/>
      <w:r w:rsidRPr="00CA59E4">
        <w:rPr>
          <w:b/>
          <w:bCs/>
          <w:sz w:val="24"/>
          <w:shd w:val="clear" w:color="auto" w:fill="F9FBFC"/>
        </w:rPr>
        <w:t xml:space="preserve">Assessment of the effectiveness of </w:t>
      </w:r>
      <w:r w:rsidRPr="00CA59E4">
        <w:rPr>
          <w:b/>
          <w:bCs/>
          <w:kern w:val="36"/>
          <w:sz w:val="24"/>
        </w:rPr>
        <w:t xml:space="preserve">BOPPPS-based </w:t>
      </w:r>
      <w:bookmarkStart w:id="1" w:name="_Hlk71893206"/>
      <w:r w:rsidRPr="00CA59E4">
        <w:rPr>
          <w:b/>
          <w:bCs/>
          <w:kern w:val="36"/>
          <w:sz w:val="24"/>
        </w:rPr>
        <w:t>hybrid teaching</w:t>
      </w:r>
      <w:bookmarkEnd w:id="1"/>
      <w:r w:rsidRPr="00CA59E4">
        <w:rPr>
          <w:b/>
          <w:bCs/>
          <w:kern w:val="36"/>
          <w:sz w:val="24"/>
        </w:rPr>
        <w:t xml:space="preserve"> model in Physiology education</w:t>
      </w:r>
    </w:p>
    <w:p w14:paraId="6F2D1881" w14:textId="6037E35E" w:rsidR="00F811AD" w:rsidRPr="00CA59E4" w:rsidRDefault="00F811AD" w:rsidP="001707C8">
      <w:pPr>
        <w:spacing w:line="480" w:lineRule="auto"/>
        <w:jc w:val="center"/>
        <w:rPr>
          <w:kern w:val="36"/>
          <w:sz w:val="24"/>
        </w:rPr>
      </w:pPr>
      <w:r w:rsidRPr="00CA59E4">
        <w:rPr>
          <w:kern w:val="36"/>
          <w:sz w:val="24"/>
        </w:rPr>
        <w:t>Xiao-Yu Liu, Chunmei Lv, Hui Zhu, Xiaoran Wang, Shuwei Jia, Ying Zhang, Haixia Wen, and Yu-Feng Wang</w:t>
      </w:r>
      <w:bookmarkStart w:id="2" w:name="_GoBack"/>
      <w:bookmarkEnd w:id="2"/>
    </w:p>
    <w:bookmarkEnd w:id="0"/>
    <w:p w14:paraId="2C401396" w14:textId="77777777" w:rsidR="00F811AD" w:rsidRDefault="00F811AD" w:rsidP="00ED7A11">
      <w:pPr>
        <w:spacing w:line="360" w:lineRule="auto"/>
        <w:rPr>
          <w:rFonts w:eastAsia="黑体"/>
          <w:bCs/>
          <w:sz w:val="24"/>
        </w:rPr>
      </w:pPr>
    </w:p>
    <w:p w14:paraId="10E9D2EA" w14:textId="30FE70F4" w:rsidR="004D377B" w:rsidRPr="004D377B" w:rsidRDefault="004D377B" w:rsidP="00ED7A11">
      <w:pPr>
        <w:spacing w:line="360" w:lineRule="auto"/>
        <w:rPr>
          <w:bCs/>
          <w:sz w:val="24"/>
        </w:rPr>
      </w:pPr>
      <w:r w:rsidRPr="004D377B">
        <w:rPr>
          <w:rFonts w:eastAsia="黑体"/>
          <w:bCs/>
          <w:sz w:val="24"/>
        </w:rPr>
        <w:t>Supplemental table 1. Course structures of the HBOPPPS</w:t>
      </w:r>
    </w:p>
    <w:tbl>
      <w:tblPr>
        <w:tblW w:w="9549" w:type="dxa"/>
        <w:tblInd w:w="-193" w:type="dxa"/>
        <w:tblBorders>
          <w:top w:val="single" w:sz="12" w:space="0" w:color="000000"/>
          <w:bottom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31"/>
        <w:gridCol w:w="1197"/>
        <w:gridCol w:w="3686"/>
        <w:gridCol w:w="2835"/>
      </w:tblGrid>
      <w:tr w:rsidR="004D377B" w:rsidRPr="004D377B" w14:paraId="636D8090" w14:textId="77777777" w:rsidTr="004D377B">
        <w:trPr>
          <w:trHeight w:val="451"/>
        </w:trPr>
        <w:tc>
          <w:tcPr>
            <w:tcW w:w="18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D1C6B" w14:textId="77777777" w:rsidR="004D377B" w:rsidRPr="004D377B" w:rsidRDefault="004D377B" w:rsidP="00ED7A11">
            <w:pPr>
              <w:jc w:val="center"/>
              <w:rPr>
                <w:rFonts w:eastAsia="楷体_GB2312"/>
                <w:b/>
                <w:sz w:val="24"/>
              </w:rPr>
            </w:pPr>
            <w:r w:rsidRPr="004D377B">
              <w:rPr>
                <w:rFonts w:eastAsia="楷体_GB2312"/>
                <w:b/>
                <w:sz w:val="24"/>
              </w:rPr>
              <w:t>Main contents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824AA" w14:textId="77777777" w:rsidR="004D377B" w:rsidRPr="004D377B" w:rsidRDefault="004D377B" w:rsidP="00ED7A11">
            <w:pPr>
              <w:jc w:val="center"/>
              <w:rPr>
                <w:rFonts w:eastAsia="楷体_GB2312"/>
                <w:b/>
                <w:sz w:val="24"/>
              </w:rPr>
            </w:pPr>
            <w:r w:rsidRPr="004D377B">
              <w:rPr>
                <w:rFonts w:eastAsia="楷体_GB2312"/>
                <w:b/>
                <w:sz w:val="24"/>
              </w:rPr>
              <w:t xml:space="preserve">Time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367E6" w14:textId="77777777" w:rsidR="004D377B" w:rsidRPr="004D377B" w:rsidRDefault="004D377B" w:rsidP="00ED7A11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 w:rsidRPr="004D377B">
              <w:rPr>
                <w:rFonts w:eastAsia="楷体_GB2312"/>
                <w:b/>
                <w:bCs/>
                <w:sz w:val="24"/>
              </w:rPr>
              <w:t>Way of presentation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9A5A9BC" w14:textId="77777777" w:rsidR="004D377B" w:rsidRPr="004D377B" w:rsidRDefault="004D377B" w:rsidP="00ED7A11">
            <w:pPr>
              <w:jc w:val="center"/>
              <w:rPr>
                <w:rFonts w:eastAsia="楷体_GB2312"/>
                <w:b/>
                <w:bCs/>
                <w:sz w:val="24"/>
              </w:rPr>
            </w:pPr>
            <w:r w:rsidRPr="004D377B">
              <w:rPr>
                <w:rFonts w:eastAsia="楷体_GB2312"/>
                <w:b/>
                <w:bCs/>
                <w:sz w:val="24"/>
              </w:rPr>
              <w:t>Purpose</w:t>
            </w:r>
          </w:p>
        </w:tc>
      </w:tr>
      <w:tr w:rsidR="004D377B" w:rsidRPr="004D377B" w14:paraId="62024EE3" w14:textId="77777777" w:rsidTr="004D377B">
        <w:trPr>
          <w:trHeight w:val="423"/>
        </w:trPr>
        <w:tc>
          <w:tcPr>
            <w:tcW w:w="18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A0A79" w14:textId="77777777" w:rsidR="004D377B" w:rsidRPr="004D377B" w:rsidRDefault="004D377B" w:rsidP="00ED7A11">
            <w:pPr>
              <w:jc w:val="left"/>
              <w:rPr>
                <w:bCs/>
                <w:sz w:val="24"/>
              </w:rPr>
            </w:pPr>
            <w:r w:rsidRPr="004D377B">
              <w:rPr>
                <w:bCs/>
                <w:sz w:val="24"/>
              </w:rPr>
              <w:t>Bridge in</w:t>
            </w:r>
            <w:r w:rsidRPr="004D377B">
              <w:rPr>
                <w:rFonts w:eastAsia="楷体_GB2312"/>
                <w:sz w:val="24"/>
              </w:rPr>
              <w:t xml:space="preserve">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0AEF3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>Before lecture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4AF2A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 xml:space="preserve">Online discussions, </w:t>
            </w:r>
            <w:r w:rsidRPr="004D377B">
              <w:rPr>
                <w:sz w:val="24"/>
              </w:rPr>
              <w:t>expanded knowledge, science stories, micro-video lecture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BA0C714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sz w:val="24"/>
              </w:rPr>
              <w:t>Attract students’ attention</w:t>
            </w:r>
          </w:p>
        </w:tc>
      </w:tr>
      <w:tr w:rsidR="004D377B" w:rsidRPr="004D377B" w14:paraId="1A8E2052" w14:textId="77777777" w:rsidTr="004D377B">
        <w:trPr>
          <w:trHeight w:val="423"/>
        </w:trPr>
        <w:tc>
          <w:tcPr>
            <w:tcW w:w="18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947CA" w14:textId="77777777" w:rsidR="004D377B" w:rsidRPr="004D377B" w:rsidRDefault="004D377B" w:rsidP="00ED7A11">
            <w:pPr>
              <w:jc w:val="left"/>
              <w:rPr>
                <w:sz w:val="24"/>
              </w:rPr>
            </w:pPr>
            <w:r w:rsidRPr="004D377B">
              <w:rPr>
                <w:sz w:val="24"/>
              </w:rPr>
              <w:t>Activity in the classroom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3C462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>90 min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1BFB1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8D3A5D7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</w:p>
        </w:tc>
      </w:tr>
      <w:tr w:rsidR="004D377B" w:rsidRPr="004D377B" w14:paraId="0C10DA5F" w14:textId="77777777" w:rsidTr="004D377B">
        <w:trPr>
          <w:trHeight w:val="423"/>
        </w:trPr>
        <w:tc>
          <w:tcPr>
            <w:tcW w:w="18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7A9CE4" w14:textId="77777777" w:rsidR="004D377B" w:rsidRPr="004D377B" w:rsidRDefault="004D377B" w:rsidP="00ED7A11">
            <w:pPr>
              <w:jc w:val="left"/>
              <w:rPr>
                <w:bCs/>
                <w:sz w:val="24"/>
              </w:rPr>
            </w:pPr>
            <w:r w:rsidRPr="004D377B">
              <w:rPr>
                <w:rFonts w:eastAsia="楷体_GB2312"/>
                <w:bCs/>
                <w:sz w:val="24"/>
              </w:rPr>
              <w:t>Check attendance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1AC05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>At the beginning of lecture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129D0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>Online (“Xuexi Tong” App)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EFDDCEB" w14:textId="77777777" w:rsidR="004D377B" w:rsidRPr="004D377B" w:rsidRDefault="004D377B" w:rsidP="00ED7A11">
            <w:pPr>
              <w:jc w:val="left"/>
              <w:rPr>
                <w:sz w:val="24"/>
              </w:rPr>
            </w:pPr>
            <w:r w:rsidRPr="004D377B">
              <w:rPr>
                <w:sz w:val="24"/>
              </w:rPr>
              <w:t>A composition of the students’ online score</w:t>
            </w:r>
          </w:p>
        </w:tc>
      </w:tr>
      <w:tr w:rsidR="004D377B" w:rsidRPr="004D377B" w14:paraId="51FE8080" w14:textId="77777777" w:rsidTr="004D377B">
        <w:trPr>
          <w:trHeight w:val="423"/>
        </w:trPr>
        <w:tc>
          <w:tcPr>
            <w:tcW w:w="18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962E6C" w14:textId="77777777" w:rsidR="004D377B" w:rsidRPr="004D377B" w:rsidRDefault="004D377B" w:rsidP="00ED7A11">
            <w:pPr>
              <w:jc w:val="left"/>
              <w:rPr>
                <w:bCs/>
                <w:sz w:val="24"/>
              </w:rPr>
            </w:pPr>
            <w:r w:rsidRPr="004D377B">
              <w:rPr>
                <w:bCs/>
                <w:sz w:val="24"/>
              </w:rPr>
              <w:t>Objective and expected outcomes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FE31E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>2 min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8AF5F" w14:textId="77777777" w:rsidR="004D377B" w:rsidRPr="004D377B" w:rsidRDefault="004D377B" w:rsidP="00ED7A11">
            <w:pPr>
              <w:jc w:val="left"/>
              <w:rPr>
                <w:rFonts w:eastAsia="楷体_GB2312"/>
                <w:bCs/>
                <w:sz w:val="24"/>
              </w:rPr>
            </w:pPr>
            <w:r w:rsidRPr="004D377B">
              <w:rPr>
                <w:rFonts w:eastAsia="楷体_GB2312"/>
                <w:bCs/>
                <w:sz w:val="24"/>
              </w:rPr>
              <w:t xml:space="preserve">Online and PPT shows course introduction and what students will gain from the course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7AC8F34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>Provide overview of the course</w:t>
            </w:r>
          </w:p>
        </w:tc>
      </w:tr>
      <w:tr w:rsidR="004D377B" w:rsidRPr="004D377B" w14:paraId="2DC67BDF" w14:textId="77777777" w:rsidTr="004D377B">
        <w:trPr>
          <w:trHeight w:val="423"/>
        </w:trPr>
        <w:tc>
          <w:tcPr>
            <w:tcW w:w="18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49AB3" w14:textId="77777777" w:rsidR="004D377B" w:rsidRPr="004D377B" w:rsidRDefault="004D377B" w:rsidP="00ED7A11">
            <w:pPr>
              <w:jc w:val="left"/>
              <w:rPr>
                <w:bCs/>
                <w:sz w:val="24"/>
              </w:rPr>
            </w:pPr>
            <w:r w:rsidRPr="004D377B">
              <w:rPr>
                <w:sz w:val="24"/>
              </w:rPr>
              <w:t>Pre-assessment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F8397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>3 min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682B66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sz w:val="24"/>
              </w:rPr>
              <w:t>One multiple choice-single answer questions (</w:t>
            </w:r>
            <w:r w:rsidRPr="004D377B">
              <w:rPr>
                <w:rFonts w:eastAsia="楷体_GB2312"/>
                <w:sz w:val="24"/>
              </w:rPr>
              <w:t>“Xuexi Tong” App)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6559F20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sz w:val="24"/>
              </w:rPr>
              <w:t>Link background knowledge and provide hints for the ongoing lecture</w:t>
            </w:r>
          </w:p>
        </w:tc>
      </w:tr>
      <w:tr w:rsidR="004D377B" w:rsidRPr="004D377B" w14:paraId="78E553F1" w14:textId="77777777" w:rsidTr="004D377B">
        <w:trPr>
          <w:trHeight w:val="423"/>
        </w:trPr>
        <w:tc>
          <w:tcPr>
            <w:tcW w:w="18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AED68" w14:textId="77777777" w:rsidR="004D377B" w:rsidRPr="004D377B" w:rsidRDefault="004D377B" w:rsidP="00ED7A11">
            <w:pPr>
              <w:jc w:val="left"/>
              <w:rPr>
                <w:bCs/>
                <w:sz w:val="24"/>
              </w:rPr>
            </w:pPr>
            <w:r w:rsidRPr="004D377B">
              <w:rPr>
                <w:kern w:val="36"/>
                <w:sz w:val="24"/>
              </w:rPr>
              <w:t>Participatory learning</w:t>
            </w:r>
          </w:p>
          <w:p w14:paraId="16C28EFE" w14:textId="77777777" w:rsidR="004D377B" w:rsidRPr="004D377B" w:rsidRDefault="004D377B" w:rsidP="00ED7A11">
            <w:pPr>
              <w:jc w:val="left"/>
              <w:rPr>
                <w:bCs/>
                <w:sz w:val="24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46271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>75 min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15D6B" w14:textId="77777777" w:rsidR="004D377B" w:rsidRPr="004D377B" w:rsidRDefault="004D377B" w:rsidP="00ED7A11">
            <w:pPr>
              <w:jc w:val="left"/>
              <w:rPr>
                <w:rFonts w:eastAsia="楷体_GB2312"/>
                <w:bCs/>
                <w:sz w:val="24"/>
              </w:rPr>
            </w:pPr>
            <w:r w:rsidRPr="004D377B">
              <w:rPr>
                <w:sz w:val="24"/>
              </w:rPr>
              <w:t>PPT, lectures, handwriting on the blackboard, implication questions, group discussion, dynamic pictures, videos, raise random questions, mobile phone shake to select a student randomly (</w:t>
            </w:r>
            <w:r w:rsidRPr="004D377B">
              <w:rPr>
                <w:rFonts w:eastAsia="楷体_GB2312"/>
                <w:sz w:val="24"/>
              </w:rPr>
              <w:t>“Xuexi Tong” App)</w:t>
            </w:r>
            <w:r w:rsidRPr="004D377B">
              <w:rPr>
                <w:sz w:val="24"/>
              </w:rPr>
              <w:t xml:space="preserve">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A19BFF0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 xml:space="preserve">Attract students’ attention, activate the initiative of students, participatory learning, make sure students understood key points  </w:t>
            </w:r>
          </w:p>
        </w:tc>
      </w:tr>
      <w:tr w:rsidR="004D377B" w:rsidRPr="004D377B" w14:paraId="39B55972" w14:textId="77777777" w:rsidTr="004D377B">
        <w:trPr>
          <w:trHeight w:val="423"/>
        </w:trPr>
        <w:tc>
          <w:tcPr>
            <w:tcW w:w="18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24B20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sz w:val="24"/>
              </w:rPr>
              <w:t>Post- assessment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8C6CA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>5 min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F2E1D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sz w:val="24"/>
              </w:rPr>
              <w:t>3~5 multiple choice-single answer questions (</w:t>
            </w:r>
            <w:r w:rsidRPr="004D377B">
              <w:rPr>
                <w:rFonts w:eastAsia="楷体_GB2312"/>
                <w:sz w:val="24"/>
              </w:rPr>
              <w:t>“Xuexi Tong” App</w:t>
            </w:r>
            <w:r w:rsidRPr="004D377B">
              <w:rPr>
                <w:sz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F68FCC1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>Check teaching efficiency and remained problems</w:t>
            </w:r>
          </w:p>
        </w:tc>
      </w:tr>
      <w:tr w:rsidR="004D377B" w:rsidRPr="004D377B" w14:paraId="2A90129D" w14:textId="77777777" w:rsidTr="004D377B">
        <w:trPr>
          <w:trHeight w:val="423"/>
        </w:trPr>
        <w:tc>
          <w:tcPr>
            <w:tcW w:w="18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54260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sz w:val="24"/>
              </w:rPr>
              <w:t>A students-led summary under the supervision of teacher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406684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>5 min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C63BF" w14:textId="126ACBE3" w:rsidR="004D377B" w:rsidRPr="004D377B" w:rsidRDefault="004D377B" w:rsidP="00ED7A11">
            <w:pPr>
              <w:jc w:val="left"/>
              <w:rPr>
                <w:sz w:val="24"/>
              </w:rPr>
            </w:pPr>
            <w:r w:rsidRPr="004D377B">
              <w:rPr>
                <w:sz w:val="24"/>
              </w:rPr>
              <w:t xml:space="preserve">Summarize the key contents based on blackboard writing with emphasis marks and associated figures in PPT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07B704D" w14:textId="30DA4162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>Activate the initiative of students, enhance students’ understanding, verify full</w:t>
            </w:r>
            <w:r>
              <w:rPr>
                <w:rFonts w:eastAsia="楷体_GB2312"/>
                <w:sz w:val="24"/>
              </w:rPr>
              <w:t xml:space="preserve"> </w:t>
            </w:r>
            <w:r w:rsidRPr="004D377B">
              <w:rPr>
                <w:rFonts w:eastAsia="楷体_GB2312"/>
                <w:sz w:val="24"/>
              </w:rPr>
              <w:t>understanding of the key contents</w:t>
            </w:r>
          </w:p>
        </w:tc>
      </w:tr>
      <w:tr w:rsidR="004D377B" w:rsidRPr="004D377B" w14:paraId="428D47F4" w14:textId="77777777" w:rsidTr="004D377B">
        <w:trPr>
          <w:trHeight w:val="423"/>
        </w:trPr>
        <w:tc>
          <w:tcPr>
            <w:tcW w:w="18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6E64D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>Mind map or topics</w:t>
            </w:r>
            <w:r w:rsidRPr="004D377B">
              <w:rPr>
                <w:sz w:val="24"/>
              </w:rPr>
              <w:t xml:space="preserve">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E0CF0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>After lecture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31B7F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>Post online for s</w:t>
            </w:r>
            <w:r w:rsidRPr="004D377B">
              <w:rPr>
                <w:sz w:val="24"/>
              </w:rPr>
              <w:t>tudent-led summary and discussion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FE2957A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>Deepen understanding and memory, easy for review</w:t>
            </w:r>
          </w:p>
        </w:tc>
      </w:tr>
      <w:tr w:rsidR="004D377B" w:rsidRPr="004D377B" w14:paraId="5FE3F7F9" w14:textId="77777777" w:rsidTr="004D377B">
        <w:trPr>
          <w:trHeight w:val="423"/>
        </w:trPr>
        <w:tc>
          <w:tcPr>
            <w:tcW w:w="18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E454A" w14:textId="77777777" w:rsidR="004D377B" w:rsidRPr="004D377B" w:rsidRDefault="004D377B" w:rsidP="00ED7A11">
            <w:pPr>
              <w:snapToGrid w:val="0"/>
              <w:jc w:val="left"/>
              <w:rPr>
                <w:rFonts w:eastAsia="楷体_GB2312"/>
                <w:sz w:val="24"/>
              </w:rPr>
            </w:pPr>
            <w:r w:rsidRPr="004D377B">
              <w:rPr>
                <w:sz w:val="24"/>
              </w:rPr>
              <w:lastRenderedPageBreak/>
              <w:t>Post-lecture interactions (mentoring)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50611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>After lecture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6A061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>Online (</w:t>
            </w:r>
            <w:r w:rsidRPr="004D377B">
              <w:rPr>
                <w:sz w:val="24"/>
              </w:rPr>
              <w:t>posting questions, private chat with teachers, provide feedback information)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58379C9" w14:textId="77777777" w:rsidR="004D377B" w:rsidRPr="004D377B" w:rsidRDefault="004D377B" w:rsidP="00ED7A11">
            <w:pPr>
              <w:jc w:val="left"/>
              <w:rPr>
                <w:rFonts w:eastAsia="楷体_GB2312"/>
                <w:sz w:val="24"/>
              </w:rPr>
            </w:pPr>
            <w:r w:rsidRPr="004D377B">
              <w:rPr>
                <w:rFonts w:eastAsia="楷体_GB2312"/>
                <w:sz w:val="24"/>
              </w:rPr>
              <w:t>Strengthen relationships with students, resolve difficult issues, forming a positive feedback loop with students</w:t>
            </w:r>
          </w:p>
        </w:tc>
      </w:tr>
    </w:tbl>
    <w:p w14:paraId="59672227" w14:textId="77777777" w:rsidR="00461348" w:rsidRPr="004D377B" w:rsidRDefault="00461348">
      <w:pPr>
        <w:rPr>
          <w:sz w:val="24"/>
        </w:rPr>
      </w:pPr>
    </w:p>
    <w:sectPr w:rsidR="00461348" w:rsidRPr="004D37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FEFC16" w14:textId="77777777" w:rsidR="00347210" w:rsidRDefault="00347210" w:rsidP="004D377B">
      <w:r>
        <w:separator/>
      </w:r>
    </w:p>
  </w:endnote>
  <w:endnote w:type="continuationSeparator" w:id="0">
    <w:p w14:paraId="7F49E6C2" w14:textId="77777777" w:rsidR="00347210" w:rsidRDefault="00347210" w:rsidP="004D3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56AAA9" w14:textId="77777777" w:rsidR="00347210" w:rsidRDefault="00347210" w:rsidP="004D377B">
      <w:r>
        <w:separator/>
      </w:r>
    </w:p>
  </w:footnote>
  <w:footnote w:type="continuationSeparator" w:id="0">
    <w:p w14:paraId="09025295" w14:textId="77777777" w:rsidR="00347210" w:rsidRDefault="00347210" w:rsidP="004D37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CD2"/>
    <w:rsid w:val="001707C8"/>
    <w:rsid w:val="00176CCC"/>
    <w:rsid w:val="00347210"/>
    <w:rsid w:val="00461348"/>
    <w:rsid w:val="004D377B"/>
    <w:rsid w:val="00844964"/>
    <w:rsid w:val="00956CD2"/>
    <w:rsid w:val="00963119"/>
    <w:rsid w:val="00A05FE6"/>
    <w:rsid w:val="00B03400"/>
    <w:rsid w:val="00ED7A11"/>
    <w:rsid w:val="00F8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689A1B"/>
  <w15:chartTrackingRefBased/>
  <w15:docId w15:val="{58C1CB65-8ED4-4D90-81C3-7A9ABE871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37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37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37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37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37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309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2021-06-15T02:10:00Z</dcterms:created>
  <dcterms:modified xsi:type="dcterms:W3CDTF">2021-06-25T06:16:00Z</dcterms:modified>
</cp:coreProperties>
</file>